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32B" w:rsidRPr="008114D2" w:rsidRDefault="00385146">
      <w:pPr>
        <w:rPr>
          <w:rFonts w:ascii="Arial" w:hAnsi="Arial" w:cs="Arial"/>
          <w:sz w:val="20"/>
          <w:szCs w:val="20"/>
        </w:rPr>
      </w:pPr>
      <w:r>
        <w:rPr>
          <w:rFonts w:ascii="Arial" w:hAnsi="Arial" w:cs="Arial"/>
          <w:bCs/>
          <w:noProof/>
          <w:color w:val="003366"/>
          <w:sz w:val="36"/>
          <w:szCs w:val="20"/>
          <w:lang w:eastAsia="en-GB"/>
        </w:rPr>
        <w:drawing>
          <wp:anchor distT="0" distB="0" distL="114300" distR="114300" simplePos="0" relativeHeight="251708928" behindDoc="0" locked="0" layoutInCell="0" allowOverlap="1">
            <wp:simplePos x="0" y="0"/>
            <wp:positionH relativeFrom="margin">
              <wp:align>left</wp:align>
            </wp:positionH>
            <wp:positionV relativeFrom="margin">
              <wp:posOffset>2592070</wp:posOffset>
            </wp:positionV>
            <wp:extent cx="2663825" cy="1990725"/>
            <wp:effectExtent l="19050" t="0" r="3175" b="0"/>
            <wp:wrapSquare wrapText="bothSides"/>
            <wp:docPr id="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1020112.JPG"/>
                    <pic:cNvPicPr preferRelativeResize="0"/>
                  </pic:nvPicPr>
                  <pic:blipFill>
                    <a:blip r:embed="rId9" cstate="email">
                      <a:extLst>
                        <a:ext uri="{28A0092B-C50C-407E-A947-70E740481C1C}">
                          <a14:useLocalDpi xmlns:a14="http://schemas.microsoft.com/office/drawing/2010/main"/>
                        </a:ext>
                      </a:extLst>
                    </a:blip>
                    <a:stretch>
                      <a:fillRect/>
                    </a:stretch>
                  </pic:blipFill>
                  <pic:spPr>
                    <a:xfrm>
                      <a:off x="0" y="0"/>
                      <a:ext cx="2663825" cy="1990725"/>
                    </a:xfrm>
                    <a:prstGeom prst="rect">
                      <a:avLst/>
                    </a:prstGeom>
                  </pic:spPr>
                </pic:pic>
              </a:graphicData>
            </a:graphic>
          </wp:anchor>
        </w:drawing>
      </w:r>
      <w:r>
        <w:rPr>
          <w:rFonts w:ascii="Arial" w:hAnsi="Arial" w:cs="Arial"/>
          <w:bCs/>
          <w:noProof/>
          <w:color w:val="003366"/>
          <w:sz w:val="36"/>
          <w:szCs w:val="20"/>
          <w:lang w:eastAsia="en-GB"/>
        </w:rPr>
        <w:drawing>
          <wp:anchor distT="0" distB="0" distL="114300" distR="114300" simplePos="0" relativeHeight="251707904" behindDoc="0" locked="0" layoutInCell="0" allowOverlap="1">
            <wp:simplePos x="0" y="0"/>
            <wp:positionH relativeFrom="margin">
              <wp:align>right</wp:align>
            </wp:positionH>
            <wp:positionV relativeFrom="margin">
              <wp:posOffset>2592070</wp:posOffset>
            </wp:positionV>
            <wp:extent cx="2987675" cy="1991995"/>
            <wp:effectExtent l="19050" t="0" r="3175"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987675" cy="1991995"/>
                    </a:xfrm>
                    <a:prstGeom prst="rect">
                      <a:avLst/>
                    </a:prstGeom>
                    <a:noFill/>
                    <a:ln w="9525">
                      <a:noFill/>
                      <a:miter lim="800000"/>
                      <a:headEnd/>
                      <a:tailEnd/>
                    </a:ln>
                  </pic:spPr>
                </pic:pic>
              </a:graphicData>
            </a:graphic>
          </wp:anchor>
        </w:drawing>
      </w:r>
      <w:r w:rsidR="0040063E">
        <w:rPr>
          <w:rFonts w:ascii="Arial" w:hAnsi="Arial" w:cs="Arial"/>
          <w:noProof/>
          <w:sz w:val="20"/>
          <w:szCs w:val="20"/>
          <w:lang w:eastAsia="en-GB"/>
        </w:rPr>
        <w:drawing>
          <wp:anchor distT="0" distB="0" distL="114300" distR="114300" simplePos="0" relativeHeight="251706880" behindDoc="0" locked="0" layoutInCell="1" allowOverlap="1">
            <wp:simplePos x="0" y="0"/>
            <wp:positionH relativeFrom="margin">
              <wp:align>right</wp:align>
            </wp:positionH>
            <wp:positionV relativeFrom="margin">
              <wp:align>top</wp:align>
            </wp:positionV>
            <wp:extent cx="1852295" cy="2514600"/>
            <wp:effectExtent l="19050" t="0" r="0" b="0"/>
            <wp:wrapSquare wrapText="bothSides"/>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852295" cy="2514600"/>
                    </a:xfrm>
                    <a:prstGeom prst="rect">
                      <a:avLst/>
                    </a:prstGeom>
                    <a:noFill/>
                    <a:ln>
                      <a:noFill/>
                    </a:ln>
                  </pic:spPr>
                </pic:pic>
              </a:graphicData>
            </a:graphic>
          </wp:anchor>
        </w:drawing>
      </w:r>
      <w:r w:rsidR="0040063E">
        <w:rPr>
          <w:rFonts w:ascii="Arial" w:hAnsi="Arial" w:cs="Arial"/>
          <w:noProof/>
          <w:sz w:val="20"/>
          <w:szCs w:val="20"/>
          <w:lang w:eastAsia="en-GB"/>
        </w:rPr>
        <w:drawing>
          <wp:anchor distT="0" distB="0" distL="114300" distR="114300" simplePos="0" relativeHeight="251704832" behindDoc="0" locked="0" layoutInCell="1" allowOverlap="1">
            <wp:simplePos x="0" y="0"/>
            <wp:positionH relativeFrom="margin">
              <wp:align>left</wp:align>
            </wp:positionH>
            <wp:positionV relativeFrom="margin">
              <wp:align>top</wp:align>
            </wp:positionV>
            <wp:extent cx="3714750" cy="2513330"/>
            <wp:effectExtent l="19050" t="0" r="0" b="0"/>
            <wp:wrapSquare wrapText="bothSides"/>
            <wp:docPr id="1" name="Picture 1" descr="C:\Users\Kaori\AppData\Local\Microsoft\Windows\INetCache\Content.Word\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ori\AppData\Local\Microsoft\Windows\INetCache\Content.Word\Image2.jpg"/>
                    <pic:cNvPicPr>
                      <a:picLocks noChangeAspect="1" noChangeArrowheads="1"/>
                    </pic:cNvPicPr>
                  </pic:nvPicPr>
                  <pic:blipFill>
                    <a:blip r:embed="rId12" cstate="print"/>
                    <a:srcRect/>
                    <a:stretch>
                      <a:fillRect/>
                    </a:stretch>
                  </pic:blipFill>
                  <pic:spPr bwMode="auto">
                    <a:xfrm>
                      <a:off x="0" y="0"/>
                      <a:ext cx="3714750" cy="2513330"/>
                    </a:xfrm>
                    <a:prstGeom prst="rect">
                      <a:avLst/>
                    </a:prstGeom>
                    <a:noFill/>
                    <a:ln w="9525">
                      <a:noFill/>
                      <a:miter lim="800000"/>
                      <a:headEnd/>
                      <a:tailEnd/>
                    </a:ln>
                  </pic:spPr>
                </pic:pic>
              </a:graphicData>
            </a:graphic>
          </wp:anchor>
        </w:drawing>
      </w:r>
    </w:p>
    <w:p w:rsidR="00E3155C" w:rsidRDefault="003D632B" w:rsidP="00385146">
      <w:pPr>
        <w:widowControl w:val="0"/>
        <w:spacing w:after="120" w:line="276" w:lineRule="auto"/>
        <w:rPr>
          <w:rFonts w:ascii="Arial" w:hAnsi="Arial" w:cs="Arial"/>
          <w:bCs/>
          <w:color w:val="003366"/>
          <w:sz w:val="36"/>
          <w:szCs w:val="20"/>
        </w:rPr>
      </w:pPr>
      <w:r w:rsidRPr="008114D2">
        <w:rPr>
          <w:rFonts w:ascii="Arial" w:hAnsi="Arial" w:cs="Arial"/>
          <w:bCs/>
          <w:color w:val="003366"/>
          <w:sz w:val="36"/>
          <w:szCs w:val="20"/>
        </w:rPr>
        <w:t xml:space="preserve">Invitation to Tender (ITT) </w:t>
      </w:r>
    </w:p>
    <w:p w:rsidR="00902A3B" w:rsidRPr="008114D2" w:rsidRDefault="00902A3B" w:rsidP="00A11C9E">
      <w:pPr>
        <w:widowControl w:val="0"/>
        <w:spacing w:after="120" w:line="276" w:lineRule="auto"/>
        <w:ind w:left="-142"/>
        <w:rPr>
          <w:rFonts w:ascii="Arial" w:hAnsi="Arial" w:cs="Arial"/>
          <w:bCs/>
          <w:color w:val="003366"/>
          <w:sz w:val="36"/>
          <w:szCs w:val="20"/>
        </w:rPr>
      </w:pPr>
    </w:p>
    <w:p w:rsidR="00A11C9E" w:rsidRPr="00A11C9E" w:rsidRDefault="00A11C9E" w:rsidP="00663C7A">
      <w:pPr>
        <w:widowControl w:val="0"/>
        <w:spacing w:after="120" w:line="276" w:lineRule="auto"/>
        <w:rPr>
          <w:rFonts w:ascii="Arial" w:hAnsi="Arial" w:cs="Arial"/>
          <w:b/>
          <w:bCs/>
          <w:color w:val="003366"/>
          <w:sz w:val="36"/>
          <w:szCs w:val="20"/>
        </w:rPr>
      </w:pPr>
      <w:proofErr w:type="gramStart"/>
      <w:r w:rsidRPr="00A11C9E">
        <w:rPr>
          <w:rFonts w:ascii="Arial" w:hAnsi="Arial" w:cs="Arial"/>
          <w:b/>
          <w:bCs/>
          <w:color w:val="003366"/>
          <w:sz w:val="36"/>
          <w:szCs w:val="20"/>
        </w:rPr>
        <w:t>Invitation to Tender for the Design, build and installation of new interpretation on board HMS Warrior, Portsmouth.</w:t>
      </w:r>
      <w:proofErr w:type="gramEnd"/>
    </w:p>
    <w:p w:rsidR="00152275" w:rsidRDefault="00152275" w:rsidP="003D632B">
      <w:pPr>
        <w:tabs>
          <w:tab w:val="left" w:pos="2311"/>
        </w:tabs>
        <w:rPr>
          <w:rFonts w:ascii="Arial" w:hAnsi="Arial" w:cs="Arial"/>
          <w:bCs/>
          <w:color w:val="003366"/>
          <w:sz w:val="36"/>
          <w:szCs w:val="20"/>
        </w:rPr>
      </w:pPr>
    </w:p>
    <w:p w:rsidR="003D632B" w:rsidRPr="008114D2" w:rsidRDefault="008114D2" w:rsidP="003D632B">
      <w:pPr>
        <w:tabs>
          <w:tab w:val="left" w:pos="2311"/>
        </w:tabs>
        <w:rPr>
          <w:rFonts w:ascii="Arial" w:hAnsi="Arial" w:cs="Arial"/>
          <w:szCs w:val="20"/>
        </w:rPr>
      </w:pPr>
      <w:r>
        <w:rPr>
          <w:rFonts w:ascii="Arial" w:hAnsi="Arial" w:cs="Arial"/>
          <w:szCs w:val="20"/>
        </w:rPr>
        <w:t xml:space="preserve">First Issued: </w:t>
      </w:r>
      <w:r w:rsidR="009A743E">
        <w:rPr>
          <w:rFonts w:ascii="Arial" w:hAnsi="Arial" w:cs="Arial"/>
          <w:szCs w:val="20"/>
        </w:rPr>
        <w:t>[</w:t>
      </w:r>
      <w:r w:rsidR="00234482">
        <w:rPr>
          <w:rFonts w:ascii="Arial" w:hAnsi="Arial" w:cs="Arial"/>
          <w:szCs w:val="20"/>
        </w:rPr>
        <w:t>15</w:t>
      </w:r>
      <w:r w:rsidR="00A91A7B">
        <w:rPr>
          <w:rFonts w:ascii="Arial" w:hAnsi="Arial" w:cs="Arial"/>
          <w:szCs w:val="20"/>
        </w:rPr>
        <w:t xml:space="preserve"> </w:t>
      </w:r>
      <w:r w:rsidR="00234482">
        <w:rPr>
          <w:rFonts w:ascii="Arial" w:hAnsi="Arial" w:cs="Arial"/>
          <w:szCs w:val="20"/>
        </w:rPr>
        <w:t>Oc</w:t>
      </w:r>
      <w:r w:rsidR="00A91A7B">
        <w:rPr>
          <w:rFonts w:ascii="Arial" w:hAnsi="Arial" w:cs="Arial"/>
          <w:szCs w:val="20"/>
        </w:rPr>
        <w:t>t</w:t>
      </w:r>
      <w:r w:rsidR="00234482">
        <w:rPr>
          <w:rFonts w:ascii="Arial" w:hAnsi="Arial" w:cs="Arial"/>
          <w:szCs w:val="20"/>
        </w:rPr>
        <w:t>o</w:t>
      </w:r>
      <w:r w:rsidR="00A91A7B">
        <w:rPr>
          <w:rFonts w:ascii="Arial" w:hAnsi="Arial" w:cs="Arial"/>
          <w:szCs w:val="20"/>
        </w:rPr>
        <w:t>ber 2018</w:t>
      </w:r>
      <w:r w:rsidR="009A743E">
        <w:rPr>
          <w:rFonts w:ascii="Arial" w:hAnsi="Arial" w:cs="Arial"/>
          <w:szCs w:val="20"/>
        </w:rPr>
        <w:t>]</w:t>
      </w:r>
    </w:p>
    <w:p w:rsidR="008114D2" w:rsidRDefault="008114D2" w:rsidP="003D632B">
      <w:pPr>
        <w:tabs>
          <w:tab w:val="left" w:pos="2311"/>
        </w:tabs>
        <w:rPr>
          <w:rFonts w:ascii="Arial" w:hAnsi="Arial" w:cs="Arial"/>
          <w:sz w:val="20"/>
          <w:szCs w:val="20"/>
        </w:rPr>
      </w:pPr>
    </w:p>
    <w:p w:rsidR="008114D2" w:rsidRDefault="008114D2" w:rsidP="003D632B">
      <w:pPr>
        <w:tabs>
          <w:tab w:val="left" w:pos="2311"/>
        </w:tabs>
        <w:rPr>
          <w:rFonts w:ascii="Arial" w:hAnsi="Arial" w:cs="Arial"/>
          <w:sz w:val="20"/>
          <w:szCs w:val="20"/>
        </w:rPr>
      </w:pPr>
    </w:p>
    <w:p w:rsidR="00663C7A" w:rsidRDefault="00663C7A" w:rsidP="003D632B">
      <w:pPr>
        <w:tabs>
          <w:tab w:val="left" w:pos="2311"/>
        </w:tabs>
        <w:rPr>
          <w:rFonts w:ascii="Arial" w:hAnsi="Arial" w:cs="Arial"/>
          <w:sz w:val="20"/>
          <w:szCs w:val="20"/>
        </w:rPr>
      </w:pPr>
    </w:p>
    <w:p w:rsidR="008114D2" w:rsidRPr="008114D2" w:rsidRDefault="008114D2" w:rsidP="003D632B">
      <w:pPr>
        <w:tabs>
          <w:tab w:val="left" w:pos="2311"/>
        </w:tabs>
        <w:rPr>
          <w:rFonts w:ascii="Arial" w:hAnsi="Arial" w:cs="Arial"/>
          <w:sz w:val="20"/>
          <w:szCs w:val="20"/>
        </w:rPr>
      </w:pPr>
    </w:p>
    <w:sdt>
      <w:sdtPr>
        <w:rPr>
          <w:rFonts w:asciiTheme="minorHAnsi" w:eastAsiaTheme="minorHAnsi" w:hAnsiTheme="minorHAnsi" w:cs="Arial"/>
          <w:color w:val="auto"/>
          <w:sz w:val="24"/>
          <w:szCs w:val="24"/>
          <w:lang w:val="en-GB"/>
        </w:rPr>
        <w:id w:val="2056808750"/>
        <w:docPartObj>
          <w:docPartGallery w:val="Table of Contents"/>
          <w:docPartUnique/>
        </w:docPartObj>
      </w:sdtPr>
      <w:sdtEndPr>
        <w:rPr>
          <w:rFonts w:ascii="Arial" w:hAnsi="Arial"/>
          <w:b/>
          <w:bCs/>
          <w:noProof/>
        </w:rPr>
      </w:sdtEndPr>
      <w:sdtContent>
        <w:p w:rsidR="00990A44" w:rsidRPr="00EE0F4C" w:rsidRDefault="00E11977" w:rsidP="00990A44">
          <w:pPr>
            <w:pStyle w:val="TOCHeading"/>
            <w:rPr>
              <w:rFonts w:cs="Arial"/>
              <w:b/>
              <w:color w:val="1F4E79" w:themeColor="accent1" w:themeShade="80"/>
              <w:sz w:val="24"/>
              <w:szCs w:val="24"/>
            </w:rPr>
          </w:pPr>
          <w:r w:rsidRPr="00EE0F4C">
            <w:rPr>
              <w:rFonts w:cs="Arial"/>
              <w:b/>
              <w:color w:val="1F4E79" w:themeColor="accent1" w:themeShade="80"/>
              <w:sz w:val="24"/>
              <w:szCs w:val="24"/>
            </w:rPr>
            <w:t>Contents</w:t>
          </w:r>
        </w:p>
        <w:p w:rsidR="00821D6F" w:rsidRPr="00EE0F4C" w:rsidRDefault="00821D6F" w:rsidP="00821D6F">
          <w:pPr>
            <w:rPr>
              <w:rFonts w:asciiTheme="majorHAnsi" w:hAnsiTheme="majorHAnsi"/>
              <w:sz w:val="24"/>
              <w:szCs w:val="24"/>
              <w:lang w:val="en-US"/>
            </w:rPr>
          </w:pPr>
        </w:p>
        <w:p w:rsidR="00C10350" w:rsidRPr="00EE0F4C" w:rsidRDefault="00E70759">
          <w:pPr>
            <w:pStyle w:val="TOC1"/>
            <w:tabs>
              <w:tab w:val="right" w:leader="dot" w:pos="9016"/>
            </w:tabs>
            <w:rPr>
              <w:rFonts w:asciiTheme="majorHAnsi" w:eastAsiaTheme="minorEastAsia" w:hAnsiTheme="majorHAnsi"/>
              <w:noProof/>
              <w:sz w:val="24"/>
              <w:szCs w:val="24"/>
              <w:lang w:eastAsia="en-GB"/>
            </w:rPr>
          </w:pPr>
          <w:r w:rsidRPr="00EE0F4C">
            <w:rPr>
              <w:rFonts w:asciiTheme="majorHAnsi" w:hAnsiTheme="majorHAnsi" w:cs="Arial"/>
              <w:sz w:val="24"/>
              <w:szCs w:val="24"/>
            </w:rPr>
            <w:fldChar w:fldCharType="begin"/>
          </w:r>
          <w:r w:rsidR="00E11977" w:rsidRPr="00EE0F4C">
            <w:rPr>
              <w:rFonts w:asciiTheme="majorHAnsi" w:hAnsiTheme="majorHAnsi" w:cs="Arial"/>
              <w:sz w:val="24"/>
              <w:szCs w:val="24"/>
            </w:rPr>
            <w:instrText xml:space="preserve"> TOC \o "1-3" \h \z \u </w:instrText>
          </w:r>
          <w:r w:rsidRPr="00EE0F4C">
            <w:rPr>
              <w:rFonts w:asciiTheme="majorHAnsi" w:hAnsiTheme="majorHAnsi" w:cs="Arial"/>
              <w:sz w:val="24"/>
              <w:szCs w:val="24"/>
            </w:rPr>
            <w:fldChar w:fldCharType="separate"/>
          </w:r>
          <w:hyperlink w:anchor="_Toc524946888" w:history="1">
            <w:r w:rsidR="00C10350" w:rsidRPr="00EE0F4C">
              <w:rPr>
                <w:rStyle w:val="Hyperlink"/>
                <w:rFonts w:asciiTheme="majorHAnsi" w:hAnsiTheme="majorHAnsi" w:cs="Arial"/>
                <w:b/>
                <w:noProof/>
                <w:sz w:val="24"/>
                <w:szCs w:val="24"/>
              </w:rPr>
              <w:t>Summary Instructions and Details of Contract</w:t>
            </w:r>
            <w:r w:rsidR="00C10350" w:rsidRPr="00EE0F4C">
              <w:rPr>
                <w:rFonts w:asciiTheme="majorHAnsi" w:hAnsiTheme="majorHAnsi"/>
                <w:noProof/>
                <w:webHidden/>
                <w:sz w:val="24"/>
                <w:szCs w:val="24"/>
              </w:rPr>
              <w:tab/>
            </w:r>
            <w:r w:rsidRPr="00EE0F4C">
              <w:rPr>
                <w:rFonts w:asciiTheme="majorHAnsi" w:hAnsiTheme="majorHAnsi"/>
                <w:noProof/>
                <w:webHidden/>
                <w:sz w:val="24"/>
                <w:szCs w:val="24"/>
              </w:rPr>
              <w:fldChar w:fldCharType="begin"/>
            </w:r>
            <w:r w:rsidR="00C10350" w:rsidRPr="00EE0F4C">
              <w:rPr>
                <w:rFonts w:asciiTheme="majorHAnsi" w:hAnsiTheme="majorHAnsi"/>
                <w:noProof/>
                <w:webHidden/>
                <w:sz w:val="24"/>
                <w:szCs w:val="24"/>
              </w:rPr>
              <w:instrText xml:space="preserve"> PAGEREF _Toc524946888 \h </w:instrText>
            </w:r>
            <w:r w:rsidRPr="00EE0F4C">
              <w:rPr>
                <w:rFonts w:asciiTheme="majorHAnsi" w:hAnsiTheme="majorHAnsi"/>
                <w:noProof/>
                <w:webHidden/>
                <w:sz w:val="24"/>
                <w:szCs w:val="24"/>
              </w:rPr>
            </w:r>
            <w:r w:rsidRPr="00EE0F4C">
              <w:rPr>
                <w:rFonts w:asciiTheme="majorHAnsi" w:hAnsiTheme="majorHAnsi"/>
                <w:noProof/>
                <w:webHidden/>
                <w:sz w:val="24"/>
                <w:szCs w:val="24"/>
              </w:rPr>
              <w:fldChar w:fldCharType="separate"/>
            </w:r>
            <w:r w:rsidR="002A72E1">
              <w:rPr>
                <w:rFonts w:asciiTheme="majorHAnsi" w:hAnsiTheme="majorHAnsi"/>
                <w:noProof/>
                <w:webHidden/>
                <w:sz w:val="24"/>
                <w:szCs w:val="24"/>
              </w:rPr>
              <w:t>2</w:t>
            </w:r>
            <w:r w:rsidRPr="00EE0F4C">
              <w:rPr>
                <w:rFonts w:asciiTheme="majorHAnsi" w:hAnsiTheme="majorHAnsi"/>
                <w:noProof/>
                <w:webHidden/>
                <w:sz w:val="24"/>
                <w:szCs w:val="24"/>
              </w:rPr>
              <w:fldChar w:fldCharType="end"/>
            </w:r>
          </w:hyperlink>
        </w:p>
        <w:p w:rsidR="00C10350" w:rsidRPr="00EE0F4C" w:rsidRDefault="000C63E2">
          <w:pPr>
            <w:pStyle w:val="TOC2"/>
            <w:tabs>
              <w:tab w:val="left" w:pos="660"/>
              <w:tab w:val="right" w:leader="dot" w:pos="9016"/>
            </w:tabs>
            <w:rPr>
              <w:rFonts w:asciiTheme="majorHAnsi" w:eastAsiaTheme="minorEastAsia" w:hAnsiTheme="majorHAnsi"/>
              <w:noProof/>
              <w:sz w:val="24"/>
              <w:szCs w:val="24"/>
              <w:lang w:eastAsia="en-GB"/>
            </w:rPr>
          </w:pPr>
          <w:hyperlink w:anchor="_Toc524946890" w:history="1">
            <w:r w:rsidR="00C10350" w:rsidRPr="00EE0F4C">
              <w:rPr>
                <w:rStyle w:val="Hyperlink"/>
                <w:rFonts w:asciiTheme="majorHAnsi" w:eastAsia="MS Gothic" w:hAnsiTheme="majorHAnsi" w:cs="Times New Roman"/>
                <w:noProof/>
                <w:sz w:val="24"/>
                <w:szCs w:val="24"/>
              </w:rPr>
              <w:t>1.</w:t>
            </w:r>
            <w:r w:rsidR="00C10350" w:rsidRPr="00EE0F4C">
              <w:rPr>
                <w:rFonts w:asciiTheme="majorHAnsi" w:eastAsiaTheme="minorEastAsia" w:hAnsiTheme="majorHAnsi"/>
                <w:noProof/>
                <w:sz w:val="24"/>
                <w:szCs w:val="24"/>
                <w:lang w:eastAsia="en-GB"/>
              </w:rPr>
              <w:tab/>
            </w:r>
            <w:r w:rsidR="00C10350" w:rsidRPr="00EE0F4C">
              <w:rPr>
                <w:rStyle w:val="Hyperlink"/>
                <w:rFonts w:asciiTheme="majorHAnsi" w:eastAsia="MS Gothic" w:hAnsiTheme="majorHAnsi" w:cs="Times New Roman"/>
                <w:noProof/>
                <w:sz w:val="24"/>
                <w:szCs w:val="24"/>
              </w:rPr>
              <w:t>Significance of Warrior and the project</w:t>
            </w:r>
            <w:r w:rsidR="00C10350" w:rsidRPr="00EE0F4C">
              <w:rPr>
                <w:rFonts w:asciiTheme="majorHAnsi" w:hAnsiTheme="majorHAnsi"/>
                <w:noProof/>
                <w:webHidden/>
                <w:sz w:val="24"/>
                <w:szCs w:val="24"/>
              </w:rPr>
              <w:tab/>
            </w:r>
            <w:r w:rsidR="00E70759" w:rsidRPr="00EE0F4C">
              <w:rPr>
                <w:rFonts w:asciiTheme="majorHAnsi" w:hAnsiTheme="majorHAnsi"/>
                <w:noProof/>
                <w:webHidden/>
                <w:sz w:val="24"/>
                <w:szCs w:val="24"/>
              </w:rPr>
              <w:fldChar w:fldCharType="begin"/>
            </w:r>
            <w:r w:rsidR="00C10350" w:rsidRPr="00EE0F4C">
              <w:rPr>
                <w:rFonts w:asciiTheme="majorHAnsi" w:hAnsiTheme="majorHAnsi"/>
                <w:noProof/>
                <w:webHidden/>
                <w:sz w:val="24"/>
                <w:szCs w:val="24"/>
              </w:rPr>
              <w:instrText xml:space="preserve"> PAGEREF _Toc524946890 \h </w:instrText>
            </w:r>
            <w:r w:rsidR="00E70759" w:rsidRPr="00EE0F4C">
              <w:rPr>
                <w:rFonts w:asciiTheme="majorHAnsi" w:hAnsiTheme="majorHAnsi"/>
                <w:noProof/>
                <w:webHidden/>
                <w:sz w:val="24"/>
                <w:szCs w:val="24"/>
              </w:rPr>
            </w:r>
            <w:r w:rsidR="00E70759" w:rsidRPr="00EE0F4C">
              <w:rPr>
                <w:rFonts w:asciiTheme="majorHAnsi" w:hAnsiTheme="majorHAnsi"/>
                <w:noProof/>
                <w:webHidden/>
                <w:sz w:val="24"/>
                <w:szCs w:val="24"/>
              </w:rPr>
              <w:fldChar w:fldCharType="separate"/>
            </w:r>
            <w:r w:rsidR="002A72E1">
              <w:rPr>
                <w:rFonts w:asciiTheme="majorHAnsi" w:hAnsiTheme="majorHAnsi"/>
                <w:noProof/>
                <w:webHidden/>
                <w:sz w:val="24"/>
                <w:szCs w:val="24"/>
              </w:rPr>
              <w:t>4</w:t>
            </w:r>
            <w:r w:rsidR="00E70759" w:rsidRPr="00EE0F4C">
              <w:rPr>
                <w:rFonts w:asciiTheme="majorHAnsi" w:hAnsiTheme="majorHAnsi"/>
                <w:noProof/>
                <w:webHidden/>
                <w:sz w:val="24"/>
                <w:szCs w:val="24"/>
              </w:rPr>
              <w:fldChar w:fldCharType="end"/>
            </w:r>
          </w:hyperlink>
        </w:p>
        <w:p w:rsidR="00C10350" w:rsidRPr="00EE0F4C" w:rsidRDefault="000C63E2">
          <w:pPr>
            <w:pStyle w:val="TOC2"/>
            <w:tabs>
              <w:tab w:val="left" w:pos="660"/>
              <w:tab w:val="right" w:leader="dot" w:pos="9016"/>
            </w:tabs>
            <w:rPr>
              <w:rFonts w:asciiTheme="majorHAnsi" w:eastAsiaTheme="minorEastAsia" w:hAnsiTheme="majorHAnsi"/>
              <w:noProof/>
              <w:sz w:val="24"/>
              <w:szCs w:val="24"/>
              <w:lang w:eastAsia="en-GB"/>
            </w:rPr>
          </w:pPr>
          <w:hyperlink w:anchor="_Toc524946891" w:history="1">
            <w:r w:rsidR="00C10350" w:rsidRPr="00EE0F4C">
              <w:rPr>
                <w:rStyle w:val="Hyperlink"/>
                <w:rFonts w:asciiTheme="majorHAnsi" w:eastAsia="MS Gothic" w:hAnsiTheme="majorHAnsi" w:cs="Times New Roman"/>
                <w:noProof/>
                <w:sz w:val="24"/>
                <w:szCs w:val="24"/>
              </w:rPr>
              <w:t>2.</w:t>
            </w:r>
            <w:r w:rsidR="00C10350" w:rsidRPr="00EE0F4C">
              <w:rPr>
                <w:rFonts w:asciiTheme="majorHAnsi" w:eastAsiaTheme="minorEastAsia" w:hAnsiTheme="majorHAnsi"/>
                <w:noProof/>
                <w:sz w:val="24"/>
                <w:szCs w:val="24"/>
                <w:lang w:eastAsia="en-GB"/>
              </w:rPr>
              <w:tab/>
            </w:r>
            <w:r w:rsidR="00C10350" w:rsidRPr="00EE0F4C">
              <w:rPr>
                <w:rStyle w:val="Hyperlink"/>
                <w:rFonts w:asciiTheme="majorHAnsi" w:eastAsia="MS Gothic" w:hAnsiTheme="majorHAnsi" w:cs="Times New Roman"/>
                <w:noProof/>
                <w:sz w:val="24"/>
                <w:szCs w:val="24"/>
              </w:rPr>
              <w:t>Interpretation strategy</w:t>
            </w:r>
            <w:r w:rsidR="00C10350" w:rsidRPr="00EE0F4C">
              <w:rPr>
                <w:rFonts w:asciiTheme="majorHAnsi" w:hAnsiTheme="majorHAnsi"/>
                <w:noProof/>
                <w:webHidden/>
                <w:sz w:val="24"/>
                <w:szCs w:val="24"/>
              </w:rPr>
              <w:tab/>
            </w:r>
            <w:r w:rsidR="00E70759" w:rsidRPr="00EE0F4C">
              <w:rPr>
                <w:rFonts w:asciiTheme="majorHAnsi" w:hAnsiTheme="majorHAnsi"/>
                <w:noProof/>
                <w:webHidden/>
                <w:sz w:val="24"/>
                <w:szCs w:val="24"/>
              </w:rPr>
              <w:fldChar w:fldCharType="begin"/>
            </w:r>
            <w:r w:rsidR="00C10350" w:rsidRPr="00EE0F4C">
              <w:rPr>
                <w:rFonts w:asciiTheme="majorHAnsi" w:hAnsiTheme="majorHAnsi"/>
                <w:noProof/>
                <w:webHidden/>
                <w:sz w:val="24"/>
                <w:szCs w:val="24"/>
              </w:rPr>
              <w:instrText xml:space="preserve"> PAGEREF _Toc524946891 \h </w:instrText>
            </w:r>
            <w:r w:rsidR="00E70759" w:rsidRPr="00EE0F4C">
              <w:rPr>
                <w:rFonts w:asciiTheme="majorHAnsi" w:hAnsiTheme="majorHAnsi"/>
                <w:noProof/>
                <w:webHidden/>
                <w:sz w:val="24"/>
                <w:szCs w:val="24"/>
              </w:rPr>
            </w:r>
            <w:r w:rsidR="00E70759" w:rsidRPr="00EE0F4C">
              <w:rPr>
                <w:rFonts w:asciiTheme="majorHAnsi" w:hAnsiTheme="majorHAnsi"/>
                <w:noProof/>
                <w:webHidden/>
                <w:sz w:val="24"/>
                <w:szCs w:val="24"/>
              </w:rPr>
              <w:fldChar w:fldCharType="separate"/>
            </w:r>
            <w:r w:rsidR="002A72E1">
              <w:rPr>
                <w:rFonts w:asciiTheme="majorHAnsi" w:hAnsiTheme="majorHAnsi"/>
                <w:noProof/>
                <w:webHidden/>
                <w:sz w:val="24"/>
                <w:szCs w:val="24"/>
              </w:rPr>
              <w:t>4</w:t>
            </w:r>
            <w:r w:rsidR="00E70759" w:rsidRPr="00EE0F4C">
              <w:rPr>
                <w:rFonts w:asciiTheme="majorHAnsi" w:hAnsiTheme="majorHAnsi"/>
                <w:noProof/>
                <w:webHidden/>
                <w:sz w:val="24"/>
                <w:szCs w:val="24"/>
              </w:rPr>
              <w:fldChar w:fldCharType="end"/>
            </w:r>
          </w:hyperlink>
        </w:p>
        <w:p w:rsidR="00C10350" w:rsidRPr="00EE0F4C" w:rsidRDefault="000C63E2">
          <w:pPr>
            <w:pStyle w:val="TOC2"/>
            <w:tabs>
              <w:tab w:val="left" w:pos="660"/>
              <w:tab w:val="right" w:leader="dot" w:pos="9016"/>
            </w:tabs>
            <w:rPr>
              <w:rFonts w:asciiTheme="majorHAnsi" w:eastAsiaTheme="minorEastAsia" w:hAnsiTheme="majorHAnsi"/>
              <w:noProof/>
              <w:sz w:val="24"/>
              <w:szCs w:val="24"/>
              <w:lang w:eastAsia="en-GB"/>
            </w:rPr>
          </w:pPr>
          <w:hyperlink w:anchor="_Toc524946892" w:history="1">
            <w:r w:rsidR="00C10350" w:rsidRPr="00EE0F4C">
              <w:rPr>
                <w:rStyle w:val="Hyperlink"/>
                <w:rFonts w:asciiTheme="majorHAnsi" w:eastAsia="MS Gothic" w:hAnsiTheme="majorHAnsi" w:cs="Times New Roman"/>
                <w:noProof/>
                <w:sz w:val="24"/>
                <w:szCs w:val="24"/>
              </w:rPr>
              <w:t>3.</w:t>
            </w:r>
            <w:r w:rsidR="00C10350" w:rsidRPr="00EE0F4C">
              <w:rPr>
                <w:rFonts w:asciiTheme="majorHAnsi" w:eastAsiaTheme="minorEastAsia" w:hAnsiTheme="majorHAnsi"/>
                <w:noProof/>
                <w:sz w:val="24"/>
                <w:szCs w:val="24"/>
                <w:lang w:eastAsia="en-GB"/>
              </w:rPr>
              <w:tab/>
            </w:r>
            <w:r w:rsidR="00C10350" w:rsidRPr="00EE0F4C">
              <w:rPr>
                <w:rStyle w:val="Hyperlink"/>
                <w:rFonts w:asciiTheme="majorHAnsi" w:eastAsia="MS Gothic" w:hAnsiTheme="majorHAnsi" w:cs="Times New Roman"/>
                <w:noProof/>
                <w:sz w:val="24"/>
                <w:szCs w:val="24"/>
              </w:rPr>
              <w:t>Scope of Work</w:t>
            </w:r>
            <w:r w:rsidR="00C10350" w:rsidRPr="00EE0F4C">
              <w:rPr>
                <w:rFonts w:asciiTheme="majorHAnsi" w:hAnsiTheme="majorHAnsi"/>
                <w:noProof/>
                <w:webHidden/>
                <w:sz w:val="24"/>
                <w:szCs w:val="24"/>
              </w:rPr>
              <w:tab/>
            </w:r>
            <w:r w:rsidR="00E70759" w:rsidRPr="00EE0F4C">
              <w:rPr>
                <w:rFonts w:asciiTheme="majorHAnsi" w:hAnsiTheme="majorHAnsi"/>
                <w:noProof/>
                <w:webHidden/>
                <w:sz w:val="24"/>
                <w:szCs w:val="24"/>
              </w:rPr>
              <w:fldChar w:fldCharType="begin"/>
            </w:r>
            <w:r w:rsidR="00C10350" w:rsidRPr="00EE0F4C">
              <w:rPr>
                <w:rFonts w:asciiTheme="majorHAnsi" w:hAnsiTheme="majorHAnsi"/>
                <w:noProof/>
                <w:webHidden/>
                <w:sz w:val="24"/>
                <w:szCs w:val="24"/>
              </w:rPr>
              <w:instrText xml:space="preserve"> PAGEREF _Toc524946892 \h </w:instrText>
            </w:r>
            <w:r w:rsidR="00E70759" w:rsidRPr="00EE0F4C">
              <w:rPr>
                <w:rFonts w:asciiTheme="majorHAnsi" w:hAnsiTheme="majorHAnsi"/>
                <w:noProof/>
                <w:webHidden/>
                <w:sz w:val="24"/>
                <w:szCs w:val="24"/>
              </w:rPr>
            </w:r>
            <w:r w:rsidR="00E70759" w:rsidRPr="00EE0F4C">
              <w:rPr>
                <w:rFonts w:asciiTheme="majorHAnsi" w:hAnsiTheme="majorHAnsi"/>
                <w:noProof/>
                <w:webHidden/>
                <w:sz w:val="24"/>
                <w:szCs w:val="24"/>
              </w:rPr>
              <w:fldChar w:fldCharType="separate"/>
            </w:r>
            <w:r w:rsidR="002A72E1">
              <w:rPr>
                <w:rFonts w:asciiTheme="majorHAnsi" w:hAnsiTheme="majorHAnsi"/>
                <w:noProof/>
                <w:webHidden/>
                <w:sz w:val="24"/>
                <w:szCs w:val="24"/>
              </w:rPr>
              <w:t>5</w:t>
            </w:r>
            <w:r w:rsidR="00E70759" w:rsidRPr="00EE0F4C">
              <w:rPr>
                <w:rFonts w:asciiTheme="majorHAnsi" w:hAnsiTheme="majorHAnsi"/>
                <w:noProof/>
                <w:webHidden/>
                <w:sz w:val="24"/>
                <w:szCs w:val="24"/>
              </w:rPr>
              <w:fldChar w:fldCharType="end"/>
            </w:r>
          </w:hyperlink>
        </w:p>
        <w:p w:rsidR="00C10350" w:rsidRPr="00EE0F4C" w:rsidRDefault="000C63E2">
          <w:pPr>
            <w:pStyle w:val="TOC2"/>
            <w:tabs>
              <w:tab w:val="left" w:pos="660"/>
              <w:tab w:val="right" w:leader="dot" w:pos="9016"/>
            </w:tabs>
            <w:rPr>
              <w:rFonts w:asciiTheme="majorHAnsi" w:eastAsiaTheme="minorEastAsia" w:hAnsiTheme="majorHAnsi"/>
              <w:noProof/>
              <w:sz w:val="24"/>
              <w:szCs w:val="24"/>
              <w:lang w:eastAsia="en-GB"/>
            </w:rPr>
          </w:pPr>
          <w:hyperlink w:anchor="_Toc524946893" w:history="1">
            <w:r w:rsidR="00C10350" w:rsidRPr="00EE0F4C">
              <w:rPr>
                <w:rStyle w:val="Hyperlink"/>
                <w:rFonts w:asciiTheme="majorHAnsi" w:eastAsia="MS Gothic" w:hAnsiTheme="majorHAnsi" w:cs="Times New Roman"/>
                <w:noProof/>
                <w:sz w:val="24"/>
                <w:szCs w:val="24"/>
              </w:rPr>
              <w:t>4.</w:t>
            </w:r>
            <w:r w:rsidR="00C10350" w:rsidRPr="00EE0F4C">
              <w:rPr>
                <w:rFonts w:asciiTheme="majorHAnsi" w:eastAsiaTheme="minorEastAsia" w:hAnsiTheme="majorHAnsi"/>
                <w:noProof/>
                <w:sz w:val="24"/>
                <w:szCs w:val="24"/>
                <w:lang w:eastAsia="en-GB"/>
              </w:rPr>
              <w:tab/>
            </w:r>
            <w:r w:rsidR="0042069B">
              <w:rPr>
                <w:rStyle w:val="Hyperlink"/>
                <w:rFonts w:asciiTheme="majorHAnsi" w:eastAsia="MS Gothic" w:hAnsiTheme="majorHAnsi" w:cs="Times New Roman"/>
                <w:noProof/>
                <w:sz w:val="24"/>
                <w:szCs w:val="24"/>
              </w:rPr>
              <w:t>Budget</w:t>
            </w:r>
            <w:r w:rsidR="00C10350" w:rsidRPr="00EE0F4C">
              <w:rPr>
                <w:rFonts w:asciiTheme="majorHAnsi" w:hAnsiTheme="majorHAnsi"/>
                <w:noProof/>
                <w:webHidden/>
                <w:sz w:val="24"/>
                <w:szCs w:val="24"/>
              </w:rPr>
              <w:tab/>
            </w:r>
            <w:r w:rsidR="00E70759" w:rsidRPr="00EE0F4C">
              <w:rPr>
                <w:rFonts w:asciiTheme="majorHAnsi" w:hAnsiTheme="majorHAnsi"/>
                <w:noProof/>
                <w:webHidden/>
                <w:sz w:val="24"/>
                <w:szCs w:val="24"/>
              </w:rPr>
              <w:fldChar w:fldCharType="begin"/>
            </w:r>
            <w:r w:rsidR="00C10350" w:rsidRPr="00EE0F4C">
              <w:rPr>
                <w:rFonts w:asciiTheme="majorHAnsi" w:hAnsiTheme="majorHAnsi"/>
                <w:noProof/>
                <w:webHidden/>
                <w:sz w:val="24"/>
                <w:szCs w:val="24"/>
              </w:rPr>
              <w:instrText xml:space="preserve"> PAGEREF _Toc524946893 \h </w:instrText>
            </w:r>
            <w:r w:rsidR="00E70759" w:rsidRPr="00EE0F4C">
              <w:rPr>
                <w:rFonts w:asciiTheme="majorHAnsi" w:hAnsiTheme="majorHAnsi"/>
                <w:noProof/>
                <w:webHidden/>
                <w:sz w:val="24"/>
                <w:szCs w:val="24"/>
              </w:rPr>
            </w:r>
            <w:r w:rsidR="00E70759" w:rsidRPr="00EE0F4C">
              <w:rPr>
                <w:rFonts w:asciiTheme="majorHAnsi" w:hAnsiTheme="majorHAnsi"/>
                <w:noProof/>
                <w:webHidden/>
                <w:sz w:val="24"/>
                <w:szCs w:val="24"/>
              </w:rPr>
              <w:fldChar w:fldCharType="separate"/>
            </w:r>
            <w:r w:rsidR="002A72E1">
              <w:rPr>
                <w:rFonts w:asciiTheme="majorHAnsi" w:hAnsiTheme="majorHAnsi"/>
                <w:noProof/>
                <w:webHidden/>
                <w:sz w:val="24"/>
                <w:szCs w:val="24"/>
              </w:rPr>
              <w:t>7</w:t>
            </w:r>
            <w:r w:rsidR="00E70759" w:rsidRPr="00EE0F4C">
              <w:rPr>
                <w:rFonts w:asciiTheme="majorHAnsi" w:hAnsiTheme="majorHAnsi"/>
                <w:noProof/>
                <w:webHidden/>
                <w:sz w:val="24"/>
                <w:szCs w:val="24"/>
              </w:rPr>
              <w:fldChar w:fldCharType="end"/>
            </w:r>
          </w:hyperlink>
        </w:p>
        <w:p w:rsidR="00C10350" w:rsidRPr="00EE0F4C" w:rsidRDefault="000C63E2" w:rsidP="00C2644C">
          <w:pPr>
            <w:pStyle w:val="TOC2"/>
            <w:tabs>
              <w:tab w:val="left" w:pos="660"/>
              <w:tab w:val="right" w:leader="dot" w:pos="9016"/>
            </w:tabs>
            <w:rPr>
              <w:rFonts w:asciiTheme="majorHAnsi" w:eastAsiaTheme="minorEastAsia" w:hAnsiTheme="majorHAnsi"/>
              <w:noProof/>
              <w:sz w:val="24"/>
              <w:szCs w:val="24"/>
              <w:lang w:eastAsia="en-GB"/>
            </w:rPr>
          </w:pPr>
          <w:hyperlink w:anchor="_Toc524946894" w:history="1">
            <w:r w:rsidR="00C10350" w:rsidRPr="00EE0F4C">
              <w:rPr>
                <w:rStyle w:val="Hyperlink"/>
                <w:rFonts w:asciiTheme="majorHAnsi" w:eastAsia="MS Gothic" w:hAnsiTheme="majorHAnsi" w:cs="Times New Roman"/>
                <w:noProof/>
                <w:sz w:val="24"/>
                <w:szCs w:val="24"/>
              </w:rPr>
              <w:t>5.</w:t>
            </w:r>
            <w:r w:rsidR="00C10350" w:rsidRPr="00EE0F4C">
              <w:rPr>
                <w:rFonts w:asciiTheme="majorHAnsi" w:eastAsiaTheme="minorEastAsia" w:hAnsiTheme="majorHAnsi"/>
                <w:noProof/>
                <w:sz w:val="24"/>
                <w:szCs w:val="24"/>
                <w:lang w:eastAsia="en-GB"/>
              </w:rPr>
              <w:tab/>
            </w:r>
            <w:r w:rsidR="00791948">
              <w:rPr>
                <w:rStyle w:val="Hyperlink"/>
                <w:rFonts w:asciiTheme="majorHAnsi" w:eastAsia="MS Gothic" w:hAnsiTheme="majorHAnsi" w:cs="Times New Roman"/>
                <w:noProof/>
                <w:sz w:val="24"/>
                <w:szCs w:val="24"/>
              </w:rPr>
              <w:t>Experience and Qualities required</w:t>
            </w:r>
            <w:r w:rsidR="00C10350" w:rsidRPr="00EE0F4C">
              <w:rPr>
                <w:rFonts w:asciiTheme="majorHAnsi" w:hAnsiTheme="majorHAnsi"/>
                <w:noProof/>
                <w:webHidden/>
                <w:sz w:val="24"/>
                <w:szCs w:val="24"/>
              </w:rPr>
              <w:tab/>
            </w:r>
            <w:r w:rsidR="00E70759" w:rsidRPr="00EE0F4C">
              <w:rPr>
                <w:rFonts w:asciiTheme="majorHAnsi" w:hAnsiTheme="majorHAnsi"/>
                <w:noProof/>
                <w:webHidden/>
                <w:sz w:val="24"/>
                <w:szCs w:val="24"/>
              </w:rPr>
              <w:fldChar w:fldCharType="begin"/>
            </w:r>
            <w:r w:rsidR="00C10350" w:rsidRPr="00EE0F4C">
              <w:rPr>
                <w:rFonts w:asciiTheme="majorHAnsi" w:hAnsiTheme="majorHAnsi"/>
                <w:noProof/>
                <w:webHidden/>
                <w:sz w:val="24"/>
                <w:szCs w:val="24"/>
              </w:rPr>
              <w:instrText xml:space="preserve"> PAGEREF _Toc524946894 \h </w:instrText>
            </w:r>
            <w:r w:rsidR="00E70759" w:rsidRPr="00EE0F4C">
              <w:rPr>
                <w:rFonts w:asciiTheme="majorHAnsi" w:hAnsiTheme="majorHAnsi"/>
                <w:noProof/>
                <w:webHidden/>
                <w:sz w:val="24"/>
                <w:szCs w:val="24"/>
              </w:rPr>
            </w:r>
            <w:r w:rsidR="00E70759" w:rsidRPr="00EE0F4C">
              <w:rPr>
                <w:rFonts w:asciiTheme="majorHAnsi" w:hAnsiTheme="majorHAnsi"/>
                <w:noProof/>
                <w:webHidden/>
                <w:sz w:val="24"/>
                <w:szCs w:val="24"/>
              </w:rPr>
              <w:fldChar w:fldCharType="separate"/>
            </w:r>
            <w:r w:rsidR="002A72E1">
              <w:rPr>
                <w:rFonts w:asciiTheme="majorHAnsi" w:hAnsiTheme="majorHAnsi"/>
                <w:noProof/>
                <w:webHidden/>
                <w:sz w:val="24"/>
                <w:szCs w:val="24"/>
              </w:rPr>
              <w:t>7</w:t>
            </w:r>
            <w:r w:rsidR="00E70759" w:rsidRPr="00EE0F4C">
              <w:rPr>
                <w:rFonts w:asciiTheme="majorHAnsi" w:hAnsiTheme="majorHAnsi"/>
                <w:noProof/>
                <w:webHidden/>
                <w:sz w:val="24"/>
                <w:szCs w:val="24"/>
              </w:rPr>
              <w:fldChar w:fldCharType="end"/>
            </w:r>
          </w:hyperlink>
        </w:p>
        <w:p w:rsidR="00C10350" w:rsidRPr="00EE0F4C" w:rsidRDefault="000C63E2">
          <w:pPr>
            <w:pStyle w:val="TOC2"/>
            <w:tabs>
              <w:tab w:val="left" w:pos="660"/>
              <w:tab w:val="right" w:leader="dot" w:pos="9016"/>
            </w:tabs>
            <w:rPr>
              <w:rFonts w:asciiTheme="majorHAnsi" w:eastAsiaTheme="minorEastAsia" w:hAnsiTheme="majorHAnsi"/>
              <w:noProof/>
              <w:sz w:val="24"/>
              <w:szCs w:val="24"/>
              <w:lang w:eastAsia="en-GB"/>
            </w:rPr>
          </w:pPr>
          <w:hyperlink w:anchor="_Toc524946896" w:history="1">
            <w:r w:rsidR="00C2644C">
              <w:rPr>
                <w:rStyle w:val="Hyperlink"/>
                <w:rFonts w:asciiTheme="majorHAnsi" w:eastAsia="MS Gothic" w:hAnsiTheme="majorHAnsi" w:cs="Times New Roman"/>
                <w:noProof/>
                <w:sz w:val="24"/>
                <w:szCs w:val="24"/>
              </w:rPr>
              <w:t>6</w:t>
            </w:r>
            <w:r w:rsidR="00C10350" w:rsidRPr="00EE0F4C">
              <w:rPr>
                <w:rStyle w:val="Hyperlink"/>
                <w:rFonts w:asciiTheme="majorHAnsi" w:eastAsia="MS Gothic" w:hAnsiTheme="majorHAnsi" w:cs="Times New Roman"/>
                <w:noProof/>
                <w:sz w:val="24"/>
                <w:szCs w:val="24"/>
              </w:rPr>
              <w:t>.</w:t>
            </w:r>
            <w:r w:rsidR="00C10350" w:rsidRPr="00EE0F4C">
              <w:rPr>
                <w:rFonts w:asciiTheme="majorHAnsi" w:eastAsiaTheme="minorEastAsia" w:hAnsiTheme="majorHAnsi"/>
                <w:noProof/>
                <w:sz w:val="24"/>
                <w:szCs w:val="24"/>
                <w:lang w:eastAsia="en-GB"/>
              </w:rPr>
              <w:tab/>
            </w:r>
            <w:r w:rsidR="00663C7A">
              <w:rPr>
                <w:rStyle w:val="Hyperlink"/>
                <w:rFonts w:asciiTheme="majorHAnsi" w:eastAsia="MS Gothic" w:hAnsiTheme="majorHAnsi" w:cs="Times New Roman"/>
                <w:noProof/>
                <w:sz w:val="24"/>
                <w:szCs w:val="24"/>
              </w:rPr>
              <w:t>Form of Contract</w:t>
            </w:r>
            <w:r w:rsidR="00C10350" w:rsidRPr="00EE0F4C">
              <w:rPr>
                <w:rFonts w:asciiTheme="majorHAnsi" w:hAnsiTheme="majorHAnsi"/>
                <w:noProof/>
                <w:webHidden/>
                <w:sz w:val="24"/>
                <w:szCs w:val="24"/>
              </w:rPr>
              <w:tab/>
            </w:r>
            <w:r w:rsidR="00E70759" w:rsidRPr="00EE0F4C">
              <w:rPr>
                <w:rFonts w:asciiTheme="majorHAnsi" w:hAnsiTheme="majorHAnsi"/>
                <w:noProof/>
                <w:webHidden/>
                <w:sz w:val="24"/>
                <w:szCs w:val="24"/>
              </w:rPr>
              <w:fldChar w:fldCharType="begin"/>
            </w:r>
            <w:r w:rsidR="00C10350" w:rsidRPr="00EE0F4C">
              <w:rPr>
                <w:rFonts w:asciiTheme="majorHAnsi" w:hAnsiTheme="majorHAnsi"/>
                <w:noProof/>
                <w:webHidden/>
                <w:sz w:val="24"/>
                <w:szCs w:val="24"/>
              </w:rPr>
              <w:instrText xml:space="preserve"> PAGEREF _Toc524946896 \h </w:instrText>
            </w:r>
            <w:r w:rsidR="00E70759" w:rsidRPr="00EE0F4C">
              <w:rPr>
                <w:rFonts w:asciiTheme="majorHAnsi" w:hAnsiTheme="majorHAnsi"/>
                <w:noProof/>
                <w:webHidden/>
                <w:sz w:val="24"/>
                <w:szCs w:val="24"/>
              </w:rPr>
            </w:r>
            <w:r w:rsidR="00E70759" w:rsidRPr="00EE0F4C">
              <w:rPr>
                <w:rFonts w:asciiTheme="majorHAnsi" w:hAnsiTheme="majorHAnsi"/>
                <w:noProof/>
                <w:webHidden/>
                <w:sz w:val="24"/>
                <w:szCs w:val="24"/>
              </w:rPr>
              <w:fldChar w:fldCharType="separate"/>
            </w:r>
            <w:r w:rsidR="002A72E1">
              <w:rPr>
                <w:rFonts w:asciiTheme="majorHAnsi" w:hAnsiTheme="majorHAnsi"/>
                <w:noProof/>
                <w:webHidden/>
                <w:sz w:val="24"/>
                <w:szCs w:val="24"/>
              </w:rPr>
              <w:t>8</w:t>
            </w:r>
            <w:r w:rsidR="00E70759" w:rsidRPr="00EE0F4C">
              <w:rPr>
                <w:rFonts w:asciiTheme="majorHAnsi" w:hAnsiTheme="majorHAnsi"/>
                <w:noProof/>
                <w:webHidden/>
                <w:sz w:val="24"/>
                <w:szCs w:val="24"/>
              </w:rPr>
              <w:fldChar w:fldCharType="end"/>
            </w:r>
          </w:hyperlink>
        </w:p>
        <w:p w:rsidR="00C10350" w:rsidRPr="00EE0F4C" w:rsidRDefault="000C63E2">
          <w:pPr>
            <w:pStyle w:val="TOC2"/>
            <w:tabs>
              <w:tab w:val="left" w:pos="660"/>
              <w:tab w:val="right" w:leader="dot" w:pos="9016"/>
            </w:tabs>
            <w:rPr>
              <w:rFonts w:asciiTheme="majorHAnsi" w:eastAsiaTheme="minorEastAsia" w:hAnsiTheme="majorHAnsi"/>
              <w:noProof/>
              <w:sz w:val="24"/>
              <w:szCs w:val="24"/>
              <w:lang w:eastAsia="en-GB"/>
            </w:rPr>
          </w:pPr>
          <w:hyperlink w:anchor="_Toc524946897" w:history="1">
            <w:r w:rsidR="00C2644C">
              <w:rPr>
                <w:rStyle w:val="Hyperlink"/>
                <w:rFonts w:asciiTheme="majorHAnsi" w:eastAsia="MS Gothic" w:hAnsiTheme="majorHAnsi" w:cs="Times New Roman"/>
                <w:noProof/>
                <w:sz w:val="24"/>
                <w:szCs w:val="24"/>
              </w:rPr>
              <w:t>7</w:t>
            </w:r>
            <w:r w:rsidR="00C10350" w:rsidRPr="00EE0F4C">
              <w:rPr>
                <w:rStyle w:val="Hyperlink"/>
                <w:rFonts w:asciiTheme="majorHAnsi" w:eastAsia="MS Gothic" w:hAnsiTheme="majorHAnsi" w:cs="Times New Roman"/>
                <w:noProof/>
                <w:sz w:val="24"/>
                <w:szCs w:val="24"/>
              </w:rPr>
              <w:t>.</w:t>
            </w:r>
            <w:r w:rsidR="00C10350" w:rsidRPr="00EE0F4C">
              <w:rPr>
                <w:rFonts w:asciiTheme="majorHAnsi" w:eastAsiaTheme="minorEastAsia" w:hAnsiTheme="majorHAnsi"/>
                <w:noProof/>
                <w:sz w:val="24"/>
                <w:szCs w:val="24"/>
                <w:lang w:eastAsia="en-GB"/>
              </w:rPr>
              <w:tab/>
            </w:r>
            <w:r w:rsidR="00C10350" w:rsidRPr="00EE0F4C">
              <w:rPr>
                <w:rStyle w:val="Hyperlink"/>
                <w:rFonts w:asciiTheme="majorHAnsi" w:eastAsia="MS Gothic" w:hAnsiTheme="majorHAnsi" w:cs="Times New Roman"/>
                <w:noProof/>
                <w:sz w:val="24"/>
                <w:szCs w:val="24"/>
              </w:rPr>
              <w:t>Supplier response</w:t>
            </w:r>
            <w:r w:rsidR="00C10350" w:rsidRPr="00EE0F4C">
              <w:rPr>
                <w:rFonts w:asciiTheme="majorHAnsi" w:hAnsiTheme="majorHAnsi"/>
                <w:noProof/>
                <w:webHidden/>
                <w:sz w:val="24"/>
                <w:szCs w:val="24"/>
              </w:rPr>
              <w:tab/>
            </w:r>
            <w:r w:rsidR="00E70759" w:rsidRPr="00EE0F4C">
              <w:rPr>
                <w:rFonts w:asciiTheme="majorHAnsi" w:hAnsiTheme="majorHAnsi"/>
                <w:noProof/>
                <w:webHidden/>
                <w:sz w:val="24"/>
                <w:szCs w:val="24"/>
              </w:rPr>
              <w:fldChar w:fldCharType="begin"/>
            </w:r>
            <w:r w:rsidR="00C10350" w:rsidRPr="00EE0F4C">
              <w:rPr>
                <w:rFonts w:asciiTheme="majorHAnsi" w:hAnsiTheme="majorHAnsi"/>
                <w:noProof/>
                <w:webHidden/>
                <w:sz w:val="24"/>
                <w:szCs w:val="24"/>
              </w:rPr>
              <w:instrText xml:space="preserve"> PAGEREF _Toc524946897 \h </w:instrText>
            </w:r>
            <w:r w:rsidR="00E70759" w:rsidRPr="00EE0F4C">
              <w:rPr>
                <w:rFonts w:asciiTheme="majorHAnsi" w:hAnsiTheme="majorHAnsi"/>
                <w:noProof/>
                <w:webHidden/>
                <w:sz w:val="24"/>
                <w:szCs w:val="24"/>
              </w:rPr>
            </w:r>
            <w:r w:rsidR="00E70759" w:rsidRPr="00EE0F4C">
              <w:rPr>
                <w:rFonts w:asciiTheme="majorHAnsi" w:hAnsiTheme="majorHAnsi"/>
                <w:noProof/>
                <w:webHidden/>
                <w:sz w:val="24"/>
                <w:szCs w:val="24"/>
              </w:rPr>
              <w:fldChar w:fldCharType="separate"/>
            </w:r>
            <w:r w:rsidR="002A72E1">
              <w:rPr>
                <w:rFonts w:asciiTheme="majorHAnsi" w:hAnsiTheme="majorHAnsi"/>
                <w:noProof/>
                <w:webHidden/>
                <w:sz w:val="24"/>
                <w:szCs w:val="24"/>
              </w:rPr>
              <w:t>8</w:t>
            </w:r>
            <w:r w:rsidR="00E70759" w:rsidRPr="00EE0F4C">
              <w:rPr>
                <w:rFonts w:asciiTheme="majorHAnsi" w:hAnsiTheme="majorHAnsi"/>
                <w:noProof/>
                <w:webHidden/>
                <w:sz w:val="24"/>
                <w:szCs w:val="24"/>
              </w:rPr>
              <w:fldChar w:fldCharType="end"/>
            </w:r>
          </w:hyperlink>
        </w:p>
        <w:p w:rsidR="00C10350" w:rsidRPr="00EE0F4C" w:rsidRDefault="000C63E2">
          <w:pPr>
            <w:pStyle w:val="TOC2"/>
            <w:tabs>
              <w:tab w:val="left" w:pos="660"/>
              <w:tab w:val="right" w:leader="dot" w:pos="9016"/>
            </w:tabs>
            <w:rPr>
              <w:rFonts w:asciiTheme="majorHAnsi" w:eastAsiaTheme="minorEastAsia" w:hAnsiTheme="majorHAnsi"/>
              <w:noProof/>
              <w:sz w:val="24"/>
              <w:szCs w:val="24"/>
              <w:lang w:eastAsia="en-GB"/>
            </w:rPr>
          </w:pPr>
          <w:hyperlink w:anchor="_Toc524946898" w:history="1">
            <w:r w:rsidR="00C2644C">
              <w:rPr>
                <w:rStyle w:val="Hyperlink"/>
                <w:rFonts w:asciiTheme="majorHAnsi" w:eastAsia="MS Gothic" w:hAnsiTheme="majorHAnsi" w:cs="Times New Roman"/>
                <w:noProof/>
                <w:sz w:val="24"/>
                <w:szCs w:val="24"/>
              </w:rPr>
              <w:t>8</w:t>
            </w:r>
            <w:r w:rsidR="00C10350" w:rsidRPr="00EE0F4C">
              <w:rPr>
                <w:rStyle w:val="Hyperlink"/>
                <w:rFonts w:asciiTheme="majorHAnsi" w:eastAsia="MS Gothic" w:hAnsiTheme="majorHAnsi" w:cs="Times New Roman"/>
                <w:noProof/>
                <w:sz w:val="24"/>
                <w:szCs w:val="24"/>
              </w:rPr>
              <w:t>.</w:t>
            </w:r>
            <w:r w:rsidR="00C10350" w:rsidRPr="00EE0F4C">
              <w:rPr>
                <w:rFonts w:asciiTheme="majorHAnsi" w:eastAsiaTheme="minorEastAsia" w:hAnsiTheme="majorHAnsi"/>
                <w:noProof/>
                <w:sz w:val="24"/>
                <w:szCs w:val="24"/>
                <w:lang w:eastAsia="en-GB"/>
              </w:rPr>
              <w:tab/>
            </w:r>
            <w:r w:rsidR="00C10350" w:rsidRPr="00EE0F4C">
              <w:rPr>
                <w:rStyle w:val="Hyperlink"/>
                <w:rFonts w:asciiTheme="majorHAnsi" w:eastAsia="MS Gothic" w:hAnsiTheme="majorHAnsi" w:cs="Times New Roman"/>
                <w:noProof/>
                <w:sz w:val="24"/>
                <w:szCs w:val="24"/>
              </w:rPr>
              <w:t>Tender timetable</w:t>
            </w:r>
            <w:r w:rsidR="00C10350" w:rsidRPr="00EE0F4C">
              <w:rPr>
                <w:rFonts w:asciiTheme="majorHAnsi" w:hAnsiTheme="majorHAnsi"/>
                <w:noProof/>
                <w:webHidden/>
                <w:sz w:val="24"/>
                <w:szCs w:val="24"/>
              </w:rPr>
              <w:tab/>
            </w:r>
            <w:r w:rsidR="00E70759" w:rsidRPr="00EE0F4C">
              <w:rPr>
                <w:rFonts w:asciiTheme="majorHAnsi" w:hAnsiTheme="majorHAnsi"/>
                <w:noProof/>
                <w:webHidden/>
                <w:sz w:val="24"/>
                <w:szCs w:val="24"/>
              </w:rPr>
              <w:fldChar w:fldCharType="begin"/>
            </w:r>
            <w:r w:rsidR="00C10350" w:rsidRPr="00EE0F4C">
              <w:rPr>
                <w:rFonts w:asciiTheme="majorHAnsi" w:hAnsiTheme="majorHAnsi"/>
                <w:noProof/>
                <w:webHidden/>
                <w:sz w:val="24"/>
                <w:szCs w:val="24"/>
              </w:rPr>
              <w:instrText xml:space="preserve"> PAGEREF _Toc524946898 \h </w:instrText>
            </w:r>
            <w:r w:rsidR="00E70759" w:rsidRPr="00EE0F4C">
              <w:rPr>
                <w:rFonts w:asciiTheme="majorHAnsi" w:hAnsiTheme="majorHAnsi"/>
                <w:noProof/>
                <w:webHidden/>
                <w:sz w:val="24"/>
                <w:szCs w:val="24"/>
              </w:rPr>
            </w:r>
            <w:r w:rsidR="00E70759" w:rsidRPr="00EE0F4C">
              <w:rPr>
                <w:rFonts w:asciiTheme="majorHAnsi" w:hAnsiTheme="majorHAnsi"/>
                <w:noProof/>
                <w:webHidden/>
                <w:sz w:val="24"/>
                <w:szCs w:val="24"/>
              </w:rPr>
              <w:fldChar w:fldCharType="separate"/>
            </w:r>
            <w:r w:rsidR="002A72E1">
              <w:rPr>
                <w:rFonts w:asciiTheme="majorHAnsi" w:hAnsiTheme="majorHAnsi"/>
                <w:noProof/>
                <w:webHidden/>
                <w:sz w:val="24"/>
                <w:szCs w:val="24"/>
              </w:rPr>
              <w:t>8</w:t>
            </w:r>
            <w:r w:rsidR="00E70759" w:rsidRPr="00EE0F4C">
              <w:rPr>
                <w:rFonts w:asciiTheme="majorHAnsi" w:hAnsiTheme="majorHAnsi"/>
                <w:noProof/>
                <w:webHidden/>
                <w:sz w:val="24"/>
                <w:szCs w:val="24"/>
              </w:rPr>
              <w:fldChar w:fldCharType="end"/>
            </w:r>
          </w:hyperlink>
        </w:p>
        <w:p w:rsidR="00C10350" w:rsidRPr="00EE0F4C" w:rsidRDefault="00E70759" w:rsidP="00990A44">
          <w:pPr>
            <w:rPr>
              <w:rFonts w:asciiTheme="majorHAnsi" w:hAnsiTheme="majorHAnsi" w:cs="Arial"/>
              <w:bCs/>
              <w:noProof/>
              <w:sz w:val="24"/>
              <w:szCs w:val="24"/>
            </w:rPr>
          </w:pPr>
          <w:r w:rsidRPr="00EE0F4C">
            <w:rPr>
              <w:rFonts w:asciiTheme="majorHAnsi" w:hAnsiTheme="majorHAnsi" w:cs="Arial"/>
              <w:bCs/>
              <w:noProof/>
              <w:sz w:val="24"/>
              <w:szCs w:val="24"/>
            </w:rPr>
            <w:fldChar w:fldCharType="end"/>
          </w:r>
          <w:r w:rsidR="00C10350" w:rsidRPr="00EE0F4C">
            <w:rPr>
              <w:rFonts w:asciiTheme="majorHAnsi" w:hAnsiTheme="majorHAnsi" w:cs="Arial"/>
              <w:bCs/>
              <w:noProof/>
              <w:sz w:val="24"/>
              <w:szCs w:val="24"/>
            </w:rPr>
            <w:tab/>
          </w:r>
        </w:p>
        <w:p w:rsidR="00AD08EA" w:rsidRPr="00EE0F4C" w:rsidRDefault="00C10350" w:rsidP="00AD08EA">
          <w:pPr>
            <w:ind w:firstLine="720"/>
            <w:rPr>
              <w:rFonts w:asciiTheme="majorHAnsi" w:hAnsiTheme="majorHAnsi" w:cs="Arial"/>
              <w:bCs/>
              <w:noProof/>
              <w:sz w:val="24"/>
              <w:szCs w:val="24"/>
            </w:rPr>
          </w:pPr>
          <w:r w:rsidRPr="00EE0F4C">
            <w:rPr>
              <w:rFonts w:asciiTheme="majorHAnsi" w:hAnsiTheme="majorHAnsi" w:cs="Arial"/>
              <w:bCs/>
              <w:noProof/>
              <w:sz w:val="24"/>
              <w:szCs w:val="24"/>
            </w:rPr>
            <w:t xml:space="preserve">APPENDIX 1:   </w:t>
          </w:r>
          <w:r w:rsidR="00992777">
            <w:rPr>
              <w:rFonts w:asciiTheme="majorHAnsi" w:hAnsiTheme="majorHAnsi" w:cs="Arial"/>
              <w:bCs/>
              <w:noProof/>
              <w:sz w:val="24"/>
              <w:szCs w:val="24"/>
            </w:rPr>
            <w:t xml:space="preserve">Interpretation Strategy (including </w:t>
          </w:r>
          <w:r w:rsidRPr="00992777">
            <w:rPr>
              <w:rFonts w:asciiTheme="majorHAnsi" w:hAnsiTheme="majorHAnsi" w:cs="Arial"/>
              <w:bCs/>
              <w:noProof/>
              <w:sz w:val="24"/>
              <w:szCs w:val="24"/>
            </w:rPr>
            <w:t>Themes and characters</w:t>
          </w:r>
          <w:r w:rsidR="00992777">
            <w:rPr>
              <w:rFonts w:asciiTheme="majorHAnsi" w:hAnsiTheme="majorHAnsi" w:cs="Arial"/>
              <w:bCs/>
              <w:noProof/>
              <w:sz w:val="24"/>
              <w:szCs w:val="24"/>
            </w:rPr>
            <w:t>)</w:t>
          </w:r>
          <w:r w:rsidR="00992777">
            <w:rPr>
              <w:rFonts w:asciiTheme="majorHAnsi" w:hAnsiTheme="majorHAnsi" w:cs="Arial"/>
              <w:bCs/>
              <w:noProof/>
              <w:sz w:val="24"/>
              <w:szCs w:val="24"/>
            </w:rPr>
            <w:tab/>
          </w:r>
          <w:r w:rsidR="00992777">
            <w:rPr>
              <w:rFonts w:asciiTheme="majorHAnsi" w:hAnsiTheme="majorHAnsi" w:cs="Arial"/>
              <w:bCs/>
              <w:noProof/>
              <w:sz w:val="24"/>
              <w:szCs w:val="24"/>
            </w:rPr>
            <w:tab/>
          </w:r>
        </w:p>
        <w:p w:rsidR="00A91A7B" w:rsidRDefault="00EE0F4C" w:rsidP="00C10350">
          <w:pPr>
            <w:ind w:firstLine="720"/>
            <w:rPr>
              <w:rFonts w:asciiTheme="majorHAnsi" w:hAnsiTheme="majorHAnsi" w:cs="Arial"/>
              <w:sz w:val="24"/>
              <w:szCs w:val="24"/>
            </w:rPr>
          </w:pPr>
          <w:r w:rsidRPr="00EE0F4C">
            <w:rPr>
              <w:rFonts w:asciiTheme="majorHAnsi" w:hAnsiTheme="majorHAnsi" w:cs="Arial"/>
              <w:sz w:val="24"/>
              <w:szCs w:val="24"/>
            </w:rPr>
            <w:t xml:space="preserve">APPENDIX 2: </w:t>
          </w:r>
          <w:r>
            <w:rPr>
              <w:rFonts w:asciiTheme="majorHAnsi" w:hAnsiTheme="majorHAnsi" w:cs="Arial"/>
              <w:sz w:val="24"/>
              <w:szCs w:val="24"/>
            </w:rPr>
            <w:t xml:space="preserve">   </w:t>
          </w:r>
          <w:r w:rsidRPr="00EE0F4C">
            <w:rPr>
              <w:rFonts w:asciiTheme="majorHAnsi" w:hAnsiTheme="majorHAnsi" w:cs="Arial"/>
              <w:sz w:val="24"/>
              <w:szCs w:val="24"/>
            </w:rPr>
            <w:t>Evaluation criteria</w:t>
          </w:r>
          <w:r w:rsidR="00AD08EA">
            <w:rPr>
              <w:rFonts w:asciiTheme="majorHAnsi" w:hAnsiTheme="majorHAnsi" w:cs="Arial"/>
              <w:sz w:val="24"/>
              <w:szCs w:val="24"/>
            </w:rPr>
            <w:tab/>
          </w:r>
          <w:r w:rsidR="00AD08EA">
            <w:rPr>
              <w:rFonts w:asciiTheme="majorHAnsi" w:hAnsiTheme="majorHAnsi" w:cs="Arial"/>
              <w:sz w:val="24"/>
              <w:szCs w:val="24"/>
            </w:rPr>
            <w:tab/>
          </w:r>
          <w:r w:rsidR="00AD08EA">
            <w:rPr>
              <w:rFonts w:asciiTheme="majorHAnsi" w:hAnsiTheme="majorHAnsi" w:cs="Arial"/>
              <w:sz w:val="24"/>
              <w:szCs w:val="24"/>
            </w:rPr>
            <w:tab/>
          </w:r>
          <w:r w:rsidR="00AD08EA">
            <w:rPr>
              <w:rFonts w:asciiTheme="majorHAnsi" w:hAnsiTheme="majorHAnsi" w:cs="Arial"/>
              <w:sz w:val="24"/>
              <w:szCs w:val="24"/>
            </w:rPr>
            <w:tab/>
          </w:r>
          <w:r w:rsidR="00AD08EA">
            <w:rPr>
              <w:rFonts w:asciiTheme="majorHAnsi" w:hAnsiTheme="majorHAnsi" w:cs="Arial"/>
              <w:sz w:val="24"/>
              <w:szCs w:val="24"/>
            </w:rPr>
            <w:tab/>
          </w:r>
          <w:r w:rsidR="00AD08EA">
            <w:rPr>
              <w:rFonts w:asciiTheme="majorHAnsi" w:hAnsiTheme="majorHAnsi" w:cs="Arial"/>
              <w:sz w:val="24"/>
              <w:szCs w:val="24"/>
            </w:rPr>
            <w:tab/>
          </w:r>
          <w:r w:rsidR="00AD08EA">
            <w:rPr>
              <w:rFonts w:asciiTheme="majorHAnsi" w:hAnsiTheme="majorHAnsi" w:cs="Arial"/>
              <w:sz w:val="24"/>
              <w:szCs w:val="24"/>
            </w:rPr>
            <w:tab/>
          </w:r>
        </w:p>
        <w:p w:rsidR="00152275" w:rsidRDefault="00A91A7B" w:rsidP="00C10350">
          <w:pPr>
            <w:ind w:firstLine="720"/>
            <w:rPr>
              <w:rFonts w:asciiTheme="majorHAnsi" w:hAnsiTheme="majorHAnsi" w:cs="Arial"/>
              <w:sz w:val="24"/>
              <w:szCs w:val="24"/>
            </w:rPr>
          </w:pPr>
          <w:r>
            <w:rPr>
              <w:rFonts w:asciiTheme="majorHAnsi" w:hAnsiTheme="majorHAnsi" w:cs="Arial"/>
              <w:sz w:val="24"/>
              <w:szCs w:val="24"/>
            </w:rPr>
            <w:t>APPENDIX 3:</w:t>
          </w:r>
          <w:r>
            <w:rPr>
              <w:rFonts w:asciiTheme="majorHAnsi" w:hAnsiTheme="majorHAnsi" w:cs="Arial"/>
              <w:sz w:val="24"/>
              <w:szCs w:val="24"/>
            </w:rPr>
            <w:tab/>
          </w:r>
          <w:r w:rsidR="00152275">
            <w:rPr>
              <w:rFonts w:asciiTheme="majorHAnsi" w:hAnsiTheme="majorHAnsi" w:cs="Arial"/>
              <w:sz w:val="24"/>
              <w:szCs w:val="24"/>
            </w:rPr>
            <w:t>Supplier Response Checklist</w:t>
          </w:r>
        </w:p>
        <w:p w:rsidR="00AD08EA" w:rsidRDefault="00152275" w:rsidP="00C10350">
          <w:pPr>
            <w:ind w:firstLine="720"/>
            <w:rPr>
              <w:rFonts w:asciiTheme="majorHAnsi" w:hAnsiTheme="majorHAnsi" w:cs="Arial"/>
              <w:sz w:val="24"/>
              <w:szCs w:val="24"/>
            </w:rPr>
          </w:pPr>
          <w:r>
            <w:rPr>
              <w:rFonts w:asciiTheme="majorHAnsi" w:hAnsiTheme="majorHAnsi" w:cs="Arial"/>
              <w:sz w:val="24"/>
              <w:szCs w:val="24"/>
            </w:rPr>
            <w:t>APPENDIX 4:</w:t>
          </w:r>
          <w:r>
            <w:rPr>
              <w:rFonts w:asciiTheme="majorHAnsi" w:hAnsiTheme="majorHAnsi" w:cs="Arial"/>
              <w:sz w:val="24"/>
              <w:szCs w:val="24"/>
            </w:rPr>
            <w:tab/>
          </w:r>
          <w:r w:rsidR="00891B85" w:rsidRPr="00891B85">
            <w:rPr>
              <w:rFonts w:asciiTheme="majorHAnsi" w:hAnsiTheme="majorHAnsi" w:cs="Arial"/>
              <w:sz w:val="24"/>
              <w:szCs w:val="24"/>
            </w:rPr>
            <w:t>Questionnaire &amp; Pricing Specification</w:t>
          </w:r>
          <w:r w:rsidRPr="00891B85">
            <w:rPr>
              <w:rFonts w:asciiTheme="majorHAnsi" w:hAnsiTheme="majorHAnsi" w:cs="Arial"/>
              <w:sz w:val="24"/>
              <w:szCs w:val="24"/>
            </w:rPr>
            <w:t xml:space="preserve"> </w:t>
          </w:r>
          <w:r>
            <w:rPr>
              <w:rFonts w:asciiTheme="majorHAnsi" w:hAnsiTheme="majorHAnsi" w:cs="Arial"/>
              <w:sz w:val="24"/>
              <w:szCs w:val="24"/>
            </w:rPr>
            <w:t>(separate document)</w:t>
          </w:r>
        </w:p>
        <w:p w:rsidR="00AD08EA" w:rsidRDefault="00152275" w:rsidP="00C10350">
          <w:pPr>
            <w:ind w:firstLine="720"/>
            <w:rPr>
              <w:rFonts w:asciiTheme="majorHAnsi" w:hAnsiTheme="majorHAnsi" w:cs="Arial"/>
              <w:sz w:val="24"/>
              <w:szCs w:val="24"/>
            </w:rPr>
          </w:pPr>
          <w:r>
            <w:rPr>
              <w:rFonts w:asciiTheme="majorHAnsi" w:hAnsiTheme="majorHAnsi" w:cs="Arial"/>
              <w:sz w:val="24"/>
              <w:szCs w:val="24"/>
            </w:rPr>
            <w:t>APPENDIX 5</w:t>
          </w:r>
          <w:r w:rsidR="00AD08EA">
            <w:rPr>
              <w:rFonts w:asciiTheme="majorHAnsi" w:hAnsiTheme="majorHAnsi" w:cs="Arial"/>
              <w:sz w:val="24"/>
              <w:szCs w:val="24"/>
            </w:rPr>
            <w:t xml:space="preserve">: </w:t>
          </w:r>
          <w:r w:rsidR="00AD08EA">
            <w:rPr>
              <w:rFonts w:asciiTheme="majorHAnsi" w:hAnsiTheme="majorHAnsi" w:cs="Arial"/>
              <w:sz w:val="24"/>
              <w:szCs w:val="24"/>
            </w:rPr>
            <w:tab/>
          </w:r>
          <w:r>
            <w:rPr>
              <w:rFonts w:asciiTheme="majorHAnsi" w:hAnsiTheme="majorHAnsi" w:cs="Arial"/>
              <w:sz w:val="24"/>
              <w:szCs w:val="24"/>
            </w:rPr>
            <w:t xml:space="preserve">Standard </w:t>
          </w:r>
          <w:r w:rsidR="00AD08EA">
            <w:rPr>
              <w:rFonts w:asciiTheme="majorHAnsi" w:hAnsiTheme="majorHAnsi" w:cs="Arial"/>
              <w:sz w:val="24"/>
              <w:szCs w:val="24"/>
            </w:rPr>
            <w:t>Terms &amp; Conditions</w:t>
          </w:r>
          <w:r>
            <w:rPr>
              <w:rFonts w:asciiTheme="majorHAnsi" w:hAnsiTheme="majorHAnsi" w:cs="Arial"/>
              <w:sz w:val="24"/>
              <w:szCs w:val="24"/>
            </w:rPr>
            <w:t xml:space="preserve"> </w:t>
          </w:r>
        </w:p>
        <w:p w:rsidR="00992777" w:rsidRDefault="00AD08EA" w:rsidP="00C10350">
          <w:pPr>
            <w:ind w:firstLine="720"/>
            <w:rPr>
              <w:rFonts w:asciiTheme="majorHAnsi" w:hAnsiTheme="majorHAnsi" w:cs="Arial"/>
              <w:sz w:val="24"/>
              <w:szCs w:val="24"/>
              <w:lang w:val="en-US"/>
            </w:rPr>
          </w:pPr>
          <w:r>
            <w:rPr>
              <w:rFonts w:asciiTheme="majorHAnsi" w:hAnsiTheme="majorHAnsi" w:cs="Arial"/>
              <w:sz w:val="24"/>
              <w:szCs w:val="24"/>
            </w:rPr>
            <w:t>APP</w:t>
          </w:r>
          <w:r w:rsidR="00152275">
            <w:rPr>
              <w:rFonts w:asciiTheme="majorHAnsi" w:hAnsiTheme="majorHAnsi" w:cs="Arial"/>
              <w:sz w:val="24"/>
              <w:szCs w:val="24"/>
            </w:rPr>
            <w:t>ENDIX 6</w:t>
          </w:r>
          <w:r>
            <w:rPr>
              <w:rFonts w:asciiTheme="majorHAnsi" w:hAnsiTheme="majorHAnsi" w:cs="Arial"/>
              <w:sz w:val="24"/>
              <w:szCs w:val="24"/>
            </w:rPr>
            <w:t>:</w:t>
          </w:r>
          <w:r>
            <w:rPr>
              <w:rFonts w:asciiTheme="majorHAnsi" w:hAnsiTheme="majorHAnsi" w:cs="Arial"/>
              <w:sz w:val="24"/>
              <w:szCs w:val="24"/>
            </w:rPr>
            <w:tab/>
          </w:r>
          <w:r w:rsidRPr="00AD08EA">
            <w:rPr>
              <w:rFonts w:asciiTheme="majorHAnsi" w:hAnsiTheme="majorHAnsi" w:cs="Arial"/>
              <w:sz w:val="24"/>
              <w:szCs w:val="24"/>
              <w:lang w:val="en-US"/>
            </w:rPr>
            <w:t>NMRN’s GDPR Privacy Notice</w:t>
          </w:r>
        </w:p>
        <w:p w:rsidR="00992777" w:rsidRDefault="00992777" w:rsidP="00992777">
          <w:pPr>
            <w:ind w:firstLine="720"/>
            <w:rPr>
              <w:rFonts w:asciiTheme="majorHAnsi" w:hAnsiTheme="majorHAnsi" w:cs="Arial"/>
              <w:sz w:val="24"/>
              <w:szCs w:val="24"/>
              <w:lang w:val="en-US"/>
            </w:rPr>
          </w:pPr>
          <w:r>
            <w:rPr>
              <w:rFonts w:asciiTheme="majorHAnsi" w:hAnsiTheme="majorHAnsi" w:cs="Arial"/>
              <w:sz w:val="24"/>
              <w:szCs w:val="24"/>
            </w:rPr>
            <w:t>APPENDIX 7:</w:t>
          </w:r>
          <w:r>
            <w:rPr>
              <w:rFonts w:asciiTheme="majorHAnsi" w:hAnsiTheme="majorHAnsi" w:cs="Arial"/>
              <w:sz w:val="24"/>
              <w:szCs w:val="24"/>
            </w:rPr>
            <w:tab/>
          </w:r>
          <w:r>
            <w:rPr>
              <w:rFonts w:asciiTheme="majorHAnsi" w:hAnsiTheme="majorHAnsi" w:cs="Arial"/>
              <w:sz w:val="24"/>
              <w:szCs w:val="24"/>
              <w:lang w:val="en-US"/>
            </w:rPr>
            <w:t>Fixtures and Fittings</w:t>
          </w:r>
          <w:r w:rsidR="00BB2FF9">
            <w:rPr>
              <w:rFonts w:asciiTheme="majorHAnsi" w:hAnsiTheme="majorHAnsi" w:cs="Arial"/>
              <w:sz w:val="24"/>
              <w:szCs w:val="24"/>
              <w:lang w:val="en-US"/>
            </w:rPr>
            <w:t xml:space="preserve"> </w:t>
          </w:r>
          <w:r w:rsidR="008B4CBC">
            <w:rPr>
              <w:rFonts w:asciiTheme="majorHAnsi" w:hAnsiTheme="majorHAnsi" w:cs="Arial"/>
              <w:sz w:val="24"/>
              <w:szCs w:val="24"/>
            </w:rPr>
            <w:t>(separate document)</w:t>
          </w:r>
        </w:p>
        <w:p w:rsidR="00990A44" w:rsidRPr="00992777" w:rsidRDefault="00992777" w:rsidP="00992777">
          <w:pPr>
            <w:ind w:firstLine="720"/>
            <w:rPr>
              <w:rFonts w:asciiTheme="majorHAnsi" w:hAnsiTheme="majorHAnsi" w:cs="Arial"/>
              <w:sz w:val="24"/>
              <w:szCs w:val="24"/>
              <w:lang w:val="en-US"/>
            </w:rPr>
          </w:pPr>
          <w:r>
            <w:rPr>
              <w:rFonts w:asciiTheme="majorHAnsi" w:hAnsiTheme="majorHAnsi" w:cs="Arial"/>
              <w:sz w:val="24"/>
              <w:szCs w:val="24"/>
            </w:rPr>
            <w:t>APPENDIX 8:</w:t>
          </w:r>
          <w:r>
            <w:rPr>
              <w:rFonts w:asciiTheme="majorHAnsi" w:hAnsiTheme="majorHAnsi" w:cs="Arial"/>
              <w:sz w:val="24"/>
              <w:szCs w:val="24"/>
            </w:rPr>
            <w:tab/>
            <w:t xml:space="preserve">HMS Warrior </w:t>
          </w:r>
          <w:r w:rsidR="00BB2FF9">
            <w:rPr>
              <w:rFonts w:asciiTheme="majorHAnsi" w:hAnsiTheme="majorHAnsi" w:cs="Arial"/>
              <w:sz w:val="24"/>
              <w:szCs w:val="24"/>
            </w:rPr>
            <w:t xml:space="preserve">- </w:t>
          </w:r>
          <w:r>
            <w:rPr>
              <w:rFonts w:asciiTheme="majorHAnsi" w:hAnsiTheme="majorHAnsi" w:cs="Arial"/>
              <w:sz w:val="24"/>
              <w:szCs w:val="24"/>
              <w:lang w:val="en-US"/>
            </w:rPr>
            <w:t>Narrative Plan</w:t>
          </w:r>
          <w:r w:rsidR="00152275">
            <w:rPr>
              <w:rFonts w:asciiTheme="majorHAnsi" w:hAnsiTheme="majorHAnsi" w:cs="Arial"/>
              <w:sz w:val="24"/>
              <w:szCs w:val="24"/>
              <w:lang w:val="en-US"/>
            </w:rPr>
            <w:t xml:space="preserve"> </w:t>
          </w:r>
          <w:r w:rsidR="008B4CBC">
            <w:rPr>
              <w:rFonts w:asciiTheme="majorHAnsi" w:hAnsiTheme="majorHAnsi" w:cs="Arial"/>
              <w:sz w:val="24"/>
              <w:szCs w:val="24"/>
            </w:rPr>
            <w:t>(separate document)</w:t>
          </w:r>
        </w:p>
      </w:sdtContent>
    </w:sdt>
    <w:p w:rsidR="00990A44" w:rsidRPr="008114D2" w:rsidRDefault="00990A44" w:rsidP="00990A44">
      <w:pPr>
        <w:rPr>
          <w:rFonts w:ascii="Arial" w:eastAsiaTheme="majorEastAsia" w:hAnsi="Arial" w:cs="Arial"/>
          <w:b/>
          <w:color w:val="1F4E79" w:themeColor="accent1" w:themeShade="80"/>
          <w:sz w:val="20"/>
          <w:szCs w:val="20"/>
        </w:rPr>
      </w:pPr>
    </w:p>
    <w:p w:rsidR="00990A44" w:rsidRDefault="00990A44" w:rsidP="00990A44">
      <w:pPr>
        <w:rPr>
          <w:rFonts w:ascii="Arial" w:hAnsi="Arial" w:cs="Arial"/>
          <w:sz w:val="20"/>
          <w:szCs w:val="20"/>
        </w:rPr>
      </w:pPr>
    </w:p>
    <w:p w:rsidR="00EE01F8" w:rsidRDefault="00A91A7B" w:rsidP="00990A44">
      <w:pPr>
        <w:rPr>
          <w:rFonts w:ascii="Arial" w:hAnsi="Arial" w:cs="Arial"/>
          <w:sz w:val="20"/>
          <w:szCs w:val="20"/>
        </w:rPr>
      </w:pPr>
      <w:r>
        <w:rPr>
          <w:rFonts w:ascii="Arial" w:hAnsi="Arial" w:cs="Arial"/>
          <w:noProof/>
          <w:sz w:val="20"/>
          <w:szCs w:val="20"/>
          <w:lang w:eastAsia="en-GB"/>
        </w:rPr>
        <w:drawing>
          <wp:anchor distT="0" distB="0" distL="114300" distR="114300" simplePos="0" relativeHeight="251662848" behindDoc="0" locked="0" layoutInCell="1" allowOverlap="1">
            <wp:simplePos x="933450" y="6048375"/>
            <wp:positionH relativeFrom="margin">
              <wp:align>center</wp:align>
            </wp:positionH>
            <wp:positionV relativeFrom="margin">
              <wp:align>bottom</wp:align>
            </wp:positionV>
            <wp:extent cx="3581400" cy="847725"/>
            <wp:effectExtent l="19050" t="0" r="0" b="0"/>
            <wp:wrapSquare wrapText="bothSides"/>
            <wp:docPr id="2" name="Picture 1" descr="HLF Logo Landscape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F Logo Landscape Black.jpg"/>
                    <pic:cNvPicPr/>
                  </pic:nvPicPr>
                  <pic:blipFill>
                    <a:blip r:embed="rId13" cstate="print"/>
                    <a:stretch>
                      <a:fillRect/>
                    </a:stretch>
                  </pic:blipFill>
                  <pic:spPr>
                    <a:xfrm>
                      <a:off x="0" y="0"/>
                      <a:ext cx="3581400" cy="847725"/>
                    </a:xfrm>
                    <a:prstGeom prst="rect">
                      <a:avLst/>
                    </a:prstGeom>
                  </pic:spPr>
                </pic:pic>
              </a:graphicData>
            </a:graphic>
          </wp:anchor>
        </w:drawing>
      </w:r>
    </w:p>
    <w:p w:rsidR="00EE01F8" w:rsidRDefault="00EE01F8" w:rsidP="00990A44">
      <w:pPr>
        <w:rPr>
          <w:rFonts w:ascii="Arial" w:hAnsi="Arial" w:cs="Arial"/>
          <w:sz w:val="20"/>
          <w:szCs w:val="20"/>
        </w:rPr>
      </w:pPr>
    </w:p>
    <w:p w:rsidR="00EE01F8" w:rsidRDefault="00EE01F8" w:rsidP="00990A44">
      <w:pPr>
        <w:rPr>
          <w:rFonts w:ascii="Arial" w:hAnsi="Arial" w:cs="Arial"/>
          <w:sz w:val="20"/>
          <w:szCs w:val="20"/>
        </w:rPr>
      </w:pPr>
    </w:p>
    <w:p w:rsidR="00EE01F8" w:rsidRPr="008114D2" w:rsidRDefault="00EE01F8" w:rsidP="00990A44">
      <w:pPr>
        <w:rPr>
          <w:rFonts w:ascii="Arial" w:hAnsi="Arial" w:cs="Arial"/>
          <w:sz w:val="20"/>
          <w:szCs w:val="20"/>
        </w:rPr>
      </w:pPr>
    </w:p>
    <w:p w:rsidR="00990A44" w:rsidRDefault="00990A44" w:rsidP="00990A44">
      <w:pPr>
        <w:rPr>
          <w:rFonts w:ascii="Arial" w:hAnsi="Arial" w:cs="Arial"/>
          <w:sz w:val="20"/>
          <w:szCs w:val="20"/>
        </w:rPr>
      </w:pPr>
    </w:p>
    <w:p w:rsidR="00EF647C" w:rsidRDefault="00EF647C">
      <w:pPr>
        <w:rPr>
          <w:rFonts w:ascii="Arial" w:eastAsiaTheme="majorEastAsia" w:hAnsi="Arial" w:cs="Arial"/>
          <w:b/>
          <w:color w:val="1F4E79" w:themeColor="accent1" w:themeShade="80"/>
          <w:sz w:val="24"/>
          <w:szCs w:val="20"/>
        </w:rPr>
      </w:pPr>
      <w:r>
        <w:rPr>
          <w:rFonts w:ascii="Arial" w:hAnsi="Arial" w:cs="Arial"/>
          <w:b/>
          <w:color w:val="1F4E79" w:themeColor="accent1" w:themeShade="80"/>
          <w:sz w:val="24"/>
          <w:szCs w:val="20"/>
        </w:rPr>
        <w:br w:type="page"/>
      </w:r>
    </w:p>
    <w:p w:rsidR="008D2795" w:rsidRPr="008114D2" w:rsidRDefault="008D2795" w:rsidP="00EF647C">
      <w:pPr>
        <w:pStyle w:val="Heading1"/>
        <w:rPr>
          <w:rFonts w:ascii="Arial" w:hAnsi="Arial" w:cs="Arial"/>
          <w:b/>
          <w:color w:val="1F4E79" w:themeColor="accent1" w:themeShade="80"/>
          <w:sz w:val="24"/>
          <w:szCs w:val="20"/>
        </w:rPr>
      </w:pPr>
      <w:bookmarkStart w:id="0" w:name="_Toc524946888"/>
      <w:r w:rsidRPr="008114D2">
        <w:rPr>
          <w:rFonts w:ascii="Arial" w:hAnsi="Arial" w:cs="Arial"/>
          <w:b/>
          <w:color w:val="1F4E79" w:themeColor="accent1" w:themeShade="80"/>
          <w:sz w:val="24"/>
          <w:szCs w:val="20"/>
        </w:rPr>
        <w:lastRenderedPageBreak/>
        <w:t>Summary Instructions and Details of Contract</w:t>
      </w:r>
      <w:bookmarkEnd w:id="0"/>
    </w:p>
    <w:p w:rsidR="008D2795" w:rsidRPr="008114D2" w:rsidRDefault="008D2795" w:rsidP="008D2795">
      <w:pPr>
        <w:rPr>
          <w:rFonts w:ascii="Arial" w:hAnsi="Arial" w:cs="Arial"/>
          <w:b/>
          <w:sz w:val="20"/>
          <w:szCs w:val="20"/>
        </w:rPr>
      </w:pPr>
    </w:p>
    <w:tbl>
      <w:tblPr>
        <w:tblStyle w:val="TableGrid"/>
        <w:tblW w:w="9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6536"/>
      </w:tblGrid>
      <w:tr w:rsidR="000957D4" w:rsidRPr="008114D2" w:rsidTr="004E6CCC">
        <w:trPr>
          <w:trHeight w:val="624"/>
        </w:trPr>
        <w:tc>
          <w:tcPr>
            <w:tcW w:w="2778" w:type="dxa"/>
            <w:shd w:val="clear" w:color="auto" w:fill="2E74B5" w:themeFill="accent1" w:themeFillShade="BF"/>
            <w:vAlign w:val="center"/>
          </w:tcPr>
          <w:p w:rsidR="000957D4" w:rsidRPr="008114D2" w:rsidRDefault="000957D4" w:rsidP="000957D4">
            <w:pPr>
              <w:tabs>
                <w:tab w:val="left" w:pos="2311"/>
              </w:tabs>
              <w:rPr>
                <w:rFonts w:ascii="Arial" w:hAnsi="Arial" w:cs="Arial"/>
                <w:b/>
                <w:color w:val="FFFFFF" w:themeColor="background1"/>
                <w:sz w:val="20"/>
                <w:szCs w:val="20"/>
              </w:rPr>
            </w:pPr>
            <w:r w:rsidRPr="008114D2">
              <w:rPr>
                <w:rFonts w:ascii="Arial" w:hAnsi="Arial" w:cs="Arial"/>
                <w:b/>
                <w:color w:val="FFFFFF" w:themeColor="background1"/>
                <w:sz w:val="20"/>
                <w:szCs w:val="20"/>
              </w:rPr>
              <w:t>SUBJECT</w:t>
            </w:r>
          </w:p>
        </w:tc>
        <w:tc>
          <w:tcPr>
            <w:tcW w:w="6536" w:type="dxa"/>
            <w:shd w:val="clear" w:color="auto" w:fill="2E74B5" w:themeFill="accent1" w:themeFillShade="BF"/>
            <w:vAlign w:val="center"/>
          </w:tcPr>
          <w:p w:rsidR="000957D4" w:rsidRPr="008114D2" w:rsidRDefault="000957D4" w:rsidP="000957D4">
            <w:pPr>
              <w:tabs>
                <w:tab w:val="left" w:pos="2311"/>
              </w:tabs>
              <w:rPr>
                <w:rFonts w:ascii="Arial" w:hAnsi="Arial" w:cs="Arial"/>
                <w:b/>
                <w:color w:val="FFFFFF" w:themeColor="background1"/>
                <w:sz w:val="20"/>
                <w:szCs w:val="20"/>
              </w:rPr>
            </w:pPr>
            <w:r w:rsidRPr="008114D2">
              <w:rPr>
                <w:rFonts w:ascii="Arial" w:hAnsi="Arial" w:cs="Arial"/>
                <w:b/>
                <w:color w:val="FFFFFF" w:themeColor="background1"/>
                <w:sz w:val="20"/>
                <w:szCs w:val="20"/>
              </w:rPr>
              <w:t>DETAILS</w:t>
            </w:r>
          </w:p>
        </w:tc>
      </w:tr>
      <w:tr w:rsidR="000957D4" w:rsidRPr="008114D2" w:rsidTr="00516C3A">
        <w:trPr>
          <w:trHeight w:val="289"/>
        </w:trPr>
        <w:tc>
          <w:tcPr>
            <w:tcW w:w="2778" w:type="dxa"/>
          </w:tcPr>
          <w:p w:rsidR="000957D4" w:rsidRPr="008114D2" w:rsidRDefault="000957D4" w:rsidP="000957D4">
            <w:pPr>
              <w:tabs>
                <w:tab w:val="left" w:pos="2311"/>
              </w:tabs>
              <w:rPr>
                <w:rFonts w:ascii="Arial" w:hAnsi="Arial" w:cs="Arial"/>
                <w:b/>
                <w:sz w:val="20"/>
                <w:szCs w:val="20"/>
              </w:rPr>
            </w:pPr>
          </w:p>
        </w:tc>
        <w:tc>
          <w:tcPr>
            <w:tcW w:w="6536" w:type="dxa"/>
          </w:tcPr>
          <w:p w:rsidR="000957D4" w:rsidRPr="008114D2" w:rsidRDefault="000957D4" w:rsidP="000957D4">
            <w:pPr>
              <w:tabs>
                <w:tab w:val="left" w:pos="2311"/>
              </w:tabs>
              <w:rPr>
                <w:rFonts w:ascii="Arial" w:hAnsi="Arial" w:cs="Arial"/>
                <w:sz w:val="20"/>
                <w:szCs w:val="20"/>
              </w:rPr>
            </w:pPr>
          </w:p>
        </w:tc>
      </w:tr>
      <w:tr w:rsidR="008D2795" w:rsidRPr="008114D2" w:rsidTr="00BC517E">
        <w:trPr>
          <w:trHeight w:val="1075"/>
        </w:trPr>
        <w:tc>
          <w:tcPr>
            <w:tcW w:w="2778" w:type="dxa"/>
          </w:tcPr>
          <w:p w:rsidR="008D2795" w:rsidRPr="008114D2" w:rsidRDefault="008D2795" w:rsidP="000957D4">
            <w:pPr>
              <w:tabs>
                <w:tab w:val="left" w:pos="2311"/>
              </w:tabs>
              <w:rPr>
                <w:rFonts w:ascii="Arial" w:hAnsi="Arial" w:cs="Arial"/>
                <w:sz w:val="20"/>
                <w:szCs w:val="20"/>
              </w:rPr>
            </w:pPr>
            <w:r w:rsidRPr="008114D2">
              <w:rPr>
                <w:rFonts w:ascii="Arial" w:hAnsi="Arial" w:cs="Arial"/>
                <w:b/>
                <w:sz w:val="20"/>
                <w:szCs w:val="20"/>
              </w:rPr>
              <w:t>Contract Description</w:t>
            </w:r>
          </w:p>
        </w:tc>
        <w:tc>
          <w:tcPr>
            <w:tcW w:w="6536" w:type="dxa"/>
          </w:tcPr>
          <w:p w:rsidR="004B60E2" w:rsidRPr="004B60E2" w:rsidRDefault="00F30982" w:rsidP="004B60E2">
            <w:pPr>
              <w:tabs>
                <w:tab w:val="left" w:pos="2311"/>
              </w:tabs>
              <w:rPr>
                <w:rFonts w:ascii="Arial" w:hAnsi="Arial" w:cs="Arial"/>
                <w:sz w:val="20"/>
                <w:szCs w:val="20"/>
              </w:rPr>
            </w:pPr>
            <w:r w:rsidRPr="00F30982">
              <w:rPr>
                <w:rFonts w:ascii="Arial" w:hAnsi="Arial" w:cs="Arial"/>
                <w:sz w:val="20"/>
                <w:szCs w:val="20"/>
              </w:rPr>
              <w:t>The National Museum of the Royal Navy (NMRN) wishes to appoint an experienced con</w:t>
            </w:r>
            <w:r w:rsidR="0067601C">
              <w:rPr>
                <w:rFonts w:ascii="Arial" w:hAnsi="Arial" w:cs="Arial"/>
                <w:sz w:val="20"/>
                <w:szCs w:val="20"/>
              </w:rPr>
              <w:t>tractor</w:t>
            </w:r>
            <w:r w:rsidRPr="00F30982">
              <w:rPr>
                <w:rFonts w:ascii="Arial" w:hAnsi="Arial" w:cs="Arial"/>
                <w:sz w:val="20"/>
                <w:szCs w:val="20"/>
              </w:rPr>
              <w:t xml:space="preserve"> to </w:t>
            </w:r>
            <w:r w:rsidR="004B60E2" w:rsidRPr="004B60E2">
              <w:rPr>
                <w:rFonts w:ascii="Arial" w:hAnsi="Arial" w:cs="Arial"/>
                <w:sz w:val="20"/>
                <w:szCs w:val="20"/>
              </w:rPr>
              <w:t xml:space="preserve">work with the Museum’s curatorial and learning staff to create and deliver exciting </w:t>
            </w:r>
            <w:r w:rsidR="004B60E2">
              <w:rPr>
                <w:rFonts w:ascii="Arial" w:hAnsi="Arial" w:cs="Arial"/>
                <w:sz w:val="20"/>
                <w:szCs w:val="20"/>
              </w:rPr>
              <w:t>new interpretation on board HMS Warrior</w:t>
            </w:r>
            <w:r w:rsidR="004B60E2" w:rsidRPr="004B60E2">
              <w:rPr>
                <w:rFonts w:ascii="Arial" w:hAnsi="Arial" w:cs="Arial"/>
                <w:sz w:val="20"/>
                <w:szCs w:val="20"/>
              </w:rPr>
              <w:t>. (For Specification on the Scope of W</w:t>
            </w:r>
            <w:r w:rsidR="00891B85">
              <w:rPr>
                <w:rFonts w:ascii="Arial" w:hAnsi="Arial" w:cs="Arial"/>
                <w:sz w:val="20"/>
                <w:szCs w:val="20"/>
              </w:rPr>
              <w:t>ork and Deliverables see Section 3</w:t>
            </w:r>
            <w:r w:rsidR="004B60E2" w:rsidRPr="004B60E2">
              <w:rPr>
                <w:rFonts w:ascii="Arial" w:hAnsi="Arial" w:cs="Arial"/>
                <w:sz w:val="20"/>
                <w:szCs w:val="20"/>
              </w:rPr>
              <w:t xml:space="preserve"> and </w:t>
            </w:r>
            <w:r w:rsidR="00891B85">
              <w:rPr>
                <w:rFonts w:ascii="Arial" w:hAnsi="Arial" w:cs="Arial"/>
                <w:sz w:val="20"/>
                <w:szCs w:val="20"/>
              </w:rPr>
              <w:t>relevant</w:t>
            </w:r>
            <w:r w:rsidR="004B60E2" w:rsidRPr="004B60E2">
              <w:rPr>
                <w:rFonts w:ascii="Arial" w:hAnsi="Arial" w:cs="Arial"/>
                <w:sz w:val="20"/>
                <w:szCs w:val="20"/>
              </w:rPr>
              <w:t xml:space="preserve"> </w:t>
            </w:r>
            <w:r w:rsidR="00891B85">
              <w:rPr>
                <w:rFonts w:ascii="Arial" w:hAnsi="Arial" w:cs="Arial"/>
                <w:sz w:val="20"/>
                <w:szCs w:val="20"/>
              </w:rPr>
              <w:t>appendices</w:t>
            </w:r>
            <w:r w:rsidR="004B60E2">
              <w:rPr>
                <w:rFonts w:ascii="Arial" w:hAnsi="Arial" w:cs="Arial"/>
                <w:sz w:val="20"/>
                <w:szCs w:val="20"/>
              </w:rPr>
              <w:t>.</w:t>
            </w:r>
            <w:r w:rsidR="004B60E2" w:rsidRPr="004B60E2">
              <w:rPr>
                <w:rFonts w:ascii="Arial" w:hAnsi="Arial" w:cs="Arial"/>
                <w:sz w:val="20"/>
                <w:szCs w:val="20"/>
              </w:rPr>
              <w:t xml:space="preserve"> </w:t>
            </w:r>
            <w:proofErr w:type="gramStart"/>
            <w:r w:rsidR="00A11C9E">
              <w:rPr>
                <w:rFonts w:ascii="Arial" w:hAnsi="Arial" w:cs="Arial"/>
                <w:sz w:val="20"/>
                <w:szCs w:val="20"/>
              </w:rPr>
              <w:t>This is a design and build</w:t>
            </w:r>
            <w:proofErr w:type="gramEnd"/>
            <w:r w:rsidR="00A11C9E">
              <w:rPr>
                <w:rFonts w:ascii="Arial" w:hAnsi="Arial" w:cs="Arial"/>
                <w:sz w:val="20"/>
                <w:szCs w:val="20"/>
              </w:rPr>
              <w:t xml:space="preserve"> service.</w:t>
            </w:r>
          </w:p>
          <w:p w:rsidR="00CE7B9B" w:rsidRPr="008114D2" w:rsidRDefault="00CE7B9B" w:rsidP="0067601C">
            <w:pPr>
              <w:tabs>
                <w:tab w:val="left" w:pos="2311"/>
              </w:tabs>
              <w:rPr>
                <w:rFonts w:ascii="Arial" w:hAnsi="Arial" w:cs="Arial"/>
                <w:sz w:val="20"/>
                <w:szCs w:val="20"/>
              </w:rPr>
            </w:pPr>
          </w:p>
        </w:tc>
      </w:tr>
      <w:tr w:rsidR="008D2795" w:rsidRPr="008114D2" w:rsidTr="00BC517E">
        <w:trPr>
          <w:trHeight w:val="652"/>
        </w:trPr>
        <w:tc>
          <w:tcPr>
            <w:tcW w:w="2778" w:type="dxa"/>
          </w:tcPr>
          <w:p w:rsidR="008D2795" w:rsidRPr="008114D2" w:rsidRDefault="000957D4" w:rsidP="000957D4">
            <w:pPr>
              <w:tabs>
                <w:tab w:val="left" w:pos="2311"/>
              </w:tabs>
              <w:rPr>
                <w:rFonts w:ascii="Arial" w:hAnsi="Arial" w:cs="Arial"/>
                <w:b/>
                <w:sz w:val="20"/>
                <w:szCs w:val="20"/>
              </w:rPr>
            </w:pPr>
            <w:r w:rsidRPr="008114D2">
              <w:rPr>
                <w:rFonts w:ascii="Arial" w:hAnsi="Arial" w:cs="Arial"/>
                <w:b/>
                <w:sz w:val="20"/>
                <w:szCs w:val="20"/>
              </w:rPr>
              <w:t>Programme</w:t>
            </w:r>
          </w:p>
        </w:tc>
        <w:tc>
          <w:tcPr>
            <w:tcW w:w="6536" w:type="dxa"/>
          </w:tcPr>
          <w:p w:rsidR="008D2795" w:rsidRPr="008114D2" w:rsidRDefault="0067601C" w:rsidP="00234482">
            <w:pPr>
              <w:tabs>
                <w:tab w:val="left" w:pos="2311"/>
              </w:tabs>
              <w:rPr>
                <w:rFonts w:ascii="Arial" w:hAnsi="Arial" w:cs="Arial"/>
                <w:sz w:val="20"/>
                <w:szCs w:val="20"/>
              </w:rPr>
            </w:pPr>
            <w:r>
              <w:rPr>
                <w:rFonts w:ascii="Arial" w:hAnsi="Arial" w:cs="Arial"/>
                <w:sz w:val="20"/>
                <w:szCs w:val="20"/>
              </w:rPr>
              <w:t xml:space="preserve">From </w:t>
            </w:r>
            <w:r w:rsidR="00234482">
              <w:rPr>
                <w:rFonts w:ascii="Arial" w:hAnsi="Arial" w:cs="Arial"/>
                <w:sz w:val="20"/>
                <w:szCs w:val="20"/>
              </w:rPr>
              <w:t>Novem</w:t>
            </w:r>
            <w:r w:rsidR="00BA430D" w:rsidRPr="00BA430D">
              <w:rPr>
                <w:rFonts w:ascii="Arial" w:hAnsi="Arial" w:cs="Arial"/>
                <w:sz w:val="20"/>
                <w:szCs w:val="20"/>
              </w:rPr>
              <w:t xml:space="preserve">ber </w:t>
            </w:r>
            <w:r w:rsidRPr="00BA430D">
              <w:rPr>
                <w:rFonts w:ascii="Arial" w:hAnsi="Arial" w:cs="Arial"/>
                <w:sz w:val="20"/>
                <w:szCs w:val="20"/>
              </w:rPr>
              <w:t>201</w:t>
            </w:r>
            <w:r w:rsidR="00BA430D">
              <w:rPr>
                <w:rFonts w:ascii="Arial" w:hAnsi="Arial" w:cs="Arial"/>
                <w:sz w:val="20"/>
                <w:szCs w:val="20"/>
              </w:rPr>
              <w:t>8</w:t>
            </w:r>
            <w:r w:rsidR="004B60E2">
              <w:rPr>
                <w:rFonts w:ascii="Arial" w:hAnsi="Arial" w:cs="Arial"/>
                <w:sz w:val="20"/>
                <w:szCs w:val="20"/>
              </w:rPr>
              <w:t xml:space="preserve"> and </w:t>
            </w:r>
            <w:r w:rsidR="00A11C9E" w:rsidRPr="00A11C9E">
              <w:rPr>
                <w:rFonts w:ascii="Arial" w:hAnsi="Arial" w:cs="Arial"/>
                <w:b/>
                <w:sz w:val="20"/>
                <w:szCs w:val="20"/>
              </w:rPr>
              <w:t>must</w:t>
            </w:r>
            <w:r w:rsidR="00A11C9E">
              <w:rPr>
                <w:rFonts w:ascii="Arial" w:hAnsi="Arial" w:cs="Arial"/>
                <w:sz w:val="20"/>
                <w:szCs w:val="20"/>
              </w:rPr>
              <w:t xml:space="preserve"> </w:t>
            </w:r>
            <w:r w:rsidR="004B60E2">
              <w:rPr>
                <w:rFonts w:ascii="Arial" w:hAnsi="Arial" w:cs="Arial"/>
                <w:sz w:val="20"/>
                <w:szCs w:val="20"/>
              </w:rPr>
              <w:t>complete by the 5</w:t>
            </w:r>
            <w:r w:rsidR="004B60E2" w:rsidRPr="004B60E2">
              <w:rPr>
                <w:rFonts w:ascii="Arial" w:hAnsi="Arial" w:cs="Arial"/>
                <w:sz w:val="20"/>
                <w:szCs w:val="20"/>
                <w:vertAlign w:val="superscript"/>
              </w:rPr>
              <w:t>th</w:t>
            </w:r>
            <w:r w:rsidR="004B60E2">
              <w:rPr>
                <w:rFonts w:ascii="Arial" w:hAnsi="Arial" w:cs="Arial"/>
                <w:sz w:val="20"/>
                <w:szCs w:val="20"/>
              </w:rPr>
              <w:t xml:space="preserve"> April 2019</w:t>
            </w:r>
          </w:p>
        </w:tc>
      </w:tr>
      <w:tr w:rsidR="000957D4" w:rsidRPr="008114D2" w:rsidTr="00516C3A">
        <w:trPr>
          <w:trHeight w:val="995"/>
        </w:trPr>
        <w:tc>
          <w:tcPr>
            <w:tcW w:w="2778" w:type="dxa"/>
          </w:tcPr>
          <w:p w:rsidR="000957D4" w:rsidRPr="008114D2" w:rsidRDefault="000957D4" w:rsidP="000957D4">
            <w:pPr>
              <w:tabs>
                <w:tab w:val="left" w:pos="2311"/>
              </w:tabs>
              <w:rPr>
                <w:rFonts w:ascii="Arial" w:hAnsi="Arial" w:cs="Arial"/>
                <w:b/>
                <w:sz w:val="20"/>
                <w:szCs w:val="20"/>
              </w:rPr>
            </w:pPr>
            <w:r w:rsidRPr="008114D2">
              <w:rPr>
                <w:rFonts w:ascii="Arial" w:hAnsi="Arial" w:cs="Arial"/>
                <w:b/>
                <w:sz w:val="20"/>
                <w:szCs w:val="20"/>
              </w:rPr>
              <w:t>NMRN Contact</w:t>
            </w:r>
            <w:r w:rsidR="00AF6A0F" w:rsidRPr="008114D2">
              <w:rPr>
                <w:rFonts w:ascii="Arial" w:hAnsi="Arial" w:cs="Arial"/>
                <w:b/>
                <w:sz w:val="20"/>
                <w:szCs w:val="20"/>
              </w:rPr>
              <w:t xml:space="preserve"> during tender period</w:t>
            </w:r>
          </w:p>
        </w:tc>
        <w:tc>
          <w:tcPr>
            <w:tcW w:w="6536" w:type="dxa"/>
          </w:tcPr>
          <w:p w:rsidR="000957D4" w:rsidRPr="0067601C" w:rsidRDefault="00AF6A0F" w:rsidP="000957D4">
            <w:pPr>
              <w:tabs>
                <w:tab w:val="left" w:pos="2311"/>
              </w:tabs>
              <w:rPr>
                <w:rStyle w:val="Hyperlink"/>
                <w:rFonts w:ascii="Arial" w:hAnsi="Arial" w:cs="Arial"/>
                <w:b/>
                <w:color w:val="auto"/>
                <w:sz w:val="20"/>
                <w:szCs w:val="20"/>
                <w:u w:val="none"/>
              </w:rPr>
            </w:pPr>
            <w:r w:rsidRPr="008114D2">
              <w:rPr>
                <w:rFonts w:ascii="Arial" w:hAnsi="Arial" w:cs="Arial"/>
                <w:sz w:val="20"/>
                <w:szCs w:val="20"/>
              </w:rPr>
              <w:t xml:space="preserve">Clarifications and enquiries during the tender process can be sent to </w:t>
            </w:r>
            <w:hyperlink r:id="rId14" w:history="1">
              <w:r w:rsidR="00AE1A3E" w:rsidRPr="00AE1A3E">
                <w:rPr>
                  <w:rStyle w:val="Hyperlink"/>
                  <w:rFonts w:ascii="Arial" w:hAnsi="Arial" w:cs="Arial"/>
                  <w:sz w:val="20"/>
                  <w:szCs w:val="20"/>
                </w:rPr>
                <w:t>jason.l@conservationplus.org</w:t>
              </w:r>
            </w:hyperlink>
            <w:r w:rsidRPr="008114D2">
              <w:rPr>
                <w:rStyle w:val="Hyperlink"/>
                <w:rFonts w:ascii="Arial" w:hAnsi="Arial" w:cs="Arial"/>
                <w:sz w:val="20"/>
                <w:szCs w:val="20"/>
              </w:rPr>
              <w:t xml:space="preserve">. </w:t>
            </w:r>
            <w:r w:rsidRPr="0067601C">
              <w:rPr>
                <w:rStyle w:val="Hyperlink"/>
                <w:rFonts w:ascii="Arial" w:hAnsi="Arial" w:cs="Arial"/>
                <w:b/>
                <w:color w:val="auto"/>
                <w:sz w:val="20"/>
                <w:szCs w:val="20"/>
                <w:u w:val="none"/>
              </w:rPr>
              <w:t>Please note that this email address is different to the submission email.</w:t>
            </w:r>
          </w:p>
          <w:p w:rsidR="00AF6A0F" w:rsidRPr="008114D2" w:rsidRDefault="00AF6A0F" w:rsidP="000957D4">
            <w:pPr>
              <w:tabs>
                <w:tab w:val="left" w:pos="2311"/>
              </w:tabs>
              <w:rPr>
                <w:rFonts w:ascii="Arial" w:hAnsi="Arial" w:cs="Arial"/>
                <w:sz w:val="20"/>
                <w:szCs w:val="20"/>
              </w:rPr>
            </w:pPr>
          </w:p>
        </w:tc>
      </w:tr>
      <w:tr w:rsidR="000957D4" w:rsidRPr="008114D2" w:rsidTr="004A3282">
        <w:trPr>
          <w:trHeight w:val="603"/>
        </w:trPr>
        <w:tc>
          <w:tcPr>
            <w:tcW w:w="2778" w:type="dxa"/>
          </w:tcPr>
          <w:p w:rsidR="000957D4" w:rsidRPr="00F30982" w:rsidRDefault="000957D4" w:rsidP="000957D4">
            <w:pPr>
              <w:tabs>
                <w:tab w:val="left" w:pos="2311"/>
              </w:tabs>
              <w:rPr>
                <w:rFonts w:ascii="Arial" w:hAnsi="Arial" w:cs="Arial"/>
                <w:b/>
                <w:sz w:val="20"/>
                <w:szCs w:val="20"/>
              </w:rPr>
            </w:pPr>
            <w:r w:rsidRPr="00F30982">
              <w:rPr>
                <w:rFonts w:ascii="Arial" w:hAnsi="Arial" w:cs="Arial"/>
                <w:b/>
                <w:sz w:val="20"/>
                <w:szCs w:val="20"/>
              </w:rPr>
              <w:t>Date of Tender Return</w:t>
            </w:r>
          </w:p>
        </w:tc>
        <w:tc>
          <w:tcPr>
            <w:tcW w:w="6536" w:type="dxa"/>
          </w:tcPr>
          <w:p w:rsidR="009A743E" w:rsidRPr="00F30982" w:rsidRDefault="00D52541" w:rsidP="000957D4">
            <w:pPr>
              <w:tabs>
                <w:tab w:val="left" w:pos="2311"/>
              </w:tabs>
              <w:rPr>
                <w:rFonts w:ascii="Arial" w:hAnsi="Arial" w:cs="Arial"/>
                <w:sz w:val="20"/>
                <w:szCs w:val="20"/>
              </w:rPr>
            </w:pPr>
            <w:r>
              <w:rPr>
                <w:rFonts w:ascii="Arial" w:hAnsi="Arial" w:cs="Arial"/>
                <w:sz w:val="20"/>
                <w:szCs w:val="20"/>
              </w:rPr>
              <w:t>15</w:t>
            </w:r>
            <w:r w:rsidRPr="00D52541">
              <w:rPr>
                <w:rFonts w:ascii="Arial" w:hAnsi="Arial" w:cs="Arial"/>
                <w:sz w:val="20"/>
                <w:szCs w:val="20"/>
                <w:vertAlign w:val="superscript"/>
              </w:rPr>
              <w:t>th</w:t>
            </w:r>
            <w:r>
              <w:rPr>
                <w:rFonts w:ascii="Arial" w:hAnsi="Arial" w:cs="Arial"/>
                <w:sz w:val="20"/>
                <w:szCs w:val="20"/>
              </w:rPr>
              <w:t xml:space="preserve"> November 2018</w:t>
            </w:r>
            <w:r w:rsidR="00C606B5">
              <w:rPr>
                <w:rFonts w:ascii="Arial" w:hAnsi="Arial" w:cs="Arial"/>
                <w:sz w:val="20"/>
                <w:szCs w:val="20"/>
              </w:rPr>
              <w:t xml:space="preserve"> </w:t>
            </w:r>
            <w:r w:rsidR="0067601C">
              <w:rPr>
                <w:rFonts w:ascii="Arial" w:hAnsi="Arial" w:cs="Arial"/>
                <w:sz w:val="20"/>
                <w:szCs w:val="20"/>
              </w:rPr>
              <w:t xml:space="preserve"> 2018</w:t>
            </w:r>
            <w:r w:rsidR="009A743E" w:rsidRPr="00F30982">
              <w:rPr>
                <w:rFonts w:ascii="Arial" w:hAnsi="Arial" w:cs="Arial"/>
                <w:sz w:val="20"/>
                <w:szCs w:val="20"/>
              </w:rPr>
              <w:t>,</w:t>
            </w:r>
            <w:r>
              <w:rPr>
                <w:rFonts w:ascii="Arial" w:hAnsi="Arial" w:cs="Arial"/>
                <w:sz w:val="20"/>
                <w:szCs w:val="20"/>
              </w:rPr>
              <w:t>12</w:t>
            </w:r>
            <w:r w:rsidR="00F30982" w:rsidRPr="00F30982">
              <w:rPr>
                <w:rFonts w:ascii="Arial" w:hAnsi="Arial" w:cs="Arial"/>
                <w:sz w:val="20"/>
                <w:szCs w:val="20"/>
              </w:rPr>
              <w:t>:00</w:t>
            </w:r>
            <w:r>
              <w:rPr>
                <w:rFonts w:ascii="Arial" w:hAnsi="Arial" w:cs="Arial"/>
                <w:sz w:val="20"/>
                <w:szCs w:val="20"/>
              </w:rPr>
              <w:t xml:space="preserve"> Noon</w:t>
            </w:r>
          </w:p>
          <w:p w:rsidR="000957D4" w:rsidRPr="00F30982" w:rsidRDefault="000957D4" w:rsidP="004A3282">
            <w:pPr>
              <w:tabs>
                <w:tab w:val="left" w:pos="2311"/>
              </w:tabs>
              <w:rPr>
                <w:rFonts w:ascii="Arial" w:hAnsi="Arial" w:cs="Arial"/>
                <w:sz w:val="20"/>
                <w:szCs w:val="20"/>
              </w:rPr>
            </w:pPr>
          </w:p>
        </w:tc>
      </w:tr>
      <w:tr w:rsidR="00BC04E3" w:rsidRPr="008114D2" w:rsidTr="0085667B">
        <w:trPr>
          <w:trHeight w:val="866"/>
        </w:trPr>
        <w:tc>
          <w:tcPr>
            <w:tcW w:w="2778" w:type="dxa"/>
          </w:tcPr>
          <w:p w:rsidR="00D16B47" w:rsidRPr="008114D2" w:rsidRDefault="00BC04E3" w:rsidP="000957D4">
            <w:pPr>
              <w:tabs>
                <w:tab w:val="left" w:pos="2311"/>
              </w:tabs>
              <w:rPr>
                <w:rFonts w:ascii="Arial" w:hAnsi="Arial" w:cs="Arial"/>
                <w:b/>
                <w:sz w:val="20"/>
                <w:szCs w:val="20"/>
              </w:rPr>
            </w:pPr>
            <w:r w:rsidRPr="008114D2">
              <w:rPr>
                <w:rFonts w:ascii="Arial" w:hAnsi="Arial" w:cs="Arial"/>
                <w:b/>
                <w:sz w:val="20"/>
                <w:szCs w:val="20"/>
              </w:rPr>
              <w:t>Content for Submission</w:t>
            </w:r>
          </w:p>
        </w:tc>
        <w:tc>
          <w:tcPr>
            <w:tcW w:w="6536" w:type="dxa"/>
          </w:tcPr>
          <w:p w:rsidR="00BC04E3" w:rsidRPr="008114D2" w:rsidRDefault="00BC04E3" w:rsidP="00891B85">
            <w:pPr>
              <w:tabs>
                <w:tab w:val="left" w:pos="2311"/>
              </w:tabs>
              <w:rPr>
                <w:rFonts w:ascii="Arial" w:hAnsi="Arial" w:cs="Arial"/>
                <w:sz w:val="20"/>
                <w:szCs w:val="20"/>
              </w:rPr>
            </w:pPr>
            <w:r w:rsidRPr="00BA430D">
              <w:rPr>
                <w:rFonts w:ascii="Arial" w:hAnsi="Arial" w:cs="Arial"/>
                <w:sz w:val="20"/>
                <w:szCs w:val="20"/>
              </w:rPr>
              <w:t>Content requirements for tender returns ar</w:t>
            </w:r>
            <w:r w:rsidRPr="00891B85">
              <w:rPr>
                <w:rFonts w:ascii="Arial" w:hAnsi="Arial" w:cs="Arial"/>
                <w:sz w:val="20"/>
                <w:szCs w:val="20"/>
              </w:rPr>
              <w:t xml:space="preserve">e </w:t>
            </w:r>
            <w:r w:rsidR="00D57D0B" w:rsidRPr="00891B85">
              <w:rPr>
                <w:rFonts w:ascii="Arial" w:hAnsi="Arial" w:cs="Arial"/>
                <w:sz w:val="20"/>
                <w:szCs w:val="20"/>
              </w:rPr>
              <w:t xml:space="preserve">listed </w:t>
            </w:r>
            <w:r w:rsidR="00891B85" w:rsidRPr="00891B85">
              <w:rPr>
                <w:rFonts w:ascii="Arial" w:hAnsi="Arial" w:cs="Arial"/>
                <w:sz w:val="20"/>
                <w:szCs w:val="20"/>
              </w:rPr>
              <w:t xml:space="preserve">in Section 7 </w:t>
            </w:r>
            <w:r w:rsidR="00775BA4">
              <w:rPr>
                <w:rFonts w:ascii="Arial" w:hAnsi="Arial" w:cs="Arial"/>
                <w:sz w:val="20"/>
                <w:szCs w:val="20"/>
              </w:rPr>
              <w:t xml:space="preserve">and Appendix 3 </w:t>
            </w:r>
            <w:r w:rsidR="00891B85" w:rsidRPr="00891B85">
              <w:rPr>
                <w:rFonts w:ascii="Arial" w:hAnsi="Arial" w:cs="Arial"/>
                <w:sz w:val="20"/>
                <w:szCs w:val="20"/>
              </w:rPr>
              <w:t>of this brief</w:t>
            </w:r>
            <w:r w:rsidR="0085667B" w:rsidRPr="00891B85">
              <w:rPr>
                <w:rFonts w:ascii="Arial" w:hAnsi="Arial" w:cs="Arial"/>
                <w:sz w:val="20"/>
                <w:szCs w:val="20"/>
              </w:rPr>
              <w:t>.</w:t>
            </w:r>
            <w:r w:rsidR="0085667B">
              <w:rPr>
                <w:rFonts w:ascii="Arial" w:hAnsi="Arial" w:cs="Arial"/>
                <w:sz w:val="20"/>
                <w:szCs w:val="20"/>
              </w:rPr>
              <w:t xml:space="preserve"> </w:t>
            </w:r>
            <w:r w:rsidR="0085667B" w:rsidRPr="0085667B">
              <w:rPr>
                <w:rFonts w:ascii="Arial" w:hAnsi="Arial" w:cs="Arial"/>
                <w:b/>
                <w:sz w:val="20"/>
                <w:szCs w:val="20"/>
              </w:rPr>
              <w:t>The Questionnaire &amp; Pri</w:t>
            </w:r>
            <w:r w:rsidR="00891B85">
              <w:rPr>
                <w:rFonts w:ascii="Arial" w:hAnsi="Arial" w:cs="Arial"/>
                <w:b/>
                <w:sz w:val="20"/>
                <w:szCs w:val="20"/>
              </w:rPr>
              <w:t>cing Specification in Appendix 4</w:t>
            </w:r>
            <w:r w:rsidR="0085667B" w:rsidRPr="0085667B">
              <w:rPr>
                <w:rFonts w:ascii="Arial" w:hAnsi="Arial" w:cs="Arial"/>
                <w:b/>
                <w:sz w:val="20"/>
                <w:szCs w:val="20"/>
              </w:rPr>
              <w:t xml:space="preserve"> must be completed in full</w:t>
            </w:r>
          </w:p>
        </w:tc>
      </w:tr>
      <w:tr w:rsidR="000957D4" w:rsidRPr="008114D2" w:rsidTr="00BC517E">
        <w:trPr>
          <w:trHeight w:val="559"/>
        </w:trPr>
        <w:tc>
          <w:tcPr>
            <w:tcW w:w="2778" w:type="dxa"/>
          </w:tcPr>
          <w:p w:rsidR="000957D4" w:rsidRPr="008114D2" w:rsidRDefault="000957D4" w:rsidP="000957D4">
            <w:pPr>
              <w:tabs>
                <w:tab w:val="left" w:pos="2311"/>
              </w:tabs>
              <w:rPr>
                <w:rFonts w:ascii="Arial" w:hAnsi="Arial" w:cs="Arial"/>
                <w:b/>
                <w:sz w:val="20"/>
                <w:szCs w:val="20"/>
              </w:rPr>
            </w:pPr>
            <w:r w:rsidRPr="008114D2">
              <w:rPr>
                <w:rFonts w:ascii="Arial" w:hAnsi="Arial" w:cs="Arial"/>
                <w:b/>
                <w:sz w:val="20"/>
                <w:szCs w:val="20"/>
              </w:rPr>
              <w:t>Last date for Clarifications</w:t>
            </w:r>
          </w:p>
        </w:tc>
        <w:tc>
          <w:tcPr>
            <w:tcW w:w="6536" w:type="dxa"/>
          </w:tcPr>
          <w:p w:rsidR="000957D4" w:rsidRPr="008114D2" w:rsidRDefault="00E073A4" w:rsidP="00C25E48">
            <w:pPr>
              <w:tabs>
                <w:tab w:val="left" w:pos="2311"/>
              </w:tabs>
              <w:rPr>
                <w:rFonts w:ascii="Arial" w:hAnsi="Arial" w:cs="Arial"/>
                <w:sz w:val="20"/>
                <w:szCs w:val="20"/>
              </w:rPr>
            </w:pPr>
            <w:r>
              <w:rPr>
                <w:rFonts w:ascii="Arial" w:hAnsi="Arial" w:cs="Arial"/>
                <w:sz w:val="20"/>
                <w:szCs w:val="20"/>
              </w:rPr>
              <w:t>5</w:t>
            </w:r>
            <w:r w:rsidRPr="00E073A4">
              <w:rPr>
                <w:rFonts w:ascii="Arial" w:hAnsi="Arial" w:cs="Arial"/>
                <w:sz w:val="20"/>
                <w:szCs w:val="20"/>
                <w:vertAlign w:val="superscript"/>
              </w:rPr>
              <w:t>th</w:t>
            </w:r>
            <w:r>
              <w:rPr>
                <w:rFonts w:ascii="Arial" w:hAnsi="Arial" w:cs="Arial"/>
                <w:sz w:val="20"/>
                <w:szCs w:val="20"/>
              </w:rPr>
              <w:t xml:space="preserve"> </w:t>
            </w:r>
            <w:proofErr w:type="gramStart"/>
            <w:r>
              <w:rPr>
                <w:rFonts w:ascii="Arial" w:hAnsi="Arial" w:cs="Arial"/>
                <w:sz w:val="20"/>
                <w:szCs w:val="20"/>
              </w:rPr>
              <w:t>November</w:t>
            </w:r>
            <w:r w:rsidR="00C606B5">
              <w:rPr>
                <w:rFonts w:ascii="Arial" w:hAnsi="Arial" w:cs="Arial"/>
                <w:sz w:val="20"/>
                <w:szCs w:val="20"/>
              </w:rPr>
              <w:t xml:space="preserve"> </w:t>
            </w:r>
            <w:r w:rsidR="00C25E48">
              <w:rPr>
                <w:rFonts w:ascii="Arial" w:hAnsi="Arial" w:cs="Arial"/>
                <w:sz w:val="20"/>
                <w:szCs w:val="20"/>
              </w:rPr>
              <w:t xml:space="preserve"> 2018</w:t>
            </w:r>
            <w:proofErr w:type="gramEnd"/>
            <w:r w:rsidR="00F30982">
              <w:rPr>
                <w:rFonts w:ascii="Arial" w:hAnsi="Arial" w:cs="Arial"/>
                <w:sz w:val="20"/>
                <w:szCs w:val="20"/>
              </w:rPr>
              <w:t>, 12:00</w:t>
            </w:r>
            <w:r>
              <w:rPr>
                <w:rFonts w:ascii="Arial" w:hAnsi="Arial" w:cs="Arial"/>
                <w:sz w:val="20"/>
                <w:szCs w:val="20"/>
              </w:rPr>
              <w:t xml:space="preserve">. </w:t>
            </w:r>
          </w:p>
        </w:tc>
      </w:tr>
      <w:tr w:rsidR="00745287" w:rsidRPr="008114D2" w:rsidTr="00D336F0">
        <w:trPr>
          <w:trHeight w:val="1225"/>
        </w:trPr>
        <w:tc>
          <w:tcPr>
            <w:tcW w:w="2778" w:type="dxa"/>
          </w:tcPr>
          <w:p w:rsidR="00745287" w:rsidRPr="008E1276" w:rsidRDefault="00745287" w:rsidP="000957D4">
            <w:pPr>
              <w:tabs>
                <w:tab w:val="left" w:pos="2311"/>
              </w:tabs>
              <w:rPr>
                <w:rFonts w:ascii="Arial" w:hAnsi="Arial" w:cs="Arial"/>
                <w:b/>
                <w:sz w:val="20"/>
                <w:szCs w:val="20"/>
              </w:rPr>
            </w:pPr>
            <w:r w:rsidRPr="008E1276">
              <w:rPr>
                <w:rFonts w:ascii="Arial" w:hAnsi="Arial" w:cs="Arial"/>
                <w:b/>
                <w:sz w:val="20"/>
                <w:szCs w:val="20"/>
              </w:rPr>
              <w:t>A</w:t>
            </w:r>
            <w:r w:rsidR="00C10350" w:rsidRPr="008E1276">
              <w:rPr>
                <w:rFonts w:ascii="Arial" w:hAnsi="Arial" w:cs="Arial"/>
                <w:b/>
                <w:sz w:val="20"/>
                <w:szCs w:val="20"/>
              </w:rPr>
              <w:t>ppendices</w:t>
            </w:r>
          </w:p>
        </w:tc>
        <w:tc>
          <w:tcPr>
            <w:tcW w:w="6536" w:type="dxa"/>
          </w:tcPr>
          <w:p w:rsidR="00745287" w:rsidRPr="00180905" w:rsidRDefault="00C10350" w:rsidP="0051588D">
            <w:pPr>
              <w:tabs>
                <w:tab w:val="left" w:pos="2311"/>
              </w:tabs>
              <w:rPr>
                <w:rFonts w:ascii="Arial" w:hAnsi="Arial" w:cs="Arial"/>
                <w:b/>
                <w:sz w:val="20"/>
                <w:szCs w:val="20"/>
              </w:rPr>
            </w:pPr>
            <w:r w:rsidRPr="00180905">
              <w:rPr>
                <w:rFonts w:ascii="Arial" w:hAnsi="Arial" w:cs="Arial"/>
                <w:b/>
                <w:sz w:val="20"/>
                <w:szCs w:val="20"/>
              </w:rPr>
              <w:t xml:space="preserve">Appendix </w:t>
            </w:r>
            <w:r w:rsidR="00745287" w:rsidRPr="00180905">
              <w:rPr>
                <w:rFonts w:ascii="Arial" w:hAnsi="Arial" w:cs="Arial"/>
                <w:b/>
                <w:sz w:val="20"/>
                <w:szCs w:val="20"/>
              </w:rPr>
              <w:t>1 –</w:t>
            </w:r>
            <w:r w:rsidR="00180905" w:rsidRPr="00180905">
              <w:rPr>
                <w:rFonts w:ascii="Arial" w:hAnsi="Arial" w:cs="Arial"/>
                <w:b/>
                <w:sz w:val="20"/>
                <w:szCs w:val="20"/>
              </w:rPr>
              <w:t xml:space="preserve"> </w:t>
            </w:r>
            <w:r w:rsidR="00180905" w:rsidRPr="00180905">
              <w:rPr>
                <w:rFonts w:ascii="Arial" w:hAnsi="Arial" w:cs="Arial"/>
                <w:b/>
                <w:bCs/>
                <w:sz w:val="20"/>
                <w:szCs w:val="20"/>
              </w:rPr>
              <w:t>In</w:t>
            </w:r>
            <w:r w:rsidR="009B2587">
              <w:rPr>
                <w:rFonts w:ascii="Arial" w:hAnsi="Arial" w:cs="Arial"/>
                <w:b/>
                <w:bCs/>
                <w:sz w:val="20"/>
                <w:szCs w:val="20"/>
              </w:rPr>
              <w:t>terpretation Strategy (</w:t>
            </w:r>
            <w:proofErr w:type="spellStart"/>
            <w:r w:rsidR="009B2587">
              <w:rPr>
                <w:rFonts w:ascii="Arial" w:hAnsi="Arial" w:cs="Arial"/>
                <w:b/>
                <w:bCs/>
                <w:sz w:val="20"/>
                <w:szCs w:val="20"/>
              </w:rPr>
              <w:t>inc.</w:t>
            </w:r>
            <w:proofErr w:type="spellEnd"/>
            <w:r w:rsidR="00180905" w:rsidRPr="00180905">
              <w:rPr>
                <w:rFonts w:ascii="Arial" w:hAnsi="Arial" w:cs="Arial"/>
                <w:b/>
                <w:bCs/>
                <w:sz w:val="20"/>
                <w:szCs w:val="20"/>
              </w:rPr>
              <w:t xml:space="preserve"> Themes and characters)</w:t>
            </w:r>
          </w:p>
          <w:p w:rsidR="00EE0F4C" w:rsidRPr="00180905" w:rsidRDefault="00EE0F4C" w:rsidP="0051588D">
            <w:pPr>
              <w:tabs>
                <w:tab w:val="left" w:pos="2311"/>
              </w:tabs>
              <w:rPr>
                <w:rFonts w:ascii="Arial" w:hAnsi="Arial" w:cs="Arial"/>
                <w:b/>
                <w:sz w:val="20"/>
                <w:szCs w:val="20"/>
              </w:rPr>
            </w:pPr>
            <w:r w:rsidRPr="00180905">
              <w:rPr>
                <w:rFonts w:ascii="Arial" w:hAnsi="Arial" w:cs="Arial"/>
                <w:b/>
                <w:sz w:val="20"/>
                <w:szCs w:val="20"/>
              </w:rPr>
              <w:t>Appendix 2 – Evaluation criteria</w:t>
            </w:r>
          </w:p>
          <w:p w:rsidR="00180905" w:rsidRPr="00180905" w:rsidRDefault="00180905" w:rsidP="0051588D">
            <w:pPr>
              <w:tabs>
                <w:tab w:val="left" w:pos="2311"/>
              </w:tabs>
              <w:rPr>
                <w:rFonts w:ascii="Arial" w:hAnsi="Arial" w:cs="Arial"/>
                <w:b/>
                <w:sz w:val="20"/>
                <w:szCs w:val="20"/>
              </w:rPr>
            </w:pPr>
            <w:r w:rsidRPr="00180905">
              <w:rPr>
                <w:rFonts w:ascii="Arial" w:hAnsi="Arial" w:cs="Arial"/>
                <w:b/>
                <w:sz w:val="20"/>
                <w:szCs w:val="20"/>
              </w:rPr>
              <w:t>Appendix 3 – Supplier Response Checklist</w:t>
            </w:r>
          </w:p>
          <w:p w:rsidR="004224F3" w:rsidRPr="00180905" w:rsidRDefault="00180905" w:rsidP="0051588D">
            <w:pPr>
              <w:tabs>
                <w:tab w:val="left" w:pos="2311"/>
              </w:tabs>
              <w:rPr>
                <w:rFonts w:ascii="Arial" w:hAnsi="Arial" w:cs="Arial"/>
                <w:b/>
                <w:sz w:val="20"/>
                <w:szCs w:val="20"/>
              </w:rPr>
            </w:pPr>
            <w:r w:rsidRPr="00180905">
              <w:rPr>
                <w:rFonts w:ascii="Arial" w:hAnsi="Arial" w:cs="Arial"/>
                <w:b/>
                <w:sz w:val="20"/>
                <w:szCs w:val="20"/>
              </w:rPr>
              <w:t>Appendix 4</w:t>
            </w:r>
            <w:r w:rsidR="004224F3" w:rsidRPr="00180905">
              <w:rPr>
                <w:rFonts w:ascii="Arial" w:hAnsi="Arial" w:cs="Arial"/>
                <w:b/>
                <w:sz w:val="20"/>
                <w:szCs w:val="20"/>
              </w:rPr>
              <w:t xml:space="preserve"> – </w:t>
            </w:r>
            <w:r w:rsidR="0085667B" w:rsidRPr="00180905">
              <w:rPr>
                <w:rFonts w:ascii="Arial" w:hAnsi="Arial" w:cs="Arial"/>
                <w:b/>
                <w:sz w:val="20"/>
                <w:szCs w:val="20"/>
              </w:rPr>
              <w:t xml:space="preserve">Questionnaire &amp; </w:t>
            </w:r>
            <w:r w:rsidR="004224F3" w:rsidRPr="00180905">
              <w:rPr>
                <w:rFonts w:ascii="Arial" w:hAnsi="Arial" w:cs="Arial"/>
                <w:b/>
                <w:sz w:val="20"/>
                <w:szCs w:val="20"/>
              </w:rPr>
              <w:t xml:space="preserve">Pricing </w:t>
            </w:r>
            <w:r w:rsidR="0085667B" w:rsidRPr="00180905">
              <w:rPr>
                <w:rFonts w:ascii="Arial" w:hAnsi="Arial" w:cs="Arial"/>
                <w:b/>
                <w:sz w:val="20"/>
                <w:szCs w:val="20"/>
              </w:rPr>
              <w:t>Specification</w:t>
            </w:r>
            <w:r w:rsidR="004224F3" w:rsidRPr="00180905">
              <w:rPr>
                <w:rFonts w:ascii="Arial" w:hAnsi="Arial" w:cs="Arial"/>
                <w:b/>
                <w:sz w:val="20"/>
                <w:szCs w:val="20"/>
              </w:rPr>
              <w:t xml:space="preserve"> </w:t>
            </w:r>
          </w:p>
          <w:p w:rsidR="00BC517E" w:rsidRPr="00180905" w:rsidRDefault="00D336F0" w:rsidP="00BC517E">
            <w:pPr>
              <w:tabs>
                <w:tab w:val="left" w:pos="2311"/>
              </w:tabs>
              <w:rPr>
                <w:rFonts w:ascii="Arial" w:hAnsi="Arial" w:cs="Arial"/>
                <w:b/>
                <w:sz w:val="20"/>
                <w:szCs w:val="20"/>
              </w:rPr>
            </w:pPr>
            <w:r w:rsidRPr="00180905">
              <w:rPr>
                <w:rFonts w:ascii="Arial" w:hAnsi="Arial" w:cs="Arial"/>
                <w:b/>
                <w:sz w:val="20"/>
                <w:szCs w:val="20"/>
              </w:rPr>
              <w:t>Appendix</w:t>
            </w:r>
            <w:r w:rsidR="00180905" w:rsidRPr="00180905">
              <w:rPr>
                <w:rFonts w:ascii="Arial" w:hAnsi="Arial" w:cs="Arial"/>
                <w:b/>
                <w:sz w:val="20"/>
                <w:szCs w:val="20"/>
              </w:rPr>
              <w:t xml:space="preserve"> 5</w:t>
            </w:r>
            <w:r w:rsidRPr="00180905">
              <w:rPr>
                <w:rFonts w:ascii="Arial" w:hAnsi="Arial" w:cs="Arial"/>
                <w:b/>
                <w:sz w:val="20"/>
                <w:szCs w:val="20"/>
              </w:rPr>
              <w:t xml:space="preserve"> – </w:t>
            </w:r>
            <w:r w:rsidR="00BC517E" w:rsidRPr="00180905">
              <w:rPr>
                <w:rFonts w:ascii="Arial" w:hAnsi="Arial" w:cs="Arial"/>
                <w:b/>
                <w:sz w:val="20"/>
                <w:szCs w:val="20"/>
              </w:rPr>
              <w:t>Terms &amp; Conditions</w:t>
            </w:r>
          </w:p>
          <w:p w:rsidR="00BC517E" w:rsidRPr="00180905" w:rsidRDefault="00BC517E" w:rsidP="00BC517E">
            <w:pPr>
              <w:tabs>
                <w:tab w:val="left" w:pos="2311"/>
              </w:tabs>
              <w:rPr>
                <w:rFonts w:ascii="Arial" w:hAnsi="Arial" w:cs="Arial"/>
                <w:b/>
                <w:sz w:val="20"/>
                <w:szCs w:val="20"/>
              </w:rPr>
            </w:pPr>
            <w:r w:rsidRPr="00180905">
              <w:rPr>
                <w:rFonts w:ascii="Arial" w:hAnsi="Arial" w:cs="Arial"/>
                <w:b/>
                <w:sz w:val="20"/>
                <w:szCs w:val="20"/>
              </w:rPr>
              <w:t>A</w:t>
            </w:r>
            <w:r w:rsidR="00D336F0" w:rsidRPr="00180905">
              <w:rPr>
                <w:rFonts w:ascii="Arial" w:hAnsi="Arial" w:cs="Arial"/>
                <w:b/>
                <w:sz w:val="20"/>
                <w:szCs w:val="20"/>
              </w:rPr>
              <w:t>ppendix</w:t>
            </w:r>
            <w:r w:rsidR="00180905" w:rsidRPr="00180905">
              <w:rPr>
                <w:rFonts w:ascii="Arial" w:hAnsi="Arial" w:cs="Arial"/>
                <w:b/>
                <w:sz w:val="20"/>
                <w:szCs w:val="20"/>
              </w:rPr>
              <w:t xml:space="preserve"> 6</w:t>
            </w:r>
            <w:r w:rsidR="00D336F0" w:rsidRPr="00180905">
              <w:rPr>
                <w:rFonts w:ascii="Arial" w:hAnsi="Arial" w:cs="Arial"/>
                <w:b/>
                <w:sz w:val="20"/>
                <w:szCs w:val="20"/>
              </w:rPr>
              <w:t xml:space="preserve"> – </w:t>
            </w:r>
            <w:r w:rsidRPr="00180905">
              <w:rPr>
                <w:rFonts w:ascii="Arial" w:hAnsi="Arial" w:cs="Arial"/>
                <w:b/>
                <w:sz w:val="20"/>
                <w:szCs w:val="20"/>
                <w:lang w:val="en-US"/>
              </w:rPr>
              <w:t>NMRN’s GDPR Privacy Notice</w:t>
            </w:r>
          </w:p>
          <w:p w:rsidR="00180905" w:rsidRPr="00180905" w:rsidRDefault="00180905" w:rsidP="00180905">
            <w:pPr>
              <w:tabs>
                <w:tab w:val="left" w:pos="2311"/>
              </w:tabs>
              <w:rPr>
                <w:rFonts w:ascii="Arial" w:hAnsi="Arial" w:cs="Arial"/>
                <w:b/>
                <w:sz w:val="20"/>
                <w:szCs w:val="20"/>
                <w:lang w:val="en-US"/>
              </w:rPr>
            </w:pPr>
            <w:r w:rsidRPr="00180905">
              <w:rPr>
                <w:rFonts w:ascii="Arial" w:hAnsi="Arial" w:cs="Arial"/>
                <w:b/>
                <w:sz w:val="20"/>
                <w:szCs w:val="20"/>
              </w:rPr>
              <w:t>Appendix 7</w:t>
            </w:r>
            <w:r>
              <w:rPr>
                <w:rFonts w:ascii="Arial" w:hAnsi="Arial" w:cs="Arial"/>
                <w:b/>
                <w:sz w:val="20"/>
                <w:szCs w:val="20"/>
              </w:rPr>
              <w:t xml:space="preserve"> </w:t>
            </w:r>
            <w:r w:rsidRPr="008E1276">
              <w:rPr>
                <w:rFonts w:ascii="Arial" w:hAnsi="Arial" w:cs="Arial"/>
                <w:b/>
                <w:sz w:val="20"/>
                <w:szCs w:val="20"/>
              </w:rPr>
              <w:t>–</w:t>
            </w:r>
            <w:r>
              <w:rPr>
                <w:rFonts w:ascii="Arial" w:hAnsi="Arial" w:cs="Arial"/>
                <w:b/>
                <w:sz w:val="20"/>
                <w:szCs w:val="20"/>
              </w:rPr>
              <w:t xml:space="preserve"> </w:t>
            </w:r>
            <w:r w:rsidRPr="00180905">
              <w:rPr>
                <w:rFonts w:ascii="Arial" w:hAnsi="Arial" w:cs="Arial"/>
                <w:b/>
                <w:sz w:val="20"/>
                <w:szCs w:val="20"/>
                <w:lang w:val="en-US"/>
              </w:rPr>
              <w:t xml:space="preserve">Fixtures and Fittings </w:t>
            </w:r>
          </w:p>
          <w:p w:rsidR="00BC517E" w:rsidRPr="00180905" w:rsidRDefault="00180905" w:rsidP="00180905">
            <w:pPr>
              <w:tabs>
                <w:tab w:val="left" w:pos="2311"/>
              </w:tabs>
              <w:rPr>
                <w:rFonts w:ascii="Arial" w:hAnsi="Arial" w:cs="Arial"/>
                <w:b/>
                <w:sz w:val="20"/>
                <w:szCs w:val="20"/>
              </w:rPr>
            </w:pPr>
            <w:r w:rsidRPr="00180905">
              <w:rPr>
                <w:rFonts w:ascii="Arial" w:hAnsi="Arial" w:cs="Arial"/>
                <w:b/>
                <w:sz w:val="20"/>
                <w:szCs w:val="20"/>
              </w:rPr>
              <w:t>Appendix 8</w:t>
            </w:r>
            <w:r>
              <w:rPr>
                <w:rFonts w:ascii="Arial" w:hAnsi="Arial" w:cs="Arial"/>
                <w:b/>
                <w:sz w:val="20"/>
                <w:szCs w:val="20"/>
              </w:rPr>
              <w:t xml:space="preserve"> </w:t>
            </w:r>
            <w:r w:rsidRPr="008E1276">
              <w:rPr>
                <w:rFonts w:ascii="Arial" w:hAnsi="Arial" w:cs="Arial"/>
                <w:b/>
                <w:sz w:val="20"/>
                <w:szCs w:val="20"/>
              </w:rPr>
              <w:t>–</w:t>
            </w:r>
            <w:r>
              <w:rPr>
                <w:rFonts w:ascii="Arial" w:hAnsi="Arial" w:cs="Arial"/>
                <w:b/>
                <w:sz w:val="20"/>
                <w:szCs w:val="20"/>
              </w:rPr>
              <w:t xml:space="preserve"> </w:t>
            </w:r>
            <w:r w:rsidRPr="00180905">
              <w:rPr>
                <w:rFonts w:ascii="Arial" w:hAnsi="Arial" w:cs="Arial"/>
                <w:b/>
                <w:sz w:val="20"/>
                <w:szCs w:val="20"/>
              </w:rPr>
              <w:t xml:space="preserve">HMS Warrior - </w:t>
            </w:r>
            <w:r w:rsidRPr="00180905">
              <w:rPr>
                <w:rFonts w:ascii="Arial" w:hAnsi="Arial" w:cs="Arial"/>
                <w:b/>
                <w:sz w:val="20"/>
                <w:szCs w:val="20"/>
                <w:lang w:val="en-US"/>
              </w:rPr>
              <w:t>Narrative Plan</w:t>
            </w:r>
          </w:p>
          <w:p w:rsidR="00C25E48" w:rsidRPr="00180905" w:rsidRDefault="00C25E48" w:rsidP="000957D4">
            <w:pPr>
              <w:tabs>
                <w:tab w:val="left" w:pos="2311"/>
              </w:tabs>
              <w:rPr>
                <w:rFonts w:ascii="Arial" w:hAnsi="Arial" w:cs="Arial"/>
                <w:sz w:val="20"/>
                <w:szCs w:val="20"/>
              </w:rPr>
            </w:pPr>
          </w:p>
        </w:tc>
      </w:tr>
    </w:tbl>
    <w:p w:rsidR="008B4CBC" w:rsidRPr="008B4CBC" w:rsidRDefault="008B4CBC" w:rsidP="008B4CBC">
      <w:pPr>
        <w:tabs>
          <w:tab w:val="left" w:pos="2311"/>
        </w:tabs>
        <w:jc w:val="center"/>
        <w:rPr>
          <w:rFonts w:ascii="Arial" w:hAnsi="Arial" w:cs="Arial"/>
          <w:b/>
          <w:color w:val="C00000"/>
          <w:sz w:val="20"/>
          <w:szCs w:val="20"/>
        </w:rPr>
      </w:pPr>
      <w:r w:rsidRPr="008B4CBC">
        <w:rPr>
          <w:rFonts w:ascii="Arial" w:hAnsi="Arial" w:cs="Arial"/>
          <w:b/>
          <w:color w:val="C00000"/>
          <w:sz w:val="20"/>
          <w:szCs w:val="20"/>
        </w:rPr>
        <w:t xml:space="preserve">Please note that Appendices 4 and 7 are available on request from </w:t>
      </w:r>
      <w:hyperlink r:id="rId15" w:history="1">
        <w:r w:rsidRPr="008B4CBC">
          <w:rPr>
            <w:rStyle w:val="Hyperlink"/>
            <w:rFonts w:ascii="Arial" w:hAnsi="Arial" w:cs="Arial"/>
            <w:sz w:val="20"/>
            <w:szCs w:val="20"/>
          </w:rPr>
          <w:t>jason.l@conservationplus.org</w:t>
        </w:r>
      </w:hyperlink>
    </w:p>
    <w:p w:rsidR="008B4CBC" w:rsidRDefault="008B4CBC" w:rsidP="003D632B">
      <w:pPr>
        <w:tabs>
          <w:tab w:val="left" w:pos="2311"/>
        </w:tabs>
        <w:rPr>
          <w:rFonts w:ascii="Arial" w:hAnsi="Arial" w:cs="Arial"/>
          <w:b/>
          <w:sz w:val="20"/>
          <w:szCs w:val="20"/>
        </w:rPr>
      </w:pPr>
    </w:p>
    <w:p w:rsidR="00980786" w:rsidRPr="008114D2" w:rsidRDefault="004A3282" w:rsidP="003D632B">
      <w:pPr>
        <w:tabs>
          <w:tab w:val="left" w:pos="2311"/>
        </w:tabs>
        <w:rPr>
          <w:rFonts w:ascii="Arial" w:hAnsi="Arial" w:cs="Arial"/>
          <w:sz w:val="20"/>
          <w:szCs w:val="20"/>
        </w:rPr>
      </w:pPr>
      <w:r>
        <w:rPr>
          <w:rFonts w:ascii="Arial" w:hAnsi="Arial" w:cs="Arial"/>
          <w:b/>
          <w:sz w:val="20"/>
          <w:szCs w:val="20"/>
        </w:rPr>
        <w:t>Submission of Tender Documents</w:t>
      </w:r>
    </w:p>
    <w:p w:rsidR="00AE1A3E" w:rsidRDefault="004A3282" w:rsidP="00A11C9E">
      <w:pPr>
        <w:tabs>
          <w:tab w:val="left" w:pos="2311"/>
        </w:tabs>
        <w:spacing w:after="0" w:line="240" w:lineRule="auto"/>
        <w:rPr>
          <w:rFonts w:ascii="Arial" w:hAnsi="Arial" w:cs="Arial"/>
          <w:i/>
          <w:sz w:val="20"/>
          <w:szCs w:val="20"/>
        </w:rPr>
      </w:pPr>
      <w:r w:rsidRPr="00D16B47">
        <w:rPr>
          <w:rFonts w:ascii="Arial" w:hAnsi="Arial" w:cs="Arial"/>
          <w:b/>
          <w:sz w:val="20"/>
          <w:szCs w:val="20"/>
        </w:rPr>
        <w:t xml:space="preserve">Responses should be submitted in an electronic format addressed to: </w:t>
      </w:r>
      <w:hyperlink r:id="rId16" w:history="1"/>
      <w:hyperlink r:id="rId17" w:history="1">
        <w:r w:rsidRPr="00D16B47">
          <w:rPr>
            <w:rStyle w:val="Hyperlink"/>
            <w:rFonts w:ascii="Arial" w:hAnsi="Arial" w:cs="Arial"/>
            <w:b/>
            <w:sz w:val="20"/>
            <w:szCs w:val="20"/>
          </w:rPr>
          <w:t>tenders@nmrn.org.uk</w:t>
        </w:r>
      </w:hyperlink>
      <w:r w:rsidRPr="00D16B47">
        <w:rPr>
          <w:rFonts w:ascii="Arial" w:hAnsi="Arial" w:cs="Arial"/>
          <w:b/>
          <w:sz w:val="20"/>
          <w:szCs w:val="20"/>
          <w:u w:val="single"/>
        </w:rPr>
        <w:t xml:space="preserve">. </w:t>
      </w:r>
      <w:r w:rsidRPr="00D16B47">
        <w:rPr>
          <w:rFonts w:ascii="Arial" w:hAnsi="Arial" w:cs="Arial"/>
          <w:sz w:val="20"/>
          <w:szCs w:val="20"/>
        </w:rPr>
        <w:t>(</w:t>
      </w:r>
      <w:r w:rsidRPr="00D16B47">
        <w:rPr>
          <w:rFonts w:ascii="Arial" w:hAnsi="Arial" w:cs="Arial"/>
          <w:i/>
          <w:sz w:val="20"/>
          <w:szCs w:val="20"/>
        </w:rPr>
        <w:t>Please note this email is different to the clarifications and correspondence email during the tender process)</w:t>
      </w:r>
      <w:r w:rsidR="00AE1A3E">
        <w:rPr>
          <w:rFonts w:ascii="Arial" w:hAnsi="Arial" w:cs="Arial"/>
          <w:i/>
          <w:sz w:val="20"/>
          <w:szCs w:val="20"/>
        </w:rPr>
        <w:t xml:space="preserve">.    </w:t>
      </w:r>
      <w:r w:rsidRPr="00D16B47">
        <w:rPr>
          <w:rFonts w:ascii="Arial" w:hAnsi="Arial" w:cs="Arial"/>
          <w:b/>
          <w:sz w:val="20"/>
          <w:szCs w:val="20"/>
        </w:rPr>
        <w:t>Email Subject: Historic Ships – HMS Warrior</w:t>
      </w:r>
      <w:r>
        <w:rPr>
          <w:rFonts w:ascii="Arial" w:hAnsi="Arial" w:cs="Arial"/>
          <w:b/>
          <w:sz w:val="20"/>
          <w:szCs w:val="20"/>
        </w:rPr>
        <w:t xml:space="preserve"> Interpretation</w:t>
      </w:r>
    </w:p>
    <w:p w:rsidR="00A11C9E" w:rsidRPr="00A11C9E" w:rsidRDefault="00A11C9E" w:rsidP="00A11C9E">
      <w:pPr>
        <w:tabs>
          <w:tab w:val="left" w:pos="2311"/>
        </w:tabs>
        <w:spacing w:after="0" w:line="240" w:lineRule="auto"/>
        <w:rPr>
          <w:rFonts w:ascii="Arial" w:hAnsi="Arial" w:cs="Arial"/>
          <w:i/>
          <w:sz w:val="20"/>
          <w:szCs w:val="20"/>
        </w:rPr>
      </w:pPr>
    </w:p>
    <w:p w:rsidR="00D16B47" w:rsidRPr="00D16B47" w:rsidRDefault="00D16B47" w:rsidP="00D336F0">
      <w:pPr>
        <w:tabs>
          <w:tab w:val="left" w:pos="2311"/>
        </w:tabs>
        <w:rPr>
          <w:rFonts w:ascii="Arial" w:hAnsi="Arial" w:cs="Arial"/>
          <w:sz w:val="20"/>
          <w:szCs w:val="20"/>
        </w:rPr>
      </w:pPr>
      <w:r w:rsidRPr="00D16B47">
        <w:rPr>
          <w:rFonts w:ascii="Arial" w:hAnsi="Arial" w:cs="Arial"/>
          <w:sz w:val="20"/>
          <w:szCs w:val="20"/>
        </w:rPr>
        <w:t>It is the sole responsibility of the submitting company to deliver their response as specified.</w:t>
      </w:r>
    </w:p>
    <w:p w:rsidR="00D16B47" w:rsidRPr="00D16B47" w:rsidRDefault="00D16B47" w:rsidP="00D336F0">
      <w:pPr>
        <w:tabs>
          <w:tab w:val="left" w:pos="2311"/>
        </w:tabs>
        <w:rPr>
          <w:rFonts w:ascii="Arial" w:hAnsi="Arial" w:cs="Arial"/>
          <w:sz w:val="20"/>
          <w:szCs w:val="20"/>
        </w:rPr>
      </w:pPr>
      <w:r w:rsidRPr="00D16B47">
        <w:rPr>
          <w:rFonts w:ascii="Arial" w:hAnsi="Arial" w:cs="Arial"/>
          <w:sz w:val="20"/>
          <w:szCs w:val="20"/>
        </w:rPr>
        <w:t>Late responses will not be accepted.</w:t>
      </w:r>
    </w:p>
    <w:p w:rsidR="00D16B47" w:rsidRDefault="00D16B47" w:rsidP="00D336F0">
      <w:pPr>
        <w:tabs>
          <w:tab w:val="left" w:pos="2311"/>
        </w:tabs>
        <w:rPr>
          <w:rFonts w:ascii="Arial" w:hAnsi="Arial" w:cs="Arial"/>
          <w:sz w:val="20"/>
          <w:szCs w:val="20"/>
        </w:rPr>
      </w:pPr>
      <w:r w:rsidRPr="00D16B47">
        <w:rPr>
          <w:rFonts w:ascii="Arial" w:hAnsi="Arial" w:cs="Arial"/>
          <w:sz w:val="20"/>
          <w:szCs w:val="20"/>
        </w:rPr>
        <w:t>The National Museum of the Royal Navy takes no responsibility for identifying any clerical errors or misunderstanding in any tenders submitted.  Tenderers must therefore ensure that the content of any Tender submitted is complete and accurate.</w:t>
      </w:r>
    </w:p>
    <w:p w:rsidR="00AE1A3E" w:rsidRDefault="00AE1A3E" w:rsidP="00D336F0">
      <w:pPr>
        <w:tabs>
          <w:tab w:val="left" w:pos="2311"/>
        </w:tabs>
        <w:rPr>
          <w:rFonts w:ascii="Arial" w:hAnsi="Arial" w:cs="Arial"/>
          <w:sz w:val="20"/>
          <w:szCs w:val="20"/>
        </w:rPr>
      </w:pPr>
    </w:p>
    <w:p w:rsidR="008B4CBC" w:rsidRDefault="008B4CBC" w:rsidP="00D336F0">
      <w:pPr>
        <w:tabs>
          <w:tab w:val="left" w:pos="2311"/>
        </w:tabs>
        <w:rPr>
          <w:rFonts w:ascii="Arial" w:hAnsi="Arial" w:cs="Arial"/>
          <w:sz w:val="20"/>
          <w:szCs w:val="20"/>
        </w:rPr>
      </w:pPr>
    </w:p>
    <w:p w:rsidR="00BC517E" w:rsidRPr="00BC517E" w:rsidRDefault="00BC517E" w:rsidP="00D336F0">
      <w:pPr>
        <w:tabs>
          <w:tab w:val="left" w:pos="2311"/>
        </w:tabs>
        <w:rPr>
          <w:rFonts w:ascii="Arial" w:hAnsi="Arial" w:cs="Arial"/>
          <w:b/>
          <w:sz w:val="20"/>
          <w:szCs w:val="20"/>
        </w:rPr>
      </w:pPr>
      <w:r w:rsidRPr="00BC517E">
        <w:rPr>
          <w:rFonts w:ascii="Arial" w:hAnsi="Arial" w:cs="Arial"/>
          <w:b/>
          <w:sz w:val="20"/>
          <w:szCs w:val="20"/>
        </w:rPr>
        <w:lastRenderedPageBreak/>
        <w:t xml:space="preserve">Sufficiency of Tender </w:t>
      </w:r>
    </w:p>
    <w:p w:rsidR="00BC517E" w:rsidRPr="00D336F0" w:rsidRDefault="00BC517E" w:rsidP="00D336F0">
      <w:pPr>
        <w:tabs>
          <w:tab w:val="left" w:pos="2311"/>
        </w:tabs>
        <w:rPr>
          <w:rFonts w:ascii="Arial" w:hAnsi="Arial" w:cs="Arial"/>
          <w:sz w:val="20"/>
          <w:szCs w:val="20"/>
        </w:rPr>
      </w:pPr>
      <w:r w:rsidRPr="00D336F0">
        <w:rPr>
          <w:rFonts w:ascii="Arial" w:hAnsi="Arial" w:cs="Arial"/>
          <w:sz w:val="20"/>
          <w:szCs w:val="20"/>
        </w:rPr>
        <w:t>It is the responsibility of the Tenderer to obtain at their own expense all information necessary for the preparation of their tender.</w:t>
      </w:r>
    </w:p>
    <w:p w:rsidR="00D336F0" w:rsidRDefault="00BC517E" w:rsidP="00D336F0">
      <w:pPr>
        <w:tabs>
          <w:tab w:val="left" w:pos="2311"/>
        </w:tabs>
        <w:rPr>
          <w:rFonts w:ascii="Arial" w:hAnsi="Arial" w:cs="Arial"/>
          <w:sz w:val="20"/>
          <w:szCs w:val="20"/>
        </w:rPr>
      </w:pPr>
      <w:r w:rsidRPr="00BC517E">
        <w:rPr>
          <w:rFonts w:ascii="Arial" w:hAnsi="Arial" w:cs="Arial"/>
          <w:sz w:val="20"/>
          <w:szCs w:val="20"/>
        </w:rPr>
        <w:t xml:space="preserve">The Tenderer shall be deemed to have satisfied </w:t>
      </w:r>
      <w:proofErr w:type="gramStart"/>
      <w:r w:rsidRPr="00BC517E">
        <w:rPr>
          <w:rFonts w:ascii="Arial" w:hAnsi="Arial" w:cs="Arial"/>
          <w:sz w:val="20"/>
          <w:szCs w:val="20"/>
        </w:rPr>
        <w:t>themselves</w:t>
      </w:r>
      <w:proofErr w:type="gramEnd"/>
      <w:r w:rsidRPr="00BC517E">
        <w:rPr>
          <w:rFonts w:ascii="Arial" w:hAnsi="Arial" w:cs="Arial"/>
          <w:sz w:val="20"/>
          <w:szCs w:val="20"/>
        </w:rPr>
        <w:t xml:space="preserve"> before submitting their Tender as to the correctness and sufficiency of the rates and prices stated by them in their Tender which shall cover all their obligations under the Contract.</w:t>
      </w:r>
    </w:p>
    <w:p w:rsidR="00BC517E" w:rsidRDefault="00BC517E" w:rsidP="00D336F0">
      <w:pPr>
        <w:tabs>
          <w:tab w:val="left" w:pos="2311"/>
        </w:tabs>
        <w:rPr>
          <w:rFonts w:ascii="Arial" w:hAnsi="Arial" w:cs="Arial"/>
          <w:sz w:val="20"/>
          <w:szCs w:val="20"/>
        </w:rPr>
      </w:pPr>
      <w:r w:rsidRPr="00BC517E">
        <w:rPr>
          <w:rFonts w:ascii="Arial" w:hAnsi="Arial" w:cs="Arial"/>
          <w:sz w:val="20"/>
          <w:szCs w:val="20"/>
        </w:rPr>
        <w:t>If the National Museum of the Royal Navy suspects there has been an error in pricing or calculation in a Tender, it reserves the right to seek such clarification as it considers necessary from that Tenderer only.</w:t>
      </w:r>
    </w:p>
    <w:p w:rsidR="005615E6" w:rsidRPr="00BC517E" w:rsidRDefault="005615E6" w:rsidP="00D336F0">
      <w:pPr>
        <w:tabs>
          <w:tab w:val="left" w:pos="2311"/>
        </w:tabs>
        <w:rPr>
          <w:rFonts w:ascii="Arial" w:hAnsi="Arial" w:cs="Arial"/>
          <w:sz w:val="20"/>
          <w:szCs w:val="20"/>
        </w:rPr>
      </w:pPr>
    </w:p>
    <w:p w:rsidR="00BC517E" w:rsidRPr="00D336F0" w:rsidRDefault="00BC517E" w:rsidP="00D336F0">
      <w:pPr>
        <w:tabs>
          <w:tab w:val="left" w:pos="2311"/>
        </w:tabs>
        <w:rPr>
          <w:rFonts w:ascii="Arial" w:hAnsi="Arial" w:cs="Arial"/>
          <w:b/>
          <w:sz w:val="20"/>
          <w:szCs w:val="20"/>
        </w:rPr>
      </w:pPr>
      <w:r w:rsidRPr="00BC517E">
        <w:rPr>
          <w:rFonts w:ascii="Arial" w:hAnsi="Arial" w:cs="Arial"/>
          <w:b/>
          <w:sz w:val="20"/>
          <w:szCs w:val="20"/>
        </w:rPr>
        <w:t>Validity of Tenders</w:t>
      </w:r>
    </w:p>
    <w:p w:rsidR="00BC517E" w:rsidRPr="00BC517E" w:rsidRDefault="00BC517E" w:rsidP="00D336F0">
      <w:pPr>
        <w:tabs>
          <w:tab w:val="left" w:pos="2311"/>
        </w:tabs>
        <w:rPr>
          <w:rFonts w:ascii="Arial" w:hAnsi="Arial" w:cs="Arial"/>
          <w:sz w:val="20"/>
          <w:szCs w:val="20"/>
        </w:rPr>
      </w:pPr>
      <w:r w:rsidRPr="00BC517E">
        <w:rPr>
          <w:rFonts w:ascii="Arial" w:hAnsi="Arial" w:cs="Arial"/>
          <w:sz w:val="20"/>
          <w:szCs w:val="20"/>
        </w:rPr>
        <w:t>All Tenders will remain open for acceptance by the National Museum of the Royal Navy for 3 calendar months from the date fixed for lodgement of Tender.  All Tenders must be submitted on this basis.</w:t>
      </w:r>
    </w:p>
    <w:p w:rsidR="005615E6" w:rsidRDefault="005615E6" w:rsidP="00D336F0">
      <w:pPr>
        <w:tabs>
          <w:tab w:val="left" w:pos="2311"/>
        </w:tabs>
        <w:rPr>
          <w:rFonts w:ascii="Arial" w:hAnsi="Arial" w:cs="Arial"/>
          <w:b/>
          <w:sz w:val="20"/>
          <w:szCs w:val="20"/>
        </w:rPr>
      </w:pPr>
    </w:p>
    <w:p w:rsidR="00BC517E" w:rsidRPr="00D336F0" w:rsidRDefault="00BC517E" w:rsidP="00D336F0">
      <w:pPr>
        <w:tabs>
          <w:tab w:val="left" w:pos="2311"/>
        </w:tabs>
        <w:rPr>
          <w:rFonts w:ascii="Arial" w:hAnsi="Arial" w:cs="Arial"/>
          <w:b/>
          <w:sz w:val="20"/>
          <w:szCs w:val="20"/>
        </w:rPr>
      </w:pPr>
      <w:r w:rsidRPr="00BC517E">
        <w:rPr>
          <w:rFonts w:ascii="Arial" w:hAnsi="Arial" w:cs="Arial"/>
          <w:b/>
          <w:sz w:val="20"/>
          <w:szCs w:val="20"/>
        </w:rPr>
        <w:t>Amendments to the tender documents by NMRN</w:t>
      </w:r>
    </w:p>
    <w:p w:rsidR="00BC517E" w:rsidRPr="00BC517E" w:rsidRDefault="00BC517E" w:rsidP="00D336F0">
      <w:pPr>
        <w:tabs>
          <w:tab w:val="left" w:pos="2311"/>
        </w:tabs>
        <w:rPr>
          <w:rFonts w:ascii="Arial" w:hAnsi="Arial" w:cs="Arial"/>
          <w:sz w:val="20"/>
          <w:szCs w:val="20"/>
        </w:rPr>
      </w:pPr>
      <w:r w:rsidRPr="00BC517E">
        <w:rPr>
          <w:rFonts w:ascii="Arial" w:hAnsi="Arial" w:cs="Arial"/>
          <w:sz w:val="20"/>
          <w:szCs w:val="20"/>
        </w:rPr>
        <w:t>NMRN reserves the right to amend the enclosed tender documents at any time prior to the deadline of receipt of tenders.  Where amendments are significant, NMRN may at its discretion extend the deadline for receipt of tenders.</w:t>
      </w:r>
    </w:p>
    <w:p w:rsidR="005615E6" w:rsidRDefault="005615E6" w:rsidP="00D336F0">
      <w:pPr>
        <w:tabs>
          <w:tab w:val="left" w:pos="2311"/>
        </w:tabs>
        <w:rPr>
          <w:rFonts w:ascii="Arial" w:hAnsi="Arial" w:cs="Arial"/>
          <w:b/>
          <w:sz w:val="20"/>
          <w:szCs w:val="20"/>
        </w:rPr>
      </w:pPr>
    </w:p>
    <w:p w:rsidR="00BC517E" w:rsidRPr="00BC517E" w:rsidRDefault="00BC517E" w:rsidP="00D336F0">
      <w:pPr>
        <w:tabs>
          <w:tab w:val="left" w:pos="2311"/>
        </w:tabs>
        <w:rPr>
          <w:rFonts w:ascii="Arial" w:hAnsi="Arial" w:cs="Arial"/>
          <w:b/>
          <w:sz w:val="20"/>
          <w:szCs w:val="20"/>
        </w:rPr>
      </w:pPr>
      <w:r w:rsidRPr="00BC517E">
        <w:rPr>
          <w:rFonts w:ascii="Arial" w:hAnsi="Arial" w:cs="Arial"/>
          <w:b/>
          <w:sz w:val="20"/>
          <w:szCs w:val="20"/>
        </w:rPr>
        <w:t>Acceptance of Tenders</w:t>
      </w:r>
    </w:p>
    <w:p w:rsidR="00BC517E" w:rsidRPr="00BC517E" w:rsidRDefault="00BC517E" w:rsidP="00D336F0">
      <w:pPr>
        <w:tabs>
          <w:tab w:val="left" w:pos="2311"/>
        </w:tabs>
        <w:rPr>
          <w:rFonts w:ascii="Arial" w:hAnsi="Arial" w:cs="Arial"/>
          <w:sz w:val="20"/>
          <w:szCs w:val="20"/>
        </w:rPr>
      </w:pPr>
      <w:r w:rsidRPr="00BC517E">
        <w:rPr>
          <w:rFonts w:ascii="Arial" w:hAnsi="Arial" w:cs="Arial"/>
          <w:sz w:val="20"/>
          <w:szCs w:val="20"/>
        </w:rPr>
        <w:t>The invitation to tender expresses the current intentions of NMRN with regard to this contract.  It does not constitute an offer capable of acceptance.  Its purpose is to obtain proposals from selected potential suppliers.</w:t>
      </w:r>
    </w:p>
    <w:p w:rsidR="00BC517E" w:rsidRPr="00BC517E" w:rsidRDefault="00BC517E" w:rsidP="00D336F0">
      <w:pPr>
        <w:tabs>
          <w:tab w:val="left" w:pos="2311"/>
        </w:tabs>
        <w:rPr>
          <w:rFonts w:ascii="Arial" w:hAnsi="Arial" w:cs="Arial"/>
          <w:sz w:val="20"/>
          <w:szCs w:val="20"/>
        </w:rPr>
      </w:pPr>
      <w:r w:rsidRPr="00BC517E">
        <w:rPr>
          <w:rFonts w:ascii="Arial" w:hAnsi="Arial" w:cs="Arial"/>
          <w:sz w:val="20"/>
          <w:szCs w:val="20"/>
        </w:rPr>
        <w:t xml:space="preserve">NMRN is not bound to accept the lowest tender and reserves the right to accept any </w:t>
      </w:r>
      <w:proofErr w:type="gramStart"/>
      <w:r w:rsidRPr="00BC517E">
        <w:rPr>
          <w:rFonts w:ascii="Arial" w:hAnsi="Arial" w:cs="Arial"/>
          <w:sz w:val="20"/>
          <w:szCs w:val="20"/>
        </w:rPr>
        <w:t>Tender</w:t>
      </w:r>
      <w:proofErr w:type="gramEnd"/>
      <w:r w:rsidRPr="00BC517E">
        <w:rPr>
          <w:rFonts w:ascii="Arial" w:hAnsi="Arial" w:cs="Arial"/>
          <w:sz w:val="20"/>
          <w:szCs w:val="20"/>
        </w:rPr>
        <w:t xml:space="preserve"> in whole or part.  The NMRN reserves the right to discontinue this tender process at any time. Any Contract(s) awarded will be on the basis of the Tender Assessment and Evaluation in Part 5.</w:t>
      </w:r>
    </w:p>
    <w:p w:rsidR="00BC517E" w:rsidRPr="00BC517E" w:rsidRDefault="00BC517E" w:rsidP="00D336F0">
      <w:pPr>
        <w:tabs>
          <w:tab w:val="left" w:pos="2311"/>
        </w:tabs>
        <w:rPr>
          <w:rFonts w:ascii="Arial" w:hAnsi="Arial" w:cs="Arial"/>
          <w:sz w:val="20"/>
          <w:szCs w:val="20"/>
        </w:rPr>
      </w:pPr>
      <w:r w:rsidRPr="00BC517E">
        <w:rPr>
          <w:rFonts w:ascii="Arial" w:hAnsi="Arial" w:cs="Arial"/>
          <w:sz w:val="20"/>
          <w:szCs w:val="20"/>
        </w:rPr>
        <w:t>NMRN shall in no circumstances be liable for any costs involved in the preparation of a Tender.</w:t>
      </w:r>
    </w:p>
    <w:p w:rsidR="00BC517E" w:rsidRPr="00BC517E" w:rsidRDefault="00BC517E" w:rsidP="00D336F0">
      <w:pPr>
        <w:tabs>
          <w:tab w:val="left" w:pos="2311"/>
        </w:tabs>
        <w:rPr>
          <w:rFonts w:ascii="Arial" w:hAnsi="Arial" w:cs="Arial"/>
          <w:sz w:val="20"/>
          <w:szCs w:val="20"/>
        </w:rPr>
      </w:pPr>
      <w:r w:rsidRPr="00BC517E">
        <w:rPr>
          <w:rFonts w:ascii="Arial" w:hAnsi="Arial" w:cs="Arial"/>
          <w:sz w:val="20"/>
          <w:szCs w:val="20"/>
        </w:rPr>
        <w:t>A Tender shall only be accepted by NMRN by issue of a Contract Award Letter by the NMRN.</w:t>
      </w:r>
    </w:p>
    <w:p w:rsidR="00BC517E" w:rsidRPr="00BC517E" w:rsidRDefault="00BC517E" w:rsidP="00D336F0">
      <w:pPr>
        <w:tabs>
          <w:tab w:val="left" w:pos="2311"/>
        </w:tabs>
        <w:rPr>
          <w:rFonts w:ascii="Arial" w:hAnsi="Arial" w:cs="Arial"/>
          <w:sz w:val="20"/>
          <w:szCs w:val="20"/>
        </w:rPr>
      </w:pPr>
    </w:p>
    <w:p w:rsidR="00BC517E" w:rsidRPr="00BC517E" w:rsidRDefault="00BC517E" w:rsidP="00D336F0">
      <w:pPr>
        <w:tabs>
          <w:tab w:val="left" w:pos="2311"/>
        </w:tabs>
        <w:rPr>
          <w:rFonts w:ascii="Arial" w:hAnsi="Arial" w:cs="Arial"/>
          <w:b/>
          <w:sz w:val="20"/>
          <w:szCs w:val="20"/>
        </w:rPr>
      </w:pPr>
      <w:bookmarkStart w:id="1" w:name="_Toc503788896"/>
      <w:r w:rsidRPr="00BC517E">
        <w:rPr>
          <w:rFonts w:ascii="Arial" w:hAnsi="Arial" w:cs="Arial"/>
          <w:b/>
          <w:sz w:val="20"/>
          <w:szCs w:val="20"/>
        </w:rPr>
        <w:t>Collusive Tendering</w:t>
      </w:r>
      <w:bookmarkEnd w:id="1"/>
    </w:p>
    <w:p w:rsidR="00BC517E" w:rsidRPr="00BC517E" w:rsidRDefault="00BC517E" w:rsidP="00D336F0">
      <w:pPr>
        <w:tabs>
          <w:tab w:val="left" w:pos="2311"/>
        </w:tabs>
        <w:rPr>
          <w:rFonts w:ascii="Arial" w:hAnsi="Arial" w:cs="Arial"/>
          <w:bCs/>
          <w:sz w:val="20"/>
          <w:szCs w:val="20"/>
        </w:rPr>
      </w:pPr>
      <w:r w:rsidRPr="00BC517E">
        <w:rPr>
          <w:rFonts w:ascii="Arial" w:hAnsi="Arial" w:cs="Arial"/>
          <w:bCs/>
          <w:sz w:val="20"/>
          <w:szCs w:val="20"/>
        </w:rPr>
        <w:t>Any Tenderer who:</w:t>
      </w:r>
    </w:p>
    <w:p w:rsidR="00BC517E" w:rsidRPr="005615E6" w:rsidRDefault="00BC517E" w:rsidP="005615E6">
      <w:pPr>
        <w:pStyle w:val="ListParagraph"/>
        <w:numPr>
          <w:ilvl w:val="0"/>
          <w:numId w:val="40"/>
        </w:numPr>
        <w:tabs>
          <w:tab w:val="left" w:pos="2311"/>
        </w:tabs>
        <w:spacing w:after="240"/>
        <w:rPr>
          <w:rFonts w:ascii="Arial" w:hAnsi="Arial" w:cs="Arial"/>
          <w:sz w:val="20"/>
        </w:rPr>
      </w:pPr>
      <w:r w:rsidRPr="005615E6">
        <w:rPr>
          <w:rFonts w:ascii="Arial" w:hAnsi="Arial" w:cs="Arial"/>
          <w:sz w:val="20"/>
        </w:rPr>
        <w:t>makes an arrangement with any other person to refrain from tendering or sets or adjusts the amount of his / her tender, or</w:t>
      </w:r>
    </w:p>
    <w:p w:rsidR="00BC517E" w:rsidRPr="005615E6" w:rsidRDefault="00BC517E" w:rsidP="005615E6">
      <w:pPr>
        <w:pStyle w:val="ListParagraph"/>
        <w:numPr>
          <w:ilvl w:val="0"/>
          <w:numId w:val="40"/>
        </w:numPr>
        <w:tabs>
          <w:tab w:val="left" w:pos="2311"/>
        </w:tabs>
        <w:spacing w:after="240"/>
        <w:rPr>
          <w:rFonts w:ascii="Arial" w:hAnsi="Arial" w:cs="Arial"/>
          <w:sz w:val="20"/>
        </w:rPr>
      </w:pPr>
      <w:r w:rsidRPr="005615E6">
        <w:rPr>
          <w:rFonts w:ascii="Arial" w:hAnsi="Arial" w:cs="Arial"/>
          <w:sz w:val="20"/>
        </w:rPr>
        <w:t>makes an offer or makes payment or other consideration or inducement directly or indirectly to any person in relation to any other tender or proposed tender for the Services, or</w:t>
      </w:r>
    </w:p>
    <w:p w:rsidR="00BC517E" w:rsidRPr="005615E6" w:rsidRDefault="00BC517E" w:rsidP="005615E6">
      <w:pPr>
        <w:pStyle w:val="ListParagraph"/>
        <w:numPr>
          <w:ilvl w:val="0"/>
          <w:numId w:val="40"/>
        </w:numPr>
        <w:tabs>
          <w:tab w:val="left" w:pos="2311"/>
        </w:tabs>
        <w:spacing w:after="240"/>
        <w:rPr>
          <w:rFonts w:ascii="Arial" w:hAnsi="Arial" w:cs="Arial"/>
          <w:bCs/>
          <w:sz w:val="20"/>
        </w:rPr>
      </w:pPr>
      <w:r w:rsidRPr="005615E6">
        <w:rPr>
          <w:rFonts w:ascii="Arial" w:hAnsi="Arial" w:cs="Arial"/>
          <w:sz w:val="20"/>
        </w:rPr>
        <w:t xml:space="preserve">communicates either the amount or approximate amount of his / her tender (except where such disclosure is made in confidence in order to obtain quotations necessary for the preparation of the Tender for insurance) to any person other than the National Museum in the formal tender submission, </w:t>
      </w:r>
      <w:r w:rsidRPr="005615E6">
        <w:rPr>
          <w:rFonts w:ascii="Arial" w:hAnsi="Arial" w:cs="Arial"/>
          <w:bCs/>
          <w:sz w:val="20"/>
        </w:rPr>
        <w:t>will be liable to disqualification without prejudice to any civil or criminal liability that such conduct may attract.</w:t>
      </w:r>
    </w:p>
    <w:p w:rsidR="00C25E48" w:rsidRPr="00C25E48" w:rsidRDefault="00C25E48" w:rsidP="00C25E48">
      <w:pPr>
        <w:keepNext/>
        <w:keepLines/>
        <w:spacing w:before="240" w:after="0"/>
        <w:outlineLvl w:val="0"/>
        <w:rPr>
          <w:rFonts w:ascii="Calibri Light" w:eastAsia="MS Gothic" w:hAnsi="Calibri Light" w:cs="Times New Roman"/>
          <w:b/>
          <w:color w:val="2E74B5"/>
          <w:sz w:val="32"/>
          <w:szCs w:val="32"/>
        </w:rPr>
      </w:pPr>
      <w:bookmarkStart w:id="2" w:name="_Toc524946889"/>
      <w:proofErr w:type="gramStart"/>
      <w:r w:rsidRPr="00C25E48">
        <w:rPr>
          <w:rFonts w:ascii="Calibri Light" w:eastAsia="MS Gothic" w:hAnsi="Calibri Light" w:cs="Times New Roman"/>
          <w:b/>
          <w:color w:val="2E74B5"/>
          <w:sz w:val="32"/>
          <w:szCs w:val="32"/>
        </w:rPr>
        <w:lastRenderedPageBreak/>
        <w:t xml:space="preserve">Invitation to Tender for the </w:t>
      </w:r>
      <w:r w:rsidR="00A11C9E">
        <w:rPr>
          <w:rFonts w:ascii="Calibri Light" w:eastAsia="MS Gothic" w:hAnsi="Calibri Light" w:cs="Times New Roman"/>
          <w:b/>
          <w:color w:val="2E74B5"/>
          <w:sz w:val="32"/>
          <w:szCs w:val="32"/>
        </w:rPr>
        <w:t xml:space="preserve">Design, build and installation </w:t>
      </w:r>
      <w:r w:rsidR="00C606B5">
        <w:rPr>
          <w:rFonts w:ascii="Calibri Light" w:eastAsia="MS Gothic" w:hAnsi="Calibri Light" w:cs="Times New Roman"/>
          <w:b/>
          <w:color w:val="2E74B5"/>
          <w:sz w:val="32"/>
          <w:szCs w:val="32"/>
        </w:rPr>
        <w:t>of</w:t>
      </w:r>
      <w:r w:rsidR="00234482">
        <w:rPr>
          <w:rFonts w:ascii="Calibri Light" w:eastAsia="MS Gothic" w:hAnsi="Calibri Light" w:cs="Times New Roman"/>
          <w:b/>
          <w:color w:val="2E74B5"/>
          <w:sz w:val="32"/>
          <w:szCs w:val="32"/>
        </w:rPr>
        <w:t xml:space="preserve"> new </w:t>
      </w:r>
      <w:r w:rsidR="00C606B5">
        <w:rPr>
          <w:rFonts w:ascii="Calibri Light" w:eastAsia="MS Gothic" w:hAnsi="Calibri Light" w:cs="Times New Roman"/>
          <w:b/>
          <w:color w:val="2E74B5"/>
          <w:sz w:val="32"/>
          <w:szCs w:val="32"/>
        </w:rPr>
        <w:t>interpretation on board</w:t>
      </w:r>
      <w:r w:rsidRPr="00C25E48">
        <w:rPr>
          <w:rFonts w:ascii="Calibri Light" w:eastAsia="MS Gothic" w:hAnsi="Calibri Light" w:cs="Times New Roman"/>
          <w:b/>
          <w:color w:val="2E74B5"/>
          <w:sz w:val="32"/>
          <w:szCs w:val="32"/>
        </w:rPr>
        <w:t xml:space="preserve"> HMS Warrior, Portsmouth.</w:t>
      </w:r>
      <w:bookmarkEnd w:id="2"/>
      <w:proofErr w:type="gramEnd"/>
    </w:p>
    <w:p w:rsidR="00C25E48" w:rsidRPr="00C25E48" w:rsidRDefault="00C25E48" w:rsidP="00C25E48">
      <w:pPr>
        <w:spacing w:after="0"/>
        <w:rPr>
          <w:rFonts w:ascii="Calibri" w:eastAsia="Calibri" w:hAnsi="Calibri" w:cs="Times New Roman"/>
        </w:rPr>
      </w:pPr>
    </w:p>
    <w:p w:rsidR="00C25E48" w:rsidRDefault="00C606B5" w:rsidP="007661E6">
      <w:pPr>
        <w:keepNext/>
        <w:keepLines/>
        <w:numPr>
          <w:ilvl w:val="0"/>
          <w:numId w:val="4"/>
        </w:numPr>
        <w:spacing w:before="40" w:after="0"/>
        <w:outlineLvl w:val="1"/>
        <w:rPr>
          <w:rFonts w:ascii="Calibri Light" w:eastAsia="MS Gothic" w:hAnsi="Calibri Light" w:cs="Times New Roman"/>
          <w:color w:val="2E74B5"/>
          <w:sz w:val="26"/>
          <w:szCs w:val="26"/>
        </w:rPr>
      </w:pPr>
      <w:bookmarkStart w:id="3" w:name="_Toc524946890"/>
      <w:r>
        <w:rPr>
          <w:rFonts w:ascii="Calibri Light" w:eastAsia="MS Gothic" w:hAnsi="Calibri Light" w:cs="Times New Roman"/>
          <w:color w:val="2E74B5"/>
          <w:sz w:val="26"/>
          <w:szCs w:val="26"/>
        </w:rPr>
        <w:t>Significance of Warrior and the project</w:t>
      </w:r>
      <w:bookmarkEnd w:id="3"/>
    </w:p>
    <w:p w:rsidR="002C071D" w:rsidRPr="00C25E48" w:rsidRDefault="002C071D" w:rsidP="002C071D">
      <w:pPr>
        <w:keepNext/>
        <w:keepLines/>
        <w:spacing w:before="40" w:after="0"/>
        <w:ind w:left="360"/>
        <w:outlineLvl w:val="1"/>
        <w:rPr>
          <w:rFonts w:ascii="Calibri Light" w:eastAsia="MS Gothic" w:hAnsi="Calibri Light" w:cs="Times New Roman"/>
          <w:color w:val="2E74B5"/>
          <w:sz w:val="26"/>
          <w:szCs w:val="26"/>
        </w:rPr>
      </w:pPr>
    </w:p>
    <w:p w:rsidR="00C606B5" w:rsidRPr="005615E6" w:rsidRDefault="00C606B5" w:rsidP="00C606B5">
      <w:pPr>
        <w:pStyle w:val="NormalWeb"/>
        <w:spacing w:before="0" w:beforeAutospacing="0" w:after="0" w:afterAutospacing="0"/>
        <w:ind w:left="360"/>
        <w:textAlignment w:val="baseline"/>
        <w:rPr>
          <w:rFonts w:asciiTheme="majorHAnsi" w:eastAsia="MS PGothic" w:hAnsiTheme="majorHAnsi" w:cs="Arial"/>
          <w:color w:val="000000" w:themeColor="text1"/>
          <w:kern w:val="24"/>
          <w:sz w:val="22"/>
          <w:szCs w:val="22"/>
        </w:rPr>
      </w:pPr>
      <w:r w:rsidRPr="005615E6">
        <w:rPr>
          <w:rFonts w:asciiTheme="majorHAnsi" w:eastAsia="MS PGothic" w:hAnsiTheme="majorHAnsi" w:cs="Arial"/>
          <w:color w:val="000000" w:themeColor="text1"/>
          <w:kern w:val="24"/>
          <w:sz w:val="22"/>
          <w:szCs w:val="22"/>
        </w:rPr>
        <w:t>Launched in 1860, HMS Warrior was the pride of Queen Victoria’s navy. At the time of her build she was regarded as a step change in warship design, a revolution that changed the way ships were designed and built. Warrior and her sister ship Black Prince were constructed at a time of transition from sail to steam and for a time were the fastest, largest, strongest, most powerfully armed ships in the world. Warrior was the pride of a nation, confirming Britain's status as ruler of the waves. She was the ultimate deterrent, never firing a shot in anger.</w:t>
      </w:r>
    </w:p>
    <w:p w:rsidR="00C606B5" w:rsidRPr="005615E6" w:rsidRDefault="00C606B5" w:rsidP="00C606B5">
      <w:pPr>
        <w:pStyle w:val="NormalWeb"/>
        <w:spacing w:before="0" w:beforeAutospacing="0" w:after="0" w:afterAutospacing="0"/>
        <w:textAlignment w:val="baseline"/>
        <w:rPr>
          <w:rFonts w:asciiTheme="majorHAnsi" w:hAnsiTheme="majorHAnsi"/>
          <w:sz w:val="22"/>
          <w:szCs w:val="22"/>
        </w:rPr>
      </w:pPr>
    </w:p>
    <w:p w:rsidR="00C606B5" w:rsidRPr="005615E6" w:rsidRDefault="00C606B5" w:rsidP="00C606B5">
      <w:pPr>
        <w:pStyle w:val="NormalWeb"/>
        <w:spacing w:before="0" w:beforeAutospacing="0" w:after="0" w:afterAutospacing="0"/>
        <w:ind w:left="360"/>
        <w:textAlignment w:val="baseline"/>
        <w:rPr>
          <w:rFonts w:asciiTheme="majorHAnsi" w:eastAsia="MS PGothic" w:hAnsiTheme="majorHAnsi" w:cs="Arial"/>
          <w:color w:val="000000" w:themeColor="text1"/>
          <w:kern w:val="24"/>
          <w:sz w:val="22"/>
          <w:szCs w:val="22"/>
        </w:rPr>
      </w:pPr>
      <w:r w:rsidRPr="005615E6">
        <w:rPr>
          <w:rFonts w:asciiTheme="majorHAnsi" w:eastAsia="MS PGothic" w:hAnsiTheme="majorHAnsi" w:cs="Arial"/>
          <w:color w:val="000000" w:themeColor="text1"/>
          <w:kern w:val="24"/>
          <w:sz w:val="22"/>
          <w:szCs w:val="22"/>
        </w:rPr>
        <w:t>When new ship designs superseded her, Warrior fell into gradual decline until in 1929 her hull became a floating oil pontoon at Pembroke Dock. Whilst the Black Prince and other contemporaries were broken up, Warrior survived, although in a parlous state. In 1979 she was purchased by the Maritime Trust which towed her to Hartlepool and began one of the largest ship restorations ever undertaken. On 12</w:t>
      </w:r>
      <w:proofErr w:type="spellStart"/>
      <w:r w:rsidRPr="005615E6">
        <w:rPr>
          <w:rFonts w:asciiTheme="majorHAnsi" w:eastAsia="MS PGothic" w:hAnsiTheme="majorHAnsi" w:cs="Arial"/>
          <w:color w:val="000000" w:themeColor="text1"/>
          <w:kern w:val="24"/>
          <w:position w:val="7"/>
          <w:sz w:val="22"/>
          <w:szCs w:val="22"/>
          <w:vertAlign w:val="superscript"/>
        </w:rPr>
        <w:t>th</w:t>
      </w:r>
      <w:proofErr w:type="spellEnd"/>
      <w:r w:rsidRPr="005615E6">
        <w:rPr>
          <w:rFonts w:asciiTheme="majorHAnsi" w:eastAsia="MS PGothic" w:hAnsiTheme="majorHAnsi" w:cs="Arial"/>
          <w:color w:val="000000" w:themeColor="text1"/>
          <w:kern w:val="24"/>
          <w:sz w:val="22"/>
          <w:szCs w:val="22"/>
        </w:rPr>
        <w:t xml:space="preserve"> June 1987, the painstakingly restored Warrior was towed to Portsmouth to take up her current position in the Historic Dockyard. </w:t>
      </w:r>
    </w:p>
    <w:p w:rsidR="00C606B5" w:rsidRPr="005615E6" w:rsidRDefault="00C606B5" w:rsidP="00C606B5">
      <w:pPr>
        <w:pStyle w:val="NormalWeb"/>
        <w:spacing w:before="0" w:beforeAutospacing="0" w:after="0" w:afterAutospacing="0"/>
        <w:textAlignment w:val="baseline"/>
        <w:rPr>
          <w:rFonts w:asciiTheme="majorHAnsi" w:hAnsiTheme="majorHAnsi"/>
          <w:sz w:val="22"/>
          <w:szCs w:val="22"/>
        </w:rPr>
      </w:pPr>
    </w:p>
    <w:p w:rsidR="00C606B5" w:rsidRPr="005615E6" w:rsidRDefault="00C606B5" w:rsidP="00C606B5">
      <w:pPr>
        <w:pStyle w:val="NormalWeb"/>
        <w:spacing w:before="0" w:beforeAutospacing="0" w:after="0" w:afterAutospacing="0"/>
        <w:ind w:left="360"/>
        <w:textAlignment w:val="baseline"/>
        <w:rPr>
          <w:rFonts w:asciiTheme="majorHAnsi" w:eastAsia="MS PGothic" w:hAnsiTheme="majorHAnsi" w:cs="Arial"/>
          <w:color w:val="000000" w:themeColor="text1"/>
          <w:kern w:val="24"/>
          <w:sz w:val="22"/>
          <w:szCs w:val="22"/>
        </w:rPr>
      </w:pPr>
      <w:r w:rsidRPr="005615E6">
        <w:rPr>
          <w:rFonts w:asciiTheme="majorHAnsi" w:eastAsia="MS PGothic" w:hAnsiTheme="majorHAnsi" w:cs="Arial"/>
          <w:color w:val="000000" w:themeColor="text1"/>
          <w:kern w:val="24"/>
          <w:sz w:val="22"/>
          <w:szCs w:val="22"/>
        </w:rPr>
        <w:t xml:space="preserve">Warrior is now under the management of </w:t>
      </w:r>
      <w:r w:rsidR="00672C8E">
        <w:rPr>
          <w:rFonts w:asciiTheme="majorHAnsi" w:eastAsia="MS PGothic" w:hAnsiTheme="majorHAnsi" w:cs="Arial"/>
          <w:color w:val="000000" w:themeColor="text1"/>
          <w:kern w:val="24"/>
          <w:sz w:val="22"/>
          <w:szCs w:val="22"/>
        </w:rPr>
        <w:t>T</w:t>
      </w:r>
      <w:r w:rsidRPr="005615E6">
        <w:rPr>
          <w:rFonts w:asciiTheme="majorHAnsi" w:eastAsia="MS PGothic" w:hAnsiTheme="majorHAnsi" w:cs="Arial"/>
          <w:color w:val="000000" w:themeColor="text1"/>
          <w:kern w:val="24"/>
          <w:sz w:val="22"/>
          <w:szCs w:val="22"/>
        </w:rPr>
        <w:t>he National Museum of the Royal</w:t>
      </w:r>
      <w:r w:rsidR="00672C8E">
        <w:rPr>
          <w:rFonts w:asciiTheme="majorHAnsi" w:eastAsia="MS PGothic" w:hAnsiTheme="majorHAnsi" w:cs="Arial"/>
          <w:color w:val="000000" w:themeColor="text1"/>
          <w:kern w:val="24"/>
          <w:sz w:val="22"/>
          <w:szCs w:val="22"/>
        </w:rPr>
        <w:t xml:space="preserve"> Navy (NMRN), and a</w:t>
      </w:r>
      <w:r w:rsidR="00902A3B">
        <w:rPr>
          <w:rFonts w:asciiTheme="majorHAnsi" w:eastAsia="MS PGothic" w:hAnsiTheme="majorHAnsi" w:cs="Arial"/>
          <w:color w:val="000000" w:themeColor="text1"/>
          <w:kern w:val="24"/>
          <w:sz w:val="22"/>
          <w:szCs w:val="22"/>
        </w:rPr>
        <w:t xml:space="preserve"> </w:t>
      </w:r>
      <w:r w:rsidRPr="005615E6">
        <w:rPr>
          <w:rFonts w:asciiTheme="majorHAnsi" w:eastAsia="MS PGothic" w:hAnsiTheme="majorHAnsi" w:cs="Arial"/>
          <w:color w:val="000000" w:themeColor="text1"/>
          <w:kern w:val="24"/>
          <w:sz w:val="22"/>
          <w:szCs w:val="22"/>
        </w:rPr>
        <w:t>Heritage Lott</w:t>
      </w:r>
      <w:r w:rsidR="00C44BE7">
        <w:rPr>
          <w:rFonts w:asciiTheme="majorHAnsi" w:eastAsia="MS PGothic" w:hAnsiTheme="majorHAnsi" w:cs="Arial"/>
          <w:color w:val="000000" w:themeColor="text1"/>
          <w:kern w:val="24"/>
          <w:sz w:val="22"/>
          <w:szCs w:val="22"/>
        </w:rPr>
        <w:t xml:space="preserve">ery Funded scheme of </w:t>
      </w:r>
      <w:r w:rsidR="00902A3B">
        <w:rPr>
          <w:rFonts w:asciiTheme="majorHAnsi" w:eastAsia="MS PGothic" w:hAnsiTheme="majorHAnsi" w:cs="Arial"/>
          <w:color w:val="000000" w:themeColor="text1"/>
          <w:kern w:val="24"/>
          <w:sz w:val="22"/>
          <w:szCs w:val="22"/>
        </w:rPr>
        <w:t>repairs to the</w:t>
      </w:r>
      <w:r w:rsidR="0066701E">
        <w:rPr>
          <w:rFonts w:asciiTheme="majorHAnsi" w:eastAsia="MS PGothic" w:hAnsiTheme="majorHAnsi" w:cs="Arial"/>
          <w:color w:val="000000" w:themeColor="text1"/>
          <w:kern w:val="24"/>
          <w:sz w:val="22"/>
          <w:szCs w:val="22"/>
        </w:rPr>
        <w:t xml:space="preserve"> bulwarks of the Upper Deck has</w:t>
      </w:r>
      <w:r w:rsidR="00902A3B">
        <w:rPr>
          <w:rFonts w:asciiTheme="majorHAnsi" w:eastAsia="MS PGothic" w:hAnsiTheme="majorHAnsi" w:cs="Arial"/>
          <w:color w:val="000000" w:themeColor="text1"/>
          <w:kern w:val="24"/>
          <w:sz w:val="22"/>
          <w:szCs w:val="22"/>
        </w:rPr>
        <w:t xml:space="preserve"> </w:t>
      </w:r>
      <w:r w:rsidR="00C44BE7">
        <w:rPr>
          <w:rFonts w:asciiTheme="majorHAnsi" w:eastAsia="MS PGothic" w:hAnsiTheme="majorHAnsi" w:cs="Arial"/>
          <w:color w:val="000000" w:themeColor="text1"/>
          <w:kern w:val="24"/>
          <w:sz w:val="22"/>
          <w:szCs w:val="22"/>
        </w:rPr>
        <w:t>just</w:t>
      </w:r>
      <w:r w:rsidR="00902A3B">
        <w:rPr>
          <w:rFonts w:asciiTheme="majorHAnsi" w:eastAsia="MS PGothic" w:hAnsiTheme="majorHAnsi" w:cs="Arial"/>
          <w:color w:val="000000" w:themeColor="text1"/>
          <w:kern w:val="24"/>
          <w:sz w:val="22"/>
          <w:szCs w:val="22"/>
        </w:rPr>
        <w:t xml:space="preserve"> been</w:t>
      </w:r>
      <w:r w:rsidR="00C44BE7">
        <w:rPr>
          <w:rFonts w:asciiTheme="majorHAnsi" w:eastAsia="MS PGothic" w:hAnsiTheme="majorHAnsi" w:cs="Arial"/>
          <w:color w:val="000000" w:themeColor="text1"/>
          <w:kern w:val="24"/>
          <w:sz w:val="22"/>
          <w:szCs w:val="22"/>
        </w:rPr>
        <w:t xml:space="preserve"> completed.</w:t>
      </w:r>
    </w:p>
    <w:p w:rsidR="00C606B5" w:rsidRDefault="00C606B5" w:rsidP="00EF647C">
      <w:pPr>
        <w:ind w:left="720"/>
        <w:contextualSpacing/>
        <w:rPr>
          <w:rFonts w:ascii="Calibri" w:eastAsia="Calibri" w:hAnsi="Calibri" w:cs="Times New Roman"/>
        </w:rPr>
      </w:pPr>
    </w:p>
    <w:p w:rsidR="00C606B5" w:rsidRDefault="00C606B5" w:rsidP="00EF647C">
      <w:pPr>
        <w:ind w:left="720"/>
        <w:contextualSpacing/>
        <w:rPr>
          <w:rFonts w:ascii="Calibri" w:eastAsia="Calibri" w:hAnsi="Calibri" w:cs="Times New Roman"/>
        </w:rPr>
      </w:pPr>
    </w:p>
    <w:p w:rsidR="00B90C14" w:rsidRPr="00B30712" w:rsidRDefault="00B90C14" w:rsidP="007661E6">
      <w:pPr>
        <w:keepNext/>
        <w:keepLines/>
        <w:numPr>
          <w:ilvl w:val="0"/>
          <w:numId w:val="4"/>
        </w:numPr>
        <w:spacing w:before="40" w:after="0"/>
        <w:outlineLvl w:val="1"/>
        <w:rPr>
          <w:rFonts w:ascii="Calibri Light" w:eastAsia="MS Gothic" w:hAnsi="Calibri Light" w:cs="Times New Roman"/>
          <w:color w:val="2E74B5"/>
          <w:sz w:val="26"/>
          <w:szCs w:val="26"/>
        </w:rPr>
      </w:pPr>
      <w:bookmarkStart w:id="4" w:name="_Toc524946891"/>
      <w:r w:rsidRPr="00B30712">
        <w:rPr>
          <w:rFonts w:ascii="Calibri Light" w:eastAsia="MS Gothic" w:hAnsi="Calibri Light" w:cs="Times New Roman"/>
          <w:color w:val="2E74B5"/>
          <w:sz w:val="26"/>
          <w:szCs w:val="26"/>
        </w:rPr>
        <w:t>Interpretation strategy</w:t>
      </w:r>
      <w:bookmarkEnd w:id="4"/>
    </w:p>
    <w:p w:rsidR="002C071D" w:rsidRDefault="002C071D" w:rsidP="002C071D">
      <w:pPr>
        <w:keepNext/>
        <w:keepLines/>
        <w:spacing w:before="40" w:after="0"/>
        <w:ind w:left="360"/>
        <w:outlineLvl w:val="1"/>
        <w:rPr>
          <w:rFonts w:ascii="Calibri Light" w:eastAsia="MS Gothic" w:hAnsi="Calibri Light" w:cs="Times New Roman"/>
          <w:color w:val="2E74B5"/>
          <w:sz w:val="26"/>
          <w:szCs w:val="26"/>
        </w:rPr>
      </w:pPr>
    </w:p>
    <w:p w:rsidR="00B90C14" w:rsidRPr="005615E6" w:rsidRDefault="0066701E" w:rsidP="00B90C14">
      <w:pPr>
        <w:ind w:left="360"/>
        <w:textAlignment w:val="baseline"/>
        <w:rPr>
          <w:rFonts w:asciiTheme="majorHAnsi" w:eastAsia="MS PGothic" w:hAnsiTheme="majorHAnsi" w:cs="Arial"/>
          <w:color w:val="000000" w:themeColor="text1"/>
          <w:kern w:val="24"/>
        </w:rPr>
      </w:pPr>
      <w:r>
        <w:rPr>
          <w:rFonts w:asciiTheme="majorHAnsi" w:eastAsia="MS PGothic" w:hAnsiTheme="majorHAnsi" w:cs="Arial"/>
          <w:color w:val="000000" w:themeColor="text1"/>
          <w:kern w:val="24"/>
        </w:rPr>
        <w:t xml:space="preserve">A new Interpretation Strategy (see Appendix 1) has been developed with the </w:t>
      </w:r>
      <w:r w:rsidR="00B90C14" w:rsidRPr="005615E6">
        <w:rPr>
          <w:rFonts w:asciiTheme="majorHAnsi" w:eastAsia="MS PGothic" w:hAnsiTheme="majorHAnsi" w:cs="Arial"/>
          <w:color w:val="000000" w:themeColor="text1"/>
          <w:kern w:val="24"/>
        </w:rPr>
        <w:t xml:space="preserve">key aim </w:t>
      </w:r>
      <w:r>
        <w:rPr>
          <w:rFonts w:asciiTheme="majorHAnsi" w:eastAsia="MS PGothic" w:hAnsiTheme="majorHAnsi" w:cs="Arial"/>
          <w:color w:val="000000" w:themeColor="text1"/>
          <w:kern w:val="24"/>
        </w:rPr>
        <w:t>of creating</w:t>
      </w:r>
      <w:r w:rsidR="00B90C14" w:rsidRPr="005615E6">
        <w:rPr>
          <w:rFonts w:asciiTheme="majorHAnsi" w:eastAsia="MS PGothic" w:hAnsiTheme="majorHAnsi" w:cs="Arial"/>
          <w:color w:val="000000" w:themeColor="text1"/>
          <w:kern w:val="24"/>
        </w:rPr>
        <w:t xml:space="preserve"> a visitor experience that maximises the ‘wow’ effect of boarding Warrior and the enjoyment of its special atmosphere whilst underpinning it with a better understanding and appreciation of the ship’s significance. This will be achieved through the following objectives:</w:t>
      </w:r>
    </w:p>
    <w:p w:rsidR="00B90C14" w:rsidRPr="005615E6" w:rsidRDefault="00B90C14" w:rsidP="007661E6">
      <w:pPr>
        <w:pStyle w:val="ListParagraph"/>
        <w:numPr>
          <w:ilvl w:val="0"/>
          <w:numId w:val="7"/>
        </w:numPr>
        <w:contextualSpacing/>
        <w:textAlignment w:val="baseline"/>
        <w:rPr>
          <w:rFonts w:asciiTheme="majorHAnsi" w:hAnsiTheme="majorHAnsi"/>
          <w:sz w:val="22"/>
          <w:szCs w:val="22"/>
        </w:rPr>
      </w:pPr>
      <w:r w:rsidRPr="005615E6">
        <w:rPr>
          <w:rFonts w:asciiTheme="majorHAnsi" w:eastAsia="MS PGothic" w:hAnsiTheme="majorHAnsi" w:cs="Arial"/>
          <w:color w:val="000000" w:themeColor="text1"/>
          <w:kern w:val="24"/>
          <w:sz w:val="22"/>
          <w:szCs w:val="22"/>
        </w:rPr>
        <w:t xml:space="preserve">Entice visitors with the </w:t>
      </w:r>
      <w:r w:rsidRPr="005615E6">
        <w:rPr>
          <w:rFonts w:asciiTheme="majorHAnsi" w:eastAsia="Calibri" w:hAnsiTheme="majorHAnsi" w:cs="Arial"/>
          <w:color w:val="000000" w:themeColor="text1"/>
          <w:kern w:val="24"/>
          <w:sz w:val="22"/>
          <w:szCs w:val="22"/>
        </w:rPr>
        <w:t>promise of</w:t>
      </w:r>
      <w:r w:rsidRPr="00C44BE7">
        <w:rPr>
          <w:rFonts w:asciiTheme="majorHAnsi" w:eastAsia="Calibri" w:hAnsiTheme="majorHAnsi" w:cs="Arial"/>
          <w:b/>
          <w:color w:val="000000" w:themeColor="text1"/>
          <w:kern w:val="24"/>
          <w:sz w:val="22"/>
          <w:szCs w:val="22"/>
        </w:rPr>
        <w:t xml:space="preserve"> ‘A day in the life of a Victorian marvel’</w:t>
      </w:r>
      <w:r w:rsidRPr="005615E6">
        <w:rPr>
          <w:rFonts w:asciiTheme="majorHAnsi" w:eastAsia="Calibri" w:hAnsiTheme="majorHAnsi" w:cs="Arial"/>
          <w:color w:val="000000" w:themeColor="text1"/>
          <w:kern w:val="24"/>
          <w:sz w:val="22"/>
          <w:szCs w:val="22"/>
        </w:rPr>
        <w:t>.</w:t>
      </w:r>
    </w:p>
    <w:p w:rsidR="00B90C14" w:rsidRPr="005615E6" w:rsidRDefault="00B90C14" w:rsidP="007661E6">
      <w:pPr>
        <w:pStyle w:val="ListParagraph"/>
        <w:numPr>
          <w:ilvl w:val="0"/>
          <w:numId w:val="7"/>
        </w:numPr>
        <w:contextualSpacing/>
        <w:textAlignment w:val="baseline"/>
        <w:rPr>
          <w:rFonts w:asciiTheme="majorHAnsi" w:hAnsiTheme="majorHAnsi"/>
          <w:sz w:val="22"/>
          <w:szCs w:val="22"/>
        </w:rPr>
      </w:pPr>
      <w:r w:rsidRPr="005615E6">
        <w:rPr>
          <w:rFonts w:asciiTheme="majorHAnsi" w:eastAsia="Calibri" w:hAnsiTheme="majorHAnsi" w:cs="Arial"/>
          <w:color w:val="000000" w:themeColor="text1"/>
          <w:kern w:val="24"/>
          <w:sz w:val="22"/>
          <w:szCs w:val="22"/>
        </w:rPr>
        <w:t xml:space="preserve">Offer a </w:t>
      </w:r>
      <w:r w:rsidRPr="005615E6">
        <w:rPr>
          <w:rFonts w:asciiTheme="majorHAnsi" w:eastAsia="MS PGothic" w:hAnsiTheme="majorHAnsi" w:cs="Arial"/>
          <w:color w:val="000000" w:themeColor="text1"/>
          <w:kern w:val="24"/>
          <w:sz w:val="22"/>
          <w:szCs w:val="22"/>
        </w:rPr>
        <w:t>hands-on, participatory, exploratory experience that puts the people back onto Warrior.</w:t>
      </w:r>
    </w:p>
    <w:p w:rsidR="00B90C14" w:rsidRPr="005615E6" w:rsidRDefault="00B90C14" w:rsidP="007661E6">
      <w:pPr>
        <w:pStyle w:val="ListParagraph"/>
        <w:numPr>
          <w:ilvl w:val="0"/>
          <w:numId w:val="7"/>
        </w:numPr>
        <w:contextualSpacing/>
        <w:rPr>
          <w:rFonts w:asciiTheme="majorHAnsi" w:hAnsiTheme="majorHAnsi" w:cs="Arial"/>
          <w:b/>
          <w:color w:val="336699"/>
          <w:sz w:val="22"/>
          <w:szCs w:val="22"/>
        </w:rPr>
      </w:pPr>
      <w:r w:rsidRPr="005615E6">
        <w:rPr>
          <w:rFonts w:asciiTheme="majorHAnsi" w:eastAsia="MS PGothic" w:hAnsiTheme="majorHAnsi" w:cs="Arial"/>
          <w:color w:val="000000" w:themeColor="text1"/>
          <w:kern w:val="24"/>
          <w:sz w:val="22"/>
          <w:szCs w:val="22"/>
        </w:rPr>
        <w:t>Use live interpretation to provide the core interpretation of the ship, recreating the excitement and bustle of the tour of Britain</w:t>
      </w:r>
      <w:r w:rsidR="00C44BE7">
        <w:rPr>
          <w:rFonts w:asciiTheme="majorHAnsi" w:eastAsia="MS PGothic" w:hAnsiTheme="majorHAnsi" w:cs="Arial"/>
          <w:color w:val="000000" w:themeColor="text1"/>
          <w:kern w:val="24"/>
          <w:sz w:val="22"/>
          <w:szCs w:val="22"/>
        </w:rPr>
        <w:t>.</w:t>
      </w:r>
      <w:r w:rsidR="00902A3B">
        <w:rPr>
          <w:rFonts w:asciiTheme="majorHAnsi" w:eastAsia="MS PGothic" w:hAnsiTheme="majorHAnsi" w:cs="Arial"/>
          <w:color w:val="000000" w:themeColor="text1"/>
          <w:kern w:val="24"/>
          <w:sz w:val="22"/>
          <w:szCs w:val="22"/>
        </w:rPr>
        <w:t xml:space="preserve"> The provision of live costumed interpretation is the subject of a separate contract (currently out to tender).</w:t>
      </w:r>
    </w:p>
    <w:p w:rsidR="00B90C14" w:rsidRPr="005615E6" w:rsidRDefault="00B90C14" w:rsidP="00B90C14">
      <w:pPr>
        <w:pStyle w:val="NormalWeb"/>
        <w:spacing w:before="0" w:beforeAutospacing="0" w:after="0" w:afterAutospacing="0"/>
        <w:textAlignment w:val="baseline"/>
        <w:rPr>
          <w:rFonts w:asciiTheme="majorHAnsi" w:hAnsiTheme="majorHAnsi"/>
          <w:sz w:val="22"/>
          <w:szCs w:val="22"/>
        </w:rPr>
      </w:pPr>
    </w:p>
    <w:p w:rsidR="00B90C14" w:rsidRDefault="00B90C14" w:rsidP="00B90C14">
      <w:pPr>
        <w:pStyle w:val="NormalWeb"/>
        <w:spacing w:before="0" w:beforeAutospacing="0" w:after="0" w:afterAutospacing="0"/>
        <w:ind w:firstLine="360"/>
        <w:textAlignment w:val="baseline"/>
        <w:rPr>
          <w:rFonts w:asciiTheme="majorHAnsi" w:eastAsia="MS PGothic" w:hAnsiTheme="majorHAnsi" w:cstheme="minorBidi"/>
          <w:bCs/>
          <w:color w:val="000000" w:themeColor="text1"/>
          <w:kern w:val="24"/>
          <w:sz w:val="22"/>
          <w:szCs w:val="22"/>
        </w:rPr>
      </w:pPr>
      <w:r w:rsidRPr="005615E6">
        <w:rPr>
          <w:rFonts w:asciiTheme="majorHAnsi" w:eastAsia="MS PGothic" w:hAnsiTheme="majorHAnsi" w:cstheme="minorBidi"/>
          <w:bCs/>
          <w:color w:val="000000" w:themeColor="text1"/>
          <w:kern w:val="24"/>
          <w:sz w:val="22"/>
          <w:szCs w:val="22"/>
        </w:rPr>
        <w:t>The interpretative aim and objectives will have been met if visitors leave Warrior:</w:t>
      </w:r>
    </w:p>
    <w:p w:rsidR="002A72E1" w:rsidRPr="005615E6" w:rsidRDefault="002A72E1" w:rsidP="00B90C14">
      <w:pPr>
        <w:pStyle w:val="NormalWeb"/>
        <w:spacing w:before="0" w:beforeAutospacing="0" w:after="0" w:afterAutospacing="0"/>
        <w:ind w:firstLine="360"/>
        <w:textAlignment w:val="baseline"/>
        <w:rPr>
          <w:rFonts w:asciiTheme="majorHAnsi" w:hAnsiTheme="majorHAnsi"/>
          <w:sz w:val="22"/>
          <w:szCs w:val="22"/>
        </w:rPr>
      </w:pPr>
    </w:p>
    <w:p w:rsidR="00B90C14" w:rsidRPr="005615E6" w:rsidRDefault="00B90C14" w:rsidP="007661E6">
      <w:pPr>
        <w:pStyle w:val="ListParagraph"/>
        <w:numPr>
          <w:ilvl w:val="0"/>
          <w:numId w:val="5"/>
        </w:numPr>
        <w:contextualSpacing/>
        <w:textAlignment w:val="baseline"/>
        <w:rPr>
          <w:rFonts w:asciiTheme="majorHAnsi" w:hAnsiTheme="majorHAnsi"/>
          <w:sz w:val="22"/>
          <w:szCs w:val="22"/>
        </w:rPr>
      </w:pPr>
      <w:r w:rsidRPr="005615E6">
        <w:rPr>
          <w:rFonts w:asciiTheme="majorHAnsi" w:eastAsia="Calibri" w:hAnsiTheme="majorHAnsi" w:cs="Arial"/>
          <w:color w:val="000000" w:themeColor="text1"/>
          <w:kern w:val="24"/>
          <w:sz w:val="22"/>
          <w:szCs w:val="22"/>
        </w:rPr>
        <w:t>Understanding that she was a technological wonder</w:t>
      </w:r>
      <w:r w:rsidRPr="005615E6">
        <w:rPr>
          <w:rFonts w:asciiTheme="majorHAnsi" w:eastAsia="MS PGothic" w:hAnsiTheme="majorHAnsi" w:cs="Arial"/>
          <w:color w:val="000000" w:themeColor="text1"/>
          <w:kern w:val="24"/>
          <w:sz w:val="22"/>
          <w:szCs w:val="22"/>
        </w:rPr>
        <w:t xml:space="preserve">, a symbol of national and naval pride and a great innovation. </w:t>
      </w:r>
    </w:p>
    <w:p w:rsidR="00B90C14" w:rsidRPr="005615E6" w:rsidRDefault="00B90C14" w:rsidP="007661E6">
      <w:pPr>
        <w:pStyle w:val="ListParagraph"/>
        <w:numPr>
          <w:ilvl w:val="0"/>
          <w:numId w:val="5"/>
        </w:numPr>
        <w:contextualSpacing/>
        <w:textAlignment w:val="baseline"/>
        <w:rPr>
          <w:rFonts w:asciiTheme="majorHAnsi" w:hAnsiTheme="majorHAnsi"/>
          <w:sz w:val="22"/>
          <w:szCs w:val="22"/>
        </w:rPr>
      </w:pPr>
      <w:r w:rsidRPr="005615E6">
        <w:rPr>
          <w:rFonts w:asciiTheme="majorHAnsi" w:eastAsia="MS PGothic" w:hAnsiTheme="majorHAnsi" w:cs="Arial"/>
          <w:color w:val="000000" w:themeColor="text1"/>
          <w:kern w:val="24"/>
          <w:sz w:val="22"/>
          <w:szCs w:val="22"/>
        </w:rPr>
        <w:t>Understanding that she was lived in and worked on by her crew during a transition in both the operation of the navy and in the design of fighting ships.</w:t>
      </w:r>
    </w:p>
    <w:p w:rsidR="00B90C14" w:rsidRPr="005615E6" w:rsidRDefault="00B90C14" w:rsidP="007661E6">
      <w:pPr>
        <w:pStyle w:val="ListParagraph"/>
        <w:numPr>
          <w:ilvl w:val="0"/>
          <w:numId w:val="5"/>
        </w:numPr>
        <w:contextualSpacing/>
        <w:textAlignment w:val="baseline"/>
        <w:rPr>
          <w:rFonts w:asciiTheme="majorHAnsi" w:hAnsiTheme="majorHAnsi"/>
          <w:sz w:val="22"/>
          <w:szCs w:val="22"/>
        </w:rPr>
      </w:pPr>
      <w:r w:rsidRPr="005615E6">
        <w:rPr>
          <w:rFonts w:asciiTheme="majorHAnsi" w:eastAsia="MS PGothic" w:hAnsiTheme="majorHAnsi" w:cs="Arial"/>
          <w:color w:val="000000" w:themeColor="text1"/>
          <w:kern w:val="24"/>
          <w:sz w:val="22"/>
          <w:szCs w:val="22"/>
        </w:rPr>
        <w:t xml:space="preserve">Having enjoyed an active and authentic experience of the life of a Victorian sailor at a time of great change in the Navy. </w:t>
      </w:r>
    </w:p>
    <w:p w:rsidR="00B90C14" w:rsidRPr="005615E6" w:rsidRDefault="00B90C14" w:rsidP="00B90C14">
      <w:pPr>
        <w:rPr>
          <w:rFonts w:asciiTheme="majorHAnsi" w:hAnsiTheme="majorHAnsi" w:cs="Arial"/>
        </w:rPr>
      </w:pPr>
    </w:p>
    <w:p w:rsidR="00B90C14" w:rsidRPr="005615E6" w:rsidRDefault="00B90C14" w:rsidP="001C5C22">
      <w:pPr>
        <w:ind w:left="426"/>
        <w:textAlignment w:val="baseline"/>
        <w:rPr>
          <w:rFonts w:asciiTheme="majorHAnsi" w:eastAsia="MS PGothic" w:hAnsiTheme="majorHAnsi" w:cs="Arial"/>
          <w:kern w:val="24"/>
        </w:rPr>
      </w:pPr>
      <w:r w:rsidRPr="005615E6">
        <w:rPr>
          <w:rFonts w:asciiTheme="majorHAnsi" w:eastAsia="MS PGothic" w:hAnsiTheme="majorHAnsi" w:cs="Arial"/>
          <w:kern w:val="24"/>
        </w:rPr>
        <w:lastRenderedPageBreak/>
        <w:t>To meet these objectives the following principles should guide decisions about the development of interpretation on board:</w:t>
      </w:r>
    </w:p>
    <w:p w:rsidR="00B90C14" w:rsidRPr="005615E6" w:rsidRDefault="00B90C14" w:rsidP="007661E6">
      <w:pPr>
        <w:pStyle w:val="ListParagraph"/>
        <w:numPr>
          <w:ilvl w:val="0"/>
          <w:numId w:val="6"/>
        </w:numPr>
        <w:contextualSpacing/>
        <w:textAlignment w:val="baseline"/>
        <w:rPr>
          <w:rFonts w:asciiTheme="majorHAnsi" w:hAnsiTheme="majorHAnsi"/>
          <w:sz w:val="22"/>
          <w:szCs w:val="22"/>
        </w:rPr>
      </w:pPr>
      <w:r w:rsidRPr="005615E6">
        <w:rPr>
          <w:rFonts w:asciiTheme="majorHAnsi" w:eastAsia="MS PGothic" w:hAnsiTheme="majorHAnsi" w:cstheme="minorBidi"/>
          <w:kern w:val="24"/>
          <w:sz w:val="22"/>
          <w:szCs w:val="22"/>
        </w:rPr>
        <w:t>A visit to Warrior will be a hands-on, active experience of self- discovery.</w:t>
      </w:r>
    </w:p>
    <w:p w:rsidR="00B90C14" w:rsidRPr="005615E6" w:rsidRDefault="00B90C14" w:rsidP="007661E6">
      <w:pPr>
        <w:pStyle w:val="ListParagraph"/>
        <w:numPr>
          <w:ilvl w:val="0"/>
          <w:numId w:val="6"/>
        </w:numPr>
        <w:contextualSpacing/>
        <w:textAlignment w:val="baseline"/>
        <w:rPr>
          <w:rFonts w:asciiTheme="majorHAnsi" w:hAnsiTheme="majorHAnsi"/>
          <w:sz w:val="22"/>
          <w:szCs w:val="22"/>
        </w:rPr>
      </w:pPr>
      <w:r w:rsidRPr="005615E6">
        <w:rPr>
          <w:rFonts w:asciiTheme="majorHAnsi" w:eastAsia="MS PGothic" w:hAnsiTheme="majorHAnsi" w:cstheme="minorBidi"/>
          <w:kern w:val="24"/>
          <w:sz w:val="22"/>
          <w:szCs w:val="22"/>
        </w:rPr>
        <w:t xml:space="preserve">It will offer an authentic experience based on credible, accurate research. </w:t>
      </w:r>
    </w:p>
    <w:p w:rsidR="00B90C14" w:rsidRPr="005615E6" w:rsidRDefault="00B90C14" w:rsidP="007661E6">
      <w:pPr>
        <w:pStyle w:val="ListParagraph"/>
        <w:numPr>
          <w:ilvl w:val="0"/>
          <w:numId w:val="6"/>
        </w:numPr>
        <w:contextualSpacing/>
        <w:textAlignment w:val="baseline"/>
        <w:rPr>
          <w:rFonts w:asciiTheme="majorHAnsi" w:hAnsiTheme="majorHAnsi"/>
          <w:sz w:val="22"/>
          <w:szCs w:val="22"/>
        </w:rPr>
      </w:pPr>
      <w:r w:rsidRPr="005615E6">
        <w:rPr>
          <w:rFonts w:asciiTheme="majorHAnsi" w:eastAsia="MS PGothic" w:hAnsiTheme="majorHAnsi" w:cstheme="minorBidi"/>
          <w:kern w:val="24"/>
          <w:sz w:val="22"/>
          <w:szCs w:val="22"/>
        </w:rPr>
        <w:t>The narrative of the ship will be that this is a day in the life of a Victorian marvel. All interpretation will communicate this theme (and its sub-themes).</w:t>
      </w:r>
    </w:p>
    <w:p w:rsidR="00B90C14" w:rsidRPr="005615E6" w:rsidRDefault="00B90C14" w:rsidP="007661E6">
      <w:pPr>
        <w:pStyle w:val="ListParagraph"/>
        <w:numPr>
          <w:ilvl w:val="0"/>
          <w:numId w:val="6"/>
        </w:numPr>
        <w:contextualSpacing/>
        <w:textAlignment w:val="baseline"/>
        <w:rPr>
          <w:rFonts w:asciiTheme="majorHAnsi" w:hAnsiTheme="majorHAnsi"/>
          <w:sz w:val="22"/>
          <w:szCs w:val="22"/>
        </w:rPr>
      </w:pPr>
      <w:r w:rsidRPr="005615E6">
        <w:rPr>
          <w:rFonts w:asciiTheme="majorHAnsi" w:eastAsia="MS PGothic" w:hAnsiTheme="majorHAnsi" w:cstheme="minorBidi"/>
          <w:kern w:val="24"/>
          <w:sz w:val="22"/>
          <w:szCs w:val="22"/>
        </w:rPr>
        <w:t>HMS Warrior will be presented in the year 1863, on a day during the Channel Fleet’s Round Britain cruise, and its historic spaces dressed appropriately.</w:t>
      </w:r>
    </w:p>
    <w:p w:rsidR="00B90C14" w:rsidRPr="005615E6" w:rsidRDefault="00B90C14" w:rsidP="007661E6">
      <w:pPr>
        <w:numPr>
          <w:ilvl w:val="0"/>
          <w:numId w:val="6"/>
        </w:numPr>
        <w:spacing w:after="0" w:line="240" w:lineRule="auto"/>
        <w:textAlignment w:val="baseline"/>
        <w:rPr>
          <w:rFonts w:asciiTheme="majorHAnsi" w:hAnsiTheme="majorHAnsi"/>
        </w:rPr>
      </w:pPr>
      <w:r w:rsidRPr="005615E6">
        <w:rPr>
          <w:rFonts w:asciiTheme="majorHAnsi" w:hAnsiTheme="majorHAnsi"/>
        </w:rPr>
        <w:t xml:space="preserve">Live </w:t>
      </w:r>
      <w:r w:rsidR="00C44BE7">
        <w:rPr>
          <w:rFonts w:asciiTheme="majorHAnsi" w:hAnsiTheme="majorHAnsi"/>
        </w:rPr>
        <w:t xml:space="preserve">costumed </w:t>
      </w:r>
      <w:r w:rsidRPr="005615E6">
        <w:rPr>
          <w:rFonts w:asciiTheme="majorHAnsi" w:hAnsiTheme="majorHAnsi"/>
        </w:rPr>
        <w:t>interpretation</w:t>
      </w:r>
      <w:r w:rsidR="00C44BE7">
        <w:rPr>
          <w:rFonts w:asciiTheme="majorHAnsi" w:hAnsiTheme="majorHAnsi"/>
        </w:rPr>
        <w:t xml:space="preserve"> (by others)</w:t>
      </w:r>
      <w:r w:rsidRPr="005615E6">
        <w:rPr>
          <w:rFonts w:asciiTheme="majorHAnsi" w:hAnsiTheme="majorHAnsi"/>
        </w:rPr>
        <w:t xml:space="preserve"> will provide the core experience on board: visitors will be welcomed aboard as in 1863, and people will be at the heart of the narrative. Provision will flex according to time of day and year.</w:t>
      </w:r>
    </w:p>
    <w:p w:rsidR="00B90C14" w:rsidRPr="005615E6" w:rsidRDefault="00B90C14" w:rsidP="007661E6">
      <w:pPr>
        <w:numPr>
          <w:ilvl w:val="0"/>
          <w:numId w:val="6"/>
        </w:numPr>
        <w:spacing w:after="0" w:line="240" w:lineRule="auto"/>
        <w:textAlignment w:val="baseline"/>
        <w:rPr>
          <w:rFonts w:asciiTheme="majorHAnsi" w:hAnsiTheme="majorHAnsi"/>
        </w:rPr>
      </w:pPr>
      <w:r w:rsidRPr="005615E6">
        <w:rPr>
          <w:rFonts w:asciiTheme="majorHAnsi" w:hAnsiTheme="majorHAnsi"/>
        </w:rPr>
        <w:t>There will be no fixed route, visitors will explore where they wish. Ropes will be removed and greater access given to as many spaces as practicable.</w:t>
      </w:r>
    </w:p>
    <w:p w:rsidR="00B90C14" w:rsidRPr="005615E6" w:rsidRDefault="00B90C14" w:rsidP="007661E6">
      <w:pPr>
        <w:numPr>
          <w:ilvl w:val="0"/>
          <w:numId w:val="6"/>
        </w:numPr>
        <w:spacing w:after="0" w:line="240" w:lineRule="auto"/>
        <w:textAlignment w:val="baseline"/>
        <w:rPr>
          <w:rFonts w:asciiTheme="majorHAnsi" w:hAnsiTheme="majorHAnsi"/>
        </w:rPr>
      </w:pPr>
      <w:r w:rsidRPr="005615E6">
        <w:rPr>
          <w:rFonts w:asciiTheme="majorHAnsi" w:hAnsiTheme="majorHAnsi"/>
        </w:rPr>
        <w:t>Supplementary information will be provided through interventions that could have been on board during the Round Britain cruise in 1863.</w:t>
      </w:r>
    </w:p>
    <w:p w:rsidR="00B90C14" w:rsidRPr="005615E6" w:rsidRDefault="00B90C14" w:rsidP="007661E6">
      <w:pPr>
        <w:numPr>
          <w:ilvl w:val="0"/>
          <w:numId w:val="6"/>
        </w:numPr>
        <w:spacing w:after="0" w:line="240" w:lineRule="auto"/>
        <w:textAlignment w:val="baseline"/>
        <w:rPr>
          <w:rFonts w:asciiTheme="majorHAnsi" w:hAnsiTheme="majorHAnsi"/>
        </w:rPr>
      </w:pPr>
      <w:r w:rsidRPr="005615E6">
        <w:rPr>
          <w:rFonts w:asciiTheme="majorHAnsi" w:hAnsiTheme="majorHAnsi"/>
        </w:rPr>
        <w:t>To ensure an authentic impression of life on board in 1863, anachronistic elements, including existing interpretation, will be removed.</w:t>
      </w:r>
    </w:p>
    <w:p w:rsidR="00B30712" w:rsidRDefault="00B30712" w:rsidP="00B30712">
      <w:pPr>
        <w:keepNext/>
        <w:keepLines/>
        <w:spacing w:before="40"/>
        <w:ind w:left="360"/>
        <w:outlineLvl w:val="1"/>
        <w:rPr>
          <w:rFonts w:asciiTheme="majorHAnsi" w:eastAsia="Calibri" w:hAnsiTheme="majorHAnsi" w:cstheme="majorHAnsi"/>
        </w:rPr>
      </w:pPr>
    </w:p>
    <w:p w:rsidR="00B30712" w:rsidRPr="00B30712" w:rsidRDefault="00B30712" w:rsidP="00B30712">
      <w:pPr>
        <w:keepNext/>
        <w:keepLines/>
        <w:spacing w:before="40"/>
        <w:ind w:left="360"/>
        <w:outlineLvl w:val="1"/>
        <w:rPr>
          <w:rFonts w:asciiTheme="majorHAnsi" w:eastAsia="MS Gothic" w:hAnsiTheme="majorHAnsi" w:cstheme="majorHAnsi"/>
        </w:rPr>
      </w:pPr>
      <w:r w:rsidRPr="00B30712">
        <w:rPr>
          <w:rFonts w:asciiTheme="majorHAnsi" w:eastAsia="Calibri" w:hAnsiTheme="majorHAnsi" w:cstheme="majorHAnsi"/>
        </w:rPr>
        <w:t xml:space="preserve">The re-interpretation of HMS Warrior as set out in the Narrative Plan </w:t>
      </w:r>
      <w:r w:rsidR="004E1D67" w:rsidRPr="00B30712">
        <w:rPr>
          <w:rFonts w:asciiTheme="majorHAnsi" w:eastAsia="Calibri" w:hAnsiTheme="majorHAnsi" w:cstheme="majorHAnsi"/>
        </w:rPr>
        <w:t>(see Appendix 8)</w:t>
      </w:r>
      <w:r w:rsidR="004E1D67">
        <w:rPr>
          <w:rFonts w:asciiTheme="majorHAnsi" w:eastAsia="Calibri" w:hAnsiTheme="majorHAnsi" w:cstheme="majorHAnsi"/>
        </w:rPr>
        <w:t xml:space="preserve"> </w:t>
      </w:r>
      <w:r w:rsidRPr="00B30712">
        <w:rPr>
          <w:rFonts w:asciiTheme="majorHAnsi" w:eastAsia="Calibri" w:hAnsiTheme="majorHAnsi" w:cstheme="majorHAnsi"/>
        </w:rPr>
        <w:t>will see e</w:t>
      </w:r>
      <w:r w:rsidRPr="00B30712">
        <w:rPr>
          <w:rFonts w:asciiTheme="majorHAnsi" w:eastAsia="MS Gothic" w:hAnsiTheme="majorHAnsi" w:cstheme="majorHAnsi"/>
        </w:rPr>
        <w:t xml:space="preserve">ach area of the ship focus on </w:t>
      </w:r>
      <w:r w:rsidR="004E1D67">
        <w:rPr>
          <w:rFonts w:asciiTheme="majorHAnsi" w:eastAsia="MS Gothic" w:hAnsiTheme="majorHAnsi" w:cstheme="majorHAnsi"/>
        </w:rPr>
        <w:t xml:space="preserve">conveying </w:t>
      </w:r>
      <w:r w:rsidRPr="00B30712">
        <w:rPr>
          <w:rFonts w:asciiTheme="majorHAnsi" w:eastAsia="MS Gothic" w:hAnsiTheme="majorHAnsi" w:cstheme="majorHAnsi"/>
        </w:rPr>
        <w:t>one of the sub-themes of Warrior’s story:</w:t>
      </w:r>
    </w:p>
    <w:p w:rsidR="00B30712" w:rsidRPr="00B30712" w:rsidRDefault="00B30712" w:rsidP="00B30712">
      <w:pPr>
        <w:pStyle w:val="ListParagraph"/>
        <w:keepNext/>
        <w:keepLines/>
        <w:numPr>
          <w:ilvl w:val="0"/>
          <w:numId w:val="6"/>
        </w:numPr>
        <w:spacing w:before="40"/>
        <w:outlineLvl w:val="1"/>
        <w:rPr>
          <w:rFonts w:ascii="Calibri Light" w:eastAsia="MS Gothic" w:hAnsi="Calibri Light"/>
          <w:sz w:val="22"/>
          <w:szCs w:val="22"/>
        </w:rPr>
      </w:pPr>
      <w:r w:rsidRPr="00B30712">
        <w:rPr>
          <w:rFonts w:ascii="Calibri Light" w:eastAsia="MS Gothic" w:hAnsi="Calibri Light"/>
          <w:color w:val="2E74B5"/>
          <w:sz w:val="22"/>
          <w:szCs w:val="22"/>
        </w:rPr>
        <w:t xml:space="preserve">The Jetty </w:t>
      </w:r>
      <w:r w:rsidRPr="00B30712">
        <w:rPr>
          <w:rFonts w:ascii="Calibri Light" w:eastAsia="MS Gothic" w:hAnsi="Calibri Light"/>
          <w:sz w:val="22"/>
          <w:szCs w:val="22"/>
        </w:rPr>
        <w:t>– Building the excitement</w:t>
      </w:r>
    </w:p>
    <w:p w:rsidR="00B30712" w:rsidRPr="00B30712" w:rsidRDefault="00B30712" w:rsidP="00B30712">
      <w:pPr>
        <w:pStyle w:val="ListParagraph"/>
        <w:keepNext/>
        <w:keepLines/>
        <w:numPr>
          <w:ilvl w:val="0"/>
          <w:numId w:val="6"/>
        </w:numPr>
        <w:spacing w:before="40"/>
        <w:outlineLvl w:val="1"/>
        <w:rPr>
          <w:rFonts w:ascii="Calibri Light" w:eastAsia="MS Gothic" w:hAnsi="Calibri Light"/>
          <w:sz w:val="22"/>
          <w:szCs w:val="22"/>
        </w:rPr>
      </w:pPr>
      <w:r w:rsidRPr="00B30712">
        <w:rPr>
          <w:rFonts w:ascii="Calibri Light" w:eastAsia="MS Gothic" w:hAnsi="Calibri Light"/>
          <w:color w:val="2E74B5"/>
          <w:sz w:val="22"/>
          <w:szCs w:val="22"/>
        </w:rPr>
        <w:t>Upper Deck</w:t>
      </w:r>
      <w:r w:rsidRPr="00B30712">
        <w:rPr>
          <w:rFonts w:ascii="Calibri Light" w:eastAsia="MS Gothic" w:hAnsi="Calibri Light"/>
          <w:sz w:val="22"/>
          <w:szCs w:val="22"/>
        </w:rPr>
        <w:t xml:space="preserve"> – Warrior the Victorian icon</w:t>
      </w:r>
    </w:p>
    <w:p w:rsidR="00B30712" w:rsidRPr="00B30712" w:rsidRDefault="00B30712" w:rsidP="00B30712">
      <w:pPr>
        <w:pStyle w:val="ListParagraph"/>
        <w:keepNext/>
        <w:keepLines/>
        <w:numPr>
          <w:ilvl w:val="0"/>
          <w:numId w:val="6"/>
        </w:numPr>
        <w:spacing w:before="40"/>
        <w:outlineLvl w:val="1"/>
        <w:rPr>
          <w:rFonts w:ascii="Calibri Light" w:eastAsia="MS Gothic" w:hAnsi="Calibri Light"/>
          <w:sz w:val="22"/>
          <w:szCs w:val="22"/>
        </w:rPr>
      </w:pPr>
      <w:r w:rsidRPr="00B30712">
        <w:rPr>
          <w:rFonts w:ascii="Calibri Light" w:eastAsia="MS Gothic" w:hAnsi="Calibri Light"/>
          <w:color w:val="2E74B5"/>
          <w:sz w:val="22"/>
          <w:szCs w:val="22"/>
        </w:rPr>
        <w:t>Gun Deck</w:t>
      </w:r>
      <w:r w:rsidRPr="00B30712">
        <w:rPr>
          <w:rFonts w:ascii="Calibri Light" w:eastAsia="MS Gothic" w:hAnsi="Calibri Light"/>
          <w:sz w:val="22"/>
          <w:szCs w:val="22"/>
        </w:rPr>
        <w:t xml:space="preserve"> – Living, working, fighting</w:t>
      </w:r>
    </w:p>
    <w:p w:rsidR="00B30712" w:rsidRPr="00B30712" w:rsidRDefault="00B30712" w:rsidP="00B30712">
      <w:pPr>
        <w:pStyle w:val="ListParagraph"/>
        <w:keepNext/>
        <w:keepLines/>
        <w:numPr>
          <w:ilvl w:val="0"/>
          <w:numId w:val="6"/>
        </w:numPr>
        <w:spacing w:before="40"/>
        <w:outlineLvl w:val="1"/>
        <w:rPr>
          <w:rFonts w:ascii="Calibri Light" w:eastAsia="MS Gothic" w:hAnsi="Calibri Light"/>
          <w:sz w:val="22"/>
          <w:szCs w:val="22"/>
        </w:rPr>
      </w:pPr>
      <w:r w:rsidRPr="00B30712">
        <w:rPr>
          <w:rFonts w:ascii="Calibri Light" w:eastAsia="MS Gothic" w:hAnsi="Calibri Light"/>
          <w:color w:val="2E74B5"/>
          <w:sz w:val="22"/>
          <w:szCs w:val="22"/>
        </w:rPr>
        <w:t xml:space="preserve">Lower Deck </w:t>
      </w:r>
      <w:r w:rsidRPr="00B30712">
        <w:rPr>
          <w:rFonts w:ascii="Calibri Light" w:eastAsia="MS Gothic" w:hAnsi="Calibri Light"/>
          <w:sz w:val="22"/>
          <w:szCs w:val="22"/>
        </w:rPr>
        <w:t>– A professional Navy</w:t>
      </w:r>
    </w:p>
    <w:p w:rsidR="00B30712" w:rsidRPr="00B30712" w:rsidRDefault="00B30712" w:rsidP="00B30712">
      <w:pPr>
        <w:pStyle w:val="ListParagraph"/>
        <w:keepNext/>
        <w:keepLines/>
        <w:numPr>
          <w:ilvl w:val="0"/>
          <w:numId w:val="6"/>
        </w:numPr>
        <w:spacing w:before="40"/>
        <w:outlineLvl w:val="1"/>
        <w:rPr>
          <w:rFonts w:ascii="Calibri Light" w:eastAsia="MS Gothic" w:hAnsi="Calibri Light"/>
          <w:sz w:val="22"/>
          <w:szCs w:val="22"/>
        </w:rPr>
      </w:pPr>
      <w:r w:rsidRPr="00B30712">
        <w:rPr>
          <w:rFonts w:ascii="Calibri Light" w:eastAsia="MS Gothic" w:hAnsi="Calibri Light"/>
          <w:color w:val="2E74B5"/>
          <w:sz w:val="22"/>
          <w:szCs w:val="22"/>
        </w:rPr>
        <w:t>Boiler and Engine Room</w:t>
      </w:r>
      <w:r w:rsidRPr="00B30712">
        <w:rPr>
          <w:rFonts w:ascii="Calibri Light" w:eastAsia="MS Gothic" w:hAnsi="Calibri Light"/>
          <w:sz w:val="22"/>
          <w:szCs w:val="22"/>
        </w:rPr>
        <w:t xml:space="preserve"> – A technological marvel</w:t>
      </w:r>
    </w:p>
    <w:p w:rsidR="00B90C14" w:rsidRDefault="00B90C14" w:rsidP="00B90C14">
      <w:pPr>
        <w:keepNext/>
        <w:keepLines/>
        <w:spacing w:before="40" w:after="0"/>
        <w:ind w:left="360"/>
        <w:outlineLvl w:val="1"/>
        <w:rPr>
          <w:rFonts w:ascii="Calibri Light" w:eastAsia="MS Gothic" w:hAnsi="Calibri Light" w:cs="Times New Roman"/>
          <w:color w:val="2E74B5"/>
        </w:rPr>
      </w:pPr>
    </w:p>
    <w:p w:rsidR="0042360F" w:rsidRPr="0042360F" w:rsidRDefault="0042360F" w:rsidP="0042360F">
      <w:pPr>
        <w:keepNext/>
        <w:keepLines/>
        <w:spacing w:before="40" w:after="0"/>
        <w:ind w:left="360"/>
        <w:outlineLvl w:val="1"/>
        <w:rPr>
          <w:rFonts w:ascii="Calibri Light" w:eastAsia="MS Gothic" w:hAnsi="Calibri Light" w:cs="Times New Roman"/>
        </w:rPr>
      </w:pPr>
      <w:r w:rsidRPr="0042360F">
        <w:rPr>
          <w:rFonts w:ascii="Calibri Light" w:eastAsia="MS Gothic" w:hAnsi="Calibri Light" w:cs="Times New Roman"/>
        </w:rPr>
        <w:t>The new interpretation will be supported by daily costumed interpretation from Easter 2019. Warrior’s new team of costumed interpreters will provide all visitors with an authentic and inspiring visit to the ship. Members of the team will be on site daily to:</w:t>
      </w:r>
    </w:p>
    <w:p w:rsidR="0042360F" w:rsidRPr="0042360F" w:rsidRDefault="0042360F" w:rsidP="001C5C22">
      <w:pPr>
        <w:keepNext/>
        <w:keepLines/>
        <w:numPr>
          <w:ilvl w:val="0"/>
          <w:numId w:val="8"/>
        </w:numPr>
        <w:tabs>
          <w:tab w:val="clear" w:pos="1080"/>
          <w:tab w:val="num" w:pos="709"/>
        </w:tabs>
        <w:spacing w:before="40" w:after="0"/>
        <w:ind w:left="709" w:hanging="425"/>
        <w:outlineLvl w:val="1"/>
        <w:rPr>
          <w:rFonts w:ascii="Calibri Light" w:eastAsia="MS Gothic" w:hAnsi="Calibri Light" w:cs="Times New Roman"/>
        </w:rPr>
      </w:pPr>
      <w:r w:rsidRPr="0042360F">
        <w:rPr>
          <w:rFonts w:ascii="Calibri Light" w:eastAsia="MS Gothic" w:hAnsi="Calibri Light" w:cs="Times New Roman"/>
        </w:rPr>
        <w:t>Provide a warm welcome for all visitors</w:t>
      </w:r>
    </w:p>
    <w:p w:rsidR="0042360F" w:rsidRPr="0042360F" w:rsidRDefault="0042360F" w:rsidP="001C5C22">
      <w:pPr>
        <w:keepNext/>
        <w:keepLines/>
        <w:numPr>
          <w:ilvl w:val="0"/>
          <w:numId w:val="8"/>
        </w:numPr>
        <w:tabs>
          <w:tab w:val="clear" w:pos="1080"/>
          <w:tab w:val="num" w:pos="709"/>
        </w:tabs>
        <w:spacing w:before="40" w:after="0"/>
        <w:ind w:left="709" w:hanging="425"/>
        <w:outlineLvl w:val="1"/>
        <w:rPr>
          <w:rFonts w:ascii="Calibri Light" w:eastAsia="MS Gothic" w:hAnsi="Calibri Light" w:cs="Times New Roman"/>
        </w:rPr>
      </w:pPr>
      <w:r w:rsidRPr="0042360F">
        <w:rPr>
          <w:rFonts w:ascii="Calibri Light" w:eastAsia="MS Gothic" w:hAnsi="Calibri Light" w:cs="Times New Roman"/>
        </w:rPr>
        <w:t>Use the strengths of costumed interpretation to interpret the human and social side of the ship’s history.</w:t>
      </w:r>
    </w:p>
    <w:p w:rsidR="0042360F" w:rsidRPr="0042360F" w:rsidRDefault="0042360F" w:rsidP="001C5C22">
      <w:pPr>
        <w:keepNext/>
        <w:keepLines/>
        <w:numPr>
          <w:ilvl w:val="0"/>
          <w:numId w:val="8"/>
        </w:numPr>
        <w:tabs>
          <w:tab w:val="clear" w:pos="1080"/>
          <w:tab w:val="num" w:pos="709"/>
        </w:tabs>
        <w:spacing w:before="40" w:after="0"/>
        <w:ind w:left="709" w:hanging="425"/>
        <w:outlineLvl w:val="1"/>
        <w:rPr>
          <w:rFonts w:ascii="Calibri Light" w:eastAsia="MS Gothic" w:hAnsi="Calibri Light" w:cs="Times New Roman"/>
        </w:rPr>
      </w:pPr>
      <w:r w:rsidRPr="0042360F">
        <w:rPr>
          <w:rFonts w:ascii="Calibri Light" w:eastAsia="MS Gothic" w:hAnsi="Calibri Light" w:cs="Times New Roman"/>
        </w:rPr>
        <w:t>Deliver stories relating to the people and events in the ship’s life and the key topics relating to them.</w:t>
      </w:r>
    </w:p>
    <w:p w:rsidR="0009757F" w:rsidRPr="0009757F" w:rsidRDefault="0042360F" w:rsidP="0009757F">
      <w:pPr>
        <w:keepNext/>
        <w:keepLines/>
        <w:numPr>
          <w:ilvl w:val="0"/>
          <w:numId w:val="8"/>
        </w:numPr>
        <w:tabs>
          <w:tab w:val="clear" w:pos="1080"/>
          <w:tab w:val="num" w:pos="709"/>
        </w:tabs>
        <w:spacing w:before="40" w:after="0"/>
        <w:ind w:left="709" w:hanging="425"/>
        <w:outlineLvl w:val="1"/>
        <w:rPr>
          <w:rFonts w:ascii="Calibri Light" w:eastAsia="MS Gothic" w:hAnsi="Calibri Light" w:cs="Times New Roman"/>
        </w:rPr>
      </w:pPr>
      <w:r w:rsidRPr="0042360F">
        <w:rPr>
          <w:rFonts w:ascii="Calibri Light" w:eastAsia="MS Gothic" w:hAnsi="Calibri Light" w:cs="Times New Roman"/>
        </w:rPr>
        <w:t>Give visitors to interact with people who are knowledgeable about the ship.</w:t>
      </w:r>
      <w:r w:rsidR="0009757F" w:rsidRPr="0009757F">
        <w:rPr>
          <w:rFonts w:ascii="Calibri" w:eastAsia="Calibri" w:hAnsi="Calibri" w:cs="Times New Roman"/>
        </w:rPr>
        <w:t xml:space="preserve"> </w:t>
      </w:r>
    </w:p>
    <w:p w:rsidR="00B30712" w:rsidRDefault="00B30712" w:rsidP="00B30712">
      <w:pPr>
        <w:keepNext/>
        <w:keepLines/>
        <w:spacing w:before="40" w:after="0"/>
        <w:outlineLvl w:val="1"/>
        <w:rPr>
          <w:rFonts w:ascii="Calibri Light" w:eastAsia="MS Gothic" w:hAnsi="Calibri Light" w:cs="Times New Roman"/>
        </w:rPr>
      </w:pPr>
    </w:p>
    <w:p w:rsidR="00B30712" w:rsidRPr="0009757F" w:rsidRDefault="00B30712" w:rsidP="00B30712">
      <w:pPr>
        <w:keepNext/>
        <w:keepLines/>
        <w:spacing w:before="40" w:after="0"/>
        <w:outlineLvl w:val="1"/>
        <w:rPr>
          <w:rFonts w:ascii="Calibri Light" w:eastAsia="MS Gothic" w:hAnsi="Calibri Light" w:cs="Times New Roman"/>
        </w:rPr>
      </w:pPr>
    </w:p>
    <w:p w:rsidR="00C25E48" w:rsidRPr="00C25E48" w:rsidRDefault="00C25E48" w:rsidP="007661E6">
      <w:pPr>
        <w:keepNext/>
        <w:keepLines/>
        <w:numPr>
          <w:ilvl w:val="0"/>
          <w:numId w:val="4"/>
        </w:numPr>
        <w:spacing w:before="40" w:after="0"/>
        <w:outlineLvl w:val="1"/>
        <w:rPr>
          <w:rFonts w:ascii="Calibri Light" w:eastAsia="MS Gothic" w:hAnsi="Calibri Light" w:cs="Times New Roman"/>
          <w:color w:val="2E74B5"/>
          <w:sz w:val="26"/>
          <w:szCs w:val="26"/>
        </w:rPr>
      </w:pPr>
      <w:bookmarkStart w:id="5" w:name="_Toc524946892"/>
      <w:bookmarkStart w:id="6" w:name="_Hlk524944724"/>
      <w:r w:rsidRPr="00C25E48">
        <w:rPr>
          <w:rFonts w:ascii="Calibri Light" w:eastAsia="MS Gothic" w:hAnsi="Calibri Light" w:cs="Times New Roman"/>
          <w:color w:val="2E74B5"/>
          <w:sz w:val="26"/>
          <w:szCs w:val="26"/>
        </w:rPr>
        <w:t>Scope of Work</w:t>
      </w:r>
      <w:bookmarkEnd w:id="5"/>
    </w:p>
    <w:p w:rsidR="00B90C14" w:rsidRDefault="00B90C14" w:rsidP="00B90C14">
      <w:pPr>
        <w:autoSpaceDE w:val="0"/>
        <w:autoSpaceDN w:val="0"/>
        <w:adjustRightInd w:val="0"/>
        <w:ind w:firstLine="360"/>
        <w:rPr>
          <w:rFonts w:asciiTheme="majorHAnsi" w:hAnsiTheme="majorHAnsi" w:cs="ArialMT"/>
          <w:b/>
        </w:rPr>
      </w:pPr>
    </w:p>
    <w:bookmarkEnd w:id="6"/>
    <w:p w:rsidR="001C5C22" w:rsidRDefault="00B90C14" w:rsidP="001C5C22">
      <w:pPr>
        <w:autoSpaceDE w:val="0"/>
        <w:autoSpaceDN w:val="0"/>
        <w:adjustRightInd w:val="0"/>
        <w:ind w:left="360"/>
        <w:rPr>
          <w:rFonts w:asciiTheme="majorHAnsi" w:hAnsiTheme="majorHAnsi" w:cs="Arial"/>
        </w:rPr>
      </w:pPr>
      <w:r w:rsidRPr="00B90C14">
        <w:rPr>
          <w:rFonts w:asciiTheme="majorHAnsi" w:hAnsiTheme="majorHAnsi" w:cs="ArialMT"/>
          <w:b/>
        </w:rPr>
        <w:t>The NMRN wishes to appoint a company t</w:t>
      </w:r>
      <w:r w:rsidR="00346E98">
        <w:rPr>
          <w:rFonts w:asciiTheme="majorHAnsi" w:hAnsiTheme="majorHAnsi" w:cs="ArialMT"/>
          <w:b/>
        </w:rPr>
        <w:t>hat can design and fit-out t</w:t>
      </w:r>
      <w:r w:rsidR="002A72E1">
        <w:rPr>
          <w:rFonts w:asciiTheme="majorHAnsi" w:hAnsiTheme="majorHAnsi" w:cs="ArialMT"/>
          <w:b/>
        </w:rPr>
        <w:t>he key</w:t>
      </w:r>
      <w:r w:rsidR="0066701E">
        <w:rPr>
          <w:rFonts w:asciiTheme="majorHAnsi" w:hAnsiTheme="majorHAnsi" w:cs="ArialMT"/>
          <w:b/>
        </w:rPr>
        <w:t xml:space="preserve"> spaces identified in Appendices 7 (Fixtures and Fittings) and 8 (Narrative Plan)</w:t>
      </w:r>
      <w:r w:rsidR="00346E98">
        <w:rPr>
          <w:rFonts w:asciiTheme="majorHAnsi" w:hAnsiTheme="majorHAnsi" w:cs="ArialMT"/>
          <w:b/>
        </w:rPr>
        <w:t xml:space="preserve">. </w:t>
      </w:r>
      <w:r w:rsidRPr="00B90C14">
        <w:rPr>
          <w:rFonts w:asciiTheme="majorHAnsi" w:hAnsiTheme="majorHAnsi" w:cs="Arial"/>
        </w:rPr>
        <w:t xml:space="preserve">We are seeking </w:t>
      </w:r>
      <w:r w:rsidR="007E1917">
        <w:rPr>
          <w:rFonts w:asciiTheme="majorHAnsi" w:hAnsiTheme="majorHAnsi" w:cs="Arial"/>
        </w:rPr>
        <w:t>tenders</w:t>
      </w:r>
      <w:r w:rsidRPr="00B90C14">
        <w:rPr>
          <w:rFonts w:asciiTheme="majorHAnsi" w:hAnsiTheme="majorHAnsi" w:cs="Arial"/>
        </w:rPr>
        <w:t xml:space="preserve"> for a full</w:t>
      </w:r>
      <w:r w:rsidR="00346E98">
        <w:rPr>
          <w:rFonts w:asciiTheme="majorHAnsi" w:hAnsiTheme="majorHAnsi" w:cs="Arial"/>
        </w:rPr>
        <w:t xml:space="preserve"> Design and Build </w:t>
      </w:r>
      <w:r w:rsidRPr="00B90C14">
        <w:rPr>
          <w:rFonts w:asciiTheme="majorHAnsi" w:hAnsiTheme="majorHAnsi" w:cs="Arial"/>
        </w:rPr>
        <w:t>service</w:t>
      </w:r>
      <w:r w:rsidR="00346E98">
        <w:rPr>
          <w:rFonts w:asciiTheme="majorHAnsi" w:hAnsiTheme="majorHAnsi" w:cs="Arial"/>
        </w:rPr>
        <w:t>.</w:t>
      </w:r>
      <w:r w:rsidRPr="00B90C14">
        <w:rPr>
          <w:rFonts w:asciiTheme="majorHAnsi" w:hAnsiTheme="majorHAnsi" w:cs="Arial"/>
        </w:rPr>
        <w:t xml:space="preserve"> </w:t>
      </w:r>
      <w:r w:rsidR="003C3E0D">
        <w:rPr>
          <w:rFonts w:asciiTheme="majorHAnsi" w:hAnsiTheme="majorHAnsi" w:cs="Arial"/>
        </w:rPr>
        <w:t xml:space="preserve">Appendix </w:t>
      </w:r>
      <w:r w:rsidR="0066701E">
        <w:rPr>
          <w:rFonts w:asciiTheme="majorHAnsi" w:hAnsiTheme="majorHAnsi" w:cs="Arial"/>
        </w:rPr>
        <w:t>7</w:t>
      </w:r>
      <w:r w:rsidR="003C3E0D">
        <w:rPr>
          <w:rFonts w:asciiTheme="majorHAnsi" w:hAnsiTheme="majorHAnsi" w:cs="Arial"/>
        </w:rPr>
        <w:t xml:space="preserve"> presents the results of specialist research </w:t>
      </w:r>
      <w:r w:rsidR="008C7D2C">
        <w:rPr>
          <w:rFonts w:asciiTheme="majorHAnsi" w:hAnsiTheme="majorHAnsi" w:cs="Arial"/>
        </w:rPr>
        <w:t xml:space="preserve">into the Fixtures and Fittings of the ship on a deck by deck basis. Along with the outputs identified in the HMS Warrior </w:t>
      </w:r>
      <w:r w:rsidR="008C7D2C" w:rsidRPr="008C7D2C">
        <w:rPr>
          <w:rFonts w:asciiTheme="majorHAnsi" w:hAnsiTheme="majorHAnsi" w:cs="Arial"/>
          <w:i/>
        </w:rPr>
        <w:lastRenderedPageBreak/>
        <w:t>Narrative Plan</w:t>
      </w:r>
      <w:r w:rsidR="008C7D2C">
        <w:rPr>
          <w:rFonts w:asciiTheme="majorHAnsi" w:hAnsiTheme="majorHAnsi" w:cs="Arial"/>
        </w:rPr>
        <w:t xml:space="preserve"> </w:t>
      </w:r>
      <w:r w:rsidR="0066701E">
        <w:rPr>
          <w:rFonts w:asciiTheme="majorHAnsi" w:hAnsiTheme="majorHAnsi" w:cs="Arial"/>
        </w:rPr>
        <w:t xml:space="preserve">(Appendix 8) </w:t>
      </w:r>
      <w:r w:rsidR="008C7D2C">
        <w:rPr>
          <w:rFonts w:asciiTheme="majorHAnsi" w:hAnsiTheme="majorHAnsi" w:cs="Arial"/>
        </w:rPr>
        <w:t xml:space="preserve">these lists should provide the basis for the new </w:t>
      </w:r>
      <w:r w:rsidR="008C7D2C" w:rsidRPr="00D07D9F">
        <w:rPr>
          <w:rFonts w:asciiTheme="majorHAnsi" w:hAnsiTheme="majorHAnsi" w:cs="Arial"/>
        </w:rPr>
        <w:t>3D and 2D exhibition</w:t>
      </w:r>
      <w:r w:rsidR="008C7D2C">
        <w:rPr>
          <w:rFonts w:asciiTheme="majorHAnsi" w:hAnsiTheme="majorHAnsi" w:cs="Arial"/>
        </w:rPr>
        <w:t xml:space="preserve"> to be introduced. By assessing the spaces on board the appointed contractor will need to develop the Fixtures and Fittings</w:t>
      </w:r>
      <w:r w:rsidR="0043703F">
        <w:rPr>
          <w:rFonts w:asciiTheme="majorHAnsi" w:hAnsiTheme="majorHAnsi" w:cs="Arial"/>
        </w:rPr>
        <w:t xml:space="preserve"> document</w:t>
      </w:r>
      <w:r w:rsidR="008C7D2C">
        <w:rPr>
          <w:rFonts w:asciiTheme="majorHAnsi" w:hAnsiTheme="majorHAnsi" w:cs="Arial"/>
        </w:rPr>
        <w:t xml:space="preserve"> into an agreed specification </w:t>
      </w:r>
      <w:r w:rsidR="0043703F">
        <w:rPr>
          <w:rFonts w:asciiTheme="majorHAnsi" w:hAnsiTheme="majorHAnsi" w:cs="Arial"/>
        </w:rPr>
        <w:t>and drawn plan for each space.</w:t>
      </w:r>
      <w:r w:rsidR="00014CF0">
        <w:rPr>
          <w:rFonts w:asciiTheme="majorHAnsi" w:hAnsiTheme="majorHAnsi" w:cs="Arial"/>
        </w:rPr>
        <w:t xml:space="preserve"> It is envisaged that AV input for this project will be a minor element limited to the creation of smell, sound and possibly heat as suggested in the Narrative Plan. </w:t>
      </w:r>
      <w:r w:rsidR="0043703F">
        <w:rPr>
          <w:rFonts w:asciiTheme="majorHAnsi" w:hAnsiTheme="majorHAnsi" w:cs="Arial"/>
        </w:rPr>
        <w:t xml:space="preserve"> </w:t>
      </w:r>
    </w:p>
    <w:p w:rsidR="00D07D9F" w:rsidRPr="00D07D9F" w:rsidRDefault="00D07D9F" w:rsidP="00D07D9F">
      <w:pPr>
        <w:autoSpaceDE w:val="0"/>
        <w:autoSpaceDN w:val="0"/>
        <w:adjustRightInd w:val="0"/>
        <w:ind w:left="360"/>
        <w:rPr>
          <w:rFonts w:asciiTheme="majorHAnsi" w:hAnsiTheme="majorHAnsi" w:cs="Arial"/>
        </w:rPr>
      </w:pPr>
      <w:r w:rsidRPr="00D07D9F">
        <w:rPr>
          <w:rFonts w:asciiTheme="majorHAnsi" w:hAnsiTheme="majorHAnsi" w:cs="Arial"/>
        </w:rPr>
        <w:t>The following sets out a full, detailed specification of the services required by the potential supplier as part of this ITT:</w:t>
      </w:r>
    </w:p>
    <w:p w:rsidR="00A84CFA" w:rsidRPr="00D07D9F" w:rsidRDefault="00A84CFA" w:rsidP="00D07D9F">
      <w:pPr>
        <w:numPr>
          <w:ilvl w:val="0"/>
          <w:numId w:val="44"/>
        </w:numPr>
        <w:autoSpaceDE w:val="0"/>
        <w:autoSpaceDN w:val="0"/>
        <w:adjustRightInd w:val="0"/>
        <w:rPr>
          <w:rFonts w:asciiTheme="majorHAnsi" w:hAnsiTheme="majorHAnsi" w:cs="Arial"/>
        </w:rPr>
      </w:pPr>
      <w:r w:rsidRPr="00D07D9F">
        <w:rPr>
          <w:rFonts w:asciiTheme="majorHAnsi" w:hAnsiTheme="majorHAnsi" w:cs="Arial"/>
        </w:rPr>
        <w:t>Develop a detailed 3D and 2D exhibition design with the brief issued by NMRN as its basis, but with complete license to incorporate the supplier’s own creative ideas.</w:t>
      </w:r>
    </w:p>
    <w:p w:rsidR="00A84CFA" w:rsidRPr="00D07D9F" w:rsidRDefault="00A84CFA" w:rsidP="00D07D9F">
      <w:pPr>
        <w:numPr>
          <w:ilvl w:val="0"/>
          <w:numId w:val="44"/>
        </w:numPr>
        <w:autoSpaceDE w:val="0"/>
        <w:autoSpaceDN w:val="0"/>
        <w:adjustRightInd w:val="0"/>
        <w:rPr>
          <w:rFonts w:asciiTheme="majorHAnsi" w:hAnsiTheme="majorHAnsi" w:cs="Arial"/>
          <w:b/>
        </w:rPr>
      </w:pPr>
      <w:r w:rsidRPr="00D07D9F">
        <w:rPr>
          <w:rFonts w:asciiTheme="majorHAnsi" w:hAnsiTheme="majorHAnsi" w:cs="Arial"/>
        </w:rPr>
        <w:t>Develop an exhibition lighting plan and an audio-visual plan</w:t>
      </w:r>
      <w:r w:rsidRPr="00D07D9F">
        <w:rPr>
          <w:rFonts w:asciiTheme="majorHAnsi" w:hAnsiTheme="majorHAnsi" w:cs="Arial"/>
          <w:b/>
        </w:rPr>
        <w:t xml:space="preserve">, </w:t>
      </w:r>
      <w:r w:rsidRPr="00D07D9F">
        <w:rPr>
          <w:rFonts w:asciiTheme="majorHAnsi" w:hAnsiTheme="majorHAnsi" w:cs="Arial"/>
        </w:rPr>
        <w:t>if required.</w:t>
      </w:r>
    </w:p>
    <w:p w:rsidR="00A84CFA" w:rsidRPr="00D07D9F" w:rsidRDefault="00C16DC8" w:rsidP="00D07D9F">
      <w:pPr>
        <w:numPr>
          <w:ilvl w:val="0"/>
          <w:numId w:val="44"/>
        </w:numPr>
        <w:autoSpaceDE w:val="0"/>
        <w:autoSpaceDN w:val="0"/>
        <w:adjustRightInd w:val="0"/>
        <w:rPr>
          <w:rFonts w:asciiTheme="majorHAnsi" w:hAnsiTheme="majorHAnsi" w:cs="Arial"/>
        </w:rPr>
      </w:pPr>
      <w:r w:rsidRPr="00D07D9F">
        <w:rPr>
          <w:rFonts w:asciiTheme="majorHAnsi" w:hAnsiTheme="majorHAnsi" w:cs="Arial"/>
        </w:rPr>
        <w:t>Supply all key subcontractor skills as required</w:t>
      </w:r>
      <w:r w:rsidR="00A84CFA" w:rsidRPr="00D07D9F">
        <w:rPr>
          <w:rFonts w:asciiTheme="majorHAnsi" w:hAnsiTheme="majorHAnsi" w:cs="Arial"/>
        </w:rPr>
        <w:t>, for example (but not restricted to): exhibition build contractors, audio-visual designers, graphic designers</w:t>
      </w:r>
      <w:r w:rsidRPr="00D07D9F">
        <w:rPr>
          <w:rFonts w:asciiTheme="majorHAnsi" w:hAnsiTheme="majorHAnsi" w:cs="Arial"/>
        </w:rPr>
        <w:t xml:space="preserve">, </w:t>
      </w:r>
      <w:proofErr w:type="spellStart"/>
      <w:r w:rsidRPr="00D07D9F">
        <w:rPr>
          <w:rFonts w:asciiTheme="majorHAnsi" w:hAnsiTheme="majorHAnsi" w:cs="Arial"/>
        </w:rPr>
        <w:t>artworker</w:t>
      </w:r>
      <w:proofErr w:type="spellEnd"/>
      <w:r w:rsidRPr="00D07D9F">
        <w:rPr>
          <w:rFonts w:asciiTheme="majorHAnsi" w:hAnsiTheme="majorHAnsi" w:cs="Arial"/>
        </w:rPr>
        <w:t xml:space="preserve"> etc</w:t>
      </w:r>
      <w:r w:rsidR="00A84CFA" w:rsidRPr="00D07D9F">
        <w:rPr>
          <w:rFonts w:asciiTheme="majorHAnsi" w:hAnsiTheme="majorHAnsi" w:cs="Arial"/>
        </w:rPr>
        <w:t>.</w:t>
      </w:r>
    </w:p>
    <w:p w:rsidR="00D07D9F" w:rsidRDefault="00C16DC8" w:rsidP="00D07D9F">
      <w:pPr>
        <w:numPr>
          <w:ilvl w:val="0"/>
          <w:numId w:val="44"/>
        </w:numPr>
        <w:autoSpaceDE w:val="0"/>
        <w:autoSpaceDN w:val="0"/>
        <w:adjustRightInd w:val="0"/>
        <w:rPr>
          <w:rFonts w:asciiTheme="majorHAnsi" w:hAnsiTheme="majorHAnsi" w:cs="Arial"/>
        </w:rPr>
      </w:pPr>
      <w:r w:rsidRPr="00D07D9F">
        <w:rPr>
          <w:rFonts w:asciiTheme="majorHAnsi" w:hAnsiTheme="majorHAnsi" w:cs="Arial"/>
        </w:rPr>
        <w:t xml:space="preserve">Supply all </w:t>
      </w:r>
      <w:r w:rsidR="00A84CFA" w:rsidRPr="00D07D9F">
        <w:rPr>
          <w:rFonts w:asciiTheme="majorHAnsi" w:hAnsiTheme="majorHAnsi" w:cs="Arial"/>
        </w:rPr>
        <w:t>equipment</w:t>
      </w:r>
      <w:r w:rsidRPr="00D07D9F">
        <w:rPr>
          <w:rFonts w:asciiTheme="majorHAnsi" w:hAnsiTheme="majorHAnsi" w:cs="Arial"/>
        </w:rPr>
        <w:t xml:space="preserve"> as required</w:t>
      </w:r>
      <w:r w:rsidR="00A84CFA" w:rsidRPr="00D07D9F">
        <w:rPr>
          <w:rFonts w:asciiTheme="majorHAnsi" w:hAnsiTheme="majorHAnsi" w:cs="Arial"/>
        </w:rPr>
        <w:t>, for example (but not restricted to): AV hardware, exhibition</w:t>
      </w:r>
      <w:r w:rsidRPr="00D07D9F">
        <w:rPr>
          <w:rFonts w:asciiTheme="majorHAnsi" w:hAnsiTheme="majorHAnsi" w:cs="Arial"/>
        </w:rPr>
        <w:t xml:space="preserve"> materials, </w:t>
      </w:r>
      <w:r w:rsidR="00A84CFA" w:rsidRPr="00D07D9F">
        <w:rPr>
          <w:rFonts w:asciiTheme="majorHAnsi" w:hAnsiTheme="majorHAnsi" w:cs="Arial"/>
        </w:rPr>
        <w:t>lighting</w:t>
      </w:r>
      <w:r w:rsidRPr="00D07D9F">
        <w:rPr>
          <w:rFonts w:asciiTheme="majorHAnsi" w:hAnsiTheme="majorHAnsi" w:cs="Arial"/>
        </w:rPr>
        <w:t xml:space="preserve">, dressing objects </w:t>
      </w:r>
      <w:r w:rsidR="00D07D9F" w:rsidRPr="00D07D9F">
        <w:rPr>
          <w:rFonts w:asciiTheme="majorHAnsi" w:hAnsiTheme="majorHAnsi" w:cs="Arial"/>
        </w:rPr>
        <w:t>etc</w:t>
      </w:r>
      <w:r w:rsidR="00A84CFA" w:rsidRPr="00D07D9F">
        <w:rPr>
          <w:rFonts w:asciiTheme="majorHAnsi" w:hAnsiTheme="majorHAnsi" w:cs="Arial"/>
        </w:rPr>
        <w:t>.</w:t>
      </w:r>
    </w:p>
    <w:p w:rsidR="0043703F" w:rsidRPr="00D07D9F" w:rsidRDefault="0043703F" w:rsidP="00D07D9F">
      <w:pPr>
        <w:numPr>
          <w:ilvl w:val="0"/>
          <w:numId w:val="44"/>
        </w:numPr>
        <w:autoSpaceDE w:val="0"/>
        <w:autoSpaceDN w:val="0"/>
        <w:adjustRightInd w:val="0"/>
        <w:rPr>
          <w:rFonts w:asciiTheme="majorHAnsi" w:hAnsiTheme="majorHAnsi" w:cs="Arial"/>
        </w:rPr>
      </w:pPr>
      <w:r>
        <w:rPr>
          <w:rFonts w:asciiTheme="majorHAnsi" w:hAnsiTheme="majorHAnsi" w:cs="Arial"/>
        </w:rPr>
        <w:t xml:space="preserve">Develop a new Deck Guide to reflect the new approach and interpretation. </w:t>
      </w:r>
    </w:p>
    <w:p w:rsidR="00D07D9F" w:rsidRPr="00D07D9F" w:rsidRDefault="00A84CFA" w:rsidP="00D07D9F">
      <w:pPr>
        <w:numPr>
          <w:ilvl w:val="0"/>
          <w:numId w:val="44"/>
        </w:numPr>
        <w:autoSpaceDE w:val="0"/>
        <w:autoSpaceDN w:val="0"/>
        <w:adjustRightInd w:val="0"/>
        <w:rPr>
          <w:rFonts w:asciiTheme="majorHAnsi" w:hAnsiTheme="majorHAnsi" w:cs="Arial"/>
        </w:rPr>
      </w:pPr>
      <w:r w:rsidRPr="00D07D9F">
        <w:rPr>
          <w:rFonts w:asciiTheme="majorHAnsi" w:hAnsiTheme="majorHAnsi" w:cs="Arial"/>
        </w:rPr>
        <w:t>Liaise with NMRN curatoria</w:t>
      </w:r>
      <w:r w:rsidR="00D07D9F" w:rsidRPr="00D07D9F">
        <w:rPr>
          <w:rFonts w:asciiTheme="majorHAnsi" w:hAnsiTheme="majorHAnsi" w:cs="Arial"/>
        </w:rPr>
        <w:t xml:space="preserve">l and learning teams to develop, </w:t>
      </w:r>
      <w:r w:rsidRPr="00D07D9F">
        <w:rPr>
          <w:rFonts w:asciiTheme="majorHAnsi" w:hAnsiTheme="majorHAnsi" w:cs="Arial"/>
        </w:rPr>
        <w:t>identify</w:t>
      </w:r>
      <w:r w:rsidR="00D07D9F" w:rsidRPr="00D07D9F">
        <w:rPr>
          <w:rFonts w:asciiTheme="majorHAnsi" w:hAnsiTheme="majorHAnsi" w:cs="Arial"/>
        </w:rPr>
        <w:t xml:space="preserve"> and</w:t>
      </w:r>
      <w:r w:rsidRPr="00D07D9F">
        <w:rPr>
          <w:rFonts w:asciiTheme="majorHAnsi" w:hAnsiTheme="majorHAnsi" w:cs="Arial"/>
        </w:rPr>
        <w:t xml:space="preserve"> key artefacts.</w:t>
      </w:r>
    </w:p>
    <w:p w:rsidR="00D07D9F" w:rsidRPr="00D07D9F" w:rsidRDefault="00A84CFA" w:rsidP="00D07D9F">
      <w:pPr>
        <w:numPr>
          <w:ilvl w:val="0"/>
          <w:numId w:val="44"/>
        </w:numPr>
        <w:autoSpaceDE w:val="0"/>
        <w:autoSpaceDN w:val="0"/>
        <w:adjustRightInd w:val="0"/>
        <w:rPr>
          <w:rFonts w:asciiTheme="majorHAnsi" w:hAnsiTheme="majorHAnsi" w:cs="Arial"/>
        </w:rPr>
      </w:pPr>
      <w:r w:rsidRPr="00D07D9F">
        <w:rPr>
          <w:rFonts w:asciiTheme="majorHAnsi" w:hAnsiTheme="majorHAnsi" w:cs="Arial"/>
        </w:rPr>
        <w:t>Draw up a detailed programme through to exhibition opening.</w:t>
      </w:r>
    </w:p>
    <w:p w:rsidR="00D07D9F" w:rsidRPr="00D07D9F" w:rsidRDefault="00A84CFA" w:rsidP="00D07D9F">
      <w:pPr>
        <w:numPr>
          <w:ilvl w:val="0"/>
          <w:numId w:val="44"/>
        </w:numPr>
        <w:autoSpaceDE w:val="0"/>
        <w:autoSpaceDN w:val="0"/>
        <w:adjustRightInd w:val="0"/>
        <w:rPr>
          <w:rFonts w:asciiTheme="majorHAnsi" w:hAnsiTheme="majorHAnsi" w:cs="Arial"/>
        </w:rPr>
      </w:pPr>
      <w:r w:rsidRPr="00D07D9F">
        <w:rPr>
          <w:rFonts w:asciiTheme="majorHAnsi" w:hAnsiTheme="majorHAnsi" w:cs="Arial"/>
        </w:rPr>
        <w:t xml:space="preserve">Deliver the programme, including management of sub-contractors where required, </w:t>
      </w:r>
    </w:p>
    <w:p w:rsidR="00A84CFA" w:rsidRPr="00D07D9F" w:rsidRDefault="00D07D9F" w:rsidP="00667C9D">
      <w:pPr>
        <w:numPr>
          <w:ilvl w:val="0"/>
          <w:numId w:val="44"/>
        </w:numPr>
        <w:autoSpaceDE w:val="0"/>
        <w:autoSpaceDN w:val="0"/>
        <w:adjustRightInd w:val="0"/>
        <w:spacing w:after="0"/>
        <w:rPr>
          <w:rFonts w:asciiTheme="majorHAnsi" w:hAnsiTheme="majorHAnsi" w:cs="Arial"/>
        </w:rPr>
      </w:pPr>
      <w:r w:rsidRPr="00D07D9F">
        <w:rPr>
          <w:rFonts w:asciiTheme="majorHAnsi" w:hAnsiTheme="majorHAnsi" w:cs="Arial"/>
        </w:rPr>
        <w:t>Deliver Client handover training and</w:t>
      </w:r>
      <w:r w:rsidR="00A84CFA" w:rsidRPr="00D07D9F">
        <w:rPr>
          <w:rFonts w:asciiTheme="majorHAnsi" w:hAnsiTheme="majorHAnsi" w:cs="Arial"/>
        </w:rPr>
        <w:t xml:space="preserve"> produce </w:t>
      </w:r>
      <w:r w:rsidRPr="00D07D9F">
        <w:rPr>
          <w:rFonts w:asciiTheme="majorHAnsi" w:hAnsiTheme="majorHAnsi" w:cs="Arial"/>
        </w:rPr>
        <w:t>Interpretation</w:t>
      </w:r>
      <w:r w:rsidR="00A84CFA" w:rsidRPr="00D07D9F">
        <w:rPr>
          <w:rFonts w:asciiTheme="majorHAnsi" w:hAnsiTheme="majorHAnsi" w:cs="Arial"/>
        </w:rPr>
        <w:t xml:space="preserve"> Maintenance Manual.</w:t>
      </w:r>
    </w:p>
    <w:p w:rsidR="00855C39" w:rsidRPr="00B90C14" w:rsidRDefault="00855C39" w:rsidP="008E1276">
      <w:pPr>
        <w:autoSpaceDE w:val="0"/>
        <w:autoSpaceDN w:val="0"/>
        <w:adjustRightInd w:val="0"/>
        <w:ind w:left="360"/>
        <w:rPr>
          <w:rFonts w:asciiTheme="majorHAnsi" w:hAnsiTheme="majorHAnsi" w:cs="ArialMT"/>
        </w:rPr>
      </w:pPr>
    </w:p>
    <w:p w:rsidR="00B90C14" w:rsidRDefault="00667C9D" w:rsidP="007661E6">
      <w:pPr>
        <w:keepNext/>
        <w:keepLines/>
        <w:numPr>
          <w:ilvl w:val="0"/>
          <w:numId w:val="4"/>
        </w:numPr>
        <w:spacing w:before="40" w:after="0"/>
        <w:outlineLvl w:val="1"/>
        <w:rPr>
          <w:rFonts w:ascii="Calibri Light" w:eastAsia="MS Gothic" w:hAnsi="Calibri Light" w:cs="Times New Roman"/>
          <w:color w:val="2E74B5"/>
          <w:sz w:val="26"/>
          <w:szCs w:val="26"/>
        </w:rPr>
      </w:pPr>
      <w:r>
        <w:rPr>
          <w:rFonts w:ascii="Calibri Light" w:eastAsia="MS Gothic" w:hAnsi="Calibri Light" w:cs="Times New Roman"/>
          <w:color w:val="2E74B5"/>
          <w:sz w:val="26"/>
          <w:szCs w:val="26"/>
        </w:rPr>
        <w:t>Budget</w:t>
      </w:r>
    </w:p>
    <w:p w:rsidR="002C071D" w:rsidRPr="00C25E48" w:rsidRDefault="002C071D" w:rsidP="002C071D">
      <w:pPr>
        <w:keepNext/>
        <w:keepLines/>
        <w:spacing w:before="40" w:after="0"/>
        <w:ind w:left="360"/>
        <w:outlineLvl w:val="1"/>
        <w:rPr>
          <w:rFonts w:ascii="Calibri Light" w:eastAsia="MS Gothic" w:hAnsi="Calibri Light" w:cs="Times New Roman"/>
          <w:color w:val="2E74B5"/>
          <w:sz w:val="26"/>
          <w:szCs w:val="26"/>
        </w:rPr>
      </w:pPr>
    </w:p>
    <w:p w:rsidR="000D3241" w:rsidRDefault="00667C9D" w:rsidP="000D3241">
      <w:pPr>
        <w:ind w:left="360"/>
        <w:rPr>
          <w:rFonts w:asciiTheme="majorHAnsi" w:hAnsiTheme="majorHAnsi" w:cs="Arial"/>
        </w:rPr>
      </w:pPr>
      <w:r w:rsidRPr="00722833">
        <w:rPr>
          <w:rFonts w:asciiTheme="majorHAnsi" w:hAnsiTheme="majorHAnsi" w:cs="Arial"/>
        </w:rPr>
        <w:t>The overall budget for all elements of th</w:t>
      </w:r>
      <w:r w:rsidR="0042069B">
        <w:rPr>
          <w:rFonts w:asciiTheme="majorHAnsi" w:hAnsiTheme="majorHAnsi" w:cs="Arial"/>
        </w:rPr>
        <w:t>e project, including design, build</w:t>
      </w:r>
      <w:r w:rsidRPr="00722833">
        <w:rPr>
          <w:rFonts w:asciiTheme="majorHAnsi" w:hAnsiTheme="majorHAnsi" w:cs="Arial"/>
        </w:rPr>
        <w:t xml:space="preserve"> and procurement of all items including but not limited to exhibition equipment, lighting, displays,</w:t>
      </w:r>
      <w:r w:rsidR="0042069B" w:rsidRPr="00722833">
        <w:rPr>
          <w:rFonts w:asciiTheme="majorHAnsi" w:hAnsiTheme="majorHAnsi" w:cs="Arial"/>
        </w:rPr>
        <w:t xml:space="preserve"> </w:t>
      </w:r>
      <w:r w:rsidRPr="00722833">
        <w:rPr>
          <w:rFonts w:asciiTheme="majorHAnsi" w:hAnsiTheme="majorHAnsi" w:cs="Arial"/>
        </w:rPr>
        <w:t xml:space="preserve">interpretation </w:t>
      </w:r>
      <w:r w:rsidR="004659EF">
        <w:rPr>
          <w:rFonts w:asciiTheme="majorHAnsi" w:hAnsiTheme="majorHAnsi" w:cs="Arial"/>
        </w:rPr>
        <w:t>is £275</w:t>
      </w:r>
      <w:r w:rsidRPr="00722833">
        <w:rPr>
          <w:rFonts w:asciiTheme="majorHAnsi" w:hAnsiTheme="majorHAnsi" w:cs="Arial"/>
        </w:rPr>
        <w:t>,000</w:t>
      </w:r>
      <w:r w:rsidR="0042069B">
        <w:rPr>
          <w:rFonts w:asciiTheme="majorHAnsi" w:hAnsiTheme="majorHAnsi" w:cs="Arial"/>
        </w:rPr>
        <w:t xml:space="preserve"> </w:t>
      </w:r>
      <w:r w:rsidR="0042069B" w:rsidRPr="00722833">
        <w:rPr>
          <w:rFonts w:asciiTheme="majorHAnsi" w:hAnsiTheme="majorHAnsi" w:cs="Arial"/>
        </w:rPr>
        <w:t>(excluding VAT)</w:t>
      </w:r>
      <w:r w:rsidR="0042069B">
        <w:rPr>
          <w:rFonts w:asciiTheme="majorHAnsi" w:hAnsiTheme="majorHAnsi" w:cs="Arial"/>
        </w:rPr>
        <w:t>.</w:t>
      </w:r>
    </w:p>
    <w:p w:rsidR="000D3241" w:rsidRPr="000D3241" w:rsidRDefault="000D3241" w:rsidP="000D3241">
      <w:pPr>
        <w:ind w:left="360"/>
        <w:rPr>
          <w:rFonts w:asciiTheme="majorHAnsi" w:hAnsiTheme="majorHAnsi" w:cs="Arial"/>
        </w:rPr>
      </w:pPr>
      <w:r w:rsidRPr="00E65322">
        <w:rPr>
          <w:rFonts w:asciiTheme="majorHAnsi" w:hAnsiTheme="majorHAnsi" w:cs="Arial"/>
          <w:b/>
        </w:rPr>
        <w:t>Props</w:t>
      </w:r>
      <w:r w:rsidRPr="00E65322">
        <w:rPr>
          <w:rFonts w:asciiTheme="majorHAnsi" w:hAnsiTheme="majorHAnsi" w:cs="Arial"/>
        </w:rPr>
        <w:t xml:space="preserve"> – It is envisaged that everything on board will be touchable and useable. </w:t>
      </w:r>
    </w:p>
    <w:p w:rsidR="000D3241" w:rsidRPr="005779A8" w:rsidRDefault="000D3241" w:rsidP="000D3241">
      <w:pPr>
        <w:ind w:firstLine="349"/>
        <w:contextualSpacing/>
        <w:rPr>
          <w:rFonts w:asciiTheme="majorHAnsi" w:eastAsia="Calibri" w:hAnsiTheme="majorHAnsi" w:cs="Times New Roman"/>
        </w:rPr>
      </w:pPr>
      <w:r w:rsidRPr="005779A8">
        <w:rPr>
          <w:rFonts w:asciiTheme="majorHAnsi" w:eastAsia="Calibri" w:hAnsiTheme="majorHAnsi" w:cs="Times New Roman"/>
          <w:b/>
        </w:rPr>
        <w:t>Materials and equipment supplied by NMRN</w:t>
      </w:r>
    </w:p>
    <w:p w:rsidR="000D3241" w:rsidRPr="008A2BE8" w:rsidRDefault="000D3241" w:rsidP="000D3241">
      <w:pPr>
        <w:pStyle w:val="ListParagraph"/>
        <w:numPr>
          <w:ilvl w:val="1"/>
          <w:numId w:val="12"/>
        </w:numPr>
        <w:contextualSpacing/>
        <w:rPr>
          <w:rFonts w:asciiTheme="majorHAnsi" w:hAnsiTheme="majorHAnsi" w:cs="Arial"/>
          <w:sz w:val="22"/>
          <w:szCs w:val="22"/>
        </w:rPr>
      </w:pPr>
      <w:r w:rsidRPr="008A2BE8">
        <w:rPr>
          <w:rFonts w:asciiTheme="majorHAnsi" w:hAnsiTheme="majorHAnsi" w:cs="Arial"/>
          <w:b/>
          <w:sz w:val="22"/>
          <w:szCs w:val="22"/>
        </w:rPr>
        <w:t xml:space="preserve">Character </w:t>
      </w:r>
      <w:proofErr w:type="gramStart"/>
      <w:r w:rsidRPr="008A2BE8">
        <w:rPr>
          <w:rFonts w:asciiTheme="majorHAnsi" w:hAnsiTheme="majorHAnsi" w:cs="Arial"/>
          <w:b/>
          <w:sz w:val="22"/>
          <w:szCs w:val="22"/>
        </w:rPr>
        <w:t>biographies</w:t>
      </w:r>
      <w:r w:rsidRPr="008A2BE8">
        <w:rPr>
          <w:rFonts w:asciiTheme="majorHAnsi" w:hAnsiTheme="majorHAnsi" w:cs="Arial"/>
          <w:sz w:val="22"/>
          <w:szCs w:val="22"/>
        </w:rPr>
        <w:t xml:space="preserve">  -</w:t>
      </w:r>
      <w:proofErr w:type="gramEnd"/>
      <w:r w:rsidRPr="008A2BE8">
        <w:rPr>
          <w:rFonts w:asciiTheme="majorHAnsi" w:hAnsiTheme="majorHAnsi" w:cs="Arial"/>
          <w:sz w:val="22"/>
          <w:szCs w:val="22"/>
        </w:rPr>
        <w:t xml:space="preserve"> we will provide biographies and copies/references to original sources about them. </w:t>
      </w:r>
    </w:p>
    <w:p w:rsidR="000D3241" w:rsidRPr="005779A8" w:rsidRDefault="000D3241" w:rsidP="000D3241">
      <w:pPr>
        <w:pStyle w:val="ListParagraph"/>
        <w:numPr>
          <w:ilvl w:val="1"/>
          <w:numId w:val="12"/>
        </w:numPr>
        <w:contextualSpacing/>
        <w:rPr>
          <w:rFonts w:asciiTheme="majorHAnsi" w:hAnsiTheme="majorHAnsi" w:cs="Arial"/>
          <w:sz w:val="22"/>
          <w:szCs w:val="22"/>
        </w:rPr>
      </w:pPr>
      <w:r w:rsidRPr="005779A8">
        <w:rPr>
          <w:rFonts w:asciiTheme="majorHAnsi" w:hAnsiTheme="majorHAnsi" w:cs="Arial"/>
          <w:b/>
          <w:sz w:val="22"/>
          <w:szCs w:val="22"/>
        </w:rPr>
        <w:t>Outline script</w:t>
      </w:r>
      <w:r w:rsidRPr="005779A8">
        <w:rPr>
          <w:rFonts w:asciiTheme="majorHAnsi" w:hAnsiTheme="majorHAnsi" w:cs="Arial"/>
          <w:sz w:val="22"/>
          <w:szCs w:val="22"/>
        </w:rPr>
        <w:t xml:space="preserve"> – we will provide an outline script for each </w:t>
      </w:r>
      <w:r w:rsidR="008A2BE8">
        <w:rPr>
          <w:rFonts w:asciiTheme="majorHAnsi" w:hAnsiTheme="majorHAnsi" w:cs="Arial"/>
          <w:sz w:val="22"/>
          <w:szCs w:val="22"/>
        </w:rPr>
        <w:t xml:space="preserve">of the </w:t>
      </w:r>
      <w:r w:rsidRPr="005779A8">
        <w:rPr>
          <w:rFonts w:asciiTheme="majorHAnsi" w:hAnsiTheme="majorHAnsi" w:cs="Arial"/>
          <w:sz w:val="22"/>
          <w:szCs w:val="22"/>
        </w:rPr>
        <w:t>character</w:t>
      </w:r>
      <w:r w:rsidR="008A2BE8">
        <w:rPr>
          <w:rFonts w:asciiTheme="majorHAnsi" w:hAnsiTheme="majorHAnsi" w:cs="Arial"/>
          <w:sz w:val="22"/>
          <w:szCs w:val="22"/>
        </w:rPr>
        <w:t>s</w:t>
      </w:r>
      <w:r w:rsidRPr="005779A8">
        <w:rPr>
          <w:rFonts w:asciiTheme="majorHAnsi" w:hAnsiTheme="majorHAnsi" w:cs="Arial"/>
          <w:sz w:val="22"/>
          <w:szCs w:val="22"/>
        </w:rPr>
        <w:t xml:space="preserve"> that</w:t>
      </w:r>
      <w:r w:rsidR="008A2BE8">
        <w:rPr>
          <w:rFonts w:asciiTheme="majorHAnsi" w:hAnsiTheme="majorHAnsi" w:cs="Arial"/>
          <w:sz w:val="22"/>
          <w:szCs w:val="22"/>
        </w:rPr>
        <w:t xml:space="preserve"> form the basis of the costumed interpretation brief</w:t>
      </w:r>
      <w:r w:rsidRPr="005779A8">
        <w:rPr>
          <w:rFonts w:asciiTheme="majorHAnsi" w:hAnsiTheme="majorHAnsi" w:cs="Arial"/>
          <w:sz w:val="22"/>
          <w:szCs w:val="22"/>
        </w:rPr>
        <w:t xml:space="preserve">. </w:t>
      </w:r>
    </w:p>
    <w:p w:rsidR="000D3241" w:rsidRDefault="000D3241" w:rsidP="000D3241">
      <w:pPr>
        <w:pStyle w:val="ListParagraph"/>
        <w:numPr>
          <w:ilvl w:val="1"/>
          <w:numId w:val="12"/>
        </w:numPr>
        <w:contextualSpacing/>
        <w:rPr>
          <w:rFonts w:asciiTheme="majorHAnsi" w:hAnsiTheme="majorHAnsi" w:cs="Arial"/>
          <w:sz w:val="22"/>
          <w:szCs w:val="22"/>
        </w:rPr>
      </w:pPr>
      <w:r w:rsidRPr="005779A8">
        <w:rPr>
          <w:rFonts w:asciiTheme="majorHAnsi" w:hAnsiTheme="majorHAnsi" w:cs="Arial"/>
          <w:b/>
          <w:sz w:val="22"/>
          <w:szCs w:val="22"/>
        </w:rPr>
        <w:t>Information pack on Warrior</w:t>
      </w:r>
      <w:r w:rsidRPr="005779A8">
        <w:rPr>
          <w:rFonts w:asciiTheme="majorHAnsi" w:hAnsiTheme="majorHAnsi" w:cs="Arial"/>
          <w:sz w:val="22"/>
          <w:szCs w:val="22"/>
        </w:rPr>
        <w:t xml:space="preserve"> – we will provide information on life </w:t>
      </w:r>
      <w:proofErr w:type="spellStart"/>
      <w:r w:rsidRPr="005779A8">
        <w:rPr>
          <w:rFonts w:asciiTheme="majorHAnsi" w:hAnsiTheme="majorHAnsi" w:cs="Arial"/>
          <w:sz w:val="22"/>
          <w:szCs w:val="22"/>
        </w:rPr>
        <w:t>onboard</w:t>
      </w:r>
      <w:proofErr w:type="spellEnd"/>
      <w:r w:rsidRPr="005779A8">
        <w:rPr>
          <w:rFonts w:asciiTheme="majorHAnsi" w:hAnsiTheme="majorHAnsi" w:cs="Arial"/>
          <w:sz w:val="22"/>
          <w:szCs w:val="22"/>
        </w:rPr>
        <w:t xml:space="preserve">, technology, fixtures and fittings </w:t>
      </w:r>
      <w:proofErr w:type="spellStart"/>
      <w:r w:rsidRPr="005779A8">
        <w:rPr>
          <w:rFonts w:asciiTheme="majorHAnsi" w:hAnsiTheme="majorHAnsi" w:cs="Arial"/>
          <w:sz w:val="22"/>
          <w:szCs w:val="22"/>
        </w:rPr>
        <w:t>etc</w:t>
      </w:r>
      <w:proofErr w:type="spellEnd"/>
      <w:r w:rsidRPr="005779A8">
        <w:rPr>
          <w:rFonts w:asciiTheme="majorHAnsi" w:hAnsiTheme="majorHAnsi" w:cs="Arial"/>
          <w:sz w:val="22"/>
          <w:szCs w:val="22"/>
        </w:rPr>
        <w:t xml:space="preserve"> with copies/references to original sources.</w:t>
      </w:r>
    </w:p>
    <w:p w:rsidR="008A2BE8" w:rsidRDefault="00A64327" w:rsidP="000D3241">
      <w:pPr>
        <w:pStyle w:val="ListParagraph"/>
        <w:numPr>
          <w:ilvl w:val="1"/>
          <w:numId w:val="12"/>
        </w:numPr>
        <w:contextualSpacing/>
        <w:rPr>
          <w:rFonts w:asciiTheme="majorHAnsi" w:hAnsiTheme="majorHAnsi" w:cs="Arial"/>
          <w:sz w:val="22"/>
          <w:szCs w:val="22"/>
        </w:rPr>
      </w:pPr>
      <w:r w:rsidRPr="00A64327">
        <w:rPr>
          <w:rFonts w:asciiTheme="majorHAnsi" w:hAnsiTheme="majorHAnsi" w:cs="Arial"/>
          <w:sz w:val="22"/>
          <w:szCs w:val="22"/>
        </w:rPr>
        <w:t>Unless indicated otherwise</w:t>
      </w:r>
      <w:r>
        <w:rPr>
          <w:rFonts w:asciiTheme="majorHAnsi" w:hAnsiTheme="majorHAnsi" w:cs="Arial"/>
          <w:b/>
          <w:sz w:val="22"/>
          <w:szCs w:val="22"/>
        </w:rPr>
        <w:t xml:space="preserve"> i</w:t>
      </w:r>
      <w:r w:rsidR="0032579F" w:rsidRPr="0032579F">
        <w:rPr>
          <w:rFonts w:asciiTheme="majorHAnsi" w:hAnsiTheme="majorHAnsi" w:cs="Arial"/>
          <w:b/>
          <w:sz w:val="22"/>
          <w:szCs w:val="22"/>
        </w:rPr>
        <w:t>nterventions into the built fabric</w:t>
      </w:r>
      <w:r w:rsidR="0032579F">
        <w:rPr>
          <w:rFonts w:asciiTheme="majorHAnsi" w:hAnsiTheme="majorHAnsi" w:cs="Arial"/>
          <w:sz w:val="22"/>
          <w:szCs w:val="22"/>
        </w:rPr>
        <w:t xml:space="preserve"> of the ship will be carried out in-house (e.g. Sick Bay – opening up of the bulkhead and addition of a dividing wall to the Carpenter’s cabin). </w:t>
      </w:r>
    </w:p>
    <w:p w:rsidR="003C3E0D" w:rsidRPr="005779A8" w:rsidRDefault="003C3E0D" w:rsidP="000D3241">
      <w:pPr>
        <w:pStyle w:val="ListParagraph"/>
        <w:numPr>
          <w:ilvl w:val="1"/>
          <w:numId w:val="12"/>
        </w:numPr>
        <w:contextualSpacing/>
        <w:rPr>
          <w:rFonts w:asciiTheme="majorHAnsi" w:hAnsiTheme="majorHAnsi" w:cs="Arial"/>
          <w:sz w:val="22"/>
          <w:szCs w:val="22"/>
        </w:rPr>
      </w:pPr>
      <w:r w:rsidRPr="00A64327">
        <w:rPr>
          <w:rFonts w:asciiTheme="majorHAnsi" w:hAnsiTheme="majorHAnsi" w:cs="Arial"/>
          <w:sz w:val="22"/>
          <w:szCs w:val="22"/>
        </w:rPr>
        <w:t>Unless indicated otherwise</w:t>
      </w:r>
      <w:r>
        <w:rPr>
          <w:rFonts w:asciiTheme="majorHAnsi" w:hAnsiTheme="majorHAnsi" w:cs="Arial"/>
          <w:sz w:val="22"/>
          <w:szCs w:val="22"/>
        </w:rPr>
        <w:t xml:space="preserve"> </w:t>
      </w:r>
      <w:r w:rsidRPr="0043703F">
        <w:rPr>
          <w:rFonts w:asciiTheme="majorHAnsi" w:hAnsiTheme="majorHAnsi" w:cs="Arial"/>
          <w:b/>
          <w:sz w:val="22"/>
          <w:szCs w:val="22"/>
        </w:rPr>
        <w:t>all books</w:t>
      </w:r>
      <w:r>
        <w:rPr>
          <w:rFonts w:asciiTheme="majorHAnsi" w:hAnsiTheme="majorHAnsi" w:cs="Arial"/>
          <w:sz w:val="22"/>
          <w:szCs w:val="22"/>
        </w:rPr>
        <w:t xml:space="preserve"> will be source</w:t>
      </w:r>
      <w:r w:rsidR="0043703F">
        <w:rPr>
          <w:rFonts w:asciiTheme="majorHAnsi" w:hAnsiTheme="majorHAnsi" w:cs="Arial"/>
          <w:sz w:val="22"/>
          <w:szCs w:val="22"/>
        </w:rPr>
        <w:t>d</w:t>
      </w:r>
      <w:r>
        <w:rPr>
          <w:rFonts w:asciiTheme="majorHAnsi" w:hAnsiTheme="majorHAnsi" w:cs="Arial"/>
          <w:sz w:val="22"/>
          <w:szCs w:val="22"/>
        </w:rPr>
        <w:t xml:space="preserve"> or reproduced in-house by the NMRN.</w:t>
      </w:r>
    </w:p>
    <w:p w:rsidR="000D3241" w:rsidRPr="00FF186D" w:rsidRDefault="000D3241" w:rsidP="00B90C14">
      <w:pPr>
        <w:rPr>
          <w:rFonts w:asciiTheme="majorHAnsi" w:hAnsiTheme="majorHAnsi" w:cs="Arial"/>
        </w:rPr>
      </w:pPr>
    </w:p>
    <w:p w:rsidR="00B90C14" w:rsidRDefault="00791948" w:rsidP="007661E6">
      <w:pPr>
        <w:keepNext/>
        <w:keepLines/>
        <w:numPr>
          <w:ilvl w:val="0"/>
          <w:numId w:val="4"/>
        </w:numPr>
        <w:spacing w:before="40" w:after="0"/>
        <w:outlineLvl w:val="1"/>
        <w:rPr>
          <w:rFonts w:ascii="Calibri Light" w:eastAsia="MS Gothic" w:hAnsi="Calibri Light" w:cs="Times New Roman"/>
          <w:color w:val="2E74B5"/>
          <w:sz w:val="26"/>
          <w:szCs w:val="26"/>
        </w:rPr>
      </w:pPr>
      <w:r>
        <w:rPr>
          <w:rFonts w:ascii="Calibri Light" w:eastAsia="MS Gothic" w:hAnsi="Calibri Light" w:cs="Times New Roman"/>
          <w:color w:val="2E74B5"/>
          <w:sz w:val="26"/>
          <w:szCs w:val="26"/>
        </w:rPr>
        <w:lastRenderedPageBreak/>
        <w:t>Experience and Qualities required</w:t>
      </w:r>
    </w:p>
    <w:p w:rsidR="002C071D" w:rsidRPr="00C25E48" w:rsidRDefault="002C071D" w:rsidP="002C071D">
      <w:pPr>
        <w:keepNext/>
        <w:keepLines/>
        <w:spacing w:before="40" w:after="0"/>
        <w:ind w:left="360"/>
        <w:outlineLvl w:val="1"/>
        <w:rPr>
          <w:rFonts w:ascii="Calibri Light" w:eastAsia="MS Gothic" w:hAnsi="Calibri Light" w:cs="Times New Roman"/>
          <w:color w:val="2E74B5"/>
          <w:sz w:val="26"/>
          <w:szCs w:val="26"/>
        </w:rPr>
      </w:pPr>
    </w:p>
    <w:p w:rsidR="003E794A" w:rsidRDefault="00855C39" w:rsidP="00B90C14">
      <w:pPr>
        <w:ind w:left="360"/>
        <w:rPr>
          <w:rFonts w:asciiTheme="majorHAnsi" w:hAnsiTheme="majorHAnsi" w:cs="Arial"/>
        </w:rPr>
      </w:pPr>
      <w:r>
        <w:rPr>
          <w:rFonts w:asciiTheme="majorHAnsi" w:hAnsiTheme="majorHAnsi" w:cs="Arial"/>
        </w:rPr>
        <w:t>We are looking for experienced designers</w:t>
      </w:r>
      <w:r w:rsidR="007E1917">
        <w:rPr>
          <w:rFonts w:asciiTheme="majorHAnsi" w:hAnsiTheme="majorHAnsi" w:cs="Arial"/>
        </w:rPr>
        <w:t>/exhibition fit out contractors</w:t>
      </w:r>
      <w:r>
        <w:rPr>
          <w:rFonts w:asciiTheme="majorHAnsi" w:hAnsiTheme="majorHAnsi" w:cs="Arial"/>
        </w:rPr>
        <w:t xml:space="preserve"> to lead the detailed development and specification of the works. </w:t>
      </w:r>
      <w:r w:rsidR="003E794A">
        <w:rPr>
          <w:rFonts w:asciiTheme="majorHAnsi" w:hAnsiTheme="majorHAnsi" w:cs="Arial"/>
        </w:rPr>
        <w:t>The successful company will have previous experience of undertaking similar works.</w:t>
      </w:r>
      <w:r w:rsidR="007E1917">
        <w:rPr>
          <w:rFonts w:asciiTheme="majorHAnsi" w:hAnsiTheme="majorHAnsi" w:cs="Arial"/>
        </w:rPr>
        <w:t xml:space="preserve"> It is anticipated that the successful bidder will be able to demonstrate previous successful experience </w:t>
      </w:r>
      <w:r w:rsidR="00E61DDF">
        <w:rPr>
          <w:rFonts w:asciiTheme="majorHAnsi" w:hAnsiTheme="majorHAnsi" w:cs="Arial"/>
        </w:rPr>
        <w:t>of working with their key subcontractors and that key subcontractors should be named in the tender submission.</w:t>
      </w:r>
      <w:r w:rsidR="007E1917">
        <w:rPr>
          <w:rFonts w:asciiTheme="majorHAnsi" w:hAnsiTheme="majorHAnsi" w:cs="Arial"/>
        </w:rPr>
        <w:t xml:space="preserve"> </w:t>
      </w:r>
      <w:r w:rsidR="003E794A">
        <w:rPr>
          <w:rFonts w:asciiTheme="majorHAnsi" w:hAnsiTheme="majorHAnsi" w:cs="Arial"/>
        </w:rPr>
        <w:t xml:space="preserve"> </w:t>
      </w:r>
    </w:p>
    <w:p w:rsidR="00B90C14" w:rsidRPr="00B90C14" w:rsidRDefault="00B90C14" w:rsidP="00B90C14">
      <w:pPr>
        <w:ind w:left="360"/>
        <w:rPr>
          <w:rFonts w:asciiTheme="majorHAnsi" w:hAnsiTheme="majorHAnsi" w:cs="Arial"/>
        </w:rPr>
      </w:pPr>
      <w:r w:rsidRPr="00B90C14">
        <w:rPr>
          <w:rFonts w:asciiTheme="majorHAnsi" w:hAnsiTheme="majorHAnsi" w:cs="Arial"/>
        </w:rPr>
        <w:t xml:space="preserve">The </w:t>
      </w:r>
      <w:r w:rsidR="00E61DDF">
        <w:rPr>
          <w:rFonts w:asciiTheme="majorHAnsi" w:hAnsiTheme="majorHAnsi" w:cs="Arial"/>
        </w:rPr>
        <w:t xml:space="preserve">successful </w:t>
      </w:r>
      <w:r w:rsidRPr="00B90C14">
        <w:rPr>
          <w:rFonts w:asciiTheme="majorHAnsi" w:hAnsiTheme="majorHAnsi" w:cs="Arial"/>
        </w:rPr>
        <w:t>company will:</w:t>
      </w:r>
    </w:p>
    <w:p w:rsidR="00B90C14" w:rsidRDefault="00C1361F" w:rsidP="007661E6">
      <w:pPr>
        <w:pStyle w:val="ListParagraph"/>
        <w:numPr>
          <w:ilvl w:val="0"/>
          <w:numId w:val="10"/>
        </w:numPr>
        <w:contextualSpacing/>
        <w:rPr>
          <w:rFonts w:asciiTheme="majorHAnsi" w:hAnsiTheme="majorHAnsi" w:cs="Arial"/>
          <w:sz w:val="22"/>
          <w:szCs w:val="22"/>
        </w:rPr>
      </w:pPr>
      <w:r>
        <w:rPr>
          <w:rFonts w:asciiTheme="majorHAnsi" w:hAnsiTheme="majorHAnsi" w:cs="Arial"/>
          <w:sz w:val="22"/>
          <w:szCs w:val="22"/>
        </w:rPr>
        <w:t>Liaise proactively</w:t>
      </w:r>
      <w:r w:rsidR="00B90C14" w:rsidRPr="00B90C14">
        <w:rPr>
          <w:rFonts w:asciiTheme="majorHAnsi" w:hAnsiTheme="majorHAnsi" w:cs="Arial"/>
          <w:sz w:val="22"/>
          <w:szCs w:val="22"/>
        </w:rPr>
        <w:t xml:space="preserve"> with the NMRN</w:t>
      </w:r>
      <w:r w:rsidR="003E794A">
        <w:rPr>
          <w:rFonts w:asciiTheme="majorHAnsi" w:hAnsiTheme="majorHAnsi" w:cs="Arial"/>
          <w:sz w:val="22"/>
          <w:szCs w:val="22"/>
        </w:rPr>
        <w:t xml:space="preserve"> and their Project Managers (Conservation Plus Ltd)</w:t>
      </w:r>
      <w:r w:rsidR="00B90C14" w:rsidRPr="00B90C14">
        <w:rPr>
          <w:rFonts w:asciiTheme="majorHAnsi" w:hAnsiTheme="majorHAnsi" w:cs="Arial"/>
          <w:sz w:val="22"/>
          <w:szCs w:val="22"/>
        </w:rPr>
        <w:t xml:space="preserve"> on a regular basis over any issues arising.</w:t>
      </w:r>
    </w:p>
    <w:p w:rsidR="003E794A" w:rsidRDefault="003E794A" w:rsidP="007661E6">
      <w:pPr>
        <w:pStyle w:val="ListParagraph"/>
        <w:numPr>
          <w:ilvl w:val="0"/>
          <w:numId w:val="10"/>
        </w:numPr>
        <w:contextualSpacing/>
        <w:rPr>
          <w:rFonts w:asciiTheme="majorHAnsi" w:hAnsiTheme="majorHAnsi" w:cs="Arial"/>
          <w:sz w:val="22"/>
          <w:szCs w:val="22"/>
        </w:rPr>
      </w:pPr>
      <w:r>
        <w:rPr>
          <w:rFonts w:asciiTheme="majorHAnsi" w:hAnsiTheme="majorHAnsi" w:cs="Arial"/>
          <w:sz w:val="22"/>
          <w:szCs w:val="22"/>
        </w:rPr>
        <w:t xml:space="preserve">Provide regular reports and </w:t>
      </w:r>
      <w:r w:rsidR="00E61DDF">
        <w:rPr>
          <w:rFonts w:asciiTheme="majorHAnsi" w:hAnsiTheme="majorHAnsi" w:cs="Arial"/>
          <w:sz w:val="22"/>
          <w:szCs w:val="22"/>
        </w:rPr>
        <w:t xml:space="preserve">programme </w:t>
      </w:r>
      <w:r>
        <w:rPr>
          <w:rFonts w:asciiTheme="majorHAnsi" w:hAnsiTheme="majorHAnsi" w:cs="Arial"/>
          <w:sz w:val="22"/>
          <w:szCs w:val="22"/>
        </w:rPr>
        <w:t>updates to the Project Managers.</w:t>
      </w:r>
    </w:p>
    <w:p w:rsidR="00C1361F" w:rsidRDefault="00C1361F" w:rsidP="007661E6">
      <w:pPr>
        <w:pStyle w:val="ListParagraph"/>
        <w:numPr>
          <w:ilvl w:val="0"/>
          <w:numId w:val="10"/>
        </w:numPr>
        <w:contextualSpacing/>
        <w:rPr>
          <w:rFonts w:asciiTheme="majorHAnsi" w:hAnsiTheme="majorHAnsi" w:cs="Arial"/>
          <w:sz w:val="22"/>
          <w:szCs w:val="22"/>
        </w:rPr>
      </w:pPr>
      <w:r>
        <w:rPr>
          <w:rFonts w:asciiTheme="majorHAnsi" w:hAnsiTheme="majorHAnsi" w:cs="Arial"/>
          <w:sz w:val="22"/>
          <w:szCs w:val="22"/>
        </w:rPr>
        <w:t>Be available to make an immediate start.</w:t>
      </w:r>
    </w:p>
    <w:p w:rsidR="00B90C14" w:rsidRDefault="00C1361F" w:rsidP="00791948">
      <w:pPr>
        <w:pStyle w:val="ListParagraph"/>
        <w:numPr>
          <w:ilvl w:val="0"/>
          <w:numId w:val="10"/>
        </w:numPr>
        <w:contextualSpacing/>
        <w:rPr>
          <w:rFonts w:asciiTheme="majorHAnsi" w:hAnsiTheme="majorHAnsi" w:cs="Arial"/>
          <w:sz w:val="22"/>
          <w:szCs w:val="22"/>
        </w:rPr>
      </w:pPr>
      <w:r w:rsidRPr="00B90C14">
        <w:rPr>
          <w:rFonts w:asciiTheme="majorHAnsi" w:hAnsiTheme="majorHAnsi" w:cs="Arial"/>
          <w:sz w:val="22"/>
          <w:szCs w:val="22"/>
        </w:rPr>
        <w:t>Ensure that an excellence of delivery on-going quality control checks</w:t>
      </w:r>
      <w:r w:rsidR="00E61DDF">
        <w:rPr>
          <w:rFonts w:asciiTheme="majorHAnsi" w:hAnsiTheme="majorHAnsi" w:cs="Arial"/>
          <w:sz w:val="22"/>
          <w:szCs w:val="22"/>
        </w:rPr>
        <w:t xml:space="preserve"> to achieve </w:t>
      </w:r>
      <w:r w:rsidRPr="00E61DDF">
        <w:rPr>
          <w:rFonts w:asciiTheme="majorHAnsi" w:hAnsiTheme="majorHAnsi" w:cs="Arial"/>
          <w:sz w:val="22"/>
          <w:szCs w:val="22"/>
        </w:rPr>
        <w:t>a zero defects strategy.</w:t>
      </w:r>
      <w:r w:rsidR="00E61DDF">
        <w:rPr>
          <w:rFonts w:asciiTheme="majorHAnsi" w:hAnsiTheme="majorHAnsi" w:cs="Arial"/>
          <w:sz w:val="22"/>
          <w:szCs w:val="22"/>
        </w:rPr>
        <w:t xml:space="preserve"> The challenging programme will not accommodate a</w:t>
      </w:r>
      <w:r w:rsidR="00DD6144">
        <w:rPr>
          <w:rFonts w:asciiTheme="majorHAnsi" w:hAnsiTheme="majorHAnsi" w:cs="Arial"/>
          <w:sz w:val="22"/>
          <w:szCs w:val="22"/>
        </w:rPr>
        <w:t>n end of fit-out period of snagging.</w:t>
      </w:r>
      <w:r w:rsidR="00E61DDF">
        <w:rPr>
          <w:rFonts w:asciiTheme="majorHAnsi" w:hAnsiTheme="majorHAnsi" w:cs="Arial"/>
          <w:sz w:val="22"/>
          <w:szCs w:val="22"/>
        </w:rPr>
        <w:t xml:space="preserve"> </w:t>
      </w:r>
      <w:r w:rsidRPr="00E61DDF">
        <w:rPr>
          <w:rFonts w:asciiTheme="majorHAnsi" w:hAnsiTheme="majorHAnsi" w:cs="Arial"/>
          <w:sz w:val="22"/>
          <w:szCs w:val="22"/>
        </w:rPr>
        <w:t xml:space="preserve"> </w:t>
      </w:r>
    </w:p>
    <w:p w:rsidR="00791948" w:rsidRPr="00791948" w:rsidRDefault="00791948" w:rsidP="00791948">
      <w:pPr>
        <w:pStyle w:val="ListParagraph"/>
        <w:ind w:left="1080"/>
        <w:contextualSpacing/>
        <w:rPr>
          <w:rFonts w:asciiTheme="majorHAnsi" w:hAnsiTheme="majorHAnsi" w:cs="Arial"/>
          <w:sz w:val="22"/>
          <w:szCs w:val="22"/>
        </w:rPr>
      </w:pPr>
    </w:p>
    <w:p w:rsidR="00AD2D99" w:rsidRPr="00C25E48" w:rsidRDefault="00AD2D99" w:rsidP="00EF647C">
      <w:pPr>
        <w:spacing w:after="0"/>
        <w:ind w:left="1080"/>
        <w:rPr>
          <w:rFonts w:ascii="Calibri" w:eastAsia="Calibri" w:hAnsi="Calibri" w:cs="Times New Roman"/>
        </w:rPr>
      </w:pPr>
    </w:p>
    <w:p w:rsidR="00C25E48" w:rsidRPr="00C25E48" w:rsidRDefault="0006501A" w:rsidP="007661E6">
      <w:pPr>
        <w:keepNext/>
        <w:keepLines/>
        <w:numPr>
          <w:ilvl w:val="0"/>
          <w:numId w:val="4"/>
        </w:numPr>
        <w:spacing w:before="40" w:after="0"/>
        <w:outlineLvl w:val="1"/>
        <w:rPr>
          <w:rFonts w:ascii="Calibri Light" w:eastAsia="MS Gothic" w:hAnsi="Calibri Light" w:cs="Times New Roman"/>
          <w:color w:val="2E74B5"/>
          <w:sz w:val="26"/>
          <w:szCs w:val="26"/>
        </w:rPr>
      </w:pPr>
      <w:r>
        <w:rPr>
          <w:rFonts w:ascii="Calibri Light" w:eastAsia="MS Gothic" w:hAnsi="Calibri Light" w:cs="Times New Roman"/>
          <w:color w:val="2E74B5"/>
          <w:sz w:val="26"/>
          <w:szCs w:val="26"/>
        </w:rPr>
        <w:t>Form of Contract</w:t>
      </w:r>
    </w:p>
    <w:p w:rsidR="00C25E48" w:rsidRPr="00C25E48" w:rsidRDefault="00C25E48" w:rsidP="00C25E48">
      <w:pPr>
        <w:spacing w:after="0"/>
        <w:rPr>
          <w:rFonts w:ascii="Calibri" w:eastAsia="Calibri" w:hAnsi="Calibri" w:cs="Times New Roman"/>
        </w:rPr>
      </w:pPr>
    </w:p>
    <w:p w:rsidR="0006501A" w:rsidRPr="004550A4" w:rsidRDefault="0006501A" w:rsidP="004550A4">
      <w:pPr>
        <w:spacing w:after="0"/>
        <w:ind w:left="360"/>
        <w:contextualSpacing/>
        <w:rPr>
          <w:rFonts w:asciiTheme="majorHAnsi" w:eastAsia="Calibri" w:hAnsiTheme="majorHAnsi" w:cs="Times New Roman"/>
        </w:rPr>
      </w:pPr>
      <w:r w:rsidRPr="004550A4">
        <w:rPr>
          <w:rFonts w:asciiTheme="majorHAnsi" w:eastAsia="Calibri" w:hAnsiTheme="majorHAnsi" w:cs="Times New Roman"/>
        </w:rPr>
        <w:t xml:space="preserve">The form of contract is to be agreed </w:t>
      </w:r>
      <w:r w:rsidR="00E65322">
        <w:rPr>
          <w:rFonts w:asciiTheme="majorHAnsi" w:eastAsia="Calibri" w:hAnsiTheme="majorHAnsi" w:cs="Times New Roman"/>
        </w:rPr>
        <w:t xml:space="preserve">with the NMRN </w:t>
      </w:r>
      <w:r w:rsidRPr="004550A4">
        <w:rPr>
          <w:rFonts w:asciiTheme="majorHAnsi" w:eastAsia="Calibri" w:hAnsiTheme="majorHAnsi" w:cs="Times New Roman"/>
        </w:rPr>
        <w:t>but we envisage either a bespoke contract or use of an NEC3 Option A with Activity Schedule. The content of the Activity Schedule to be based on detailed lists for each area of the ship as defined in the detailed plans to be produced. Please note th</w:t>
      </w:r>
      <w:r w:rsidR="00A62629" w:rsidRPr="004550A4">
        <w:rPr>
          <w:rFonts w:asciiTheme="majorHAnsi" w:eastAsia="Calibri" w:hAnsiTheme="majorHAnsi" w:cs="Times New Roman"/>
        </w:rPr>
        <w:t>e</w:t>
      </w:r>
      <w:r w:rsidRPr="004550A4">
        <w:rPr>
          <w:rFonts w:asciiTheme="majorHAnsi" w:eastAsia="Calibri" w:hAnsiTheme="majorHAnsi" w:cs="Times New Roman"/>
        </w:rPr>
        <w:t xml:space="preserve"> NMRN Terms &amp; Conditions at Appendix 5.</w:t>
      </w:r>
    </w:p>
    <w:p w:rsidR="0006501A" w:rsidRPr="004550A4" w:rsidRDefault="0006501A" w:rsidP="004550A4">
      <w:pPr>
        <w:spacing w:after="0"/>
        <w:ind w:left="360"/>
        <w:contextualSpacing/>
        <w:rPr>
          <w:rFonts w:asciiTheme="majorHAnsi" w:eastAsia="Calibri" w:hAnsiTheme="majorHAnsi" w:cs="Times New Roman"/>
        </w:rPr>
      </w:pPr>
    </w:p>
    <w:p w:rsidR="0006501A" w:rsidRDefault="0006501A" w:rsidP="004659EF">
      <w:pPr>
        <w:spacing w:after="0"/>
        <w:ind w:left="360"/>
        <w:contextualSpacing/>
        <w:rPr>
          <w:rFonts w:asciiTheme="majorHAnsi" w:eastAsia="Calibri" w:hAnsiTheme="majorHAnsi" w:cs="Times New Roman"/>
          <w:lang w:val="en-US"/>
        </w:rPr>
      </w:pPr>
      <w:r w:rsidRPr="004550A4">
        <w:rPr>
          <w:rFonts w:asciiTheme="majorHAnsi" w:eastAsia="Calibri" w:hAnsiTheme="majorHAnsi" w:cs="Times New Roman"/>
          <w:lang w:val="en-US"/>
        </w:rPr>
        <w:t>The appointment will be on a two stage basis with each stage as described below.  Stage 1 Desig</w:t>
      </w:r>
      <w:r w:rsidRPr="004659EF">
        <w:rPr>
          <w:rFonts w:asciiTheme="majorHAnsi" w:eastAsia="Calibri" w:hAnsiTheme="majorHAnsi" w:cs="Times New Roman"/>
          <w:lang w:val="en-US"/>
        </w:rPr>
        <w:t>n</w:t>
      </w:r>
      <w:r w:rsidR="00E65322">
        <w:rPr>
          <w:rFonts w:asciiTheme="majorHAnsi" w:eastAsia="Calibri" w:hAnsiTheme="majorHAnsi" w:cs="Times New Roman"/>
          <w:lang w:val="en-US"/>
        </w:rPr>
        <w:t xml:space="preserve"> development, research, </w:t>
      </w:r>
      <w:r w:rsidR="004659EF">
        <w:rPr>
          <w:rFonts w:asciiTheme="majorHAnsi" w:eastAsia="Calibri" w:hAnsiTheme="majorHAnsi" w:cs="Times New Roman"/>
          <w:lang w:val="en-US"/>
        </w:rPr>
        <w:t>development and completion of object lists and detailed specification for any AV related installations</w:t>
      </w:r>
      <w:r w:rsidRPr="004550A4">
        <w:rPr>
          <w:rFonts w:asciiTheme="majorHAnsi" w:eastAsia="Calibri" w:hAnsiTheme="majorHAnsi" w:cs="Times New Roman"/>
          <w:lang w:val="en-US"/>
        </w:rPr>
        <w:t xml:space="preserve">.  At the end of Stage 1 the Contractor is to submit detailed </w:t>
      </w:r>
      <w:r w:rsidR="00A62629" w:rsidRPr="004550A4">
        <w:rPr>
          <w:rFonts w:asciiTheme="majorHAnsi" w:eastAsia="Calibri" w:hAnsiTheme="majorHAnsi" w:cs="Times New Roman"/>
          <w:lang w:val="en-US"/>
        </w:rPr>
        <w:t>prices on an open-book basis</w:t>
      </w:r>
      <w:r w:rsidRPr="004550A4">
        <w:rPr>
          <w:rFonts w:asciiTheme="majorHAnsi" w:eastAsia="Calibri" w:hAnsiTheme="majorHAnsi" w:cs="Times New Roman"/>
          <w:lang w:val="en-US"/>
        </w:rPr>
        <w:t>.</w:t>
      </w:r>
      <w:r w:rsidR="00A62629" w:rsidRPr="004550A4">
        <w:rPr>
          <w:rFonts w:asciiTheme="majorHAnsi" w:eastAsia="Calibri" w:hAnsiTheme="majorHAnsi" w:cs="Times New Roman"/>
          <w:lang w:val="en-US"/>
        </w:rPr>
        <w:t xml:space="preserve"> The overall price will not exceed the budget stated in Section 4 although we anticipate that allowance</w:t>
      </w:r>
      <w:r w:rsidR="004659EF">
        <w:rPr>
          <w:rFonts w:asciiTheme="majorHAnsi" w:eastAsia="Calibri" w:hAnsiTheme="majorHAnsi" w:cs="Times New Roman"/>
          <w:lang w:val="en-US"/>
        </w:rPr>
        <w:t>s</w:t>
      </w:r>
      <w:r w:rsidR="00A62629" w:rsidRPr="004550A4">
        <w:rPr>
          <w:rFonts w:asciiTheme="majorHAnsi" w:eastAsia="Calibri" w:hAnsiTheme="majorHAnsi" w:cs="Times New Roman"/>
          <w:lang w:val="en-US"/>
        </w:rPr>
        <w:t xml:space="preserve"> may move between headings as a result of the Stage 1 work. </w:t>
      </w:r>
      <w:r w:rsidRPr="004550A4">
        <w:rPr>
          <w:rFonts w:asciiTheme="majorHAnsi" w:eastAsia="Calibri" w:hAnsiTheme="majorHAnsi" w:cs="Times New Roman"/>
          <w:lang w:val="en-US"/>
        </w:rPr>
        <w:t>Assuming agreement to the proposals and costs, then these documents will form the basis of the contract for Stage 2</w:t>
      </w:r>
      <w:r w:rsidR="00A62629" w:rsidRPr="004550A4">
        <w:rPr>
          <w:rFonts w:asciiTheme="majorHAnsi" w:eastAsia="Calibri" w:hAnsiTheme="majorHAnsi" w:cs="Times New Roman"/>
          <w:lang w:val="en-US"/>
        </w:rPr>
        <w:t xml:space="preserve"> Delivery phase</w:t>
      </w:r>
      <w:r w:rsidRPr="004550A4">
        <w:rPr>
          <w:rFonts w:asciiTheme="majorHAnsi" w:eastAsia="Calibri" w:hAnsiTheme="majorHAnsi" w:cs="Times New Roman"/>
          <w:lang w:val="en-US"/>
        </w:rPr>
        <w:t xml:space="preserve">.  </w:t>
      </w:r>
      <w:r w:rsidR="004659EF">
        <w:rPr>
          <w:rFonts w:asciiTheme="majorHAnsi" w:eastAsia="Calibri" w:hAnsiTheme="majorHAnsi" w:cs="Times New Roman"/>
          <w:lang w:val="en-US"/>
        </w:rPr>
        <w:t>T</w:t>
      </w:r>
      <w:r w:rsidR="004550A4" w:rsidRPr="004550A4">
        <w:rPr>
          <w:rFonts w:asciiTheme="majorHAnsi" w:eastAsia="Calibri" w:hAnsiTheme="majorHAnsi" w:cs="Times New Roman"/>
          <w:lang w:val="en-US"/>
        </w:rPr>
        <w:t xml:space="preserve">he NMRN reserves </w:t>
      </w:r>
      <w:r w:rsidRPr="004550A4">
        <w:rPr>
          <w:rFonts w:asciiTheme="majorHAnsi" w:eastAsia="Calibri" w:hAnsiTheme="majorHAnsi" w:cs="Times New Roman"/>
          <w:lang w:val="en-US"/>
        </w:rPr>
        <w:t xml:space="preserve">the right to retender the Exhibition Fit Out at the end of Stage 1 if </w:t>
      </w:r>
      <w:r w:rsidR="004550A4" w:rsidRPr="004550A4">
        <w:rPr>
          <w:rFonts w:asciiTheme="majorHAnsi" w:eastAsia="Calibri" w:hAnsiTheme="majorHAnsi" w:cs="Times New Roman"/>
          <w:lang w:val="en-US"/>
        </w:rPr>
        <w:t xml:space="preserve">proposals and/or costs are not </w:t>
      </w:r>
      <w:r w:rsidRPr="004550A4">
        <w:rPr>
          <w:rFonts w:asciiTheme="majorHAnsi" w:eastAsia="Calibri" w:hAnsiTheme="majorHAnsi" w:cs="Times New Roman"/>
          <w:lang w:val="en-US"/>
        </w:rPr>
        <w:t xml:space="preserve">satisfactory. </w:t>
      </w:r>
    </w:p>
    <w:p w:rsidR="004550A4" w:rsidRPr="004550A4" w:rsidRDefault="004550A4" w:rsidP="004550A4">
      <w:pPr>
        <w:spacing w:after="0"/>
        <w:ind w:left="360"/>
        <w:contextualSpacing/>
        <w:rPr>
          <w:rFonts w:asciiTheme="majorHAnsi" w:eastAsia="Calibri" w:hAnsiTheme="majorHAnsi" w:cs="Times New Roman"/>
          <w:lang w:val="en-US"/>
        </w:rPr>
      </w:pPr>
    </w:p>
    <w:p w:rsidR="0006501A" w:rsidRPr="00E65322" w:rsidRDefault="0006501A" w:rsidP="00E65322">
      <w:pPr>
        <w:spacing w:after="0"/>
        <w:ind w:left="284"/>
        <w:contextualSpacing/>
        <w:rPr>
          <w:rFonts w:asciiTheme="majorHAnsi" w:eastAsia="Calibri" w:hAnsiTheme="majorHAnsi" w:cs="Times New Roman"/>
          <w:b/>
          <w:lang w:val="en-US"/>
        </w:rPr>
      </w:pPr>
      <w:bookmarkStart w:id="7" w:name="OLE_LINK1"/>
      <w:bookmarkStart w:id="8" w:name="OLE_LINK2"/>
      <w:r w:rsidRPr="00E65322">
        <w:rPr>
          <w:rFonts w:asciiTheme="majorHAnsi" w:eastAsia="Calibri" w:hAnsiTheme="majorHAnsi" w:cs="Times New Roman"/>
          <w:b/>
          <w:lang w:val="en-US"/>
        </w:rPr>
        <w:t>Stage 1 – Detailed Design</w:t>
      </w:r>
    </w:p>
    <w:bookmarkEnd w:id="7"/>
    <w:bookmarkEnd w:id="8"/>
    <w:p w:rsidR="0006501A" w:rsidRPr="00E65322" w:rsidRDefault="0006501A" w:rsidP="00E65322">
      <w:pPr>
        <w:spacing w:after="0"/>
        <w:ind w:left="284"/>
        <w:contextualSpacing/>
        <w:rPr>
          <w:rFonts w:asciiTheme="majorHAnsi" w:eastAsia="Calibri" w:hAnsiTheme="majorHAnsi" w:cs="Times New Roman"/>
          <w:lang w:val="en-US"/>
        </w:rPr>
      </w:pPr>
      <w:r w:rsidRPr="00E65322">
        <w:rPr>
          <w:rFonts w:asciiTheme="majorHAnsi" w:eastAsia="Calibri" w:hAnsiTheme="majorHAnsi" w:cs="Times New Roman"/>
          <w:lang w:val="en-US"/>
        </w:rPr>
        <w:t xml:space="preserve">The Contractor’s Designer (either in-house or sub-contracted) will work with the </w:t>
      </w:r>
      <w:r w:rsidR="004550A4" w:rsidRPr="00E65322">
        <w:rPr>
          <w:rFonts w:asciiTheme="majorHAnsi" w:eastAsia="Calibri" w:hAnsiTheme="majorHAnsi" w:cs="Times New Roman"/>
          <w:lang w:val="en-US"/>
        </w:rPr>
        <w:t>NMRN</w:t>
      </w:r>
      <w:r w:rsidRPr="00E65322">
        <w:rPr>
          <w:rFonts w:asciiTheme="majorHAnsi" w:eastAsia="Calibri" w:hAnsiTheme="majorHAnsi" w:cs="Times New Roman"/>
          <w:lang w:val="en-US"/>
        </w:rPr>
        <w:t xml:space="preserve"> Team to develop the </w:t>
      </w:r>
      <w:r w:rsidR="004550A4" w:rsidRPr="00E65322">
        <w:rPr>
          <w:rFonts w:asciiTheme="majorHAnsi" w:eastAsia="Calibri" w:hAnsiTheme="majorHAnsi" w:cs="Times New Roman"/>
          <w:lang w:val="en-US"/>
        </w:rPr>
        <w:t>Interpretation</w:t>
      </w:r>
      <w:r w:rsidRPr="00E65322">
        <w:rPr>
          <w:rFonts w:asciiTheme="majorHAnsi" w:eastAsia="Calibri" w:hAnsiTheme="majorHAnsi" w:cs="Times New Roman"/>
          <w:lang w:val="en-US"/>
        </w:rPr>
        <w:t xml:space="preserve"> Fit Out Scheme</w:t>
      </w:r>
      <w:r w:rsidR="004550A4" w:rsidRPr="00E65322">
        <w:rPr>
          <w:rFonts w:asciiTheme="majorHAnsi" w:eastAsia="Calibri" w:hAnsiTheme="majorHAnsi" w:cs="Times New Roman"/>
          <w:lang w:val="en-US"/>
        </w:rPr>
        <w:t xml:space="preserve">, as included at Appendix </w:t>
      </w:r>
      <w:r w:rsidR="00125D5B" w:rsidRPr="00E65322">
        <w:rPr>
          <w:rFonts w:asciiTheme="majorHAnsi" w:eastAsia="Calibri" w:hAnsiTheme="majorHAnsi" w:cs="Times New Roman"/>
          <w:lang w:val="en-US"/>
        </w:rPr>
        <w:t>1, into detailed d</w:t>
      </w:r>
      <w:r w:rsidRPr="00E65322">
        <w:rPr>
          <w:rFonts w:asciiTheme="majorHAnsi" w:eastAsia="Calibri" w:hAnsiTheme="majorHAnsi" w:cs="Times New Roman"/>
          <w:lang w:val="en-US"/>
        </w:rPr>
        <w:t>esign</w:t>
      </w:r>
      <w:r w:rsidR="00125D5B" w:rsidRPr="00E65322">
        <w:rPr>
          <w:rFonts w:asciiTheme="majorHAnsi" w:eastAsia="Calibri" w:hAnsiTheme="majorHAnsi" w:cs="Times New Roman"/>
          <w:lang w:val="en-US"/>
        </w:rPr>
        <w:t>s</w:t>
      </w:r>
      <w:r w:rsidRPr="00E65322">
        <w:rPr>
          <w:rFonts w:asciiTheme="majorHAnsi" w:eastAsia="Calibri" w:hAnsiTheme="majorHAnsi" w:cs="Times New Roman"/>
          <w:lang w:val="en-US"/>
        </w:rPr>
        <w:t xml:space="preserve"> drawings</w:t>
      </w:r>
      <w:r w:rsidR="00125D5B" w:rsidRPr="00E65322">
        <w:rPr>
          <w:rFonts w:asciiTheme="majorHAnsi" w:eastAsia="Calibri" w:hAnsiTheme="majorHAnsi" w:cs="Times New Roman"/>
          <w:lang w:val="en-US"/>
        </w:rPr>
        <w:t>, plans</w:t>
      </w:r>
      <w:r w:rsidR="004659EF">
        <w:rPr>
          <w:rFonts w:asciiTheme="majorHAnsi" w:eastAsia="Calibri" w:hAnsiTheme="majorHAnsi" w:cs="Times New Roman"/>
          <w:lang w:val="en-US"/>
        </w:rPr>
        <w:t>, object lists</w:t>
      </w:r>
      <w:r w:rsidR="00125D5B" w:rsidRPr="00E65322">
        <w:rPr>
          <w:rFonts w:asciiTheme="majorHAnsi" w:eastAsia="Calibri" w:hAnsiTheme="majorHAnsi" w:cs="Times New Roman"/>
          <w:lang w:val="en-US"/>
        </w:rPr>
        <w:t xml:space="preserve"> and/or written performance specifications as appropriate to the item and space</w:t>
      </w:r>
      <w:r w:rsidRPr="00E65322">
        <w:rPr>
          <w:rFonts w:asciiTheme="majorHAnsi" w:eastAsia="Calibri" w:hAnsiTheme="majorHAnsi" w:cs="Times New Roman"/>
          <w:lang w:val="en-US"/>
        </w:rPr>
        <w:t xml:space="preserve">. To accompany this must be a full schedule of works and associated costs to form a fixed price contract for delivering the Exhibition Fit Out.  A more detailed scope of service is included at Section 2 of these Employer’s Requirements. </w:t>
      </w:r>
    </w:p>
    <w:p w:rsidR="0006501A" w:rsidRPr="00E65322" w:rsidRDefault="0006501A" w:rsidP="00E65322">
      <w:pPr>
        <w:spacing w:after="0"/>
        <w:ind w:left="284"/>
        <w:contextualSpacing/>
        <w:rPr>
          <w:rFonts w:asciiTheme="majorHAnsi" w:eastAsia="Calibri" w:hAnsiTheme="majorHAnsi" w:cs="Times New Roman"/>
          <w:lang w:val="en-US"/>
        </w:rPr>
      </w:pPr>
    </w:p>
    <w:p w:rsidR="0006501A" w:rsidRPr="00E65322" w:rsidRDefault="0006501A" w:rsidP="00E65322">
      <w:pPr>
        <w:spacing w:after="0"/>
        <w:ind w:left="284"/>
        <w:contextualSpacing/>
        <w:rPr>
          <w:rFonts w:asciiTheme="majorHAnsi" w:eastAsia="Calibri" w:hAnsiTheme="majorHAnsi" w:cs="Times New Roman"/>
          <w:lang w:val="en-US"/>
        </w:rPr>
      </w:pPr>
      <w:r w:rsidRPr="00E65322">
        <w:rPr>
          <w:rFonts w:asciiTheme="majorHAnsi" w:eastAsia="Calibri" w:hAnsiTheme="majorHAnsi" w:cs="Times New Roman"/>
          <w:lang w:val="en-US"/>
        </w:rPr>
        <w:t xml:space="preserve">It is important to note that all design responsibility for the Exhibition Fit Out will be on the Contractor and that there is no separate Exhibition Designer appointed by the </w:t>
      </w:r>
      <w:r w:rsidR="001A1AE1" w:rsidRPr="00E65322">
        <w:rPr>
          <w:rFonts w:asciiTheme="majorHAnsi" w:eastAsia="Calibri" w:hAnsiTheme="majorHAnsi" w:cs="Times New Roman"/>
          <w:lang w:val="en-US"/>
        </w:rPr>
        <w:t>NMRN</w:t>
      </w:r>
      <w:r w:rsidRPr="00E65322">
        <w:rPr>
          <w:rFonts w:asciiTheme="majorHAnsi" w:eastAsia="Calibri" w:hAnsiTheme="majorHAnsi" w:cs="Times New Roman"/>
          <w:lang w:val="en-US"/>
        </w:rPr>
        <w:t xml:space="preserve">.  </w:t>
      </w:r>
    </w:p>
    <w:p w:rsidR="0006501A" w:rsidRDefault="0006501A" w:rsidP="00E65322">
      <w:pPr>
        <w:spacing w:after="0"/>
        <w:ind w:left="284"/>
        <w:contextualSpacing/>
        <w:rPr>
          <w:rFonts w:asciiTheme="majorHAnsi" w:eastAsia="Calibri" w:hAnsiTheme="majorHAnsi" w:cs="Times New Roman"/>
          <w:lang w:val="en-US"/>
        </w:rPr>
      </w:pPr>
    </w:p>
    <w:p w:rsidR="004E1D67" w:rsidRPr="00E65322" w:rsidRDefault="004E1D67" w:rsidP="00E65322">
      <w:pPr>
        <w:spacing w:after="0"/>
        <w:ind w:left="284"/>
        <w:contextualSpacing/>
        <w:rPr>
          <w:rFonts w:asciiTheme="majorHAnsi" w:eastAsia="Calibri" w:hAnsiTheme="majorHAnsi" w:cs="Times New Roman"/>
          <w:lang w:val="en-US"/>
        </w:rPr>
      </w:pPr>
    </w:p>
    <w:p w:rsidR="0006501A" w:rsidRPr="00E65322" w:rsidRDefault="0006501A" w:rsidP="00E65322">
      <w:pPr>
        <w:spacing w:after="0"/>
        <w:ind w:left="284"/>
        <w:contextualSpacing/>
        <w:rPr>
          <w:rFonts w:asciiTheme="majorHAnsi" w:eastAsia="Calibri" w:hAnsiTheme="majorHAnsi" w:cs="Times New Roman"/>
          <w:b/>
          <w:lang w:val="en-US"/>
        </w:rPr>
      </w:pPr>
      <w:r w:rsidRPr="00E65322">
        <w:rPr>
          <w:rFonts w:asciiTheme="majorHAnsi" w:eastAsia="Calibri" w:hAnsiTheme="majorHAnsi" w:cs="Times New Roman"/>
          <w:b/>
          <w:lang w:val="en-US"/>
        </w:rPr>
        <w:lastRenderedPageBreak/>
        <w:t>Stage 2 – Production Design, Fabrication and Installation</w:t>
      </w:r>
    </w:p>
    <w:p w:rsidR="0006501A" w:rsidRPr="00E65322" w:rsidRDefault="0006501A" w:rsidP="00E65322">
      <w:pPr>
        <w:spacing w:after="0"/>
        <w:ind w:left="284"/>
        <w:contextualSpacing/>
        <w:rPr>
          <w:rFonts w:asciiTheme="majorHAnsi" w:eastAsia="Calibri" w:hAnsiTheme="majorHAnsi" w:cs="Times New Roman"/>
        </w:rPr>
      </w:pPr>
      <w:r w:rsidRPr="00E65322">
        <w:rPr>
          <w:rFonts w:asciiTheme="majorHAnsi" w:eastAsia="Calibri" w:hAnsiTheme="majorHAnsi" w:cs="Times New Roman"/>
        </w:rPr>
        <w:t xml:space="preserve">From the Detailed Design established during Stage 1, the Contractor will develop the production and </w:t>
      </w:r>
      <w:r w:rsidR="001A1AE1" w:rsidRPr="00E65322">
        <w:rPr>
          <w:rFonts w:asciiTheme="majorHAnsi" w:eastAsia="Calibri" w:hAnsiTheme="majorHAnsi" w:cs="Times New Roman"/>
        </w:rPr>
        <w:t xml:space="preserve">layout </w:t>
      </w:r>
      <w:r w:rsidRPr="00E65322">
        <w:rPr>
          <w:rFonts w:asciiTheme="majorHAnsi" w:eastAsia="Calibri" w:hAnsiTheme="majorHAnsi" w:cs="Times New Roman"/>
        </w:rPr>
        <w:t xml:space="preserve">drawings and present for sign off.  The </w:t>
      </w:r>
      <w:r w:rsidR="001A1AE1" w:rsidRPr="00E65322">
        <w:rPr>
          <w:rFonts w:asciiTheme="majorHAnsi" w:eastAsia="Calibri" w:hAnsiTheme="majorHAnsi" w:cs="Times New Roman"/>
        </w:rPr>
        <w:t>Project Manager</w:t>
      </w:r>
      <w:r w:rsidRPr="00E65322">
        <w:rPr>
          <w:rFonts w:asciiTheme="majorHAnsi" w:eastAsia="Calibri" w:hAnsiTheme="majorHAnsi" w:cs="Times New Roman"/>
        </w:rPr>
        <w:t xml:space="preserve"> </w:t>
      </w:r>
      <w:r w:rsidR="001A1AE1" w:rsidRPr="00E65322">
        <w:rPr>
          <w:rFonts w:asciiTheme="majorHAnsi" w:eastAsia="Calibri" w:hAnsiTheme="majorHAnsi" w:cs="Times New Roman"/>
        </w:rPr>
        <w:t xml:space="preserve">and NMRN </w:t>
      </w:r>
      <w:r w:rsidRPr="00E65322">
        <w:rPr>
          <w:rFonts w:asciiTheme="majorHAnsi" w:eastAsia="Calibri" w:hAnsiTheme="majorHAnsi" w:cs="Times New Roman"/>
        </w:rPr>
        <w:t xml:space="preserve">will review the drawings and sign off.  The </w:t>
      </w:r>
      <w:r w:rsidR="00071F18" w:rsidRPr="00E65322">
        <w:rPr>
          <w:rFonts w:asciiTheme="majorHAnsi" w:eastAsia="Calibri" w:hAnsiTheme="majorHAnsi" w:cs="Times New Roman"/>
        </w:rPr>
        <w:t xml:space="preserve">Project Manager </w:t>
      </w:r>
      <w:r w:rsidRPr="00E65322">
        <w:rPr>
          <w:rFonts w:asciiTheme="majorHAnsi" w:eastAsia="Calibri" w:hAnsiTheme="majorHAnsi" w:cs="Times New Roman"/>
        </w:rPr>
        <w:t>will confirm status (‘A, B or C’) and instruct to commence fabrication as appropriate.  Ideally, this should be a clean process with all elements coordinated and signed off before fabrication commences to minimise risk and avoid potential abortive/changes in works further down the fabrication procedure.</w:t>
      </w:r>
      <w:r w:rsidR="00071F18" w:rsidRPr="00E65322">
        <w:rPr>
          <w:rFonts w:asciiTheme="majorHAnsi" w:eastAsia="Calibri" w:hAnsiTheme="majorHAnsi" w:cs="Times New Roman"/>
        </w:rPr>
        <w:t xml:space="preserve"> However, in view of the programme we anticipate that some elements may need to commence production in advance.</w:t>
      </w:r>
      <w:r w:rsidRPr="00E65322">
        <w:rPr>
          <w:rFonts w:asciiTheme="majorHAnsi" w:eastAsia="Calibri" w:hAnsiTheme="majorHAnsi" w:cs="Times New Roman"/>
        </w:rPr>
        <w:t xml:space="preserve">  </w:t>
      </w:r>
    </w:p>
    <w:p w:rsidR="0006501A" w:rsidRPr="00E65322" w:rsidRDefault="0006501A" w:rsidP="00E65322">
      <w:pPr>
        <w:spacing w:after="0"/>
        <w:ind w:left="284"/>
        <w:contextualSpacing/>
        <w:rPr>
          <w:rFonts w:asciiTheme="majorHAnsi" w:eastAsia="Calibri" w:hAnsiTheme="majorHAnsi" w:cs="Times New Roman"/>
        </w:rPr>
      </w:pPr>
    </w:p>
    <w:p w:rsidR="0006501A" w:rsidRPr="00E65322" w:rsidRDefault="00071F18" w:rsidP="00E65322">
      <w:pPr>
        <w:spacing w:after="0"/>
        <w:ind w:left="284"/>
        <w:contextualSpacing/>
        <w:rPr>
          <w:rFonts w:asciiTheme="majorHAnsi" w:eastAsia="Calibri" w:hAnsiTheme="majorHAnsi" w:cs="Times New Roman"/>
        </w:rPr>
      </w:pPr>
      <w:r w:rsidRPr="00E65322">
        <w:rPr>
          <w:rFonts w:asciiTheme="majorHAnsi" w:eastAsia="Calibri" w:hAnsiTheme="majorHAnsi" w:cs="Times New Roman"/>
        </w:rPr>
        <w:t>In consultation with the NMRN’s external Project Manager, t</w:t>
      </w:r>
      <w:r w:rsidR="0006501A" w:rsidRPr="00E65322">
        <w:rPr>
          <w:rFonts w:asciiTheme="majorHAnsi" w:eastAsia="Calibri" w:hAnsiTheme="majorHAnsi" w:cs="Times New Roman"/>
        </w:rPr>
        <w:t xml:space="preserve">he Contractor will commence fabrication and </w:t>
      </w:r>
      <w:proofErr w:type="gramStart"/>
      <w:r w:rsidR="0006501A" w:rsidRPr="00E65322">
        <w:rPr>
          <w:rFonts w:asciiTheme="majorHAnsi" w:eastAsia="Calibri" w:hAnsiTheme="majorHAnsi" w:cs="Times New Roman"/>
        </w:rPr>
        <w:t>installation in accordance with an agreed programme and to take account</w:t>
      </w:r>
      <w:proofErr w:type="gramEnd"/>
      <w:r w:rsidR="0006501A" w:rsidRPr="00E65322">
        <w:rPr>
          <w:rFonts w:asciiTheme="majorHAnsi" w:eastAsia="Calibri" w:hAnsiTheme="majorHAnsi" w:cs="Times New Roman"/>
        </w:rPr>
        <w:t xml:space="preserve"> the</w:t>
      </w:r>
      <w:r w:rsidRPr="00E65322">
        <w:rPr>
          <w:rFonts w:asciiTheme="majorHAnsi" w:eastAsia="Calibri" w:hAnsiTheme="majorHAnsi" w:cs="Times New Roman"/>
        </w:rPr>
        <w:t xml:space="preserve"> operational requirements of HMS Warrior</w:t>
      </w:r>
      <w:r w:rsidR="0006501A" w:rsidRPr="00E65322">
        <w:rPr>
          <w:rFonts w:asciiTheme="majorHAnsi" w:eastAsia="Calibri" w:hAnsiTheme="majorHAnsi" w:cs="Times New Roman"/>
        </w:rPr>
        <w:t>.  The Contractor will be responsible for coordinating the installation of the Exhibition Fit Out.</w:t>
      </w:r>
    </w:p>
    <w:p w:rsidR="0006501A" w:rsidRPr="00E65322" w:rsidRDefault="0006501A" w:rsidP="00E65322">
      <w:pPr>
        <w:spacing w:after="0"/>
        <w:ind w:left="284"/>
        <w:contextualSpacing/>
        <w:rPr>
          <w:rFonts w:asciiTheme="majorHAnsi" w:eastAsia="Calibri" w:hAnsiTheme="majorHAnsi" w:cs="Times New Roman"/>
        </w:rPr>
      </w:pPr>
    </w:p>
    <w:p w:rsidR="0006501A" w:rsidRPr="00E65322" w:rsidRDefault="0006501A" w:rsidP="00E65322">
      <w:pPr>
        <w:spacing w:after="0"/>
        <w:ind w:left="284"/>
        <w:contextualSpacing/>
        <w:rPr>
          <w:rFonts w:asciiTheme="majorHAnsi" w:eastAsia="Calibri" w:hAnsiTheme="majorHAnsi" w:cs="Times New Roman"/>
        </w:rPr>
      </w:pPr>
      <w:r w:rsidRPr="00E65322">
        <w:rPr>
          <w:rFonts w:asciiTheme="majorHAnsi" w:eastAsia="Calibri" w:hAnsiTheme="majorHAnsi" w:cs="Times New Roman"/>
        </w:rPr>
        <w:t xml:space="preserve">Throughout the fabrication process the Contractor should allow for workshop visits by the </w:t>
      </w:r>
      <w:r w:rsidR="00424845" w:rsidRPr="00E65322">
        <w:rPr>
          <w:rFonts w:asciiTheme="majorHAnsi" w:eastAsia="Calibri" w:hAnsiTheme="majorHAnsi" w:cs="Times New Roman"/>
        </w:rPr>
        <w:t>NMR</w:t>
      </w:r>
      <w:r w:rsidR="00D52541">
        <w:rPr>
          <w:rFonts w:asciiTheme="majorHAnsi" w:eastAsia="Calibri" w:hAnsiTheme="majorHAnsi" w:cs="Times New Roman"/>
        </w:rPr>
        <w:t>N</w:t>
      </w:r>
      <w:r w:rsidR="00424845" w:rsidRPr="00E65322">
        <w:rPr>
          <w:rFonts w:asciiTheme="majorHAnsi" w:eastAsia="Calibri" w:hAnsiTheme="majorHAnsi" w:cs="Times New Roman"/>
        </w:rPr>
        <w:t xml:space="preserve"> and Project Manager</w:t>
      </w:r>
      <w:r w:rsidRPr="00E65322">
        <w:rPr>
          <w:rFonts w:asciiTheme="majorHAnsi" w:eastAsia="Calibri" w:hAnsiTheme="majorHAnsi" w:cs="Times New Roman"/>
        </w:rPr>
        <w:t xml:space="preserve"> to witness the quality of fabrication and resolve any issues that arise in the process.  Regular site inspections will be made by the Employer’s Team during the installation period but ultimately, the Contractor is responsible for ensuring the works delivered are </w:t>
      </w:r>
      <w:proofErr w:type="spellStart"/>
      <w:r w:rsidRPr="00E65322">
        <w:rPr>
          <w:rFonts w:asciiTheme="majorHAnsi" w:eastAsia="Calibri" w:hAnsiTheme="majorHAnsi" w:cs="Times New Roman"/>
        </w:rPr>
        <w:t>to</w:t>
      </w:r>
      <w:proofErr w:type="spellEnd"/>
      <w:r w:rsidRPr="00E65322">
        <w:rPr>
          <w:rFonts w:asciiTheme="majorHAnsi" w:eastAsia="Calibri" w:hAnsiTheme="majorHAnsi" w:cs="Times New Roman"/>
        </w:rPr>
        <w:t xml:space="preserve"> high quality standards befitting a </w:t>
      </w:r>
      <w:r w:rsidR="00424845" w:rsidRPr="00E65322">
        <w:rPr>
          <w:rFonts w:asciiTheme="majorHAnsi" w:eastAsia="Calibri" w:hAnsiTheme="majorHAnsi" w:cs="Times New Roman"/>
        </w:rPr>
        <w:t>nationally significant historic ship</w:t>
      </w:r>
      <w:r w:rsidRPr="00E65322">
        <w:rPr>
          <w:rFonts w:asciiTheme="majorHAnsi" w:eastAsia="Calibri" w:hAnsiTheme="majorHAnsi" w:cs="Times New Roman"/>
        </w:rPr>
        <w:t>.</w:t>
      </w:r>
    </w:p>
    <w:p w:rsidR="0006501A" w:rsidRPr="00E65322" w:rsidRDefault="0006501A" w:rsidP="00E65322">
      <w:pPr>
        <w:spacing w:after="0"/>
        <w:ind w:left="284"/>
        <w:contextualSpacing/>
        <w:rPr>
          <w:rFonts w:asciiTheme="majorHAnsi" w:eastAsia="Calibri" w:hAnsiTheme="majorHAnsi" w:cs="Times New Roman"/>
        </w:rPr>
      </w:pPr>
    </w:p>
    <w:p w:rsidR="00E65322" w:rsidRDefault="00E65322" w:rsidP="00014CF0">
      <w:pPr>
        <w:spacing w:after="0"/>
        <w:ind w:left="284"/>
        <w:contextualSpacing/>
        <w:rPr>
          <w:rFonts w:asciiTheme="majorHAnsi" w:eastAsia="Calibri" w:hAnsiTheme="majorHAnsi" w:cs="Times New Roman"/>
        </w:rPr>
      </w:pPr>
      <w:r w:rsidRPr="00E65322">
        <w:rPr>
          <w:rFonts w:asciiTheme="majorHAnsi" w:eastAsia="Calibri" w:hAnsiTheme="majorHAnsi" w:cs="Times New Roman"/>
        </w:rPr>
        <w:t>Snagging should be a continuous process throughout installation to achieve a zero defects finish at handover. The programme is unlikely to support an end of installation snagging programme.</w:t>
      </w:r>
    </w:p>
    <w:p w:rsidR="000D3241" w:rsidRPr="00E65322" w:rsidRDefault="000D3241" w:rsidP="00E65322">
      <w:pPr>
        <w:spacing w:after="0"/>
        <w:ind w:left="284"/>
        <w:contextualSpacing/>
        <w:rPr>
          <w:rFonts w:asciiTheme="majorHAnsi" w:eastAsia="Calibri" w:hAnsiTheme="majorHAnsi" w:cs="Times New Roman"/>
        </w:rPr>
      </w:pPr>
    </w:p>
    <w:p w:rsidR="00E65322" w:rsidRPr="005779A8" w:rsidRDefault="00E65322" w:rsidP="00E65322">
      <w:pPr>
        <w:spacing w:after="0"/>
        <w:ind w:left="720"/>
        <w:contextualSpacing/>
        <w:rPr>
          <w:rFonts w:asciiTheme="majorHAnsi" w:eastAsia="Calibri" w:hAnsiTheme="majorHAnsi" w:cs="Times New Roman"/>
          <w:b/>
        </w:rPr>
      </w:pPr>
      <w:r>
        <w:rPr>
          <w:rFonts w:asciiTheme="majorHAnsi" w:eastAsia="Calibri" w:hAnsiTheme="majorHAnsi" w:cs="Times New Roman"/>
          <w:b/>
        </w:rPr>
        <w:t xml:space="preserve"> </w:t>
      </w:r>
    </w:p>
    <w:p w:rsidR="005779A8" w:rsidRPr="00C25E48" w:rsidRDefault="008A3A7B" w:rsidP="007661E6">
      <w:pPr>
        <w:keepNext/>
        <w:keepLines/>
        <w:numPr>
          <w:ilvl w:val="0"/>
          <w:numId w:val="4"/>
        </w:numPr>
        <w:spacing w:before="40" w:after="0"/>
        <w:outlineLvl w:val="1"/>
        <w:rPr>
          <w:rFonts w:ascii="Calibri Light" w:eastAsia="MS Gothic" w:hAnsi="Calibri Light" w:cs="Times New Roman"/>
          <w:color w:val="2E74B5"/>
          <w:sz w:val="26"/>
          <w:szCs w:val="26"/>
        </w:rPr>
      </w:pPr>
      <w:bookmarkStart w:id="9" w:name="_Toc524946897"/>
      <w:r>
        <w:rPr>
          <w:rFonts w:ascii="Calibri Light" w:eastAsia="MS Gothic" w:hAnsi="Calibri Light" w:cs="Times New Roman"/>
          <w:color w:val="2E74B5"/>
          <w:sz w:val="26"/>
          <w:szCs w:val="26"/>
        </w:rPr>
        <w:t>Supplier response</w:t>
      </w:r>
      <w:bookmarkEnd w:id="9"/>
    </w:p>
    <w:p w:rsidR="00C25E48" w:rsidRPr="00C25E48" w:rsidRDefault="00C25E48" w:rsidP="00C25E48">
      <w:pPr>
        <w:ind w:left="1429"/>
        <w:contextualSpacing/>
        <w:rPr>
          <w:rFonts w:ascii="Calibri" w:eastAsia="Calibri" w:hAnsi="Calibri" w:cs="Times New Roman"/>
        </w:rPr>
      </w:pPr>
    </w:p>
    <w:p w:rsidR="008E1276" w:rsidRPr="00F33C49" w:rsidRDefault="00F33C49" w:rsidP="00F33C49">
      <w:pPr>
        <w:ind w:left="360"/>
        <w:rPr>
          <w:rFonts w:asciiTheme="majorHAnsi" w:hAnsiTheme="majorHAnsi" w:cs="Arial"/>
          <w:color w:val="800000"/>
        </w:rPr>
      </w:pPr>
      <w:r w:rsidRPr="00F33C49">
        <w:rPr>
          <w:rFonts w:asciiTheme="majorHAnsi" w:hAnsiTheme="majorHAnsi" w:cs="Arial"/>
          <w:b/>
          <w:color w:val="800000"/>
        </w:rPr>
        <w:t>PLEASE COMPLETE THE ATTACHED QUESTIONNAIRE</w:t>
      </w:r>
      <w:r>
        <w:rPr>
          <w:rFonts w:asciiTheme="majorHAnsi" w:hAnsiTheme="majorHAnsi" w:cs="Arial"/>
          <w:b/>
          <w:color w:val="800000"/>
        </w:rPr>
        <w:t xml:space="preserve"> &amp; PRICING SPECIFICATION IN FULL</w:t>
      </w:r>
      <w:r w:rsidR="005779A8" w:rsidRPr="00F33C49">
        <w:rPr>
          <w:rFonts w:asciiTheme="majorHAnsi" w:hAnsiTheme="majorHAnsi" w:cs="Arial"/>
          <w:color w:val="800000"/>
        </w:rPr>
        <w:t xml:space="preserve">. </w:t>
      </w:r>
      <w:r>
        <w:rPr>
          <w:rFonts w:asciiTheme="majorHAnsi" w:hAnsiTheme="majorHAnsi" w:cs="Arial"/>
          <w:color w:val="800000"/>
        </w:rPr>
        <w:t xml:space="preserve">               (</w:t>
      </w:r>
      <w:proofErr w:type="gramStart"/>
      <w:r>
        <w:rPr>
          <w:rFonts w:asciiTheme="majorHAnsi" w:hAnsiTheme="majorHAnsi" w:cs="Arial"/>
          <w:color w:val="800000"/>
        </w:rPr>
        <w:t>see</w:t>
      </w:r>
      <w:proofErr w:type="gramEnd"/>
      <w:r>
        <w:rPr>
          <w:rFonts w:asciiTheme="majorHAnsi" w:hAnsiTheme="majorHAnsi" w:cs="Arial"/>
          <w:color w:val="800000"/>
        </w:rPr>
        <w:t xml:space="preserve"> Appendix 3)</w:t>
      </w:r>
    </w:p>
    <w:p w:rsidR="005779A8" w:rsidRPr="008E1276" w:rsidRDefault="005779A8" w:rsidP="005779A8">
      <w:pPr>
        <w:ind w:left="360"/>
        <w:rPr>
          <w:rFonts w:asciiTheme="majorHAnsi" w:hAnsiTheme="majorHAnsi" w:cs="Arial"/>
        </w:rPr>
      </w:pPr>
      <w:r w:rsidRPr="005779A8">
        <w:rPr>
          <w:rFonts w:asciiTheme="majorHAnsi" w:hAnsiTheme="majorHAnsi" w:cs="Arial"/>
        </w:rPr>
        <w:t>Applicants must demonstrate their relev</w:t>
      </w:r>
      <w:r w:rsidR="00897958">
        <w:rPr>
          <w:rFonts w:asciiTheme="majorHAnsi" w:hAnsiTheme="majorHAnsi" w:cs="Arial"/>
        </w:rPr>
        <w:t>ant experience, skills</w:t>
      </w:r>
      <w:r w:rsidRPr="005779A8">
        <w:rPr>
          <w:rFonts w:asciiTheme="majorHAnsi" w:hAnsiTheme="majorHAnsi" w:cs="Arial"/>
        </w:rPr>
        <w:t xml:space="preserve"> and qualifications as well as providing informa</w:t>
      </w:r>
      <w:r w:rsidR="00897958">
        <w:rPr>
          <w:rFonts w:asciiTheme="majorHAnsi" w:hAnsiTheme="majorHAnsi" w:cs="Arial"/>
        </w:rPr>
        <w:t>tion on their approach to delivering the works</w:t>
      </w:r>
      <w:r w:rsidRPr="005779A8">
        <w:rPr>
          <w:rFonts w:asciiTheme="majorHAnsi" w:hAnsiTheme="majorHAnsi" w:cs="Arial"/>
        </w:rPr>
        <w:t xml:space="preserve">. </w:t>
      </w:r>
      <w:r w:rsidRPr="008E1276">
        <w:rPr>
          <w:rFonts w:asciiTheme="majorHAnsi" w:hAnsiTheme="majorHAnsi" w:cs="Arial"/>
          <w:b/>
        </w:rPr>
        <w:t xml:space="preserve">Experience will account for </w:t>
      </w:r>
      <w:r w:rsidR="00AB4AFB" w:rsidRPr="008E1276">
        <w:rPr>
          <w:rFonts w:asciiTheme="majorHAnsi" w:hAnsiTheme="majorHAnsi" w:cs="Arial"/>
          <w:b/>
        </w:rPr>
        <w:t>70</w:t>
      </w:r>
      <w:r w:rsidRPr="008E1276">
        <w:rPr>
          <w:rFonts w:asciiTheme="majorHAnsi" w:hAnsiTheme="majorHAnsi" w:cs="Arial"/>
          <w:b/>
        </w:rPr>
        <w:t>% of the overall evaluation</w:t>
      </w:r>
      <w:r w:rsidRPr="005779A8">
        <w:rPr>
          <w:rFonts w:asciiTheme="majorHAnsi" w:hAnsiTheme="majorHAnsi" w:cs="Arial"/>
        </w:rPr>
        <w:t xml:space="preserve"> so please include </w:t>
      </w:r>
      <w:r w:rsidRPr="008E1276">
        <w:rPr>
          <w:rFonts w:asciiTheme="majorHAnsi" w:hAnsiTheme="majorHAnsi" w:cs="Arial"/>
        </w:rPr>
        <w:t>all relevant experience</w:t>
      </w:r>
      <w:r w:rsidR="00897958">
        <w:rPr>
          <w:rFonts w:asciiTheme="majorHAnsi" w:hAnsiTheme="majorHAnsi" w:cs="Arial"/>
        </w:rPr>
        <w:t xml:space="preserve"> and case studies</w:t>
      </w:r>
      <w:r w:rsidRPr="008E1276">
        <w:rPr>
          <w:rFonts w:asciiTheme="majorHAnsi" w:hAnsiTheme="majorHAnsi" w:cs="Arial"/>
        </w:rPr>
        <w:t xml:space="preserve">. This may also include any recommendations, reviews, website information or images. </w:t>
      </w:r>
    </w:p>
    <w:p w:rsidR="007723E3" w:rsidRDefault="009946E1" w:rsidP="007723E3">
      <w:pPr>
        <w:ind w:left="360"/>
        <w:rPr>
          <w:rFonts w:asciiTheme="majorHAnsi" w:eastAsia="Calibri" w:hAnsiTheme="majorHAnsi" w:cstheme="majorHAnsi"/>
        </w:rPr>
      </w:pPr>
      <w:r w:rsidRPr="00B42F8E">
        <w:rPr>
          <w:rFonts w:asciiTheme="majorHAnsi" w:hAnsiTheme="majorHAnsi" w:cstheme="majorHAnsi"/>
        </w:rPr>
        <w:t xml:space="preserve">You will need to supply the cost of the service as a </w:t>
      </w:r>
      <w:r w:rsidR="008A3A7B" w:rsidRPr="00B42F8E">
        <w:rPr>
          <w:rFonts w:asciiTheme="majorHAnsi" w:eastAsia="Calibri" w:hAnsiTheme="majorHAnsi" w:cstheme="majorHAnsi"/>
        </w:rPr>
        <w:t xml:space="preserve">fixed price lump sum (Excl. VAT) </w:t>
      </w:r>
      <w:r w:rsidRPr="00B42F8E">
        <w:rPr>
          <w:rFonts w:asciiTheme="majorHAnsi" w:eastAsia="Calibri" w:hAnsiTheme="majorHAnsi" w:cstheme="majorHAnsi"/>
        </w:rPr>
        <w:t>and</w:t>
      </w:r>
      <w:r w:rsidR="00897958">
        <w:rPr>
          <w:rFonts w:asciiTheme="majorHAnsi" w:eastAsia="Calibri" w:hAnsiTheme="majorHAnsi" w:cstheme="majorHAnsi"/>
        </w:rPr>
        <w:t xml:space="preserve"> </w:t>
      </w:r>
      <w:r w:rsidR="008A3A7B" w:rsidRPr="00B42F8E">
        <w:rPr>
          <w:rFonts w:asciiTheme="majorHAnsi" w:eastAsia="Calibri" w:hAnsiTheme="majorHAnsi" w:cstheme="majorHAnsi"/>
        </w:rPr>
        <w:t>including</w:t>
      </w:r>
      <w:r w:rsidR="00897958">
        <w:rPr>
          <w:rFonts w:asciiTheme="majorHAnsi" w:eastAsia="Calibri" w:hAnsiTheme="majorHAnsi" w:cstheme="majorHAnsi"/>
        </w:rPr>
        <w:t xml:space="preserve"> all </w:t>
      </w:r>
      <w:r w:rsidR="008A3A7B" w:rsidRPr="00B42F8E">
        <w:rPr>
          <w:rFonts w:asciiTheme="majorHAnsi" w:eastAsia="Calibri" w:hAnsiTheme="majorHAnsi" w:cstheme="majorHAnsi"/>
        </w:rPr>
        <w:t>travel, subsistence and accommodation costs.</w:t>
      </w:r>
      <w:r w:rsidRPr="00B42F8E">
        <w:rPr>
          <w:rFonts w:asciiTheme="majorHAnsi" w:eastAsia="Calibri" w:hAnsiTheme="majorHAnsi" w:cstheme="majorHAnsi"/>
        </w:rPr>
        <w:t xml:space="preserve"> </w:t>
      </w:r>
      <w:r w:rsidR="008A3A7B" w:rsidRPr="00B42F8E">
        <w:rPr>
          <w:rFonts w:asciiTheme="majorHAnsi" w:eastAsia="Calibri" w:hAnsiTheme="majorHAnsi" w:cstheme="majorHAnsi"/>
        </w:rPr>
        <w:t xml:space="preserve">All quotes should be sufficiently detailed to enable identification of the applicable cost for all components of the work (as set out in </w:t>
      </w:r>
      <w:r w:rsidR="00DB7009">
        <w:rPr>
          <w:rFonts w:asciiTheme="majorHAnsi" w:eastAsia="Calibri" w:hAnsiTheme="majorHAnsi" w:cstheme="majorHAnsi"/>
        </w:rPr>
        <w:t>the ITT</w:t>
      </w:r>
      <w:r w:rsidR="0085667B">
        <w:rPr>
          <w:rFonts w:asciiTheme="majorHAnsi" w:eastAsia="Calibri" w:hAnsiTheme="majorHAnsi" w:cstheme="majorHAnsi"/>
        </w:rPr>
        <w:t xml:space="preserve"> and Appendix 3</w:t>
      </w:r>
      <w:r w:rsidR="008A3A7B" w:rsidRPr="00B42F8E">
        <w:rPr>
          <w:rFonts w:asciiTheme="majorHAnsi" w:eastAsia="Calibri" w:hAnsiTheme="majorHAnsi" w:cstheme="majorHAnsi"/>
        </w:rPr>
        <w:t xml:space="preserve">). </w:t>
      </w:r>
    </w:p>
    <w:p w:rsidR="00A84CFA" w:rsidRPr="00A84CFA" w:rsidRDefault="00A84CFA" w:rsidP="00A84CFA">
      <w:pPr>
        <w:numPr>
          <w:ilvl w:val="0"/>
          <w:numId w:val="41"/>
        </w:numPr>
        <w:rPr>
          <w:rFonts w:asciiTheme="majorHAnsi" w:eastAsia="Calibri" w:hAnsiTheme="majorHAnsi" w:cstheme="majorHAnsi"/>
        </w:rPr>
      </w:pPr>
      <w:r w:rsidRPr="00A84CFA">
        <w:rPr>
          <w:rFonts w:asciiTheme="majorHAnsi" w:eastAsia="Calibri" w:hAnsiTheme="majorHAnsi" w:cstheme="majorHAnsi"/>
        </w:rPr>
        <w:t>Please ensure that information provided as part of your response is of sufficient quality and detail that an informed assessment of it can be made by the NMRN.</w:t>
      </w:r>
    </w:p>
    <w:p w:rsidR="00A84CFA" w:rsidRPr="00A84CFA" w:rsidRDefault="00A84CFA" w:rsidP="00A84CFA">
      <w:pPr>
        <w:numPr>
          <w:ilvl w:val="0"/>
          <w:numId w:val="41"/>
        </w:numPr>
        <w:rPr>
          <w:rFonts w:asciiTheme="majorHAnsi" w:eastAsia="Calibri" w:hAnsiTheme="majorHAnsi" w:cstheme="majorHAnsi"/>
        </w:rPr>
      </w:pPr>
      <w:r w:rsidRPr="00A84CFA">
        <w:rPr>
          <w:rFonts w:asciiTheme="majorHAnsi" w:eastAsia="Calibri" w:hAnsiTheme="majorHAnsi" w:cstheme="majorHAnsi"/>
        </w:rPr>
        <w:t>Any deliberate alteration of an NMRN requirement as part of your tender response will invalidate your tender response to that requirement and for evaluation purposes you shall be deemed not to have responded to that particular requirement.</w:t>
      </w:r>
    </w:p>
    <w:p w:rsidR="00A84CFA" w:rsidRPr="00A84CFA" w:rsidRDefault="00A84CFA" w:rsidP="00A84CFA">
      <w:pPr>
        <w:numPr>
          <w:ilvl w:val="0"/>
          <w:numId w:val="41"/>
        </w:numPr>
        <w:rPr>
          <w:rFonts w:asciiTheme="majorHAnsi" w:eastAsia="Calibri" w:hAnsiTheme="majorHAnsi" w:cstheme="majorHAnsi"/>
        </w:rPr>
      </w:pPr>
      <w:r w:rsidRPr="00A84CFA">
        <w:rPr>
          <w:rFonts w:asciiTheme="majorHAnsi" w:eastAsia="Calibri" w:hAnsiTheme="majorHAnsi" w:cstheme="majorHAnsi"/>
        </w:rPr>
        <w:t xml:space="preserve">Responses should be concise, unambiguous, and should directly address the requirement stated. </w:t>
      </w:r>
    </w:p>
    <w:p w:rsidR="00A84CFA" w:rsidRDefault="00A84CFA" w:rsidP="00A84CFA">
      <w:pPr>
        <w:numPr>
          <w:ilvl w:val="0"/>
          <w:numId w:val="41"/>
        </w:numPr>
        <w:rPr>
          <w:rFonts w:asciiTheme="majorHAnsi" w:eastAsia="Calibri" w:hAnsiTheme="majorHAnsi" w:cstheme="majorHAnsi"/>
        </w:rPr>
      </w:pPr>
      <w:r w:rsidRPr="00A84CFA">
        <w:rPr>
          <w:rFonts w:asciiTheme="majorHAnsi" w:eastAsia="Calibri" w:hAnsiTheme="majorHAnsi" w:cstheme="majorHAnsi"/>
        </w:rPr>
        <w:lastRenderedPageBreak/>
        <w:t>Your tender responses to the tender requirements and pricing will be incorporated into the Contract, as appropriate.</w:t>
      </w:r>
    </w:p>
    <w:p w:rsidR="007723E3" w:rsidRPr="00A84CFA" w:rsidRDefault="007723E3" w:rsidP="00A84CFA">
      <w:pPr>
        <w:numPr>
          <w:ilvl w:val="0"/>
          <w:numId w:val="41"/>
        </w:numPr>
        <w:rPr>
          <w:rFonts w:asciiTheme="majorHAnsi" w:eastAsia="Calibri" w:hAnsiTheme="majorHAnsi" w:cstheme="majorHAnsi"/>
        </w:rPr>
      </w:pPr>
      <w:r w:rsidRPr="00A84CFA">
        <w:rPr>
          <w:rFonts w:asciiTheme="majorHAnsi" w:hAnsiTheme="majorHAnsi" w:cs="Arial"/>
        </w:rPr>
        <w:t xml:space="preserve">When the contract is awarded </w:t>
      </w:r>
      <w:r w:rsidR="00A84CFA">
        <w:rPr>
          <w:rFonts w:asciiTheme="majorHAnsi" w:hAnsiTheme="majorHAnsi" w:cs="Arial"/>
        </w:rPr>
        <w:t>you will be required to submit p</w:t>
      </w:r>
      <w:r w:rsidRPr="00A84CFA">
        <w:rPr>
          <w:rFonts w:asciiTheme="majorHAnsi" w:hAnsiTheme="majorHAnsi" w:cs="Arial"/>
        </w:rPr>
        <w:t xml:space="preserve">roof of public liability insurance of not less than £2 million. </w:t>
      </w:r>
    </w:p>
    <w:p w:rsidR="007723E3" w:rsidRDefault="007723E3" w:rsidP="005779A8">
      <w:pPr>
        <w:rPr>
          <w:rFonts w:asciiTheme="majorHAnsi" w:hAnsiTheme="majorHAnsi" w:cs="Arial"/>
          <w:b/>
          <w:color w:val="336699"/>
        </w:rPr>
      </w:pPr>
    </w:p>
    <w:p w:rsidR="009946E1" w:rsidRPr="00C25E48" w:rsidRDefault="009946E1" w:rsidP="007661E6">
      <w:pPr>
        <w:keepNext/>
        <w:keepLines/>
        <w:numPr>
          <w:ilvl w:val="0"/>
          <w:numId w:val="4"/>
        </w:numPr>
        <w:spacing w:before="40" w:after="0"/>
        <w:outlineLvl w:val="1"/>
        <w:rPr>
          <w:rFonts w:ascii="Calibri Light" w:eastAsia="MS Gothic" w:hAnsi="Calibri Light" w:cs="Times New Roman"/>
          <w:color w:val="2E74B5"/>
          <w:sz w:val="26"/>
          <w:szCs w:val="26"/>
        </w:rPr>
      </w:pPr>
      <w:bookmarkStart w:id="10" w:name="_Toc524946898"/>
      <w:r>
        <w:rPr>
          <w:rFonts w:ascii="Calibri Light" w:eastAsia="MS Gothic" w:hAnsi="Calibri Light" w:cs="Times New Roman"/>
          <w:color w:val="2E74B5"/>
          <w:sz w:val="26"/>
          <w:szCs w:val="26"/>
        </w:rPr>
        <w:t>Tender timetable</w:t>
      </w:r>
      <w:bookmarkEnd w:id="10"/>
    </w:p>
    <w:p w:rsidR="008E1276" w:rsidRPr="005615E6" w:rsidRDefault="008E1276" w:rsidP="00B56AB4">
      <w:pPr>
        <w:rPr>
          <w:rFonts w:asciiTheme="majorHAnsi" w:hAnsiTheme="majorHAnsi" w:cstheme="majorHAnsi"/>
        </w:rPr>
      </w:pPr>
    </w:p>
    <w:p w:rsidR="00B56AB4" w:rsidRDefault="005779A8" w:rsidP="00060524">
      <w:pPr>
        <w:pStyle w:val="ListParagraph"/>
        <w:numPr>
          <w:ilvl w:val="0"/>
          <w:numId w:val="47"/>
        </w:numPr>
        <w:rPr>
          <w:rFonts w:asciiTheme="majorHAnsi" w:hAnsiTheme="majorHAnsi" w:cstheme="majorHAnsi"/>
          <w:b/>
        </w:rPr>
      </w:pPr>
      <w:r w:rsidRPr="00060524">
        <w:rPr>
          <w:rFonts w:asciiTheme="majorHAnsi" w:hAnsiTheme="majorHAnsi" w:cstheme="majorHAnsi"/>
          <w:b/>
        </w:rPr>
        <w:t xml:space="preserve">Submission deadline </w:t>
      </w:r>
      <w:proofErr w:type="gramStart"/>
      <w:r w:rsidRPr="00060524">
        <w:rPr>
          <w:rFonts w:asciiTheme="majorHAnsi" w:hAnsiTheme="majorHAnsi" w:cstheme="majorHAnsi"/>
          <w:b/>
        </w:rPr>
        <w:t xml:space="preserve">-  </w:t>
      </w:r>
      <w:r w:rsidR="00D52541">
        <w:rPr>
          <w:rFonts w:asciiTheme="majorHAnsi" w:hAnsiTheme="majorHAnsi" w:cstheme="majorHAnsi"/>
          <w:b/>
        </w:rPr>
        <w:t>15</w:t>
      </w:r>
      <w:r w:rsidR="00D52541" w:rsidRPr="00D52541">
        <w:rPr>
          <w:rFonts w:asciiTheme="majorHAnsi" w:hAnsiTheme="majorHAnsi" w:cstheme="majorHAnsi"/>
          <w:b/>
          <w:vertAlign w:val="superscript"/>
        </w:rPr>
        <w:t>th</w:t>
      </w:r>
      <w:proofErr w:type="gramEnd"/>
      <w:r w:rsidR="00D52541">
        <w:rPr>
          <w:rFonts w:asciiTheme="majorHAnsi" w:hAnsiTheme="majorHAnsi" w:cstheme="majorHAnsi"/>
          <w:b/>
        </w:rPr>
        <w:t xml:space="preserve"> November 2018 at 12.00  noon. </w:t>
      </w:r>
      <w:r w:rsidRPr="00060524">
        <w:rPr>
          <w:rFonts w:asciiTheme="majorHAnsi" w:hAnsiTheme="majorHAnsi" w:cstheme="majorHAnsi"/>
        </w:rPr>
        <w:t xml:space="preserve">Your submission should be submitted </w:t>
      </w:r>
      <w:r w:rsidR="00273044" w:rsidRPr="00060524">
        <w:rPr>
          <w:rFonts w:asciiTheme="majorHAnsi" w:hAnsiTheme="majorHAnsi" w:cstheme="majorHAnsi"/>
        </w:rPr>
        <w:t xml:space="preserve">to </w:t>
      </w:r>
      <w:hyperlink r:id="rId18" w:history="1">
        <w:r w:rsidR="00273044" w:rsidRPr="00060524">
          <w:rPr>
            <w:rStyle w:val="Hyperlink"/>
            <w:rFonts w:ascii="Arial" w:hAnsi="Arial" w:cs="Arial"/>
            <w:b/>
            <w:color w:val="auto"/>
            <w:sz w:val="20"/>
          </w:rPr>
          <w:t>tenders@nmrn.org.uk</w:t>
        </w:r>
      </w:hyperlink>
      <w:r w:rsidR="008E1276" w:rsidRPr="00060524">
        <w:rPr>
          <w:rFonts w:asciiTheme="majorHAnsi" w:hAnsiTheme="majorHAnsi" w:cstheme="majorHAnsi"/>
        </w:rPr>
        <w:t xml:space="preserve">. </w:t>
      </w:r>
      <w:r w:rsidRPr="00060524">
        <w:rPr>
          <w:rFonts w:asciiTheme="majorHAnsi" w:hAnsiTheme="majorHAnsi" w:cstheme="majorHAnsi"/>
          <w:b/>
        </w:rPr>
        <w:t>Any submissions received after this date will not be considered.</w:t>
      </w:r>
    </w:p>
    <w:p w:rsidR="00060524" w:rsidRPr="00060524" w:rsidRDefault="00060524" w:rsidP="00060524">
      <w:pPr>
        <w:pStyle w:val="ListParagraph"/>
        <w:rPr>
          <w:rFonts w:asciiTheme="majorHAnsi" w:hAnsiTheme="majorHAnsi" w:cstheme="majorHAnsi"/>
          <w:b/>
        </w:rPr>
      </w:pPr>
    </w:p>
    <w:p w:rsidR="00B56AB4" w:rsidRPr="00060524" w:rsidRDefault="00B56AB4" w:rsidP="00060524">
      <w:pPr>
        <w:pStyle w:val="ListParagraph"/>
        <w:numPr>
          <w:ilvl w:val="0"/>
          <w:numId w:val="47"/>
        </w:numPr>
        <w:rPr>
          <w:rFonts w:asciiTheme="majorHAnsi" w:hAnsiTheme="majorHAnsi" w:cstheme="majorHAnsi"/>
        </w:rPr>
      </w:pPr>
      <w:r w:rsidRPr="00060524">
        <w:rPr>
          <w:rFonts w:asciiTheme="majorHAnsi" w:hAnsiTheme="majorHAnsi" w:cstheme="majorHAnsi"/>
          <w:b/>
        </w:rPr>
        <w:t>Questions on the brief</w:t>
      </w:r>
      <w:r w:rsidRPr="00060524">
        <w:rPr>
          <w:rFonts w:asciiTheme="majorHAnsi" w:hAnsiTheme="majorHAnsi" w:cstheme="majorHAnsi"/>
        </w:rPr>
        <w:t xml:space="preserve"> </w:t>
      </w:r>
      <w:proofErr w:type="gramStart"/>
      <w:r w:rsidRPr="00060524">
        <w:rPr>
          <w:rFonts w:asciiTheme="majorHAnsi" w:hAnsiTheme="majorHAnsi" w:cstheme="majorHAnsi"/>
        </w:rPr>
        <w:t>-  up</w:t>
      </w:r>
      <w:proofErr w:type="gramEnd"/>
      <w:r w:rsidRPr="00060524">
        <w:rPr>
          <w:rFonts w:asciiTheme="majorHAnsi" w:hAnsiTheme="majorHAnsi" w:cstheme="majorHAnsi"/>
        </w:rPr>
        <w:t xml:space="preserve"> until 5</w:t>
      </w:r>
      <w:r w:rsidRPr="00060524">
        <w:rPr>
          <w:rFonts w:asciiTheme="majorHAnsi" w:hAnsiTheme="majorHAnsi" w:cstheme="majorHAnsi"/>
          <w:vertAlign w:val="superscript"/>
        </w:rPr>
        <w:t>th</w:t>
      </w:r>
      <w:r w:rsidRPr="00060524">
        <w:rPr>
          <w:rFonts w:asciiTheme="majorHAnsi" w:hAnsiTheme="majorHAnsi" w:cstheme="majorHAnsi"/>
        </w:rPr>
        <w:t xml:space="preserve"> November 2018.  Queries should be directed to </w:t>
      </w:r>
      <w:hyperlink r:id="rId19" w:history="1">
        <w:r w:rsidRPr="00060524">
          <w:rPr>
            <w:rStyle w:val="Hyperlink"/>
          </w:rPr>
          <w:t>jason.l@conservationplus.org</w:t>
        </w:r>
      </w:hyperlink>
    </w:p>
    <w:p w:rsidR="00060524" w:rsidRPr="00060524" w:rsidRDefault="00060524" w:rsidP="00060524">
      <w:pPr>
        <w:pStyle w:val="ListParagraph"/>
        <w:rPr>
          <w:rFonts w:asciiTheme="majorHAnsi" w:hAnsiTheme="majorHAnsi" w:cstheme="majorHAnsi"/>
        </w:rPr>
      </w:pPr>
    </w:p>
    <w:p w:rsidR="00871619" w:rsidRPr="00060524" w:rsidRDefault="00871619" w:rsidP="00060524">
      <w:pPr>
        <w:pStyle w:val="ListParagraph"/>
        <w:numPr>
          <w:ilvl w:val="0"/>
          <w:numId w:val="47"/>
        </w:numPr>
        <w:rPr>
          <w:rFonts w:asciiTheme="majorHAnsi" w:hAnsiTheme="majorHAnsi" w:cstheme="majorHAnsi"/>
          <w:b/>
          <w:sz w:val="22"/>
          <w:szCs w:val="22"/>
        </w:rPr>
      </w:pPr>
      <w:r w:rsidRPr="00060524">
        <w:rPr>
          <w:rFonts w:asciiTheme="majorHAnsi" w:hAnsiTheme="majorHAnsi" w:cstheme="majorHAnsi"/>
          <w:b/>
          <w:sz w:val="22"/>
          <w:szCs w:val="22"/>
        </w:rPr>
        <w:t>Site Visit</w:t>
      </w:r>
      <w:r w:rsidRPr="00060524">
        <w:rPr>
          <w:rFonts w:asciiTheme="majorHAnsi" w:hAnsiTheme="majorHAnsi" w:cstheme="majorHAnsi"/>
          <w:sz w:val="22"/>
          <w:szCs w:val="22"/>
        </w:rPr>
        <w:t xml:space="preserve"> - </w:t>
      </w:r>
      <w:r w:rsidRPr="00060524">
        <w:rPr>
          <w:rFonts w:ascii="Arial" w:hAnsi="Arial" w:cs="Arial"/>
          <w:kern w:val="32"/>
          <w:sz w:val="20"/>
        </w:rPr>
        <w:t xml:space="preserve">Consultations and site visits to the ship are available for contractors before tender submission. Please contact </w:t>
      </w:r>
      <w:hyperlink r:id="rId20" w:history="1">
        <w:r w:rsidR="000C63E2" w:rsidRPr="0090666F">
          <w:rPr>
            <w:rStyle w:val="Hyperlink"/>
            <w:rFonts w:ascii="Arial" w:hAnsi="Arial" w:cs="Arial"/>
            <w:kern w:val="32"/>
            <w:sz w:val="20"/>
          </w:rPr>
          <w:t>HST.procurement@nmrn.org.uk</w:t>
        </w:r>
      </w:hyperlink>
      <w:r w:rsidR="000C63E2">
        <w:rPr>
          <w:rFonts w:ascii="Arial" w:hAnsi="Arial" w:cs="Arial"/>
          <w:kern w:val="32"/>
          <w:sz w:val="20"/>
        </w:rPr>
        <w:t xml:space="preserve"> </w:t>
      </w:r>
      <w:bookmarkStart w:id="11" w:name="_GoBack"/>
      <w:bookmarkEnd w:id="11"/>
      <w:r w:rsidRPr="00060524">
        <w:rPr>
          <w:rFonts w:ascii="Arial" w:hAnsi="Arial" w:cs="Arial"/>
          <w:sz w:val="20"/>
        </w:rPr>
        <w:t>to arrange.</w:t>
      </w:r>
      <w:r w:rsidRPr="00060524">
        <w:rPr>
          <w:rFonts w:asciiTheme="majorHAnsi" w:hAnsiTheme="majorHAnsi" w:cstheme="majorHAnsi"/>
          <w:sz w:val="22"/>
          <w:szCs w:val="22"/>
        </w:rPr>
        <w:t xml:space="preserve"> </w:t>
      </w:r>
    </w:p>
    <w:p w:rsidR="00060524" w:rsidRPr="00060524" w:rsidRDefault="00060524" w:rsidP="00060524">
      <w:pPr>
        <w:pStyle w:val="ListParagraph"/>
        <w:rPr>
          <w:rFonts w:asciiTheme="majorHAnsi" w:hAnsiTheme="majorHAnsi" w:cstheme="majorHAnsi"/>
          <w:b/>
          <w:sz w:val="22"/>
          <w:szCs w:val="22"/>
        </w:rPr>
      </w:pPr>
    </w:p>
    <w:p w:rsidR="008E1276" w:rsidRDefault="005779A8" w:rsidP="00060524">
      <w:pPr>
        <w:pStyle w:val="ListParagraph"/>
        <w:numPr>
          <w:ilvl w:val="0"/>
          <w:numId w:val="47"/>
        </w:numPr>
        <w:rPr>
          <w:rFonts w:asciiTheme="majorHAnsi" w:hAnsiTheme="majorHAnsi" w:cstheme="majorHAnsi"/>
        </w:rPr>
      </w:pPr>
      <w:r w:rsidRPr="00060524">
        <w:rPr>
          <w:rFonts w:asciiTheme="majorHAnsi" w:hAnsiTheme="majorHAnsi" w:cstheme="majorHAnsi"/>
          <w:b/>
        </w:rPr>
        <w:t xml:space="preserve">Interviews - </w:t>
      </w:r>
      <w:r w:rsidR="00273044" w:rsidRPr="00060524">
        <w:rPr>
          <w:rFonts w:asciiTheme="majorHAnsi" w:hAnsiTheme="majorHAnsi" w:cstheme="majorHAnsi"/>
        </w:rPr>
        <w:t>If required, t</w:t>
      </w:r>
      <w:r w:rsidRPr="00060524">
        <w:rPr>
          <w:rFonts w:asciiTheme="majorHAnsi" w:hAnsiTheme="majorHAnsi" w:cstheme="majorHAnsi"/>
        </w:rPr>
        <w:t>hese will take place at Portsmouth Historic Dockyard</w:t>
      </w:r>
      <w:r w:rsidR="00441083" w:rsidRPr="00060524">
        <w:rPr>
          <w:rFonts w:asciiTheme="majorHAnsi" w:hAnsiTheme="majorHAnsi" w:cstheme="majorHAnsi"/>
        </w:rPr>
        <w:t>. Date to be confirmed.</w:t>
      </w:r>
    </w:p>
    <w:p w:rsidR="00D52541" w:rsidRPr="00D52541" w:rsidRDefault="00D52541" w:rsidP="00D52541">
      <w:pPr>
        <w:pStyle w:val="ListParagraph"/>
        <w:rPr>
          <w:rFonts w:asciiTheme="majorHAnsi" w:hAnsiTheme="majorHAnsi" w:cstheme="majorHAnsi"/>
        </w:rPr>
      </w:pPr>
    </w:p>
    <w:p w:rsidR="00D52541" w:rsidRPr="00060524" w:rsidRDefault="00D52541" w:rsidP="00D52541">
      <w:pPr>
        <w:pStyle w:val="ListParagraph"/>
        <w:rPr>
          <w:rFonts w:asciiTheme="majorHAnsi" w:hAnsiTheme="majorHAnsi" w:cstheme="majorHAnsi"/>
        </w:rPr>
      </w:pPr>
    </w:p>
    <w:p w:rsidR="002C071D" w:rsidRPr="00060524" w:rsidRDefault="005779A8" w:rsidP="00060524">
      <w:pPr>
        <w:pStyle w:val="ListParagraph"/>
        <w:numPr>
          <w:ilvl w:val="0"/>
          <w:numId w:val="47"/>
        </w:numPr>
        <w:rPr>
          <w:rFonts w:asciiTheme="majorHAnsi" w:hAnsiTheme="majorHAnsi" w:cstheme="majorHAnsi"/>
          <w:b/>
        </w:rPr>
      </w:pPr>
      <w:r w:rsidRPr="00060524">
        <w:rPr>
          <w:rFonts w:asciiTheme="majorHAnsi" w:hAnsiTheme="majorHAnsi" w:cstheme="majorHAnsi"/>
          <w:b/>
        </w:rPr>
        <w:t>Notification of appointment –</w:t>
      </w:r>
      <w:r w:rsidR="00D52541">
        <w:rPr>
          <w:rFonts w:asciiTheme="majorHAnsi" w:hAnsiTheme="majorHAnsi" w:cstheme="majorHAnsi"/>
        </w:rPr>
        <w:t xml:space="preserve"> 3rd December 2018. </w:t>
      </w:r>
      <w:r w:rsidRPr="00060524">
        <w:rPr>
          <w:rFonts w:asciiTheme="majorHAnsi" w:hAnsiTheme="majorHAnsi" w:cstheme="majorHAnsi"/>
        </w:rPr>
        <w:t>We hope to ma</w:t>
      </w:r>
      <w:r w:rsidR="000C63E2">
        <w:rPr>
          <w:rFonts w:asciiTheme="majorHAnsi" w:hAnsiTheme="majorHAnsi" w:cstheme="majorHAnsi"/>
        </w:rPr>
        <w:t xml:space="preserve">ke an appointment by this date. After a 10 day standstill period </w:t>
      </w:r>
      <w:r w:rsidRPr="00060524">
        <w:rPr>
          <w:rFonts w:asciiTheme="majorHAnsi" w:hAnsiTheme="majorHAnsi" w:cstheme="majorHAnsi"/>
        </w:rPr>
        <w:t>work</w:t>
      </w:r>
      <w:r w:rsidR="000C63E2">
        <w:rPr>
          <w:rFonts w:asciiTheme="majorHAnsi" w:hAnsiTheme="majorHAnsi" w:cstheme="majorHAnsi"/>
        </w:rPr>
        <w:t xml:space="preserve"> will commence</w:t>
      </w:r>
      <w:r w:rsidRPr="00060524">
        <w:rPr>
          <w:rFonts w:asciiTheme="majorHAnsi" w:hAnsiTheme="majorHAnsi" w:cstheme="majorHAnsi"/>
        </w:rPr>
        <w:t xml:space="preserve"> immediately</w:t>
      </w:r>
      <w:r w:rsidRPr="00060524">
        <w:rPr>
          <w:rFonts w:asciiTheme="majorHAnsi" w:hAnsiTheme="majorHAnsi" w:cstheme="majorHAnsi"/>
          <w:b/>
        </w:rPr>
        <w:t>.</w:t>
      </w:r>
      <w:r w:rsidR="00D34AFB" w:rsidRPr="00060524">
        <w:rPr>
          <w:rFonts w:asciiTheme="majorHAnsi" w:hAnsiTheme="majorHAnsi" w:cstheme="majorHAnsi"/>
          <w:b/>
        </w:rPr>
        <w:t xml:space="preserve"> </w:t>
      </w:r>
      <w:r w:rsidR="00D34AFB" w:rsidRPr="00060524">
        <w:rPr>
          <w:rFonts w:asciiTheme="majorHAnsi" w:hAnsiTheme="majorHAnsi" w:cstheme="majorHAnsi"/>
        </w:rPr>
        <w:t xml:space="preserve">Delivery of the </w:t>
      </w:r>
      <w:r w:rsidR="00127851" w:rsidRPr="00060524">
        <w:rPr>
          <w:rFonts w:asciiTheme="majorHAnsi" w:hAnsiTheme="majorHAnsi" w:cstheme="majorHAnsi"/>
        </w:rPr>
        <w:t xml:space="preserve">works </w:t>
      </w:r>
      <w:r w:rsidR="00060524" w:rsidRPr="00060524">
        <w:rPr>
          <w:rFonts w:asciiTheme="majorHAnsi" w:hAnsiTheme="majorHAnsi" w:cstheme="majorHAnsi"/>
          <w:b/>
        </w:rPr>
        <w:t>must</w:t>
      </w:r>
      <w:r w:rsidR="00127851" w:rsidRPr="00060524">
        <w:rPr>
          <w:rFonts w:asciiTheme="majorHAnsi" w:hAnsiTheme="majorHAnsi" w:cstheme="majorHAnsi"/>
        </w:rPr>
        <w:t xml:space="preserve"> be completed </w:t>
      </w:r>
      <w:r w:rsidR="00D34AFB" w:rsidRPr="00060524">
        <w:rPr>
          <w:rFonts w:asciiTheme="majorHAnsi" w:hAnsiTheme="majorHAnsi" w:cstheme="majorHAnsi"/>
        </w:rPr>
        <w:t xml:space="preserve">by </w:t>
      </w:r>
      <w:r w:rsidR="00A91A7B" w:rsidRPr="00060524">
        <w:rPr>
          <w:rFonts w:asciiTheme="majorHAnsi" w:hAnsiTheme="majorHAnsi" w:cstheme="majorHAnsi"/>
        </w:rPr>
        <w:t xml:space="preserve">the </w:t>
      </w:r>
      <w:r w:rsidR="00127851" w:rsidRPr="00060524">
        <w:rPr>
          <w:rFonts w:asciiTheme="majorHAnsi" w:hAnsiTheme="majorHAnsi" w:cstheme="majorHAnsi"/>
          <w:b/>
        </w:rPr>
        <w:t>5</w:t>
      </w:r>
      <w:r w:rsidR="00127851" w:rsidRPr="00060524">
        <w:rPr>
          <w:rFonts w:asciiTheme="majorHAnsi" w:hAnsiTheme="majorHAnsi" w:cstheme="majorHAnsi"/>
          <w:b/>
          <w:vertAlign w:val="superscript"/>
        </w:rPr>
        <w:t>th</w:t>
      </w:r>
      <w:r w:rsidR="00127851" w:rsidRPr="00060524">
        <w:rPr>
          <w:rFonts w:asciiTheme="majorHAnsi" w:hAnsiTheme="majorHAnsi" w:cstheme="majorHAnsi"/>
          <w:b/>
        </w:rPr>
        <w:t xml:space="preserve"> </w:t>
      </w:r>
      <w:r w:rsidR="00A91A7B" w:rsidRPr="00060524">
        <w:rPr>
          <w:rFonts w:asciiTheme="majorHAnsi" w:hAnsiTheme="majorHAnsi" w:cstheme="majorHAnsi"/>
          <w:b/>
        </w:rPr>
        <w:t>April 2019</w:t>
      </w:r>
      <w:r w:rsidR="00784671" w:rsidRPr="00060524">
        <w:rPr>
          <w:rFonts w:asciiTheme="majorHAnsi" w:hAnsiTheme="majorHAnsi" w:cstheme="majorHAnsi"/>
        </w:rPr>
        <w:t>.</w:t>
      </w:r>
    </w:p>
    <w:p w:rsidR="0043703F" w:rsidRDefault="0043703F">
      <w:pPr>
        <w:rPr>
          <w:rFonts w:ascii="Calibri Light" w:eastAsia="MS Gothic" w:hAnsi="Calibri Light" w:cs="Times New Roman"/>
          <w:b/>
          <w:color w:val="2E74B5"/>
          <w:sz w:val="26"/>
          <w:szCs w:val="26"/>
        </w:rPr>
      </w:pPr>
      <w:bookmarkStart w:id="12" w:name="_Hlk524947870"/>
      <w:r>
        <w:rPr>
          <w:rFonts w:ascii="Calibri Light" w:eastAsia="MS Gothic" w:hAnsi="Calibri Light" w:cs="Times New Roman"/>
          <w:b/>
          <w:color w:val="2E74B5"/>
          <w:sz w:val="26"/>
          <w:szCs w:val="26"/>
        </w:rPr>
        <w:br w:type="page"/>
      </w:r>
    </w:p>
    <w:p w:rsidR="002C071D" w:rsidRPr="002C071D" w:rsidRDefault="002C071D" w:rsidP="00127851">
      <w:pPr>
        <w:rPr>
          <w:rFonts w:ascii="Calibri Light" w:eastAsia="MS Gothic" w:hAnsi="Calibri Light" w:cs="Times New Roman"/>
          <w:b/>
          <w:color w:val="2E74B5"/>
          <w:sz w:val="26"/>
          <w:szCs w:val="26"/>
        </w:rPr>
      </w:pPr>
      <w:r w:rsidRPr="002C071D">
        <w:rPr>
          <w:rFonts w:ascii="Calibri Light" w:eastAsia="MS Gothic" w:hAnsi="Calibri Light" w:cs="Times New Roman"/>
          <w:b/>
          <w:color w:val="2E74B5"/>
          <w:sz w:val="26"/>
          <w:szCs w:val="26"/>
        </w:rPr>
        <w:lastRenderedPageBreak/>
        <w:t>APPENDIX 1</w:t>
      </w:r>
    </w:p>
    <w:bookmarkEnd w:id="12"/>
    <w:p w:rsidR="002C071D" w:rsidRPr="002C071D" w:rsidRDefault="004E1D67" w:rsidP="002C071D">
      <w:pPr>
        <w:rPr>
          <w:rFonts w:asciiTheme="majorHAnsi" w:hAnsiTheme="majorHAnsi"/>
          <w:b/>
        </w:rPr>
      </w:pPr>
      <w:r>
        <w:rPr>
          <w:rFonts w:asciiTheme="majorHAnsi" w:hAnsiTheme="majorHAnsi"/>
          <w:b/>
        </w:rPr>
        <w:t xml:space="preserve">Summary of the HMS Warrior Interpretation Plan </w:t>
      </w:r>
    </w:p>
    <w:p w:rsidR="002C071D" w:rsidRPr="002C071D" w:rsidRDefault="002C071D" w:rsidP="002C071D">
      <w:pPr>
        <w:keepNext/>
        <w:keepLines/>
        <w:spacing w:before="40" w:after="0"/>
        <w:outlineLvl w:val="1"/>
        <w:rPr>
          <w:rFonts w:ascii="Calibri Light" w:eastAsia="MS Gothic" w:hAnsi="Calibri Light" w:cs="Times New Roman"/>
          <w:b/>
          <w:color w:val="2E74B5"/>
          <w:sz w:val="26"/>
          <w:szCs w:val="26"/>
        </w:rPr>
      </w:pPr>
      <w:bookmarkStart w:id="13" w:name="_Hlk524947379"/>
      <w:r w:rsidRPr="002C071D">
        <w:rPr>
          <w:rFonts w:ascii="Calibri Light" w:eastAsia="MS Gothic" w:hAnsi="Calibri Light" w:cs="Times New Roman"/>
          <w:b/>
          <w:color w:val="2E74B5"/>
          <w:sz w:val="26"/>
          <w:szCs w:val="26"/>
        </w:rPr>
        <w:t>Themes</w:t>
      </w:r>
    </w:p>
    <w:bookmarkEnd w:id="13"/>
    <w:p w:rsidR="002C071D" w:rsidRDefault="002C071D" w:rsidP="002C071D">
      <w:pPr>
        <w:pStyle w:val="NormalWeb"/>
        <w:spacing w:before="0" w:beforeAutospacing="0" w:after="0" w:afterAutospacing="0"/>
        <w:textAlignment w:val="baseline"/>
        <w:rPr>
          <w:rFonts w:asciiTheme="majorHAnsi" w:eastAsia="MS PGothic" w:hAnsiTheme="majorHAnsi" w:cstheme="minorBidi"/>
          <w:color w:val="000000" w:themeColor="text1"/>
          <w:kern w:val="24"/>
        </w:rPr>
      </w:pPr>
    </w:p>
    <w:p w:rsidR="002C071D" w:rsidRPr="002C071D" w:rsidRDefault="002C071D" w:rsidP="002C071D">
      <w:pPr>
        <w:pStyle w:val="NormalWeb"/>
        <w:spacing w:before="0" w:beforeAutospacing="0" w:after="0" w:afterAutospacing="0"/>
        <w:textAlignment w:val="baseline"/>
        <w:rPr>
          <w:rFonts w:asciiTheme="majorHAnsi" w:hAnsiTheme="majorHAnsi"/>
          <w:sz w:val="22"/>
          <w:szCs w:val="22"/>
        </w:rPr>
      </w:pPr>
      <w:r w:rsidRPr="002C071D">
        <w:rPr>
          <w:rFonts w:asciiTheme="majorHAnsi" w:eastAsia="MS PGothic" w:hAnsiTheme="majorHAnsi" w:cstheme="minorBidi"/>
          <w:color w:val="000000" w:themeColor="text1"/>
          <w:kern w:val="24"/>
          <w:sz w:val="22"/>
          <w:szCs w:val="22"/>
        </w:rPr>
        <w:t xml:space="preserve">The significance of HMS Warrior can be encapsulated in two key statements:  </w:t>
      </w:r>
    </w:p>
    <w:p w:rsidR="002C071D" w:rsidRPr="002C071D" w:rsidRDefault="002C071D" w:rsidP="002C071D">
      <w:pPr>
        <w:pStyle w:val="NormalWeb"/>
        <w:spacing w:before="0" w:beforeAutospacing="0" w:after="0" w:afterAutospacing="0"/>
        <w:textAlignment w:val="baseline"/>
        <w:rPr>
          <w:rFonts w:asciiTheme="majorHAnsi" w:hAnsiTheme="majorHAnsi"/>
          <w:sz w:val="22"/>
          <w:szCs w:val="22"/>
        </w:rPr>
      </w:pPr>
      <w:r w:rsidRPr="002C071D">
        <w:rPr>
          <w:rFonts w:asciiTheme="majorHAnsi" w:eastAsia="MS PGothic" w:hAnsiTheme="majorHAnsi" w:cstheme="minorBidi"/>
          <w:color w:val="000000" w:themeColor="text1"/>
          <w:kern w:val="24"/>
          <w:sz w:val="22"/>
          <w:szCs w:val="22"/>
        </w:rPr>
        <w:t> </w:t>
      </w:r>
    </w:p>
    <w:p w:rsidR="002C071D" w:rsidRPr="002C071D" w:rsidRDefault="002C071D" w:rsidP="007661E6">
      <w:pPr>
        <w:pStyle w:val="ListParagraph"/>
        <w:numPr>
          <w:ilvl w:val="0"/>
          <w:numId w:val="14"/>
        </w:numPr>
        <w:contextualSpacing/>
        <w:textAlignment w:val="baseline"/>
        <w:rPr>
          <w:rFonts w:asciiTheme="majorHAnsi" w:hAnsiTheme="majorHAnsi"/>
          <w:sz w:val="22"/>
          <w:szCs w:val="22"/>
        </w:rPr>
      </w:pPr>
      <w:r w:rsidRPr="002C071D">
        <w:rPr>
          <w:rFonts w:asciiTheme="majorHAnsi" w:eastAsia="MS PGothic" w:hAnsiTheme="majorHAnsi" w:cstheme="minorBidi"/>
          <w:b/>
          <w:bCs/>
          <w:iCs/>
          <w:color w:val="833C0B" w:themeColor="accent2" w:themeShade="80"/>
          <w:kern w:val="24"/>
          <w:sz w:val="22"/>
          <w:szCs w:val="22"/>
        </w:rPr>
        <w:t>Warrior was a Victorian marvel, a symbol of national and naval pride and a great technological innovation</w:t>
      </w:r>
      <w:r w:rsidRPr="002C071D">
        <w:rPr>
          <w:rFonts w:asciiTheme="majorHAnsi" w:eastAsia="MS PGothic" w:hAnsiTheme="majorHAnsi" w:cstheme="minorBidi"/>
          <w:color w:val="000000" w:themeColor="text1"/>
          <w:kern w:val="24"/>
          <w:sz w:val="22"/>
          <w:szCs w:val="22"/>
        </w:rPr>
        <w:t>.</w:t>
      </w:r>
    </w:p>
    <w:p w:rsidR="002C071D" w:rsidRPr="002C071D" w:rsidRDefault="002C071D" w:rsidP="002C071D">
      <w:pPr>
        <w:pStyle w:val="NormalWeb"/>
        <w:spacing w:before="0" w:beforeAutospacing="0" w:after="0" w:afterAutospacing="0"/>
        <w:ind w:left="60"/>
        <w:textAlignment w:val="baseline"/>
        <w:rPr>
          <w:rFonts w:asciiTheme="majorHAnsi" w:hAnsiTheme="majorHAnsi"/>
          <w:sz w:val="22"/>
          <w:szCs w:val="22"/>
        </w:rPr>
      </w:pPr>
    </w:p>
    <w:p w:rsidR="002C071D" w:rsidRPr="002C071D" w:rsidRDefault="002C071D" w:rsidP="007661E6">
      <w:pPr>
        <w:pStyle w:val="ListParagraph"/>
        <w:numPr>
          <w:ilvl w:val="0"/>
          <w:numId w:val="14"/>
        </w:numPr>
        <w:contextualSpacing/>
        <w:textAlignment w:val="baseline"/>
        <w:rPr>
          <w:rFonts w:asciiTheme="majorHAnsi" w:hAnsiTheme="majorHAnsi"/>
          <w:sz w:val="22"/>
          <w:szCs w:val="22"/>
        </w:rPr>
      </w:pPr>
      <w:r w:rsidRPr="002C071D">
        <w:rPr>
          <w:rFonts w:asciiTheme="majorHAnsi" w:eastAsia="MS PGothic" w:hAnsiTheme="majorHAnsi" w:cstheme="minorBidi"/>
          <w:b/>
          <w:bCs/>
          <w:iCs/>
          <w:color w:val="833C0B" w:themeColor="accent2" w:themeShade="80"/>
          <w:kern w:val="24"/>
          <w:sz w:val="22"/>
          <w:szCs w:val="22"/>
        </w:rPr>
        <w:t>The ship was lived in and worked on by its crew during a transition in both the operation of the navy and in the design of fighting ships.</w:t>
      </w:r>
    </w:p>
    <w:p w:rsidR="002C071D" w:rsidRPr="002C071D" w:rsidRDefault="002C071D" w:rsidP="002C071D">
      <w:pPr>
        <w:pStyle w:val="NormalWeb"/>
        <w:spacing w:before="0" w:beforeAutospacing="0" w:after="0" w:afterAutospacing="0"/>
        <w:textAlignment w:val="baseline"/>
        <w:rPr>
          <w:rFonts w:asciiTheme="majorHAnsi" w:eastAsia="MS PGothic" w:hAnsiTheme="majorHAnsi" w:cstheme="minorBidi"/>
          <w:color w:val="000000" w:themeColor="text1"/>
          <w:kern w:val="24"/>
          <w:sz w:val="22"/>
          <w:szCs w:val="22"/>
        </w:rPr>
      </w:pPr>
    </w:p>
    <w:p w:rsidR="002C071D" w:rsidRPr="002C071D" w:rsidRDefault="002C071D" w:rsidP="002C071D">
      <w:pPr>
        <w:pStyle w:val="NormalWeb"/>
        <w:spacing w:before="0" w:beforeAutospacing="0" w:after="0" w:afterAutospacing="0"/>
        <w:textAlignment w:val="baseline"/>
        <w:rPr>
          <w:rFonts w:asciiTheme="majorHAnsi" w:eastAsia="MS PGothic" w:hAnsiTheme="majorHAnsi" w:cstheme="minorBidi"/>
          <w:color w:val="000000" w:themeColor="text1"/>
          <w:kern w:val="24"/>
          <w:sz w:val="22"/>
          <w:szCs w:val="22"/>
        </w:rPr>
      </w:pPr>
    </w:p>
    <w:p w:rsidR="002C071D" w:rsidRPr="002C071D" w:rsidRDefault="002C071D" w:rsidP="002C071D">
      <w:pPr>
        <w:pStyle w:val="NormalWeb"/>
        <w:spacing w:before="0" w:beforeAutospacing="0" w:after="0" w:afterAutospacing="0"/>
        <w:textAlignment w:val="baseline"/>
        <w:rPr>
          <w:rFonts w:asciiTheme="majorHAnsi" w:eastAsia="MS PGothic" w:hAnsiTheme="majorHAnsi" w:cstheme="minorBidi"/>
          <w:b/>
          <w:bCs/>
          <w:color w:val="000000" w:themeColor="text1"/>
          <w:kern w:val="24"/>
          <w:sz w:val="22"/>
          <w:szCs w:val="22"/>
        </w:rPr>
      </w:pPr>
      <w:r w:rsidRPr="002C071D">
        <w:rPr>
          <w:rFonts w:asciiTheme="majorHAnsi" w:eastAsia="MS PGothic" w:hAnsiTheme="majorHAnsi" w:cstheme="minorBidi"/>
          <w:color w:val="000000" w:themeColor="text1"/>
          <w:kern w:val="24"/>
          <w:sz w:val="22"/>
          <w:szCs w:val="22"/>
        </w:rPr>
        <w:t>The ship’s significance can therefore be summarised by a conflation of these</w:t>
      </w:r>
      <w:r w:rsidR="00127851">
        <w:rPr>
          <w:rFonts w:asciiTheme="majorHAnsi" w:eastAsia="MS PGothic" w:hAnsiTheme="majorHAnsi" w:cstheme="minorBidi"/>
          <w:color w:val="000000" w:themeColor="text1"/>
          <w:kern w:val="24"/>
          <w:sz w:val="22"/>
          <w:szCs w:val="22"/>
        </w:rPr>
        <w:t xml:space="preserve"> two statements, and this will </w:t>
      </w:r>
      <w:r w:rsidRPr="002C071D">
        <w:rPr>
          <w:rFonts w:asciiTheme="majorHAnsi" w:eastAsia="MS PGothic" w:hAnsiTheme="majorHAnsi" w:cstheme="minorBidi"/>
          <w:color w:val="000000" w:themeColor="text1"/>
          <w:kern w:val="24"/>
          <w:sz w:val="22"/>
          <w:szCs w:val="22"/>
        </w:rPr>
        <w:t>be the key message of Warrior’s interpretation.</w:t>
      </w:r>
      <w:r w:rsidRPr="002C071D">
        <w:rPr>
          <w:rFonts w:asciiTheme="majorHAnsi" w:eastAsia="MS PGothic" w:hAnsiTheme="majorHAnsi" w:cstheme="minorBidi"/>
          <w:b/>
          <w:bCs/>
          <w:color w:val="000000" w:themeColor="text1"/>
          <w:kern w:val="24"/>
          <w:sz w:val="22"/>
          <w:szCs w:val="22"/>
        </w:rPr>
        <w:t xml:space="preserve"> This key message might be expressed to visitors in the following way:</w:t>
      </w:r>
    </w:p>
    <w:p w:rsidR="002C071D" w:rsidRPr="002C071D" w:rsidRDefault="002C071D" w:rsidP="002C071D">
      <w:pPr>
        <w:pStyle w:val="NormalWeb"/>
        <w:spacing w:before="0" w:beforeAutospacing="0" w:after="0" w:afterAutospacing="0"/>
        <w:textAlignment w:val="baseline"/>
        <w:rPr>
          <w:rFonts w:asciiTheme="majorHAnsi" w:hAnsiTheme="majorHAnsi"/>
          <w:sz w:val="22"/>
          <w:szCs w:val="22"/>
        </w:rPr>
      </w:pPr>
    </w:p>
    <w:p w:rsidR="002C071D" w:rsidRPr="002C071D" w:rsidRDefault="00D52541" w:rsidP="002C071D">
      <w:pPr>
        <w:pStyle w:val="NormalWeb"/>
        <w:spacing w:before="0" w:beforeAutospacing="0" w:after="0" w:afterAutospacing="0"/>
        <w:textAlignment w:val="baseline"/>
        <w:rPr>
          <w:rFonts w:asciiTheme="majorHAnsi" w:hAnsiTheme="majorHAnsi"/>
          <w:sz w:val="22"/>
          <w:szCs w:val="22"/>
        </w:rPr>
      </w:pPr>
      <w:r>
        <w:rPr>
          <w:noProof/>
          <w:sz w:val="22"/>
          <w:szCs w:val="22"/>
        </w:rPr>
        <mc:AlternateContent>
          <mc:Choice Requires="wps">
            <w:drawing>
              <wp:anchor distT="0" distB="0" distL="114300" distR="114300" simplePos="0" relativeHeight="251657728" behindDoc="0" locked="0" layoutInCell="1" allowOverlap="1">
                <wp:simplePos x="0" y="0"/>
                <wp:positionH relativeFrom="margin">
                  <wp:posOffset>885825</wp:posOffset>
                </wp:positionH>
                <wp:positionV relativeFrom="margin">
                  <wp:posOffset>3458845</wp:posOffset>
                </wp:positionV>
                <wp:extent cx="3962400" cy="538480"/>
                <wp:effectExtent l="0" t="0" r="0" b="0"/>
                <wp:wrapSquare wrapText="bothSides"/>
                <wp:docPr id="22" name="Rectangle 11">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0" cy="538480"/>
                        </a:xfrm>
                        <a:prstGeom prst="rect">
                          <a:avLst/>
                        </a:prstGeom>
                        <a:solidFill>
                          <a:srgbClr val="ED7D31">
                            <a:lumMod val="20000"/>
                            <a:lumOff val="80000"/>
                          </a:srgbClr>
                        </a:solidFill>
                      </wps:spPr>
                      <wps:txbx>
                        <w:txbxContent>
                          <w:p w:rsidR="000C63E2" w:rsidRPr="002C071D" w:rsidRDefault="000C63E2" w:rsidP="002C071D">
                            <w:pPr>
                              <w:pStyle w:val="NormalWeb"/>
                              <w:spacing w:before="0" w:beforeAutospacing="0" w:after="0" w:afterAutospacing="0"/>
                              <w:jc w:val="center"/>
                              <w:textAlignment w:val="baseline"/>
                            </w:pPr>
                            <w:r w:rsidRPr="002C071D">
                              <w:rPr>
                                <w:rFonts w:ascii="Calibri" w:eastAsia="Calibri" w:hAnsi="Calibri"/>
                                <w:b/>
                                <w:bCs/>
                                <w:color w:val="000000" w:themeColor="text1"/>
                                <w:kern w:val="24"/>
                              </w:rPr>
                              <w:t xml:space="preserve">Warrior:  </w:t>
                            </w:r>
                          </w:p>
                          <w:p w:rsidR="000C63E2" w:rsidRPr="002C071D" w:rsidRDefault="000C63E2" w:rsidP="002C071D">
                            <w:pPr>
                              <w:pStyle w:val="NormalWeb"/>
                              <w:spacing w:before="0" w:beforeAutospacing="0" w:after="0" w:afterAutospacing="0"/>
                              <w:jc w:val="center"/>
                              <w:textAlignment w:val="baseline"/>
                            </w:pPr>
                            <w:r w:rsidRPr="002C071D">
                              <w:rPr>
                                <w:rFonts w:ascii="Calibri" w:eastAsia="Calibri" w:hAnsi="Calibri"/>
                                <w:b/>
                                <w:bCs/>
                                <w:color w:val="000000" w:themeColor="text1"/>
                                <w:kern w:val="24"/>
                              </w:rPr>
                              <w:t>A day in the life of a Victorian marvel</w:t>
                            </w:r>
                          </w:p>
                        </w:txbxContent>
                      </wps:txbx>
                      <wps:bodyPr wrap="square">
                        <a:noAutofit/>
                      </wps:bodyPr>
                    </wps:wsp>
                  </a:graphicData>
                </a:graphic>
                <wp14:sizeRelH relativeFrom="margin">
                  <wp14:pctWidth>0</wp14:pctWidth>
                </wp14:sizeRelH>
                <wp14:sizeRelV relativeFrom="page">
                  <wp14:pctHeight>0</wp14:pctHeight>
                </wp14:sizeRelV>
              </wp:anchor>
            </w:drawing>
          </mc:Choice>
          <mc:Fallback>
            <w:pict>
              <v:rect id="Rectangle 11" o:spid="_x0000_s1026" style="position:absolute;margin-left:69.75pt;margin-top:272.35pt;width:312pt;height:42.4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" fillcolor="#fbe5d6" stroked="f">
                <v:path arrowok="t"/>
                <v:textbox>
                  <w:txbxContent>
                    <w:p w:rsidR="000C63E2" w:rsidRPr="002C071D" w:rsidRDefault="000C63E2" w:rsidP="002C071D">
                      <w:pPr>
                        <w:pStyle w:val="NormalWeb"/>
                        <w:spacing w:before="0" w:beforeAutospacing="0" w:after="0" w:afterAutospacing="0"/>
                        <w:jc w:val="center"/>
                        <w:textAlignment w:val="baseline"/>
                      </w:pPr>
                      <w:r w:rsidRPr="002C071D">
                        <w:rPr>
                          <w:rFonts w:ascii="Calibri" w:eastAsia="Calibri" w:hAnsi="Calibri"/>
                          <w:b/>
                          <w:bCs/>
                          <w:color w:val="000000" w:themeColor="text1"/>
                          <w:kern w:val="24"/>
                        </w:rPr>
                        <w:t xml:space="preserve">Warrior:  </w:t>
                      </w:r>
                    </w:p>
                    <w:p w:rsidR="000C63E2" w:rsidRPr="002C071D" w:rsidRDefault="000C63E2" w:rsidP="002C071D">
                      <w:pPr>
                        <w:pStyle w:val="NormalWeb"/>
                        <w:spacing w:before="0" w:beforeAutospacing="0" w:after="0" w:afterAutospacing="0"/>
                        <w:jc w:val="center"/>
                        <w:textAlignment w:val="baseline"/>
                      </w:pPr>
                      <w:r w:rsidRPr="002C071D">
                        <w:rPr>
                          <w:rFonts w:ascii="Calibri" w:eastAsia="Calibri" w:hAnsi="Calibri"/>
                          <w:b/>
                          <w:bCs/>
                          <w:color w:val="000000" w:themeColor="text1"/>
                          <w:kern w:val="24"/>
                        </w:rPr>
                        <w:t>A day in the life of a Victorian marvel</w:t>
                      </w:r>
                    </w:p>
                  </w:txbxContent>
                </v:textbox>
                <w10:wrap type="square" anchorx="margin" anchory="margin"/>
              </v:rect>
            </w:pict>
          </mc:Fallback>
        </mc:AlternateContent>
      </w:r>
    </w:p>
    <w:p w:rsidR="002C071D" w:rsidRPr="002C071D" w:rsidRDefault="002C071D" w:rsidP="002C071D">
      <w:pPr>
        <w:rPr>
          <w:rFonts w:asciiTheme="majorHAnsi" w:hAnsiTheme="majorHAnsi"/>
        </w:rPr>
      </w:pPr>
    </w:p>
    <w:p w:rsidR="002C071D" w:rsidRPr="002C071D" w:rsidRDefault="002C071D" w:rsidP="002C071D">
      <w:pPr>
        <w:rPr>
          <w:rFonts w:asciiTheme="majorHAnsi" w:hAnsiTheme="majorHAnsi"/>
        </w:rPr>
      </w:pPr>
    </w:p>
    <w:p w:rsidR="002C071D" w:rsidRPr="002C071D" w:rsidRDefault="002C071D" w:rsidP="002C071D">
      <w:pPr>
        <w:rPr>
          <w:rFonts w:asciiTheme="majorHAnsi" w:hAnsiTheme="majorHAnsi"/>
        </w:rPr>
      </w:pPr>
    </w:p>
    <w:p w:rsidR="002C071D" w:rsidRPr="002C071D" w:rsidRDefault="002C071D" w:rsidP="002C071D">
      <w:pPr>
        <w:textAlignment w:val="baseline"/>
        <w:rPr>
          <w:rFonts w:asciiTheme="majorHAnsi" w:hAnsiTheme="majorHAnsi"/>
        </w:rPr>
      </w:pPr>
      <w:r w:rsidRPr="002C071D">
        <w:rPr>
          <w:rFonts w:asciiTheme="majorHAnsi" w:eastAsia="MS PGothic" w:hAnsiTheme="majorHAnsi"/>
          <w:color w:val="000000" w:themeColor="text1"/>
          <w:kern w:val="24"/>
        </w:rPr>
        <w:t>The workshop identified the following as the key sub-themes for Warrior’s interpretation:</w:t>
      </w:r>
    </w:p>
    <w:p w:rsidR="002C071D" w:rsidRPr="002C071D" w:rsidRDefault="00D52541" w:rsidP="002C071D">
      <w:pPr>
        <w:rPr>
          <w:rFonts w:asciiTheme="majorHAnsi" w:hAnsiTheme="majorHAnsi"/>
        </w:rPr>
      </w:pPr>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438150</wp:posOffset>
                </wp:positionH>
                <wp:positionV relativeFrom="paragraph">
                  <wp:posOffset>184785</wp:posOffset>
                </wp:positionV>
                <wp:extent cx="1815465" cy="1482725"/>
                <wp:effectExtent l="0" t="0" r="13335" b="22225"/>
                <wp:wrapNone/>
                <wp:docPr id="21" name="Oval 14">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5465" cy="1482725"/>
                        </a:xfrm>
                        <a:prstGeom prst="ellipse">
                          <a:avLst/>
                        </a:prstGeom>
                        <a:solidFill>
                          <a:schemeClr val="tx2">
                            <a:lumMod val="40000"/>
                            <a:lumOff val="60000"/>
                          </a:schemeClr>
                        </a:solidFill>
                        <a:ln w="12700">
                          <a:solidFill>
                            <a:srgbClr val="2F528F"/>
                          </a:solidFill>
                          <a:miter lim="800000"/>
                          <a:headEnd/>
                          <a:tailEnd/>
                        </a:ln>
                      </wps:spPr>
                      <wps:txbx>
                        <w:txbxContent>
                          <w:p w:rsidR="000C63E2" w:rsidRDefault="000C63E2" w:rsidP="002C071D">
                            <w:pPr>
                              <w:pStyle w:val="NormalWeb"/>
                              <w:kinsoku w:val="0"/>
                              <w:overflowPunct w:val="0"/>
                              <w:spacing w:before="0" w:beforeAutospacing="0" w:after="0" w:afterAutospacing="0"/>
                              <w:jc w:val="center"/>
                              <w:textAlignment w:val="baseline"/>
                            </w:pPr>
                            <w:r>
                              <w:rPr>
                                <w:rFonts w:ascii="Calibri" w:eastAsia="Calibri" w:hAnsi="Calibri"/>
                                <w:b/>
                                <w:bCs/>
                                <w:color w:val="000000"/>
                                <w:kern w:val="24"/>
                                <w:sz w:val="22"/>
                                <w:szCs w:val="22"/>
                                <w:lang w:val="en-US"/>
                              </w:rPr>
                              <w:t>Greatness</w:t>
                            </w:r>
                            <w:r>
                              <w:rPr>
                                <w:rFonts w:ascii="Calibri" w:eastAsia="Calibri" w:hAnsi="Calibri"/>
                                <w:color w:val="000000"/>
                                <w:kern w:val="24"/>
                                <w:sz w:val="22"/>
                                <w:szCs w:val="22"/>
                                <w:lang w:val="en-US"/>
                              </w:rPr>
                              <w:t xml:space="preserve">: </w:t>
                            </w:r>
                          </w:p>
                          <w:p w:rsidR="000C63E2" w:rsidRDefault="000C63E2" w:rsidP="002C071D">
                            <w:pPr>
                              <w:pStyle w:val="NormalWeb"/>
                              <w:kinsoku w:val="0"/>
                              <w:overflowPunct w:val="0"/>
                              <w:spacing w:before="0" w:beforeAutospacing="0" w:after="0" w:afterAutospacing="0"/>
                              <w:jc w:val="center"/>
                              <w:textAlignment w:val="baseline"/>
                            </w:pPr>
                            <w:proofErr w:type="gramStart"/>
                            <w:r>
                              <w:rPr>
                                <w:rFonts w:ascii="Calibri" w:eastAsia="Calibri" w:hAnsi="Calibri"/>
                                <w:color w:val="000000"/>
                                <w:kern w:val="24"/>
                                <w:sz w:val="22"/>
                                <w:szCs w:val="22"/>
                                <w:lang w:val="en-US"/>
                              </w:rPr>
                              <w:t>Warrior as an icon.</w:t>
                            </w:r>
                            <w:proofErr w:type="gramEnd"/>
                          </w:p>
                        </w:txbxContent>
                      </wps:txbx>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oval id="Oval 14" o:spid="_x0000_s1027" style="position:absolute;margin-left:34.5pt;margin-top:14.55pt;width:142.95pt;height:11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" fillcolor="#acb9ca [1311]" strokecolor="#2f528f" strokeweight="1pt">
                <v:stroke joinstyle="miter"/>
                <v:textbox>
                  <w:txbxContent>
                    <w:p w:rsidR="000C63E2" w:rsidRDefault="000C63E2" w:rsidP="002C071D">
                      <w:pPr>
                        <w:pStyle w:val="NormalWeb"/>
                        <w:kinsoku w:val="0"/>
                        <w:overflowPunct w:val="0"/>
                        <w:spacing w:before="0" w:beforeAutospacing="0" w:after="0" w:afterAutospacing="0"/>
                        <w:jc w:val="center"/>
                        <w:textAlignment w:val="baseline"/>
                      </w:pPr>
                      <w:r>
                        <w:rPr>
                          <w:rFonts w:ascii="Calibri" w:eastAsia="Calibri" w:hAnsi="Calibri"/>
                          <w:b/>
                          <w:bCs/>
                          <w:color w:val="000000"/>
                          <w:kern w:val="24"/>
                          <w:sz w:val="22"/>
                          <w:szCs w:val="22"/>
                          <w:lang w:val="en-US"/>
                        </w:rPr>
                        <w:t>Greatness</w:t>
                      </w:r>
                      <w:r>
                        <w:rPr>
                          <w:rFonts w:ascii="Calibri" w:eastAsia="Calibri" w:hAnsi="Calibri"/>
                          <w:color w:val="000000"/>
                          <w:kern w:val="24"/>
                          <w:sz w:val="22"/>
                          <w:szCs w:val="22"/>
                          <w:lang w:val="en-US"/>
                        </w:rPr>
                        <w:t xml:space="preserve">: </w:t>
                      </w:r>
                    </w:p>
                    <w:p w:rsidR="000C63E2" w:rsidRDefault="000C63E2" w:rsidP="002C071D">
                      <w:pPr>
                        <w:pStyle w:val="NormalWeb"/>
                        <w:kinsoku w:val="0"/>
                        <w:overflowPunct w:val="0"/>
                        <w:spacing w:before="0" w:beforeAutospacing="0" w:after="0" w:afterAutospacing="0"/>
                        <w:jc w:val="center"/>
                        <w:textAlignment w:val="baseline"/>
                      </w:pPr>
                      <w:proofErr w:type="gramStart"/>
                      <w:r>
                        <w:rPr>
                          <w:rFonts w:ascii="Calibri" w:eastAsia="Calibri" w:hAnsi="Calibri"/>
                          <w:color w:val="000000"/>
                          <w:kern w:val="24"/>
                          <w:sz w:val="22"/>
                          <w:szCs w:val="22"/>
                          <w:lang w:val="en-US"/>
                        </w:rPr>
                        <w:t>Warrior as an icon.</w:t>
                      </w:r>
                      <w:proofErr w:type="gramEnd"/>
                    </w:p>
                  </w:txbxContent>
                </v:textbox>
              </v:oval>
            </w:pict>
          </mc:Fallback>
        </mc:AlternateContent>
      </w:r>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3286125</wp:posOffset>
                </wp:positionH>
                <wp:positionV relativeFrom="paragraph">
                  <wp:posOffset>184785</wp:posOffset>
                </wp:positionV>
                <wp:extent cx="1953260" cy="1349375"/>
                <wp:effectExtent l="0" t="0" r="27940" b="22225"/>
                <wp:wrapNone/>
                <wp:docPr id="20" name="Oval 16">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3260" cy="1349375"/>
                        </a:xfrm>
                        <a:prstGeom prst="ellipse">
                          <a:avLst/>
                        </a:prstGeom>
                        <a:solidFill>
                          <a:schemeClr val="accent5">
                            <a:lumMod val="40000"/>
                            <a:lumOff val="60000"/>
                          </a:schemeClr>
                        </a:solidFill>
                        <a:ln w="12700">
                          <a:solidFill>
                            <a:srgbClr val="2F528F"/>
                          </a:solidFill>
                          <a:miter lim="800000"/>
                          <a:headEnd/>
                          <a:tailEnd/>
                        </a:ln>
                      </wps:spPr>
                      <wps:txbx>
                        <w:txbxContent>
                          <w:p w:rsidR="000C63E2" w:rsidRDefault="000C63E2" w:rsidP="002C071D">
                            <w:pPr>
                              <w:pStyle w:val="NormalWeb"/>
                              <w:kinsoku w:val="0"/>
                              <w:overflowPunct w:val="0"/>
                              <w:spacing w:before="0" w:beforeAutospacing="0" w:after="0" w:afterAutospacing="0"/>
                              <w:jc w:val="center"/>
                              <w:textAlignment w:val="baseline"/>
                            </w:pPr>
                            <w:r>
                              <w:rPr>
                                <w:rFonts w:ascii="Calibri" w:eastAsia="Calibri" w:hAnsi="Calibri"/>
                                <w:b/>
                                <w:bCs/>
                                <w:color w:val="000000" w:themeColor="text1"/>
                                <w:kern w:val="24"/>
                                <w:lang w:val="en-US"/>
                              </w:rPr>
                              <w:t>A ship’s company</w:t>
                            </w:r>
                            <w:r>
                              <w:rPr>
                                <w:rFonts w:ascii="Calibri" w:eastAsia="Calibri" w:hAnsi="Calibri"/>
                                <w:color w:val="000000" w:themeColor="text1"/>
                                <w:kern w:val="24"/>
                                <w:lang w:val="en-US"/>
                              </w:rPr>
                              <w:t>: living, working and fighting.</w:t>
                            </w:r>
                          </w:p>
                        </w:txbxContent>
                      </wps:txbx>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oval id="Oval 16" o:spid="_x0000_s1028" style="position:absolute;margin-left:258.75pt;margin-top:14.55pt;width:153.8pt;height:10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" fillcolor="#b4c6e7 [1304]" strokecolor="#2f528f" strokeweight="1pt">
                <v:stroke joinstyle="miter"/>
                <v:textbox>
                  <w:txbxContent>
                    <w:p w:rsidR="000C63E2" w:rsidRDefault="000C63E2" w:rsidP="002C071D">
                      <w:pPr>
                        <w:pStyle w:val="NormalWeb"/>
                        <w:kinsoku w:val="0"/>
                        <w:overflowPunct w:val="0"/>
                        <w:spacing w:before="0" w:beforeAutospacing="0" w:after="0" w:afterAutospacing="0"/>
                        <w:jc w:val="center"/>
                        <w:textAlignment w:val="baseline"/>
                      </w:pPr>
                      <w:r>
                        <w:rPr>
                          <w:rFonts w:ascii="Calibri" w:eastAsia="Calibri" w:hAnsi="Calibri"/>
                          <w:b/>
                          <w:bCs/>
                          <w:color w:val="000000" w:themeColor="text1"/>
                          <w:kern w:val="24"/>
                          <w:lang w:val="en-US"/>
                        </w:rPr>
                        <w:t>A ship’s company</w:t>
                      </w:r>
                      <w:r>
                        <w:rPr>
                          <w:rFonts w:ascii="Calibri" w:eastAsia="Calibri" w:hAnsi="Calibri"/>
                          <w:color w:val="000000" w:themeColor="text1"/>
                          <w:kern w:val="24"/>
                          <w:lang w:val="en-US"/>
                        </w:rPr>
                        <w:t>: living, working and fighting.</w:t>
                      </w:r>
                    </w:p>
                  </w:txbxContent>
                </v:textbox>
              </v:oval>
            </w:pict>
          </mc:Fallback>
        </mc:AlternateContent>
      </w:r>
    </w:p>
    <w:p w:rsidR="002C071D" w:rsidRPr="002C071D" w:rsidRDefault="002C071D" w:rsidP="002C071D">
      <w:pPr>
        <w:rPr>
          <w:rFonts w:asciiTheme="majorHAnsi" w:hAnsiTheme="majorHAnsi"/>
        </w:rPr>
      </w:pPr>
    </w:p>
    <w:p w:rsidR="002C071D" w:rsidRDefault="002C071D" w:rsidP="002C071D">
      <w:pPr>
        <w:rPr>
          <w:rFonts w:asciiTheme="majorHAnsi" w:hAnsiTheme="majorHAnsi"/>
        </w:rPr>
      </w:pPr>
    </w:p>
    <w:p w:rsidR="002C071D" w:rsidRDefault="00D52541" w:rsidP="002C071D">
      <w:pPr>
        <w:rPr>
          <w:rFonts w:asciiTheme="majorHAnsi" w:hAnsiTheme="majorHAnsi"/>
        </w:rPr>
      </w:pPr>
      <w:r>
        <w:rPr>
          <w:noProof/>
          <w:lang w:eastAsia="en-GB"/>
        </w:rPr>
        <mc:AlternateContent>
          <mc:Choice Requires="wps">
            <w:drawing>
              <wp:anchor distT="0" distB="0" distL="114300" distR="114300" simplePos="0" relativeHeight="251661824" behindDoc="0" locked="0" layoutInCell="1" allowOverlap="1">
                <wp:simplePos x="0" y="0"/>
                <wp:positionH relativeFrom="margin">
                  <wp:posOffset>1789430</wp:posOffset>
                </wp:positionH>
                <wp:positionV relativeFrom="paragraph">
                  <wp:posOffset>92710</wp:posOffset>
                </wp:positionV>
                <wp:extent cx="2141855" cy="1349375"/>
                <wp:effectExtent l="0" t="0" r="10795" b="22225"/>
                <wp:wrapNone/>
                <wp:docPr id="25" name="Oval 24">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1855" cy="1349375"/>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chemeClr val="tx1"/>
                          </a:solidFill>
                          <a:prstDash val="solid"/>
                          <a:miter lim="800000"/>
                        </a:ln>
                        <a:effectLst/>
                      </wps:spPr>
                      <wps:txbx>
                        <w:txbxContent>
                          <w:p w:rsidR="000C63E2" w:rsidRDefault="000C63E2" w:rsidP="002C071D">
                            <w:pPr>
                              <w:pStyle w:val="NormalWeb"/>
                              <w:spacing w:before="0" w:beforeAutospacing="0" w:after="160" w:afterAutospacing="0" w:line="256" w:lineRule="auto"/>
                              <w:jc w:val="center"/>
                              <w:textAlignment w:val="baseline"/>
                            </w:pPr>
                            <w:r>
                              <w:rPr>
                                <w:rFonts w:ascii="Calibri" w:eastAsia="Calibri" w:hAnsi="Calibri"/>
                                <w:b/>
                                <w:bCs/>
                                <w:color w:val="000000" w:themeColor="text1"/>
                                <w:kern w:val="24"/>
                              </w:rPr>
                              <w:t>A DAY IN THE LIFE OF A VICTORIAN MARVEL</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4" o:spid="_x0000_s1029" style="position:absolute;margin-left:140.9pt;margin-top:7.3pt;width:168.65pt;height:106.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" fillcolor="#ffdd9c" strokecolor="black [3213]" strokeweight=".5pt">
                <v:fill color2="#ffd479" rotate="t" colors="0 #ffdd9c;.5 #ffd78e;1 #ffd479" focus="100%" type="gradient">
                  <o:fill v:ext="view" type="gradientUnscaled"/>
                </v:fill>
                <v:stroke joinstyle="miter"/>
                <v:path arrowok="t"/>
                <v:textbox>
                  <w:txbxContent>
                    <w:p w:rsidR="000C63E2" w:rsidRDefault="000C63E2" w:rsidP="002C071D">
                      <w:pPr>
                        <w:pStyle w:val="NormalWeb"/>
                        <w:spacing w:before="0" w:beforeAutospacing="0" w:after="160" w:afterAutospacing="0" w:line="256" w:lineRule="auto"/>
                        <w:jc w:val="center"/>
                        <w:textAlignment w:val="baseline"/>
                      </w:pPr>
                      <w:r>
                        <w:rPr>
                          <w:rFonts w:ascii="Calibri" w:eastAsia="Calibri" w:hAnsi="Calibri"/>
                          <w:b/>
                          <w:bCs/>
                          <w:color w:val="000000" w:themeColor="text1"/>
                          <w:kern w:val="24"/>
                        </w:rPr>
                        <w:t>A DAY IN THE LIFE OF A VICTORIAN MARVEL</w:t>
                      </w:r>
                    </w:p>
                  </w:txbxContent>
                </v:textbox>
                <w10:wrap anchorx="margin"/>
              </v:oval>
            </w:pict>
          </mc:Fallback>
        </mc:AlternateContent>
      </w:r>
    </w:p>
    <w:p w:rsidR="002C071D" w:rsidRDefault="002C071D" w:rsidP="002C071D">
      <w:pPr>
        <w:rPr>
          <w:rFonts w:asciiTheme="majorHAnsi" w:hAnsiTheme="majorHAnsi"/>
        </w:rPr>
      </w:pPr>
    </w:p>
    <w:p w:rsidR="002C071D" w:rsidRDefault="002C071D" w:rsidP="002C071D">
      <w:pPr>
        <w:rPr>
          <w:rFonts w:asciiTheme="majorHAnsi" w:hAnsiTheme="majorHAnsi"/>
        </w:rPr>
      </w:pPr>
    </w:p>
    <w:p w:rsidR="002C071D" w:rsidRDefault="002C071D" w:rsidP="002C071D">
      <w:pPr>
        <w:rPr>
          <w:rFonts w:asciiTheme="majorHAnsi" w:hAnsiTheme="majorHAnsi"/>
        </w:rPr>
      </w:pPr>
    </w:p>
    <w:p w:rsidR="002C071D" w:rsidRDefault="00D52541" w:rsidP="002C071D">
      <w:pPr>
        <w:rPr>
          <w:rFonts w:asciiTheme="majorHAnsi" w:hAnsiTheme="majorHAnsi"/>
        </w:rPr>
      </w:pPr>
      <w:r>
        <w:rPr>
          <w:noProof/>
          <w:lang w:eastAsia="en-GB"/>
        </w:rPr>
        <mc:AlternateContent>
          <mc:Choice Requires="wps">
            <w:drawing>
              <wp:anchor distT="0" distB="0" distL="114300" distR="114300" simplePos="0" relativeHeight="251660800" behindDoc="0" locked="0" layoutInCell="1" allowOverlap="1">
                <wp:simplePos x="0" y="0"/>
                <wp:positionH relativeFrom="margin">
                  <wp:posOffset>1789430</wp:posOffset>
                </wp:positionH>
                <wp:positionV relativeFrom="paragraph">
                  <wp:posOffset>60960</wp:posOffset>
                </wp:positionV>
                <wp:extent cx="2141855" cy="1349375"/>
                <wp:effectExtent l="0" t="0" r="10795" b="22225"/>
                <wp:wrapNone/>
                <wp:docPr id="19" name="Oval 15">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1855" cy="1349375"/>
                        </a:xfrm>
                        <a:prstGeom prst="ellipse">
                          <a:avLst/>
                        </a:prstGeom>
                        <a:solidFill>
                          <a:srgbClr val="C5E0B3"/>
                        </a:solidFill>
                        <a:ln w="12700">
                          <a:solidFill>
                            <a:srgbClr val="2F528F"/>
                          </a:solidFill>
                          <a:miter lim="800000"/>
                          <a:headEnd/>
                          <a:tailEnd/>
                        </a:ln>
                      </wps:spPr>
                      <wps:txbx>
                        <w:txbxContent>
                          <w:p w:rsidR="000C63E2" w:rsidRDefault="000C63E2" w:rsidP="002C071D">
                            <w:pPr>
                              <w:pStyle w:val="NormalWeb"/>
                              <w:kinsoku w:val="0"/>
                              <w:overflowPunct w:val="0"/>
                              <w:spacing w:before="0" w:beforeAutospacing="0" w:after="0" w:afterAutospacing="0"/>
                              <w:jc w:val="center"/>
                              <w:textAlignment w:val="baseline"/>
                            </w:pPr>
                            <w:r>
                              <w:rPr>
                                <w:rFonts w:ascii="Calibri" w:eastAsia="Calibri" w:hAnsi="Calibri"/>
                                <w:b/>
                                <w:bCs/>
                                <w:color w:val="000000" w:themeColor="text1"/>
                                <w:kern w:val="24"/>
                                <w:lang w:val="en-US"/>
                              </w:rPr>
                              <w:t>The Navy supreme</w:t>
                            </w:r>
                            <w:r>
                              <w:rPr>
                                <w:rFonts w:ascii="Calibri" w:eastAsia="Calibri" w:hAnsi="Calibri"/>
                                <w:color w:val="000000" w:themeColor="text1"/>
                                <w:kern w:val="24"/>
                                <w:lang w:val="en-US"/>
                              </w:rPr>
                              <w:t>:</w:t>
                            </w:r>
                          </w:p>
                          <w:p w:rsidR="000C63E2" w:rsidRDefault="000C63E2" w:rsidP="002C071D">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lang w:val="en-US"/>
                              </w:rPr>
                              <w:t xml:space="preserve"> </w:t>
                            </w:r>
                            <w:proofErr w:type="gramStart"/>
                            <w:r>
                              <w:rPr>
                                <w:rFonts w:ascii="Calibri" w:eastAsia="Calibri" w:hAnsi="Calibri"/>
                                <w:color w:val="000000" w:themeColor="text1"/>
                                <w:kern w:val="24"/>
                                <w:lang w:val="en-US"/>
                              </w:rPr>
                              <w:t>a</w:t>
                            </w:r>
                            <w:proofErr w:type="gramEnd"/>
                            <w:r>
                              <w:rPr>
                                <w:rFonts w:ascii="Calibri" w:eastAsia="Calibri" w:hAnsi="Calibri"/>
                                <w:color w:val="000000" w:themeColor="text1"/>
                                <w:kern w:val="24"/>
                                <w:lang w:val="en-US"/>
                              </w:rPr>
                              <w:t xml:space="preserve"> professional Navy for a maritime nation.</w:t>
                            </w:r>
                          </w:p>
                        </w:txbxContent>
                      </wps:txbx>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oval id="Oval 15" o:spid="_x0000_s1030" style="position:absolute;margin-left:140.9pt;margin-top:4.8pt;width:168.65pt;height:106.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" fillcolor="#c5e0b3" strokecolor="#2f528f" strokeweight="1pt">
                <v:stroke joinstyle="miter"/>
                <v:textbox>
                  <w:txbxContent>
                    <w:p w:rsidR="000C63E2" w:rsidRDefault="000C63E2" w:rsidP="002C071D">
                      <w:pPr>
                        <w:pStyle w:val="NormalWeb"/>
                        <w:kinsoku w:val="0"/>
                        <w:overflowPunct w:val="0"/>
                        <w:spacing w:before="0" w:beforeAutospacing="0" w:after="0" w:afterAutospacing="0"/>
                        <w:jc w:val="center"/>
                        <w:textAlignment w:val="baseline"/>
                      </w:pPr>
                      <w:r>
                        <w:rPr>
                          <w:rFonts w:ascii="Calibri" w:eastAsia="Calibri" w:hAnsi="Calibri"/>
                          <w:b/>
                          <w:bCs/>
                          <w:color w:val="000000" w:themeColor="text1"/>
                          <w:kern w:val="24"/>
                          <w:lang w:val="en-US"/>
                        </w:rPr>
                        <w:t>The Navy supreme</w:t>
                      </w:r>
                      <w:r>
                        <w:rPr>
                          <w:rFonts w:ascii="Calibri" w:eastAsia="Calibri" w:hAnsi="Calibri"/>
                          <w:color w:val="000000" w:themeColor="text1"/>
                          <w:kern w:val="24"/>
                          <w:lang w:val="en-US"/>
                        </w:rPr>
                        <w:t>:</w:t>
                      </w:r>
                    </w:p>
                    <w:p w:rsidR="000C63E2" w:rsidRDefault="000C63E2" w:rsidP="002C071D">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lang w:val="en-US"/>
                        </w:rPr>
                        <w:t xml:space="preserve"> </w:t>
                      </w:r>
                      <w:proofErr w:type="gramStart"/>
                      <w:r>
                        <w:rPr>
                          <w:rFonts w:ascii="Calibri" w:eastAsia="Calibri" w:hAnsi="Calibri"/>
                          <w:color w:val="000000" w:themeColor="text1"/>
                          <w:kern w:val="24"/>
                          <w:lang w:val="en-US"/>
                        </w:rPr>
                        <w:t>a</w:t>
                      </w:r>
                      <w:proofErr w:type="gramEnd"/>
                      <w:r>
                        <w:rPr>
                          <w:rFonts w:ascii="Calibri" w:eastAsia="Calibri" w:hAnsi="Calibri"/>
                          <w:color w:val="000000" w:themeColor="text1"/>
                          <w:kern w:val="24"/>
                          <w:lang w:val="en-US"/>
                        </w:rPr>
                        <w:t xml:space="preserve"> professional Navy for a maritime nation.</w:t>
                      </w:r>
                    </w:p>
                  </w:txbxContent>
                </v:textbox>
                <w10:wrap anchorx="margin"/>
              </v:oval>
            </w:pict>
          </mc:Fallback>
        </mc:AlternateContent>
      </w:r>
    </w:p>
    <w:p w:rsidR="002C071D" w:rsidRDefault="002C071D" w:rsidP="002C071D">
      <w:pPr>
        <w:rPr>
          <w:rFonts w:asciiTheme="majorHAnsi" w:hAnsiTheme="majorHAnsi"/>
        </w:rPr>
      </w:pPr>
    </w:p>
    <w:p w:rsidR="002C071D" w:rsidRDefault="002C071D" w:rsidP="002C071D">
      <w:pPr>
        <w:rPr>
          <w:rFonts w:asciiTheme="majorHAnsi" w:hAnsiTheme="majorHAnsi"/>
        </w:rPr>
      </w:pPr>
    </w:p>
    <w:p w:rsidR="002C071D" w:rsidRDefault="002C071D" w:rsidP="002C071D">
      <w:pPr>
        <w:rPr>
          <w:rFonts w:asciiTheme="majorHAnsi" w:hAnsiTheme="majorHAnsi"/>
        </w:rPr>
      </w:pPr>
    </w:p>
    <w:p w:rsidR="002C071D" w:rsidRDefault="002C071D" w:rsidP="002C071D">
      <w:pPr>
        <w:rPr>
          <w:rFonts w:asciiTheme="majorHAnsi" w:hAnsiTheme="majorHAnsi"/>
        </w:rPr>
      </w:pPr>
    </w:p>
    <w:p w:rsidR="002C071D" w:rsidRDefault="002C071D" w:rsidP="002C071D">
      <w:pPr>
        <w:rPr>
          <w:rFonts w:asciiTheme="majorHAnsi" w:hAnsiTheme="majorHAnsi"/>
        </w:rPr>
      </w:pPr>
    </w:p>
    <w:p w:rsidR="002C071D" w:rsidRDefault="002C071D" w:rsidP="002C071D">
      <w:pPr>
        <w:rPr>
          <w:rFonts w:asciiTheme="majorHAnsi" w:hAnsiTheme="majorHAnsi"/>
        </w:rPr>
      </w:pPr>
    </w:p>
    <w:p w:rsidR="00232178" w:rsidRDefault="00232178" w:rsidP="002C071D">
      <w:pPr>
        <w:keepNext/>
        <w:keepLines/>
        <w:spacing w:before="40" w:after="0"/>
        <w:outlineLvl w:val="1"/>
        <w:rPr>
          <w:rFonts w:asciiTheme="majorHAnsi" w:hAnsiTheme="majorHAnsi" w:cs="Arial"/>
        </w:rPr>
      </w:pPr>
      <w:r w:rsidRPr="00232178">
        <w:rPr>
          <w:rFonts w:ascii="Calibri Light" w:eastAsia="MS Gothic" w:hAnsi="Calibri Light" w:cs="Times New Roman"/>
          <w:b/>
          <w:color w:val="2E74B5"/>
          <w:sz w:val="26"/>
          <w:szCs w:val="26"/>
        </w:rPr>
        <w:lastRenderedPageBreak/>
        <w:t>Costumed Live Interpretation</w:t>
      </w:r>
      <w:r>
        <w:rPr>
          <w:rFonts w:asciiTheme="majorHAnsi" w:hAnsiTheme="majorHAnsi" w:cs="Arial"/>
        </w:rPr>
        <w:t xml:space="preserve"> </w:t>
      </w:r>
    </w:p>
    <w:p w:rsidR="00232178" w:rsidRDefault="00232178" w:rsidP="002C071D">
      <w:pPr>
        <w:keepNext/>
        <w:keepLines/>
        <w:spacing w:before="40" w:after="0"/>
        <w:outlineLvl w:val="1"/>
        <w:rPr>
          <w:rFonts w:asciiTheme="majorHAnsi" w:hAnsiTheme="majorHAnsi" w:cs="Arial"/>
        </w:rPr>
      </w:pPr>
      <w:r>
        <w:rPr>
          <w:rFonts w:asciiTheme="majorHAnsi" w:hAnsiTheme="majorHAnsi" w:cs="Arial"/>
        </w:rPr>
        <w:t xml:space="preserve">Demonstrations, </w:t>
      </w:r>
      <w:r w:rsidRPr="00B90C14">
        <w:rPr>
          <w:rFonts w:asciiTheme="majorHAnsi" w:hAnsiTheme="majorHAnsi" w:cs="Arial"/>
        </w:rPr>
        <w:t>activities</w:t>
      </w:r>
      <w:r>
        <w:rPr>
          <w:rFonts w:asciiTheme="majorHAnsi" w:hAnsiTheme="majorHAnsi" w:cs="Arial"/>
        </w:rPr>
        <w:t xml:space="preserve"> and first person live costumed interpretation </w:t>
      </w:r>
      <w:r w:rsidRPr="00B90C14">
        <w:rPr>
          <w:rFonts w:asciiTheme="majorHAnsi" w:hAnsiTheme="majorHAnsi" w:cs="Arial"/>
        </w:rPr>
        <w:t>will be based around our key interpretative themes and the ship’s crew members who best express them</w:t>
      </w:r>
      <w:r>
        <w:rPr>
          <w:rFonts w:asciiTheme="majorHAnsi" w:hAnsiTheme="majorHAnsi" w:cs="Arial"/>
        </w:rPr>
        <w:t xml:space="preserve"> (see Characters on board below).</w:t>
      </w:r>
      <w:r w:rsidRPr="00B90C14">
        <w:rPr>
          <w:rFonts w:asciiTheme="majorHAnsi" w:hAnsiTheme="majorHAnsi" w:cs="Arial"/>
        </w:rPr>
        <w:t xml:space="preserve"> </w:t>
      </w:r>
    </w:p>
    <w:p w:rsidR="00232178" w:rsidRDefault="00232178" w:rsidP="002C071D">
      <w:pPr>
        <w:keepNext/>
        <w:keepLines/>
        <w:spacing w:before="40" w:after="0"/>
        <w:outlineLvl w:val="1"/>
        <w:rPr>
          <w:rFonts w:asciiTheme="majorHAnsi" w:hAnsiTheme="majorHAnsi" w:cs="Arial"/>
        </w:rPr>
      </w:pPr>
    </w:p>
    <w:p w:rsidR="002C071D" w:rsidRPr="00EE0F4C" w:rsidRDefault="002C071D" w:rsidP="002C071D">
      <w:pPr>
        <w:keepNext/>
        <w:keepLines/>
        <w:spacing w:before="40" w:after="0"/>
        <w:outlineLvl w:val="1"/>
        <w:rPr>
          <w:rFonts w:ascii="Calibri Light" w:eastAsia="MS Gothic" w:hAnsi="Calibri Light" w:cs="Times New Roman"/>
          <w:color w:val="2E74B5"/>
          <w:sz w:val="26"/>
          <w:szCs w:val="26"/>
        </w:rPr>
      </w:pPr>
      <w:r w:rsidRPr="00EE0F4C">
        <w:rPr>
          <w:rFonts w:ascii="Calibri Light" w:eastAsia="MS Gothic" w:hAnsi="Calibri Light" w:cs="Times New Roman"/>
          <w:color w:val="2E74B5"/>
          <w:sz w:val="26"/>
          <w:szCs w:val="26"/>
        </w:rPr>
        <w:t>‘</w:t>
      </w:r>
      <w:r w:rsidRPr="00EE0F4C">
        <w:rPr>
          <w:rFonts w:ascii="Calibri Light" w:eastAsia="MS Gothic" w:hAnsi="Calibri Light" w:cs="Times New Roman"/>
          <w:b/>
          <w:color w:val="2E74B5"/>
          <w:sz w:val="26"/>
          <w:szCs w:val="26"/>
        </w:rPr>
        <w:t>Characters’: on board in 1863</w:t>
      </w:r>
    </w:p>
    <w:p w:rsidR="002C071D" w:rsidRDefault="002C071D" w:rsidP="002C071D">
      <w:pPr>
        <w:rPr>
          <w:rFonts w:asciiTheme="majorHAnsi" w:hAnsiTheme="majorHAnsi"/>
        </w:rPr>
      </w:pPr>
    </w:p>
    <w:p w:rsidR="002C071D" w:rsidRPr="002C071D" w:rsidRDefault="002C071D" w:rsidP="002C071D">
      <w:pPr>
        <w:rPr>
          <w:rFonts w:asciiTheme="majorHAnsi" w:hAnsiTheme="majorHAnsi"/>
          <w:sz w:val="24"/>
          <w:szCs w:val="24"/>
        </w:rPr>
      </w:pPr>
      <w:bookmarkStart w:id="14" w:name="_Hlk524350499"/>
      <w:r w:rsidRPr="002C071D">
        <w:rPr>
          <w:rFonts w:asciiTheme="majorHAnsi" w:hAnsiTheme="majorHAnsi"/>
          <w:b/>
          <w:sz w:val="24"/>
          <w:szCs w:val="24"/>
          <w:highlight w:val="lightGray"/>
        </w:rPr>
        <w:t xml:space="preserve">OFFICER OF THE </w:t>
      </w:r>
      <w:proofErr w:type="gramStart"/>
      <w:r w:rsidRPr="002C071D">
        <w:rPr>
          <w:rFonts w:asciiTheme="majorHAnsi" w:hAnsiTheme="majorHAnsi"/>
          <w:b/>
          <w:sz w:val="24"/>
          <w:szCs w:val="24"/>
          <w:highlight w:val="lightGray"/>
        </w:rPr>
        <w:t>WATCH</w:t>
      </w:r>
      <w:r w:rsidRPr="002C071D">
        <w:rPr>
          <w:rFonts w:asciiTheme="majorHAnsi" w:hAnsiTheme="majorHAnsi"/>
          <w:sz w:val="24"/>
          <w:szCs w:val="24"/>
          <w:highlight w:val="lightGray"/>
        </w:rPr>
        <w:t xml:space="preserve">  -</w:t>
      </w:r>
      <w:proofErr w:type="gramEnd"/>
      <w:r w:rsidRPr="002C071D">
        <w:rPr>
          <w:rFonts w:asciiTheme="majorHAnsi" w:hAnsiTheme="majorHAnsi"/>
          <w:sz w:val="24"/>
          <w:szCs w:val="24"/>
          <w:highlight w:val="lightGray"/>
        </w:rPr>
        <w:t xml:space="preserve"> </w:t>
      </w:r>
      <w:r w:rsidRPr="002C071D">
        <w:rPr>
          <w:rFonts w:asciiTheme="majorHAnsi" w:hAnsiTheme="majorHAnsi"/>
          <w:b/>
          <w:sz w:val="24"/>
          <w:szCs w:val="24"/>
          <w:highlight w:val="lightGray"/>
        </w:rPr>
        <w:t>Jacky Fisher, Gunnery Lieutenant</w:t>
      </w:r>
    </w:p>
    <w:p w:rsidR="002C071D" w:rsidRPr="002C071D" w:rsidRDefault="002C071D" w:rsidP="002C071D">
      <w:pPr>
        <w:rPr>
          <w:rFonts w:asciiTheme="majorHAnsi" w:hAnsiTheme="majorHAnsi"/>
          <w:sz w:val="24"/>
          <w:szCs w:val="24"/>
        </w:rPr>
      </w:pPr>
      <w:r w:rsidRPr="002C071D">
        <w:rPr>
          <w:rFonts w:asciiTheme="majorHAnsi" w:hAnsiTheme="majorHAnsi"/>
          <w:sz w:val="24"/>
          <w:szCs w:val="24"/>
        </w:rPr>
        <w:t xml:space="preserve">Location </w:t>
      </w:r>
      <w:proofErr w:type="gramStart"/>
      <w:r w:rsidRPr="002C071D">
        <w:rPr>
          <w:rFonts w:asciiTheme="majorHAnsi" w:hAnsiTheme="majorHAnsi"/>
          <w:sz w:val="24"/>
          <w:szCs w:val="24"/>
        </w:rPr>
        <w:t>-  Upper</w:t>
      </w:r>
      <w:proofErr w:type="gramEnd"/>
      <w:r w:rsidRPr="002C071D">
        <w:rPr>
          <w:rFonts w:asciiTheme="majorHAnsi" w:hAnsiTheme="majorHAnsi"/>
          <w:sz w:val="24"/>
          <w:szCs w:val="24"/>
        </w:rPr>
        <w:t xml:space="preserve"> Deck</w:t>
      </w:r>
      <w:r w:rsidR="00CD17CF">
        <w:rPr>
          <w:rFonts w:asciiTheme="majorHAnsi" w:hAnsiTheme="majorHAnsi"/>
          <w:sz w:val="24"/>
          <w:szCs w:val="24"/>
        </w:rPr>
        <w:tab/>
      </w:r>
      <w:r w:rsidR="00CD17CF">
        <w:rPr>
          <w:rFonts w:asciiTheme="majorHAnsi" w:hAnsiTheme="majorHAnsi"/>
          <w:sz w:val="24"/>
          <w:szCs w:val="24"/>
        </w:rPr>
        <w:tab/>
      </w:r>
      <w:r w:rsidR="00CD17CF">
        <w:rPr>
          <w:rFonts w:asciiTheme="majorHAnsi" w:hAnsiTheme="majorHAnsi"/>
          <w:sz w:val="24"/>
          <w:szCs w:val="24"/>
        </w:rPr>
        <w:tab/>
      </w:r>
      <w:r w:rsidR="00CD17CF">
        <w:rPr>
          <w:rFonts w:asciiTheme="majorHAnsi" w:hAnsiTheme="majorHAnsi"/>
          <w:sz w:val="24"/>
          <w:szCs w:val="24"/>
        </w:rPr>
        <w:tab/>
      </w:r>
      <w:r w:rsidR="00CD17CF">
        <w:rPr>
          <w:rFonts w:asciiTheme="majorHAnsi" w:hAnsiTheme="majorHAnsi"/>
          <w:sz w:val="24"/>
          <w:szCs w:val="24"/>
        </w:rPr>
        <w:tab/>
      </w:r>
    </w:p>
    <w:bookmarkEnd w:id="14"/>
    <w:p w:rsidR="002C071D" w:rsidRPr="004609DF" w:rsidRDefault="00CD17CF" w:rsidP="007661E6">
      <w:pPr>
        <w:numPr>
          <w:ilvl w:val="0"/>
          <w:numId w:val="16"/>
        </w:numPr>
        <w:spacing w:after="0" w:line="240" w:lineRule="auto"/>
        <w:rPr>
          <w:rFonts w:asciiTheme="majorHAnsi" w:hAnsiTheme="majorHAnsi"/>
        </w:rPr>
      </w:pPr>
      <w:r>
        <w:rPr>
          <w:rFonts w:asciiTheme="majorHAnsi" w:hAnsiTheme="majorHAnsi"/>
          <w:noProof/>
          <w:sz w:val="24"/>
          <w:szCs w:val="24"/>
          <w:lang w:eastAsia="en-GB"/>
        </w:rPr>
        <w:drawing>
          <wp:anchor distT="0" distB="0" distL="114300" distR="114300" simplePos="0" relativeHeight="251653632" behindDoc="0" locked="0" layoutInCell="1" allowOverlap="1">
            <wp:simplePos x="0" y="0"/>
            <wp:positionH relativeFrom="margin">
              <wp:posOffset>3667125</wp:posOffset>
            </wp:positionH>
            <wp:positionV relativeFrom="margin">
              <wp:posOffset>1114425</wp:posOffset>
            </wp:positionV>
            <wp:extent cx="2286000" cy="50876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b-lieutenan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6000" cy="5087620"/>
                    </a:xfrm>
                    <a:prstGeom prst="rect">
                      <a:avLst/>
                    </a:prstGeom>
                  </pic:spPr>
                </pic:pic>
              </a:graphicData>
            </a:graphic>
          </wp:anchor>
        </w:drawing>
      </w:r>
      <w:r w:rsidR="002C071D" w:rsidRPr="004609DF">
        <w:rPr>
          <w:rFonts w:asciiTheme="majorHAnsi" w:hAnsiTheme="majorHAnsi"/>
        </w:rPr>
        <w:t xml:space="preserve">Born in </w:t>
      </w:r>
      <w:proofErr w:type="spellStart"/>
      <w:r w:rsidR="002C071D" w:rsidRPr="004609DF">
        <w:rPr>
          <w:rFonts w:asciiTheme="majorHAnsi" w:hAnsiTheme="majorHAnsi"/>
        </w:rPr>
        <w:t>Ramboda</w:t>
      </w:r>
      <w:proofErr w:type="spellEnd"/>
      <w:r w:rsidR="002C071D" w:rsidRPr="004609DF">
        <w:rPr>
          <w:rFonts w:asciiTheme="majorHAnsi" w:hAnsiTheme="majorHAnsi"/>
        </w:rPr>
        <w:t xml:space="preserve">, Sri Lanka in 1841, eldest of 11 children, and joined Navy at age of 13 as a cadet. </w:t>
      </w:r>
    </w:p>
    <w:p w:rsidR="002C071D" w:rsidRPr="004609DF" w:rsidRDefault="002C071D" w:rsidP="007661E6">
      <w:pPr>
        <w:numPr>
          <w:ilvl w:val="0"/>
          <w:numId w:val="16"/>
        </w:numPr>
        <w:spacing w:after="0" w:line="240" w:lineRule="auto"/>
        <w:rPr>
          <w:rFonts w:asciiTheme="majorHAnsi" w:hAnsiTheme="majorHAnsi"/>
        </w:rPr>
      </w:pPr>
      <w:r w:rsidRPr="004609DF">
        <w:rPr>
          <w:rFonts w:asciiTheme="majorHAnsi" w:hAnsiTheme="majorHAnsi"/>
        </w:rPr>
        <w:t xml:space="preserve">Went on to become First Sea Lord twice, considered the second most important British Naval figure in history. </w:t>
      </w:r>
    </w:p>
    <w:p w:rsidR="002C071D" w:rsidRPr="004609DF" w:rsidRDefault="002C071D" w:rsidP="007661E6">
      <w:pPr>
        <w:numPr>
          <w:ilvl w:val="0"/>
          <w:numId w:val="16"/>
        </w:numPr>
        <w:spacing w:after="0" w:line="240" w:lineRule="auto"/>
        <w:rPr>
          <w:rFonts w:asciiTheme="majorHAnsi" w:hAnsiTheme="majorHAnsi"/>
        </w:rPr>
      </w:pPr>
      <w:r w:rsidRPr="004609DF">
        <w:rPr>
          <w:rFonts w:asciiTheme="majorHAnsi" w:hAnsiTheme="majorHAnsi"/>
        </w:rPr>
        <w:t xml:space="preserve">Was a great reformer. Amongst other things, he championed the use of </w:t>
      </w:r>
      <w:r w:rsidR="00EE0F4C" w:rsidRPr="004609DF">
        <w:rPr>
          <w:rFonts w:asciiTheme="majorHAnsi" w:hAnsiTheme="majorHAnsi"/>
        </w:rPr>
        <w:t>torpedoes</w:t>
      </w:r>
      <w:r w:rsidRPr="004609DF">
        <w:rPr>
          <w:rFonts w:asciiTheme="majorHAnsi" w:hAnsiTheme="majorHAnsi"/>
        </w:rPr>
        <w:t xml:space="preserve"> and submarines; introduced fresh bread baked daily </w:t>
      </w:r>
      <w:proofErr w:type="spellStart"/>
      <w:r w:rsidRPr="004609DF">
        <w:rPr>
          <w:rFonts w:asciiTheme="majorHAnsi" w:hAnsiTheme="majorHAnsi"/>
        </w:rPr>
        <w:t>onboard</w:t>
      </w:r>
      <w:proofErr w:type="spellEnd"/>
      <w:r w:rsidRPr="004609DF">
        <w:rPr>
          <w:rFonts w:asciiTheme="majorHAnsi" w:hAnsiTheme="majorHAnsi"/>
        </w:rPr>
        <w:t xml:space="preserve"> ships instead of biscuits and introduced oil powered engines to end the use of coal.</w:t>
      </w:r>
    </w:p>
    <w:p w:rsidR="002C071D" w:rsidRPr="004609DF" w:rsidRDefault="002C071D" w:rsidP="002C071D">
      <w:pPr>
        <w:rPr>
          <w:rFonts w:asciiTheme="majorHAnsi" w:hAnsiTheme="majorHAnsi"/>
        </w:rPr>
      </w:pPr>
    </w:p>
    <w:p w:rsidR="002C071D" w:rsidRPr="004609DF" w:rsidRDefault="002C071D" w:rsidP="002C071D">
      <w:pPr>
        <w:ind w:firstLine="360"/>
        <w:rPr>
          <w:rFonts w:asciiTheme="majorHAnsi" w:hAnsiTheme="majorHAnsi"/>
          <w:b/>
        </w:rPr>
      </w:pPr>
      <w:r w:rsidRPr="004609DF">
        <w:rPr>
          <w:rFonts w:asciiTheme="majorHAnsi" w:hAnsiTheme="majorHAnsi"/>
          <w:b/>
        </w:rPr>
        <w:t xml:space="preserve">Role </w:t>
      </w:r>
      <w:proofErr w:type="spellStart"/>
      <w:r w:rsidRPr="004609DF">
        <w:rPr>
          <w:rFonts w:asciiTheme="majorHAnsi" w:hAnsiTheme="majorHAnsi"/>
          <w:b/>
        </w:rPr>
        <w:t>onboard</w:t>
      </w:r>
      <w:proofErr w:type="spellEnd"/>
    </w:p>
    <w:p w:rsidR="002C071D" w:rsidRPr="004609DF" w:rsidRDefault="002C071D" w:rsidP="007661E6">
      <w:pPr>
        <w:numPr>
          <w:ilvl w:val="0"/>
          <w:numId w:val="17"/>
        </w:numPr>
        <w:spacing w:after="0" w:line="240" w:lineRule="auto"/>
        <w:rPr>
          <w:rFonts w:asciiTheme="majorHAnsi" w:hAnsiTheme="majorHAnsi"/>
          <w:u w:val="single"/>
        </w:rPr>
      </w:pPr>
      <w:r w:rsidRPr="004609DF">
        <w:rPr>
          <w:rFonts w:asciiTheme="majorHAnsi" w:hAnsiTheme="majorHAnsi"/>
        </w:rPr>
        <w:t xml:space="preserve">To ensure the optimum efficiency of the guns </w:t>
      </w:r>
      <w:proofErr w:type="spellStart"/>
      <w:r w:rsidRPr="004609DF">
        <w:rPr>
          <w:rFonts w:asciiTheme="majorHAnsi" w:hAnsiTheme="majorHAnsi"/>
        </w:rPr>
        <w:t>onboard</w:t>
      </w:r>
      <w:proofErr w:type="spellEnd"/>
      <w:r w:rsidRPr="004609DF">
        <w:rPr>
          <w:rFonts w:asciiTheme="majorHAnsi" w:hAnsiTheme="majorHAnsi"/>
        </w:rPr>
        <w:t xml:space="preserve"> HMS </w:t>
      </w:r>
      <w:r w:rsidRPr="004609DF">
        <w:rPr>
          <w:rFonts w:asciiTheme="majorHAnsi" w:hAnsiTheme="majorHAnsi"/>
          <w:i/>
        </w:rPr>
        <w:t>Warrior</w:t>
      </w:r>
      <w:r w:rsidRPr="004609DF">
        <w:rPr>
          <w:rFonts w:asciiTheme="majorHAnsi" w:hAnsiTheme="majorHAnsi"/>
        </w:rPr>
        <w:t xml:space="preserve">. </w:t>
      </w:r>
    </w:p>
    <w:p w:rsidR="002C071D" w:rsidRPr="004609DF" w:rsidRDefault="002C071D" w:rsidP="007661E6">
      <w:pPr>
        <w:numPr>
          <w:ilvl w:val="0"/>
          <w:numId w:val="17"/>
        </w:numPr>
        <w:spacing w:after="0" w:line="240" w:lineRule="auto"/>
        <w:rPr>
          <w:rFonts w:asciiTheme="majorHAnsi" w:hAnsiTheme="majorHAnsi"/>
          <w:u w:val="single"/>
        </w:rPr>
      </w:pPr>
      <w:r w:rsidRPr="004609DF">
        <w:rPr>
          <w:rFonts w:asciiTheme="majorHAnsi" w:hAnsiTheme="majorHAnsi"/>
        </w:rPr>
        <w:t xml:space="preserve">To implement the latest drill refinements to come out of HMS Excellent, the gunnery school hulk in Portsmouth Harbour. </w:t>
      </w:r>
    </w:p>
    <w:p w:rsidR="002C071D" w:rsidRPr="004609DF" w:rsidRDefault="002C071D" w:rsidP="007661E6">
      <w:pPr>
        <w:numPr>
          <w:ilvl w:val="0"/>
          <w:numId w:val="17"/>
        </w:numPr>
        <w:spacing w:after="0" w:line="240" w:lineRule="auto"/>
        <w:rPr>
          <w:rFonts w:asciiTheme="majorHAnsi" w:hAnsiTheme="majorHAnsi"/>
          <w:u w:val="single"/>
        </w:rPr>
      </w:pPr>
      <w:r w:rsidRPr="004609DF">
        <w:rPr>
          <w:rFonts w:asciiTheme="majorHAnsi" w:hAnsiTheme="majorHAnsi"/>
        </w:rPr>
        <w:t xml:space="preserve">To create new refinements to the drill evolutions to ensure </w:t>
      </w:r>
      <w:r w:rsidRPr="004609DF">
        <w:rPr>
          <w:rFonts w:asciiTheme="majorHAnsi" w:hAnsiTheme="majorHAnsi"/>
          <w:i/>
        </w:rPr>
        <w:t>Warrior</w:t>
      </w:r>
      <w:r w:rsidRPr="004609DF">
        <w:rPr>
          <w:rFonts w:asciiTheme="majorHAnsi" w:hAnsiTheme="majorHAnsi"/>
        </w:rPr>
        <w:t xml:space="preserve"> remains the best.</w:t>
      </w:r>
      <w:r w:rsidRPr="004609DF">
        <w:rPr>
          <w:rFonts w:asciiTheme="majorHAnsi" w:hAnsiTheme="majorHAnsi"/>
          <w:u w:val="single"/>
        </w:rPr>
        <w:t xml:space="preserve"> </w:t>
      </w:r>
      <w:r w:rsidRPr="004609DF">
        <w:rPr>
          <w:rFonts w:asciiTheme="majorHAnsi" w:hAnsiTheme="majorHAnsi"/>
        </w:rPr>
        <w:t xml:space="preserve">He came up with using the command “Still” to make every man freeze at any time during a gun drill. This helped to prevent accidents as mistakes could be rectified without adding further risks. This was brand new and greatly impressed Admiral </w:t>
      </w:r>
      <w:proofErr w:type="spellStart"/>
      <w:r w:rsidRPr="004609DF">
        <w:rPr>
          <w:rFonts w:asciiTheme="majorHAnsi" w:hAnsiTheme="majorHAnsi"/>
        </w:rPr>
        <w:t>Dacre</w:t>
      </w:r>
      <w:proofErr w:type="spellEnd"/>
      <w:r w:rsidRPr="004609DF">
        <w:rPr>
          <w:rFonts w:asciiTheme="majorHAnsi" w:hAnsiTheme="majorHAnsi"/>
        </w:rPr>
        <w:t xml:space="preserve"> who “had hardly ever seen in his life a ship in such splendid gunnery order”. He reported it to the Admiralty who sent Fisher a letter of thanks and the command was put into all the gunnery drill books of the royal navy. This was used for over 60 years until the end of WWII. </w:t>
      </w:r>
    </w:p>
    <w:p w:rsidR="002C071D" w:rsidRPr="004609DF" w:rsidRDefault="002C071D" w:rsidP="002C071D">
      <w:pPr>
        <w:ind w:firstLine="360"/>
        <w:rPr>
          <w:rFonts w:asciiTheme="majorHAnsi" w:hAnsiTheme="majorHAnsi"/>
          <w:b/>
        </w:rPr>
      </w:pPr>
      <w:r w:rsidRPr="004609DF">
        <w:rPr>
          <w:rFonts w:asciiTheme="majorHAnsi" w:hAnsiTheme="majorHAnsi"/>
          <w:b/>
        </w:rPr>
        <w:t>Pay</w:t>
      </w:r>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t>£192.00 (£128,000 in 2017)</w:t>
      </w:r>
    </w:p>
    <w:p w:rsidR="002C071D" w:rsidRPr="004609DF" w:rsidRDefault="002C071D" w:rsidP="002C071D">
      <w:pPr>
        <w:rPr>
          <w:rFonts w:asciiTheme="majorHAnsi" w:hAnsiTheme="majorHAnsi"/>
          <w:u w:val="single"/>
        </w:rPr>
      </w:pPr>
    </w:p>
    <w:p w:rsidR="002C071D" w:rsidRPr="004609DF" w:rsidRDefault="002C071D" w:rsidP="002C071D">
      <w:pPr>
        <w:ind w:firstLine="360"/>
        <w:rPr>
          <w:rFonts w:asciiTheme="majorHAnsi" w:hAnsiTheme="majorHAnsi"/>
          <w:b/>
        </w:rPr>
      </w:pPr>
      <w:r w:rsidRPr="004609DF">
        <w:rPr>
          <w:rFonts w:asciiTheme="majorHAnsi" w:hAnsiTheme="majorHAnsi"/>
          <w:b/>
        </w:rPr>
        <w:t xml:space="preserve">Status </w:t>
      </w:r>
      <w:proofErr w:type="spellStart"/>
      <w:r w:rsidRPr="004609DF">
        <w:rPr>
          <w:rFonts w:asciiTheme="majorHAnsi" w:hAnsiTheme="majorHAnsi"/>
          <w:b/>
        </w:rPr>
        <w:t>onboard</w:t>
      </w:r>
      <w:proofErr w:type="spellEnd"/>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t xml:space="preserve">Was described as “easily the most interesting midshipman I ever met”. </w:t>
      </w:r>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lastRenderedPageBreak/>
        <w:t xml:space="preserve">“The </w:t>
      </w:r>
      <w:r w:rsidRPr="004609DF">
        <w:rPr>
          <w:rFonts w:asciiTheme="majorHAnsi" w:hAnsiTheme="majorHAnsi"/>
          <w:i/>
        </w:rPr>
        <w:t>Warrior</w:t>
      </w:r>
      <w:r w:rsidRPr="004609DF">
        <w:rPr>
          <w:rFonts w:asciiTheme="majorHAnsi" w:hAnsiTheme="majorHAnsi"/>
        </w:rPr>
        <w:t xml:space="preserve"> was then…the cynosure of all eyes. She had a famous captain and still more famous commander…she had a picked crew of officers and men so I was wonderfully fortunate to be the gunnery lieutenant and at such a young age”.</w:t>
      </w:r>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t>“We were all very happy messmates; they kindly spoilt me as if I was a baby”</w:t>
      </w:r>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t>Was very popular with other officers as he would take their watch duties if they wanted to go ashore. Once, when the ship was open for visitors in Liverpool, he was sitting at the wardroom table and become irritated by a group of girls who were hanging around the skylight giggling and being “really vulgar in taste. He remarked very loudly to another officer across the table that “if those young women only remembered the state of their lingerie they would not stand right over our heads”. The girls disappeared quickly.</w:t>
      </w:r>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t xml:space="preserve">Got into trouble </w:t>
      </w:r>
      <w:proofErr w:type="spellStart"/>
      <w:r w:rsidRPr="004609DF">
        <w:rPr>
          <w:rFonts w:asciiTheme="majorHAnsi" w:hAnsiTheme="majorHAnsi"/>
        </w:rPr>
        <w:t>onboard</w:t>
      </w:r>
      <w:proofErr w:type="spellEnd"/>
      <w:r w:rsidRPr="004609DF">
        <w:rPr>
          <w:rFonts w:asciiTheme="majorHAnsi" w:hAnsiTheme="majorHAnsi"/>
        </w:rPr>
        <w:t xml:space="preserve"> for Skylarking. Formed a band with the paymaster, the doctor and the chaplain (all quite old gentlemen) and other young officers. The chaplain would play the coal scuttle, the doctor the tongs and shovel and the paymaster the tin kettle with a spoon. The young officers would make instruments out of brown paper. Marched around the wardroom. The captain came out of his cabin and asked the sentry what the noise was. Everyone was struck dumb with terror. The Sentry replied, “</w:t>
      </w:r>
      <w:proofErr w:type="gramStart"/>
      <w:r w:rsidRPr="004609DF">
        <w:rPr>
          <w:rFonts w:asciiTheme="majorHAnsi" w:hAnsiTheme="majorHAnsi"/>
        </w:rPr>
        <w:t>it’s</w:t>
      </w:r>
      <w:proofErr w:type="gramEnd"/>
      <w:r w:rsidRPr="004609DF">
        <w:rPr>
          <w:rFonts w:asciiTheme="majorHAnsi" w:hAnsiTheme="majorHAnsi"/>
        </w:rPr>
        <w:t xml:space="preserve"> only Mr Fisher sir”, so the captain went back in and shut the door. The Commander didn’t feel the same and sent the message to Fisher “to stop that fooling”.</w:t>
      </w:r>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t xml:space="preserve">Was very well respected by the officers and crew for his attention to efficiency and refinement in the gun drill. Sometimes there was a little too much enthusiasm. On a run ashore, some of </w:t>
      </w:r>
      <w:r w:rsidRPr="004609DF">
        <w:rPr>
          <w:rFonts w:asciiTheme="majorHAnsi" w:hAnsiTheme="majorHAnsi"/>
          <w:i/>
        </w:rPr>
        <w:t>Warrior</w:t>
      </w:r>
      <w:r w:rsidRPr="004609DF">
        <w:rPr>
          <w:rFonts w:asciiTheme="majorHAnsi" w:hAnsiTheme="majorHAnsi"/>
        </w:rPr>
        <w:t xml:space="preserve">’s midshipmen got into a lot of trouble after getting too drunk in a tavern and showing off </w:t>
      </w:r>
      <w:r w:rsidRPr="004609DF">
        <w:rPr>
          <w:rFonts w:asciiTheme="majorHAnsi" w:hAnsiTheme="majorHAnsi"/>
          <w:i/>
        </w:rPr>
        <w:t>Warrior</w:t>
      </w:r>
      <w:r w:rsidRPr="004609DF">
        <w:rPr>
          <w:rFonts w:asciiTheme="majorHAnsi" w:hAnsiTheme="majorHAnsi"/>
        </w:rPr>
        <w:t>’s drills to some young officers from another ship using the taverns furniture and it got out of hand. They had to pay for the broken furniture and their leave was stopped for a month.</w:t>
      </w:r>
    </w:p>
    <w:p w:rsidR="002C071D" w:rsidRPr="004609DF" w:rsidRDefault="002C071D" w:rsidP="002C071D">
      <w:pPr>
        <w:rPr>
          <w:rFonts w:asciiTheme="majorHAnsi" w:hAnsiTheme="majorHAnsi"/>
          <w:u w:val="single"/>
        </w:rPr>
      </w:pPr>
    </w:p>
    <w:p w:rsidR="002C071D" w:rsidRPr="004609DF" w:rsidRDefault="002C071D" w:rsidP="002C071D">
      <w:pPr>
        <w:ind w:firstLine="360"/>
        <w:rPr>
          <w:rFonts w:asciiTheme="majorHAnsi" w:hAnsiTheme="majorHAnsi"/>
          <w:b/>
        </w:rPr>
      </w:pPr>
      <w:r w:rsidRPr="004609DF">
        <w:rPr>
          <w:rFonts w:asciiTheme="majorHAnsi" w:hAnsiTheme="majorHAnsi"/>
          <w:b/>
        </w:rPr>
        <w:t>Daily Routine</w:t>
      </w:r>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t>Main duty was overseeing the gun cleaning and practice that took place each morning. The command ‘Quarters Clean Guns’ would be given at 8.30 and each gun crew would burnish all the metal parts of the guns, sand down the wooden parts and clean and oil the small arms ready for inspection. Fisher and the Captain of Marines would walk the deck to expect the work.</w:t>
      </w:r>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t>Divisional inspections then took place to ensure the men were well turned out and fit to work.</w:t>
      </w:r>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t xml:space="preserve">At 9.30 each morning the Marines would ‘Sound off Action’ and the ship’s crew would have to get the ready into General Quarters- meaning it was ready to enter battle. The powder magazines and armoury would be opened and the crew would be armed and standing at their posts ready to fire. Fisher, as the Gunnery lieutenant would oversee the preparation of the guns and would time the men to make sure they were fast as possible. </w:t>
      </w:r>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t xml:space="preserve">The rest of the day would be divided up between the lieutenants into watches. </w:t>
      </w:r>
    </w:p>
    <w:p w:rsidR="002C071D" w:rsidRPr="004609DF" w:rsidRDefault="002C071D" w:rsidP="002C071D">
      <w:pPr>
        <w:rPr>
          <w:rFonts w:asciiTheme="majorHAnsi" w:hAnsiTheme="majorHAnsi"/>
          <w:u w:val="single"/>
        </w:rPr>
      </w:pPr>
    </w:p>
    <w:p w:rsidR="002C071D" w:rsidRPr="004609DF" w:rsidRDefault="002C071D" w:rsidP="002C071D">
      <w:pPr>
        <w:ind w:firstLine="360"/>
        <w:rPr>
          <w:rFonts w:asciiTheme="majorHAnsi" w:hAnsiTheme="majorHAnsi"/>
          <w:b/>
        </w:rPr>
      </w:pPr>
      <w:r w:rsidRPr="004609DF">
        <w:rPr>
          <w:rFonts w:asciiTheme="majorHAnsi" w:hAnsiTheme="majorHAnsi"/>
          <w:b/>
        </w:rPr>
        <w:t>Training Required</w:t>
      </w:r>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t>His examination for becoming a cadet apparently involved writing out the Lord’s Prayer and jumping naked over a chair.</w:t>
      </w:r>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t>Became midshipman and served during the Second Opium Wars and experienced an attempted mutiny.</w:t>
      </w:r>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t xml:space="preserve">Passed his examination for lieutenant rank in 1861 (the same year joining </w:t>
      </w:r>
      <w:r w:rsidRPr="004609DF">
        <w:rPr>
          <w:rFonts w:asciiTheme="majorHAnsi" w:hAnsiTheme="majorHAnsi"/>
          <w:i/>
        </w:rPr>
        <w:t>Warrior</w:t>
      </w:r>
      <w:r w:rsidRPr="004609DF">
        <w:rPr>
          <w:rFonts w:asciiTheme="majorHAnsi" w:hAnsiTheme="majorHAnsi"/>
        </w:rPr>
        <w:t xml:space="preserve">). Got top score in Seamanship and Gunnery in his class and received the HIGHEST EVER score in </w:t>
      </w:r>
      <w:r w:rsidRPr="004609DF">
        <w:rPr>
          <w:rFonts w:asciiTheme="majorHAnsi" w:hAnsiTheme="majorHAnsi"/>
        </w:rPr>
        <w:lastRenderedPageBreak/>
        <w:t>Navigation 963/1000. One of the last officers to receive their full basic training on ships, then training began to be done in shore establishments.</w:t>
      </w:r>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t xml:space="preserve">As Lieutenant. Was first posted to HMS Excellent, evaluating the Armstrong guns which </w:t>
      </w:r>
      <w:r w:rsidRPr="004609DF">
        <w:rPr>
          <w:rFonts w:asciiTheme="majorHAnsi" w:hAnsiTheme="majorHAnsi"/>
          <w:i/>
        </w:rPr>
        <w:t>Warrior</w:t>
      </w:r>
      <w:r w:rsidRPr="004609DF">
        <w:rPr>
          <w:rFonts w:asciiTheme="majorHAnsi" w:hAnsiTheme="majorHAnsi"/>
        </w:rPr>
        <w:t xml:space="preserve"> would carry. He would walk around the downs, shouting, practising his officer’s voice. </w:t>
      </w:r>
    </w:p>
    <w:p w:rsidR="002C071D" w:rsidRPr="004609DF" w:rsidRDefault="002C071D" w:rsidP="002C071D">
      <w:pPr>
        <w:rPr>
          <w:rFonts w:asciiTheme="majorHAnsi" w:hAnsiTheme="majorHAnsi"/>
          <w:u w:val="single"/>
        </w:rPr>
      </w:pPr>
    </w:p>
    <w:p w:rsidR="002C071D" w:rsidRPr="004609DF" w:rsidRDefault="002C071D" w:rsidP="002C071D">
      <w:pPr>
        <w:ind w:firstLine="360"/>
        <w:rPr>
          <w:rFonts w:asciiTheme="majorHAnsi" w:hAnsiTheme="majorHAnsi"/>
          <w:b/>
        </w:rPr>
      </w:pPr>
      <w:r w:rsidRPr="004609DF">
        <w:rPr>
          <w:rFonts w:asciiTheme="majorHAnsi" w:hAnsiTheme="majorHAnsi"/>
          <w:b/>
        </w:rPr>
        <w:t>Uniform &amp; Equipment</w:t>
      </w:r>
    </w:p>
    <w:p w:rsidR="002C071D" w:rsidRPr="004609DF" w:rsidRDefault="002C071D" w:rsidP="007661E6">
      <w:pPr>
        <w:numPr>
          <w:ilvl w:val="0"/>
          <w:numId w:val="18"/>
        </w:numPr>
        <w:spacing w:after="0" w:line="240" w:lineRule="auto"/>
        <w:rPr>
          <w:rFonts w:asciiTheme="majorHAnsi" w:hAnsiTheme="majorHAnsi"/>
        </w:rPr>
      </w:pPr>
      <w:r w:rsidRPr="004609DF">
        <w:rPr>
          <w:rFonts w:asciiTheme="majorHAnsi" w:hAnsiTheme="majorHAnsi"/>
        </w:rPr>
        <w:t>Lieutenants, like the other officers, had to pay for their own uniforms and any books and equipment needed. They also had to furnish their cabins apart from the basic chair, bunk, shelf and desk which were already there.</w:t>
      </w:r>
    </w:p>
    <w:p w:rsidR="002C071D" w:rsidRDefault="002C071D" w:rsidP="002C071D">
      <w:pPr>
        <w:rPr>
          <w:rFonts w:asciiTheme="majorHAnsi" w:hAnsiTheme="majorHAnsi"/>
          <w:b/>
          <w:sz w:val="28"/>
          <w:szCs w:val="28"/>
          <w:highlight w:val="lightGray"/>
        </w:rPr>
      </w:pPr>
    </w:p>
    <w:p w:rsidR="002C071D" w:rsidRDefault="002C071D" w:rsidP="002C071D">
      <w:pPr>
        <w:rPr>
          <w:rFonts w:asciiTheme="majorHAnsi" w:hAnsiTheme="majorHAnsi"/>
          <w:b/>
          <w:sz w:val="28"/>
          <w:szCs w:val="28"/>
          <w:highlight w:val="lightGray"/>
        </w:rPr>
      </w:pPr>
    </w:p>
    <w:p w:rsidR="002C071D" w:rsidRPr="002C071D" w:rsidRDefault="002C071D" w:rsidP="002C071D">
      <w:pPr>
        <w:rPr>
          <w:rFonts w:asciiTheme="majorHAnsi" w:hAnsiTheme="majorHAnsi"/>
          <w:sz w:val="24"/>
          <w:szCs w:val="24"/>
        </w:rPr>
      </w:pPr>
      <w:r w:rsidRPr="002C071D">
        <w:rPr>
          <w:rFonts w:asciiTheme="majorHAnsi" w:hAnsiTheme="majorHAnsi"/>
          <w:b/>
          <w:sz w:val="24"/>
          <w:szCs w:val="24"/>
          <w:highlight w:val="lightGray"/>
        </w:rPr>
        <w:t>FEMALE TOURIST</w:t>
      </w:r>
    </w:p>
    <w:p w:rsidR="002C071D" w:rsidRPr="002C071D" w:rsidRDefault="002C071D" w:rsidP="002C071D">
      <w:pPr>
        <w:rPr>
          <w:rFonts w:asciiTheme="majorHAnsi" w:hAnsiTheme="majorHAnsi"/>
          <w:sz w:val="24"/>
          <w:szCs w:val="24"/>
        </w:rPr>
      </w:pPr>
      <w:r w:rsidRPr="002C071D">
        <w:rPr>
          <w:rFonts w:asciiTheme="majorHAnsi" w:hAnsiTheme="majorHAnsi"/>
          <w:sz w:val="24"/>
          <w:szCs w:val="24"/>
        </w:rPr>
        <w:t xml:space="preserve">Location </w:t>
      </w:r>
      <w:proofErr w:type="gramStart"/>
      <w:r w:rsidRPr="002C071D">
        <w:rPr>
          <w:rFonts w:asciiTheme="majorHAnsi" w:hAnsiTheme="majorHAnsi"/>
          <w:sz w:val="24"/>
          <w:szCs w:val="24"/>
        </w:rPr>
        <w:t>-  Upper</w:t>
      </w:r>
      <w:proofErr w:type="gramEnd"/>
      <w:r w:rsidRPr="002C071D">
        <w:rPr>
          <w:rFonts w:asciiTheme="majorHAnsi" w:hAnsiTheme="majorHAnsi"/>
          <w:sz w:val="24"/>
          <w:szCs w:val="24"/>
        </w:rPr>
        <w:t xml:space="preserve"> Deck</w:t>
      </w:r>
    </w:p>
    <w:p w:rsidR="002C071D" w:rsidRPr="002C071D" w:rsidRDefault="002C071D" w:rsidP="002C071D">
      <w:pPr>
        <w:rPr>
          <w:rFonts w:asciiTheme="majorHAnsi" w:hAnsiTheme="majorHAnsi"/>
          <w:sz w:val="24"/>
          <w:szCs w:val="24"/>
        </w:rPr>
      </w:pPr>
      <w:r w:rsidRPr="002C071D">
        <w:rPr>
          <w:rFonts w:asciiTheme="majorHAnsi" w:hAnsiTheme="majorHAnsi"/>
          <w:sz w:val="24"/>
          <w:szCs w:val="24"/>
        </w:rPr>
        <w:t>Costume – Outdoor dress appropriate to 1863 (well-dressed)</w:t>
      </w:r>
    </w:p>
    <w:p w:rsidR="002C071D" w:rsidRPr="00CD17CF" w:rsidRDefault="002C071D" w:rsidP="007661E6">
      <w:pPr>
        <w:pStyle w:val="ListParagraph"/>
        <w:numPr>
          <w:ilvl w:val="0"/>
          <w:numId w:val="15"/>
        </w:numPr>
        <w:spacing w:after="160" w:line="256" w:lineRule="auto"/>
        <w:contextualSpacing/>
        <w:rPr>
          <w:rFonts w:asciiTheme="majorHAnsi" w:hAnsiTheme="majorHAnsi"/>
          <w:sz w:val="22"/>
          <w:szCs w:val="22"/>
        </w:rPr>
      </w:pPr>
      <w:r w:rsidRPr="00CD17CF">
        <w:rPr>
          <w:rFonts w:asciiTheme="majorHAnsi" w:hAnsiTheme="majorHAnsi"/>
          <w:sz w:val="22"/>
          <w:szCs w:val="22"/>
        </w:rPr>
        <w:t>Comes aboard the ship at one of the stops on the round Britain cruise</w:t>
      </w:r>
    </w:p>
    <w:p w:rsidR="002C071D" w:rsidRPr="00CD17CF" w:rsidRDefault="002C071D" w:rsidP="007661E6">
      <w:pPr>
        <w:pStyle w:val="ListParagraph"/>
        <w:numPr>
          <w:ilvl w:val="0"/>
          <w:numId w:val="15"/>
        </w:numPr>
        <w:spacing w:after="160" w:line="256" w:lineRule="auto"/>
        <w:contextualSpacing/>
        <w:rPr>
          <w:rFonts w:asciiTheme="majorHAnsi" w:hAnsiTheme="majorHAnsi"/>
          <w:sz w:val="22"/>
          <w:szCs w:val="22"/>
        </w:rPr>
      </w:pPr>
      <w:r w:rsidRPr="00CD17CF">
        <w:rPr>
          <w:rFonts w:asciiTheme="majorHAnsi" w:hAnsiTheme="majorHAnsi"/>
          <w:sz w:val="22"/>
          <w:szCs w:val="22"/>
        </w:rPr>
        <w:t>Has travelled a great distance to see the ship</w:t>
      </w:r>
    </w:p>
    <w:p w:rsidR="002C071D" w:rsidRPr="00CD17CF" w:rsidRDefault="002C071D" w:rsidP="007661E6">
      <w:pPr>
        <w:pStyle w:val="ListParagraph"/>
        <w:numPr>
          <w:ilvl w:val="0"/>
          <w:numId w:val="15"/>
        </w:numPr>
        <w:spacing w:after="160" w:line="256" w:lineRule="auto"/>
        <w:contextualSpacing/>
        <w:rPr>
          <w:rFonts w:asciiTheme="majorHAnsi" w:hAnsiTheme="majorHAnsi"/>
          <w:sz w:val="22"/>
          <w:szCs w:val="22"/>
        </w:rPr>
      </w:pPr>
      <w:r w:rsidRPr="00CD17CF">
        <w:rPr>
          <w:rFonts w:asciiTheme="majorHAnsi" w:hAnsiTheme="majorHAnsi"/>
          <w:sz w:val="22"/>
          <w:szCs w:val="22"/>
        </w:rPr>
        <w:t xml:space="preserve">In awe of the HMS Warrior (1860) the Victorian Marvel. The British Navy is the best in the world at this time. Warrior is bigger, faster, and more dominant than any other ship at sea. She is a deterrent to the French. </w:t>
      </w:r>
    </w:p>
    <w:p w:rsidR="002C071D" w:rsidRDefault="002C071D" w:rsidP="002C071D">
      <w:pPr>
        <w:rPr>
          <w:rFonts w:asciiTheme="majorHAnsi" w:hAnsiTheme="majorHAnsi"/>
          <w:b/>
          <w:sz w:val="28"/>
          <w:szCs w:val="28"/>
          <w:highlight w:val="lightGray"/>
        </w:rPr>
      </w:pPr>
    </w:p>
    <w:p w:rsidR="002C071D" w:rsidRPr="002C071D" w:rsidRDefault="002C071D" w:rsidP="002C071D">
      <w:pPr>
        <w:rPr>
          <w:rFonts w:asciiTheme="majorHAnsi" w:hAnsiTheme="majorHAnsi"/>
          <w:b/>
          <w:sz w:val="28"/>
          <w:szCs w:val="28"/>
          <w:highlight w:val="lightGray"/>
        </w:rPr>
      </w:pPr>
    </w:p>
    <w:p w:rsidR="002C071D" w:rsidRPr="002C071D" w:rsidRDefault="002C071D" w:rsidP="002C071D">
      <w:pPr>
        <w:rPr>
          <w:rFonts w:asciiTheme="majorHAnsi" w:hAnsiTheme="majorHAnsi"/>
          <w:sz w:val="24"/>
          <w:szCs w:val="24"/>
        </w:rPr>
      </w:pPr>
      <w:proofErr w:type="gramStart"/>
      <w:r w:rsidRPr="002C071D">
        <w:rPr>
          <w:rFonts w:asciiTheme="majorHAnsi" w:hAnsiTheme="majorHAnsi"/>
          <w:b/>
          <w:sz w:val="24"/>
          <w:szCs w:val="24"/>
          <w:highlight w:val="lightGray"/>
        </w:rPr>
        <w:t>SEAMAN</w:t>
      </w:r>
      <w:r w:rsidRPr="002C071D">
        <w:rPr>
          <w:rFonts w:asciiTheme="majorHAnsi" w:hAnsiTheme="majorHAnsi"/>
          <w:sz w:val="24"/>
          <w:szCs w:val="24"/>
          <w:highlight w:val="lightGray"/>
        </w:rPr>
        <w:t xml:space="preserve">  -</w:t>
      </w:r>
      <w:proofErr w:type="gramEnd"/>
      <w:r w:rsidRPr="002C071D">
        <w:rPr>
          <w:rFonts w:asciiTheme="majorHAnsi" w:hAnsiTheme="majorHAnsi"/>
          <w:sz w:val="24"/>
          <w:szCs w:val="24"/>
          <w:highlight w:val="lightGray"/>
        </w:rPr>
        <w:t xml:space="preserve"> </w:t>
      </w:r>
      <w:r w:rsidRPr="002C071D">
        <w:rPr>
          <w:rFonts w:asciiTheme="majorHAnsi" w:hAnsiTheme="majorHAnsi"/>
          <w:b/>
          <w:sz w:val="24"/>
          <w:szCs w:val="24"/>
          <w:highlight w:val="lightGray"/>
        </w:rPr>
        <w:t>Richard Pollard, Able Seaman (CS#29112)</w:t>
      </w:r>
    </w:p>
    <w:p w:rsidR="002C071D" w:rsidRPr="002C071D" w:rsidRDefault="002C071D" w:rsidP="002C071D">
      <w:pPr>
        <w:rPr>
          <w:rFonts w:asciiTheme="majorHAnsi" w:hAnsiTheme="majorHAnsi"/>
          <w:sz w:val="24"/>
          <w:szCs w:val="24"/>
        </w:rPr>
      </w:pPr>
      <w:r w:rsidRPr="002C071D">
        <w:rPr>
          <w:rFonts w:asciiTheme="majorHAnsi" w:hAnsiTheme="majorHAnsi"/>
          <w:b/>
          <w:sz w:val="24"/>
          <w:szCs w:val="24"/>
        </w:rPr>
        <w:t>Location</w:t>
      </w:r>
      <w:r w:rsidRPr="002C071D">
        <w:rPr>
          <w:rFonts w:asciiTheme="majorHAnsi" w:hAnsiTheme="majorHAnsi"/>
          <w:sz w:val="24"/>
          <w:szCs w:val="24"/>
        </w:rPr>
        <w:t xml:space="preserve"> </w:t>
      </w:r>
      <w:proofErr w:type="gramStart"/>
      <w:r w:rsidRPr="002C071D">
        <w:rPr>
          <w:rFonts w:asciiTheme="majorHAnsi" w:hAnsiTheme="majorHAnsi"/>
          <w:sz w:val="24"/>
          <w:szCs w:val="24"/>
        </w:rPr>
        <w:t>-  Gun</w:t>
      </w:r>
      <w:proofErr w:type="gramEnd"/>
      <w:r w:rsidRPr="002C071D">
        <w:rPr>
          <w:rFonts w:asciiTheme="majorHAnsi" w:hAnsiTheme="majorHAnsi"/>
          <w:sz w:val="24"/>
          <w:szCs w:val="24"/>
        </w:rPr>
        <w:t xml:space="preserve"> Deck</w:t>
      </w:r>
      <w:r w:rsidR="00CD17CF">
        <w:rPr>
          <w:rFonts w:asciiTheme="majorHAnsi" w:hAnsiTheme="majorHAnsi"/>
          <w:sz w:val="24"/>
          <w:szCs w:val="24"/>
        </w:rPr>
        <w:tab/>
      </w:r>
      <w:r w:rsidR="00CD17CF">
        <w:rPr>
          <w:rFonts w:asciiTheme="majorHAnsi" w:hAnsiTheme="majorHAnsi"/>
          <w:sz w:val="24"/>
          <w:szCs w:val="24"/>
        </w:rPr>
        <w:tab/>
      </w:r>
      <w:r w:rsidR="00CD17CF">
        <w:rPr>
          <w:rFonts w:asciiTheme="majorHAnsi" w:hAnsiTheme="majorHAnsi"/>
          <w:sz w:val="24"/>
          <w:szCs w:val="24"/>
        </w:rPr>
        <w:tab/>
      </w:r>
      <w:r w:rsidR="00CD17CF">
        <w:rPr>
          <w:rFonts w:asciiTheme="majorHAnsi" w:hAnsiTheme="majorHAnsi"/>
          <w:sz w:val="24"/>
          <w:szCs w:val="24"/>
        </w:rPr>
        <w:tab/>
      </w:r>
      <w:r w:rsidR="00CD17CF">
        <w:rPr>
          <w:rFonts w:asciiTheme="majorHAnsi" w:hAnsiTheme="majorHAnsi"/>
          <w:sz w:val="24"/>
          <w:szCs w:val="24"/>
        </w:rPr>
        <w:tab/>
      </w:r>
      <w:r w:rsidR="00CD17CF">
        <w:rPr>
          <w:rFonts w:asciiTheme="majorHAnsi" w:hAnsiTheme="majorHAnsi"/>
          <w:sz w:val="24"/>
          <w:szCs w:val="24"/>
        </w:rPr>
        <w:tab/>
      </w:r>
      <w:r w:rsidR="00CD17CF">
        <w:rPr>
          <w:rFonts w:asciiTheme="majorHAnsi" w:hAnsiTheme="majorHAnsi"/>
          <w:sz w:val="24"/>
          <w:szCs w:val="24"/>
        </w:rPr>
        <w:tab/>
      </w:r>
    </w:p>
    <w:p w:rsidR="002C071D" w:rsidRPr="002C071D" w:rsidRDefault="00CD17CF" w:rsidP="002C071D">
      <w:pPr>
        <w:rPr>
          <w:rFonts w:asciiTheme="majorHAnsi" w:hAnsiTheme="majorHAnsi"/>
          <w:sz w:val="24"/>
          <w:szCs w:val="24"/>
        </w:rPr>
      </w:pPr>
      <w:r>
        <w:rPr>
          <w:rFonts w:asciiTheme="majorHAnsi" w:hAnsiTheme="majorHAnsi"/>
          <w:noProof/>
          <w:sz w:val="24"/>
          <w:szCs w:val="24"/>
          <w:lang w:eastAsia="en-GB"/>
        </w:rPr>
        <w:drawing>
          <wp:anchor distT="0" distB="0" distL="114300" distR="114300" simplePos="0" relativeHeight="251654656" behindDoc="0" locked="0" layoutInCell="1" allowOverlap="1">
            <wp:simplePos x="0" y="0"/>
            <wp:positionH relativeFrom="margin">
              <wp:posOffset>4197985</wp:posOffset>
            </wp:positionH>
            <wp:positionV relativeFrom="margin">
              <wp:posOffset>4851400</wp:posOffset>
            </wp:positionV>
            <wp:extent cx="1743075" cy="35718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le seama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3075" cy="3571875"/>
                    </a:xfrm>
                    <a:prstGeom prst="rect">
                      <a:avLst/>
                    </a:prstGeom>
                  </pic:spPr>
                </pic:pic>
              </a:graphicData>
            </a:graphic>
          </wp:anchor>
        </w:drawing>
      </w:r>
      <w:r w:rsidR="002C071D" w:rsidRPr="002C071D">
        <w:rPr>
          <w:rFonts w:asciiTheme="majorHAnsi" w:hAnsiTheme="majorHAnsi"/>
          <w:b/>
          <w:sz w:val="24"/>
          <w:szCs w:val="24"/>
        </w:rPr>
        <w:t>Costume</w:t>
      </w:r>
      <w:r w:rsidR="002C071D" w:rsidRPr="002C071D">
        <w:rPr>
          <w:rFonts w:asciiTheme="majorHAnsi" w:hAnsiTheme="majorHAnsi"/>
          <w:sz w:val="24"/>
          <w:szCs w:val="24"/>
        </w:rPr>
        <w:t xml:space="preserve"> </w:t>
      </w:r>
      <w:proofErr w:type="gramStart"/>
      <w:r w:rsidR="002C071D" w:rsidRPr="002C071D">
        <w:rPr>
          <w:rFonts w:asciiTheme="majorHAnsi" w:hAnsiTheme="majorHAnsi"/>
          <w:sz w:val="24"/>
          <w:szCs w:val="24"/>
        </w:rPr>
        <w:t>–  Uniform</w:t>
      </w:r>
      <w:proofErr w:type="gramEnd"/>
      <w:r w:rsidR="002C071D" w:rsidRPr="002C071D">
        <w:rPr>
          <w:rFonts w:asciiTheme="majorHAnsi" w:hAnsiTheme="majorHAnsi"/>
          <w:sz w:val="24"/>
          <w:szCs w:val="24"/>
        </w:rPr>
        <w:t xml:space="preserve"> included a Blue Jacket and Blue Trousers, a Serge Frock, A duck Frock and Trousers (in white), a black silk handkerchief. </w:t>
      </w:r>
    </w:p>
    <w:p w:rsidR="002C071D" w:rsidRDefault="002C071D" w:rsidP="002C071D">
      <w:pPr>
        <w:rPr>
          <w:rFonts w:asciiTheme="majorHAnsi" w:hAnsiTheme="majorHAnsi"/>
        </w:rPr>
      </w:pPr>
    </w:p>
    <w:p w:rsidR="002C071D" w:rsidRPr="003F3D6A" w:rsidRDefault="002C071D" w:rsidP="002C071D">
      <w:pPr>
        <w:rPr>
          <w:rFonts w:asciiTheme="majorHAnsi" w:hAnsiTheme="majorHAnsi"/>
        </w:rPr>
      </w:pPr>
      <w:r w:rsidRPr="003F3D6A">
        <w:rPr>
          <w:rFonts w:asciiTheme="majorHAnsi" w:hAnsiTheme="majorHAnsi"/>
        </w:rPr>
        <w:t>Date of Birth 18 February 1834. 29 years old in 1863.</w:t>
      </w:r>
    </w:p>
    <w:p w:rsidR="002C071D" w:rsidRPr="003F3D6A" w:rsidRDefault="002C071D" w:rsidP="007661E6">
      <w:pPr>
        <w:numPr>
          <w:ilvl w:val="0"/>
          <w:numId w:val="19"/>
        </w:numPr>
        <w:spacing w:after="0" w:line="240" w:lineRule="auto"/>
        <w:rPr>
          <w:rFonts w:asciiTheme="majorHAnsi" w:hAnsiTheme="majorHAnsi"/>
        </w:rPr>
      </w:pPr>
      <w:r w:rsidRPr="003F3D6A">
        <w:rPr>
          <w:rFonts w:asciiTheme="majorHAnsi" w:hAnsiTheme="majorHAnsi"/>
        </w:rPr>
        <w:t xml:space="preserve">From </w:t>
      </w:r>
      <w:proofErr w:type="spellStart"/>
      <w:r w:rsidRPr="003F3D6A">
        <w:rPr>
          <w:rFonts w:asciiTheme="majorHAnsi" w:hAnsiTheme="majorHAnsi"/>
        </w:rPr>
        <w:t>Kingsbend</w:t>
      </w:r>
      <w:proofErr w:type="spellEnd"/>
      <w:r w:rsidRPr="003F3D6A">
        <w:rPr>
          <w:rFonts w:asciiTheme="majorHAnsi" w:hAnsiTheme="majorHAnsi"/>
        </w:rPr>
        <w:t>, Cornwall</w:t>
      </w:r>
    </w:p>
    <w:p w:rsidR="002C071D" w:rsidRPr="003F3D6A" w:rsidRDefault="002C071D" w:rsidP="007661E6">
      <w:pPr>
        <w:numPr>
          <w:ilvl w:val="0"/>
          <w:numId w:val="19"/>
        </w:numPr>
        <w:spacing w:after="0" w:line="240" w:lineRule="auto"/>
        <w:rPr>
          <w:rFonts w:asciiTheme="majorHAnsi" w:hAnsiTheme="majorHAnsi"/>
        </w:rPr>
      </w:pPr>
      <w:r w:rsidRPr="003F3D6A">
        <w:rPr>
          <w:rFonts w:asciiTheme="majorHAnsi" w:hAnsiTheme="majorHAnsi"/>
        </w:rPr>
        <w:t xml:space="preserve">Joined the Navy as a </w:t>
      </w:r>
      <w:r w:rsidR="00EE0F4C" w:rsidRPr="003F3D6A">
        <w:rPr>
          <w:rFonts w:asciiTheme="majorHAnsi" w:hAnsiTheme="majorHAnsi"/>
        </w:rPr>
        <w:t>ship’s</w:t>
      </w:r>
      <w:r w:rsidRPr="003F3D6A">
        <w:rPr>
          <w:rFonts w:asciiTheme="majorHAnsi" w:hAnsiTheme="majorHAnsi"/>
        </w:rPr>
        <w:t xml:space="preserve"> boy in 1849. Joined Warrior in 1861 as an Able Seaman. In December 1861 was promoted to Leading Seaman. In May 1862 became a Coxswain of the Launch. Demoted back to Leading Seaman in January 63. Demoted Back to Able Seaman in February 63. On 26</w:t>
      </w:r>
      <w:r w:rsidRPr="003F3D6A">
        <w:rPr>
          <w:rFonts w:asciiTheme="majorHAnsi" w:hAnsiTheme="majorHAnsi"/>
          <w:vertAlign w:val="superscript"/>
        </w:rPr>
        <w:t>th</w:t>
      </w:r>
      <w:r w:rsidRPr="003F3D6A">
        <w:rPr>
          <w:rFonts w:asciiTheme="majorHAnsi" w:hAnsiTheme="majorHAnsi"/>
        </w:rPr>
        <w:t xml:space="preserve"> June 1863 was imprisoned for 21 days in Portsmouth for ‘disgusting language’ and ‘refusing to obey the orders of Mr Beaton, Boatswain’. </w:t>
      </w:r>
    </w:p>
    <w:p w:rsidR="002C071D" w:rsidRPr="003F3D6A" w:rsidRDefault="002C071D" w:rsidP="002C071D">
      <w:pPr>
        <w:ind w:left="360"/>
        <w:rPr>
          <w:rFonts w:asciiTheme="majorHAnsi" w:hAnsiTheme="majorHAnsi"/>
        </w:rPr>
      </w:pPr>
    </w:p>
    <w:p w:rsidR="002C071D" w:rsidRPr="003F3D6A" w:rsidRDefault="002C071D" w:rsidP="002C071D">
      <w:pPr>
        <w:ind w:firstLine="360"/>
        <w:rPr>
          <w:rFonts w:asciiTheme="majorHAnsi" w:hAnsiTheme="majorHAnsi"/>
          <w:b/>
        </w:rPr>
      </w:pPr>
      <w:r w:rsidRPr="003F3D6A">
        <w:rPr>
          <w:rFonts w:asciiTheme="majorHAnsi" w:hAnsiTheme="majorHAnsi"/>
          <w:b/>
        </w:rPr>
        <w:t xml:space="preserve">Role </w:t>
      </w:r>
      <w:proofErr w:type="spellStart"/>
      <w:r w:rsidRPr="003F3D6A">
        <w:rPr>
          <w:rFonts w:asciiTheme="majorHAnsi" w:hAnsiTheme="majorHAnsi"/>
          <w:b/>
        </w:rPr>
        <w:t>onboard</w:t>
      </w:r>
      <w:proofErr w:type="spellEnd"/>
    </w:p>
    <w:p w:rsidR="002C071D" w:rsidRPr="003F3D6A" w:rsidRDefault="002C071D" w:rsidP="007661E6">
      <w:pPr>
        <w:numPr>
          <w:ilvl w:val="0"/>
          <w:numId w:val="20"/>
        </w:numPr>
        <w:spacing w:after="0" w:line="240" w:lineRule="auto"/>
        <w:rPr>
          <w:rFonts w:asciiTheme="majorHAnsi" w:hAnsiTheme="majorHAnsi"/>
        </w:rPr>
      </w:pPr>
      <w:r w:rsidRPr="003F3D6A">
        <w:rPr>
          <w:rFonts w:asciiTheme="majorHAnsi" w:hAnsiTheme="majorHAnsi"/>
        </w:rPr>
        <w:t xml:space="preserve">One of 455 seamen and boys </w:t>
      </w:r>
      <w:proofErr w:type="spellStart"/>
      <w:r w:rsidRPr="003F3D6A">
        <w:rPr>
          <w:rFonts w:asciiTheme="majorHAnsi" w:hAnsiTheme="majorHAnsi"/>
        </w:rPr>
        <w:t>onboard</w:t>
      </w:r>
      <w:proofErr w:type="spellEnd"/>
      <w:r w:rsidRPr="003F3D6A">
        <w:rPr>
          <w:rFonts w:asciiTheme="majorHAnsi" w:hAnsiTheme="majorHAnsi"/>
        </w:rPr>
        <w:t>, 25 of whom are Leading Seamen.</w:t>
      </w:r>
    </w:p>
    <w:p w:rsidR="002C071D" w:rsidRPr="003F3D6A" w:rsidRDefault="002C071D" w:rsidP="007661E6">
      <w:pPr>
        <w:numPr>
          <w:ilvl w:val="0"/>
          <w:numId w:val="20"/>
        </w:numPr>
        <w:spacing w:after="0" w:line="240" w:lineRule="auto"/>
        <w:rPr>
          <w:rFonts w:asciiTheme="majorHAnsi" w:hAnsiTheme="majorHAnsi"/>
        </w:rPr>
      </w:pPr>
      <w:r w:rsidRPr="003F3D6A">
        <w:rPr>
          <w:rFonts w:asciiTheme="majorHAnsi" w:hAnsiTheme="majorHAnsi"/>
        </w:rPr>
        <w:t xml:space="preserve">Was a type of foreman over a group of seamen to ensure they are doing their jobs properly before the Officers would need to get </w:t>
      </w:r>
      <w:proofErr w:type="gramStart"/>
      <w:r w:rsidRPr="003F3D6A">
        <w:rPr>
          <w:rFonts w:asciiTheme="majorHAnsi" w:hAnsiTheme="majorHAnsi"/>
        </w:rPr>
        <w:t>involved.</w:t>
      </w:r>
      <w:proofErr w:type="gramEnd"/>
    </w:p>
    <w:p w:rsidR="002C071D" w:rsidRPr="003F3D6A" w:rsidRDefault="002C071D" w:rsidP="007661E6">
      <w:pPr>
        <w:numPr>
          <w:ilvl w:val="0"/>
          <w:numId w:val="20"/>
        </w:numPr>
        <w:spacing w:after="0" w:line="240" w:lineRule="auto"/>
        <w:rPr>
          <w:rFonts w:asciiTheme="majorHAnsi" w:hAnsiTheme="majorHAnsi"/>
        </w:rPr>
      </w:pPr>
      <w:r w:rsidRPr="003F3D6A">
        <w:rPr>
          <w:rFonts w:asciiTheme="majorHAnsi" w:hAnsiTheme="majorHAnsi"/>
        </w:rPr>
        <w:t>Working with the ropes and sails to keep the ship moving. As part of his mess, he would also be part of a gun crew responsible for their associated gun. Also helping with the coaling and cleaning of the ship.</w:t>
      </w:r>
    </w:p>
    <w:p w:rsidR="002C071D" w:rsidRPr="003F3D6A" w:rsidRDefault="002C071D" w:rsidP="007661E6">
      <w:pPr>
        <w:numPr>
          <w:ilvl w:val="0"/>
          <w:numId w:val="20"/>
        </w:numPr>
        <w:spacing w:after="0" w:line="240" w:lineRule="auto"/>
        <w:rPr>
          <w:rFonts w:asciiTheme="majorHAnsi" w:hAnsiTheme="majorHAnsi"/>
        </w:rPr>
      </w:pPr>
      <w:r w:rsidRPr="003F3D6A">
        <w:rPr>
          <w:rFonts w:asciiTheme="majorHAnsi" w:hAnsiTheme="majorHAnsi"/>
        </w:rPr>
        <w:t xml:space="preserve">Everyone had a very well defined role </w:t>
      </w:r>
      <w:proofErr w:type="spellStart"/>
      <w:r w:rsidRPr="003F3D6A">
        <w:rPr>
          <w:rFonts w:asciiTheme="majorHAnsi" w:hAnsiTheme="majorHAnsi"/>
        </w:rPr>
        <w:t>onboard</w:t>
      </w:r>
      <w:proofErr w:type="spellEnd"/>
      <w:r w:rsidRPr="003F3D6A">
        <w:rPr>
          <w:rFonts w:asciiTheme="majorHAnsi" w:hAnsiTheme="majorHAnsi"/>
        </w:rPr>
        <w:t xml:space="preserve"> and would need to know this job precisely. The drills done every day would help practice these jobs and make them more efficient, especially with competition between the masts, sails and gun crews. </w:t>
      </w:r>
    </w:p>
    <w:p w:rsidR="002C071D" w:rsidRPr="003F3D6A" w:rsidRDefault="002C071D" w:rsidP="007661E6">
      <w:pPr>
        <w:numPr>
          <w:ilvl w:val="0"/>
          <w:numId w:val="20"/>
        </w:numPr>
        <w:spacing w:after="0" w:line="240" w:lineRule="auto"/>
        <w:rPr>
          <w:rFonts w:asciiTheme="majorHAnsi" w:hAnsiTheme="majorHAnsi"/>
        </w:rPr>
      </w:pPr>
      <w:r w:rsidRPr="003F3D6A">
        <w:rPr>
          <w:rFonts w:asciiTheme="majorHAnsi" w:hAnsiTheme="majorHAnsi"/>
        </w:rPr>
        <w:t xml:space="preserve">During his time as a Coxswain of the Launch would have been in charge of launching and maintenance of boats. </w:t>
      </w:r>
    </w:p>
    <w:p w:rsidR="002C071D" w:rsidRPr="003F3D6A" w:rsidRDefault="002C071D" w:rsidP="002C071D">
      <w:pPr>
        <w:ind w:firstLine="360"/>
        <w:rPr>
          <w:rFonts w:asciiTheme="majorHAnsi" w:hAnsiTheme="majorHAnsi"/>
          <w:b/>
        </w:rPr>
      </w:pPr>
      <w:r w:rsidRPr="003F3D6A">
        <w:rPr>
          <w:rFonts w:asciiTheme="majorHAnsi" w:hAnsiTheme="majorHAnsi"/>
          <w:b/>
        </w:rPr>
        <w:t>Pay</w:t>
      </w:r>
    </w:p>
    <w:p w:rsidR="002C071D" w:rsidRPr="003F3D6A" w:rsidRDefault="002C071D" w:rsidP="007661E6">
      <w:pPr>
        <w:numPr>
          <w:ilvl w:val="0"/>
          <w:numId w:val="24"/>
        </w:numPr>
        <w:spacing w:after="0" w:line="240" w:lineRule="auto"/>
        <w:rPr>
          <w:rFonts w:asciiTheme="majorHAnsi" w:hAnsiTheme="majorHAnsi"/>
        </w:rPr>
      </w:pPr>
      <w:r w:rsidRPr="003F3D6A">
        <w:rPr>
          <w:rFonts w:asciiTheme="majorHAnsi" w:hAnsiTheme="majorHAnsi"/>
        </w:rPr>
        <w:t xml:space="preserve">£29.10s </w:t>
      </w:r>
    </w:p>
    <w:p w:rsidR="002C071D" w:rsidRPr="003F3D6A" w:rsidRDefault="002C071D" w:rsidP="007661E6">
      <w:pPr>
        <w:numPr>
          <w:ilvl w:val="0"/>
          <w:numId w:val="24"/>
        </w:numPr>
        <w:spacing w:after="0" w:line="240" w:lineRule="auto"/>
        <w:rPr>
          <w:rFonts w:asciiTheme="majorHAnsi" w:hAnsiTheme="majorHAnsi"/>
        </w:rPr>
      </w:pPr>
      <w:r w:rsidRPr="003F3D6A">
        <w:rPr>
          <w:rFonts w:asciiTheme="majorHAnsi" w:hAnsiTheme="majorHAnsi"/>
        </w:rPr>
        <w:t xml:space="preserve">An average farm labourers wage at the time would be about £23 a year and they would still have to pay for their food, clothing and accommodation. This was he can send money home to his family and not have to spend very much at all on himself whilst at sea. </w:t>
      </w:r>
    </w:p>
    <w:p w:rsidR="002C071D" w:rsidRPr="003F3D6A" w:rsidRDefault="002C071D" w:rsidP="002C071D">
      <w:pPr>
        <w:rPr>
          <w:rFonts w:asciiTheme="majorHAnsi" w:hAnsiTheme="majorHAnsi"/>
        </w:rPr>
      </w:pPr>
    </w:p>
    <w:p w:rsidR="002C071D" w:rsidRPr="003F3D6A" w:rsidRDefault="002C071D" w:rsidP="002C071D">
      <w:pPr>
        <w:ind w:firstLine="360"/>
        <w:rPr>
          <w:rFonts w:asciiTheme="majorHAnsi" w:hAnsiTheme="majorHAnsi"/>
          <w:b/>
        </w:rPr>
      </w:pPr>
      <w:r w:rsidRPr="003F3D6A">
        <w:rPr>
          <w:rFonts w:asciiTheme="majorHAnsi" w:hAnsiTheme="majorHAnsi"/>
          <w:b/>
        </w:rPr>
        <w:t xml:space="preserve">Status </w:t>
      </w:r>
      <w:proofErr w:type="spellStart"/>
      <w:r w:rsidRPr="003F3D6A">
        <w:rPr>
          <w:rFonts w:asciiTheme="majorHAnsi" w:hAnsiTheme="majorHAnsi"/>
          <w:b/>
        </w:rPr>
        <w:t>onboard</w:t>
      </w:r>
      <w:proofErr w:type="spellEnd"/>
    </w:p>
    <w:p w:rsidR="002C071D" w:rsidRPr="003F3D6A" w:rsidRDefault="002C071D" w:rsidP="007661E6">
      <w:pPr>
        <w:numPr>
          <w:ilvl w:val="0"/>
          <w:numId w:val="22"/>
        </w:numPr>
        <w:spacing w:after="0" w:line="240" w:lineRule="auto"/>
        <w:rPr>
          <w:rFonts w:asciiTheme="majorHAnsi" w:hAnsiTheme="majorHAnsi"/>
        </w:rPr>
      </w:pPr>
      <w:r w:rsidRPr="003F3D6A">
        <w:rPr>
          <w:rFonts w:asciiTheme="majorHAnsi" w:hAnsiTheme="majorHAnsi"/>
        </w:rPr>
        <w:t xml:space="preserve">Coxswain of the launch was a temporary position, but he was then demoted from Leading Seaman to Able Seaman, </w:t>
      </w:r>
      <w:proofErr w:type="gramStart"/>
      <w:r w:rsidRPr="003F3D6A">
        <w:rPr>
          <w:rFonts w:asciiTheme="majorHAnsi" w:hAnsiTheme="majorHAnsi"/>
        </w:rPr>
        <w:t>then</w:t>
      </w:r>
      <w:proofErr w:type="gramEnd"/>
      <w:r w:rsidRPr="003F3D6A">
        <w:rPr>
          <w:rFonts w:asciiTheme="majorHAnsi" w:hAnsiTheme="majorHAnsi"/>
        </w:rPr>
        <w:t xml:space="preserve"> spent 21 days in jail for disrespectful language and refusing to obey an order. </w:t>
      </w:r>
    </w:p>
    <w:p w:rsidR="002C071D" w:rsidRPr="003F3D6A" w:rsidRDefault="002C071D" w:rsidP="007661E6">
      <w:pPr>
        <w:numPr>
          <w:ilvl w:val="0"/>
          <w:numId w:val="22"/>
        </w:numPr>
        <w:spacing w:after="0" w:line="240" w:lineRule="auto"/>
        <w:rPr>
          <w:rFonts w:asciiTheme="majorHAnsi" w:hAnsiTheme="majorHAnsi"/>
        </w:rPr>
      </w:pPr>
      <w:r w:rsidRPr="003F3D6A">
        <w:rPr>
          <w:rFonts w:asciiTheme="majorHAnsi" w:hAnsiTheme="majorHAnsi"/>
        </w:rPr>
        <w:t xml:space="preserve">As a Leading Seaman would need to have the respect and/or goodwill of the seamen he was responsible for and others in order to succeed. </w:t>
      </w:r>
    </w:p>
    <w:p w:rsidR="002C071D" w:rsidRPr="003F3D6A" w:rsidRDefault="002C071D" w:rsidP="007661E6">
      <w:pPr>
        <w:numPr>
          <w:ilvl w:val="0"/>
          <w:numId w:val="22"/>
        </w:numPr>
        <w:spacing w:after="0" w:line="240" w:lineRule="auto"/>
        <w:rPr>
          <w:rFonts w:asciiTheme="majorHAnsi" w:hAnsiTheme="majorHAnsi"/>
        </w:rPr>
      </w:pPr>
      <w:r w:rsidRPr="003F3D6A">
        <w:rPr>
          <w:rFonts w:asciiTheme="majorHAnsi" w:hAnsiTheme="majorHAnsi"/>
        </w:rPr>
        <w:t xml:space="preserve">Would have earned his position as a Leading Seaman by experience and knowledge so would be treated with more respect by the officers than an ordinary seaman but still a very low ranking Petty Officer. As an Ordinary Seaman again would no longer be given that additional respect. </w:t>
      </w:r>
    </w:p>
    <w:p w:rsidR="002C071D" w:rsidRPr="003F3D6A" w:rsidRDefault="002C071D" w:rsidP="002C071D">
      <w:pPr>
        <w:rPr>
          <w:rFonts w:asciiTheme="majorHAnsi" w:hAnsiTheme="majorHAnsi"/>
          <w:u w:val="single"/>
        </w:rPr>
      </w:pPr>
    </w:p>
    <w:p w:rsidR="002C071D" w:rsidRPr="003F3D6A" w:rsidRDefault="002C071D" w:rsidP="002C071D">
      <w:pPr>
        <w:ind w:firstLine="360"/>
        <w:rPr>
          <w:rFonts w:asciiTheme="majorHAnsi" w:hAnsiTheme="majorHAnsi"/>
          <w:b/>
        </w:rPr>
      </w:pPr>
      <w:r w:rsidRPr="003F3D6A">
        <w:rPr>
          <w:rFonts w:asciiTheme="majorHAnsi" w:hAnsiTheme="majorHAnsi"/>
          <w:b/>
        </w:rPr>
        <w:t>Daily Routine</w:t>
      </w:r>
    </w:p>
    <w:p w:rsidR="002C071D" w:rsidRPr="003F3D6A" w:rsidRDefault="002C071D" w:rsidP="007661E6">
      <w:pPr>
        <w:numPr>
          <w:ilvl w:val="0"/>
          <w:numId w:val="25"/>
        </w:numPr>
        <w:spacing w:after="0" w:line="240" w:lineRule="auto"/>
        <w:rPr>
          <w:rFonts w:asciiTheme="majorHAnsi" w:hAnsiTheme="majorHAnsi"/>
        </w:rPr>
      </w:pPr>
      <w:r w:rsidRPr="003F3D6A">
        <w:rPr>
          <w:rFonts w:asciiTheme="majorHAnsi" w:hAnsiTheme="majorHAnsi"/>
        </w:rPr>
        <w:t xml:space="preserve">Slept, ate and spent free time in his ‘Mess’, an area between two guns which is home to groups of 18 men. There were over 600 seamen, stokers and marines living on the main deck and all were divided up in this way. A minimum of 18 inches of space (across the shoulders) was allotted to each man for their hammocks. </w:t>
      </w:r>
    </w:p>
    <w:p w:rsidR="002C071D" w:rsidRPr="003F3D6A" w:rsidRDefault="002C071D" w:rsidP="007661E6">
      <w:pPr>
        <w:numPr>
          <w:ilvl w:val="0"/>
          <w:numId w:val="25"/>
        </w:numPr>
        <w:spacing w:after="0" w:line="240" w:lineRule="auto"/>
        <w:rPr>
          <w:rFonts w:asciiTheme="majorHAnsi" w:hAnsiTheme="majorHAnsi"/>
        </w:rPr>
      </w:pPr>
      <w:r w:rsidRPr="003F3D6A">
        <w:rPr>
          <w:rFonts w:asciiTheme="majorHAnsi" w:hAnsiTheme="majorHAnsi"/>
        </w:rPr>
        <w:t xml:space="preserve">All Seamen are divided between two watches- the Starboard watch and the Port Watch. 4 hours on 4 hours off (normal watches) with two 2 hour dog watches around dinner time to break the day up more. </w:t>
      </w:r>
    </w:p>
    <w:p w:rsidR="002C071D" w:rsidRPr="003F3D6A" w:rsidRDefault="002C071D" w:rsidP="007661E6">
      <w:pPr>
        <w:numPr>
          <w:ilvl w:val="0"/>
          <w:numId w:val="25"/>
        </w:numPr>
        <w:spacing w:after="0" w:line="240" w:lineRule="auto"/>
        <w:rPr>
          <w:rFonts w:asciiTheme="majorHAnsi" w:hAnsiTheme="majorHAnsi"/>
        </w:rPr>
      </w:pPr>
      <w:r w:rsidRPr="003F3D6A">
        <w:rPr>
          <w:rFonts w:asciiTheme="majorHAnsi" w:hAnsiTheme="majorHAnsi"/>
        </w:rPr>
        <w:t xml:space="preserve">Watches take place around the standard daily routine for seamen with at least 1 quarter of each watch remaining on post at meal times – up and stow hammocks at 5am, breakfast at 7, gun cleaning, divisional inspection and quarters drills until dinner time, sails drills and cleaning until supper time, free time and then lights out at 20.45pm. </w:t>
      </w:r>
    </w:p>
    <w:p w:rsidR="002C071D" w:rsidRPr="003F3D6A" w:rsidRDefault="002C071D" w:rsidP="007661E6">
      <w:pPr>
        <w:numPr>
          <w:ilvl w:val="0"/>
          <w:numId w:val="25"/>
        </w:numPr>
        <w:spacing w:after="0" w:line="240" w:lineRule="auto"/>
        <w:rPr>
          <w:rFonts w:asciiTheme="majorHAnsi" w:hAnsiTheme="majorHAnsi"/>
        </w:rPr>
      </w:pPr>
      <w:r w:rsidRPr="003F3D6A">
        <w:rPr>
          <w:rFonts w:asciiTheme="majorHAnsi" w:hAnsiTheme="majorHAnsi"/>
        </w:rPr>
        <w:t xml:space="preserve">The men on each mess would take it in turns to be mess cook- this monthly job entailed collecting the food for your mess for each meal, taking it to the galley to be cooked, bringing </w:t>
      </w:r>
      <w:r w:rsidRPr="003F3D6A">
        <w:rPr>
          <w:rFonts w:asciiTheme="majorHAnsi" w:hAnsiTheme="majorHAnsi"/>
        </w:rPr>
        <w:lastRenderedPageBreak/>
        <w:t xml:space="preserve">it to the mess table and dolling it out fairly. If you weren’t short changed someone, it would come back to bite you eventually. </w:t>
      </w:r>
    </w:p>
    <w:p w:rsidR="00CD17CF" w:rsidRDefault="00CD17CF" w:rsidP="00232178">
      <w:pPr>
        <w:rPr>
          <w:rFonts w:asciiTheme="majorHAnsi" w:hAnsiTheme="majorHAnsi"/>
          <w:b/>
        </w:rPr>
      </w:pPr>
    </w:p>
    <w:p w:rsidR="002C071D" w:rsidRPr="003F3D6A" w:rsidRDefault="002C071D" w:rsidP="002C071D">
      <w:pPr>
        <w:ind w:firstLine="360"/>
        <w:rPr>
          <w:rFonts w:asciiTheme="majorHAnsi" w:hAnsiTheme="majorHAnsi"/>
          <w:b/>
        </w:rPr>
      </w:pPr>
      <w:r w:rsidRPr="003F3D6A">
        <w:rPr>
          <w:rFonts w:asciiTheme="majorHAnsi" w:hAnsiTheme="majorHAnsi"/>
          <w:b/>
        </w:rPr>
        <w:t>Training Required</w:t>
      </w:r>
    </w:p>
    <w:p w:rsidR="002C071D" w:rsidRPr="003F3D6A" w:rsidRDefault="002C071D" w:rsidP="007661E6">
      <w:pPr>
        <w:numPr>
          <w:ilvl w:val="0"/>
          <w:numId w:val="23"/>
        </w:numPr>
        <w:spacing w:after="0" w:line="240" w:lineRule="auto"/>
        <w:rPr>
          <w:rFonts w:asciiTheme="majorHAnsi" w:hAnsiTheme="majorHAnsi"/>
        </w:rPr>
      </w:pPr>
      <w:r w:rsidRPr="003F3D6A">
        <w:rPr>
          <w:rFonts w:asciiTheme="majorHAnsi" w:hAnsiTheme="majorHAnsi"/>
        </w:rPr>
        <w:t xml:space="preserve">The safety of so many depended on the seamen knowing what they were doing aloft and this had to be gained through practical experience. On joining a ship as Ships Boys, you would have some basic knowledge classes and then get put into the crew. To become an Able Seaman you would need to know how to hand, reef and steer, ‘heave the lead’, knot and spike, strop a black, row a boat and use palm and needle and turn in rigging. </w:t>
      </w:r>
    </w:p>
    <w:p w:rsidR="002C071D" w:rsidRPr="003F3D6A" w:rsidRDefault="002C071D" w:rsidP="007661E6">
      <w:pPr>
        <w:numPr>
          <w:ilvl w:val="0"/>
          <w:numId w:val="23"/>
        </w:numPr>
        <w:spacing w:after="0" w:line="240" w:lineRule="auto"/>
        <w:rPr>
          <w:rFonts w:asciiTheme="majorHAnsi" w:hAnsiTheme="majorHAnsi"/>
        </w:rPr>
      </w:pPr>
      <w:r w:rsidRPr="003F3D6A">
        <w:rPr>
          <w:rFonts w:asciiTheme="majorHAnsi" w:hAnsiTheme="majorHAnsi"/>
        </w:rPr>
        <w:t xml:space="preserve">Know the ropes- standing and running rigging – letting go the wrong rope when you think it is running rigging (the ropes used to work the sails) and it turn out it is standing rigging (the ropes that hols the masts, yards and spurs in position) could spell disaster. </w:t>
      </w:r>
    </w:p>
    <w:p w:rsidR="002C071D" w:rsidRPr="003F3D6A" w:rsidRDefault="002C071D" w:rsidP="007661E6">
      <w:pPr>
        <w:numPr>
          <w:ilvl w:val="0"/>
          <w:numId w:val="23"/>
        </w:numPr>
        <w:spacing w:after="0" w:line="240" w:lineRule="auto"/>
        <w:rPr>
          <w:rFonts w:asciiTheme="majorHAnsi" w:hAnsiTheme="majorHAnsi"/>
        </w:rPr>
      </w:pPr>
      <w:r w:rsidRPr="003F3D6A">
        <w:rPr>
          <w:rFonts w:asciiTheme="majorHAnsi" w:hAnsiTheme="majorHAnsi"/>
        </w:rPr>
        <w:t xml:space="preserve">To become a leading seaman you would need to have shown leadership ability and control of the other men and have a proven good work record. </w:t>
      </w:r>
    </w:p>
    <w:p w:rsidR="002C071D" w:rsidRPr="003F3D6A" w:rsidRDefault="002C071D" w:rsidP="002C071D">
      <w:pPr>
        <w:rPr>
          <w:rFonts w:asciiTheme="majorHAnsi" w:hAnsiTheme="majorHAnsi"/>
          <w:u w:val="single"/>
        </w:rPr>
      </w:pPr>
    </w:p>
    <w:p w:rsidR="002C071D" w:rsidRPr="003F3D6A" w:rsidRDefault="002C071D" w:rsidP="002C071D">
      <w:pPr>
        <w:ind w:firstLine="360"/>
        <w:rPr>
          <w:rFonts w:asciiTheme="majorHAnsi" w:hAnsiTheme="majorHAnsi"/>
          <w:b/>
        </w:rPr>
      </w:pPr>
      <w:r w:rsidRPr="003F3D6A">
        <w:rPr>
          <w:rFonts w:asciiTheme="majorHAnsi" w:hAnsiTheme="majorHAnsi"/>
          <w:b/>
        </w:rPr>
        <w:t>Uniform &amp; Equipment</w:t>
      </w:r>
    </w:p>
    <w:p w:rsidR="002C071D" w:rsidRPr="003F3D6A" w:rsidRDefault="002C071D" w:rsidP="007661E6">
      <w:pPr>
        <w:numPr>
          <w:ilvl w:val="0"/>
          <w:numId w:val="26"/>
        </w:numPr>
        <w:spacing w:after="0" w:line="240" w:lineRule="auto"/>
        <w:rPr>
          <w:rFonts w:asciiTheme="majorHAnsi" w:hAnsiTheme="majorHAnsi"/>
        </w:rPr>
      </w:pPr>
      <w:r w:rsidRPr="003F3D6A">
        <w:rPr>
          <w:rFonts w:asciiTheme="majorHAnsi" w:hAnsiTheme="majorHAnsi"/>
        </w:rPr>
        <w:t xml:space="preserve">Uniform included a Blue Jacket and Blue Trousers, a Serge Frock, A duck Frock and Trousers (in white), a black silk handkerchief, a pair of shoes, a hammock and bedding. </w:t>
      </w:r>
    </w:p>
    <w:p w:rsidR="00232178" w:rsidRDefault="002C071D" w:rsidP="00232178">
      <w:pPr>
        <w:numPr>
          <w:ilvl w:val="0"/>
          <w:numId w:val="26"/>
        </w:numPr>
        <w:spacing w:after="0" w:line="240" w:lineRule="auto"/>
        <w:rPr>
          <w:rFonts w:asciiTheme="majorHAnsi" w:hAnsiTheme="majorHAnsi"/>
        </w:rPr>
      </w:pPr>
      <w:r w:rsidRPr="003F3D6A">
        <w:rPr>
          <w:rFonts w:asciiTheme="majorHAnsi" w:hAnsiTheme="majorHAnsi"/>
        </w:rPr>
        <w:t xml:space="preserve">Extra clothes would be kept in the kitbags on the seamen’s flat and all items clearly marked with the man’s name and number. </w:t>
      </w:r>
    </w:p>
    <w:p w:rsidR="002C071D" w:rsidRPr="00232178" w:rsidRDefault="002C071D" w:rsidP="00232178">
      <w:pPr>
        <w:numPr>
          <w:ilvl w:val="0"/>
          <w:numId w:val="26"/>
        </w:numPr>
        <w:spacing w:after="0" w:line="240" w:lineRule="auto"/>
        <w:rPr>
          <w:rFonts w:asciiTheme="majorHAnsi" w:hAnsiTheme="majorHAnsi"/>
        </w:rPr>
      </w:pPr>
      <w:r w:rsidRPr="00232178">
        <w:rPr>
          <w:rFonts w:asciiTheme="majorHAnsi" w:hAnsiTheme="majorHAnsi"/>
        </w:rPr>
        <w:t>The seamen also kept Ditty Boxes with their prized possessions and personal items such as money, bibles, art work, letters and photographs</w:t>
      </w:r>
    </w:p>
    <w:p w:rsidR="002C071D" w:rsidRDefault="002C071D" w:rsidP="002C071D">
      <w:pPr>
        <w:spacing w:line="256" w:lineRule="auto"/>
        <w:rPr>
          <w:rFonts w:asciiTheme="majorHAnsi" w:hAnsiTheme="majorHAnsi"/>
        </w:rPr>
      </w:pPr>
    </w:p>
    <w:p w:rsidR="002C071D" w:rsidRDefault="002C071D" w:rsidP="002C071D">
      <w:pPr>
        <w:spacing w:line="256" w:lineRule="auto"/>
        <w:rPr>
          <w:rFonts w:asciiTheme="majorHAnsi" w:hAnsiTheme="majorHAnsi"/>
        </w:rPr>
      </w:pPr>
    </w:p>
    <w:p w:rsidR="002C071D" w:rsidRDefault="002C071D" w:rsidP="002C071D">
      <w:pPr>
        <w:rPr>
          <w:rFonts w:asciiTheme="majorHAnsi" w:hAnsiTheme="majorHAnsi"/>
        </w:rPr>
      </w:pPr>
    </w:p>
    <w:p w:rsidR="002C071D" w:rsidRPr="002C071D" w:rsidRDefault="002C071D" w:rsidP="002C071D">
      <w:pPr>
        <w:rPr>
          <w:rFonts w:asciiTheme="majorHAnsi" w:hAnsiTheme="majorHAnsi"/>
          <w:b/>
          <w:sz w:val="24"/>
          <w:szCs w:val="24"/>
        </w:rPr>
      </w:pPr>
      <w:r w:rsidRPr="002C071D">
        <w:rPr>
          <w:rFonts w:asciiTheme="majorHAnsi" w:hAnsiTheme="majorHAnsi"/>
          <w:b/>
          <w:sz w:val="24"/>
          <w:szCs w:val="24"/>
          <w:highlight w:val="lightGray"/>
        </w:rPr>
        <w:t xml:space="preserve">MID-SHIPMAN - </w:t>
      </w:r>
      <w:r w:rsidRPr="002C071D">
        <w:rPr>
          <w:rFonts w:asciiTheme="majorHAnsi" w:hAnsiTheme="majorHAnsi"/>
          <w:b/>
          <w:sz w:val="24"/>
          <w:szCs w:val="24"/>
        </w:rPr>
        <w:t>Henry (Harry) Arthur Keith Murray</w:t>
      </w:r>
    </w:p>
    <w:p w:rsidR="002C071D" w:rsidRPr="002C071D" w:rsidRDefault="00CD17CF" w:rsidP="002C071D">
      <w:pPr>
        <w:rPr>
          <w:rFonts w:asciiTheme="majorHAnsi" w:hAnsiTheme="majorHAnsi"/>
          <w:sz w:val="24"/>
          <w:szCs w:val="24"/>
        </w:rPr>
      </w:pPr>
      <w:r>
        <w:rPr>
          <w:rFonts w:asciiTheme="majorHAnsi" w:hAnsiTheme="majorHAnsi"/>
          <w:noProof/>
          <w:sz w:val="24"/>
          <w:szCs w:val="24"/>
          <w:lang w:eastAsia="en-GB"/>
        </w:rPr>
        <w:drawing>
          <wp:anchor distT="0" distB="0" distL="114300" distR="114300" simplePos="0" relativeHeight="251655680" behindDoc="0" locked="0" layoutInCell="1" allowOverlap="1">
            <wp:simplePos x="0" y="0"/>
            <wp:positionH relativeFrom="margin">
              <wp:posOffset>3493135</wp:posOffset>
            </wp:positionH>
            <wp:positionV relativeFrom="margin">
              <wp:posOffset>4912995</wp:posOffset>
            </wp:positionV>
            <wp:extent cx="2409825" cy="35433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dshipma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9825" cy="3543300"/>
                    </a:xfrm>
                    <a:prstGeom prst="rect">
                      <a:avLst/>
                    </a:prstGeom>
                  </pic:spPr>
                </pic:pic>
              </a:graphicData>
            </a:graphic>
          </wp:anchor>
        </w:drawing>
      </w:r>
      <w:r w:rsidR="002C071D" w:rsidRPr="002C071D">
        <w:rPr>
          <w:rFonts w:asciiTheme="majorHAnsi" w:hAnsiTheme="majorHAnsi"/>
          <w:sz w:val="24"/>
          <w:szCs w:val="24"/>
        </w:rPr>
        <w:t xml:space="preserve">Location </w:t>
      </w:r>
      <w:proofErr w:type="gramStart"/>
      <w:r w:rsidR="002C071D" w:rsidRPr="002C071D">
        <w:rPr>
          <w:rFonts w:asciiTheme="majorHAnsi" w:hAnsiTheme="majorHAnsi"/>
          <w:sz w:val="24"/>
          <w:szCs w:val="24"/>
        </w:rPr>
        <w:t>-  Lower</w:t>
      </w:r>
      <w:proofErr w:type="gramEnd"/>
      <w:r w:rsidR="002C071D" w:rsidRPr="002C071D">
        <w:rPr>
          <w:rFonts w:asciiTheme="majorHAnsi" w:hAnsiTheme="majorHAnsi"/>
          <w:sz w:val="24"/>
          <w:szCs w:val="24"/>
        </w:rPr>
        <w:t xml:space="preserve"> Deck</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p>
    <w:p w:rsidR="00CD17CF" w:rsidRDefault="00CD17CF" w:rsidP="002C071D">
      <w:pPr>
        <w:rPr>
          <w:rFonts w:asciiTheme="majorHAnsi" w:hAnsiTheme="majorHAnsi"/>
          <w:sz w:val="24"/>
          <w:szCs w:val="24"/>
        </w:rPr>
      </w:pPr>
    </w:p>
    <w:p w:rsidR="002C071D" w:rsidRPr="0079225D" w:rsidRDefault="002C071D" w:rsidP="002C071D">
      <w:pPr>
        <w:rPr>
          <w:rFonts w:asciiTheme="majorHAnsi" w:hAnsiTheme="majorHAnsi"/>
        </w:rPr>
      </w:pPr>
      <w:r w:rsidRPr="0079225D">
        <w:rPr>
          <w:rFonts w:asciiTheme="majorHAnsi" w:hAnsiTheme="majorHAnsi"/>
        </w:rPr>
        <w:t>Harry Murray was born on the 7</w:t>
      </w:r>
      <w:r w:rsidRPr="0079225D">
        <w:rPr>
          <w:rFonts w:asciiTheme="majorHAnsi" w:hAnsiTheme="majorHAnsi"/>
          <w:vertAlign w:val="superscript"/>
        </w:rPr>
        <w:t>th</w:t>
      </w:r>
      <w:r w:rsidRPr="0079225D">
        <w:rPr>
          <w:rFonts w:asciiTheme="majorHAnsi" w:hAnsiTheme="majorHAnsi"/>
        </w:rPr>
        <w:t xml:space="preserve"> June 1846 as the 4</w:t>
      </w:r>
      <w:r w:rsidRPr="0079225D">
        <w:rPr>
          <w:rFonts w:asciiTheme="majorHAnsi" w:hAnsiTheme="majorHAnsi"/>
          <w:vertAlign w:val="superscript"/>
        </w:rPr>
        <w:t>th</w:t>
      </w:r>
      <w:r w:rsidRPr="0079225D">
        <w:rPr>
          <w:rFonts w:asciiTheme="majorHAnsi" w:hAnsiTheme="majorHAnsi"/>
        </w:rPr>
        <w:t xml:space="preserve"> son of the 7</w:t>
      </w:r>
      <w:r w:rsidRPr="0079225D">
        <w:rPr>
          <w:rFonts w:asciiTheme="majorHAnsi" w:hAnsiTheme="majorHAnsi"/>
          <w:vertAlign w:val="superscript"/>
        </w:rPr>
        <w:t>th</w:t>
      </w:r>
      <w:r w:rsidRPr="0079225D">
        <w:rPr>
          <w:rFonts w:asciiTheme="majorHAnsi" w:hAnsiTheme="majorHAnsi"/>
        </w:rPr>
        <w:t xml:space="preserve"> Baronet of </w:t>
      </w:r>
      <w:proofErr w:type="spellStart"/>
      <w:r w:rsidRPr="0079225D">
        <w:rPr>
          <w:rFonts w:asciiTheme="majorHAnsi" w:hAnsiTheme="majorHAnsi"/>
        </w:rPr>
        <w:t>Ochertyre</w:t>
      </w:r>
      <w:proofErr w:type="spellEnd"/>
      <w:r w:rsidRPr="0079225D">
        <w:rPr>
          <w:rFonts w:asciiTheme="majorHAnsi" w:hAnsiTheme="majorHAnsi"/>
        </w:rPr>
        <w:t>, Sir William Keith-Murray and Helen Margaret Oliphant, the first of Sir William’s three wives.</w:t>
      </w:r>
    </w:p>
    <w:p w:rsidR="002C071D" w:rsidRPr="0079225D" w:rsidRDefault="002C071D" w:rsidP="002C071D">
      <w:pPr>
        <w:rPr>
          <w:rFonts w:asciiTheme="majorHAnsi" w:hAnsiTheme="majorHAnsi"/>
        </w:rPr>
      </w:pPr>
      <w:r w:rsidRPr="0079225D">
        <w:rPr>
          <w:rFonts w:asciiTheme="majorHAnsi" w:hAnsiTheme="majorHAnsi"/>
        </w:rPr>
        <w:t>Harry joined the Royal Navy on 19</w:t>
      </w:r>
      <w:r w:rsidRPr="0079225D">
        <w:rPr>
          <w:rFonts w:asciiTheme="majorHAnsi" w:hAnsiTheme="majorHAnsi"/>
          <w:vertAlign w:val="superscript"/>
        </w:rPr>
        <w:t>th</w:t>
      </w:r>
      <w:r w:rsidRPr="0079225D">
        <w:rPr>
          <w:rFonts w:asciiTheme="majorHAnsi" w:hAnsiTheme="majorHAnsi"/>
        </w:rPr>
        <w:t xml:space="preserve"> September 1860, and served on board the training ship HMS Britannia as a Naval Cadet at the age of 14. Here, he was given an education in reading, writing, mathematics, navigation, and seamanship.</w:t>
      </w:r>
    </w:p>
    <w:p w:rsidR="002C071D" w:rsidRPr="0079225D" w:rsidRDefault="002C071D" w:rsidP="002C071D">
      <w:pPr>
        <w:rPr>
          <w:rFonts w:asciiTheme="majorHAnsi" w:hAnsiTheme="majorHAnsi"/>
        </w:rPr>
      </w:pPr>
      <w:r w:rsidRPr="0079225D">
        <w:rPr>
          <w:rFonts w:asciiTheme="majorHAnsi" w:hAnsiTheme="majorHAnsi"/>
        </w:rPr>
        <w:t xml:space="preserve">His passing certificate for this ship states that he had ‘passed through the course of instruction in Rigging and Seamanship established on board Her Majesty’s Ship </w:t>
      </w:r>
      <w:r w:rsidRPr="0079225D">
        <w:rPr>
          <w:rFonts w:asciiTheme="majorHAnsi" w:hAnsiTheme="majorHAnsi"/>
        </w:rPr>
        <w:lastRenderedPageBreak/>
        <w:t>Britannia and that he has paid attention to the practical part of his education while on board. This certificate is dated 19</w:t>
      </w:r>
      <w:r w:rsidRPr="0079225D">
        <w:rPr>
          <w:rFonts w:asciiTheme="majorHAnsi" w:hAnsiTheme="majorHAnsi"/>
          <w:vertAlign w:val="superscript"/>
        </w:rPr>
        <w:t>th</w:t>
      </w:r>
      <w:r w:rsidRPr="0079225D">
        <w:rPr>
          <w:rFonts w:asciiTheme="majorHAnsi" w:hAnsiTheme="majorHAnsi"/>
        </w:rPr>
        <w:t xml:space="preserve"> June 1861. Harry scored 517 marks out of 1000 in Seamanship, and 709 out of 2000 in Navigation.</w:t>
      </w:r>
    </w:p>
    <w:p w:rsidR="002C071D" w:rsidRPr="0079225D" w:rsidRDefault="002C071D" w:rsidP="002C071D">
      <w:pPr>
        <w:rPr>
          <w:rFonts w:asciiTheme="majorHAnsi" w:hAnsiTheme="majorHAnsi"/>
        </w:rPr>
      </w:pPr>
      <w:r w:rsidRPr="0079225D">
        <w:rPr>
          <w:rFonts w:asciiTheme="majorHAnsi" w:hAnsiTheme="majorHAnsi"/>
        </w:rPr>
        <w:t>He then went on to join HMS Victory, 19</w:t>
      </w:r>
      <w:r w:rsidRPr="0079225D">
        <w:rPr>
          <w:rFonts w:asciiTheme="majorHAnsi" w:hAnsiTheme="majorHAnsi"/>
          <w:vertAlign w:val="superscript"/>
        </w:rPr>
        <w:t>th</w:t>
      </w:r>
      <w:r w:rsidRPr="0079225D">
        <w:rPr>
          <w:rFonts w:asciiTheme="majorHAnsi" w:hAnsiTheme="majorHAnsi"/>
        </w:rPr>
        <w:t xml:space="preserve"> June 1861, where he started his log book required of all Naval Cadets and Midshipmen, until the 12</w:t>
      </w:r>
      <w:r w:rsidRPr="0079225D">
        <w:rPr>
          <w:rFonts w:asciiTheme="majorHAnsi" w:hAnsiTheme="majorHAnsi"/>
          <w:vertAlign w:val="superscript"/>
        </w:rPr>
        <w:t>th</w:t>
      </w:r>
      <w:r w:rsidRPr="0079225D">
        <w:rPr>
          <w:rFonts w:asciiTheme="majorHAnsi" w:hAnsiTheme="majorHAnsi"/>
        </w:rPr>
        <w:t xml:space="preserve"> September 1861. At this time, HMS Victory was used a receiving ship, and Harry was waiting on the arrival of HMS Warrior, which had been launched on the 29</w:t>
      </w:r>
      <w:r w:rsidRPr="0079225D">
        <w:rPr>
          <w:rFonts w:asciiTheme="majorHAnsi" w:hAnsiTheme="majorHAnsi"/>
          <w:vertAlign w:val="superscript"/>
        </w:rPr>
        <w:t>th</w:t>
      </w:r>
      <w:r w:rsidRPr="0079225D">
        <w:rPr>
          <w:rFonts w:asciiTheme="majorHAnsi" w:hAnsiTheme="majorHAnsi"/>
        </w:rPr>
        <w:t xml:space="preserve"> December 1860.</w:t>
      </w:r>
    </w:p>
    <w:p w:rsidR="002C071D" w:rsidRPr="0079225D" w:rsidRDefault="002C071D" w:rsidP="002C071D">
      <w:pPr>
        <w:rPr>
          <w:rFonts w:asciiTheme="majorHAnsi" w:hAnsiTheme="majorHAnsi"/>
        </w:rPr>
      </w:pPr>
      <w:r w:rsidRPr="0079225D">
        <w:rPr>
          <w:rFonts w:asciiTheme="majorHAnsi" w:hAnsiTheme="majorHAnsi"/>
        </w:rPr>
        <w:t>Harry remained a Naval Cadet until his promotion to Midshipman on 18</w:t>
      </w:r>
      <w:r w:rsidRPr="0079225D">
        <w:rPr>
          <w:rFonts w:asciiTheme="majorHAnsi" w:hAnsiTheme="majorHAnsi"/>
          <w:vertAlign w:val="superscript"/>
        </w:rPr>
        <w:t>th</w:t>
      </w:r>
      <w:r w:rsidRPr="0079225D">
        <w:rPr>
          <w:rFonts w:asciiTheme="majorHAnsi" w:hAnsiTheme="majorHAnsi"/>
        </w:rPr>
        <w:t xml:space="preserve"> December 1862, having passed various exams in seamanship, gunnery, and navigation. The captain, Arthur Cochrane, found his knowledge to be ‘good’ in all aspects, except Seamanship, which was ‘very good’.</w:t>
      </w:r>
    </w:p>
    <w:p w:rsidR="002C071D" w:rsidRPr="0079225D" w:rsidRDefault="002C071D" w:rsidP="002C071D">
      <w:pPr>
        <w:rPr>
          <w:rFonts w:asciiTheme="majorHAnsi" w:hAnsiTheme="majorHAnsi"/>
        </w:rPr>
      </w:pPr>
      <w:r w:rsidRPr="0079225D">
        <w:rPr>
          <w:rFonts w:asciiTheme="majorHAnsi" w:hAnsiTheme="majorHAnsi"/>
        </w:rPr>
        <w:t>As part of his education as a midshipman who would eventually become a Lieutenant, he kept a daily log book recording events, weather conditions, and the ship’s position. Within the log book there are various examples of maps which he produced, as well as detailed drawings of the ship. It also contains perhaps the best example of a full deck-by-deck plan of HMS Warrior as she was in 1862. It was using these plans that the restoration team in Hartlepool and Portsmouth was able to reconstruct the ship as she is seen today; it is still referred to on a regular basis.</w:t>
      </w:r>
    </w:p>
    <w:p w:rsidR="002C071D" w:rsidRPr="0079225D" w:rsidRDefault="002C071D" w:rsidP="002C071D">
      <w:pPr>
        <w:rPr>
          <w:rFonts w:asciiTheme="majorHAnsi" w:hAnsiTheme="majorHAnsi"/>
        </w:rPr>
      </w:pPr>
      <w:r w:rsidRPr="0079225D">
        <w:rPr>
          <w:rFonts w:asciiTheme="majorHAnsi" w:hAnsiTheme="majorHAnsi"/>
        </w:rPr>
        <w:t xml:space="preserve">He remained </w:t>
      </w:r>
      <w:proofErr w:type="spellStart"/>
      <w:r w:rsidRPr="0079225D">
        <w:rPr>
          <w:rFonts w:asciiTheme="majorHAnsi" w:hAnsiTheme="majorHAnsi"/>
        </w:rPr>
        <w:t>onboard</w:t>
      </w:r>
      <w:proofErr w:type="spellEnd"/>
      <w:r w:rsidRPr="0079225D">
        <w:rPr>
          <w:rFonts w:asciiTheme="majorHAnsi" w:hAnsiTheme="majorHAnsi"/>
        </w:rPr>
        <w:t xml:space="preserve"> HMS Warrior until 22</w:t>
      </w:r>
      <w:r w:rsidRPr="0079225D">
        <w:rPr>
          <w:rFonts w:asciiTheme="majorHAnsi" w:hAnsiTheme="majorHAnsi"/>
          <w:vertAlign w:val="superscript"/>
        </w:rPr>
        <w:t>nd</w:t>
      </w:r>
      <w:r w:rsidRPr="0079225D">
        <w:rPr>
          <w:rFonts w:asciiTheme="majorHAnsi" w:hAnsiTheme="majorHAnsi"/>
        </w:rPr>
        <w:t xml:space="preserve"> November 1864, when the ship herself was paid off, and returned to HMS Victory until joining HMS Cadmus in March 1865, having received a letter from the Admiralty on this appointment in December 1864. This ship took him to North America, where he later settled.</w:t>
      </w:r>
    </w:p>
    <w:p w:rsidR="002C071D" w:rsidRPr="0079225D" w:rsidRDefault="002C071D" w:rsidP="002C071D">
      <w:pPr>
        <w:rPr>
          <w:rFonts w:asciiTheme="majorHAnsi" w:hAnsiTheme="majorHAnsi"/>
        </w:rPr>
      </w:pPr>
      <w:r w:rsidRPr="0079225D">
        <w:rPr>
          <w:rFonts w:asciiTheme="majorHAnsi" w:hAnsiTheme="majorHAnsi"/>
        </w:rPr>
        <w:t>He was appointed Sub-Lieutenant on board HMS Cadmus in September 1866, though his certificate was signed and dated on 1</w:t>
      </w:r>
      <w:r w:rsidRPr="0079225D">
        <w:rPr>
          <w:rFonts w:asciiTheme="majorHAnsi" w:hAnsiTheme="majorHAnsi"/>
          <w:vertAlign w:val="superscript"/>
        </w:rPr>
        <w:t>st</w:t>
      </w:r>
      <w:r w:rsidRPr="0079225D">
        <w:rPr>
          <w:rFonts w:asciiTheme="majorHAnsi" w:hAnsiTheme="majorHAnsi"/>
        </w:rPr>
        <w:t xml:space="preserve"> December 1866.</w:t>
      </w:r>
    </w:p>
    <w:p w:rsidR="002C071D" w:rsidRPr="0079225D" w:rsidRDefault="002C071D" w:rsidP="002C071D">
      <w:pPr>
        <w:rPr>
          <w:rFonts w:asciiTheme="majorHAnsi" w:hAnsiTheme="majorHAnsi"/>
        </w:rPr>
      </w:pPr>
      <w:r w:rsidRPr="0079225D">
        <w:rPr>
          <w:rFonts w:asciiTheme="majorHAnsi" w:hAnsiTheme="majorHAnsi"/>
        </w:rPr>
        <w:t>He then passed his examination to become a Lieutenant in November 1868, and his certificate was signed and dated 1</w:t>
      </w:r>
      <w:r w:rsidRPr="0079225D">
        <w:rPr>
          <w:rFonts w:asciiTheme="majorHAnsi" w:hAnsiTheme="majorHAnsi"/>
          <w:vertAlign w:val="superscript"/>
        </w:rPr>
        <w:t>st</w:t>
      </w:r>
      <w:r w:rsidRPr="0079225D">
        <w:rPr>
          <w:rFonts w:asciiTheme="majorHAnsi" w:hAnsiTheme="majorHAnsi"/>
        </w:rPr>
        <w:t xml:space="preserve"> June 1869. On the edge of the certificate is written ‘Ariadne’, the vessel he joined in 1869.</w:t>
      </w:r>
    </w:p>
    <w:p w:rsidR="002C071D" w:rsidRPr="0079225D" w:rsidRDefault="002C071D" w:rsidP="002C071D">
      <w:pPr>
        <w:rPr>
          <w:rFonts w:asciiTheme="majorHAnsi" w:hAnsiTheme="majorHAnsi"/>
        </w:rPr>
      </w:pPr>
      <w:r w:rsidRPr="0079225D">
        <w:rPr>
          <w:rFonts w:asciiTheme="majorHAnsi" w:hAnsiTheme="majorHAnsi"/>
        </w:rPr>
        <w:t>This ship was carrying the Prince of Wales, and was to be used as a Royal Yacht which sailed between Egypt, Constantinople, the Crimea, and Greece. She was a man-of-war and when commissioned by Captain Colin Campbell, the men had little more than 3 weeks to turn her from a fighting vessel into a Royal Yacht, meaning that many of her guns were landed to make room for extra accommodation.</w:t>
      </w:r>
    </w:p>
    <w:p w:rsidR="002C071D" w:rsidRPr="0079225D" w:rsidRDefault="002C071D" w:rsidP="002C071D">
      <w:pPr>
        <w:rPr>
          <w:rFonts w:asciiTheme="majorHAnsi" w:hAnsiTheme="majorHAnsi"/>
        </w:rPr>
      </w:pPr>
      <w:r w:rsidRPr="0079225D">
        <w:rPr>
          <w:rFonts w:asciiTheme="majorHAnsi" w:hAnsiTheme="majorHAnsi"/>
        </w:rPr>
        <w:t xml:space="preserve">Seven months later, the ship was paid off but Murray ‘was much gratified by being presented with [his] Lieutenant Commission which HRH had promised to ask for [him] when he had left the ship and so ends the cruise of the Ariadne.’ Why did HRH Albert Edward do this? It is claimed that this was because HRH felt guilty about an incident </w:t>
      </w:r>
      <w:proofErr w:type="spellStart"/>
      <w:r w:rsidRPr="0079225D">
        <w:rPr>
          <w:rFonts w:asciiTheme="majorHAnsi" w:hAnsiTheme="majorHAnsi"/>
        </w:rPr>
        <w:t>onboard</w:t>
      </w:r>
      <w:proofErr w:type="spellEnd"/>
      <w:r w:rsidRPr="0079225D">
        <w:rPr>
          <w:rFonts w:asciiTheme="majorHAnsi" w:hAnsiTheme="majorHAnsi"/>
        </w:rPr>
        <w:t xml:space="preserve"> the ship. Henry was allergic to vinegar his whole life, and one night they were served salmon- Henry refused the mayonnaise, before HRH shouted ‘Try it man, it makes all the difference.’ Henry thus reluctantly did, and then ten minutes later asked to be excused to be sick.</w:t>
      </w:r>
    </w:p>
    <w:p w:rsidR="002C071D" w:rsidRPr="0079225D" w:rsidRDefault="002C071D" w:rsidP="002C071D">
      <w:pPr>
        <w:rPr>
          <w:rFonts w:asciiTheme="majorHAnsi" w:hAnsiTheme="majorHAnsi"/>
        </w:rPr>
      </w:pPr>
      <w:r w:rsidRPr="0079225D">
        <w:rPr>
          <w:rFonts w:asciiTheme="majorHAnsi" w:hAnsiTheme="majorHAnsi"/>
        </w:rPr>
        <w:t>Harry came back to HMS Warrior as 6</w:t>
      </w:r>
      <w:r w:rsidRPr="0079225D">
        <w:rPr>
          <w:rFonts w:asciiTheme="majorHAnsi" w:hAnsiTheme="majorHAnsi"/>
          <w:vertAlign w:val="superscript"/>
        </w:rPr>
        <w:t>th</w:t>
      </w:r>
      <w:r w:rsidRPr="0079225D">
        <w:rPr>
          <w:rFonts w:asciiTheme="majorHAnsi" w:hAnsiTheme="majorHAnsi"/>
        </w:rPr>
        <w:t xml:space="preserve"> Lieutenant on Warrior, from 20</w:t>
      </w:r>
      <w:r w:rsidRPr="0079225D">
        <w:rPr>
          <w:rFonts w:asciiTheme="majorHAnsi" w:hAnsiTheme="majorHAnsi"/>
          <w:vertAlign w:val="superscript"/>
        </w:rPr>
        <w:t>th</w:t>
      </w:r>
      <w:r w:rsidRPr="0079225D">
        <w:rPr>
          <w:rFonts w:asciiTheme="majorHAnsi" w:hAnsiTheme="majorHAnsi"/>
        </w:rPr>
        <w:t xml:space="preserve"> July 1870 to 16</w:t>
      </w:r>
      <w:r w:rsidRPr="0079225D">
        <w:rPr>
          <w:rFonts w:asciiTheme="majorHAnsi" w:hAnsiTheme="majorHAnsi"/>
          <w:vertAlign w:val="superscript"/>
        </w:rPr>
        <w:t>th</w:t>
      </w:r>
      <w:r w:rsidRPr="0079225D">
        <w:rPr>
          <w:rFonts w:asciiTheme="majorHAnsi" w:hAnsiTheme="majorHAnsi"/>
        </w:rPr>
        <w:t xml:space="preserve"> June 1871, though this is unusual as Warrior had only carried 5 Lieutenants. </w:t>
      </w:r>
    </w:p>
    <w:p w:rsidR="002C071D" w:rsidRPr="0079225D" w:rsidRDefault="002C071D" w:rsidP="002C071D">
      <w:pPr>
        <w:rPr>
          <w:rFonts w:asciiTheme="majorHAnsi" w:hAnsiTheme="majorHAnsi"/>
        </w:rPr>
      </w:pPr>
      <w:r w:rsidRPr="0079225D">
        <w:rPr>
          <w:rFonts w:asciiTheme="majorHAnsi" w:hAnsiTheme="majorHAnsi"/>
        </w:rPr>
        <w:t>He left the ship, apparently, on half pay invalided to Gibraltar. By 15</w:t>
      </w:r>
      <w:r w:rsidRPr="0079225D">
        <w:rPr>
          <w:rFonts w:asciiTheme="majorHAnsi" w:hAnsiTheme="majorHAnsi"/>
          <w:vertAlign w:val="superscript"/>
        </w:rPr>
        <w:t>th</w:t>
      </w:r>
      <w:r w:rsidRPr="0079225D">
        <w:rPr>
          <w:rFonts w:asciiTheme="majorHAnsi" w:hAnsiTheme="majorHAnsi"/>
        </w:rPr>
        <w:t xml:space="preserve"> November 1871 he was fit for active service again, his ‘health being completely re-established (sic)’, showing that he was invalided, though the reason why is not yet clear.</w:t>
      </w:r>
    </w:p>
    <w:p w:rsidR="002C071D" w:rsidRPr="0079225D" w:rsidRDefault="002C071D" w:rsidP="002C071D">
      <w:pPr>
        <w:rPr>
          <w:rFonts w:asciiTheme="majorHAnsi" w:hAnsiTheme="majorHAnsi"/>
        </w:rPr>
      </w:pPr>
      <w:r w:rsidRPr="0079225D">
        <w:rPr>
          <w:rFonts w:asciiTheme="majorHAnsi" w:hAnsiTheme="majorHAnsi"/>
        </w:rPr>
        <w:lastRenderedPageBreak/>
        <w:t xml:space="preserve">He retired in 1872 as Lieutenant at the age of 26, settled in Virginia at the large </w:t>
      </w:r>
      <w:proofErr w:type="spellStart"/>
      <w:r w:rsidRPr="0079225D">
        <w:rPr>
          <w:rFonts w:asciiTheme="majorHAnsi" w:hAnsiTheme="majorHAnsi"/>
        </w:rPr>
        <w:t>Oaklands</w:t>
      </w:r>
      <w:proofErr w:type="spellEnd"/>
      <w:r w:rsidRPr="0079225D">
        <w:rPr>
          <w:rFonts w:asciiTheme="majorHAnsi" w:hAnsiTheme="majorHAnsi"/>
        </w:rPr>
        <w:t xml:space="preserve"> Manor estate in Albemarle County, and married Rosina </w:t>
      </w:r>
      <w:proofErr w:type="spellStart"/>
      <w:r w:rsidRPr="0079225D">
        <w:rPr>
          <w:rFonts w:asciiTheme="majorHAnsi" w:hAnsiTheme="majorHAnsi"/>
        </w:rPr>
        <w:t>Uniackle</w:t>
      </w:r>
      <w:proofErr w:type="spellEnd"/>
      <w:r w:rsidRPr="0079225D">
        <w:rPr>
          <w:rFonts w:asciiTheme="majorHAnsi" w:hAnsiTheme="majorHAnsi"/>
        </w:rPr>
        <w:t xml:space="preserve"> in October of that same year. His retirement was likely due to the same injury or sickness that got him invalided out of service in 1871.</w:t>
      </w:r>
    </w:p>
    <w:p w:rsidR="002C071D" w:rsidRPr="0079225D" w:rsidRDefault="002C071D" w:rsidP="002C071D">
      <w:pPr>
        <w:rPr>
          <w:rFonts w:asciiTheme="majorHAnsi" w:hAnsiTheme="majorHAnsi"/>
        </w:rPr>
      </w:pPr>
      <w:r w:rsidRPr="0079225D">
        <w:rPr>
          <w:rFonts w:asciiTheme="majorHAnsi" w:hAnsiTheme="majorHAnsi"/>
        </w:rPr>
        <w:t xml:space="preserve"> A Certificate affirms it was the 18</w:t>
      </w:r>
      <w:r w:rsidRPr="0079225D">
        <w:rPr>
          <w:rFonts w:asciiTheme="majorHAnsi" w:hAnsiTheme="majorHAnsi"/>
          <w:vertAlign w:val="superscript"/>
        </w:rPr>
        <w:t>th</w:t>
      </w:r>
      <w:r w:rsidRPr="0079225D">
        <w:rPr>
          <w:rFonts w:asciiTheme="majorHAnsi" w:hAnsiTheme="majorHAnsi"/>
        </w:rPr>
        <w:t xml:space="preserve"> March 1872 he retired. Peerage list suggest he was a Lieutenant Commander, possibly he gained the rank on retirement.</w:t>
      </w:r>
    </w:p>
    <w:p w:rsidR="002C071D" w:rsidRPr="0079225D" w:rsidRDefault="002C071D" w:rsidP="002C071D">
      <w:pPr>
        <w:rPr>
          <w:rFonts w:asciiTheme="majorHAnsi" w:hAnsiTheme="majorHAnsi"/>
        </w:rPr>
      </w:pPr>
      <w:r w:rsidRPr="0079225D">
        <w:rPr>
          <w:rFonts w:asciiTheme="majorHAnsi" w:hAnsiTheme="majorHAnsi"/>
        </w:rPr>
        <w:t xml:space="preserve">Harry sold the estate in circa. 1886, and settled in Edinburgh. When his wife died in 1899, he then travelled to </w:t>
      </w:r>
      <w:proofErr w:type="spellStart"/>
      <w:r w:rsidRPr="0079225D">
        <w:rPr>
          <w:rFonts w:asciiTheme="majorHAnsi" w:hAnsiTheme="majorHAnsi"/>
        </w:rPr>
        <w:t>Comrie</w:t>
      </w:r>
      <w:proofErr w:type="spellEnd"/>
      <w:r w:rsidRPr="0079225D">
        <w:rPr>
          <w:rFonts w:asciiTheme="majorHAnsi" w:hAnsiTheme="majorHAnsi"/>
        </w:rPr>
        <w:t xml:space="preserve">, </w:t>
      </w:r>
      <w:proofErr w:type="spellStart"/>
      <w:r w:rsidRPr="0079225D">
        <w:rPr>
          <w:rFonts w:asciiTheme="majorHAnsi" w:hAnsiTheme="majorHAnsi"/>
        </w:rPr>
        <w:t>Crieff</w:t>
      </w:r>
      <w:proofErr w:type="spellEnd"/>
      <w:r w:rsidRPr="0079225D">
        <w:rPr>
          <w:rFonts w:asciiTheme="majorHAnsi" w:hAnsiTheme="majorHAnsi"/>
        </w:rPr>
        <w:t xml:space="preserve">, </w:t>
      </w:r>
      <w:proofErr w:type="gramStart"/>
      <w:r w:rsidRPr="0079225D">
        <w:rPr>
          <w:rFonts w:asciiTheme="majorHAnsi" w:hAnsiTheme="majorHAnsi"/>
        </w:rPr>
        <w:t>Perthshire</w:t>
      </w:r>
      <w:proofErr w:type="gramEnd"/>
      <w:r w:rsidRPr="0079225D">
        <w:rPr>
          <w:rFonts w:asciiTheme="majorHAnsi" w:hAnsiTheme="majorHAnsi"/>
        </w:rPr>
        <w:t>, to be with family. Here he was a passionate gardener and fisherman.</w:t>
      </w:r>
    </w:p>
    <w:p w:rsidR="002C071D" w:rsidRPr="0079225D" w:rsidRDefault="002C071D" w:rsidP="002C071D">
      <w:pPr>
        <w:rPr>
          <w:rFonts w:asciiTheme="majorHAnsi" w:hAnsiTheme="majorHAnsi"/>
        </w:rPr>
      </w:pPr>
      <w:r w:rsidRPr="0079225D">
        <w:rPr>
          <w:rFonts w:asciiTheme="majorHAnsi" w:hAnsiTheme="majorHAnsi"/>
        </w:rPr>
        <w:t>At the outbreak of the First World War in 1914, he volunteered for service in the Navy at the age of 67. However, a telegram from Battenberg politely refused his request.</w:t>
      </w:r>
    </w:p>
    <w:p w:rsidR="002C071D" w:rsidRPr="0079225D" w:rsidRDefault="002C071D" w:rsidP="002C071D">
      <w:pPr>
        <w:rPr>
          <w:rFonts w:asciiTheme="majorHAnsi" w:hAnsiTheme="majorHAnsi"/>
        </w:rPr>
      </w:pPr>
      <w:r w:rsidRPr="0079225D">
        <w:rPr>
          <w:rFonts w:asciiTheme="majorHAnsi" w:hAnsiTheme="majorHAnsi"/>
        </w:rPr>
        <w:t xml:space="preserve">He died at </w:t>
      </w:r>
      <w:proofErr w:type="spellStart"/>
      <w:r w:rsidRPr="0079225D">
        <w:rPr>
          <w:rFonts w:asciiTheme="majorHAnsi" w:hAnsiTheme="majorHAnsi"/>
        </w:rPr>
        <w:t>Lydbury</w:t>
      </w:r>
      <w:proofErr w:type="spellEnd"/>
      <w:r w:rsidRPr="0079225D">
        <w:rPr>
          <w:rFonts w:asciiTheme="majorHAnsi" w:hAnsiTheme="majorHAnsi"/>
        </w:rPr>
        <w:t xml:space="preserve"> North, 23</w:t>
      </w:r>
      <w:r w:rsidRPr="0079225D">
        <w:rPr>
          <w:rFonts w:asciiTheme="majorHAnsi" w:hAnsiTheme="majorHAnsi"/>
          <w:vertAlign w:val="superscript"/>
        </w:rPr>
        <w:t>rd</w:t>
      </w:r>
      <w:r w:rsidRPr="0079225D">
        <w:rPr>
          <w:rFonts w:asciiTheme="majorHAnsi" w:hAnsiTheme="majorHAnsi"/>
        </w:rPr>
        <w:t xml:space="preserve"> September 1918, and was buried at </w:t>
      </w:r>
      <w:proofErr w:type="spellStart"/>
      <w:r w:rsidRPr="0079225D">
        <w:rPr>
          <w:rFonts w:asciiTheme="majorHAnsi" w:hAnsiTheme="majorHAnsi"/>
        </w:rPr>
        <w:t>Ochertyre</w:t>
      </w:r>
      <w:proofErr w:type="spellEnd"/>
      <w:r w:rsidRPr="0079225D">
        <w:rPr>
          <w:rFonts w:asciiTheme="majorHAnsi" w:hAnsiTheme="majorHAnsi"/>
        </w:rPr>
        <w:t xml:space="preserve">, next to his wife. ‘He </w:t>
      </w:r>
      <w:proofErr w:type="spellStart"/>
      <w:r w:rsidRPr="0079225D">
        <w:rPr>
          <w:rFonts w:asciiTheme="majorHAnsi" w:hAnsiTheme="majorHAnsi"/>
        </w:rPr>
        <w:t>leadeth</w:t>
      </w:r>
      <w:proofErr w:type="spellEnd"/>
      <w:r w:rsidRPr="0079225D">
        <w:rPr>
          <w:rFonts w:asciiTheme="majorHAnsi" w:hAnsiTheme="majorHAnsi"/>
        </w:rPr>
        <w:t xml:space="preserve"> me beside the still waters’ was engraved on his tombstone.</w:t>
      </w:r>
    </w:p>
    <w:p w:rsidR="002C071D" w:rsidRPr="0079225D" w:rsidRDefault="002C071D" w:rsidP="002C071D">
      <w:pPr>
        <w:rPr>
          <w:rFonts w:asciiTheme="majorHAnsi" w:hAnsiTheme="majorHAnsi"/>
        </w:rPr>
      </w:pPr>
    </w:p>
    <w:p w:rsidR="002C071D" w:rsidRPr="0079225D" w:rsidRDefault="002C071D" w:rsidP="002C071D">
      <w:pPr>
        <w:rPr>
          <w:rFonts w:asciiTheme="majorHAnsi" w:hAnsiTheme="majorHAnsi"/>
        </w:rPr>
      </w:pPr>
      <w:r w:rsidRPr="0079225D">
        <w:rPr>
          <w:rFonts w:asciiTheme="majorHAnsi" w:hAnsiTheme="majorHAnsi"/>
        </w:rPr>
        <w:t>Children:</w:t>
      </w:r>
    </w:p>
    <w:p w:rsidR="002C071D" w:rsidRPr="0079225D" w:rsidRDefault="002C071D" w:rsidP="002C071D">
      <w:pPr>
        <w:rPr>
          <w:rFonts w:asciiTheme="majorHAnsi" w:hAnsiTheme="majorHAnsi"/>
        </w:rPr>
      </w:pPr>
      <w:r w:rsidRPr="0079225D">
        <w:rPr>
          <w:rFonts w:asciiTheme="majorHAnsi" w:hAnsiTheme="majorHAnsi"/>
        </w:rPr>
        <w:t>Henry Edmund Colquhoun Murray</w:t>
      </w:r>
    </w:p>
    <w:p w:rsidR="002C071D" w:rsidRPr="0079225D" w:rsidRDefault="002C071D" w:rsidP="002C071D">
      <w:pPr>
        <w:rPr>
          <w:rFonts w:asciiTheme="majorHAnsi" w:hAnsiTheme="majorHAnsi"/>
        </w:rPr>
      </w:pPr>
      <w:r w:rsidRPr="0079225D">
        <w:rPr>
          <w:rFonts w:asciiTheme="majorHAnsi" w:hAnsiTheme="majorHAnsi"/>
        </w:rPr>
        <w:t>Caroline Mary Murray</w:t>
      </w:r>
    </w:p>
    <w:p w:rsidR="002C071D" w:rsidRPr="0079225D" w:rsidRDefault="002C071D" w:rsidP="002C071D">
      <w:pPr>
        <w:rPr>
          <w:rFonts w:asciiTheme="majorHAnsi" w:hAnsiTheme="majorHAnsi"/>
        </w:rPr>
      </w:pPr>
      <w:r w:rsidRPr="0079225D">
        <w:rPr>
          <w:rFonts w:asciiTheme="majorHAnsi" w:hAnsiTheme="majorHAnsi"/>
        </w:rPr>
        <w:t>Helen Oliphant Murray (Died in infancy)</w:t>
      </w:r>
    </w:p>
    <w:p w:rsidR="00CD17CF" w:rsidRDefault="00CD17CF" w:rsidP="002C071D">
      <w:pPr>
        <w:rPr>
          <w:rFonts w:asciiTheme="majorHAnsi" w:hAnsiTheme="majorHAnsi"/>
          <w:b/>
          <w:sz w:val="24"/>
          <w:szCs w:val="24"/>
          <w:highlight w:val="lightGray"/>
        </w:rPr>
      </w:pPr>
    </w:p>
    <w:p w:rsidR="00CD17CF" w:rsidRDefault="00CD17CF" w:rsidP="002C071D">
      <w:pPr>
        <w:rPr>
          <w:rFonts w:asciiTheme="majorHAnsi" w:hAnsiTheme="majorHAnsi"/>
          <w:b/>
          <w:sz w:val="24"/>
          <w:szCs w:val="24"/>
          <w:highlight w:val="lightGray"/>
        </w:rPr>
      </w:pPr>
      <w:r>
        <w:rPr>
          <w:rFonts w:asciiTheme="majorHAnsi" w:hAnsiTheme="majorHAnsi"/>
          <w:noProof/>
          <w:sz w:val="28"/>
          <w:szCs w:val="28"/>
          <w:lang w:eastAsia="en-GB"/>
        </w:rPr>
        <w:drawing>
          <wp:anchor distT="0" distB="0" distL="114300" distR="114300" simplePos="0" relativeHeight="251656704" behindDoc="0" locked="0" layoutInCell="1" allowOverlap="1">
            <wp:simplePos x="0" y="0"/>
            <wp:positionH relativeFrom="margin">
              <wp:posOffset>3578860</wp:posOffset>
            </wp:positionH>
            <wp:positionV relativeFrom="margin">
              <wp:posOffset>4737100</wp:posOffset>
            </wp:positionV>
            <wp:extent cx="2219325" cy="38576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gine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19325" cy="3857625"/>
                    </a:xfrm>
                    <a:prstGeom prst="rect">
                      <a:avLst/>
                    </a:prstGeom>
                  </pic:spPr>
                </pic:pic>
              </a:graphicData>
            </a:graphic>
          </wp:anchor>
        </w:drawing>
      </w:r>
    </w:p>
    <w:p w:rsidR="002C071D" w:rsidRPr="002C071D" w:rsidRDefault="002C071D" w:rsidP="002C071D">
      <w:pPr>
        <w:rPr>
          <w:rFonts w:asciiTheme="majorHAnsi" w:hAnsiTheme="majorHAnsi"/>
          <w:b/>
          <w:sz w:val="24"/>
          <w:szCs w:val="24"/>
        </w:rPr>
      </w:pPr>
      <w:proofErr w:type="gramStart"/>
      <w:r w:rsidRPr="002C071D">
        <w:rPr>
          <w:rFonts w:asciiTheme="majorHAnsi" w:hAnsiTheme="majorHAnsi"/>
          <w:b/>
          <w:sz w:val="24"/>
          <w:szCs w:val="24"/>
          <w:highlight w:val="lightGray"/>
        </w:rPr>
        <w:t>ENGINEER  -</w:t>
      </w:r>
      <w:proofErr w:type="gramEnd"/>
      <w:r w:rsidRPr="002C071D">
        <w:rPr>
          <w:rFonts w:asciiTheme="majorHAnsi" w:hAnsiTheme="majorHAnsi"/>
          <w:b/>
          <w:sz w:val="24"/>
          <w:szCs w:val="24"/>
          <w:highlight w:val="lightGray"/>
        </w:rPr>
        <w:t xml:space="preserve"> </w:t>
      </w:r>
      <w:r w:rsidRPr="002C071D">
        <w:rPr>
          <w:rFonts w:asciiTheme="majorHAnsi" w:hAnsiTheme="majorHAnsi"/>
          <w:b/>
          <w:sz w:val="24"/>
          <w:szCs w:val="24"/>
        </w:rPr>
        <w:t>Peter Baldwin, Asst. Engineer 1</w:t>
      </w:r>
      <w:r w:rsidRPr="002C071D">
        <w:rPr>
          <w:rFonts w:asciiTheme="majorHAnsi" w:hAnsiTheme="majorHAnsi"/>
          <w:b/>
          <w:sz w:val="24"/>
          <w:szCs w:val="24"/>
          <w:vertAlign w:val="superscript"/>
        </w:rPr>
        <w:t>st</w:t>
      </w:r>
      <w:r w:rsidRPr="002C071D">
        <w:rPr>
          <w:rFonts w:asciiTheme="majorHAnsi" w:hAnsiTheme="majorHAnsi"/>
          <w:b/>
          <w:sz w:val="24"/>
          <w:szCs w:val="24"/>
        </w:rPr>
        <w:t xml:space="preserve"> Class</w:t>
      </w:r>
    </w:p>
    <w:p w:rsidR="002C071D" w:rsidRPr="002C071D" w:rsidRDefault="002C071D" w:rsidP="002C071D">
      <w:pPr>
        <w:rPr>
          <w:rFonts w:asciiTheme="majorHAnsi" w:hAnsiTheme="majorHAnsi"/>
          <w:sz w:val="24"/>
          <w:szCs w:val="24"/>
        </w:rPr>
      </w:pPr>
      <w:r w:rsidRPr="002C071D">
        <w:rPr>
          <w:rFonts w:asciiTheme="majorHAnsi" w:hAnsiTheme="majorHAnsi"/>
          <w:sz w:val="24"/>
          <w:szCs w:val="24"/>
        </w:rPr>
        <w:t xml:space="preserve">Location </w:t>
      </w:r>
      <w:proofErr w:type="gramStart"/>
      <w:r w:rsidRPr="002C071D">
        <w:rPr>
          <w:rFonts w:asciiTheme="majorHAnsi" w:hAnsiTheme="majorHAnsi"/>
          <w:sz w:val="24"/>
          <w:szCs w:val="24"/>
        </w:rPr>
        <w:t>-  Lower</w:t>
      </w:r>
      <w:proofErr w:type="gramEnd"/>
      <w:r w:rsidRPr="002C071D">
        <w:rPr>
          <w:rFonts w:asciiTheme="majorHAnsi" w:hAnsiTheme="majorHAnsi"/>
          <w:sz w:val="24"/>
          <w:szCs w:val="24"/>
        </w:rPr>
        <w:t xml:space="preserve"> Deck</w:t>
      </w:r>
    </w:p>
    <w:p w:rsidR="002C071D" w:rsidRPr="00CD17CF" w:rsidRDefault="00CD17CF" w:rsidP="002C071D">
      <w:pPr>
        <w:rPr>
          <w:rFonts w:asciiTheme="majorHAnsi" w:hAnsiTheme="majorHAnsi"/>
          <w:sz w:val="28"/>
          <w:szCs w:val="28"/>
        </w:rPr>
      </w:pPr>
      <w:r w:rsidRPr="00CD17CF">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sidRPr="00CD17CF">
        <w:rPr>
          <w:rFonts w:asciiTheme="majorHAnsi" w:hAnsiTheme="majorHAnsi"/>
          <w:sz w:val="28"/>
          <w:szCs w:val="28"/>
        </w:rPr>
        <w:tab/>
      </w:r>
      <w:r w:rsidRPr="00CD17CF">
        <w:rPr>
          <w:rFonts w:asciiTheme="majorHAnsi" w:hAnsiTheme="majorHAnsi"/>
          <w:sz w:val="28"/>
          <w:szCs w:val="28"/>
        </w:rPr>
        <w:tab/>
      </w:r>
      <w:r w:rsidRPr="00CD17CF">
        <w:rPr>
          <w:rFonts w:asciiTheme="majorHAnsi" w:hAnsiTheme="majorHAnsi"/>
          <w:sz w:val="28"/>
          <w:szCs w:val="28"/>
        </w:rPr>
        <w:tab/>
      </w:r>
    </w:p>
    <w:p w:rsidR="002C071D" w:rsidRPr="0079225D" w:rsidRDefault="002C071D" w:rsidP="00CD17CF">
      <w:pPr>
        <w:ind w:firstLine="360"/>
        <w:rPr>
          <w:rFonts w:asciiTheme="majorHAnsi" w:hAnsiTheme="majorHAnsi"/>
          <w:b/>
        </w:rPr>
      </w:pPr>
      <w:r w:rsidRPr="0079225D">
        <w:rPr>
          <w:rFonts w:asciiTheme="majorHAnsi" w:hAnsiTheme="majorHAnsi"/>
          <w:b/>
        </w:rPr>
        <w:t>Background</w:t>
      </w:r>
    </w:p>
    <w:p w:rsidR="002C071D" w:rsidRPr="0079225D" w:rsidRDefault="002C071D" w:rsidP="007661E6">
      <w:pPr>
        <w:numPr>
          <w:ilvl w:val="0"/>
          <w:numId w:val="19"/>
        </w:numPr>
        <w:spacing w:after="0" w:line="240" w:lineRule="auto"/>
        <w:rPr>
          <w:rFonts w:asciiTheme="majorHAnsi" w:hAnsiTheme="majorHAnsi"/>
        </w:rPr>
      </w:pPr>
      <w:r w:rsidRPr="0079225D">
        <w:rPr>
          <w:rFonts w:asciiTheme="majorHAnsi" w:hAnsiTheme="majorHAnsi"/>
        </w:rPr>
        <w:t xml:space="preserve">Date of Birth </w:t>
      </w:r>
    </w:p>
    <w:p w:rsidR="002C071D" w:rsidRPr="0079225D" w:rsidRDefault="002C071D" w:rsidP="007661E6">
      <w:pPr>
        <w:numPr>
          <w:ilvl w:val="0"/>
          <w:numId w:val="19"/>
        </w:numPr>
        <w:spacing w:after="0" w:line="240" w:lineRule="auto"/>
        <w:rPr>
          <w:rFonts w:asciiTheme="majorHAnsi" w:hAnsiTheme="majorHAnsi"/>
        </w:rPr>
      </w:pPr>
      <w:r w:rsidRPr="0079225D">
        <w:rPr>
          <w:rFonts w:asciiTheme="majorHAnsi" w:hAnsiTheme="majorHAnsi"/>
        </w:rPr>
        <w:t>Father had been a Royal Marine</w:t>
      </w:r>
    </w:p>
    <w:p w:rsidR="002C071D" w:rsidRPr="0079225D" w:rsidRDefault="002C071D" w:rsidP="007661E6">
      <w:pPr>
        <w:numPr>
          <w:ilvl w:val="0"/>
          <w:numId w:val="19"/>
        </w:numPr>
        <w:spacing w:after="0" w:line="240" w:lineRule="auto"/>
        <w:rPr>
          <w:rFonts w:asciiTheme="majorHAnsi" w:hAnsiTheme="majorHAnsi"/>
        </w:rPr>
      </w:pPr>
      <w:r w:rsidRPr="0079225D">
        <w:rPr>
          <w:rFonts w:asciiTheme="majorHAnsi" w:hAnsiTheme="majorHAnsi"/>
        </w:rPr>
        <w:t xml:space="preserve">Was married to Jane Graham </w:t>
      </w:r>
      <w:proofErr w:type="spellStart"/>
      <w:r w:rsidRPr="0079225D">
        <w:rPr>
          <w:rFonts w:asciiTheme="majorHAnsi" w:hAnsiTheme="majorHAnsi"/>
        </w:rPr>
        <w:t>Willimmoth</w:t>
      </w:r>
      <w:proofErr w:type="spellEnd"/>
      <w:r w:rsidRPr="0079225D">
        <w:rPr>
          <w:rFonts w:asciiTheme="majorHAnsi" w:hAnsiTheme="majorHAnsi"/>
        </w:rPr>
        <w:t xml:space="preserve"> on 12/10/1863. </w:t>
      </w:r>
    </w:p>
    <w:p w:rsidR="002C071D" w:rsidRPr="0079225D" w:rsidRDefault="002C071D" w:rsidP="007661E6">
      <w:pPr>
        <w:numPr>
          <w:ilvl w:val="0"/>
          <w:numId w:val="19"/>
        </w:numPr>
        <w:spacing w:after="0" w:line="240" w:lineRule="auto"/>
        <w:rPr>
          <w:rFonts w:asciiTheme="majorHAnsi" w:hAnsiTheme="majorHAnsi"/>
        </w:rPr>
      </w:pPr>
      <w:r w:rsidRPr="0079225D">
        <w:rPr>
          <w:rFonts w:asciiTheme="majorHAnsi" w:hAnsiTheme="majorHAnsi"/>
        </w:rPr>
        <w:t>Twin sons born in 1864</w:t>
      </w:r>
    </w:p>
    <w:p w:rsidR="002C071D" w:rsidRPr="0079225D" w:rsidRDefault="002C071D" w:rsidP="007661E6">
      <w:pPr>
        <w:numPr>
          <w:ilvl w:val="0"/>
          <w:numId w:val="19"/>
        </w:numPr>
        <w:spacing w:after="0" w:line="240" w:lineRule="auto"/>
        <w:rPr>
          <w:rFonts w:asciiTheme="majorHAnsi" w:hAnsiTheme="majorHAnsi"/>
        </w:rPr>
      </w:pPr>
      <w:r w:rsidRPr="0079225D">
        <w:rPr>
          <w:rFonts w:asciiTheme="majorHAnsi" w:hAnsiTheme="majorHAnsi"/>
        </w:rPr>
        <w:t xml:space="preserve">His brother was also trained as an Engineer, but went on to the Royal Hospital School in Greenwich. </w:t>
      </w:r>
    </w:p>
    <w:p w:rsidR="002C071D" w:rsidRPr="0079225D" w:rsidRDefault="002C071D" w:rsidP="007661E6">
      <w:pPr>
        <w:numPr>
          <w:ilvl w:val="0"/>
          <w:numId w:val="19"/>
        </w:numPr>
        <w:spacing w:after="0" w:line="240" w:lineRule="auto"/>
        <w:rPr>
          <w:rFonts w:asciiTheme="majorHAnsi" w:hAnsiTheme="majorHAnsi"/>
        </w:rPr>
      </w:pPr>
      <w:r w:rsidRPr="0079225D">
        <w:rPr>
          <w:rFonts w:asciiTheme="majorHAnsi" w:hAnsiTheme="majorHAnsi"/>
        </w:rPr>
        <w:t xml:space="preserve">Began his career and received training as an Engineer at the Woolwich factory in 1857. Had not served at sea prior to service on board Warrior. Continuously received good reviews and was described as stead, well-disposed and a trustworthy engineer. </w:t>
      </w:r>
    </w:p>
    <w:p w:rsidR="002C071D" w:rsidRPr="0079225D" w:rsidRDefault="002C071D" w:rsidP="002C071D">
      <w:pPr>
        <w:ind w:left="360"/>
        <w:rPr>
          <w:rFonts w:asciiTheme="majorHAnsi" w:hAnsiTheme="majorHAnsi"/>
        </w:rPr>
      </w:pPr>
    </w:p>
    <w:p w:rsidR="002C071D" w:rsidRPr="0079225D" w:rsidRDefault="002C071D" w:rsidP="002C071D">
      <w:pPr>
        <w:ind w:firstLine="360"/>
        <w:rPr>
          <w:rFonts w:asciiTheme="majorHAnsi" w:hAnsiTheme="majorHAnsi"/>
          <w:b/>
        </w:rPr>
      </w:pPr>
      <w:r w:rsidRPr="0079225D">
        <w:rPr>
          <w:rFonts w:asciiTheme="majorHAnsi" w:hAnsiTheme="majorHAnsi"/>
          <w:b/>
        </w:rPr>
        <w:lastRenderedPageBreak/>
        <w:t xml:space="preserve">Role </w:t>
      </w:r>
      <w:proofErr w:type="spellStart"/>
      <w:r w:rsidRPr="0079225D">
        <w:rPr>
          <w:rFonts w:asciiTheme="majorHAnsi" w:hAnsiTheme="majorHAnsi"/>
          <w:b/>
        </w:rPr>
        <w:t>onboard</w:t>
      </w:r>
      <w:proofErr w:type="spellEnd"/>
    </w:p>
    <w:p w:rsidR="002C071D" w:rsidRPr="0079225D" w:rsidRDefault="002C071D" w:rsidP="007661E6">
      <w:pPr>
        <w:numPr>
          <w:ilvl w:val="0"/>
          <w:numId w:val="20"/>
        </w:numPr>
        <w:spacing w:after="0" w:line="240" w:lineRule="auto"/>
        <w:rPr>
          <w:rFonts w:asciiTheme="majorHAnsi" w:hAnsiTheme="majorHAnsi"/>
        </w:rPr>
      </w:pPr>
      <w:r w:rsidRPr="0079225D">
        <w:rPr>
          <w:rFonts w:asciiTheme="majorHAnsi" w:hAnsiTheme="majorHAnsi"/>
        </w:rPr>
        <w:t>One of 13 Engineers including 2 Chief Engineers, 4 Engineers, 3 Assistant Engineers 1</w:t>
      </w:r>
      <w:r w:rsidRPr="0079225D">
        <w:rPr>
          <w:rFonts w:asciiTheme="majorHAnsi" w:hAnsiTheme="majorHAnsi"/>
          <w:vertAlign w:val="superscript"/>
        </w:rPr>
        <w:t>st</w:t>
      </w:r>
      <w:r w:rsidRPr="0079225D">
        <w:rPr>
          <w:rFonts w:asciiTheme="majorHAnsi" w:hAnsiTheme="majorHAnsi"/>
        </w:rPr>
        <w:t xml:space="preserve"> Class, and 5 Assistant Engineers 2</w:t>
      </w:r>
      <w:r w:rsidRPr="0079225D">
        <w:rPr>
          <w:rFonts w:asciiTheme="majorHAnsi" w:hAnsiTheme="majorHAnsi"/>
          <w:vertAlign w:val="superscript"/>
        </w:rPr>
        <w:t>nd</w:t>
      </w:r>
      <w:r w:rsidRPr="0079225D">
        <w:rPr>
          <w:rFonts w:asciiTheme="majorHAnsi" w:hAnsiTheme="majorHAnsi"/>
        </w:rPr>
        <w:t xml:space="preserve"> Class.</w:t>
      </w:r>
    </w:p>
    <w:p w:rsidR="002C071D" w:rsidRPr="0079225D" w:rsidRDefault="002C071D" w:rsidP="007661E6">
      <w:pPr>
        <w:numPr>
          <w:ilvl w:val="0"/>
          <w:numId w:val="20"/>
        </w:numPr>
        <w:spacing w:after="0" w:line="240" w:lineRule="auto"/>
        <w:rPr>
          <w:rFonts w:asciiTheme="majorHAnsi" w:hAnsiTheme="majorHAnsi"/>
        </w:rPr>
      </w:pPr>
      <w:r w:rsidRPr="0079225D">
        <w:rPr>
          <w:rFonts w:asciiTheme="majorHAnsi" w:hAnsiTheme="majorHAnsi"/>
        </w:rPr>
        <w:t xml:space="preserve">Engineers were responsible for the care and maintenance of the ships steam engines. Engineers often gained their training in shore factories. Engineers served large portions of their careers without ever going to sea. </w:t>
      </w:r>
    </w:p>
    <w:p w:rsidR="002C071D" w:rsidRPr="0079225D" w:rsidRDefault="002C071D" w:rsidP="007661E6">
      <w:pPr>
        <w:numPr>
          <w:ilvl w:val="0"/>
          <w:numId w:val="20"/>
        </w:numPr>
        <w:spacing w:after="0" w:line="240" w:lineRule="auto"/>
        <w:rPr>
          <w:rFonts w:asciiTheme="majorHAnsi" w:hAnsiTheme="majorHAnsi"/>
        </w:rPr>
      </w:pPr>
      <w:r w:rsidRPr="0079225D">
        <w:rPr>
          <w:rFonts w:asciiTheme="majorHAnsi" w:hAnsiTheme="majorHAnsi"/>
        </w:rPr>
        <w:t xml:space="preserve">While at sea, Engineers remained primarily below deck. The Engineers mess was forward on the lower deck where their lockers and hammocks were also located. Their chests and sleeping berths were further aft. </w:t>
      </w:r>
    </w:p>
    <w:p w:rsidR="002C071D" w:rsidRPr="0079225D" w:rsidRDefault="002C071D" w:rsidP="002C071D">
      <w:pPr>
        <w:ind w:firstLine="360"/>
        <w:rPr>
          <w:rFonts w:asciiTheme="majorHAnsi" w:hAnsiTheme="majorHAnsi"/>
          <w:b/>
        </w:rPr>
      </w:pPr>
      <w:r w:rsidRPr="0079225D">
        <w:rPr>
          <w:rFonts w:asciiTheme="majorHAnsi" w:hAnsiTheme="majorHAnsi"/>
          <w:b/>
        </w:rPr>
        <w:t>Pay</w:t>
      </w:r>
    </w:p>
    <w:p w:rsidR="002C071D" w:rsidRPr="0079225D" w:rsidRDefault="002C071D" w:rsidP="007661E6">
      <w:pPr>
        <w:numPr>
          <w:ilvl w:val="0"/>
          <w:numId w:val="21"/>
        </w:numPr>
        <w:spacing w:after="0" w:line="240" w:lineRule="auto"/>
        <w:rPr>
          <w:rFonts w:asciiTheme="majorHAnsi" w:hAnsiTheme="majorHAnsi"/>
        </w:rPr>
      </w:pPr>
      <w:r w:rsidRPr="0079225D">
        <w:rPr>
          <w:rFonts w:asciiTheme="majorHAnsi" w:hAnsiTheme="majorHAnsi"/>
        </w:rPr>
        <w:t>£133.16s</w:t>
      </w:r>
    </w:p>
    <w:p w:rsidR="002C071D" w:rsidRPr="0079225D" w:rsidRDefault="002C071D" w:rsidP="002C071D">
      <w:pPr>
        <w:rPr>
          <w:rFonts w:asciiTheme="majorHAnsi" w:hAnsiTheme="majorHAnsi"/>
        </w:rPr>
      </w:pPr>
    </w:p>
    <w:p w:rsidR="002C071D" w:rsidRPr="0079225D" w:rsidRDefault="002C071D" w:rsidP="002C071D">
      <w:pPr>
        <w:ind w:firstLine="360"/>
        <w:rPr>
          <w:rFonts w:asciiTheme="majorHAnsi" w:hAnsiTheme="majorHAnsi"/>
          <w:b/>
        </w:rPr>
      </w:pPr>
      <w:r w:rsidRPr="0079225D">
        <w:rPr>
          <w:rFonts w:asciiTheme="majorHAnsi" w:hAnsiTheme="majorHAnsi"/>
          <w:b/>
        </w:rPr>
        <w:t xml:space="preserve">Status </w:t>
      </w:r>
      <w:proofErr w:type="spellStart"/>
      <w:r w:rsidRPr="0079225D">
        <w:rPr>
          <w:rFonts w:asciiTheme="majorHAnsi" w:hAnsiTheme="majorHAnsi"/>
          <w:b/>
        </w:rPr>
        <w:t>onboard</w:t>
      </w:r>
      <w:proofErr w:type="spellEnd"/>
    </w:p>
    <w:p w:rsidR="002C071D" w:rsidRPr="0079225D" w:rsidRDefault="002C071D" w:rsidP="007661E6">
      <w:pPr>
        <w:numPr>
          <w:ilvl w:val="0"/>
          <w:numId w:val="22"/>
        </w:numPr>
        <w:spacing w:after="0" w:line="240" w:lineRule="auto"/>
        <w:rPr>
          <w:rFonts w:asciiTheme="majorHAnsi" w:hAnsiTheme="majorHAnsi"/>
        </w:rPr>
      </w:pPr>
      <w:r w:rsidRPr="0079225D">
        <w:rPr>
          <w:rFonts w:asciiTheme="majorHAnsi" w:hAnsiTheme="majorHAnsi"/>
        </w:rPr>
        <w:t>Early engineers did not fall into the hierarchy of a ship’s company. They were looked down upon and had little obligation to authority. As the Admiralty accepted the necessity of engineers, they granted them 1</w:t>
      </w:r>
      <w:r w:rsidRPr="0079225D">
        <w:rPr>
          <w:rFonts w:asciiTheme="majorHAnsi" w:hAnsiTheme="majorHAnsi"/>
          <w:vertAlign w:val="superscript"/>
        </w:rPr>
        <w:t>st</w:t>
      </w:r>
      <w:r w:rsidRPr="0079225D">
        <w:rPr>
          <w:rFonts w:asciiTheme="majorHAnsi" w:hAnsiTheme="majorHAnsi"/>
        </w:rPr>
        <w:t xml:space="preserve"> warrant rank, </w:t>
      </w:r>
      <w:proofErr w:type="gramStart"/>
      <w:r w:rsidRPr="0079225D">
        <w:rPr>
          <w:rFonts w:asciiTheme="majorHAnsi" w:hAnsiTheme="majorHAnsi"/>
        </w:rPr>
        <w:t>then</w:t>
      </w:r>
      <w:proofErr w:type="gramEnd"/>
      <w:r w:rsidRPr="0079225D">
        <w:rPr>
          <w:rFonts w:asciiTheme="majorHAnsi" w:hAnsiTheme="majorHAnsi"/>
        </w:rPr>
        <w:t xml:space="preserve"> commissioned rank when recruitment remained low. By 1861 when Warrior was commissioned, a Chief Engineer was equal in rank to a </w:t>
      </w:r>
      <w:proofErr w:type="gramStart"/>
      <w:r w:rsidRPr="0079225D">
        <w:rPr>
          <w:rFonts w:asciiTheme="majorHAnsi" w:hAnsiTheme="majorHAnsi"/>
        </w:rPr>
        <w:t>Master,</w:t>
      </w:r>
      <w:proofErr w:type="gramEnd"/>
      <w:r w:rsidRPr="0079225D">
        <w:rPr>
          <w:rFonts w:asciiTheme="majorHAnsi" w:hAnsiTheme="majorHAnsi"/>
        </w:rPr>
        <w:t xml:space="preserve"> and second and third class engineers ranked among warrant officers. </w:t>
      </w:r>
    </w:p>
    <w:p w:rsidR="002C071D" w:rsidRPr="0079225D" w:rsidRDefault="002C071D" w:rsidP="002C071D">
      <w:pPr>
        <w:rPr>
          <w:rFonts w:asciiTheme="majorHAnsi" w:hAnsiTheme="majorHAnsi"/>
          <w:u w:val="single"/>
        </w:rPr>
      </w:pPr>
    </w:p>
    <w:p w:rsidR="002C071D" w:rsidRPr="0079225D" w:rsidRDefault="002C071D" w:rsidP="002C071D">
      <w:pPr>
        <w:ind w:firstLine="360"/>
        <w:rPr>
          <w:rFonts w:asciiTheme="majorHAnsi" w:hAnsiTheme="majorHAnsi"/>
          <w:b/>
        </w:rPr>
      </w:pPr>
      <w:r w:rsidRPr="0079225D">
        <w:rPr>
          <w:rFonts w:asciiTheme="majorHAnsi" w:hAnsiTheme="majorHAnsi"/>
          <w:b/>
        </w:rPr>
        <w:t>Daily Routine</w:t>
      </w:r>
    </w:p>
    <w:p w:rsidR="002C071D" w:rsidRPr="0079225D" w:rsidRDefault="002C071D" w:rsidP="007661E6">
      <w:pPr>
        <w:numPr>
          <w:ilvl w:val="0"/>
          <w:numId w:val="22"/>
        </w:numPr>
        <w:spacing w:after="0" w:line="240" w:lineRule="auto"/>
        <w:rPr>
          <w:rFonts w:asciiTheme="majorHAnsi" w:hAnsiTheme="majorHAnsi"/>
          <w:u w:val="single"/>
        </w:rPr>
      </w:pPr>
      <w:r w:rsidRPr="0079225D">
        <w:rPr>
          <w:rFonts w:asciiTheme="majorHAnsi" w:hAnsiTheme="majorHAnsi"/>
        </w:rPr>
        <w:t xml:space="preserve">Warrior was outfitted with Penn twin cylinder horizontal single expansion trunk engines. Engines of the period were not yet perfected and needed constant maintenance and lubrication. Breakdowns were frequent and could potentially disable the ship completely. </w:t>
      </w:r>
    </w:p>
    <w:p w:rsidR="002C071D" w:rsidRPr="0079225D" w:rsidRDefault="002C071D" w:rsidP="002C071D">
      <w:pPr>
        <w:rPr>
          <w:rFonts w:asciiTheme="majorHAnsi" w:hAnsiTheme="majorHAnsi"/>
          <w:u w:val="single"/>
        </w:rPr>
      </w:pPr>
    </w:p>
    <w:p w:rsidR="002C071D" w:rsidRPr="0079225D" w:rsidRDefault="002C071D" w:rsidP="002C071D">
      <w:pPr>
        <w:ind w:firstLine="360"/>
        <w:rPr>
          <w:rFonts w:asciiTheme="majorHAnsi" w:hAnsiTheme="majorHAnsi"/>
          <w:b/>
        </w:rPr>
      </w:pPr>
      <w:r w:rsidRPr="0079225D">
        <w:rPr>
          <w:rFonts w:asciiTheme="majorHAnsi" w:hAnsiTheme="majorHAnsi"/>
          <w:b/>
        </w:rPr>
        <w:t>Training Required</w:t>
      </w:r>
    </w:p>
    <w:p w:rsidR="002C071D" w:rsidRPr="0079225D" w:rsidRDefault="002C071D" w:rsidP="007661E6">
      <w:pPr>
        <w:numPr>
          <w:ilvl w:val="0"/>
          <w:numId w:val="23"/>
        </w:numPr>
        <w:spacing w:after="0" w:line="240" w:lineRule="auto"/>
        <w:rPr>
          <w:rFonts w:asciiTheme="majorHAnsi" w:hAnsiTheme="majorHAnsi"/>
        </w:rPr>
      </w:pPr>
      <w:r w:rsidRPr="0079225D">
        <w:rPr>
          <w:rFonts w:asciiTheme="majorHAnsi" w:hAnsiTheme="majorHAnsi"/>
        </w:rPr>
        <w:t>Engineers often received their training ashore in factories.</w:t>
      </w:r>
    </w:p>
    <w:p w:rsidR="002C071D" w:rsidRPr="0079225D" w:rsidRDefault="002C071D" w:rsidP="007661E6">
      <w:pPr>
        <w:numPr>
          <w:ilvl w:val="0"/>
          <w:numId w:val="23"/>
        </w:numPr>
        <w:spacing w:after="0" w:line="240" w:lineRule="auto"/>
        <w:rPr>
          <w:rFonts w:asciiTheme="majorHAnsi" w:hAnsiTheme="majorHAnsi"/>
        </w:rPr>
      </w:pPr>
      <w:r w:rsidRPr="0079225D">
        <w:rPr>
          <w:rFonts w:asciiTheme="majorHAnsi" w:hAnsiTheme="majorHAnsi"/>
        </w:rPr>
        <w:t>A technical knowledge was required</w:t>
      </w:r>
    </w:p>
    <w:p w:rsidR="002C071D" w:rsidRPr="0079225D" w:rsidRDefault="002C071D" w:rsidP="007661E6">
      <w:pPr>
        <w:numPr>
          <w:ilvl w:val="0"/>
          <w:numId w:val="23"/>
        </w:numPr>
        <w:spacing w:after="0" w:line="240" w:lineRule="auto"/>
        <w:rPr>
          <w:rFonts w:asciiTheme="majorHAnsi" w:hAnsiTheme="majorHAnsi"/>
        </w:rPr>
      </w:pPr>
      <w:r w:rsidRPr="0079225D">
        <w:rPr>
          <w:rFonts w:asciiTheme="majorHAnsi" w:hAnsiTheme="majorHAnsi"/>
        </w:rPr>
        <w:t xml:space="preserve">They did not take part in the traditional day to day running of the ship (i.e. sails and guns) and therefore required a separate skillset and training. </w:t>
      </w:r>
    </w:p>
    <w:p w:rsidR="002C071D" w:rsidRDefault="002C071D" w:rsidP="002C071D">
      <w:r>
        <w:t xml:space="preserve"> </w:t>
      </w:r>
    </w:p>
    <w:p w:rsidR="002C071D" w:rsidRDefault="002C071D" w:rsidP="002C071D">
      <w:pPr>
        <w:rPr>
          <w:rFonts w:asciiTheme="majorHAnsi" w:hAnsiTheme="majorHAnsi"/>
        </w:rPr>
      </w:pPr>
    </w:p>
    <w:p w:rsidR="002C071D" w:rsidRPr="002C071D" w:rsidRDefault="002C071D" w:rsidP="002C071D">
      <w:pPr>
        <w:rPr>
          <w:rFonts w:asciiTheme="majorHAnsi" w:hAnsiTheme="majorHAnsi"/>
          <w:b/>
          <w:sz w:val="24"/>
          <w:szCs w:val="24"/>
        </w:rPr>
      </w:pPr>
      <w:proofErr w:type="gramStart"/>
      <w:r w:rsidRPr="002C071D">
        <w:rPr>
          <w:rFonts w:asciiTheme="majorHAnsi" w:hAnsiTheme="majorHAnsi"/>
          <w:b/>
          <w:sz w:val="24"/>
          <w:szCs w:val="24"/>
          <w:highlight w:val="lightGray"/>
        </w:rPr>
        <w:t>STOKER  -</w:t>
      </w:r>
      <w:proofErr w:type="gramEnd"/>
      <w:r w:rsidRPr="002C071D">
        <w:rPr>
          <w:rFonts w:asciiTheme="majorHAnsi" w:hAnsiTheme="majorHAnsi"/>
          <w:b/>
          <w:sz w:val="24"/>
          <w:szCs w:val="24"/>
          <w:highlight w:val="lightGray"/>
        </w:rPr>
        <w:t xml:space="preserve"> </w:t>
      </w:r>
      <w:r w:rsidRPr="002C071D">
        <w:rPr>
          <w:rFonts w:asciiTheme="majorHAnsi" w:hAnsiTheme="majorHAnsi"/>
          <w:b/>
          <w:sz w:val="24"/>
          <w:szCs w:val="24"/>
        </w:rPr>
        <w:t>Peter Baldwin</w:t>
      </w:r>
    </w:p>
    <w:p w:rsidR="002C071D" w:rsidRPr="002C071D" w:rsidRDefault="002C071D" w:rsidP="002C071D">
      <w:pPr>
        <w:rPr>
          <w:rFonts w:asciiTheme="majorHAnsi" w:hAnsiTheme="majorHAnsi"/>
          <w:sz w:val="24"/>
          <w:szCs w:val="24"/>
        </w:rPr>
      </w:pPr>
      <w:r w:rsidRPr="002C071D">
        <w:rPr>
          <w:rFonts w:asciiTheme="majorHAnsi" w:hAnsiTheme="majorHAnsi"/>
          <w:sz w:val="24"/>
          <w:szCs w:val="24"/>
        </w:rPr>
        <w:t xml:space="preserve">Location </w:t>
      </w:r>
      <w:proofErr w:type="gramStart"/>
      <w:r w:rsidRPr="002C071D">
        <w:rPr>
          <w:rFonts w:asciiTheme="majorHAnsi" w:hAnsiTheme="majorHAnsi"/>
          <w:sz w:val="24"/>
          <w:szCs w:val="24"/>
        </w:rPr>
        <w:t>-  Boiler</w:t>
      </w:r>
      <w:proofErr w:type="gramEnd"/>
      <w:r w:rsidRPr="002C071D">
        <w:rPr>
          <w:rFonts w:asciiTheme="majorHAnsi" w:hAnsiTheme="majorHAnsi"/>
          <w:sz w:val="24"/>
          <w:szCs w:val="24"/>
        </w:rPr>
        <w:t xml:space="preserve"> Room</w:t>
      </w:r>
    </w:p>
    <w:p w:rsidR="002C071D" w:rsidRPr="002C071D" w:rsidRDefault="002C071D" w:rsidP="002C071D">
      <w:pPr>
        <w:rPr>
          <w:rFonts w:asciiTheme="majorHAnsi" w:hAnsiTheme="majorHAnsi"/>
          <w:sz w:val="24"/>
          <w:szCs w:val="24"/>
        </w:rPr>
      </w:pPr>
      <w:r w:rsidRPr="002C071D">
        <w:rPr>
          <w:rFonts w:asciiTheme="majorHAnsi" w:hAnsiTheme="majorHAnsi"/>
          <w:sz w:val="24"/>
          <w:szCs w:val="24"/>
        </w:rPr>
        <w:t>Costume – White cotton duck uniform and black hat</w:t>
      </w:r>
    </w:p>
    <w:p w:rsidR="002C071D" w:rsidRDefault="002C071D" w:rsidP="002C071D">
      <w:pPr>
        <w:rPr>
          <w:rFonts w:asciiTheme="majorHAnsi" w:hAnsiTheme="majorHAnsi"/>
        </w:rPr>
      </w:pPr>
    </w:p>
    <w:p w:rsidR="002C071D" w:rsidRPr="003F3D6A" w:rsidRDefault="002C071D" w:rsidP="007661E6">
      <w:pPr>
        <w:numPr>
          <w:ilvl w:val="0"/>
          <w:numId w:val="27"/>
        </w:numPr>
        <w:spacing w:after="0" w:line="240" w:lineRule="auto"/>
        <w:rPr>
          <w:rFonts w:asciiTheme="majorHAnsi" w:hAnsiTheme="majorHAnsi"/>
        </w:rPr>
      </w:pPr>
      <w:r w:rsidRPr="003F3D6A">
        <w:rPr>
          <w:rFonts w:asciiTheme="majorHAnsi" w:hAnsiTheme="majorHAnsi"/>
        </w:rPr>
        <w:t>Born 01/10/1838 in Torquay, Devon</w:t>
      </w:r>
    </w:p>
    <w:p w:rsidR="002C071D" w:rsidRPr="003F3D6A" w:rsidRDefault="002C071D" w:rsidP="007661E6">
      <w:pPr>
        <w:numPr>
          <w:ilvl w:val="0"/>
          <w:numId w:val="27"/>
        </w:numPr>
        <w:spacing w:after="0" w:line="240" w:lineRule="auto"/>
        <w:rPr>
          <w:rFonts w:asciiTheme="majorHAnsi" w:hAnsiTheme="majorHAnsi"/>
        </w:rPr>
      </w:pPr>
      <w:r w:rsidRPr="003F3D6A">
        <w:rPr>
          <w:rFonts w:asciiTheme="majorHAnsi" w:hAnsiTheme="majorHAnsi"/>
        </w:rPr>
        <w:t>Single</w:t>
      </w:r>
    </w:p>
    <w:p w:rsidR="002C071D" w:rsidRPr="003F3D6A" w:rsidRDefault="002C071D" w:rsidP="007661E6">
      <w:pPr>
        <w:numPr>
          <w:ilvl w:val="0"/>
          <w:numId w:val="27"/>
        </w:numPr>
        <w:spacing w:after="0" w:line="240" w:lineRule="auto"/>
        <w:rPr>
          <w:rFonts w:asciiTheme="majorHAnsi" w:hAnsiTheme="majorHAnsi"/>
        </w:rPr>
      </w:pPr>
      <w:r w:rsidRPr="003F3D6A">
        <w:rPr>
          <w:rFonts w:asciiTheme="majorHAnsi" w:hAnsiTheme="majorHAnsi"/>
        </w:rPr>
        <w:t>Not brought up in a trade</w:t>
      </w:r>
    </w:p>
    <w:p w:rsidR="002C071D" w:rsidRPr="003F3D6A" w:rsidRDefault="002C071D" w:rsidP="007661E6">
      <w:pPr>
        <w:numPr>
          <w:ilvl w:val="0"/>
          <w:numId w:val="27"/>
        </w:numPr>
        <w:spacing w:after="0" w:line="240" w:lineRule="auto"/>
        <w:rPr>
          <w:rFonts w:asciiTheme="majorHAnsi" w:hAnsiTheme="majorHAnsi"/>
        </w:rPr>
      </w:pPr>
      <w:r w:rsidRPr="003F3D6A">
        <w:rPr>
          <w:rFonts w:asciiTheme="majorHAnsi" w:hAnsiTheme="majorHAnsi"/>
        </w:rPr>
        <w:t>Joined the Navy as a Boy in 1855 on HMS Antelope. Went on to serve as an Ordinary Seaman then Stoker before joining Warrior</w:t>
      </w:r>
    </w:p>
    <w:p w:rsidR="002C071D" w:rsidRPr="003F3D6A" w:rsidRDefault="002C071D" w:rsidP="007661E6">
      <w:pPr>
        <w:numPr>
          <w:ilvl w:val="0"/>
          <w:numId w:val="27"/>
        </w:numPr>
        <w:spacing w:after="0" w:line="240" w:lineRule="auto"/>
        <w:rPr>
          <w:rFonts w:asciiTheme="majorHAnsi" w:hAnsiTheme="majorHAnsi"/>
        </w:rPr>
      </w:pPr>
      <w:r w:rsidRPr="003F3D6A">
        <w:rPr>
          <w:rFonts w:asciiTheme="majorHAnsi" w:hAnsiTheme="majorHAnsi"/>
        </w:rPr>
        <w:lastRenderedPageBreak/>
        <w:t>Served as a stoker on Warrior from 03/08/1861 to 22/11/1864</w:t>
      </w:r>
    </w:p>
    <w:p w:rsidR="002C071D" w:rsidRPr="003F3D6A" w:rsidRDefault="002C071D" w:rsidP="007661E6">
      <w:pPr>
        <w:numPr>
          <w:ilvl w:val="0"/>
          <w:numId w:val="27"/>
        </w:numPr>
        <w:spacing w:after="0" w:line="240" w:lineRule="auto"/>
        <w:rPr>
          <w:rFonts w:asciiTheme="majorHAnsi" w:hAnsiTheme="majorHAnsi"/>
        </w:rPr>
      </w:pPr>
      <w:r w:rsidRPr="003F3D6A">
        <w:rPr>
          <w:rFonts w:asciiTheme="majorHAnsi" w:hAnsiTheme="majorHAnsi"/>
        </w:rPr>
        <w:t>Continued to serve as a stoker until he retired in 1872.</w:t>
      </w:r>
    </w:p>
    <w:p w:rsidR="002C071D" w:rsidRPr="003F3D6A" w:rsidRDefault="002C071D" w:rsidP="002C071D">
      <w:pPr>
        <w:ind w:left="360"/>
        <w:rPr>
          <w:rFonts w:asciiTheme="majorHAnsi" w:hAnsiTheme="majorHAnsi"/>
        </w:rPr>
      </w:pPr>
    </w:p>
    <w:p w:rsidR="002C071D" w:rsidRPr="003F3D6A" w:rsidRDefault="002C071D" w:rsidP="002C071D">
      <w:pPr>
        <w:ind w:firstLine="360"/>
        <w:rPr>
          <w:rFonts w:asciiTheme="majorHAnsi" w:hAnsiTheme="majorHAnsi"/>
          <w:b/>
        </w:rPr>
      </w:pPr>
      <w:r w:rsidRPr="003F3D6A">
        <w:rPr>
          <w:rFonts w:asciiTheme="majorHAnsi" w:hAnsiTheme="majorHAnsi"/>
          <w:b/>
        </w:rPr>
        <w:t xml:space="preserve">Role </w:t>
      </w:r>
      <w:proofErr w:type="spellStart"/>
      <w:r w:rsidRPr="003F3D6A">
        <w:rPr>
          <w:rFonts w:asciiTheme="majorHAnsi" w:hAnsiTheme="majorHAnsi"/>
          <w:b/>
        </w:rPr>
        <w:t>onboard</w:t>
      </w:r>
      <w:proofErr w:type="spellEnd"/>
    </w:p>
    <w:p w:rsidR="002C071D" w:rsidRPr="003F3D6A" w:rsidRDefault="002C071D" w:rsidP="007661E6">
      <w:pPr>
        <w:numPr>
          <w:ilvl w:val="0"/>
          <w:numId w:val="28"/>
        </w:numPr>
        <w:spacing w:after="0" w:line="240" w:lineRule="auto"/>
        <w:rPr>
          <w:rFonts w:asciiTheme="majorHAnsi" w:hAnsiTheme="majorHAnsi"/>
        </w:rPr>
      </w:pPr>
      <w:r w:rsidRPr="003F3D6A">
        <w:rPr>
          <w:rFonts w:asciiTheme="majorHAnsi" w:hAnsiTheme="majorHAnsi"/>
        </w:rPr>
        <w:t xml:space="preserve">There </w:t>
      </w:r>
      <w:proofErr w:type="gramStart"/>
      <w:r w:rsidRPr="003F3D6A">
        <w:rPr>
          <w:rFonts w:asciiTheme="majorHAnsi" w:hAnsiTheme="majorHAnsi"/>
        </w:rPr>
        <w:t>was</w:t>
      </w:r>
      <w:proofErr w:type="gramEnd"/>
      <w:r w:rsidRPr="003F3D6A">
        <w:rPr>
          <w:rFonts w:asciiTheme="majorHAnsi" w:hAnsiTheme="majorHAnsi"/>
        </w:rPr>
        <w:t xml:space="preserve"> a total of 75 stokers </w:t>
      </w:r>
      <w:proofErr w:type="spellStart"/>
      <w:r w:rsidRPr="003F3D6A">
        <w:rPr>
          <w:rFonts w:asciiTheme="majorHAnsi" w:hAnsiTheme="majorHAnsi"/>
        </w:rPr>
        <w:t>onboard</w:t>
      </w:r>
      <w:proofErr w:type="spellEnd"/>
      <w:r w:rsidRPr="003F3D6A">
        <w:rPr>
          <w:rFonts w:asciiTheme="majorHAnsi" w:hAnsiTheme="majorHAnsi"/>
        </w:rPr>
        <w:t xml:space="preserve"> made up of 9 leading stokers and 66 normal stokers, of which one was </w:t>
      </w:r>
      <w:proofErr w:type="spellStart"/>
      <w:r w:rsidRPr="003F3D6A">
        <w:rPr>
          <w:rFonts w:asciiTheme="majorHAnsi" w:hAnsiTheme="majorHAnsi"/>
        </w:rPr>
        <w:t>Asasa</w:t>
      </w:r>
      <w:proofErr w:type="spellEnd"/>
      <w:r w:rsidRPr="003F3D6A">
        <w:rPr>
          <w:rFonts w:asciiTheme="majorHAnsi" w:hAnsiTheme="majorHAnsi"/>
        </w:rPr>
        <w:t xml:space="preserve">. </w:t>
      </w:r>
    </w:p>
    <w:p w:rsidR="002C071D" w:rsidRPr="003F3D6A" w:rsidRDefault="002C071D" w:rsidP="007661E6">
      <w:pPr>
        <w:numPr>
          <w:ilvl w:val="0"/>
          <w:numId w:val="28"/>
        </w:numPr>
        <w:spacing w:after="0" w:line="240" w:lineRule="auto"/>
        <w:rPr>
          <w:rFonts w:asciiTheme="majorHAnsi" w:hAnsiTheme="majorHAnsi"/>
        </w:rPr>
      </w:pPr>
      <w:r w:rsidRPr="003F3D6A">
        <w:rPr>
          <w:rFonts w:asciiTheme="majorHAnsi" w:hAnsiTheme="majorHAnsi"/>
        </w:rPr>
        <w:t>Stokers were responsible for shovelling the coal into the furnaces to keep the boilers producing enough steam for the engines. Then the ash and clinker residue from the furnaces back out to be disposed of. The coal would be shovelled out of the coal holds by trimmers and dumped on the floor around the stokers.</w:t>
      </w:r>
    </w:p>
    <w:p w:rsidR="002C071D" w:rsidRPr="003F3D6A" w:rsidRDefault="002C071D" w:rsidP="007661E6">
      <w:pPr>
        <w:numPr>
          <w:ilvl w:val="0"/>
          <w:numId w:val="28"/>
        </w:numPr>
        <w:spacing w:after="0" w:line="240" w:lineRule="auto"/>
        <w:rPr>
          <w:rFonts w:asciiTheme="majorHAnsi" w:hAnsiTheme="majorHAnsi"/>
        </w:rPr>
      </w:pPr>
      <w:r w:rsidRPr="003F3D6A">
        <w:rPr>
          <w:rFonts w:asciiTheme="majorHAnsi" w:hAnsiTheme="majorHAnsi"/>
        </w:rPr>
        <w:t xml:space="preserve">This was probably the most physically demanding job </w:t>
      </w:r>
      <w:proofErr w:type="spellStart"/>
      <w:r w:rsidRPr="003F3D6A">
        <w:rPr>
          <w:rFonts w:asciiTheme="majorHAnsi" w:hAnsiTheme="majorHAnsi"/>
        </w:rPr>
        <w:t>onboard</w:t>
      </w:r>
      <w:proofErr w:type="spellEnd"/>
      <w:r w:rsidRPr="003F3D6A">
        <w:rPr>
          <w:rFonts w:asciiTheme="majorHAnsi" w:hAnsiTheme="majorHAnsi"/>
        </w:rPr>
        <w:t>, shovelling coal in temperatures of up to 43- 52 degrees Celsius in the stokehold. Funnels would be raised up from the main deck to move air.</w:t>
      </w:r>
    </w:p>
    <w:p w:rsidR="002C071D" w:rsidRPr="003F3D6A" w:rsidRDefault="002C071D" w:rsidP="007661E6">
      <w:pPr>
        <w:numPr>
          <w:ilvl w:val="0"/>
          <w:numId w:val="28"/>
        </w:numPr>
        <w:spacing w:after="0" w:line="240" w:lineRule="auto"/>
        <w:rPr>
          <w:rFonts w:asciiTheme="majorHAnsi" w:hAnsiTheme="majorHAnsi"/>
        </w:rPr>
      </w:pPr>
      <w:r w:rsidRPr="003F3D6A">
        <w:rPr>
          <w:rFonts w:asciiTheme="majorHAnsi" w:hAnsiTheme="majorHAnsi"/>
        </w:rPr>
        <w:t xml:space="preserve">‘Coaling ship’- loading up the 850 tons of coal that </w:t>
      </w:r>
      <w:r w:rsidRPr="003F3D6A">
        <w:rPr>
          <w:rFonts w:asciiTheme="majorHAnsi" w:hAnsiTheme="majorHAnsi"/>
          <w:i/>
        </w:rPr>
        <w:t>Warrior</w:t>
      </w:r>
      <w:r w:rsidRPr="003F3D6A">
        <w:rPr>
          <w:rFonts w:asciiTheme="majorHAnsi" w:hAnsiTheme="majorHAnsi"/>
        </w:rPr>
        <w:t xml:space="preserve"> would carry, could take 2 days and need the entire crew to load all the sacks and bring them down through the ship.</w:t>
      </w:r>
    </w:p>
    <w:p w:rsidR="002C071D" w:rsidRPr="003F3D6A" w:rsidRDefault="002C071D" w:rsidP="002C071D">
      <w:pPr>
        <w:ind w:firstLine="360"/>
        <w:rPr>
          <w:rFonts w:asciiTheme="majorHAnsi" w:hAnsiTheme="majorHAnsi"/>
          <w:b/>
        </w:rPr>
      </w:pPr>
      <w:r w:rsidRPr="003F3D6A">
        <w:rPr>
          <w:rFonts w:asciiTheme="majorHAnsi" w:hAnsiTheme="majorHAnsi"/>
          <w:b/>
        </w:rPr>
        <w:t xml:space="preserve">Pay </w:t>
      </w:r>
    </w:p>
    <w:p w:rsidR="002C071D" w:rsidRPr="003F3D6A" w:rsidRDefault="002C071D" w:rsidP="007661E6">
      <w:pPr>
        <w:numPr>
          <w:ilvl w:val="0"/>
          <w:numId w:val="29"/>
        </w:numPr>
        <w:spacing w:after="0" w:line="240" w:lineRule="auto"/>
        <w:rPr>
          <w:rFonts w:asciiTheme="majorHAnsi" w:hAnsiTheme="majorHAnsi"/>
        </w:rPr>
      </w:pPr>
      <w:r w:rsidRPr="003F3D6A">
        <w:rPr>
          <w:rFonts w:asciiTheme="majorHAnsi" w:hAnsiTheme="majorHAnsi"/>
        </w:rPr>
        <w:t>£36.10s  (£24,280 in 2017)</w:t>
      </w:r>
    </w:p>
    <w:p w:rsidR="002C071D" w:rsidRPr="003F3D6A" w:rsidRDefault="002C071D" w:rsidP="007661E6">
      <w:pPr>
        <w:numPr>
          <w:ilvl w:val="0"/>
          <w:numId w:val="29"/>
        </w:numPr>
        <w:spacing w:after="0" w:line="240" w:lineRule="auto"/>
        <w:rPr>
          <w:rFonts w:asciiTheme="majorHAnsi" w:hAnsiTheme="majorHAnsi"/>
        </w:rPr>
      </w:pPr>
      <w:r w:rsidRPr="003F3D6A">
        <w:rPr>
          <w:rFonts w:asciiTheme="majorHAnsi" w:hAnsiTheme="majorHAnsi"/>
        </w:rPr>
        <w:t>50% more than an able seaman</w:t>
      </w:r>
    </w:p>
    <w:p w:rsidR="002C071D" w:rsidRPr="003F3D6A" w:rsidRDefault="002C071D" w:rsidP="002C071D">
      <w:pPr>
        <w:ind w:left="360"/>
        <w:rPr>
          <w:rFonts w:asciiTheme="majorHAnsi" w:hAnsiTheme="majorHAnsi"/>
        </w:rPr>
      </w:pPr>
    </w:p>
    <w:p w:rsidR="002C071D" w:rsidRPr="003F3D6A" w:rsidRDefault="002C071D" w:rsidP="002C071D">
      <w:pPr>
        <w:ind w:firstLine="360"/>
        <w:rPr>
          <w:rFonts w:asciiTheme="majorHAnsi" w:hAnsiTheme="majorHAnsi"/>
          <w:b/>
        </w:rPr>
      </w:pPr>
      <w:r w:rsidRPr="003F3D6A">
        <w:rPr>
          <w:rFonts w:asciiTheme="majorHAnsi" w:hAnsiTheme="majorHAnsi"/>
          <w:b/>
        </w:rPr>
        <w:t xml:space="preserve">Status </w:t>
      </w:r>
      <w:proofErr w:type="spellStart"/>
      <w:r w:rsidRPr="003F3D6A">
        <w:rPr>
          <w:rFonts w:asciiTheme="majorHAnsi" w:hAnsiTheme="majorHAnsi"/>
          <w:b/>
        </w:rPr>
        <w:t>onboard</w:t>
      </w:r>
      <w:proofErr w:type="spellEnd"/>
    </w:p>
    <w:p w:rsidR="002C071D" w:rsidRPr="003F3D6A" w:rsidRDefault="002C071D" w:rsidP="007661E6">
      <w:pPr>
        <w:numPr>
          <w:ilvl w:val="0"/>
          <w:numId w:val="30"/>
        </w:numPr>
        <w:spacing w:after="0" w:line="240" w:lineRule="auto"/>
        <w:rPr>
          <w:rFonts w:asciiTheme="majorHAnsi" w:hAnsiTheme="majorHAnsi"/>
        </w:rPr>
      </w:pPr>
      <w:r w:rsidRPr="003F3D6A">
        <w:rPr>
          <w:rFonts w:asciiTheme="majorHAnsi" w:hAnsiTheme="majorHAnsi"/>
        </w:rPr>
        <w:t xml:space="preserve">Hard work in poor conditions, but payed more </w:t>
      </w:r>
      <w:proofErr w:type="spellStart"/>
      <w:r w:rsidRPr="003F3D6A">
        <w:rPr>
          <w:rFonts w:asciiTheme="majorHAnsi" w:hAnsiTheme="majorHAnsi"/>
        </w:rPr>
        <w:t>then</w:t>
      </w:r>
      <w:proofErr w:type="spellEnd"/>
      <w:r w:rsidRPr="003F3D6A">
        <w:rPr>
          <w:rFonts w:asciiTheme="majorHAnsi" w:hAnsiTheme="majorHAnsi"/>
        </w:rPr>
        <w:t xml:space="preserve"> able seaman.</w:t>
      </w:r>
    </w:p>
    <w:p w:rsidR="002C071D" w:rsidRPr="003F3D6A" w:rsidRDefault="002C071D" w:rsidP="007661E6">
      <w:pPr>
        <w:numPr>
          <w:ilvl w:val="0"/>
          <w:numId w:val="30"/>
        </w:numPr>
        <w:spacing w:after="0" w:line="240" w:lineRule="auto"/>
        <w:rPr>
          <w:rFonts w:asciiTheme="majorHAnsi" w:hAnsiTheme="majorHAnsi"/>
        </w:rPr>
      </w:pPr>
    </w:p>
    <w:p w:rsidR="002C071D" w:rsidRPr="003F3D6A" w:rsidRDefault="002C071D" w:rsidP="002C071D">
      <w:pPr>
        <w:rPr>
          <w:rFonts w:asciiTheme="majorHAnsi" w:hAnsiTheme="majorHAnsi"/>
          <w:u w:val="single"/>
        </w:rPr>
      </w:pPr>
    </w:p>
    <w:p w:rsidR="002C071D" w:rsidRPr="003F3D6A" w:rsidRDefault="002C071D" w:rsidP="002C071D">
      <w:pPr>
        <w:ind w:firstLine="360"/>
        <w:rPr>
          <w:rFonts w:asciiTheme="majorHAnsi" w:hAnsiTheme="majorHAnsi"/>
          <w:b/>
        </w:rPr>
      </w:pPr>
      <w:r w:rsidRPr="003F3D6A">
        <w:rPr>
          <w:rFonts w:asciiTheme="majorHAnsi" w:hAnsiTheme="majorHAnsi"/>
          <w:b/>
        </w:rPr>
        <w:t>Daily Routine</w:t>
      </w:r>
    </w:p>
    <w:p w:rsidR="002C071D" w:rsidRPr="003F3D6A" w:rsidRDefault="002C071D" w:rsidP="007661E6">
      <w:pPr>
        <w:numPr>
          <w:ilvl w:val="0"/>
          <w:numId w:val="31"/>
        </w:numPr>
        <w:spacing w:after="0" w:line="240" w:lineRule="auto"/>
        <w:rPr>
          <w:rFonts w:asciiTheme="majorHAnsi" w:hAnsiTheme="majorHAnsi"/>
        </w:rPr>
      </w:pPr>
      <w:r w:rsidRPr="003F3D6A">
        <w:rPr>
          <w:rFonts w:asciiTheme="majorHAnsi" w:hAnsiTheme="majorHAnsi"/>
        </w:rPr>
        <w:t>Messed up on Gun deck but at separate mess tables from the rest of the crew.</w:t>
      </w:r>
    </w:p>
    <w:p w:rsidR="002C071D" w:rsidRPr="003F3D6A" w:rsidRDefault="002C071D" w:rsidP="007661E6">
      <w:pPr>
        <w:numPr>
          <w:ilvl w:val="0"/>
          <w:numId w:val="31"/>
        </w:numPr>
        <w:spacing w:after="0" w:line="240" w:lineRule="auto"/>
        <w:rPr>
          <w:rFonts w:asciiTheme="majorHAnsi" w:hAnsiTheme="majorHAnsi"/>
        </w:rPr>
      </w:pPr>
      <w:r w:rsidRPr="003F3D6A">
        <w:rPr>
          <w:rFonts w:asciiTheme="majorHAnsi" w:hAnsiTheme="majorHAnsi"/>
        </w:rPr>
        <w:t>3 watches for stokers when under steam. 4 hours on, 8 hours off (so continuous).</w:t>
      </w:r>
    </w:p>
    <w:p w:rsidR="002C071D" w:rsidRPr="003F3D6A" w:rsidRDefault="002C071D" w:rsidP="007661E6">
      <w:pPr>
        <w:numPr>
          <w:ilvl w:val="0"/>
          <w:numId w:val="31"/>
        </w:numPr>
        <w:spacing w:after="0" w:line="240" w:lineRule="auto"/>
        <w:rPr>
          <w:rFonts w:asciiTheme="majorHAnsi" w:hAnsiTheme="majorHAnsi"/>
        </w:rPr>
      </w:pPr>
      <w:r w:rsidRPr="003F3D6A">
        <w:rPr>
          <w:rFonts w:asciiTheme="majorHAnsi" w:hAnsiTheme="majorHAnsi"/>
        </w:rPr>
        <w:t xml:space="preserve">There would be between 16 and 20 men per watch. Each of the ten boilers on </w:t>
      </w:r>
      <w:r w:rsidRPr="003F3D6A">
        <w:rPr>
          <w:rFonts w:asciiTheme="majorHAnsi" w:hAnsiTheme="majorHAnsi"/>
          <w:i/>
        </w:rPr>
        <w:t>Warrior</w:t>
      </w:r>
      <w:r w:rsidRPr="003F3D6A">
        <w:rPr>
          <w:rFonts w:asciiTheme="majorHAnsi" w:hAnsiTheme="majorHAnsi"/>
        </w:rPr>
        <w:t xml:space="preserve"> has four furnaces underneath. There would be between 4 and 6 boilers being used at a time, the others being cooled and cleaned. A stoker has four furnaces, split two in one boiler and two in the other on the opposite side of the ship with an engineering officer and a leading stoker taking charge. Further trimmers would be shifting coal into the wagons.</w:t>
      </w:r>
    </w:p>
    <w:p w:rsidR="002C071D" w:rsidRPr="003F3D6A" w:rsidRDefault="002C071D" w:rsidP="007661E6">
      <w:pPr>
        <w:numPr>
          <w:ilvl w:val="0"/>
          <w:numId w:val="31"/>
        </w:numPr>
        <w:spacing w:after="0" w:line="240" w:lineRule="auto"/>
        <w:rPr>
          <w:rFonts w:asciiTheme="majorHAnsi" w:hAnsiTheme="majorHAnsi"/>
        </w:rPr>
      </w:pPr>
      <w:r w:rsidRPr="003F3D6A">
        <w:rPr>
          <w:rFonts w:asciiTheme="majorHAnsi" w:hAnsiTheme="majorHAnsi"/>
        </w:rPr>
        <w:t>Little customs- after delivering each shovel-full of coal, the stokers would bang the edge of the shovel on the deck before taking up another load.</w:t>
      </w:r>
    </w:p>
    <w:p w:rsidR="002C071D" w:rsidRPr="003F3D6A" w:rsidRDefault="002C071D" w:rsidP="002C071D">
      <w:pPr>
        <w:rPr>
          <w:rFonts w:asciiTheme="majorHAnsi" w:hAnsiTheme="majorHAnsi"/>
          <w:u w:val="single"/>
        </w:rPr>
      </w:pPr>
    </w:p>
    <w:p w:rsidR="002C071D" w:rsidRPr="003F3D6A" w:rsidRDefault="002C071D" w:rsidP="002C071D">
      <w:pPr>
        <w:ind w:firstLine="360"/>
        <w:rPr>
          <w:rFonts w:asciiTheme="majorHAnsi" w:hAnsiTheme="majorHAnsi"/>
          <w:b/>
        </w:rPr>
      </w:pPr>
      <w:r w:rsidRPr="003F3D6A">
        <w:rPr>
          <w:rFonts w:asciiTheme="majorHAnsi" w:hAnsiTheme="majorHAnsi"/>
          <w:b/>
        </w:rPr>
        <w:t>Training Required</w:t>
      </w:r>
    </w:p>
    <w:p w:rsidR="002C071D" w:rsidRPr="003F3D6A" w:rsidRDefault="002C071D" w:rsidP="007661E6">
      <w:pPr>
        <w:numPr>
          <w:ilvl w:val="0"/>
          <w:numId w:val="32"/>
        </w:numPr>
        <w:spacing w:after="0" w:line="240" w:lineRule="auto"/>
        <w:rPr>
          <w:rFonts w:asciiTheme="majorHAnsi" w:hAnsiTheme="majorHAnsi"/>
          <w:u w:val="single"/>
        </w:rPr>
      </w:pPr>
      <w:r w:rsidRPr="003F3D6A">
        <w:rPr>
          <w:rFonts w:asciiTheme="majorHAnsi" w:hAnsiTheme="majorHAnsi"/>
        </w:rPr>
        <w:t xml:space="preserve">Some stokers had served as a stoker on other ships before </w:t>
      </w:r>
      <w:r w:rsidRPr="003F3D6A">
        <w:rPr>
          <w:rFonts w:asciiTheme="majorHAnsi" w:hAnsiTheme="majorHAnsi"/>
          <w:i/>
        </w:rPr>
        <w:t xml:space="preserve">Warrior </w:t>
      </w:r>
      <w:r w:rsidRPr="003F3D6A">
        <w:rPr>
          <w:rFonts w:asciiTheme="majorHAnsi" w:hAnsiTheme="majorHAnsi"/>
        </w:rPr>
        <w:t xml:space="preserve">while others had been seamen on board </w:t>
      </w:r>
      <w:r w:rsidRPr="003F3D6A">
        <w:rPr>
          <w:rFonts w:asciiTheme="majorHAnsi" w:hAnsiTheme="majorHAnsi"/>
          <w:i/>
        </w:rPr>
        <w:t>Warrior</w:t>
      </w:r>
      <w:r w:rsidRPr="003F3D6A">
        <w:rPr>
          <w:rFonts w:asciiTheme="majorHAnsi" w:hAnsiTheme="majorHAnsi"/>
        </w:rPr>
        <w:t xml:space="preserve">. This role would have required strength and stamina.  The furnaces had to be fed evenly and the cleaning had to be thorough, which each stoker would need to do and understand the reasons for. </w:t>
      </w:r>
    </w:p>
    <w:p w:rsidR="002C071D" w:rsidRPr="003F3D6A" w:rsidRDefault="002C071D" w:rsidP="007661E6">
      <w:pPr>
        <w:numPr>
          <w:ilvl w:val="0"/>
          <w:numId w:val="32"/>
        </w:numPr>
        <w:spacing w:after="0" w:line="240" w:lineRule="auto"/>
        <w:rPr>
          <w:rFonts w:asciiTheme="majorHAnsi" w:hAnsiTheme="majorHAnsi"/>
          <w:u w:val="single"/>
        </w:rPr>
      </w:pPr>
      <w:r w:rsidRPr="003F3D6A">
        <w:rPr>
          <w:rFonts w:asciiTheme="majorHAnsi" w:hAnsiTheme="majorHAnsi"/>
        </w:rPr>
        <w:t xml:space="preserve">On first becoming a stoker, the man would have to be examined by the commander and chief engineer </w:t>
      </w:r>
      <w:proofErr w:type="spellStart"/>
      <w:r w:rsidRPr="003F3D6A">
        <w:rPr>
          <w:rFonts w:asciiTheme="majorHAnsi" w:hAnsiTheme="majorHAnsi"/>
        </w:rPr>
        <w:t>onboard</w:t>
      </w:r>
      <w:proofErr w:type="spellEnd"/>
      <w:r w:rsidRPr="003F3D6A">
        <w:rPr>
          <w:rFonts w:asciiTheme="majorHAnsi" w:hAnsiTheme="majorHAnsi"/>
        </w:rPr>
        <w:t xml:space="preserve"> to make sure he is suitable for the work.</w:t>
      </w:r>
    </w:p>
    <w:p w:rsidR="002C071D" w:rsidRPr="003F3D6A" w:rsidRDefault="002C071D" w:rsidP="002C071D">
      <w:pPr>
        <w:rPr>
          <w:rFonts w:asciiTheme="majorHAnsi" w:hAnsiTheme="majorHAnsi"/>
          <w:u w:val="single"/>
        </w:rPr>
      </w:pPr>
    </w:p>
    <w:p w:rsidR="002C071D" w:rsidRPr="003F3D6A" w:rsidRDefault="002C071D" w:rsidP="002C071D">
      <w:pPr>
        <w:ind w:firstLine="360"/>
        <w:rPr>
          <w:rFonts w:asciiTheme="majorHAnsi" w:hAnsiTheme="majorHAnsi"/>
          <w:b/>
        </w:rPr>
      </w:pPr>
      <w:r w:rsidRPr="003F3D6A">
        <w:rPr>
          <w:rFonts w:asciiTheme="majorHAnsi" w:hAnsiTheme="majorHAnsi"/>
          <w:b/>
        </w:rPr>
        <w:t>Uniform &amp; Equipment</w:t>
      </w:r>
    </w:p>
    <w:p w:rsidR="002C071D" w:rsidRPr="003F3D6A" w:rsidRDefault="002C071D" w:rsidP="007661E6">
      <w:pPr>
        <w:numPr>
          <w:ilvl w:val="0"/>
          <w:numId w:val="33"/>
        </w:numPr>
        <w:spacing w:after="0" w:line="240" w:lineRule="auto"/>
        <w:rPr>
          <w:rFonts w:asciiTheme="majorHAnsi" w:hAnsiTheme="majorHAnsi"/>
        </w:rPr>
      </w:pPr>
      <w:r w:rsidRPr="003F3D6A">
        <w:rPr>
          <w:rFonts w:asciiTheme="majorHAnsi" w:hAnsiTheme="majorHAnsi"/>
        </w:rPr>
        <w:lastRenderedPageBreak/>
        <w:t>White cotton duck uniform and black hat, provided as part of continuous service (from 1859).</w:t>
      </w:r>
    </w:p>
    <w:p w:rsidR="002C071D" w:rsidRPr="003F3D6A" w:rsidRDefault="002C071D" w:rsidP="007661E6">
      <w:pPr>
        <w:numPr>
          <w:ilvl w:val="0"/>
          <w:numId w:val="33"/>
        </w:numPr>
        <w:spacing w:after="0" w:line="240" w:lineRule="auto"/>
        <w:rPr>
          <w:rFonts w:asciiTheme="majorHAnsi" w:hAnsiTheme="majorHAnsi"/>
        </w:rPr>
      </w:pPr>
      <w:r w:rsidRPr="003F3D6A">
        <w:rPr>
          <w:rFonts w:asciiTheme="majorHAnsi" w:hAnsiTheme="majorHAnsi"/>
          <w:i/>
        </w:rPr>
        <w:t xml:space="preserve">Warrior </w:t>
      </w:r>
      <w:r w:rsidRPr="003F3D6A">
        <w:rPr>
          <w:rFonts w:asciiTheme="majorHAnsi" w:hAnsiTheme="majorHAnsi"/>
        </w:rPr>
        <w:t xml:space="preserve">had bathrooms and a washing machine to allow the stokers to clean off. The heat from the boilers made drying easy. </w:t>
      </w:r>
    </w:p>
    <w:p w:rsidR="002C071D" w:rsidRPr="003F3D6A" w:rsidRDefault="002C071D" w:rsidP="002C071D">
      <w:pPr>
        <w:ind w:left="360"/>
        <w:rPr>
          <w:rFonts w:asciiTheme="majorHAnsi" w:hAnsiTheme="majorHAnsi"/>
        </w:rPr>
      </w:pPr>
    </w:p>
    <w:p w:rsidR="00CD17CF" w:rsidRDefault="00CD17CF" w:rsidP="00EE0F4C">
      <w:pPr>
        <w:keepNext/>
        <w:keepLines/>
        <w:spacing w:before="40" w:after="0"/>
        <w:outlineLvl w:val="1"/>
        <w:rPr>
          <w:rFonts w:ascii="Calibri Light" w:eastAsia="MS Gothic" w:hAnsi="Calibri Light" w:cs="Times New Roman"/>
          <w:b/>
          <w:color w:val="2E74B5"/>
          <w:sz w:val="26"/>
          <w:szCs w:val="26"/>
        </w:rPr>
      </w:pPr>
    </w:p>
    <w:p w:rsidR="00CD17CF" w:rsidRDefault="00CD17CF" w:rsidP="00EE0F4C">
      <w:pPr>
        <w:keepNext/>
        <w:keepLines/>
        <w:spacing w:before="40" w:after="0"/>
        <w:outlineLvl w:val="1"/>
        <w:rPr>
          <w:rFonts w:ascii="Calibri Light" w:eastAsia="MS Gothic" w:hAnsi="Calibri Light" w:cs="Times New Roman"/>
          <w:b/>
          <w:color w:val="2E74B5"/>
          <w:sz w:val="26"/>
          <w:szCs w:val="26"/>
        </w:rPr>
      </w:pPr>
    </w:p>
    <w:p w:rsidR="00CD17CF" w:rsidRDefault="00CD17CF" w:rsidP="00EE0F4C">
      <w:pPr>
        <w:keepNext/>
        <w:keepLines/>
        <w:spacing w:before="40" w:after="0"/>
        <w:outlineLvl w:val="1"/>
        <w:rPr>
          <w:rFonts w:ascii="Calibri Light" w:eastAsia="MS Gothic" w:hAnsi="Calibri Light" w:cs="Times New Roman"/>
          <w:b/>
          <w:color w:val="2E74B5"/>
          <w:sz w:val="26"/>
          <w:szCs w:val="26"/>
        </w:rPr>
      </w:pPr>
    </w:p>
    <w:p w:rsidR="00CD17CF" w:rsidRDefault="00CD17CF" w:rsidP="00EE0F4C">
      <w:pPr>
        <w:keepNext/>
        <w:keepLines/>
        <w:spacing w:before="40" w:after="0"/>
        <w:outlineLvl w:val="1"/>
        <w:rPr>
          <w:rFonts w:ascii="Calibri Light" w:eastAsia="MS Gothic" w:hAnsi="Calibri Light" w:cs="Times New Roman"/>
          <w:b/>
          <w:color w:val="2E74B5"/>
          <w:sz w:val="26"/>
          <w:szCs w:val="26"/>
        </w:rPr>
      </w:pPr>
    </w:p>
    <w:p w:rsidR="00CD17CF" w:rsidRDefault="00CD17CF" w:rsidP="00EE0F4C">
      <w:pPr>
        <w:keepNext/>
        <w:keepLines/>
        <w:spacing w:before="40" w:after="0"/>
        <w:outlineLvl w:val="1"/>
        <w:rPr>
          <w:rFonts w:ascii="Calibri Light" w:eastAsia="MS Gothic" w:hAnsi="Calibri Light" w:cs="Times New Roman"/>
          <w:b/>
          <w:color w:val="2E74B5"/>
          <w:sz w:val="26"/>
          <w:szCs w:val="26"/>
        </w:rPr>
      </w:pPr>
    </w:p>
    <w:p w:rsidR="00D34AFB" w:rsidRDefault="00D34AFB">
      <w:pPr>
        <w:rPr>
          <w:rFonts w:ascii="Calibri Light" w:eastAsia="MS Gothic" w:hAnsi="Calibri Light" w:cs="Times New Roman"/>
          <w:b/>
          <w:color w:val="2E74B5"/>
          <w:sz w:val="26"/>
          <w:szCs w:val="26"/>
        </w:rPr>
      </w:pPr>
      <w:r>
        <w:rPr>
          <w:rFonts w:ascii="Calibri Light" w:eastAsia="MS Gothic" w:hAnsi="Calibri Light" w:cs="Times New Roman"/>
          <w:b/>
          <w:color w:val="2E74B5"/>
          <w:sz w:val="26"/>
          <w:szCs w:val="26"/>
        </w:rPr>
        <w:br w:type="page"/>
      </w:r>
    </w:p>
    <w:p w:rsidR="00EE0F4C" w:rsidRPr="002C071D" w:rsidRDefault="00EE0F4C" w:rsidP="00EE0F4C">
      <w:pPr>
        <w:keepNext/>
        <w:keepLines/>
        <w:spacing w:before="40" w:after="0"/>
        <w:outlineLvl w:val="1"/>
        <w:rPr>
          <w:rFonts w:ascii="Calibri Light" w:eastAsia="MS Gothic" w:hAnsi="Calibri Light" w:cs="Times New Roman"/>
          <w:b/>
          <w:color w:val="2E74B5"/>
          <w:sz w:val="26"/>
          <w:szCs w:val="26"/>
        </w:rPr>
      </w:pPr>
      <w:r w:rsidRPr="002C071D">
        <w:rPr>
          <w:rFonts w:ascii="Calibri Light" w:eastAsia="MS Gothic" w:hAnsi="Calibri Light" w:cs="Times New Roman"/>
          <w:b/>
          <w:color w:val="2E74B5"/>
          <w:sz w:val="26"/>
          <w:szCs w:val="26"/>
        </w:rPr>
        <w:lastRenderedPageBreak/>
        <w:t xml:space="preserve">APPENDIX </w:t>
      </w:r>
      <w:r>
        <w:rPr>
          <w:rFonts w:ascii="Calibri Light" w:eastAsia="MS Gothic" w:hAnsi="Calibri Light" w:cs="Times New Roman"/>
          <w:b/>
          <w:color w:val="2E74B5"/>
          <w:sz w:val="26"/>
          <w:szCs w:val="26"/>
        </w:rPr>
        <w:t>2</w:t>
      </w:r>
    </w:p>
    <w:p w:rsidR="00EE0F4C" w:rsidRDefault="00EE0F4C" w:rsidP="00EE0F4C">
      <w:pPr>
        <w:keepNext/>
        <w:keepLines/>
        <w:spacing w:before="40" w:after="0"/>
        <w:outlineLvl w:val="1"/>
        <w:rPr>
          <w:rFonts w:ascii="Calibri Light" w:eastAsia="MS Gothic" w:hAnsi="Calibri Light" w:cs="Times New Roman"/>
          <w:color w:val="2E74B5"/>
          <w:sz w:val="26"/>
          <w:szCs w:val="26"/>
        </w:rPr>
      </w:pPr>
    </w:p>
    <w:p w:rsidR="00EE0F4C" w:rsidRPr="00EE0F4C" w:rsidRDefault="00EE0F4C" w:rsidP="00EE0F4C">
      <w:pPr>
        <w:keepNext/>
        <w:keepLines/>
        <w:spacing w:before="40" w:after="0"/>
        <w:outlineLvl w:val="1"/>
        <w:rPr>
          <w:rFonts w:ascii="Calibri Light" w:eastAsia="MS Gothic" w:hAnsi="Calibri Light" w:cs="Times New Roman"/>
          <w:b/>
          <w:color w:val="2E74B5"/>
          <w:sz w:val="26"/>
          <w:szCs w:val="26"/>
        </w:rPr>
      </w:pPr>
      <w:r w:rsidRPr="00EE0F4C">
        <w:rPr>
          <w:rFonts w:ascii="Calibri Light" w:eastAsia="MS Gothic" w:hAnsi="Calibri Light" w:cs="Times New Roman"/>
          <w:b/>
          <w:color w:val="2E74B5"/>
          <w:sz w:val="26"/>
          <w:szCs w:val="26"/>
        </w:rPr>
        <w:t xml:space="preserve">Evaluation criteria </w:t>
      </w:r>
    </w:p>
    <w:p w:rsidR="00EE0F4C" w:rsidRDefault="00EE0F4C" w:rsidP="00EE0F4C">
      <w:pPr>
        <w:keepNext/>
        <w:keepLines/>
        <w:spacing w:before="40" w:after="0"/>
        <w:outlineLvl w:val="1"/>
        <w:rPr>
          <w:rFonts w:ascii="Arial" w:hAnsi="Arial" w:cs="Arial"/>
          <w:sz w:val="20"/>
        </w:rPr>
      </w:pPr>
    </w:p>
    <w:p w:rsidR="00EE0F4C" w:rsidRPr="00A606E5" w:rsidRDefault="00EE0F4C" w:rsidP="00EE0F4C">
      <w:pPr>
        <w:keepNext/>
        <w:keepLines/>
        <w:spacing w:before="40" w:after="0"/>
        <w:outlineLvl w:val="1"/>
        <w:rPr>
          <w:rFonts w:ascii="Arial" w:hAnsi="Arial" w:cs="Arial"/>
          <w:sz w:val="20"/>
        </w:rPr>
      </w:pPr>
      <w:r w:rsidRPr="00A606E5">
        <w:rPr>
          <w:rFonts w:ascii="Arial" w:hAnsi="Arial" w:cs="Arial"/>
          <w:sz w:val="20"/>
        </w:rPr>
        <w:t xml:space="preserve">You will have your tender response evaluated as set out below: </w:t>
      </w:r>
    </w:p>
    <w:p w:rsidR="00EE0F4C" w:rsidRPr="008114D2" w:rsidRDefault="00EE0F4C" w:rsidP="00EE0F4C">
      <w:pPr>
        <w:spacing w:before="240" w:line="276" w:lineRule="auto"/>
        <w:jc w:val="both"/>
        <w:rPr>
          <w:rFonts w:ascii="Arial" w:hAnsi="Arial" w:cs="Arial"/>
          <w:sz w:val="20"/>
          <w:szCs w:val="20"/>
        </w:rPr>
      </w:pPr>
      <w:r w:rsidRPr="008114D2">
        <w:rPr>
          <w:rFonts w:ascii="Arial" w:hAnsi="Arial" w:cs="Arial"/>
          <w:b/>
          <w:sz w:val="20"/>
          <w:szCs w:val="20"/>
        </w:rPr>
        <w:t>Stage 1:</w:t>
      </w:r>
      <w:r w:rsidRPr="008114D2">
        <w:rPr>
          <w:rFonts w:ascii="Arial" w:hAnsi="Arial" w:cs="Arial"/>
          <w:sz w:val="20"/>
          <w:szCs w:val="20"/>
        </w:rPr>
        <w:t xml:space="preserve">  Tender responses will be checked to ensure that they have been completed correctly and all necessary information has been provided.  Tender responses correctly completed with all relevant information being provided will proceed to Stage 2.  Any tender responses not correctly completed in accordance with the requirements of this ITT and/or containing omissions may be rejected at this point.  Where a tender response is rejected at this point it will automatically be disqualified and will not be further evaluated. </w:t>
      </w:r>
    </w:p>
    <w:p w:rsidR="00EE0F4C" w:rsidRPr="008114D2" w:rsidRDefault="00EE0F4C" w:rsidP="00EE0F4C">
      <w:pPr>
        <w:spacing w:line="276" w:lineRule="auto"/>
        <w:rPr>
          <w:rFonts w:ascii="Arial" w:hAnsi="Arial" w:cs="Arial"/>
          <w:sz w:val="20"/>
          <w:szCs w:val="20"/>
        </w:rPr>
      </w:pPr>
      <w:r w:rsidRPr="008114D2">
        <w:rPr>
          <w:rFonts w:ascii="Arial" w:hAnsi="Arial" w:cs="Arial"/>
          <w:b/>
          <w:sz w:val="20"/>
          <w:szCs w:val="20"/>
        </w:rPr>
        <w:t>Stage 2:</w:t>
      </w:r>
      <w:r w:rsidRPr="008114D2">
        <w:rPr>
          <w:rFonts w:ascii="Arial" w:hAnsi="Arial" w:cs="Arial"/>
          <w:sz w:val="20"/>
          <w:szCs w:val="20"/>
        </w:rPr>
        <w:t xml:space="preserve">  If a bidder succeeds in passing Stage 1 of the evaluation, then it will have its detailed tender response to the NMRN’s requirements evaluated in accordance with the evaluation methodology set out below. </w:t>
      </w:r>
    </w:p>
    <w:p w:rsidR="00EE0F4C" w:rsidRPr="008114D2" w:rsidRDefault="00EE0F4C" w:rsidP="00EE0F4C">
      <w:pPr>
        <w:spacing w:before="240" w:line="276" w:lineRule="auto"/>
        <w:jc w:val="both"/>
        <w:rPr>
          <w:rFonts w:ascii="Arial" w:hAnsi="Arial" w:cs="Arial"/>
          <w:sz w:val="20"/>
          <w:szCs w:val="20"/>
        </w:rPr>
      </w:pPr>
      <w:r>
        <w:rPr>
          <w:rFonts w:ascii="Arial" w:hAnsi="Arial" w:cs="Arial"/>
          <w:sz w:val="20"/>
          <w:szCs w:val="20"/>
        </w:rPr>
        <w:t>1.</w:t>
      </w:r>
      <w:r w:rsidRPr="008114D2">
        <w:rPr>
          <w:rFonts w:ascii="Arial" w:hAnsi="Arial" w:cs="Arial"/>
          <w:sz w:val="20"/>
          <w:szCs w:val="20"/>
        </w:rPr>
        <w:t>2</w:t>
      </w:r>
      <w:r w:rsidRPr="008114D2">
        <w:rPr>
          <w:rFonts w:ascii="Arial" w:hAnsi="Arial" w:cs="Arial"/>
          <w:sz w:val="20"/>
          <w:szCs w:val="20"/>
        </w:rPr>
        <w:tab/>
      </w:r>
      <w:r w:rsidRPr="008114D2">
        <w:rPr>
          <w:rFonts w:ascii="Arial" w:hAnsi="Arial" w:cs="Arial"/>
          <w:sz w:val="20"/>
          <w:szCs w:val="20"/>
          <w:u w:val="single"/>
        </w:rPr>
        <w:t>Award Criteria</w:t>
      </w:r>
      <w:r w:rsidRPr="008114D2">
        <w:rPr>
          <w:rFonts w:ascii="Arial" w:hAnsi="Arial" w:cs="Arial"/>
          <w:sz w:val="20"/>
          <w:szCs w:val="20"/>
        </w:rPr>
        <w:t xml:space="preserve"> – Responses from potential suppliers will be assessed to determine the most economically advantageous tender using the following criteria and weightings and will be assessed entirely on your response submitted: </w:t>
      </w:r>
    </w:p>
    <w:tbl>
      <w:tblPr>
        <w:tblStyle w:val="GridTable1Light-Accent11"/>
        <w:tblW w:w="0" w:type="auto"/>
        <w:tblLook w:val="04A0" w:firstRow="1" w:lastRow="0" w:firstColumn="1" w:lastColumn="0" w:noHBand="0" w:noVBand="1"/>
      </w:tblPr>
      <w:tblGrid>
        <w:gridCol w:w="4513"/>
        <w:gridCol w:w="4503"/>
      </w:tblGrid>
      <w:tr w:rsidR="00EE0F4C" w:rsidRPr="008114D2" w:rsidTr="00CF3A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shd w:val="clear" w:color="auto" w:fill="9CC2E5" w:themeFill="accent1" w:themeFillTint="99"/>
          </w:tcPr>
          <w:p w:rsidR="00EE0F4C" w:rsidRPr="008114D2" w:rsidRDefault="00EE0F4C" w:rsidP="00CF3AD0">
            <w:pPr>
              <w:spacing w:line="276" w:lineRule="auto"/>
              <w:jc w:val="both"/>
              <w:rPr>
                <w:rFonts w:ascii="Arial" w:hAnsi="Arial" w:cs="Arial"/>
                <w:sz w:val="20"/>
                <w:szCs w:val="20"/>
              </w:rPr>
            </w:pPr>
            <w:r w:rsidRPr="008114D2">
              <w:rPr>
                <w:rFonts w:ascii="Arial" w:hAnsi="Arial" w:cs="Arial"/>
                <w:sz w:val="20"/>
                <w:szCs w:val="20"/>
              </w:rPr>
              <w:t>Criteria</w:t>
            </w:r>
          </w:p>
        </w:tc>
        <w:tc>
          <w:tcPr>
            <w:tcW w:w="4503" w:type="dxa"/>
            <w:shd w:val="clear" w:color="auto" w:fill="9CC2E5" w:themeFill="accent1" w:themeFillTint="99"/>
          </w:tcPr>
          <w:p w:rsidR="00EE0F4C" w:rsidRPr="008114D2" w:rsidRDefault="00EE0F4C" w:rsidP="00CF3AD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114D2">
              <w:rPr>
                <w:rFonts w:ascii="Arial" w:hAnsi="Arial" w:cs="Arial"/>
                <w:sz w:val="20"/>
                <w:szCs w:val="20"/>
              </w:rPr>
              <w:t xml:space="preserve">Weighting </w:t>
            </w:r>
          </w:p>
        </w:tc>
      </w:tr>
      <w:tr w:rsidR="00B87DE2" w:rsidRPr="008114D2" w:rsidTr="00CF3AD0">
        <w:tc>
          <w:tcPr>
            <w:cnfStyle w:val="001000000000" w:firstRow="0" w:lastRow="0" w:firstColumn="1" w:lastColumn="0" w:oddVBand="0" w:evenVBand="0" w:oddHBand="0" w:evenHBand="0" w:firstRowFirstColumn="0" w:firstRowLastColumn="0" w:lastRowFirstColumn="0" w:lastRowLastColumn="0"/>
            <w:tcW w:w="4513" w:type="dxa"/>
          </w:tcPr>
          <w:p w:rsidR="00B87DE2" w:rsidRPr="008114D2" w:rsidRDefault="00B87DE2" w:rsidP="00C30236">
            <w:pPr>
              <w:spacing w:line="276" w:lineRule="auto"/>
              <w:jc w:val="both"/>
              <w:rPr>
                <w:rFonts w:ascii="Arial" w:hAnsi="Arial" w:cs="Arial"/>
                <w:b w:val="0"/>
                <w:sz w:val="20"/>
                <w:szCs w:val="20"/>
              </w:rPr>
            </w:pPr>
            <w:r w:rsidRPr="008114D2">
              <w:rPr>
                <w:rFonts w:ascii="Arial" w:hAnsi="Arial" w:cs="Arial"/>
                <w:b w:val="0"/>
                <w:sz w:val="20"/>
                <w:szCs w:val="20"/>
              </w:rPr>
              <w:t>Quality of Method &amp; Approach</w:t>
            </w:r>
          </w:p>
        </w:tc>
        <w:tc>
          <w:tcPr>
            <w:tcW w:w="4503" w:type="dxa"/>
          </w:tcPr>
          <w:p w:rsidR="00B87DE2" w:rsidRDefault="00C30236" w:rsidP="00CF3AD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70%</w:t>
            </w:r>
          </w:p>
        </w:tc>
      </w:tr>
      <w:tr w:rsidR="00B87DE2" w:rsidRPr="008114D2" w:rsidTr="00CF3AD0">
        <w:tc>
          <w:tcPr>
            <w:cnfStyle w:val="001000000000" w:firstRow="0" w:lastRow="0" w:firstColumn="1" w:lastColumn="0" w:oddVBand="0" w:evenVBand="0" w:oddHBand="0" w:evenHBand="0" w:firstRowFirstColumn="0" w:firstRowLastColumn="0" w:lastRowFirstColumn="0" w:lastRowLastColumn="0"/>
            <w:tcW w:w="4513" w:type="dxa"/>
          </w:tcPr>
          <w:p w:rsidR="00B87DE2" w:rsidRPr="008114D2" w:rsidRDefault="00B87DE2" w:rsidP="00CF3AD0">
            <w:pPr>
              <w:spacing w:line="276" w:lineRule="auto"/>
              <w:jc w:val="both"/>
              <w:rPr>
                <w:rFonts w:ascii="Arial" w:hAnsi="Arial" w:cs="Arial"/>
                <w:b w:val="0"/>
                <w:sz w:val="20"/>
                <w:szCs w:val="20"/>
              </w:rPr>
            </w:pPr>
            <w:r w:rsidRPr="008114D2">
              <w:rPr>
                <w:rFonts w:ascii="Arial" w:hAnsi="Arial" w:cs="Arial"/>
                <w:b w:val="0"/>
                <w:sz w:val="20"/>
                <w:szCs w:val="20"/>
              </w:rPr>
              <w:t>Commercial/ Value for Money</w:t>
            </w:r>
          </w:p>
        </w:tc>
        <w:tc>
          <w:tcPr>
            <w:tcW w:w="4503" w:type="dxa"/>
          </w:tcPr>
          <w:p w:rsidR="00B87DE2" w:rsidRPr="008114D2" w:rsidRDefault="00B87DE2" w:rsidP="00CF3AD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r w:rsidRPr="008114D2">
              <w:rPr>
                <w:rFonts w:ascii="Arial" w:hAnsi="Arial" w:cs="Arial"/>
                <w:sz w:val="20"/>
                <w:szCs w:val="20"/>
              </w:rPr>
              <w:t>0%</w:t>
            </w:r>
          </w:p>
        </w:tc>
      </w:tr>
    </w:tbl>
    <w:p w:rsidR="00EE0F4C" w:rsidRPr="008114D2" w:rsidRDefault="00EE0F4C" w:rsidP="00EE0F4C">
      <w:pPr>
        <w:spacing w:line="276" w:lineRule="auto"/>
        <w:jc w:val="both"/>
        <w:rPr>
          <w:rFonts w:ascii="Arial" w:hAnsi="Arial" w:cs="Arial"/>
          <w:sz w:val="20"/>
          <w:szCs w:val="20"/>
        </w:rPr>
      </w:pPr>
    </w:p>
    <w:p w:rsidR="00EE0F4C" w:rsidRPr="008114D2" w:rsidRDefault="00EE0F4C" w:rsidP="00EE0F4C">
      <w:pPr>
        <w:spacing w:line="276" w:lineRule="auto"/>
        <w:jc w:val="both"/>
        <w:rPr>
          <w:rFonts w:ascii="Arial" w:hAnsi="Arial" w:cs="Arial"/>
          <w:sz w:val="20"/>
          <w:szCs w:val="20"/>
        </w:rPr>
      </w:pPr>
      <w:r>
        <w:rPr>
          <w:rFonts w:ascii="Arial" w:hAnsi="Arial" w:cs="Arial"/>
          <w:sz w:val="20"/>
          <w:szCs w:val="20"/>
        </w:rPr>
        <w:t>1.</w:t>
      </w:r>
      <w:r w:rsidRPr="008114D2">
        <w:rPr>
          <w:rFonts w:ascii="Arial" w:hAnsi="Arial" w:cs="Arial"/>
          <w:sz w:val="20"/>
          <w:szCs w:val="20"/>
        </w:rPr>
        <w:t>3</w:t>
      </w:r>
      <w:r w:rsidRPr="008114D2">
        <w:rPr>
          <w:rFonts w:ascii="Arial" w:hAnsi="Arial" w:cs="Arial"/>
          <w:sz w:val="20"/>
          <w:szCs w:val="20"/>
        </w:rPr>
        <w:tab/>
      </w:r>
      <w:r w:rsidRPr="008114D2">
        <w:rPr>
          <w:rFonts w:ascii="Arial" w:hAnsi="Arial" w:cs="Arial"/>
          <w:sz w:val="20"/>
          <w:szCs w:val="20"/>
          <w:u w:val="single"/>
        </w:rPr>
        <w:t>Scoring Model</w:t>
      </w:r>
      <w:r w:rsidRPr="008114D2">
        <w:rPr>
          <w:rFonts w:ascii="Arial" w:hAnsi="Arial" w:cs="Arial"/>
          <w:sz w:val="20"/>
          <w:szCs w:val="20"/>
        </w:rPr>
        <w:t xml:space="preserve"> – Tender responses will be subject to an initial review at the start of Stage 2 of the evaluation process. Any tender responses not meeting mandatory requirements or constraints (if any) will be rejected in full at this point and will not be assessed or scored further.  Tender responses not so rejected will be scored by an evaluation panel appointed by the NMRN for all criteria other than </w:t>
      </w:r>
      <w:proofErr w:type="gramStart"/>
      <w:r w:rsidRPr="008114D2">
        <w:rPr>
          <w:rFonts w:ascii="Arial" w:hAnsi="Arial" w:cs="Arial"/>
          <w:sz w:val="20"/>
          <w:szCs w:val="20"/>
        </w:rPr>
        <w:t>Commercial</w:t>
      </w:r>
      <w:proofErr w:type="gramEnd"/>
      <w:r w:rsidRPr="008114D2">
        <w:rPr>
          <w:rFonts w:ascii="Arial" w:hAnsi="Arial" w:cs="Arial"/>
          <w:sz w:val="20"/>
          <w:szCs w:val="20"/>
        </w:rPr>
        <w:t xml:space="preserve"> using the following scoring model:</w:t>
      </w:r>
    </w:p>
    <w:p w:rsidR="00EE0F4C" w:rsidRPr="008114D2" w:rsidRDefault="00EE0F4C" w:rsidP="00EE0F4C">
      <w:pPr>
        <w:spacing w:line="276" w:lineRule="auto"/>
        <w:jc w:val="both"/>
        <w:rPr>
          <w:rFonts w:ascii="Arial" w:hAnsi="Arial" w:cs="Arial"/>
          <w:sz w:val="20"/>
          <w:szCs w:val="20"/>
        </w:rPr>
      </w:pPr>
    </w:p>
    <w:tbl>
      <w:tblPr>
        <w:tblStyle w:val="GridTable1Light-Accent11"/>
        <w:tblW w:w="9019" w:type="dxa"/>
        <w:tblLook w:val="04A0" w:firstRow="1" w:lastRow="0" w:firstColumn="1" w:lastColumn="0" w:noHBand="0" w:noVBand="1"/>
      </w:tblPr>
      <w:tblGrid>
        <w:gridCol w:w="998"/>
        <w:gridCol w:w="8021"/>
      </w:tblGrid>
      <w:tr w:rsidR="00EE0F4C" w:rsidRPr="008114D2" w:rsidTr="00CF3AD0">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998" w:type="dxa"/>
          </w:tcPr>
          <w:p w:rsidR="00EE0F4C" w:rsidRPr="008114D2" w:rsidRDefault="00EE0F4C" w:rsidP="00CF3AD0">
            <w:pPr>
              <w:spacing w:line="276" w:lineRule="auto"/>
              <w:jc w:val="center"/>
              <w:rPr>
                <w:rFonts w:ascii="Arial" w:hAnsi="Arial" w:cs="Arial"/>
                <w:b w:val="0"/>
                <w:sz w:val="20"/>
                <w:szCs w:val="20"/>
                <w:lang w:eastAsia="en-GB"/>
              </w:rPr>
            </w:pPr>
            <w:r w:rsidRPr="008114D2">
              <w:rPr>
                <w:rFonts w:ascii="Arial" w:hAnsi="Arial" w:cs="Arial"/>
                <w:b w:val="0"/>
                <w:sz w:val="20"/>
                <w:szCs w:val="20"/>
                <w:lang w:eastAsia="en-GB"/>
              </w:rPr>
              <w:t>Points</w:t>
            </w:r>
          </w:p>
        </w:tc>
        <w:tc>
          <w:tcPr>
            <w:tcW w:w="8021" w:type="dxa"/>
          </w:tcPr>
          <w:p w:rsidR="00EE0F4C" w:rsidRPr="008114D2" w:rsidRDefault="00EE0F4C" w:rsidP="00CF3AD0">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eastAsia="en-GB"/>
              </w:rPr>
            </w:pPr>
            <w:r w:rsidRPr="008114D2">
              <w:rPr>
                <w:rFonts w:ascii="Arial" w:hAnsi="Arial" w:cs="Arial"/>
                <w:b w:val="0"/>
                <w:sz w:val="20"/>
                <w:szCs w:val="20"/>
                <w:lang w:eastAsia="en-GB"/>
              </w:rPr>
              <w:t>Interpretation</w:t>
            </w:r>
          </w:p>
        </w:tc>
      </w:tr>
      <w:tr w:rsidR="00EE0F4C" w:rsidRPr="008114D2" w:rsidTr="00CF3AD0">
        <w:trPr>
          <w:trHeight w:val="1423"/>
        </w:trPr>
        <w:tc>
          <w:tcPr>
            <w:cnfStyle w:val="001000000000" w:firstRow="0" w:lastRow="0" w:firstColumn="1" w:lastColumn="0" w:oddVBand="0" w:evenVBand="0" w:oddHBand="0" w:evenHBand="0" w:firstRowFirstColumn="0" w:firstRowLastColumn="0" w:lastRowFirstColumn="0" w:lastRowLastColumn="0"/>
            <w:tcW w:w="998" w:type="dxa"/>
            <w:hideMark/>
          </w:tcPr>
          <w:p w:rsidR="00EE0F4C" w:rsidRPr="008114D2" w:rsidRDefault="00EE0F4C" w:rsidP="00CF3AD0">
            <w:pPr>
              <w:spacing w:line="276" w:lineRule="auto"/>
              <w:jc w:val="center"/>
              <w:rPr>
                <w:rFonts w:ascii="Arial" w:hAnsi="Arial" w:cs="Arial"/>
                <w:sz w:val="20"/>
                <w:szCs w:val="20"/>
                <w:lang w:eastAsia="en-GB"/>
              </w:rPr>
            </w:pPr>
            <w:r w:rsidRPr="008114D2">
              <w:rPr>
                <w:rFonts w:ascii="Arial" w:hAnsi="Arial" w:cs="Arial"/>
                <w:sz w:val="20"/>
                <w:szCs w:val="20"/>
                <w:lang w:eastAsia="en-GB"/>
              </w:rPr>
              <w:t>0</w:t>
            </w:r>
          </w:p>
        </w:tc>
        <w:tc>
          <w:tcPr>
            <w:tcW w:w="8021" w:type="dxa"/>
            <w:hideMark/>
          </w:tcPr>
          <w:p w:rsidR="00EE0F4C" w:rsidRPr="008114D2" w:rsidRDefault="00EE0F4C" w:rsidP="00CF3AD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8114D2">
              <w:rPr>
                <w:rFonts w:ascii="Arial" w:hAnsi="Arial" w:cs="Arial"/>
                <w:sz w:val="20"/>
                <w:szCs w:val="20"/>
                <w:lang w:eastAsia="en-GB"/>
              </w:rPr>
              <w:t>Very Poor (does not meet any of the requirement) or Very High/Extreme Risk</w:t>
            </w:r>
            <w:r w:rsidRPr="008114D2">
              <w:rPr>
                <w:rFonts w:ascii="Arial" w:hAnsi="Arial" w:cs="Arial"/>
                <w:sz w:val="20"/>
                <w:szCs w:val="20"/>
                <w:lang w:eastAsia="en-GB"/>
              </w:rPr>
              <w:br/>
              <w:t>The response is significantly below what would be expected because of one or all of the following:</w:t>
            </w:r>
            <w:r w:rsidRPr="008114D2">
              <w:rPr>
                <w:rFonts w:ascii="Arial" w:hAnsi="Arial" w:cs="Arial"/>
                <w:sz w:val="20"/>
                <w:szCs w:val="20"/>
                <w:lang w:eastAsia="en-GB"/>
              </w:rPr>
              <w:br/>
              <w:t>• The response indicates a significant lack of understanding</w:t>
            </w:r>
            <w:r w:rsidRPr="008114D2">
              <w:rPr>
                <w:rFonts w:ascii="Arial" w:hAnsi="Arial" w:cs="Arial"/>
                <w:sz w:val="20"/>
                <w:szCs w:val="20"/>
                <w:lang w:eastAsia="en-GB"/>
              </w:rPr>
              <w:br/>
              <w:t xml:space="preserve">• The response fails to meet the requirement </w:t>
            </w:r>
          </w:p>
        </w:tc>
      </w:tr>
      <w:tr w:rsidR="00EE0F4C" w:rsidRPr="008114D2" w:rsidTr="00CF3AD0">
        <w:trPr>
          <w:trHeight w:val="1552"/>
        </w:trPr>
        <w:tc>
          <w:tcPr>
            <w:cnfStyle w:val="001000000000" w:firstRow="0" w:lastRow="0" w:firstColumn="1" w:lastColumn="0" w:oddVBand="0" w:evenVBand="0" w:oddHBand="0" w:evenHBand="0" w:firstRowFirstColumn="0" w:firstRowLastColumn="0" w:lastRowFirstColumn="0" w:lastRowLastColumn="0"/>
            <w:tcW w:w="998" w:type="dxa"/>
            <w:hideMark/>
          </w:tcPr>
          <w:p w:rsidR="00EE0F4C" w:rsidRPr="008114D2" w:rsidRDefault="00EE0F4C" w:rsidP="00CF3AD0">
            <w:pPr>
              <w:spacing w:line="276" w:lineRule="auto"/>
              <w:jc w:val="center"/>
              <w:rPr>
                <w:rFonts w:ascii="Arial" w:hAnsi="Arial" w:cs="Arial"/>
                <w:sz w:val="20"/>
                <w:szCs w:val="20"/>
                <w:lang w:eastAsia="en-GB"/>
              </w:rPr>
            </w:pPr>
            <w:r w:rsidRPr="008114D2">
              <w:rPr>
                <w:rFonts w:ascii="Arial" w:hAnsi="Arial" w:cs="Arial"/>
                <w:sz w:val="20"/>
                <w:szCs w:val="20"/>
                <w:lang w:eastAsia="en-GB"/>
              </w:rPr>
              <w:t>1</w:t>
            </w:r>
          </w:p>
        </w:tc>
        <w:tc>
          <w:tcPr>
            <w:tcW w:w="8021" w:type="dxa"/>
            <w:hideMark/>
          </w:tcPr>
          <w:p w:rsidR="00EE0F4C" w:rsidRPr="008114D2" w:rsidRDefault="00EE0F4C" w:rsidP="00CF3AD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8114D2">
              <w:rPr>
                <w:rFonts w:ascii="Arial" w:hAnsi="Arial" w:cs="Arial"/>
                <w:sz w:val="20"/>
                <w:szCs w:val="20"/>
                <w:lang w:eastAsia="en-GB"/>
              </w:rPr>
              <w:t>Poor (meets some of the requirement) or Above Average/High Risk</w:t>
            </w:r>
            <w:r w:rsidRPr="008114D2">
              <w:rPr>
                <w:rFonts w:ascii="Arial" w:hAnsi="Arial" w:cs="Arial"/>
                <w:sz w:val="20"/>
                <w:szCs w:val="20"/>
                <w:lang w:eastAsia="en-GB"/>
              </w:rPr>
              <w:br/>
              <w:t>The response meets elements of the requirement but gives concern in a number of significant areas.  There are reservations because of one or all of the following:</w:t>
            </w:r>
            <w:r w:rsidRPr="008114D2">
              <w:rPr>
                <w:rFonts w:ascii="Arial" w:hAnsi="Arial" w:cs="Arial"/>
                <w:sz w:val="20"/>
                <w:szCs w:val="20"/>
                <w:lang w:eastAsia="en-GB"/>
              </w:rPr>
              <w:br/>
              <w:t>• There is at least one significant issue needing considerable attention</w:t>
            </w:r>
            <w:r w:rsidRPr="008114D2">
              <w:rPr>
                <w:rFonts w:ascii="Arial" w:hAnsi="Arial" w:cs="Arial"/>
                <w:sz w:val="20"/>
                <w:szCs w:val="20"/>
                <w:lang w:eastAsia="en-GB"/>
              </w:rPr>
              <w:br/>
              <w:t>• There is insufficient evidence to demonstrate competence or understanding</w:t>
            </w:r>
            <w:r w:rsidRPr="008114D2">
              <w:rPr>
                <w:rFonts w:ascii="Arial" w:hAnsi="Arial" w:cs="Arial"/>
                <w:sz w:val="20"/>
                <w:szCs w:val="20"/>
                <w:lang w:eastAsia="en-GB"/>
              </w:rPr>
              <w:br/>
              <w:t>• The response is light and unconvincing</w:t>
            </w:r>
          </w:p>
        </w:tc>
      </w:tr>
      <w:tr w:rsidR="00EE0F4C" w:rsidRPr="008114D2" w:rsidTr="00CF3AD0">
        <w:trPr>
          <w:trHeight w:val="1909"/>
        </w:trPr>
        <w:tc>
          <w:tcPr>
            <w:cnfStyle w:val="001000000000" w:firstRow="0" w:lastRow="0" w:firstColumn="1" w:lastColumn="0" w:oddVBand="0" w:evenVBand="0" w:oddHBand="0" w:evenHBand="0" w:firstRowFirstColumn="0" w:firstRowLastColumn="0" w:lastRowFirstColumn="0" w:lastRowLastColumn="0"/>
            <w:tcW w:w="998" w:type="dxa"/>
            <w:hideMark/>
          </w:tcPr>
          <w:p w:rsidR="00EE0F4C" w:rsidRPr="008114D2" w:rsidRDefault="00EE0F4C" w:rsidP="00CF3AD0">
            <w:pPr>
              <w:spacing w:line="276" w:lineRule="auto"/>
              <w:jc w:val="center"/>
              <w:rPr>
                <w:rFonts w:ascii="Arial" w:hAnsi="Arial" w:cs="Arial"/>
                <w:sz w:val="20"/>
                <w:szCs w:val="20"/>
                <w:lang w:eastAsia="en-GB"/>
              </w:rPr>
            </w:pPr>
            <w:r w:rsidRPr="008114D2">
              <w:rPr>
                <w:rFonts w:ascii="Arial" w:hAnsi="Arial" w:cs="Arial"/>
                <w:sz w:val="20"/>
                <w:szCs w:val="20"/>
                <w:lang w:eastAsia="en-GB"/>
              </w:rPr>
              <w:lastRenderedPageBreak/>
              <w:t>4</w:t>
            </w:r>
          </w:p>
        </w:tc>
        <w:tc>
          <w:tcPr>
            <w:tcW w:w="8021" w:type="dxa"/>
            <w:hideMark/>
          </w:tcPr>
          <w:p w:rsidR="00EE0F4C" w:rsidRPr="008114D2" w:rsidRDefault="00EE0F4C" w:rsidP="00CF3AD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8114D2">
              <w:rPr>
                <w:rFonts w:ascii="Arial" w:hAnsi="Arial" w:cs="Arial"/>
                <w:sz w:val="20"/>
                <w:szCs w:val="20"/>
                <w:lang w:eastAsia="en-GB"/>
              </w:rPr>
              <w:t>Fair (meets most, but not all the requirement) or Average Risk</w:t>
            </w:r>
            <w:r w:rsidRPr="008114D2">
              <w:rPr>
                <w:rFonts w:ascii="Arial" w:hAnsi="Arial" w:cs="Arial"/>
                <w:sz w:val="20"/>
                <w:szCs w:val="20"/>
                <w:lang w:eastAsia="en-GB"/>
              </w:rPr>
              <w:br/>
              <w:t>The response meets most of the requirement, but there is a least one significant issue of concern or several smaller issues.  These would require some further clarification or attention later in the procurement process and may arise through lack of demonstrated capability and/or appropriate evidence.  The response therefore shows:</w:t>
            </w:r>
            <w:r w:rsidRPr="008114D2">
              <w:rPr>
                <w:rFonts w:ascii="Arial" w:hAnsi="Arial" w:cs="Arial"/>
                <w:sz w:val="20"/>
                <w:szCs w:val="20"/>
                <w:lang w:eastAsia="en-GB"/>
              </w:rPr>
              <w:br/>
              <w:t>• Basic understanding of the requirements</w:t>
            </w:r>
            <w:r w:rsidRPr="008114D2">
              <w:rPr>
                <w:rFonts w:ascii="Arial" w:hAnsi="Arial" w:cs="Arial"/>
                <w:sz w:val="20"/>
                <w:szCs w:val="20"/>
                <w:lang w:eastAsia="en-GB"/>
              </w:rPr>
              <w:br/>
              <w:t>• Sufficient competence demonstrated through relevant experience</w:t>
            </w:r>
            <w:r w:rsidRPr="008114D2">
              <w:rPr>
                <w:rFonts w:ascii="Arial" w:hAnsi="Arial" w:cs="Arial"/>
                <w:sz w:val="20"/>
                <w:szCs w:val="20"/>
                <w:lang w:eastAsia="en-GB"/>
              </w:rPr>
              <w:br/>
              <w:t xml:space="preserve">• Some areas of concern that require attention </w:t>
            </w:r>
          </w:p>
        </w:tc>
      </w:tr>
      <w:tr w:rsidR="00EE0F4C" w:rsidRPr="008114D2" w:rsidTr="00CF3AD0">
        <w:trPr>
          <w:trHeight w:val="274"/>
        </w:trPr>
        <w:tc>
          <w:tcPr>
            <w:cnfStyle w:val="001000000000" w:firstRow="0" w:lastRow="0" w:firstColumn="1" w:lastColumn="0" w:oddVBand="0" w:evenVBand="0" w:oddHBand="0" w:evenHBand="0" w:firstRowFirstColumn="0" w:firstRowLastColumn="0" w:lastRowFirstColumn="0" w:lastRowLastColumn="0"/>
            <w:tcW w:w="998" w:type="dxa"/>
            <w:hideMark/>
          </w:tcPr>
          <w:p w:rsidR="00EE0F4C" w:rsidRPr="008114D2" w:rsidRDefault="00EE0F4C" w:rsidP="00CF3AD0">
            <w:pPr>
              <w:spacing w:line="276" w:lineRule="auto"/>
              <w:jc w:val="center"/>
              <w:rPr>
                <w:rFonts w:ascii="Arial" w:hAnsi="Arial" w:cs="Arial"/>
                <w:sz w:val="20"/>
                <w:szCs w:val="20"/>
                <w:lang w:eastAsia="en-GB"/>
              </w:rPr>
            </w:pPr>
            <w:r w:rsidRPr="008114D2">
              <w:rPr>
                <w:rFonts w:ascii="Arial" w:hAnsi="Arial" w:cs="Arial"/>
                <w:sz w:val="20"/>
                <w:szCs w:val="20"/>
                <w:lang w:eastAsia="en-GB"/>
              </w:rPr>
              <w:t>7</w:t>
            </w:r>
          </w:p>
        </w:tc>
        <w:tc>
          <w:tcPr>
            <w:tcW w:w="8021" w:type="dxa"/>
            <w:hideMark/>
          </w:tcPr>
          <w:p w:rsidR="00EE0F4C" w:rsidRPr="008114D2" w:rsidRDefault="00EE0F4C" w:rsidP="00CF3AD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8114D2">
              <w:rPr>
                <w:rFonts w:ascii="Arial" w:hAnsi="Arial" w:cs="Arial"/>
                <w:sz w:val="20"/>
                <w:szCs w:val="20"/>
                <w:lang w:eastAsia="en-GB"/>
              </w:rPr>
              <w:t>Good (meets the requirement) or Low Risk</w:t>
            </w:r>
            <w:r w:rsidRPr="008114D2">
              <w:rPr>
                <w:rFonts w:ascii="Arial" w:hAnsi="Arial" w:cs="Arial"/>
                <w:sz w:val="20"/>
                <w:szCs w:val="20"/>
                <w:lang w:eastAsia="en-GB"/>
              </w:rPr>
              <w:br/>
              <w:t>The response broadly meets what is expected for the criteria.  There are no significant areas of concern, although there might be limited minor issues that need further exploration or attention later in the procurement process.  The response therefore shows</w:t>
            </w:r>
            <w:proofErr w:type="gramStart"/>
            <w:r w:rsidRPr="008114D2">
              <w:rPr>
                <w:rFonts w:ascii="Arial" w:hAnsi="Arial" w:cs="Arial"/>
                <w:sz w:val="20"/>
                <w:szCs w:val="20"/>
                <w:lang w:eastAsia="en-GB"/>
              </w:rPr>
              <w:t>:</w:t>
            </w:r>
            <w:proofErr w:type="gramEnd"/>
            <w:r w:rsidRPr="008114D2">
              <w:rPr>
                <w:rFonts w:ascii="Arial" w:hAnsi="Arial" w:cs="Arial"/>
                <w:sz w:val="20"/>
                <w:szCs w:val="20"/>
                <w:lang w:eastAsia="en-GB"/>
              </w:rPr>
              <w:br/>
              <w:t>• Good understanding of the requirements</w:t>
            </w:r>
            <w:r w:rsidRPr="008114D2">
              <w:rPr>
                <w:rFonts w:ascii="Arial" w:hAnsi="Arial" w:cs="Arial"/>
                <w:sz w:val="20"/>
                <w:szCs w:val="20"/>
                <w:lang w:eastAsia="en-GB"/>
              </w:rPr>
              <w:br/>
              <w:t>• Sufficient competence demonstrated through relevant experience</w:t>
            </w:r>
            <w:r w:rsidRPr="008114D2">
              <w:rPr>
                <w:rFonts w:ascii="Arial" w:hAnsi="Arial" w:cs="Arial"/>
                <w:sz w:val="20"/>
                <w:szCs w:val="20"/>
                <w:lang w:eastAsia="en-GB"/>
              </w:rPr>
              <w:br/>
              <w:t>• Some insight demonstrated into the relevant issues.</w:t>
            </w:r>
          </w:p>
        </w:tc>
      </w:tr>
      <w:tr w:rsidR="00EE0F4C" w:rsidRPr="008114D2" w:rsidTr="00CF3AD0">
        <w:trPr>
          <w:trHeight w:val="1909"/>
        </w:trPr>
        <w:tc>
          <w:tcPr>
            <w:cnfStyle w:val="001000000000" w:firstRow="0" w:lastRow="0" w:firstColumn="1" w:lastColumn="0" w:oddVBand="0" w:evenVBand="0" w:oddHBand="0" w:evenHBand="0" w:firstRowFirstColumn="0" w:firstRowLastColumn="0" w:lastRowFirstColumn="0" w:lastRowLastColumn="0"/>
            <w:tcW w:w="998" w:type="dxa"/>
            <w:hideMark/>
          </w:tcPr>
          <w:p w:rsidR="00EE0F4C" w:rsidRPr="008114D2" w:rsidRDefault="00EE0F4C" w:rsidP="00CF3AD0">
            <w:pPr>
              <w:spacing w:line="276" w:lineRule="auto"/>
              <w:jc w:val="center"/>
              <w:rPr>
                <w:rFonts w:ascii="Arial" w:hAnsi="Arial" w:cs="Arial"/>
                <w:sz w:val="20"/>
                <w:szCs w:val="20"/>
                <w:lang w:eastAsia="en-GB"/>
              </w:rPr>
            </w:pPr>
            <w:r w:rsidRPr="008114D2">
              <w:rPr>
                <w:rFonts w:ascii="Arial" w:hAnsi="Arial" w:cs="Arial"/>
                <w:sz w:val="20"/>
                <w:szCs w:val="20"/>
                <w:lang w:eastAsia="en-GB"/>
              </w:rPr>
              <w:t>9</w:t>
            </w:r>
          </w:p>
        </w:tc>
        <w:tc>
          <w:tcPr>
            <w:tcW w:w="8021" w:type="dxa"/>
            <w:hideMark/>
          </w:tcPr>
          <w:p w:rsidR="00EE0F4C" w:rsidRPr="008114D2" w:rsidRDefault="00EE0F4C" w:rsidP="00CF3AD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8114D2">
              <w:rPr>
                <w:rFonts w:ascii="Arial" w:hAnsi="Arial" w:cs="Arial"/>
                <w:sz w:val="20"/>
                <w:szCs w:val="20"/>
                <w:lang w:eastAsia="en-GB"/>
              </w:rPr>
              <w:t>Very Good (exceeds the requirement) or Very Low Risk</w:t>
            </w:r>
            <w:r w:rsidRPr="008114D2">
              <w:rPr>
                <w:rFonts w:ascii="Arial" w:hAnsi="Arial" w:cs="Arial"/>
                <w:sz w:val="20"/>
                <w:szCs w:val="20"/>
                <w:lang w:eastAsia="en-GB"/>
              </w:rPr>
              <w:br/>
              <w:t>The response exceeds what is expected for the criteria.  Leave no doubt as to the capability and commitment to deliver what is required.  The response therefore shows:</w:t>
            </w:r>
            <w:r w:rsidRPr="008114D2">
              <w:rPr>
                <w:rFonts w:ascii="Arial" w:hAnsi="Arial" w:cs="Arial"/>
                <w:sz w:val="20"/>
                <w:szCs w:val="20"/>
                <w:lang w:eastAsia="en-GB"/>
              </w:rPr>
              <w:br/>
              <w:t>• Very good understanding of the requirement</w:t>
            </w:r>
            <w:r w:rsidRPr="008114D2">
              <w:rPr>
                <w:rFonts w:ascii="Arial" w:hAnsi="Arial" w:cs="Arial"/>
                <w:sz w:val="20"/>
                <w:szCs w:val="20"/>
                <w:lang w:eastAsia="en-GB"/>
              </w:rPr>
              <w:br/>
              <w:t>• Considerable competence demonstrated through relevant experience</w:t>
            </w:r>
            <w:r w:rsidRPr="008114D2">
              <w:rPr>
                <w:rFonts w:ascii="Arial" w:hAnsi="Arial" w:cs="Arial"/>
                <w:sz w:val="20"/>
                <w:szCs w:val="20"/>
                <w:lang w:eastAsia="en-GB"/>
              </w:rPr>
              <w:br/>
              <w:t>• Considerable insight into the relevant issues</w:t>
            </w:r>
            <w:r w:rsidRPr="008114D2">
              <w:rPr>
                <w:rFonts w:ascii="Arial" w:hAnsi="Arial" w:cs="Arial"/>
                <w:sz w:val="20"/>
                <w:szCs w:val="20"/>
                <w:lang w:eastAsia="en-GB"/>
              </w:rPr>
              <w:br/>
              <w:t>The response is also likely to propose additional value in several respects above that expected</w:t>
            </w:r>
          </w:p>
        </w:tc>
      </w:tr>
    </w:tbl>
    <w:p w:rsidR="00EE0F4C" w:rsidRDefault="00EE0F4C" w:rsidP="00EE0F4C">
      <w:pPr>
        <w:spacing w:before="240" w:line="276" w:lineRule="auto"/>
        <w:jc w:val="both"/>
        <w:rPr>
          <w:rFonts w:ascii="Arial" w:hAnsi="Arial" w:cs="Arial"/>
          <w:sz w:val="20"/>
          <w:szCs w:val="20"/>
        </w:rPr>
      </w:pPr>
      <w:r>
        <w:rPr>
          <w:rFonts w:ascii="Arial" w:hAnsi="Arial" w:cs="Arial"/>
          <w:sz w:val="20"/>
          <w:szCs w:val="20"/>
        </w:rPr>
        <w:t>1.</w:t>
      </w:r>
      <w:r w:rsidRPr="008114D2">
        <w:rPr>
          <w:rFonts w:ascii="Arial" w:hAnsi="Arial" w:cs="Arial"/>
          <w:sz w:val="20"/>
          <w:szCs w:val="20"/>
        </w:rPr>
        <w:t>4</w:t>
      </w:r>
      <w:r w:rsidRPr="008114D2">
        <w:rPr>
          <w:rFonts w:ascii="Arial" w:hAnsi="Arial" w:cs="Arial"/>
          <w:sz w:val="20"/>
          <w:szCs w:val="20"/>
        </w:rPr>
        <w:tab/>
      </w:r>
      <w:r w:rsidRPr="008114D2">
        <w:rPr>
          <w:rFonts w:ascii="Arial" w:hAnsi="Arial" w:cs="Arial"/>
          <w:sz w:val="20"/>
          <w:szCs w:val="20"/>
          <w:u w:val="single"/>
        </w:rPr>
        <w:t>Quality &amp; Method of Approach Evaluation</w:t>
      </w:r>
      <w:r w:rsidRPr="008114D2">
        <w:rPr>
          <w:rFonts w:ascii="Arial" w:hAnsi="Arial" w:cs="Arial"/>
          <w:sz w:val="20"/>
          <w:szCs w:val="20"/>
        </w:rPr>
        <w:t xml:space="preserve"> – The Quality &amp; Method of Approach will be evaluated using the following criteria by the evaluation panel:</w:t>
      </w:r>
    </w:p>
    <w:p w:rsidR="00EE0F4C" w:rsidRDefault="00EE0F4C" w:rsidP="007661E6">
      <w:pPr>
        <w:pStyle w:val="ListParagraph"/>
        <w:numPr>
          <w:ilvl w:val="0"/>
          <w:numId w:val="3"/>
        </w:numPr>
        <w:spacing w:before="240" w:line="276" w:lineRule="auto"/>
        <w:jc w:val="both"/>
        <w:rPr>
          <w:rFonts w:ascii="Arial" w:hAnsi="Arial" w:cs="Arial"/>
          <w:sz w:val="20"/>
        </w:rPr>
      </w:pPr>
      <w:r w:rsidRPr="00D7343B">
        <w:rPr>
          <w:rFonts w:ascii="Arial" w:hAnsi="Arial" w:cs="Arial"/>
          <w:sz w:val="20"/>
        </w:rPr>
        <w:t xml:space="preserve">Relevant skills and experience – </w:t>
      </w:r>
      <w:r w:rsidR="00C30236">
        <w:rPr>
          <w:rFonts w:ascii="Arial" w:hAnsi="Arial" w:cs="Arial"/>
          <w:sz w:val="20"/>
        </w:rPr>
        <w:t>including previous e</w:t>
      </w:r>
      <w:r w:rsidRPr="00D7343B">
        <w:rPr>
          <w:rFonts w:ascii="Arial" w:hAnsi="Arial" w:cs="Arial"/>
          <w:sz w:val="20"/>
        </w:rPr>
        <w:t xml:space="preserve">xperience in </w:t>
      </w:r>
      <w:r w:rsidR="00AB4AFB">
        <w:rPr>
          <w:rFonts w:ascii="Arial" w:hAnsi="Arial" w:cs="Arial"/>
          <w:sz w:val="20"/>
        </w:rPr>
        <w:t xml:space="preserve">delivering </w:t>
      </w:r>
      <w:r w:rsidR="00C30236">
        <w:rPr>
          <w:rFonts w:ascii="Arial" w:hAnsi="Arial" w:cs="Arial"/>
          <w:sz w:val="20"/>
        </w:rPr>
        <w:t xml:space="preserve">interpretation for </w:t>
      </w:r>
      <w:r w:rsidRPr="00D7343B">
        <w:rPr>
          <w:rFonts w:ascii="Arial" w:hAnsi="Arial" w:cs="Arial"/>
          <w:sz w:val="20"/>
        </w:rPr>
        <w:t xml:space="preserve">historic </w:t>
      </w:r>
      <w:r w:rsidR="00C30236">
        <w:rPr>
          <w:rFonts w:ascii="Arial" w:hAnsi="Arial" w:cs="Arial"/>
          <w:sz w:val="20"/>
        </w:rPr>
        <w:t>ships, HLF funded interpretation schemes and design &amp; build commissions</w:t>
      </w:r>
      <w:r w:rsidRPr="00D7343B">
        <w:rPr>
          <w:rFonts w:ascii="Arial" w:hAnsi="Arial" w:cs="Arial"/>
          <w:sz w:val="20"/>
        </w:rPr>
        <w:t xml:space="preserve">. </w:t>
      </w:r>
      <w:r>
        <w:rPr>
          <w:rFonts w:ascii="Arial" w:hAnsi="Arial" w:cs="Arial"/>
          <w:sz w:val="20"/>
        </w:rPr>
        <w:t xml:space="preserve"> </w:t>
      </w:r>
    </w:p>
    <w:p w:rsidR="00EE0F4C" w:rsidRPr="00D7343B" w:rsidRDefault="00EE0F4C" w:rsidP="007661E6">
      <w:pPr>
        <w:pStyle w:val="ListParagraph"/>
        <w:numPr>
          <w:ilvl w:val="0"/>
          <w:numId w:val="3"/>
        </w:numPr>
        <w:spacing w:before="240" w:line="276" w:lineRule="auto"/>
        <w:jc w:val="both"/>
        <w:rPr>
          <w:rFonts w:ascii="Arial" w:hAnsi="Arial" w:cs="Arial"/>
          <w:sz w:val="20"/>
        </w:rPr>
      </w:pPr>
      <w:r w:rsidRPr="00D7343B">
        <w:rPr>
          <w:rFonts w:ascii="Arial" w:hAnsi="Arial" w:cs="Arial"/>
          <w:sz w:val="20"/>
        </w:rPr>
        <w:t>Understanding of the Brief</w:t>
      </w:r>
      <w:r w:rsidR="007C1653">
        <w:rPr>
          <w:rFonts w:ascii="Arial" w:hAnsi="Arial" w:cs="Arial"/>
          <w:sz w:val="20"/>
        </w:rPr>
        <w:t>.</w:t>
      </w:r>
    </w:p>
    <w:p w:rsidR="00EE0F4C" w:rsidRPr="00DC2348" w:rsidRDefault="007C1653" w:rsidP="007661E6">
      <w:pPr>
        <w:pStyle w:val="ListParagraph"/>
        <w:numPr>
          <w:ilvl w:val="0"/>
          <w:numId w:val="3"/>
        </w:numPr>
        <w:spacing w:before="240" w:line="276" w:lineRule="auto"/>
        <w:jc w:val="both"/>
        <w:rPr>
          <w:rFonts w:ascii="Arial" w:hAnsi="Arial" w:cs="Arial"/>
          <w:sz w:val="20"/>
        </w:rPr>
      </w:pPr>
      <w:r w:rsidRPr="007C1653">
        <w:rPr>
          <w:rFonts w:ascii="Arial" w:hAnsi="Arial" w:cs="Arial"/>
          <w:sz w:val="20"/>
        </w:rPr>
        <w:t>Quality of Method Statement and Approach</w:t>
      </w:r>
      <w:r>
        <w:rPr>
          <w:rFonts w:ascii="Arial" w:hAnsi="Arial" w:cs="Arial"/>
          <w:sz w:val="20"/>
        </w:rPr>
        <w:t xml:space="preserve"> as outlined in the questionnaire.</w:t>
      </w:r>
    </w:p>
    <w:p w:rsidR="00EE0F4C" w:rsidRPr="008114D2" w:rsidRDefault="00EE0F4C" w:rsidP="00EE0F4C">
      <w:pPr>
        <w:spacing w:before="240" w:line="276" w:lineRule="auto"/>
        <w:jc w:val="both"/>
        <w:rPr>
          <w:rFonts w:ascii="Arial" w:hAnsi="Arial" w:cs="Arial"/>
          <w:sz w:val="20"/>
          <w:szCs w:val="20"/>
        </w:rPr>
      </w:pPr>
      <w:r>
        <w:rPr>
          <w:rFonts w:ascii="Arial" w:hAnsi="Arial" w:cs="Arial"/>
          <w:sz w:val="20"/>
          <w:szCs w:val="20"/>
        </w:rPr>
        <w:t>1.5</w:t>
      </w:r>
      <w:r w:rsidRPr="008114D2">
        <w:rPr>
          <w:rFonts w:ascii="Arial" w:hAnsi="Arial" w:cs="Arial"/>
          <w:sz w:val="20"/>
          <w:szCs w:val="20"/>
        </w:rPr>
        <w:tab/>
      </w:r>
      <w:r w:rsidRPr="008114D2">
        <w:rPr>
          <w:rFonts w:ascii="Arial" w:hAnsi="Arial" w:cs="Arial"/>
          <w:sz w:val="20"/>
          <w:szCs w:val="20"/>
          <w:u w:val="single"/>
        </w:rPr>
        <w:t>Commercial Evaluation</w:t>
      </w:r>
      <w:r w:rsidRPr="008114D2">
        <w:rPr>
          <w:rFonts w:ascii="Arial" w:hAnsi="Arial" w:cs="Arial"/>
          <w:sz w:val="20"/>
          <w:szCs w:val="20"/>
        </w:rPr>
        <w:t xml:space="preserve"> – Your “Overall Price” </w:t>
      </w:r>
      <w:r w:rsidR="00AB4AFB">
        <w:rPr>
          <w:rFonts w:ascii="Arial" w:hAnsi="Arial" w:cs="Arial"/>
          <w:sz w:val="20"/>
          <w:szCs w:val="20"/>
        </w:rPr>
        <w:t xml:space="preserve">for the </w:t>
      </w:r>
      <w:r w:rsidRPr="008114D2">
        <w:rPr>
          <w:rFonts w:ascii="Arial" w:hAnsi="Arial" w:cs="Arial"/>
          <w:sz w:val="20"/>
          <w:szCs w:val="20"/>
        </w:rPr>
        <w:t xml:space="preserve">service will be evaluated by the evaluation panel for the purposes of the commercial evaluation. Prices must not be subject to any pricing assumptions, qualifications or indexation not provided for explicitly by the NMRN as part of the pricing approach. In the event that any prices are expressed as being subject to any pricing assumptions, qualifications or indexation not provided for by the NMRN as part of the pricing approach, the NMRN may reject the full tender response at this point. The NMRN may also reject any tender response where the Overall Price for the goods and/or services is considered by the NMRN to be abnormally low following the relevant processes set out under the EU procurement rules.  A maximum offer score will be awarded to the tender response offering the lowest “Overall Price”. </w:t>
      </w:r>
    </w:p>
    <w:p w:rsidR="00EE0F4C" w:rsidRPr="008114D2" w:rsidRDefault="00EE0F4C" w:rsidP="00EE0F4C">
      <w:pPr>
        <w:spacing w:before="240" w:line="276" w:lineRule="auto"/>
        <w:jc w:val="both"/>
        <w:rPr>
          <w:rFonts w:ascii="Arial" w:hAnsi="Arial" w:cs="Arial"/>
          <w:sz w:val="20"/>
          <w:szCs w:val="20"/>
        </w:rPr>
      </w:pPr>
      <w:r>
        <w:rPr>
          <w:rFonts w:ascii="Arial" w:hAnsi="Arial" w:cs="Arial"/>
          <w:sz w:val="20"/>
          <w:szCs w:val="20"/>
        </w:rPr>
        <w:t>1.6</w:t>
      </w:r>
      <w:r w:rsidRPr="008114D2">
        <w:rPr>
          <w:rFonts w:ascii="Arial" w:hAnsi="Arial" w:cs="Arial"/>
          <w:sz w:val="20"/>
          <w:szCs w:val="20"/>
        </w:rPr>
        <w:tab/>
      </w:r>
      <w:r w:rsidRPr="008114D2">
        <w:rPr>
          <w:rFonts w:ascii="Arial" w:hAnsi="Arial" w:cs="Arial"/>
          <w:sz w:val="20"/>
          <w:szCs w:val="20"/>
          <w:u w:val="single"/>
        </w:rPr>
        <w:t>Moderation and application of weightings</w:t>
      </w:r>
      <w:r w:rsidRPr="008114D2">
        <w:rPr>
          <w:rFonts w:ascii="Arial" w:hAnsi="Arial" w:cs="Arial"/>
          <w:sz w:val="20"/>
          <w:szCs w:val="20"/>
        </w:rPr>
        <w:t xml:space="preserve"> – The evaluation panel appointed for this procurement will meet to agree and moderate scores for each award criteria. Final scores in terms of a percentage of the overall tender score will be obtained by applying the relevant weighting factors set out as part of the award criteria table above. The percentage scores for each award criteria will be amalgamated to give a percentage score out of 100. </w:t>
      </w:r>
    </w:p>
    <w:p w:rsidR="00EE0F4C" w:rsidRPr="008114D2" w:rsidRDefault="00EE0F4C" w:rsidP="00EE0F4C">
      <w:pPr>
        <w:spacing w:before="240" w:line="276" w:lineRule="auto"/>
        <w:jc w:val="both"/>
        <w:rPr>
          <w:rFonts w:ascii="Arial" w:hAnsi="Arial" w:cs="Arial"/>
          <w:sz w:val="20"/>
          <w:szCs w:val="20"/>
        </w:rPr>
      </w:pPr>
      <w:r>
        <w:rPr>
          <w:rFonts w:ascii="Arial" w:hAnsi="Arial" w:cs="Arial"/>
          <w:sz w:val="20"/>
          <w:szCs w:val="20"/>
        </w:rPr>
        <w:lastRenderedPageBreak/>
        <w:t>1.7</w:t>
      </w:r>
      <w:r w:rsidRPr="008114D2">
        <w:rPr>
          <w:rFonts w:ascii="Arial" w:hAnsi="Arial" w:cs="Arial"/>
          <w:sz w:val="20"/>
          <w:szCs w:val="20"/>
        </w:rPr>
        <w:tab/>
      </w:r>
      <w:r w:rsidRPr="008114D2">
        <w:rPr>
          <w:rFonts w:ascii="Arial" w:hAnsi="Arial" w:cs="Arial"/>
          <w:sz w:val="20"/>
          <w:szCs w:val="20"/>
          <w:u w:val="single"/>
        </w:rPr>
        <w:t>The winning tender response</w:t>
      </w:r>
      <w:r w:rsidRPr="008114D2">
        <w:rPr>
          <w:rFonts w:ascii="Arial" w:hAnsi="Arial" w:cs="Arial"/>
          <w:sz w:val="20"/>
          <w:szCs w:val="20"/>
        </w:rPr>
        <w:t xml:space="preserve"> – The winning tender response shall be the tender response scoring the highest percentage score out of 100 when applying the above evaluation methodology</w:t>
      </w:r>
    </w:p>
    <w:p w:rsidR="002C071D" w:rsidRDefault="002C071D" w:rsidP="009946E1">
      <w:pPr>
        <w:ind w:left="360"/>
        <w:rPr>
          <w:rFonts w:asciiTheme="majorHAnsi" w:hAnsiTheme="majorHAnsi" w:cs="Arial"/>
          <w:b/>
        </w:rPr>
      </w:pPr>
    </w:p>
    <w:p w:rsidR="00102B8D" w:rsidRDefault="00102B8D">
      <w:pPr>
        <w:rPr>
          <w:rFonts w:asciiTheme="majorHAnsi" w:hAnsiTheme="majorHAnsi" w:cs="Arial"/>
          <w:b/>
        </w:rPr>
      </w:pPr>
      <w:r>
        <w:rPr>
          <w:rFonts w:asciiTheme="majorHAnsi" w:hAnsiTheme="majorHAnsi" w:cs="Arial"/>
          <w:b/>
        </w:rPr>
        <w:br w:type="page"/>
      </w:r>
    </w:p>
    <w:p w:rsidR="00102B8D" w:rsidRPr="00EE0F4C" w:rsidRDefault="00102B8D" w:rsidP="00102B8D">
      <w:pPr>
        <w:keepNext/>
        <w:keepLines/>
        <w:spacing w:before="40" w:after="0"/>
        <w:outlineLvl w:val="1"/>
        <w:rPr>
          <w:rFonts w:ascii="Calibri Light" w:eastAsia="MS Gothic" w:hAnsi="Calibri Light" w:cs="Times New Roman"/>
          <w:b/>
          <w:color w:val="2E74B5"/>
          <w:sz w:val="26"/>
          <w:szCs w:val="26"/>
        </w:rPr>
      </w:pPr>
      <w:bookmarkStart w:id="15" w:name="_Toc477345572"/>
      <w:bookmarkStart w:id="16" w:name="_Toc490828741"/>
      <w:r w:rsidRPr="002C071D">
        <w:rPr>
          <w:rFonts w:ascii="Calibri Light" w:eastAsia="MS Gothic" w:hAnsi="Calibri Light" w:cs="Times New Roman"/>
          <w:b/>
          <w:color w:val="2E74B5"/>
          <w:sz w:val="26"/>
          <w:szCs w:val="26"/>
        </w:rPr>
        <w:lastRenderedPageBreak/>
        <w:t xml:space="preserve">APPENDIX </w:t>
      </w:r>
      <w:r>
        <w:rPr>
          <w:rFonts w:ascii="Calibri Light" w:eastAsia="MS Gothic" w:hAnsi="Calibri Light" w:cs="Times New Roman"/>
          <w:b/>
          <w:color w:val="2E74B5"/>
          <w:sz w:val="26"/>
          <w:szCs w:val="26"/>
        </w:rPr>
        <w:t>3</w:t>
      </w:r>
      <w:r w:rsidR="00370EA1">
        <w:rPr>
          <w:rFonts w:ascii="Calibri Light" w:eastAsia="MS Gothic" w:hAnsi="Calibri Light" w:cs="Times New Roman"/>
          <w:b/>
          <w:color w:val="2E74B5"/>
          <w:sz w:val="26"/>
          <w:szCs w:val="26"/>
        </w:rPr>
        <w:t xml:space="preserve"> - </w:t>
      </w:r>
      <w:r>
        <w:rPr>
          <w:rFonts w:ascii="Calibri Light" w:eastAsia="MS Gothic" w:hAnsi="Calibri Light" w:cs="Times New Roman"/>
          <w:b/>
          <w:color w:val="2E74B5"/>
          <w:sz w:val="26"/>
          <w:szCs w:val="26"/>
        </w:rPr>
        <w:t>Supplier Response</w:t>
      </w:r>
      <w:r w:rsidRPr="00EE0F4C">
        <w:rPr>
          <w:rFonts w:ascii="Calibri Light" w:eastAsia="MS Gothic" w:hAnsi="Calibri Light" w:cs="Times New Roman"/>
          <w:b/>
          <w:color w:val="2E74B5"/>
          <w:sz w:val="26"/>
          <w:szCs w:val="26"/>
        </w:rPr>
        <w:t xml:space="preserve"> </w:t>
      </w:r>
      <w:r w:rsidR="004E1D67">
        <w:rPr>
          <w:rFonts w:ascii="Calibri Light" w:eastAsia="MS Gothic" w:hAnsi="Calibri Light" w:cs="Times New Roman"/>
          <w:b/>
          <w:color w:val="2E74B5"/>
          <w:sz w:val="26"/>
          <w:szCs w:val="26"/>
        </w:rPr>
        <w:t>Checklist</w:t>
      </w:r>
    </w:p>
    <w:bookmarkEnd w:id="15"/>
    <w:bookmarkEnd w:id="16"/>
    <w:p w:rsidR="00102B8D" w:rsidRPr="008114D2" w:rsidRDefault="00102B8D" w:rsidP="00102B8D">
      <w:pPr>
        <w:widowControl w:val="0"/>
        <w:tabs>
          <w:tab w:val="left" w:pos="709"/>
        </w:tabs>
        <w:spacing w:after="120" w:line="276" w:lineRule="auto"/>
        <w:rPr>
          <w:rFonts w:ascii="Arial" w:hAnsi="Arial" w:cs="Arial"/>
          <w:kern w:val="32"/>
          <w:sz w:val="20"/>
          <w:szCs w:val="20"/>
        </w:rPr>
      </w:pPr>
    </w:p>
    <w:p w:rsidR="00102B8D" w:rsidRPr="008114D2" w:rsidRDefault="00102B8D" w:rsidP="00102B8D">
      <w:pPr>
        <w:widowControl w:val="0"/>
        <w:tabs>
          <w:tab w:val="left" w:pos="709"/>
        </w:tabs>
        <w:spacing w:after="120" w:line="276" w:lineRule="auto"/>
        <w:rPr>
          <w:rFonts w:ascii="Arial" w:hAnsi="Arial" w:cs="Arial"/>
          <w:b/>
          <w:kern w:val="32"/>
          <w:sz w:val="20"/>
          <w:szCs w:val="20"/>
        </w:rPr>
      </w:pPr>
      <w:r w:rsidRPr="008114D2">
        <w:rPr>
          <w:rFonts w:ascii="Arial" w:hAnsi="Arial" w:cs="Arial"/>
          <w:b/>
          <w:kern w:val="32"/>
          <w:sz w:val="20"/>
          <w:szCs w:val="20"/>
        </w:rPr>
        <w:t>Checklist</w:t>
      </w:r>
    </w:p>
    <w:p w:rsidR="00102B8D" w:rsidRPr="008114D2" w:rsidRDefault="00102B8D" w:rsidP="00102B8D">
      <w:pPr>
        <w:widowControl w:val="0"/>
        <w:tabs>
          <w:tab w:val="left" w:pos="709"/>
        </w:tabs>
        <w:spacing w:after="120" w:line="276" w:lineRule="auto"/>
        <w:rPr>
          <w:rFonts w:ascii="Arial" w:hAnsi="Arial" w:cs="Arial"/>
          <w:kern w:val="32"/>
          <w:sz w:val="20"/>
          <w:szCs w:val="20"/>
        </w:rPr>
      </w:pPr>
      <w:r w:rsidRPr="008114D2">
        <w:rPr>
          <w:rFonts w:ascii="Arial" w:hAnsi="Arial" w:cs="Arial"/>
          <w:kern w:val="32"/>
          <w:sz w:val="20"/>
          <w:szCs w:val="20"/>
        </w:rPr>
        <w:t>Below is a checklist of the desired content of the tender response to this ITT, in reference to the Specification in Annex 1:</w:t>
      </w:r>
    </w:p>
    <w:tbl>
      <w:tblPr>
        <w:tblpPr w:leftFromText="180" w:rightFromText="180" w:vertAnchor="text" w:horzAnchor="margin" w:tblpXSpec="center" w:tblpY="249"/>
        <w:tblW w:w="9524"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562"/>
        <w:gridCol w:w="1673"/>
        <w:gridCol w:w="567"/>
        <w:gridCol w:w="6265"/>
        <w:gridCol w:w="457"/>
      </w:tblGrid>
      <w:tr w:rsidR="00102B8D" w:rsidRPr="00102B8D" w:rsidTr="00537BF5">
        <w:trPr>
          <w:trHeight w:val="324"/>
        </w:trPr>
        <w:tc>
          <w:tcPr>
            <w:tcW w:w="562" w:type="dxa"/>
            <w:tcBorders>
              <w:bottom w:val="single" w:sz="12" w:space="0" w:color="9CC2E5"/>
            </w:tcBorders>
            <w:shd w:val="clear" w:color="auto" w:fill="2E74B5"/>
            <w:vAlign w:val="center"/>
          </w:tcPr>
          <w:p w:rsidR="00102B8D" w:rsidRPr="00102B8D" w:rsidRDefault="00102B8D" w:rsidP="00537BF5">
            <w:pPr>
              <w:widowControl w:val="0"/>
              <w:tabs>
                <w:tab w:val="left" w:pos="709"/>
              </w:tabs>
              <w:spacing w:after="120" w:line="276" w:lineRule="auto"/>
              <w:jc w:val="center"/>
              <w:rPr>
                <w:rFonts w:asciiTheme="majorHAnsi" w:hAnsiTheme="majorHAnsi" w:cstheme="majorHAnsi"/>
                <w:b/>
                <w:bCs/>
                <w:color w:val="FFFFFF"/>
                <w:kern w:val="32"/>
                <w:sz w:val="20"/>
                <w:szCs w:val="20"/>
              </w:rPr>
            </w:pPr>
            <w:r w:rsidRPr="00102B8D">
              <w:rPr>
                <w:rFonts w:asciiTheme="majorHAnsi" w:hAnsiTheme="majorHAnsi" w:cstheme="majorHAnsi"/>
                <w:b/>
                <w:bCs/>
                <w:color w:val="FFFFFF"/>
                <w:kern w:val="32"/>
                <w:sz w:val="20"/>
                <w:szCs w:val="20"/>
              </w:rPr>
              <w:t>Ref</w:t>
            </w:r>
          </w:p>
        </w:tc>
        <w:tc>
          <w:tcPr>
            <w:tcW w:w="1673" w:type="dxa"/>
            <w:tcBorders>
              <w:bottom w:val="single" w:sz="12" w:space="0" w:color="9CC2E5"/>
            </w:tcBorders>
            <w:shd w:val="clear" w:color="auto" w:fill="2E74B5"/>
            <w:vAlign w:val="center"/>
          </w:tcPr>
          <w:p w:rsidR="00102B8D" w:rsidRPr="00102B8D" w:rsidRDefault="00102B8D" w:rsidP="00537BF5">
            <w:pPr>
              <w:widowControl w:val="0"/>
              <w:tabs>
                <w:tab w:val="left" w:pos="709"/>
              </w:tabs>
              <w:spacing w:after="120" w:line="276" w:lineRule="auto"/>
              <w:jc w:val="center"/>
              <w:rPr>
                <w:rFonts w:asciiTheme="majorHAnsi" w:hAnsiTheme="majorHAnsi" w:cstheme="majorHAnsi"/>
                <w:bCs/>
                <w:color w:val="FFFFFF"/>
                <w:kern w:val="32"/>
                <w:sz w:val="20"/>
                <w:szCs w:val="20"/>
              </w:rPr>
            </w:pPr>
            <w:r w:rsidRPr="00102B8D">
              <w:rPr>
                <w:rFonts w:asciiTheme="majorHAnsi" w:hAnsiTheme="majorHAnsi" w:cstheme="majorHAnsi"/>
                <w:bCs/>
                <w:color w:val="FFFFFF"/>
                <w:kern w:val="32"/>
                <w:sz w:val="20"/>
                <w:szCs w:val="20"/>
              </w:rPr>
              <w:t>Content</w:t>
            </w:r>
          </w:p>
        </w:tc>
        <w:tc>
          <w:tcPr>
            <w:tcW w:w="567" w:type="dxa"/>
            <w:tcBorders>
              <w:bottom w:val="single" w:sz="12" w:space="0" w:color="9CC2E5"/>
            </w:tcBorders>
            <w:shd w:val="clear" w:color="auto" w:fill="2E74B5"/>
            <w:vAlign w:val="center"/>
          </w:tcPr>
          <w:p w:rsidR="00102B8D" w:rsidRPr="00102B8D" w:rsidRDefault="00102B8D" w:rsidP="00537BF5">
            <w:pPr>
              <w:widowControl w:val="0"/>
              <w:tabs>
                <w:tab w:val="left" w:pos="709"/>
              </w:tabs>
              <w:spacing w:after="120" w:line="276" w:lineRule="auto"/>
              <w:jc w:val="center"/>
              <w:rPr>
                <w:rFonts w:asciiTheme="majorHAnsi" w:hAnsiTheme="majorHAnsi" w:cstheme="majorHAnsi"/>
                <w:bCs/>
                <w:color w:val="FFFFFF"/>
                <w:kern w:val="32"/>
                <w:sz w:val="20"/>
                <w:szCs w:val="20"/>
              </w:rPr>
            </w:pPr>
            <w:r w:rsidRPr="00102B8D">
              <w:rPr>
                <w:rFonts w:asciiTheme="majorHAnsi" w:hAnsiTheme="majorHAnsi" w:cstheme="majorHAnsi"/>
                <w:bCs/>
                <w:color w:val="FFFFFF"/>
                <w:kern w:val="32"/>
                <w:sz w:val="20"/>
                <w:szCs w:val="20"/>
              </w:rPr>
              <w:t>Ref</w:t>
            </w:r>
          </w:p>
        </w:tc>
        <w:tc>
          <w:tcPr>
            <w:tcW w:w="6265" w:type="dxa"/>
            <w:tcBorders>
              <w:bottom w:val="single" w:sz="12" w:space="0" w:color="9CC2E5"/>
            </w:tcBorders>
            <w:shd w:val="clear" w:color="auto" w:fill="2E74B5"/>
            <w:vAlign w:val="center"/>
          </w:tcPr>
          <w:p w:rsidR="00102B8D" w:rsidRPr="00102B8D" w:rsidRDefault="00102B8D" w:rsidP="00537BF5">
            <w:pPr>
              <w:widowControl w:val="0"/>
              <w:tabs>
                <w:tab w:val="left" w:pos="709"/>
              </w:tabs>
              <w:spacing w:after="120" w:line="276" w:lineRule="auto"/>
              <w:jc w:val="center"/>
              <w:rPr>
                <w:rFonts w:asciiTheme="majorHAnsi" w:hAnsiTheme="majorHAnsi" w:cstheme="majorHAnsi"/>
                <w:bCs/>
                <w:color w:val="FFFFFF"/>
                <w:kern w:val="32"/>
                <w:sz w:val="20"/>
                <w:szCs w:val="20"/>
              </w:rPr>
            </w:pPr>
            <w:r w:rsidRPr="00102B8D">
              <w:rPr>
                <w:rFonts w:asciiTheme="majorHAnsi" w:hAnsiTheme="majorHAnsi" w:cstheme="majorHAnsi"/>
                <w:bCs/>
                <w:color w:val="FFFFFF"/>
                <w:kern w:val="32"/>
                <w:sz w:val="20"/>
                <w:szCs w:val="20"/>
              </w:rPr>
              <w:t>Detail</w:t>
            </w:r>
          </w:p>
        </w:tc>
        <w:tc>
          <w:tcPr>
            <w:tcW w:w="457" w:type="dxa"/>
            <w:tcBorders>
              <w:bottom w:val="single" w:sz="12" w:space="0" w:color="9CC2E5"/>
            </w:tcBorders>
            <w:shd w:val="clear" w:color="auto" w:fill="2E74B5"/>
            <w:vAlign w:val="center"/>
          </w:tcPr>
          <w:p w:rsidR="00102B8D" w:rsidRPr="00102B8D" w:rsidRDefault="00102B8D" w:rsidP="00102B8D">
            <w:pPr>
              <w:pStyle w:val="ListParagraph"/>
              <w:widowControl w:val="0"/>
              <w:numPr>
                <w:ilvl w:val="0"/>
                <w:numId w:val="43"/>
              </w:numPr>
              <w:tabs>
                <w:tab w:val="left" w:pos="709"/>
              </w:tabs>
              <w:spacing w:after="120" w:line="276" w:lineRule="auto"/>
              <w:jc w:val="center"/>
              <w:rPr>
                <w:rFonts w:asciiTheme="majorHAnsi" w:hAnsiTheme="majorHAnsi" w:cstheme="majorHAnsi"/>
                <w:bCs/>
                <w:color w:val="FFFFFF"/>
                <w:kern w:val="32"/>
                <w:sz w:val="20"/>
              </w:rPr>
            </w:pPr>
          </w:p>
        </w:tc>
      </w:tr>
      <w:tr w:rsidR="00102B8D" w:rsidRPr="00102B8D" w:rsidTr="00537BF5">
        <w:trPr>
          <w:trHeight w:val="735"/>
        </w:trPr>
        <w:tc>
          <w:tcPr>
            <w:tcW w:w="562" w:type="dxa"/>
            <w:shd w:val="clear" w:color="auto" w:fill="auto"/>
          </w:tcPr>
          <w:p w:rsidR="00102B8D" w:rsidRPr="00102B8D" w:rsidRDefault="00102B8D" w:rsidP="005D0D37">
            <w:pPr>
              <w:widowControl w:val="0"/>
              <w:tabs>
                <w:tab w:val="left" w:pos="709"/>
              </w:tabs>
              <w:spacing w:after="0" w:line="276" w:lineRule="auto"/>
              <w:rPr>
                <w:rFonts w:asciiTheme="majorHAnsi" w:hAnsiTheme="majorHAnsi" w:cstheme="majorHAnsi"/>
                <w:b/>
                <w:bCs/>
                <w:kern w:val="32"/>
                <w:sz w:val="20"/>
                <w:szCs w:val="20"/>
              </w:rPr>
            </w:pPr>
            <w:r w:rsidRPr="00102B8D">
              <w:rPr>
                <w:rFonts w:asciiTheme="majorHAnsi" w:hAnsiTheme="majorHAnsi" w:cstheme="majorHAnsi"/>
                <w:b/>
                <w:bCs/>
                <w:kern w:val="32"/>
                <w:sz w:val="20"/>
                <w:szCs w:val="20"/>
              </w:rPr>
              <w:t>1</w:t>
            </w:r>
          </w:p>
        </w:tc>
        <w:tc>
          <w:tcPr>
            <w:tcW w:w="1673" w:type="dxa"/>
            <w:shd w:val="clear" w:color="auto" w:fill="BDD6EE"/>
          </w:tcPr>
          <w:p w:rsidR="00102B8D" w:rsidRPr="00102B8D" w:rsidRDefault="00102B8D" w:rsidP="005D0D37">
            <w:pPr>
              <w:widowControl w:val="0"/>
              <w:tabs>
                <w:tab w:val="left" w:pos="709"/>
              </w:tabs>
              <w:spacing w:after="0" w:line="276" w:lineRule="auto"/>
              <w:rPr>
                <w:rFonts w:asciiTheme="majorHAnsi" w:hAnsiTheme="majorHAnsi" w:cstheme="majorHAnsi"/>
                <w:b/>
                <w:kern w:val="32"/>
                <w:sz w:val="20"/>
                <w:szCs w:val="20"/>
              </w:rPr>
            </w:pPr>
            <w:r w:rsidRPr="00102B8D">
              <w:rPr>
                <w:rFonts w:asciiTheme="majorHAnsi" w:hAnsiTheme="majorHAnsi" w:cstheme="majorHAnsi"/>
                <w:b/>
                <w:kern w:val="32"/>
                <w:sz w:val="20"/>
                <w:szCs w:val="20"/>
              </w:rPr>
              <w:t>Details of organisation</w:t>
            </w:r>
          </w:p>
        </w:tc>
        <w:tc>
          <w:tcPr>
            <w:tcW w:w="567" w:type="dxa"/>
            <w:shd w:val="clear" w:color="auto" w:fill="auto"/>
          </w:tcPr>
          <w:p w:rsidR="00102B8D" w:rsidRPr="00102B8D" w:rsidRDefault="00102B8D" w:rsidP="005D0D37">
            <w:pPr>
              <w:spacing w:after="0" w:line="240" w:lineRule="auto"/>
              <w:contextualSpacing/>
              <w:rPr>
                <w:rFonts w:asciiTheme="majorHAnsi" w:hAnsiTheme="majorHAnsi" w:cstheme="majorHAnsi"/>
                <w:sz w:val="20"/>
                <w:szCs w:val="20"/>
              </w:rPr>
            </w:pPr>
            <w:r w:rsidRPr="00102B8D">
              <w:rPr>
                <w:rFonts w:asciiTheme="majorHAnsi" w:hAnsiTheme="majorHAnsi" w:cstheme="majorHAnsi"/>
                <w:sz w:val="20"/>
                <w:szCs w:val="20"/>
              </w:rPr>
              <w:t>1.1</w:t>
            </w:r>
          </w:p>
          <w:p w:rsidR="00102B8D" w:rsidRPr="00102B8D" w:rsidRDefault="00102B8D" w:rsidP="005D0D37">
            <w:pPr>
              <w:spacing w:after="0" w:line="240" w:lineRule="auto"/>
              <w:contextualSpacing/>
              <w:rPr>
                <w:rFonts w:asciiTheme="majorHAnsi" w:hAnsiTheme="majorHAnsi" w:cstheme="majorHAnsi"/>
                <w:sz w:val="20"/>
                <w:szCs w:val="20"/>
              </w:rPr>
            </w:pPr>
          </w:p>
          <w:p w:rsidR="00102B8D" w:rsidRPr="00102B8D" w:rsidRDefault="00102B8D" w:rsidP="005D0D37">
            <w:pPr>
              <w:spacing w:after="0" w:line="240" w:lineRule="auto"/>
              <w:contextualSpacing/>
              <w:rPr>
                <w:rFonts w:asciiTheme="majorHAnsi" w:hAnsiTheme="majorHAnsi" w:cstheme="majorHAnsi"/>
                <w:sz w:val="20"/>
                <w:szCs w:val="20"/>
              </w:rPr>
            </w:pPr>
            <w:r w:rsidRPr="00102B8D">
              <w:rPr>
                <w:rFonts w:asciiTheme="majorHAnsi" w:hAnsiTheme="majorHAnsi" w:cstheme="majorHAnsi"/>
                <w:sz w:val="20"/>
                <w:szCs w:val="20"/>
              </w:rPr>
              <w:t>1.2</w:t>
            </w:r>
          </w:p>
          <w:p w:rsidR="00102B8D" w:rsidRPr="00102B8D" w:rsidRDefault="00102B8D" w:rsidP="005D0D37">
            <w:pPr>
              <w:spacing w:after="0" w:line="240" w:lineRule="auto"/>
              <w:contextualSpacing/>
              <w:rPr>
                <w:rFonts w:asciiTheme="majorHAnsi" w:hAnsiTheme="majorHAnsi" w:cstheme="majorHAnsi"/>
                <w:sz w:val="20"/>
                <w:szCs w:val="20"/>
              </w:rPr>
            </w:pPr>
          </w:p>
          <w:p w:rsidR="00102B8D" w:rsidRPr="00102B8D" w:rsidRDefault="00102B8D" w:rsidP="005D0D37">
            <w:pPr>
              <w:spacing w:after="0" w:line="240" w:lineRule="auto"/>
              <w:contextualSpacing/>
              <w:rPr>
                <w:rFonts w:asciiTheme="majorHAnsi" w:hAnsiTheme="majorHAnsi" w:cstheme="majorHAnsi"/>
                <w:sz w:val="20"/>
                <w:szCs w:val="20"/>
              </w:rPr>
            </w:pPr>
            <w:r w:rsidRPr="00102B8D">
              <w:rPr>
                <w:rFonts w:asciiTheme="majorHAnsi" w:hAnsiTheme="majorHAnsi" w:cstheme="majorHAnsi"/>
                <w:sz w:val="20"/>
                <w:szCs w:val="20"/>
              </w:rPr>
              <w:t>1.3</w:t>
            </w:r>
          </w:p>
          <w:p w:rsidR="00102B8D" w:rsidRDefault="00102B8D" w:rsidP="005D0D37">
            <w:pPr>
              <w:spacing w:after="0" w:line="240" w:lineRule="auto"/>
              <w:contextualSpacing/>
              <w:rPr>
                <w:rFonts w:asciiTheme="majorHAnsi" w:hAnsiTheme="majorHAnsi" w:cstheme="majorHAnsi"/>
                <w:sz w:val="20"/>
                <w:szCs w:val="20"/>
              </w:rPr>
            </w:pPr>
          </w:p>
          <w:p w:rsidR="00102B8D" w:rsidRDefault="00102B8D" w:rsidP="005D0D37">
            <w:pPr>
              <w:spacing w:after="0" w:line="240" w:lineRule="auto"/>
              <w:contextualSpacing/>
              <w:rPr>
                <w:rFonts w:asciiTheme="majorHAnsi" w:hAnsiTheme="majorHAnsi" w:cstheme="majorHAnsi"/>
                <w:sz w:val="20"/>
                <w:szCs w:val="20"/>
              </w:rPr>
            </w:pPr>
            <w:r w:rsidRPr="00102B8D">
              <w:rPr>
                <w:rFonts w:asciiTheme="majorHAnsi" w:hAnsiTheme="majorHAnsi" w:cstheme="majorHAnsi"/>
                <w:sz w:val="20"/>
                <w:szCs w:val="20"/>
              </w:rPr>
              <w:t>1.4</w:t>
            </w:r>
          </w:p>
          <w:p w:rsidR="005D0D37" w:rsidRPr="00102B8D" w:rsidRDefault="005D0D37" w:rsidP="005D0D37">
            <w:pPr>
              <w:spacing w:after="0" w:line="240" w:lineRule="auto"/>
              <w:contextualSpacing/>
              <w:rPr>
                <w:rFonts w:asciiTheme="majorHAnsi" w:hAnsiTheme="majorHAnsi" w:cstheme="majorHAnsi"/>
                <w:sz w:val="20"/>
                <w:szCs w:val="20"/>
              </w:rPr>
            </w:pPr>
          </w:p>
          <w:p w:rsidR="00102B8D" w:rsidRPr="00102B8D" w:rsidRDefault="00102B8D" w:rsidP="005D0D37">
            <w:pPr>
              <w:spacing w:after="0" w:line="240" w:lineRule="auto"/>
              <w:contextualSpacing/>
              <w:rPr>
                <w:rFonts w:asciiTheme="majorHAnsi" w:hAnsiTheme="majorHAnsi" w:cstheme="majorHAnsi"/>
                <w:sz w:val="20"/>
                <w:szCs w:val="20"/>
              </w:rPr>
            </w:pPr>
            <w:r w:rsidRPr="00102B8D">
              <w:rPr>
                <w:rFonts w:asciiTheme="majorHAnsi" w:hAnsiTheme="majorHAnsi" w:cstheme="majorHAnsi"/>
                <w:sz w:val="20"/>
                <w:szCs w:val="20"/>
              </w:rPr>
              <w:t>1.5</w:t>
            </w:r>
          </w:p>
          <w:p w:rsidR="005D0D37" w:rsidRDefault="005D0D37" w:rsidP="005D0D37">
            <w:pPr>
              <w:spacing w:after="0" w:line="240" w:lineRule="auto"/>
              <w:contextualSpacing/>
              <w:rPr>
                <w:rFonts w:asciiTheme="majorHAnsi" w:hAnsiTheme="majorHAnsi" w:cstheme="majorHAnsi"/>
                <w:sz w:val="20"/>
                <w:szCs w:val="20"/>
              </w:rPr>
            </w:pPr>
          </w:p>
          <w:p w:rsidR="00102B8D" w:rsidRDefault="00102B8D" w:rsidP="005D0D37">
            <w:pPr>
              <w:spacing w:after="0" w:line="240" w:lineRule="auto"/>
              <w:contextualSpacing/>
              <w:rPr>
                <w:rFonts w:asciiTheme="majorHAnsi" w:hAnsiTheme="majorHAnsi" w:cstheme="majorHAnsi"/>
                <w:sz w:val="20"/>
                <w:szCs w:val="20"/>
              </w:rPr>
            </w:pPr>
            <w:r w:rsidRPr="00102B8D">
              <w:rPr>
                <w:rFonts w:asciiTheme="majorHAnsi" w:hAnsiTheme="majorHAnsi" w:cstheme="majorHAnsi"/>
                <w:sz w:val="20"/>
                <w:szCs w:val="20"/>
              </w:rPr>
              <w:t>1.6</w:t>
            </w:r>
          </w:p>
          <w:p w:rsidR="005D0D37" w:rsidRDefault="005D0D37" w:rsidP="005D0D37">
            <w:pPr>
              <w:spacing w:after="0" w:line="240" w:lineRule="auto"/>
              <w:contextualSpacing/>
              <w:rPr>
                <w:rFonts w:asciiTheme="majorHAnsi" w:hAnsiTheme="majorHAnsi" w:cstheme="majorHAnsi"/>
                <w:sz w:val="20"/>
                <w:szCs w:val="20"/>
              </w:rPr>
            </w:pPr>
          </w:p>
          <w:p w:rsidR="005D0D37" w:rsidRPr="00102B8D" w:rsidRDefault="005D0D37" w:rsidP="005D0D37">
            <w:pPr>
              <w:spacing w:after="0" w:line="240" w:lineRule="auto"/>
              <w:contextualSpacing/>
              <w:rPr>
                <w:rFonts w:asciiTheme="majorHAnsi" w:hAnsiTheme="majorHAnsi" w:cstheme="majorHAnsi"/>
                <w:sz w:val="20"/>
                <w:szCs w:val="20"/>
              </w:rPr>
            </w:pPr>
          </w:p>
        </w:tc>
        <w:tc>
          <w:tcPr>
            <w:tcW w:w="6265" w:type="dxa"/>
            <w:shd w:val="clear" w:color="auto" w:fill="auto"/>
          </w:tcPr>
          <w:p w:rsidR="00102B8D" w:rsidRDefault="00102B8D" w:rsidP="005D0D37">
            <w:pPr>
              <w:spacing w:after="0" w:line="240" w:lineRule="auto"/>
              <w:contextualSpacing/>
              <w:rPr>
                <w:rFonts w:asciiTheme="majorHAnsi" w:hAnsiTheme="majorHAnsi" w:cstheme="majorHAnsi"/>
                <w:sz w:val="20"/>
                <w:szCs w:val="20"/>
              </w:rPr>
            </w:pPr>
            <w:r w:rsidRPr="00102B8D">
              <w:rPr>
                <w:rFonts w:asciiTheme="majorHAnsi" w:hAnsiTheme="majorHAnsi" w:cstheme="majorHAnsi"/>
                <w:sz w:val="20"/>
                <w:szCs w:val="20"/>
              </w:rPr>
              <w:t>Name of Company</w:t>
            </w:r>
          </w:p>
          <w:p w:rsidR="005D0D37" w:rsidRPr="00102B8D" w:rsidRDefault="005D0D37" w:rsidP="005D0D37">
            <w:pPr>
              <w:spacing w:after="0" w:line="240" w:lineRule="auto"/>
              <w:contextualSpacing/>
              <w:rPr>
                <w:rFonts w:asciiTheme="majorHAnsi" w:hAnsiTheme="majorHAnsi" w:cstheme="majorHAnsi"/>
                <w:sz w:val="20"/>
                <w:szCs w:val="20"/>
              </w:rPr>
            </w:pPr>
          </w:p>
          <w:p w:rsidR="00102B8D" w:rsidRPr="00102B8D" w:rsidRDefault="00102B8D" w:rsidP="005D0D37">
            <w:pPr>
              <w:pStyle w:val="Default"/>
              <w:rPr>
                <w:rFonts w:asciiTheme="majorHAnsi" w:hAnsiTheme="majorHAnsi" w:cstheme="majorHAnsi"/>
                <w:sz w:val="20"/>
                <w:szCs w:val="20"/>
              </w:rPr>
            </w:pPr>
            <w:r w:rsidRPr="00102B8D">
              <w:rPr>
                <w:rFonts w:asciiTheme="majorHAnsi" w:hAnsiTheme="majorHAnsi" w:cstheme="majorHAnsi"/>
                <w:sz w:val="20"/>
                <w:szCs w:val="20"/>
              </w:rPr>
              <w:t>Legal status (e.g. limited company, partnership, etc.)</w:t>
            </w:r>
          </w:p>
          <w:p w:rsidR="00102B8D" w:rsidRPr="00102B8D" w:rsidRDefault="00102B8D" w:rsidP="005D0D37">
            <w:pPr>
              <w:pStyle w:val="Default"/>
              <w:rPr>
                <w:rFonts w:asciiTheme="majorHAnsi" w:hAnsiTheme="majorHAnsi" w:cstheme="majorHAnsi"/>
                <w:sz w:val="20"/>
                <w:szCs w:val="20"/>
              </w:rPr>
            </w:pPr>
          </w:p>
          <w:p w:rsidR="00102B8D" w:rsidRPr="00102B8D" w:rsidRDefault="00102B8D" w:rsidP="005D0D37">
            <w:pPr>
              <w:pStyle w:val="Default"/>
              <w:rPr>
                <w:rFonts w:asciiTheme="majorHAnsi" w:hAnsiTheme="majorHAnsi" w:cstheme="majorHAnsi"/>
                <w:sz w:val="20"/>
                <w:szCs w:val="20"/>
              </w:rPr>
            </w:pPr>
            <w:r w:rsidRPr="00102B8D">
              <w:rPr>
                <w:rFonts w:asciiTheme="majorHAnsi" w:hAnsiTheme="majorHAnsi" w:cstheme="majorHAnsi"/>
                <w:sz w:val="20"/>
                <w:szCs w:val="20"/>
              </w:rPr>
              <w:t xml:space="preserve">Company registration number (if applicable) </w:t>
            </w:r>
          </w:p>
          <w:p w:rsidR="00102B8D" w:rsidRPr="00102B8D" w:rsidRDefault="00102B8D" w:rsidP="005D0D37">
            <w:pPr>
              <w:pStyle w:val="Default"/>
              <w:rPr>
                <w:rFonts w:asciiTheme="majorHAnsi" w:hAnsiTheme="majorHAnsi" w:cstheme="majorHAnsi"/>
                <w:sz w:val="20"/>
                <w:szCs w:val="20"/>
              </w:rPr>
            </w:pPr>
          </w:p>
          <w:p w:rsidR="00102B8D" w:rsidRPr="00102B8D" w:rsidRDefault="00102B8D" w:rsidP="005D0D37">
            <w:pPr>
              <w:pStyle w:val="Default"/>
              <w:rPr>
                <w:rFonts w:asciiTheme="majorHAnsi" w:hAnsiTheme="majorHAnsi" w:cstheme="majorHAnsi"/>
                <w:sz w:val="20"/>
                <w:szCs w:val="20"/>
              </w:rPr>
            </w:pPr>
            <w:r w:rsidRPr="00102B8D">
              <w:rPr>
                <w:rFonts w:asciiTheme="majorHAnsi" w:hAnsiTheme="majorHAnsi" w:cstheme="majorHAnsi"/>
                <w:sz w:val="20"/>
                <w:szCs w:val="20"/>
              </w:rPr>
              <w:t>Office Address</w:t>
            </w:r>
          </w:p>
          <w:p w:rsidR="00102B8D" w:rsidRPr="00102B8D" w:rsidRDefault="00102B8D" w:rsidP="005D0D37">
            <w:pPr>
              <w:pStyle w:val="Default"/>
              <w:rPr>
                <w:rFonts w:asciiTheme="majorHAnsi" w:hAnsiTheme="majorHAnsi" w:cstheme="majorHAnsi"/>
                <w:sz w:val="20"/>
                <w:szCs w:val="20"/>
              </w:rPr>
            </w:pPr>
          </w:p>
          <w:p w:rsidR="00102B8D" w:rsidRPr="00102B8D" w:rsidRDefault="00102B8D" w:rsidP="005D0D37">
            <w:pPr>
              <w:pStyle w:val="Default"/>
              <w:rPr>
                <w:rFonts w:asciiTheme="majorHAnsi" w:hAnsiTheme="majorHAnsi" w:cstheme="majorHAnsi"/>
                <w:sz w:val="20"/>
                <w:szCs w:val="20"/>
              </w:rPr>
            </w:pPr>
            <w:r w:rsidRPr="00102B8D">
              <w:rPr>
                <w:rFonts w:asciiTheme="majorHAnsi" w:hAnsiTheme="majorHAnsi" w:cstheme="majorHAnsi"/>
                <w:sz w:val="20"/>
                <w:szCs w:val="20"/>
              </w:rPr>
              <w:t xml:space="preserve">Name and Contact Details of main contact for tender </w:t>
            </w:r>
          </w:p>
          <w:p w:rsidR="00102B8D" w:rsidRPr="00102B8D" w:rsidRDefault="00102B8D" w:rsidP="005D0D37">
            <w:pPr>
              <w:pStyle w:val="Default"/>
              <w:rPr>
                <w:rFonts w:asciiTheme="majorHAnsi" w:hAnsiTheme="majorHAnsi" w:cstheme="majorHAnsi"/>
                <w:sz w:val="20"/>
                <w:szCs w:val="20"/>
              </w:rPr>
            </w:pPr>
          </w:p>
          <w:p w:rsidR="00102B8D" w:rsidRPr="00102B8D" w:rsidRDefault="00102B8D" w:rsidP="005D0D37">
            <w:pPr>
              <w:spacing w:after="0" w:line="240" w:lineRule="auto"/>
              <w:contextualSpacing/>
              <w:rPr>
                <w:rFonts w:asciiTheme="majorHAnsi" w:hAnsiTheme="majorHAnsi" w:cstheme="majorHAnsi"/>
                <w:sz w:val="20"/>
                <w:szCs w:val="20"/>
              </w:rPr>
            </w:pPr>
            <w:r w:rsidRPr="00102B8D">
              <w:rPr>
                <w:rFonts w:asciiTheme="majorHAnsi" w:hAnsiTheme="majorHAnsi" w:cstheme="majorHAnsi"/>
                <w:sz w:val="20"/>
                <w:szCs w:val="20"/>
              </w:rPr>
              <w:t>The professional skills and qualifications of people involved in the project, including the names an</w:t>
            </w:r>
            <w:r w:rsidR="005D0D37">
              <w:rPr>
                <w:rFonts w:asciiTheme="majorHAnsi" w:hAnsiTheme="majorHAnsi" w:cstheme="majorHAnsi"/>
                <w:sz w:val="20"/>
                <w:szCs w:val="20"/>
              </w:rPr>
              <w:t>d brief CV’s of proposed team members and</w:t>
            </w:r>
            <w:r w:rsidRPr="00102B8D">
              <w:rPr>
                <w:rFonts w:asciiTheme="majorHAnsi" w:hAnsiTheme="majorHAnsi" w:cstheme="majorHAnsi"/>
                <w:sz w:val="20"/>
                <w:szCs w:val="20"/>
              </w:rPr>
              <w:t xml:space="preserve"> their specific responsibilities</w:t>
            </w:r>
            <w:r w:rsidR="005D0D37">
              <w:rPr>
                <w:rFonts w:asciiTheme="majorHAnsi" w:hAnsiTheme="majorHAnsi" w:cstheme="majorHAnsi"/>
                <w:sz w:val="20"/>
                <w:szCs w:val="20"/>
              </w:rPr>
              <w:t>/roles within this project</w:t>
            </w:r>
            <w:r w:rsidRPr="00102B8D">
              <w:rPr>
                <w:rFonts w:asciiTheme="majorHAnsi" w:hAnsiTheme="majorHAnsi" w:cstheme="majorHAnsi"/>
                <w:sz w:val="20"/>
                <w:szCs w:val="20"/>
              </w:rPr>
              <w:t>.</w:t>
            </w:r>
          </w:p>
        </w:tc>
        <w:tc>
          <w:tcPr>
            <w:tcW w:w="457" w:type="dxa"/>
            <w:shd w:val="clear" w:color="auto" w:fill="auto"/>
          </w:tcPr>
          <w:p w:rsidR="00102B8D" w:rsidRPr="00102B8D" w:rsidRDefault="00102B8D" w:rsidP="005D0D37">
            <w:pPr>
              <w:spacing w:after="0" w:line="276" w:lineRule="auto"/>
              <w:contextualSpacing/>
              <w:rPr>
                <w:rFonts w:asciiTheme="majorHAnsi" w:hAnsiTheme="majorHAnsi" w:cstheme="majorHAnsi"/>
                <w:sz w:val="20"/>
                <w:szCs w:val="20"/>
              </w:rPr>
            </w:pPr>
          </w:p>
          <w:p w:rsidR="00102B8D" w:rsidRPr="00102B8D" w:rsidRDefault="00D52541" w:rsidP="005D0D37">
            <w:pPr>
              <w:spacing w:after="0" w:line="240" w:lineRule="auto"/>
              <w:rPr>
                <w:rFonts w:asciiTheme="majorHAnsi" w:hAnsiTheme="majorHAnsi" w:cstheme="majorHAnsi"/>
                <w:sz w:val="20"/>
                <w:szCs w:val="20"/>
              </w:rPr>
            </w:pPr>
            <w:r>
              <w:rPr>
                <w:rFonts w:asciiTheme="majorHAnsi" w:hAnsiTheme="majorHAnsi" w:cstheme="majorHAnsi"/>
                <w:noProof/>
                <w:lang w:eastAsia="en-GB"/>
              </w:rPr>
              <mc:AlternateContent>
                <mc:Choice Requires="wps">
                  <w:drawing>
                    <wp:anchor distT="0" distB="0" distL="114300" distR="114300" simplePos="0" relativeHeight="251665920" behindDoc="0" locked="0" layoutInCell="1" allowOverlap="1">
                      <wp:simplePos x="0" y="0"/>
                      <wp:positionH relativeFrom="margin">
                        <wp:align>center</wp:align>
                      </wp:positionH>
                      <wp:positionV relativeFrom="paragraph">
                        <wp:posOffset>5080</wp:posOffset>
                      </wp:positionV>
                      <wp:extent cx="130810" cy="130810"/>
                      <wp:effectExtent l="9525" t="14605" r="12065" b="6985"/>
                      <wp:wrapNone/>
                      <wp:docPr id="18" name="Fram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0810"/>
                              </a:xfrm>
                              <a:custGeom>
                                <a:avLst/>
                                <a:gdLst>
                                  <a:gd name="T0" fmla="*/ 0 w 130629"/>
                                  <a:gd name="T1" fmla="*/ 0 h 130628"/>
                                  <a:gd name="T2" fmla="*/ 130629 w 130629"/>
                                  <a:gd name="T3" fmla="*/ 0 h 130628"/>
                                  <a:gd name="T4" fmla="*/ 130629 w 130629"/>
                                  <a:gd name="T5" fmla="*/ 130628 h 130628"/>
                                  <a:gd name="T6" fmla="*/ 0 w 130629"/>
                                  <a:gd name="T7" fmla="*/ 130628 h 130628"/>
                                  <a:gd name="T8" fmla="*/ 0 w 130629"/>
                                  <a:gd name="T9" fmla="*/ 0 h 130628"/>
                                  <a:gd name="T10" fmla="*/ 16329 w 130629"/>
                                  <a:gd name="T11" fmla="*/ 16329 h 130628"/>
                                  <a:gd name="T12" fmla="*/ 16329 w 130629"/>
                                  <a:gd name="T13" fmla="*/ 114300 h 130628"/>
                                  <a:gd name="T14" fmla="*/ 114301 w 130629"/>
                                  <a:gd name="T15" fmla="*/ 114300 h 130628"/>
                                  <a:gd name="T16" fmla="*/ 114301 w 130629"/>
                                  <a:gd name="T17" fmla="*/ 16329 h 130628"/>
                                  <a:gd name="T18" fmla="*/ 16329 w 130629"/>
                                  <a:gd name="T19" fmla="*/ 16329 h 1306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0629" h="130628">
                                    <a:moveTo>
                                      <a:pt x="0" y="0"/>
                                    </a:moveTo>
                                    <a:lnTo>
                                      <a:pt x="130629" y="0"/>
                                    </a:lnTo>
                                    <a:lnTo>
                                      <a:pt x="130629" y="130628"/>
                                    </a:lnTo>
                                    <a:lnTo>
                                      <a:pt x="0" y="130628"/>
                                    </a:lnTo>
                                    <a:lnTo>
                                      <a:pt x="0" y="0"/>
                                    </a:lnTo>
                                    <a:close/>
                                    <a:moveTo>
                                      <a:pt x="16329" y="16329"/>
                                    </a:moveTo>
                                    <a:lnTo>
                                      <a:pt x="16329" y="114300"/>
                                    </a:lnTo>
                                    <a:lnTo>
                                      <a:pt x="114301" y="114300"/>
                                    </a:lnTo>
                                    <a:lnTo>
                                      <a:pt x="114301" y="16329"/>
                                    </a:lnTo>
                                    <a:lnTo>
                                      <a:pt x="16329" y="16329"/>
                                    </a:lnTo>
                                    <a:close/>
                                  </a:path>
                                </a:pathLst>
                              </a:custGeom>
                              <a:solidFill>
                                <a:srgbClr val="5B9BD5"/>
                              </a:solidFill>
                              <a:ln w="12700">
                                <a:solidFill>
                                  <a:srgbClr val="9DC3E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ame 18" o:spid="_x0000_s1026" style="position:absolute;margin-left:0;margin-top:.4pt;width:10.3pt;height:10.3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" path="m,l130629,r,130628l,130628,,xm16329,16329r,97971l114301,114300r,-97971l16329,16329xe" fillcolor="#5b9bd5" strokecolor="#9dc3e6" strokeweight="1pt">
                      <v:stroke joinstyle="miter"/>
                      <v:path arrowok="t" o:connecttype="custom" o:connectlocs="0,0;130810,0;130810,130810;0,130810;0,0;16352,16352;16352,114459;114459,114459;114459,16352;16352,16352" o:connectangles="0,0,0,0,0,0,0,0,0,0"/>
                      <w10:wrap anchorx="margin"/>
                    </v:shape>
                  </w:pict>
                </mc:Fallback>
              </mc:AlternateContent>
            </w:r>
          </w:p>
        </w:tc>
      </w:tr>
      <w:tr w:rsidR="005D0D37" w:rsidRPr="00102B8D" w:rsidTr="00537BF5">
        <w:trPr>
          <w:trHeight w:val="535"/>
        </w:trPr>
        <w:tc>
          <w:tcPr>
            <w:tcW w:w="562" w:type="dxa"/>
            <w:shd w:val="clear" w:color="auto" w:fill="auto"/>
          </w:tcPr>
          <w:p w:rsidR="005D0D37" w:rsidRPr="00102B8D" w:rsidRDefault="005D0D37" w:rsidP="005D0D37">
            <w:pPr>
              <w:widowControl w:val="0"/>
              <w:tabs>
                <w:tab w:val="left" w:pos="709"/>
              </w:tabs>
              <w:spacing w:after="120" w:line="276" w:lineRule="auto"/>
              <w:rPr>
                <w:rFonts w:asciiTheme="majorHAnsi" w:hAnsiTheme="majorHAnsi" w:cstheme="majorHAnsi"/>
                <w:b/>
                <w:bCs/>
                <w:kern w:val="32"/>
                <w:sz w:val="20"/>
                <w:szCs w:val="20"/>
              </w:rPr>
            </w:pPr>
            <w:r w:rsidRPr="00102B8D">
              <w:rPr>
                <w:rFonts w:asciiTheme="majorHAnsi" w:hAnsiTheme="majorHAnsi" w:cstheme="majorHAnsi"/>
                <w:b/>
                <w:bCs/>
                <w:kern w:val="32"/>
                <w:sz w:val="20"/>
                <w:szCs w:val="20"/>
              </w:rPr>
              <w:t>2</w:t>
            </w:r>
          </w:p>
        </w:tc>
        <w:tc>
          <w:tcPr>
            <w:tcW w:w="1673" w:type="dxa"/>
            <w:shd w:val="clear" w:color="auto" w:fill="BDD6EE"/>
          </w:tcPr>
          <w:p w:rsidR="005D0D37" w:rsidRPr="00102B8D" w:rsidRDefault="005D0D37" w:rsidP="005D0D37">
            <w:pPr>
              <w:widowControl w:val="0"/>
              <w:tabs>
                <w:tab w:val="left" w:pos="709"/>
              </w:tabs>
              <w:spacing w:after="120" w:line="276" w:lineRule="auto"/>
              <w:rPr>
                <w:rFonts w:asciiTheme="majorHAnsi" w:hAnsiTheme="majorHAnsi" w:cstheme="majorHAnsi"/>
                <w:b/>
                <w:kern w:val="32"/>
                <w:sz w:val="20"/>
                <w:szCs w:val="20"/>
              </w:rPr>
            </w:pPr>
            <w:r w:rsidRPr="00102B8D">
              <w:rPr>
                <w:rFonts w:asciiTheme="majorHAnsi" w:hAnsiTheme="majorHAnsi" w:cstheme="majorHAnsi"/>
                <w:b/>
                <w:kern w:val="32"/>
                <w:sz w:val="20"/>
                <w:szCs w:val="20"/>
              </w:rPr>
              <w:t>Experience</w:t>
            </w:r>
          </w:p>
        </w:tc>
        <w:tc>
          <w:tcPr>
            <w:tcW w:w="567" w:type="dxa"/>
            <w:shd w:val="clear" w:color="auto" w:fill="auto"/>
          </w:tcPr>
          <w:p w:rsidR="005D0D37" w:rsidRPr="00102B8D" w:rsidRDefault="005D0D37" w:rsidP="005D0D37">
            <w:pPr>
              <w:spacing w:after="120" w:line="276" w:lineRule="auto"/>
              <w:contextualSpacing/>
              <w:rPr>
                <w:rFonts w:asciiTheme="majorHAnsi" w:hAnsiTheme="majorHAnsi" w:cstheme="majorHAnsi"/>
                <w:sz w:val="20"/>
                <w:szCs w:val="20"/>
              </w:rPr>
            </w:pPr>
            <w:r w:rsidRPr="00102B8D">
              <w:rPr>
                <w:rFonts w:asciiTheme="majorHAnsi" w:hAnsiTheme="majorHAnsi" w:cstheme="majorHAnsi"/>
                <w:sz w:val="20"/>
                <w:szCs w:val="20"/>
              </w:rPr>
              <w:t>2.1</w:t>
            </w:r>
          </w:p>
        </w:tc>
        <w:tc>
          <w:tcPr>
            <w:tcW w:w="6265" w:type="dxa"/>
            <w:shd w:val="clear" w:color="auto" w:fill="auto"/>
          </w:tcPr>
          <w:p w:rsidR="005D0D37" w:rsidRPr="00102B8D" w:rsidRDefault="005D0D37" w:rsidP="005D0D37">
            <w:pPr>
              <w:spacing w:after="120" w:line="276" w:lineRule="auto"/>
              <w:contextualSpacing/>
              <w:rPr>
                <w:rFonts w:asciiTheme="majorHAnsi" w:hAnsiTheme="majorHAnsi" w:cstheme="majorHAnsi"/>
                <w:sz w:val="20"/>
                <w:szCs w:val="20"/>
              </w:rPr>
            </w:pPr>
            <w:r w:rsidRPr="00102B8D">
              <w:rPr>
                <w:rFonts w:asciiTheme="majorHAnsi" w:hAnsiTheme="majorHAnsi" w:cstheme="majorHAnsi"/>
                <w:sz w:val="20"/>
                <w:szCs w:val="20"/>
              </w:rPr>
              <w:t xml:space="preserve">Descriptions (no more than 200 words each) of up to three projects which </w:t>
            </w:r>
            <w:proofErr w:type="gramStart"/>
            <w:r w:rsidRPr="00102B8D">
              <w:rPr>
                <w:rFonts w:asciiTheme="majorHAnsi" w:hAnsiTheme="majorHAnsi" w:cstheme="majorHAnsi"/>
                <w:sz w:val="20"/>
                <w:szCs w:val="20"/>
              </w:rPr>
              <w:t>your</w:t>
            </w:r>
            <w:proofErr w:type="gramEnd"/>
            <w:r w:rsidRPr="00102B8D">
              <w:rPr>
                <w:rFonts w:asciiTheme="majorHAnsi" w:hAnsiTheme="majorHAnsi" w:cstheme="majorHAnsi"/>
                <w:sz w:val="20"/>
                <w:szCs w:val="20"/>
              </w:rPr>
              <w:t xml:space="preserve"> named Lead Designer has designed and delivered. Please include names and contact details of the client lead, project manager or lead consultant to whom we may refer in connection with these projects. </w:t>
            </w:r>
          </w:p>
        </w:tc>
        <w:tc>
          <w:tcPr>
            <w:tcW w:w="457" w:type="dxa"/>
            <w:shd w:val="clear" w:color="auto" w:fill="auto"/>
          </w:tcPr>
          <w:p w:rsidR="005D0D37" w:rsidRPr="00102B8D" w:rsidRDefault="00D52541" w:rsidP="005D0D37">
            <w:pPr>
              <w:widowControl w:val="0"/>
              <w:tabs>
                <w:tab w:val="left" w:pos="709"/>
              </w:tabs>
              <w:spacing w:after="120" w:line="276" w:lineRule="auto"/>
              <w:rPr>
                <w:rFonts w:asciiTheme="majorHAnsi" w:hAnsiTheme="majorHAnsi" w:cstheme="majorHAnsi"/>
                <w:noProof/>
                <w:sz w:val="20"/>
                <w:szCs w:val="20"/>
                <w:lang w:eastAsia="en-GB"/>
              </w:rPr>
            </w:pPr>
            <w:r>
              <w:rPr>
                <w:rFonts w:asciiTheme="majorHAnsi" w:hAnsiTheme="majorHAnsi" w:cstheme="majorHAnsi"/>
                <w:noProof/>
                <w:lang w:eastAsia="en-GB"/>
              </w:rPr>
              <mc:AlternateContent>
                <mc:Choice Requires="wps">
                  <w:drawing>
                    <wp:anchor distT="0" distB="0" distL="114300" distR="114300" simplePos="0" relativeHeight="251684352" behindDoc="0" locked="0" layoutInCell="1" allowOverlap="1">
                      <wp:simplePos x="0" y="0"/>
                      <wp:positionH relativeFrom="margin">
                        <wp:posOffset>635</wp:posOffset>
                      </wp:positionH>
                      <wp:positionV relativeFrom="paragraph">
                        <wp:posOffset>131445</wp:posOffset>
                      </wp:positionV>
                      <wp:extent cx="130810" cy="130810"/>
                      <wp:effectExtent l="10160" t="7620" r="11430" b="13970"/>
                      <wp:wrapNone/>
                      <wp:docPr id="1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0810"/>
                              </a:xfrm>
                              <a:custGeom>
                                <a:avLst/>
                                <a:gdLst>
                                  <a:gd name="T0" fmla="*/ 0 w 130629"/>
                                  <a:gd name="T1" fmla="*/ 0 h 130628"/>
                                  <a:gd name="T2" fmla="*/ 130629 w 130629"/>
                                  <a:gd name="T3" fmla="*/ 0 h 130628"/>
                                  <a:gd name="T4" fmla="*/ 130629 w 130629"/>
                                  <a:gd name="T5" fmla="*/ 130628 h 130628"/>
                                  <a:gd name="T6" fmla="*/ 0 w 130629"/>
                                  <a:gd name="T7" fmla="*/ 130628 h 130628"/>
                                  <a:gd name="T8" fmla="*/ 0 w 130629"/>
                                  <a:gd name="T9" fmla="*/ 0 h 130628"/>
                                  <a:gd name="T10" fmla="*/ 16329 w 130629"/>
                                  <a:gd name="T11" fmla="*/ 16329 h 130628"/>
                                  <a:gd name="T12" fmla="*/ 16329 w 130629"/>
                                  <a:gd name="T13" fmla="*/ 114300 h 130628"/>
                                  <a:gd name="T14" fmla="*/ 114301 w 130629"/>
                                  <a:gd name="T15" fmla="*/ 114300 h 130628"/>
                                  <a:gd name="T16" fmla="*/ 114301 w 130629"/>
                                  <a:gd name="T17" fmla="*/ 16329 h 130628"/>
                                  <a:gd name="T18" fmla="*/ 16329 w 130629"/>
                                  <a:gd name="T19" fmla="*/ 16329 h 1306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0629" h="130628">
                                    <a:moveTo>
                                      <a:pt x="0" y="0"/>
                                    </a:moveTo>
                                    <a:lnTo>
                                      <a:pt x="130629" y="0"/>
                                    </a:lnTo>
                                    <a:lnTo>
                                      <a:pt x="130629" y="130628"/>
                                    </a:lnTo>
                                    <a:lnTo>
                                      <a:pt x="0" y="130628"/>
                                    </a:lnTo>
                                    <a:lnTo>
                                      <a:pt x="0" y="0"/>
                                    </a:lnTo>
                                    <a:close/>
                                    <a:moveTo>
                                      <a:pt x="16329" y="16329"/>
                                    </a:moveTo>
                                    <a:lnTo>
                                      <a:pt x="16329" y="114300"/>
                                    </a:lnTo>
                                    <a:lnTo>
                                      <a:pt x="114301" y="114300"/>
                                    </a:lnTo>
                                    <a:lnTo>
                                      <a:pt x="114301" y="16329"/>
                                    </a:lnTo>
                                    <a:lnTo>
                                      <a:pt x="16329" y="16329"/>
                                    </a:lnTo>
                                    <a:close/>
                                  </a:path>
                                </a:pathLst>
                              </a:custGeom>
                              <a:solidFill>
                                <a:srgbClr val="5B9BD5"/>
                              </a:solidFill>
                              <a:ln w="12700">
                                <a:solidFill>
                                  <a:srgbClr val="9DC3E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26" style="position:absolute;margin-left:.05pt;margin-top:10.35pt;width:10.3pt;height:10.3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" path="m,l130629,r,130628l,130628,,xm16329,16329r,97971l114301,114300r,-97971l16329,16329xe" fillcolor="#5b9bd5" strokecolor="#9dc3e6" strokeweight="1pt">
                      <v:stroke joinstyle="miter"/>
                      <v:path arrowok="t" o:connecttype="custom" o:connectlocs="0,0;130810,0;130810,130810;0,130810;0,0;16352,16352;16352,114459;114459,114459;114459,16352;16352,16352" o:connectangles="0,0,0,0,0,0,0,0,0,0"/>
                      <w10:wrap anchorx="margin"/>
                    </v:shape>
                  </w:pict>
                </mc:Fallback>
              </mc:AlternateContent>
            </w:r>
          </w:p>
        </w:tc>
      </w:tr>
      <w:tr w:rsidR="00B94972" w:rsidRPr="00102B8D" w:rsidTr="00537BF5">
        <w:trPr>
          <w:trHeight w:val="535"/>
        </w:trPr>
        <w:tc>
          <w:tcPr>
            <w:tcW w:w="562" w:type="dxa"/>
            <w:shd w:val="clear" w:color="auto" w:fill="auto"/>
          </w:tcPr>
          <w:p w:rsidR="00B94972" w:rsidRPr="00102B8D" w:rsidRDefault="00B94972" w:rsidP="00B94972">
            <w:pPr>
              <w:widowControl w:val="0"/>
              <w:tabs>
                <w:tab w:val="left" w:pos="709"/>
              </w:tabs>
              <w:spacing w:after="120" w:line="276" w:lineRule="auto"/>
              <w:rPr>
                <w:rFonts w:asciiTheme="majorHAnsi" w:hAnsiTheme="majorHAnsi" w:cstheme="majorHAnsi"/>
                <w:b/>
                <w:bCs/>
                <w:kern w:val="32"/>
                <w:sz w:val="20"/>
                <w:szCs w:val="20"/>
              </w:rPr>
            </w:pPr>
            <w:r w:rsidRPr="00102B8D">
              <w:rPr>
                <w:rFonts w:asciiTheme="majorHAnsi" w:hAnsiTheme="majorHAnsi" w:cstheme="majorHAnsi"/>
                <w:b/>
                <w:bCs/>
                <w:kern w:val="32"/>
                <w:sz w:val="20"/>
                <w:szCs w:val="20"/>
              </w:rPr>
              <w:t>3</w:t>
            </w:r>
          </w:p>
        </w:tc>
        <w:tc>
          <w:tcPr>
            <w:tcW w:w="1673" w:type="dxa"/>
            <w:shd w:val="clear" w:color="auto" w:fill="BDD6EE"/>
          </w:tcPr>
          <w:p w:rsidR="00B94972" w:rsidRPr="00102B8D" w:rsidRDefault="00B94972" w:rsidP="00B94972">
            <w:pPr>
              <w:widowControl w:val="0"/>
              <w:tabs>
                <w:tab w:val="left" w:pos="709"/>
              </w:tabs>
              <w:spacing w:after="120" w:line="276" w:lineRule="auto"/>
              <w:rPr>
                <w:rFonts w:asciiTheme="majorHAnsi" w:hAnsiTheme="majorHAnsi" w:cstheme="majorHAnsi"/>
                <w:b/>
                <w:kern w:val="32"/>
                <w:sz w:val="20"/>
                <w:szCs w:val="20"/>
              </w:rPr>
            </w:pPr>
            <w:r>
              <w:rPr>
                <w:rFonts w:asciiTheme="majorHAnsi" w:hAnsiTheme="majorHAnsi" w:cstheme="majorHAnsi"/>
                <w:b/>
                <w:kern w:val="32"/>
                <w:sz w:val="20"/>
                <w:szCs w:val="20"/>
              </w:rPr>
              <w:t>Method &amp; Approach</w:t>
            </w:r>
          </w:p>
        </w:tc>
        <w:tc>
          <w:tcPr>
            <w:tcW w:w="567" w:type="dxa"/>
            <w:shd w:val="clear" w:color="auto" w:fill="auto"/>
          </w:tcPr>
          <w:p w:rsidR="00B94972" w:rsidRPr="00102B8D" w:rsidRDefault="00B94972" w:rsidP="00B94972">
            <w:pPr>
              <w:spacing w:after="120" w:line="276" w:lineRule="auto"/>
              <w:contextualSpacing/>
              <w:rPr>
                <w:rFonts w:asciiTheme="majorHAnsi" w:hAnsiTheme="majorHAnsi" w:cstheme="majorHAnsi"/>
                <w:sz w:val="20"/>
                <w:szCs w:val="20"/>
              </w:rPr>
            </w:pPr>
            <w:r w:rsidRPr="00102B8D">
              <w:rPr>
                <w:rFonts w:asciiTheme="majorHAnsi" w:hAnsiTheme="majorHAnsi" w:cstheme="majorHAnsi"/>
                <w:sz w:val="20"/>
                <w:szCs w:val="20"/>
              </w:rPr>
              <w:t>3.1</w:t>
            </w:r>
          </w:p>
        </w:tc>
        <w:tc>
          <w:tcPr>
            <w:tcW w:w="6265" w:type="dxa"/>
            <w:shd w:val="clear" w:color="auto" w:fill="auto"/>
          </w:tcPr>
          <w:p w:rsidR="00B94972" w:rsidRPr="00102B8D" w:rsidRDefault="00B94972" w:rsidP="00B94972">
            <w:pPr>
              <w:spacing w:after="120" w:line="276" w:lineRule="auto"/>
              <w:contextualSpacing/>
              <w:rPr>
                <w:rFonts w:asciiTheme="majorHAnsi" w:hAnsiTheme="majorHAnsi" w:cstheme="majorHAnsi"/>
                <w:sz w:val="20"/>
                <w:szCs w:val="20"/>
              </w:rPr>
            </w:pPr>
            <w:r w:rsidRPr="00102B8D">
              <w:rPr>
                <w:rFonts w:asciiTheme="majorHAnsi" w:hAnsiTheme="majorHAnsi" w:cstheme="majorHAnsi"/>
                <w:sz w:val="20"/>
                <w:szCs w:val="20"/>
              </w:rPr>
              <w:t xml:space="preserve">Outline how you would respond to the work package outlined in the </w:t>
            </w:r>
            <w:r>
              <w:rPr>
                <w:rFonts w:asciiTheme="majorHAnsi" w:hAnsiTheme="majorHAnsi" w:cstheme="majorHAnsi"/>
                <w:sz w:val="20"/>
                <w:szCs w:val="20"/>
              </w:rPr>
              <w:t>Specification documents</w:t>
            </w:r>
            <w:r w:rsidRPr="00102B8D">
              <w:rPr>
                <w:rFonts w:asciiTheme="majorHAnsi" w:hAnsiTheme="majorHAnsi" w:cstheme="majorHAnsi"/>
                <w:sz w:val="20"/>
                <w:szCs w:val="20"/>
              </w:rPr>
              <w:t xml:space="preserve"> and other supporting documentation.</w:t>
            </w:r>
            <w:r>
              <w:rPr>
                <w:rFonts w:asciiTheme="majorHAnsi" w:hAnsiTheme="majorHAnsi" w:cstheme="majorHAnsi"/>
                <w:sz w:val="20"/>
                <w:szCs w:val="20"/>
              </w:rPr>
              <w:t xml:space="preserve"> We particularly need to understand how you will approach converting the outline space display guides into final plans that can be signed-off by the NMRN against an agreed budget.</w:t>
            </w:r>
          </w:p>
        </w:tc>
        <w:tc>
          <w:tcPr>
            <w:tcW w:w="457" w:type="dxa"/>
            <w:shd w:val="clear" w:color="auto" w:fill="auto"/>
          </w:tcPr>
          <w:p w:rsidR="00B94972" w:rsidRPr="00102B8D" w:rsidRDefault="00D52541" w:rsidP="00B94972">
            <w:pPr>
              <w:widowControl w:val="0"/>
              <w:tabs>
                <w:tab w:val="left" w:pos="709"/>
              </w:tabs>
              <w:spacing w:after="120" w:line="276" w:lineRule="auto"/>
              <w:rPr>
                <w:rFonts w:asciiTheme="majorHAnsi" w:hAnsiTheme="majorHAnsi" w:cstheme="majorHAnsi"/>
                <w:noProof/>
                <w:sz w:val="20"/>
                <w:szCs w:val="20"/>
                <w:lang w:eastAsia="en-GB"/>
              </w:rPr>
            </w:pPr>
            <w:r>
              <w:rPr>
                <w:rFonts w:asciiTheme="majorHAnsi" w:hAnsiTheme="majorHAnsi" w:cstheme="majorHAnsi"/>
                <w:noProof/>
                <w:lang w:eastAsia="en-GB"/>
              </w:rPr>
              <mc:AlternateContent>
                <mc:Choice Requires="wps">
                  <w:drawing>
                    <wp:anchor distT="0" distB="0" distL="114300" distR="114300" simplePos="0" relativeHeight="251686400" behindDoc="0" locked="0" layoutInCell="1" allowOverlap="1">
                      <wp:simplePos x="0" y="0"/>
                      <wp:positionH relativeFrom="margin">
                        <wp:posOffset>635</wp:posOffset>
                      </wp:positionH>
                      <wp:positionV relativeFrom="paragraph">
                        <wp:posOffset>131445</wp:posOffset>
                      </wp:positionV>
                      <wp:extent cx="130810" cy="130810"/>
                      <wp:effectExtent l="10160" t="7620" r="11430" b="13970"/>
                      <wp:wrapNone/>
                      <wp:docPr id="1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0810"/>
                              </a:xfrm>
                              <a:custGeom>
                                <a:avLst/>
                                <a:gdLst>
                                  <a:gd name="T0" fmla="*/ 0 w 130629"/>
                                  <a:gd name="T1" fmla="*/ 0 h 130628"/>
                                  <a:gd name="T2" fmla="*/ 130629 w 130629"/>
                                  <a:gd name="T3" fmla="*/ 0 h 130628"/>
                                  <a:gd name="T4" fmla="*/ 130629 w 130629"/>
                                  <a:gd name="T5" fmla="*/ 130628 h 130628"/>
                                  <a:gd name="T6" fmla="*/ 0 w 130629"/>
                                  <a:gd name="T7" fmla="*/ 130628 h 130628"/>
                                  <a:gd name="T8" fmla="*/ 0 w 130629"/>
                                  <a:gd name="T9" fmla="*/ 0 h 130628"/>
                                  <a:gd name="T10" fmla="*/ 16329 w 130629"/>
                                  <a:gd name="T11" fmla="*/ 16329 h 130628"/>
                                  <a:gd name="T12" fmla="*/ 16329 w 130629"/>
                                  <a:gd name="T13" fmla="*/ 114300 h 130628"/>
                                  <a:gd name="T14" fmla="*/ 114301 w 130629"/>
                                  <a:gd name="T15" fmla="*/ 114300 h 130628"/>
                                  <a:gd name="T16" fmla="*/ 114301 w 130629"/>
                                  <a:gd name="T17" fmla="*/ 16329 h 130628"/>
                                  <a:gd name="T18" fmla="*/ 16329 w 130629"/>
                                  <a:gd name="T19" fmla="*/ 16329 h 1306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0629" h="130628">
                                    <a:moveTo>
                                      <a:pt x="0" y="0"/>
                                    </a:moveTo>
                                    <a:lnTo>
                                      <a:pt x="130629" y="0"/>
                                    </a:lnTo>
                                    <a:lnTo>
                                      <a:pt x="130629" y="130628"/>
                                    </a:lnTo>
                                    <a:lnTo>
                                      <a:pt x="0" y="130628"/>
                                    </a:lnTo>
                                    <a:lnTo>
                                      <a:pt x="0" y="0"/>
                                    </a:lnTo>
                                    <a:close/>
                                    <a:moveTo>
                                      <a:pt x="16329" y="16329"/>
                                    </a:moveTo>
                                    <a:lnTo>
                                      <a:pt x="16329" y="114300"/>
                                    </a:lnTo>
                                    <a:lnTo>
                                      <a:pt x="114301" y="114300"/>
                                    </a:lnTo>
                                    <a:lnTo>
                                      <a:pt x="114301" y="16329"/>
                                    </a:lnTo>
                                    <a:lnTo>
                                      <a:pt x="16329" y="16329"/>
                                    </a:lnTo>
                                    <a:close/>
                                  </a:path>
                                </a:pathLst>
                              </a:custGeom>
                              <a:solidFill>
                                <a:srgbClr val="5B9BD5"/>
                              </a:solidFill>
                              <a:ln w="12700">
                                <a:solidFill>
                                  <a:srgbClr val="9DC3E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style="position:absolute;margin-left:.05pt;margin-top:10.35pt;width:10.3pt;height:10.3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" path="m,l130629,r,130628l,130628,,xm16329,16329r,97971l114301,114300r,-97971l16329,16329xe" fillcolor="#5b9bd5" strokecolor="#9dc3e6" strokeweight="1pt">
                      <v:stroke joinstyle="miter"/>
                      <v:path arrowok="t" o:connecttype="custom" o:connectlocs="0,0;130810,0;130810,130810;0,130810;0,0;16352,16352;16352,114459;114459,114459;114459,16352;16352,16352" o:connectangles="0,0,0,0,0,0,0,0,0,0"/>
                      <w10:wrap anchorx="margin"/>
                    </v:shape>
                  </w:pict>
                </mc:Fallback>
              </mc:AlternateContent>
            </w:r>
          </w:p>
        </w:tc>
      </w:tr>
      <w:tr w:rsidR="00B94972" w:rsidRPr="00102B8D" w:rsidTr="00370EA1">
        <w:trPr>
          <w:trHeight w:val="649"/>
        </w:trPr>
        <w:tc>
          <w:tcPr>
            <w:tcW w:w="562" w:type="dxa"/>
            <w:shd w:val="clear" w:color="auto" w:fill="auto"/>
          </w:tcPr>
          <w:p w:rsidR="00B94972" w:rsidRPr="00102B8D" w:rsidRDefault="00B94972" w:rsidP="00B94972">
            <w:pPr>
              <w:widowControl w:val="0"/>
              <w:tabs>
                <w:tab w:val="left" w:pos="709"/>
              </w:tabs>
              <w:spacing w:after="120" w:line="276" w:lineRule="auto"/>
              <w:rPr>
                <w:rFonts w:asciiTheme="majorHAnsi" w:hAnsiTheme="majorHAnsi" w:cstheme="majorHAnsi"/>
                <w:b/>
                <w:bCs/>
                <w:kern w:val="32"/>
                <w:sz w:val="20"/>
                <w:szCs w:val="20"/>
              </w:rPr>
            </w:pPr>
            <w:r w:rsidRPr="00102B8D">
              <w:rPr>
                <w:rFonts w:asciiTheme="majorHAnsi" w:hAnsiTheme="majorHAnsi" w:cstheme="majorHAnsi"/>
                <w:b/>
                <w:bCs/>
                <w:kern w:val="32"/>
                <w:sz w:val="20"/>
                <w:szCs w:val="20"/>
              </w:rPr>
              <w:t>4</w:t>
            </w:r>
          </w:p>
        </w:tc>
        <w:tc>
          <w:tcPr>
            <w:tcW w:w="1673" w:type="dxa"/>
            <w:shd w:val="clear" w:color="auto" w:fill="BDD6EE"/>
          </w:tcPr>
          <w:p w:rsidR="00B94972" w:rsidRPr="00370EA1" w:rsidRDefault="00B94972" w:rsidP="00370EA1">
            <w:pPr>
              <w:pStyle w:val="Default"/>
              <w:rPr>
                <w:rFonts w:asciiTheme="majorHAnsi" w:hAnsiTheme="majorHAnsi" w:cstheme="majorHAnsi"/>
                <w:sz w:val="20"/>
                <w:szCs w:val="20"/>
              </w:rPr>
            </w:pPr>
            <w:r w:rsidRPr="00102B8D">
              <w:rPr>
                <w:rFonts w:asciiTheme="majorHAnsi" w:hAnsiTheme="majorHAnsi" w:cstheme="majorHAnsi"/>
                <w:b/>
                <w:bCs/>
                <w:sz w:val="20"/>
                <w:szCs w:val="20"/>
              </w:rPr>
              <w:t xml:space="preserve">Schedule Work Programme </w:t>
            </w:r>
          </w:p>
        </w:tc>
        <w:tc>
          <w:tcPr>
            <w:tcW w:w="567" w:type="dxa"/>
            <w:shd w:val="clear" w:color="auto" w:fill="auto"/>
          </w:tcPr>
          <w:p w:rsidR="00B94972" w:rsidRPr="00102B8D" w:rsidRDefault="00367B88" w:rsidP="00B94972">
            <w:pPr>
              <w:widowControl w:val="0"/>
              <w:tabs>
                <w:tab w:val="left" w:pos="709"/>
              </w:tabs>
              <w:spacing w:after="120" w:line="276" w:lineRule="auto"/>
              <w:rPr>
                <w:rFonts w:asciiTheme="majorHAnsi" w:hAnsiTheme="majorHAnsi" w:cstheme="majorHAnsi"/>
                <w:kern w:val="32"/>
                <w:sz w:val="20"/>
                <w:szCs w:val="20"/>
              </w:rPr>
            </w:pPr>
            <w:r>
              <w:rPr>
                <w:rFonts w:asciiTheme="majorHAnsi" w:hAnsiTheme="majorHAnsi" w:cstheme="majorHAnsi"/>
                <w:kern w:val="32"/>
                <w:sz w:val="20"/>
                <w:szCs w:val="20"/>
              </w:rPr>
              <w:t>4.1</w:t>
            </w:r>
          </w:p>
        </w:tc>
        <w:tc>
          <w:tcPr>
            <w:tcW w:w="6265" w:type="dxa"/>
            <w:shd w:val="clear" w:color="auto" w:fill="auto"/>
          </w:tcPr>
          <w:p w:rsidR="00B94972" w:rsidRPr="00370EA1" w:rsidRDefault="00B94972" w:rsidP="00370EA1">
            <w:pPr>
              <w:pStyle w:val="Default"/>
              <w:rPr>
                <w:rFonts w:asciiTheme="majorHAnsi" w:hAnsiTheme="majorHAnsi" w:cstheme="majorHAnsi"/>
                <w:sz w:val="20"/>
                <w:szCs w:val="20"/>
              </w:rPr>
            </w:pPr>
            <w:r w:rsidRPr="00102B8D">
              <w:rPr>
                <w:rFonts w:asciiTheme="majorHAnsi" w:hAnsiTheme="majorHAnsi" w:cstheme="majorHAnsi"/>
                <w:sz w:val="20"/>
                <w:szCs w:val="20"/>
              </w:rPr>
              <w:t xml:space="preserve">Scheduled work programme for all stages of the work with milestones and dates. </w:t>
            </w:r>
          </w:p>
        </w:tc>
        <w:tc>
          <w:tcPr>
            <w:tcW w:w="457" w:type="dxa"/>
            <w:shd w:val="clear" w:color="auto" w:fill="auto"/>
          </w:tcPr>
          <w:p w:rsidR="00B94972" w:rsidRPr="00102B8D" w:rsidRDefault="00D52541" w:rsidP="00B94972">
            <w:pPr>
              <w:widowControl w:val="0"/>
              <w:tabs>
                <w:tab w:val="left" w:pos="709"/>
              </w:tabs>
              <w:spacing w:after="120" w:line="276" w:lineRule="auto"/>
              <w:rPr>
                <w:rFonts w:asciiTheme="majorHAnsi" w:hAnsiTheme="majorHAnsi" w:cstheme="majorHAnsi"/>
                <w:noProof/>
                <w:sz w:val="20"/>
                <w:szCs w:val="20"/>
                <w:lang w:eastAsia="en-GB"/>
              </w:rPr>
            </w:pPr>
            <w:r>
              <w:rPr>
                <w:rFonts w:asciiTheme="majorHAnsi" w:hAnsiTheme="majorHAnsi" w:cstheme="majorHAnsi"/>
                <w:noProof/>
                <w:lang w:eastAsia="en-GB"/>
              </w:rPr>
              <mc:AlternateContent>
                <mc:Choice Requires="wps">
                  <w:drawing>
                    <wp:anchor distT="0" distB="0" distL="114300" distR="114300" simplePos="0" relativeHeight="251687424" behindDoc="0" locked="0" layoutInCell="1" allowOverlap="1">
                      <wp:simplePos x="0" y="0"/>
                      <wp:positionH relativeFrom="margin">
                        <wp:posOffset>635</wp:posOffset>
                      </wp:positionH>
                      <wp:positionV relativeFrom="paragraph">
                        <wp:posOffset>131445</wp:posOffset>
                      </wp:positionV>
                      <wp:extent cx="130810" cy="130810"/>
                      <wp:effectExtent l="10160" t="7620" r="11430" b="13970"/>
                      <wp:wrapNone/>
                      <wp:docPr id="1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0810"/>
                              </a:xfrm>
                              <a:custGeom>
                                <a:avLst/>
                                <a:gdLst>
                                  <a:gd name="T0" fmla="*/ 0 w 130629"/>
                                  <a:gd name="T1" fmla="*/ 0 h 130628"/>
                                  <a:gd name="T2" fmla="*/ 130629 w 130629"/>
                                  <a:gd name="T3" fmla="*/ 0 h 130628"/>
                                  <a:gd name="T4" fmla="*/ 130629 w 130629"/>
                                  <a:gd name="T5" fmla="*/ 130628 h 130628"/>
                                  <a:gd name="T6" fmla="*/ 0 w 130629"/>
                                  <a:gd name="T7" fmla="*/ 130628 h 130628"/>
                                  <a:gd name="T8" fmla="*/ 0 w 130629"/>
                                  <a:gd name="T9" fmla="*/ 0 h 130628"/>
                                  <a:gd name="T10" fmla="*/ 16329 w 130629"/>
                                  <a:gd name="T11" fmla="*/ 16329 h 130628"/>
                                  <a:gd name="T12" fmla="*/ 16329 w 130629"/>
                                  <a:gd name="T13" fmla="*/ 114300 h 130628"/>
                                  <a:gd name="T14" fmla="*/ 114301 w 130629"/>
                                  <a:gd name="T15" fmla="*/ 114300 h 130628"/>
                                  <a:gd name="T16" fmla="*/ 114301 w 130629"/>
                                  <a:gd name="T17" fmla="*/ 16329 h 130628"/>
                                  <a:gd name="T18" fmla="*/ 16329 w 130629"/>
                                  <a:gd name="T19" fmla="*/ 16329 h 1306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0629" h="130628">
                                    <a:moveTo>
                                      <a:pt x="0" y="0"/>
                                    </a:moveTo>
                                    <a:lnTo>
                                      <a:pt x="130629" y="0"/>
                                    </a:lnTo>
                                    <a:lnTo>
                                      <a:pt x="130629" y="130628"/>
                                    </a:lnTo>
                                    <a:lnTo>
                                      <a:pt x="0" y="130628"/>
                                    </a:lnTo>
                                    <a:lnTo>
                                      <a:pt x="0" y="0"/>
                                    </a:lnTo>
                                    <a:close/>
                                    <a:moveTo>
                                      <a:pt x="16329" y="16329"/>
                                    </a:moveTo>
                                    <a:lnTo>
                                      <a:pt x="16329" y="114300"/>
                                    </a:lnTo>
                                    <a:lnTo>
                                      <a:pt x="114301" y="114300"/>
                                    </a:lnTo>
                                    <a:lnTo>
                                      <a:pt x="114301" y="16329"/>
                                    </a:lnTo>
                                    <a:lnTo>
                                      <a:pt x="16329" y="16329"/>
                                    </a:lnTo>
                                    <a:close/>
                                  </a:path>
                                </a:pathLst>
                              </a:custGeom>
                              <a:solidFill>
                                <a:srgbClr val="5B9BD5"/>
                              </a:solidFill>
                              <a:ln w="12700">
                                <a:solidFill>
                                  <a:srgbClr val="9DC3E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26" style="position:absolute;margin-left:.05pt;margin-top:10.35pt;width:10.3pt;height:10.3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" path="m,l130629,r,130628l,130628,,xm16329,16329r,97971l114301,114300r,-97971l16329,16329xe" fillcolor="#5b9bd5" strokecolor="#9dc3e6" strokeweight="1pt">
                      <v:stroke joinstyle="miter"/>
                      <v:path arrowok="t" o:connecttype="custom" o:connectlocs="0,0;130810,0;130810,130810;0,130810;0,0;16352,16352;16352,114459;114459,114459;114459,16352;16352,16352" o:connectangles="0,0,0,0,0,0,0,0,0,0"/>
                      <w10:wrap anchorx="margin"/>
                    </v:shape>
                  </w:pict>
                </mc:Fallback>
              </mc:AlternateContent>
            </w:r>
          </w:p>
        </w:tc>
      </w:tr>
      <w:tr w:rsidR="005D0D37" w:rsidRPr="00102B8D" w:rsidTr="00537BF5">
        <w:trPr>
          <w:trHeight w:val="446"/>
        </w:trPr>
        <w:tc>
          <w:tcPr>
            <w:tcW w:w="562" w:type="dxa"/>
            <w:vMerge w:val="restart"/>
            <w:shd w:val="clear" w:color="auto" w:fill="auto"/>
          </w:tcPr>
          <w:p w:rsidR="005D0D37" w:rsidRPr="00102B8D" w:rsidRDefault="00367B88" w:rsidP="005D0D37">
            <w:pPr>
              <w:widowControl w:val="0"/>
              <w:tabs>
                <w:tab w:val="left" w:pos="709"/>
              </w:tabs>
              <w:spacing w:after="120" w:line="276" w:lineRule="auto"/>
              <w:rPr>
                <w:rFonts w:asciiTheme="majorHAnsi" w:hAnsiTheme="majorHAnsi" w:cstheme="majorHAnsi"/>
                <w:b/>
                <w:bCs/>
                <w:kern w:val="32"/>
                <w:sz w:val="20"/>
                <w:szCs w:val="20"/>
              </w:rPr>
            </w:pPr>
            <w:r>
              <w:rPr>
                <w:rFonts w:asciiTheme="majorHAnsi" w:hAnsiTheme="majorHAnsi" w:cstheme="majorHAnsi"/>
                <w:b/>
                <w:bCs/>
                <w:kern w:val="32"/>
                <w:sz w:val="20"/>
                <w:szCs w:val="20"/>
              </w:rPr>
              <w:t>5</w:t>
            </w:r>
          </w:p>
        </w:tc>
        <w:tc>
          <w:tcPr>
            <w:tcW w:w="1673" w:type="dxa"/>
            <w:shd w:val="clear" w:color="auto" w:fill="BDD6EE"/>
          </w:tcPr>
          <w:p w:rsidR="005D0D37" w:rsidRPr="00102B8D" w:rsidRDefault="00B94972" w:rsidP="005D0D37">
            <w:pPr>
              <w:widowControl w:val="0"/>
              <w:tabs>
                <w:tab w:val="left" w:pos="709"/>
              </w:tabs>
              <w:spacing w:after="120" w:line="276" w:lineRule="auto"/>
              <w:rPr>
                <w:rFonts w:asciiTheme="majorHAnsi" w:hAnsiTheme="majorHAnsi" w:cstheme="majorHAnsi"/>
                <w:b/>
                <w:kern w:val="32"/>
                <w:sz w:val="20"/>
                <w:szCs w:val="20"/>
              </w:rPr>
            </w:pPr>
            <w:r>
              <w:rPr>
                <w:rFonts w:asciiTheme="majorHAnsi" w:hAnsiTheme="majorHAnsi" w:cstheme="majorHAnsi"/>
                <w:b/>
                <w:kern w:val="32"/>
                <w:sz w:val="20"/>
                <w:szCs w:val="20"/>
              </w:rPr>
              <w:t>Subcontractors</w:t>
            </w:r>
          </w:p>
        </w:tc>
        <w:tc>
          <w:tcPr>
            <w:tcW w:w="567" w:type="dxa"/>
            <w:shd w:val="clear" w:color="auto" w:fill="auto"/>
          </w:tcPr>
          <w:p w:rsidR="005D0D37" w:rsidRPr="00102B8D" w:rsidRDefault="00367B88" w:rsidP="005D0D37">
            <w:pPr>
              <w:widowControl w:val="0"/>
              <w:tabs>
                <w:tab w:val="left" w:pos="709"/>
              </w:tabs>
              <w:spacing w:after="120" w:line="276" w:lineRule="auto"/>
              <w:rPr>
                <w:rFonts w:asciiTheme="majorHAnsi" w:hAnsiTheme="majorHAnsi" w:cstheme="majorHAnsi"/>
                <w:kern w:val="32"/>
                <w:sz w:val="20"/>
                <w:szCs w:val="20"/>
              </w:rPr>
            </w:pPr>
            <w:r>
              <w:rPr>
                <w:rFonts w:asciiTheme="majorHAnsi" w:hAnsiTheme="majorHAnsi" w:cstheme="majorHAnsi"/>
                <w:kern w:val="32"/>
                <w:sz w:val="20"/>
                <w:szCs w:val="20"/>
              </w:rPr>
              <w:t>5</w:t>
            </w:r>
            <w:r w:rsidR="005D0D37" w:rsidRPr="00102B8D">
              <w:rPr>
                <w:rFonts w:asciiTheme="majorHAnsi" w:hAnsiTheme="majorHAnsi" w:cstheme="majorHAnsi"/>
                <w:kern w:val="32"/>
                <w:sz w:val="20"/>
                <w:szCs w:val="20"/>
              </w:rPr>
              <w:t>.1</w:t>
            </w:r>
          </w:p>
        </w:tc>
        <w:tc>
          <w:tcPr>
            <w:tcW w:w="6265" w:type="dxa"/>
            <w:shd w:val="clear" w:color="auto" w:fill="auto"/>
          </w:tcPr>
          <w:p w:rsidR="005D0D37" w:rsidRPr="00102B8D" w:rsidRDefault="000A0131" w:rsidP="005D0D37">
            <w:pPr>
              <w:widowControl w:val="0"/>
              <w:tabs>
                <w:tab w:val="left" w:pos="709"/>
              </w:tabs>
              <w:spacing w:after="120" w:line="276" w:lineRule="auto"/>
              <w:rPr>
                <w:rFonts w:asciiTheme="majorHAnsi" w:hAnsiTheme="majorHAnsi" w:cstheme="majorHAnsi"/>
                <w:kern w:val="32"/>
                <w:sz w:val="20"/>
                <w:szCs w:val="20"/>
              </w:rPr>
            </w:pPr>
            <w:r>
              <w:rPr>
                <w:rFonts w:asciiTheme="majorHAnsi" w:hAnsiTheme="majorHAnsi" w:cstheme="majorHAnsi"/>
                <w:kern w:val="32"/>
                <w:sz w:val="20"/>
                <w:szCs w:val="20"/>
              </w:rPr>
              <w:t xml:space="preserve">Please name you key subcontractors as applicable e.g. fit-out contractor, interpretation designer, researcher, AV consultant </w:t>
            </w:r>
            <w:proofErr w:type="spellStart"/>
            <w:r>
              <w:rPr>
                <w:rFonts w:asciiTheme="majorHAnsi" w:hAnsiTheme="majorHAnsi" w:cstheme="majorHAnsi"/>
                <w:kern w:val="32"/>
                <w:sz w:val="20"/>
                <w:szCs w:val="20"/>
              </w:rPr>
              <w:t>etc</w:t>
            </w:r>
            <w:proofErr w:type="spellEnd"/>
          </w:p>
        </w:tc>
        <w:tc>
          <w:tcPr>
            <w:tcW w:w="457" w:type="dxa"/>
            <w:shd w:val="clear" w:color="auto" w:fill="auto"/>
          </w:tcPr>
          <w:p w:rsidR="005D0D37" w:rsidRPr="00102B8D" w:rsidRDefault="00D52541" w:rsidP="005D0D37">
            <w:pPr>
              <w:widowControl w:val="0"/>
              <w:tabs>
                <w:tab w:val="left" w:pos="709"/>
              </w:tabs>
              <w:spacing w:after="120" w:line="276" w:lineRule="auto"/>
              <w:rPr>
                <w:rFonts w:asciiTheme="majorHAnsi" w:hAnsiTheme="majorHAnsi" w:cstheme="majorHAnsi"/>
                <w:noProof/>
                <w:sz w:val="20"/>
                <w:szCs w:val="20"/>
                <w:lang w:eastAsia="en-GB"/>
              </w:rPr>
            </w:pPr>
            <w:r>
              <w:rPr>
                <w:rFonts w:asciiTheme="majorHAnsi" w:hAnsiTheme="majorHAnsi" w:cstheme="majorHAnsi"/>
                <w:noProof/>
                <w:lang w:eastAsia="en-GB"/>
              </w:rPr>
              <mc:AlternateContent>
                <mc:Choice Requires="wps">
                  <w:drawing>
                    <wp:anchor distT="0" distB="0" distL="114300" distR="114300" simplePos="0" relativeHeight="251677184" behindDoc="0" locked="0" layoutInCell="1" allowOverlap="1">
                      <wp:simplePos x="0" y="0"/>
                      <wp:positionH relativeFrom="margin">
                        <wp:posOffset>635</wp:posOffset>
                      </wp:positionH>
                      <wp:positionV relativeFrom="paragraph">
                        <wp:posOffset>131445</wp:posOffset>
                      </wp:positionV>
                      <wp:extent cx="130810" cy="130810"/>
                      <wp:effectExtent l="10160" t="7620" r="11430" b="13970"/>
                      <wp:wrapNone/>
                      <wp:docPr id="14" name="Fram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0810"/>
                              </a:xfrm>
                              <a:custGeom>
                                <a:avLst/>
                                <a:gdLst>
                                  <a:gd name="T0" fmla="*/ 0 w 130629"/>
                                  <a:gd name="T1" fmla="*/ 0 h 130628"/>
                                  <a:gd name="T2" fmla="*/ 130629 w 130629"/>
                                  <a:gd name="T3" fmla="*/ 0 h 130628"/>
                                  <a:gd name="T4" fmla="*/ 130629 w 130629"/>
                                  <a:gd name="T5" fmla="*/ 130628 h 130628"/>
                                  <a:gd name="T6" fmla="*/ 0 w 130629"/>
                                  <a:gd name="T7" fmla="*/ 130628 h 130628"/>
                                  <a:gd name="T8" fmla="*/ 0 w 130629"/>
                                  <a:gd name="T9" fmla="*/ 0 h 130628"/>
                                  <a:gd name="T10" fmla="*/ 16329 w 130629"/>
                                  <a:gd name="T11" fmla="*/ 16329 h 130628"/>
                                  <a:gd name="T12" fmla="*/ 16329 w 130629"/>
                                  <a:gd name="T13" fmla="*/ 114300 h 130628"/>
                                  <a:gd name="T14" fmla="*/ 114301 w 130629"/>
                                  <a:gd name="T15" fmla="*/ 114300 h 130628"/>
                                  <a:gd name="T16" fmla="*/ 114301 w 130629"/>
                                  <a:gd name="T17" fmla="*/ 16329 h 130628"/>
                                  <a:gd name="T18" fmla="*/ 16329 w 130629"/>
                                  <a:gd name="T19" fmla="*/ 16329 h 1306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0629" h="130628">
                                    <a:moveTo>
                                      <a:pt x="0" y="0"/>
                                    </a:moveTo>
                                    <a:lnTo>
                                      <a:pt x="130629" y="0"/>
                                    </a:lnTo>
                                    <a:lnTo>
                                      <a:pt x="130629" y="130628"/>
                                    </a:lnTo>
                                    <a:lnTo>
                                      <a:pt x="0" y="130628"/>
                                    </a:lnTo>
                                    <a:lnTo>
                                      <a:pt x="0" y="0"/>
                                    </a:lnTo>
                                    <a:close/>
                                    <a:moveTo>
                                      <a:pt x="16329" y="16329"/>
                                    </a:moveTo>
                                    <a:lnTo>
                                      <a:pt x="16329" y="114300"/>
                                    </a:lnTo>
                                    <a:lnTo>
                                      <a:pt x="114301" y="114300"/>
                                    </a:lnTo>
                                    <a:lnTo>
                                      <a:pt x="114301" y="16329"/>
                                    </a:lnTo>
                                    <a:lnTo>
                                      <a:pt x="16329" y="16329"/>
                                    </a:lnTo>
                                    <a:close/>
                                  </a:path>
                                </a:pathLst>
                              </a:custGeom>
                              <a:solidFill>
                                <a:srgbClr val="5B9BD5"/>
                              </a:solidFill>
                              <a:ln w="12700">
                                <a:solidFill>
                                  <a:srgbClr val="9DC3E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ame 48" o:spid="_x0000_s1026" style="position:absolute;margin-left:.05pt;margin-top:10.35pt;width:10.3pt;height:10.3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" path="m,l130629,r,130628l,130628,,xm16329,16329r,97971l114301,114300r,-97971l16329,16329xe" fillcolor="#5b9bd5" strokecolor="#9dc3e6" strokeweight="1pt">
                      <v:stroke joinstyle="miter"/>
                      <v:path arrowok="t" o:connecttype="custom" o:connectlocs="0,0;130810,0;130810,130810;0,130810;0,0;16352,16352;16352,114459;114459,114459;114459,16352;16352,16352" o:connectangles="0,0,0,0,0,0,0,0,0,0"/>
                      <w10:wrap anchorx="margin"/>
                    </v:shape>
                  </w:pict>
                </mc:Fallback>
              </mc:AlternateContent>
            </w:r>
          </w:p>
        </w:tc>
      </w:tr>
      <w:tr w:rsidR="00367B88" w:rsidRPr="00102B8D" w:rsidTr="00537BF5">
        <w:trPr>
          <w:trHeight w:val="539"/>
        </w:trPr>
        <w:tc>
          <w:tcPr>
            <w:tcW w:w="562" w:type="dxa"/>
            <w:vMerge/>
            <w:shd w:val="clear" w:color="auto" w:fill="auto"/>
          </w:tcPr>
          <w:p w:rsidR="00367B88" w:rsidRPr="00102B8D" w:rsidRDefault="00367B88" w:rsidP="00367B88">
            <w:pPr>
              <w:widowControl w:val="0"/>
              <w:tabs>
                <w:tab w:val="left" w:pos="709"/>
              </w:tabs>
              <w:spacing w:after="120" w:line="276" w:lineRule="auto"/>
              <w:rPr>
                <w:rFonts w:asciiTheme="majorHAnsi" w:hAnsiTheme="majorHAnsi" w:cstheme="majorHAnsi"/>
                <w:b/>
                <w:bCs/>
                <w:kern w:val="32"/>
                <w:sz w:val="20"/>
                <w:szCs w:val="20"/>
              </w:rPr>
            </w:pPr>
          </w:p>
        </w:tc>
        <w:tc>
          <w:tcPr>
            <w:tcW w:w="1673" w:type="dxa"/>
            <w:shd w:val="clear" w:color="auto" w:fill="BDD6EE"/>
          </w:tcPr>
          <w:p w:rsidR="00367B88" w:rsidRPr="00102B8D" w:rsidRDefault="00367B88" w:rsidP="00367B88">
            <w:pPr>
              <w:widowControl w:val="0"/>
              <w:tabs>
                <w:tab w:val="left" w:pos="709"/>
              </w:tabs>
              <w:spacing w:after="120" w:line="276" w:lineRule="auto"/>
              <w:rPr>
                <w:rFonts w:asciiTheme="majorHAnsi" w:hAnsiTheme="majorHAnsi" w:cstheme="majorHAnsi"/>
                <w:b/>
                <w:kern w:val="32"/>
                <w:sz w:val="20"/>
                <w:szCs w:val="20"/>
              </w:rPr>
            </w:pPr>
          </w:p>
        </w:tc>
        <w:tc>
          <w:tcPr>
            <w:tcW w:w="567" w:type="dxa"/>
            <w:shd w:val="clear" w:color="auto" w:fill="auto"/>
          </w:tcPr>
          <w:p w:rsidR="00367B88" w:rsidRPr="00102B8D" w:rsidRDefault="00367B88" w:rsidP="00367B88">
            <w:pPr>
              <w:widowControl w:val="0"/>
              <w:tabs>
                <w:tab w:val="left" w:pos="709"/>
              </w:tabs>
              <w:spacing w:after="120" w:line="276" w:lineRule="auto"/>
              <w:rPr>
                <w:rFonts w:asciiTheme="majorHAnsi" w:hAnsiTheme="majorHAnsi" w:cstheme="majorHAnsi"/>
                <w:kern w:val="32"/>
                <w:sz w:val="20"/>
                <w:szCs w:val="20"/>
              </w:rPr>
            </w:pPr>
            <w:r>
              <w:rPr>
                <w:rFonts w:asciiTheme="majorHAnsi" w:hAnsiTheme="majorHAnsi" w:cstheme="majorHAnsi"/>
                <w:kern w:val="32"/>
                <w:sz w:val="20"/>
                <w:szCs w:val="20"/>
              </w:rPr>
              <w:t>5.2</w:t>
            </w:r>
          </w:p>
        </w:tc>
        <w:tc>
          <w:tcPr>
            <w:tcW w:w="6265" w:type="dxa"/>
            <w:shd w:val="clear" w:color="auto" w:fill="auto"/>
          </w:tcPr>
          <w:p w:rsidR="00367B88" w:rsidRDefault="00367B88" w:rsidP="00367B88">
            <w:pPr>
              <w:widowControl w:val="0"/>
              <w:tabs>
                <w:tab w:val="left" w:pos="709"/>
              </w:tabs>
              <w:spacing w:after="120" w:line="276" w:lineRule="auto"/>
              <w:rPr>
                <w:rFonts w:asciiTheme="majorHAnsi" w:hAnsiTheme="majorHAnsi" w:cstheme="majorHAnsi"/>
                <w:kern w:val="32"/>
                <w:sz w:val="20"/>
                <w:szCs w:val="20"/>
              </w:rPr>
            </w:pPr>
            <w:r>
              <w:rPr>
                <w:rFonts w:asciiTheme="majorHAnsi" w:hAnsiTheme="majorHAnsi" w:cstheme="majorHAnsi"/>
                <w:kern w:val="32"/>
                <w:sz w:val="20"/>
                <w:szCs w:val="20"/>
              </w:rPr>
              <w:t xml:space="preserve">If </w:t>
            </w:r>
            <w:proofErr w:type="gramStart"/>
            <w:r>
              <w:rPr>
                <w:rFonts w:asciiTheme="majorHAnsi" w:hAnsiTheme="majorHAnsi" w:cstheme="majorHAnsi"/>
                <w:kern w:val="32"/>
                <w:sz w:val="20"/>
                <w:szCs w:val="20"/>
              </w:rPr>
              <w:t>your</w:t>
            </w:r>
            <w:proofErr w:type="gramEnd"/>
            <w:r>
              <w:rPr>
                <w:rFonts w:asciiTheme="majorHAnsi" w:hAnsiTheme="majorHAnsi" w:cstheme="majorHAnsi"/>
                <w:kern w:val="32"/>
                <w:sz w:val="20"/>
                <w:szCs w:val="20"/>
              </w:rPr>
              <w:t xml:space="preserve"> key subcontractor is an exhibition fit-out company then please provide </w:t>
            </w:r>
            <w:r w:rsidRPr="000A0131">
              <w:rPr>
                <w:rFonts w:asciiTheme="majorHAnsi" w:hAnsiTheme="majorHAnsi" w:cstheme="majorHAnsi"/>
                <w:b/>
                <w:kern w:val="32"/>
                <w:sz w:val="20"/>
                <w:szCs w:val="20"/>
              </w:rPr>
              <w:t>brief</w:t>
            </w:r>
            <w:r>
              <w:rPr>
                <w:rFonts w:asciiTheme="majorHAnsi" w:hAnsiTheme="majorHAnsi" w:cstheme="majorHAnsi"/>
                <w:kern w:val="32"/>
                <w:sz w:val="20"/>
                <w:szCs w:val="20"/>
              </w:rPr>
              <w:t xml:space="preserve"> details of a previous project delivered on a design &amp; build basis.</w:t>
            </w:r>
          </w:p>
          <w:p w:rsidR="00367B88" w:rsidRPr="00367B88" w:rsidRDefault="00367B88" w:rsidP="00367B88">
            <w:pPr>
              <w:widowControl w:val="0"/>
              <w:tabs>
                <w:tab w:val="left" w:pos="709"/>
              </w:tabs>
              <w:spacing w:after="120" w:line="276" w:lineRule="auto"/>
              <w:rPr>
                <w:rFonts w:asciiTheme="majorHAnsi" w:hAnsiTheme="majorHAnsi" w:cstheme="majorHAnsi"/>
                <w:b/>
                <w:kern w:val="32"/>
                <w:sz w:val="20"/>
                <w:szCs w:val="20"/>
              </w:rPr>
            </w:pPr>
            <w:r w:rsidRPr="00367B88">
              <w:rPr>
                <w:rFonts w:asciiTheme="majorHAnsi" w:hAnsiTheme="majorHAnsi" w:cstheme="majorHAnsi"/>
                <w:b/>
                <w:kern w:val="32"/>
                <w:sz w:val="20"/>
                <w:szCs w:val="20"/>
              </w:rPr>
              <w:t>OR</w:t>
            </w:r>
          </w:p>
          <w:p w:rsidR="00367B88" w:rsidRPr="00102B8D" w:rsidRDefault="00367B88" w:rsidP="00367B88">
            <w:pPr>
              <w:widowControl w:val="0"/>
              <w:tabs>
                <w:tab w:val="left" w:pos="709"/>
              </w:tabs>
              <w:spacing w:after="120" w:line="276" w:lineRule="auto"/>
              <w:rPr>
                <w:rFonts w:asciiTheme="majorHAnsi" w:hAnsiTheme="majorHAnsi" w:cstheme="majorHAnsi"/>
                <w:kern w:val="32"/>
                <w:sz w:val="20"/>
                <w:szCs w:val="20"/>
              </w:rPr>
            </w:pPr>
            <w:r>
              <w:rPr>
                <w:rFonts w:asciiTheme="majorHAnsi" w:hAnsiTheme="majorHAnsi" w:cstheme="majorHAnsi"/>
                <w:kern w:val="32"/>
                <w:sz w:val="20"/>
                <w:szCs w:val="20"/>
              </w:rPr>
              <w:t xml:space="preserve">If your key subcontractor is an exhibition designer then please provide </w:t>
            </w:r>
            <w:r w:rsidRPr="000A0131">
              <w:rPr>
                <w:rFonts w:asciiTheme="majorHAnsi" w:hAnsiTheme="majorHAnsi" w:cstheme="majorHAnsi"/>
                <w:b/>
                <w:kern w:val="32"/>
                <w:sz w:val="20"/>
                <w:szCs w:val="20"/>
              </w:rPr>
              <w:t>brief</w:t>
            </w:r>
            <w:r>
              <w:rPr>
                <w:rFonts w:asciiTheme="majorHAnsi" w:hAnsiTheme="majorHAnsi" w:cstheme="majorHAnsi"/>
                <w:kern w:val="32"/>
                <w:sz w:val="20"/>
                <w:szCs w:val="20"/>
              </w:rPr>
              <w:t xml:space="preserve"> details of a previous project delivered on a design &amp; build basis.   </w:t>
            </w:r>
          </w:p>
        </w:tc>
        <w:tc>
          <w:tcPr>
            <w:tcW w:w="457" w:type="dxa"/>
            <w:shd w:val="clear" w:color="auto" w:fill="auto"/>
          </w:tcPr>
          <w:p w:rsidR="00367B88" w:rsidRPr="00102B8D" w:rsidRDefault="00D52541" w:rsidP="00367B88">
            <w:pPr>
              <w:widowControl w:val="0"/>
              <w:tabs>
                <w:tab w:val="left" w:pos="709"/>
              </w:tabs>
              <w:spacing w:after="120" w:line="276" w:lineRule="auto"/>
              <w:rPr>
                <w:rFonts w:asciiTheme="majorHAnsi" w:hAnsiTheme="majorHAnsi" w:cstheme="majorHAnsi"/>
                <w:noProof/>
                <w:sz w:val="20"/>
                <w:szCs w:val="20"/>
                <w:lang w:eastAsia="en-GB"/>
              </w:rPr>
            </w:pPr>
            <w:r>
              <w:rPr>
                <w:rFonts w:asciiTheme="majorHAnsi" w:hAnsiTheme="majorHAnsi" w:cstheme="majorHAnsi"/>
                <w:noProof/>
                <w:lang w:eastAsia="en-GB"/>
              </w:rPr>
              <mc:AlternateContent>
                <mc:Choice Requires="wps">
                  <w:drawing>
                    <wp:anchor distT="0" distB="0" distL="114300" distR="114300" simplePos="0" relativeHeight="251703808" behindDoc="0" locked="0" layoutInCell="1" allowOverlap="1">
                      <wp:simplePos x="0" y="0"/>
                      <wp:positionH relativeFrom="margin">
                        <wp:posOffset>8255</wp:posOffset>
                      </wp:positionH>
                      <wp:positionV relativeFrom="paragraph">
                        <wp:posOffset>142875</wp:posOffset>
                      </wp:positionV>
                      <wp:extent cx="130810" cy="130810"/>
                      <wp:effectExtent l="8255" t="9525" r="13335" b="12065"/>
                      <wp:wrapNone/>
                      <wp:docPr id="13" name="Fram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0810"/>
                              </a:xfrm>
                              <a:custGeom>
                                <a:avLst/>
                                <a:gdLst>
                                  <a:gd name="T0" fmla="*/ 0 w 130629"/>
                                  <a:gd name="T1" fmla="*/ 0 h 130628"/>
                                  <a:gd name="T2" fmla="*/ 130629 w 130629"/>
                                  <a:gd name="T3" fmla="*/ 0 h 130628"/>
                                  <a:gd name="T4" fmla="*/ 130629 w 130629"/>
                                  <a:gd name="T5" fmla="*/ 130628 h 130628"/>
                                  <a:gd name="T6" fmla="*/ 0 w 130629"/>
                                  <a:gd name="T7" fmla="*/ 130628 h 130628"/>
                                  <a:gd name="T8" fmla="*/ 0 w 130629"/>
                                  <a:gd name="T9" fmla="*/ 0 h 130628"/>
                                  <a:gd name="T10" fmla="*/ 16329 w 130629"/>
                                  <a:gd name="T11" fmla="*/ 16329 h 130628"/>
                                  <a:gd name="T12" fmla="*/ 16329 w 130629"/>
                                  <a:gd name="T13" fmla="*/ 114300 h 130628"/>
                                  <a:gd name="T14" fmla="*/ 114301 w 130629"/>
                                  <a:gd name="T15" fmla="*/ 114300 h 130628"/>
                                  <a:gd name="T16" fmla="*/ 114301 w 130629"/>
                                  <a:gd name="T17" fmla="*/ 16329 h 130628"/>
                                  <a:gd name="T18" fmla="*/ 16329 w 130629"/>
                                  <a:gd name="T19" fmla="*/ 16329 h 1306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0629" h="130628">
                                    <a:moveTo>
                                      <a:pt x="0" y="0"/>
                                    </a:moveTo>
                                    <a:lnTo>
                                      <a:pt x="130629" y="0"/>
                                    </a:lnTo>
                                    <a:lnTo>
                                      <a:pt x="130629" y="130628"/>
                                    </a:lnTo>
                                    <a:lnTo>
                                      <a:pt x="0" y="130628"/>
                                    </a:lnTo>
                                    <a:lnTo>
                                      <a:pt x="0" y="0"/>
                                    </a:lnTo>
                                    <a:close/>
                                    <a:moveTo>
                                      <a:pt x="16329" y="16329"/>
                                    </a:moveTo>
                                    <a:lnTo>
                                      <a:pt x="16329" y="114300"/>
                                    </a:lnTo>
                                    <a:lnTo>
                                      <a:pt x="114301" y="114300"/>
                                    </a:lnTo>
                                    <a:lnTo>
                                      <a:pt x="114301" y="16329"/>
                                    </a:lnTo>
                                    <a:lnTo>
                                      <a:pt x="16329" y="16329"/>
                                    </a:lnTo>
                                    <a:close/>
                                  </a:path>
                                </a:pathLst>
                              </a:custGeom>
                              <a:solidFill>
                                <a:srgbClr val="5B9BD5"/>
                              </a:solidFill>
                              <a:ln w="12700">
                                <a:solidFill>
                                  <a:srgbClr val="9DC3E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ame 49" o:spid="_x0000_s1026" style="position:absolute;margin-left:.65pt;margin-top:11.25pt;width:10.3pt;height:10.3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" path="m,l130629,r,130628l,130628,,xm16329,16329r,97971l114301,114300r,-97971l16329,16329xe" fillcolor="#5b9bd5" strokecolor="#9dc3e6" strokeweight="1pt">
                      <v:stroke joinstyle="miter"/>
                      <v:path arrowok="t" o:connecttype="custom" o:connectlocs="0,0;130810,0;130810,130810;0,130810;0,0;16352,16352;16352,114459;114459,114459;114459,16352;16352,16352" o:connectangles="0,0,0,0,0,0,0,0,0,0"/>
                      <w10:wrap anchorx="margin"/>
                    </v:shape>
                  </w:pict>
                </mc:Fallback>
              </mc:AlternateContent>
            </w:r>
          </w:p>
        </w:tc>
      </w:tr>
      <w:tr w:rsidR="00367B88" w:rsidRPr="00102B8D" w:rsidTr="00537BF5">
        <w:trPr>
          <w:trHeight w:val="192"/>
        </w:trPr>
        <w:tc>
          <w:tcPr>
            <w:tcW w:w="562" w:type="dxa"/>
            <w:vMerge w:val="restart"/>
            <w:shd w:val="clear" w:color="auto" w:fill="auto"/>
          </w:tcPr>
          <w:p w:rsidR="00367B88" w:rsidRPr="00102B8D" w:rsidRDefault="00367B88" w:rsidP="00367B88">
            <w:pPr>
              <w:widowControl w:val="0"/>
              <w:tabs>
                <w:tab w:val="left" w:pos="709"/>
              </w:tabs>
              <w:spacing w:after="120" w:line="276" w:lineRule="auto"/>
              <w:rPr>
                <w:rFonts w:asciiTheme="majorHAnsi" w:hAnsiTheme="majorHAnsi" w:cstheme="majorHAnsi"/>
                <w:b/>
                <w:bCs/>
                <w:kern w:val="32"/>
                <w:sz w:val="20"/>
                <w:szCs w:val="20"/>
              </w:rPr>
            </w:pPr>
            <w:r w:rsidRPr="00102B8D">
              <w:rPr>
                <w:rFonts w:asciiTheme="majorHAnsi" w:hAnsiTheme="majorHAnsi" w:cstheme="majorHAnsi"/>
                <w:b/>
                <w:bCs/>
                <w:kern w:val="32"/>
                <w:sz w:val="20"/>
                <w:szCs w:val="20"/>
              </w:rPr>
              <w:t>6</w:t>
            </w:r>
          </w:p>
        </w:tc>
        <w:tc>
          <w:tcPr>
            <w:tcW w:w="1673" w:type="dxa"/>
            <w:vMerge w:val="restart"/>
            <w:shd w:val="clear" w:color="auto" w:fill="BDD6EE"/>
          </w:tcPr>
          <w:p w:rsidR="00367B88" w:rsidRPr="00102B8D" w:rsidRDefault="00367B88" w:rsidP="00367B88">
            <w:pPr>
              <w:widowControl w:val="0"/>
              <w:tabs>
                <w:tab w:val="left" w:pos="709"/>
              </w:tabs>
              <w:spacing w:after="120" w:line="276" w:lineRule="auto"/>
              <w:rPr>
                <w:rFonts w:asciiTheme="majorHAnsi" w:hAnsiTheme="majorHAnsi" w:cstheme="majorHAnsi"/>
                <w:b/>
                <w:kern w:val="32"/>
                <w:sz w:val="20"/>
                <w:szCs w:val="20"/>
              </w:rPr>
            </w:pPr>
            <w:r w:rsidRPr="00102B8D">
              <w:rPr>
                <w:rFonts w:asciiTheme="majorHAnsi" w:hAnsiTheme="majorHAnsi" w:cstheme="majorHAnsi"/>
                <w:b/>
                <w:kern w:val="32"/>
                <w:sz w:val="20"/>
                <w:szCs w:val="20"/>
              </w:rPr>
              <w:t>Costs (see Annex 4 for Pricing Approach)</w:t>
            </w:r>
          </w:p>
        </w:tc>
        <w:tc>
          <w:tcPr>
            <w:tcW w:w="567" w:type="dxa"/>
            <w:shd w:val="clear" w:color="auto" w:fill="auto"/>
          </w:tcPr>
          <w:p w:rsidR="00367B88" w:rsidRPr="00102B8D" w:rsidRDefault="00367B88" w:rsidP="00367B88">
            <w:pPr>
              <w:widowControl w:val="0"/>
              <w:tabs>
                <w:tab w:val="left" w:pos="709"/>
              </w:tabs>
              <w:spacing w:after="120" w:line="276" w:lineRule="auto"/>
              <w:rPr>
                <w:rFonts w:asciiTheme="majorHAnsi" w:hAnsiTheme="majorHAnsi" w:cstheme="majorHAnsi"/>
                <w:kern w:val="32"/>
                <w:sz w:val="20"/>
                <w:szCs w:val="20"/>
              </w:rPr>
            </w:pPr>
            <w:r w:rsidRPr="00102B8D">
              <w:rPr>
                <w:rFonts w:asciiTheme="majorHAnsi" w:hAnsiTheme="majorHAnsi" w:cstheme="majorHAnsi"/>
                <w:kern w:val="32"/>
                <w:sz w:val="20"/>
                <w:szCs w:val="20"/>
              </w:rPr>
              <w:t>6.1</w:t>
            </w:r>
          </w:p>
        </w:tc>
        <w:tc>
          <w:tcPr>
            <w:tcW w:w="6265" w:type="dxa"/>
            <w:shd w:val="clear" w:color="auto" w:fill="auto"/>
          </w:tcPr>
          <w:p w:rsidR="00367B88" w:rsidRPr="00102B8D" w:rsidRDefault="00367B88" w:rsidP="00367B88">
            <w:pPr>
              <w:widowControl w:val="0"/>
              <w:tabs>
                <w:tab w:val="left" w:pos="709"/>
              </w:tabs>
              <w:spacing w:after="120" w:line="276" w:lineRule="auto"/>
              <w:rPr>
                <w:rFonts w:asciiTheme="majorHAnsi" w:hAnsiTheme="majorHAnsi" w:cstheme="majorHAnsi"/>
                <w:kern w:val="32"/>
                <w:sz w:val="20"/>
                <w:szCs w:val="20"/>
              </w:rPr>
            </w:pPr>
            <w:r w:rsidRPr="00102B8D">
              <w:rPr>
                <w:rFonts w:asciiTheme="majorHAnsi" w:hAnsiTheme="majorHAnsi" w:cstheme="majorHAnsi"/>
                <w:kern w:val="32"/>
                <w:sz w:val="20"/>
                <w:szCs w:val="20"/>
              </w:rPr>
              <w:t>A breakdown of costs for the work and materials as specified in Annex 1.</w:t>
            </w:r>
          </w:p>
        </w:tc>
        <w:tc>
          <w:tcPr>
            <w:tcW w:w="457" w:type="dxa"/>
            <w:shd w:val="clear" w:color="auto" w:fill="auto"/>
          </w:tcPr>
          <w:p w:rsidR="00367B88" w:rsidRPr="00102B8D" w:rsidRDefault="00D52541" w:rsidP="00367B88">
            <w:pPr>
              <w:pStyle w:val="ListParagraph"/>
              <w:widowControl w:val="0"/>
              <w:tabs>
                <w:tab w:val="left" w:pos="709"/>
              </w:tabs>
              <w:spacing w:after="120" w:line="276" w:lineRule="auto"/>
              <w:rPr>
                <w:rFonts w:asciiTheme="majorHAnsi" w:hAnsiTheme="majorHAnsi" w:cstheme="majorHAnsi"/>
                <w:kern w:val="32"/>
                <w:sz w:val="20"/>
              </w:rPr>
            </w:pPr>
            <w:r>
              <w:rPr>
                <w:rFonts w:asciiTheme="majorHAnsi" w:hAnsiTheme="majorHAnsi" w:cstheme="majorHAnsi"/>
                <w:noProof/>
                <w:lang w:eastAsia="en-GB"/>
              </w:rPr>
              <mc:AlternateContent>
                <mc:Choice Requires="wps">
                  <w:drawing>
                    <wp:anchor distT="0" distB="0" distL="114300" distR="114300" simplePos="0" relativeHeight="251700736" behindDoc="0" locked="0" layoutInCell="1" allowOverlap="1">
                      <wp:simplePos x="0" y="0"/>
                      <wp:positionH relativeFrom="column">
                        <wp:posOffset>2540</wp:posOffset>
                      </wp:positionH>
                      <wp:positionV relativeFrom="paragraph">
                        <wp:posOffset>42545</wp:posOffset>
                      </wp:positionV>
                      <wp:extent cx="130810" cy="130810"/>
                      <wp:effectExtent l="12065" t="13970" r="9525" b="7620"/>
                      <wp:wrapNone/>
                      <wp:docPr id="12" name="Fram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0810"/>
                              </a:xfrm>
                              <a:custGeom>
                                <a:avLst/>
                                <a:gdLst>
                                  <a:gd name="T0" fmla="*/ 0 w 130629"/>
                                  <a:gd name="T1" fmla="*/ 0 h 130628"/>
                                  <a:gd name="T2" fmla="*/ 130629 w 130629"/>
                                  <a:gd name="T3" fmla="*/ 0 h 130628"/>
                                  <a:gd name="T4" fmla="*/ 130629 w 130629"/>
                                  <a:gd name="T5" fmla="*/ 130628 h 130628"/>
                                  <a:gd name="T6" fmla="*/ 0 w 130629"/>
                                  <a:gd name="T7" fmla="*/ 130628 h 130628"/>
                                  <a:gd name="T8" fmla="*/ 0 w 130629"/>
                                  <a:gd name="T9" fmla="*/ 0 h 130628"/>
                                  <a:gd name="T10" fmla="*/ 16329 w 130629"/>
                                  <a:gd name="T11" fmla="*/ 16329 h 130628"/>
                                  <a:gd name="T12" fmla="*/ 16329 w 130629"/>
                                  <a:gd name="T13" fmla="*/ 114300 h 130628"/>
                                  <a:gd name="T14" fmla="*/ 114301 w 130629"/>
                                  <a:gd name="T15" fmla="*/ 114300 h 130628"/>
                                  <a:gd name="T16" fmla="*/ 114301 w 130629"/>
                                  <a:gd name="T17" fmla="*/ 16329 h 130628"/>
                                  <a:gd name="T18" fmla="*/ 16329 w 130629"/>
                                  <a:gd name="T19" fmla="*/ 16329 h 1306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0629" h="130628">
                                    <a:moveTo>
                                      <a:pt x="0" y="0"/>
                                    </a:moveTo>
                                    <a:lnTo>
                                      <a:pt x="130629" y="0"/>
                                    </a:lnTo>
                                    <a:lnTo>
                                      <a:pt x="130629" y="130628"/>
                                    </a:lnTo>
                                    <a:lnTo>
                                      <a:pt x="0" y="130628"/>
                                    </a:lnTo>
                                    <a:lnTo>
                                      <a:pt x="0" y="0"/>
                                    </a:lnTo>
                                    <a:close/>
                                    <a:moveTo>
                                      <a:pt x="16329" y="16329"/>
                                    </a:moveTo>
                                    <a:lnTo>
                                      <a:pt x="16329" y="114300"/>
                                    </a:lnTo>
                                    <a:lnTo>
                                      <a:pt x="114301" y="114300"/>
                                    </a:lnTo>
                                    <a:lnTo>
                                      <a:pt x="114301" y="16329"/>
                                    </a:lnTo>
                                    <a:lnTo>
                                      <a:pt x="16329" y="16329"/>
                                    </a:lnTo>
                                    <a:close/>
                                  </a:path>
                                </a:pathLst>
                              </a:custGeom>
                              <a:solidFill>
                                <a:srgbClr val="5B9BD5"/>
                              </a:solidFill>
                              <a:ln w="12700">
                                <a:solidFill>
                                  <a:srgbClr val="9DC3E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ame 37" o:spid="_x0000_s1026" style="position:absolute;margin-left:.2pt;margin-top:3.35pt;width:10.3pt;height:10.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" path="m,l130629,r,130628l,130628,,xm16329,16329r,97971l114301,114300r,-97971l16329,16329xe" fillcolor="#5b9bd5" strokecolor="#9dc3e6" strokeweight="1pt">
                      <v:stroke joinstyle="miter"/>
                      <v:path arrowok="t" o:connecttype="custom" o:connectlocs="0,0;130810,0;130810,130810;0,130810;0,0;16352,16352;16352,114459;114459,114459;114459,16352;16352,16352" o:connectangles="0,0,0,0,0,0,0,0,0,0"/>
                    </v:shape>
                  </w:pict>
                </mc:Fallback>
              </mc:AlternateContent>
            </w:r>
          </w:p>
        </w:tc>
      </w:tr>
      <w:tr w:rsidR="00367B88" w:rsidRPr="00102B8D" w:rsidTr="00537BF5">
        <w:trPr>
          <w:trHeight w:val="590"/>
        </w:trPr>
        <w:tc>
          <w:tcPr>
            <w:tcW w:w="562" w:type="dxa"/>
            <w:vMerge/>
            <w:shd w:val="clear" w:color="auto" w:fill="auto"/>
          </w:tcPr>
          <w:p w:rsidR="00367B88" w:rsidRPr="00102B8D" w:rsidRDefault="00367B88" w:rsidP="00367B88">
            <w:pPr>
              <w:widowControl w:val="0"/>
              <w:tabs>
                <w:tab w:val="left" w:pos="709"/>
              </w:tabs>
              <w:spacing w:after="120" w:line="276" w:lineRule="auto"/>
              <w:rPr>
                <w:rFonts w:asciiTheme="majorHAnsi" w:hAnsiTheme="majorHAnsi" w:cstheme="majorHAnsi"/>
                <w:b/>
                <w:bCs/>
                <w:kern w:val="32"/>
                <w:sz w:val="20"/>
                <w:szCs w:val="20"/>
              </w:rPr>
            </w:pPr>
          </w:p>
        </w:tc>
        <w:tc>
          <w:tcPr>
            <w:tcW w:w="1673" w:type="dxa"/>
            <w:vMerge/>
            <w:shd w:val="clear" w:color="auto" w:fill="BDD6EE"/>
          </w:tcPr>
          <w:p w:rsidR="00367B88" w:rsidRPr="00102B8D" w:rsidRDefault="00367B88" w:rsidP="00367B88">
            <w:pPr>
              <w:widowControl w:val="0"/>
              <w:tabs>
                <w:tab w:val="left" w:pos="709"/>
              </w:tabs>
              <w:spacing w:after="120" w:line="276" w:lineRule="auto"/>
              <w:rPr>
                <w:rFonts w:asciiTheme="majorHAnsi" w:hAnsiTheme="majorHAnsi" w:cstheme="majorHAnsi"/>
                <w:b/>
                <w:kern w:val="32"/>
                <w:sz w:val="20"/>
                <w:szCs w:val="20"/>
              </w:rPr>
            </w:pPr>
          </w:p>
        </w:tc>
        <w:tc>
          <w:tcPr>
            <w:tcW w:w="567" w:type="dxa"/>
            <w:shd w:val="clear" w:color="auto" w:fill="auto"/>
          </w:tcPr>
          <w:p w:rsidR="00367B88" w:rsidRPr="00102B8D" w:rsidRDefault="00367B88" w:rsidP="00367B88">
            <w:pPr>
              <w:widowControl w:val="0"/>
              <w:tabs>
                <w:tab w:val="left" w:pos="709"/>
              </w:tabs>
              <w:spacing w:after="120" w:line="276" w:lineRule="auto"/>
              <w:rPr>
                <w:rFonts w:asciiTheme="majorHAnsi" w:hAnsiTheme="majorHAnsi" w:cstheme="majorHAnsi"/>
                <w:kern w:val="32"/>
                <w:sz w:val="20"/>
                <w:szCs w:val="20"/>
              </w:rPr>
            </w:pPr>
            <w:r w:rsidRPr="00102B8D">
              <w:rPr>
                <w:rFonts w:asciiTheme="majorHAnsi" w:hAnsiTheme="majorHAnsi" w:cstheme="majorHAnsi"/>
                <w:kern w:val="32"/>
                <w:sz w:val="20"/>
                <w:szCs w:val="20"/>
              </w:rPr>
              <w:t>6.2</w:t>
            </w:r>
          </w:p>
        </w:tc>
        <w:tc>
          <w:tcPr>
            <w:tcW w:w="6265" w:type="dxa"/>
            <w:shd w:val="clear" w:color="auto" w:fill="auto"/>
          </w:tcPr>
          <w:p w:rsidR="00367B88" w:rsidRPr="00102B8D" w:rsidRDefault="00367B88" w:rsidP="00367B88">
            <w:pPr>
              <w:widowControl w:val="0"/>
              <w:tabs>
                <w:tab w:val="left" w:pos="709"/>
              </w:tabs>
              <w:spacing w:after="120" w:line="276" w:lineRule="auto"/>
              <w:rPr>
                <w:rFonts w:asciiTheme="majorHAnsi" w:hAnsiTheme="majorHAnsi" w:cstheme="majorHAnsi"/>
                <w:kern w:val="32"/>
                <w:sz w:val="20"/>
                <w:szCs w:val="20"/>
              </w:rPr>
            </w:pPr>
            <w:r w:rsidRPr="00102B8D">
              <w:rPr>
                <w:rFonts w:asciiTheme="majorHAnsi" w:hAnsiTheme="majorHAnsi" w:cstheme="majorHAnsi"/>
                <w:kern w:val="32"/>
                <w:sz w:val="20"/>
                <w:szCs w:val="20"/>
              </w:rPr>
              <w:t xml:space="preserve">Any travel, subsistence and accommodation cost for the work proposed in Annex 1. </w:t>
            </w:r>
          </w:p>
        </w:tc>
        <w:tc>
          <w:tcPr>
            <w:tcW w:w="457" w:type="dxa"/>
            <w:shd w:val="clear" w:color="auto" w:fill="auto"/>
          </w:tcPr>
          <w:p w:rsidR="00367B88" w:rsidRPr="00102B8D" w:rsidRDefault="00D52541" w:rsidP="00367B88">
            <w:pPr>
              <w:widowControl w:val="0"/>
              <w:tabs>
                <w:tab w:val="left" w:pos="709"/>
              </w:tabs>
              <w:spacing w:after="120" w:line="276" w:lineRule="auto"/>
              <w:rPr>
                <w:rFonts w:asciiTheme="majorHAnsi" w:hAnsiTheme="majorHAnsi" w:cstheme="majorHAnsi"/>
                <w:kern w:val="32"/>
                <w:sz w:val="20"/>
                <w:szCs w:val="20"/>
              </w:rPr>
            </w:pPr>
            <w:r>
              <w:rPr>
                <w:rFonts w:asciiTheme="majorHAnsi" w:hAnsiTheme="majorHAnsi" w:cstheme="majorHAnsi"/>
                <w:noProof/>
                <w:lang w:eastAsia="en-GB"/>
              </w:rPr>
              <mc:AlternateContent>
                <mc:Choice Requires="wps">
                  <w:drawing>
                    <wp:anchor distT="0" distB="0" distL="114300" distR="114300" simplePos="0" relativeHeight="251702784" behindDoc="0" locked="0" layoutInCell="1" allowOverlap="1">
                      <wp:simplePos x="0" y="0"/>
                      <wp:positionH relativeFrom="margin">
                        <wp:posOffset>0</wp:posOffset>
                      </wp:positionH>
                      <wp:positionV relativeFrom="paragraph">
                        <wp:posOffset>112395</wp:posOffset>
                      </wp:positionV>
                      <wp:extent cx="130810" cy="130810"/>
                      <wp:effectExtent l="9525" t="7620" r="12065" b="13970"/>
                      <wp:wrapNone/>
                      <wp:docPr id="11" name="Fram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0810"/>
                              </a:xfrm>
                              <a:custGeom>
                                <a:avLst/>
                                <a:gdLst>
                                  <a:gd name="T0" fmla="*/ 0 w 130629"/>
                                  <a:gd name="T1" fmla="*/ 0 h 130628"/>
                                  <a:gd name="T2" fmla="*/ 130629 w 130629"/>
                                  <a:gd name="T3" fmla="*/ 0 h 130628"/>
                                  <a:gd name="T4" fmla="*/ 130629 w 130629"/>
                                  <a:gd name="T5" fmla="*/ 130628 h 130628"/>
                                  <a:gd name="T6" fmla="*/ 0 w 130629"/>
                                  <a:gd name="T7" fmla="*/ 130628 h 130628"/>
                                  <a:gd name="T8" fmla="*/ 0 w 130629"/>
                                  <a:gd name="T9" fmla="*/ 0 h 130628"/>
                                  <a:gd name="T10" fmla="*/ 16329 w 130629"/>
                                  <a:gd name="T11" fmla="*/ 16329 h 130628"/>
                                  <a:gd name="T12" fmla="*/ 16329 w 130629"/>
                                  <a:gd name="T13" fmla="*/ 114300 h 130628"/>
                                  <a:gd name="T14" fmla="*/ 114301 w 130629"/>
                                  <a:gd name="T15" fmla="*/ 114300 h 130628"/>
                                  <a:gd name="T16" fmla="*/ 114301 w 130629"/>
                                  <a:gd name="T17" fmla="*/ 16329 h 130628"/>
                                  <a:gd name="T18" fmla="*/ 16329 w 130629"/>
                                  <a:gd name="T19" fmla="*/ 16329 h 1306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0629" h="130628">
                                    <a:moveTo>
                                      <a:pt x="0" y="0"/>
                                    </a:moveTo>
                                    <a:lnTo>
                                      <a:pt x="130629" y="0"/>
                                    </a:lnTo>
                                    <a:lnTo>
                                      <a:pt x="130629" y="130628"/>
                                    </a:lnTo>
                                    <a:lnTo>
                                      <a:pt x="0" y="130628"/>
                                    </a:lnTo>
                                    <a:lnTo>
                                      <a:pt x="0" y="0"/>
                                    </a:lnTo>
                                    <a:close/>
                                    <a:moveTo>
                                      <a:pt x="16329" y="16329"/>
                                    </a:moveTo>
                                    <a:lnTo>
                                      <a:pt x="16329" y="114300"/>
                                    </a:lnTo>
                                    <a:lnTo>
                                      <a:pt x="114301" y="114300"/>
                                    </a:lnTo>
                                    <a:lnTo>
                                      <a:pt x="114301" y="16329"/>
                                    </a:lnTo>
                                    <a:lnTo>
                                      <a:pt x="16329" y="16329"/>
                                    </a:lnTo>
                                    <a:close/>
                                  </a:path>
                                </a:pathLst>
                              </a:custGeom>
                              <a:solidFill>
                                <a:srgbClr val="5B9BD5"/>
                              </a:solidFill>
                              <a:ln w="12700">
                                <a:solidFill>
                                  <a:srgbClr val="9DC3E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ame 38" o:spid="_x0000_s1026" style="position:absolute;margin-left:0;margin-top:8.85pt;width:10.3pt;height:10.3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" path="m,l130629,r,130628l,130628,,xm16329,16329r,97971l114301,114300r,-97971l16329,16329xe" fillcolor="#5b9bd5" strokecolor="#9dc3e6" strokeweight="1pt">
                      <v:stroke joinstyle="miter"/>
                      <v:path arrowok="t" o:connecttype="custom" o:connectlocs="0,0;130810,0;130810,130810;0,130810;0,0;16352,16352;16352,114459;114459,114459;114459,16352;16352,16352" o:connectangles="0,0,0,0,0,0,0,0,0,0"/>
                      <w10:wrap anchorx="margin"/>
                    </v:shape>
                  </w:pict>
                </mc:Fallback>
              </mc:AlternateContent>
            </w:r>
          </w:p>
        </w:tc>
      </w:tr>
      <w:tr w:rsidR="00367B88" w:rsidRPr="00102B8D" w:rsidTr="00537BF5">
        <w:trPr>
          <w:trHeight w:val="192"/>
        </w:trPr>
        <w:tc>
          <w:tcPr>
            <w:tcW w:w="562" w:type="dxa"/>
            <w:vMerge/>
            <w:shd w:val="clear" w:color="auto" w:fill="auto"/>
          </w:tcPr>
          <w:p w:rsidR="00367B88" w:rsidRPr="00102B8D" w:rsidRDefault="00367B88" w:rsidP="00367B88">
            <w:pPr>
              <w:widowControl w:val="0"/>
              <w:tabs>
                <w:tab w:val="left" w:pos="709"/>
              </w:tabs>
              <w:spacing w:after="120" w:line="276" w:lineRule="auto"/>
              <w:rPr>
                <w:rFonts w:asciiTheme="majorHAnsi" w:hAnsiTheme="majorHAnsi" w:cstheme="majorHAnsi"/>
                <w:b/>
                <w:bCs/>
                <w:kern w:val="32"/>
                <w:sz w:val="20"/>
                <w:szCs w:val="20"/>
              </w:rPr>
            </w:pPr>
          </w:p>
        </w:tc>
        <w:tc>
          <w:tcPr>
            <w:tcW w:w="1673" w:type="dxa"/>
            <w:vMerge/>
            <w:shd w:val="clear" w:color="auto" w:fill="BDD6EE"/>
          </w:tcPr>
          <w:p w:rsidR="00367B88" w:rsidRPr="00102B8D" w:rsidRDefault="00367B88" w:rsidP="00367B88">
            <w:pPr>
              <w:widowControl w:val="0"/>
              <w:tabs>
                <w:tab w:val="left" w:pos="709"/>
              </w:tabs>
              <w:spacing w:after="120" w:line="276" w:lineRule="auto"/>
              <w:rPr>
                <w:rFonts w:asciiTheme="majorHAnsi" w:hAnsiTheme="majorHAnsi" w:cstheme="majorHAnsi"/>
                <w:b/>
                <w:kern w:val="32"/>
                <w:sz w:val="20"/>
                <w:szCs w:val="20"/>
              </w:rPr>
            </w:pPr>
          </w:p>
        </w:tc>
        <w:tc>
          <w:tcPr>
            <w:tcW w:w="567" w:type="dxa"/>
            <w:shd w:val="clear" w:color="auto" w:fill="auto"/>
          </w:tcPr>
          <w:p w:rsidR="00367B88" w:rsidRPr="00102B8D" w:rsidRDefault="00367B88" w:rsidP="00367B88">
            <w:pPr>
              <w:spacing w:after="0" w:line="276" w:lineRule="auto"/>
              <w:rPr>
                <w:rFonts w:asciiTheme="majorHAnsi" w:hAnsiTheme="majorHAnsi" w:cstheme="majorHAnsi"/>
                <w:sz w:val="20"/>
                <w:szCs w:val="20"/>
              </w:rPr>
            </w:pPr>
            <w:r w:rsidRPr="00102B8D">
              <w:rPr>
                <w:rFonts w:asciiTheme="majorHAnsi" w:hAnsiTheme="majorHAnsi" w:cstheme="majorHAnsi"/>
                <w:sz w:val="20"/>
                <w:szCs w:val="20"/>
              </w:rPr>
              <w:t>6.3</w:t>
            </w:r>
          </w:p>
        </w:tc>
        <w:tc>
          <w:tcPr>
            <w:tcW w:w="6265" w:type="dxa"/>
            <w:shd w:val="clear" w:color="auto" w:fill="auto"/>
          </w:tcPr>
          <w:p w:rsidR="00367B88" w:rsidRPr="00102B8D" w:rsidRDefault="00367B88" w:rsidP="00367B88">
            <w:pPr>
              <w:spacing w:after="0" w:line="276" w:lineRule="auto"/>
              <w:rPr>
                <w:rFonts w:asciiTheme="majorHAnsi" w:hAnsiTheme="majorHAnsi" w:cstheme="majorHAnsi"/>
                <w:sz w:val="20"/>
                <w:szCs w:val="20"/>
              </w:rPr>
            </w:pPr>
            <w:r w:rsidRPr="00102B8D">
              <w:rPr>
                <w:rFonts w:asciiTheme="majorHAnsi" w:hAnsiTheme="majorHAnsi" w:cstheme="majorHAnsi"/>
                <w:sz w:val="20"/>
                <w:szCs w:val="20"/>
              </w:rPr>
              <w:t>Schedule of hourly rates for the proposed labour, including sub-contractors</w:t>
            </w:r>
          </w:p>
        </w:tc>
        <w:tc>
          <w:tcPr>
            <w:tcW w:w="457" w:type="dxa"/>
            <w:shd w:val="clear" w:color="auto" w:fill="auto"/>
          </w:tcPr>
          <w:p w:rsidR="00367B88" w:rsidRPr="00102B8D" w:rsidRDefault="00D52541" w:rsidP="00367B88">
            <w:pPr>
              <w:widowControl w:val="0"/>
              <w:tabs>
                <w:tab w:val="left" w:pos="709"/>
              </w:tabs>
              <w:spacing w:after="120" w:line="276" w:lineRule="auto"/>
              <w:rPr>
                <w:rFonts w:asciiTheme="majorHAnsi" w:hAnsiTheme="majorHAnsi" w:cstheme="majorHAnsi"/>
                <w:kern w:val="32"/>
                <w:sz w:val="20"/>
                <w:szCs w:val="20"/>
              </w:rPr>
            </w:pPr>
            <w:r>
              <w:rPr>
                <w:rFonts w:asciiTheme="majorHAnsi" w:hAnsiTheme="majorHAnsi" w:cstheme="majorHAnsi"/>
                <w:noProof/>
                <w:lang w:eastAsia="en-GB"/>
              </w:rPr>
              <mc:AlternateContent>
                <mc:Choice Requires="wps">
                  <w:drawing>
                    <wp:anchor distT="0" distB="0" distL="114300" distR="114300" simplePos="0" relativeHeight="251701760" behindDoc="0" locked="0" layoutInCell="1" allowOverlap="1">
                      <wp:simplePos x="0" y="0"/>
                      <wp:positionH relativeFrom="margin">
                        <wp:align>center</wp:align>
                      </wp:positionH>
                      <wp:positionV relativeFrom="paragraph">
                        <wp:posOffset>109220</wp:posOffset>
                      </wp:positionV>
                      <wp:extent cx="130810" cy="130810"/>
                      <wp:effectExtent l="9525" t="13970" r="12065" b="7620"/>
                      <wp:wrapNone/>
                      <wp:docPr id="10" name="Fram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0810"/>
                              </a:xfrm>
                              <a:custGeom>
                                <a:avLst/>
                                <a:gdLst>
                                  <a:gd name="T0" fmla="*/ 0 w 130629"/>
                                  <a:gd name="T1" fmla="*/ 0 h 130628"/>
                                  <a:gd name="T2" fmla="*/ 130629 w 130629"/>
                                  <a:gd name="T3" fmla="*/ 0 h 130628"/>
                                  <a:gd name="T4" fmla="*/ 130629 w 130629"/>
                                  <a:gd name="T5" fmla="*/ 130628 h 130628"/>
                                  <a:gd name="T6" fmla="*/ 0 w 130629"/>
                                  <a:gd name="T7" fmla="*/ 130628 h 130628"/>
                                  <a:gd name="T8" fmla="*/ 0 w 130629"/>
                                  <a:gd name="T9" fmla="*/ 0 h 130628"/>
                                  <a:gd name="T10" fmla="*/ 16329 w 130629"/>
                                  <a:gd name="T11" fmla="*/ 16329 h 130628"/>
                                  <a:gd name="T12" fmla="*/ 16329 w 130629"/>
                                  <a:gd name="T13" fmla="*/ 114300 h 130628"/>
                                  <a:gd name="T14" fmla="*/ 114301 w 130629"/>
                                  <a:gd name="T15" fmla="*/ 114300 h 130628"/>
                                  <a:gd name="T16" fmla="*/ 114301 w 130629"/>
                                  <a:gd name="T17" fmla="*/ 16329 h 130628"/>
                                  <a:gd name="T18" fmla="*/ 16329 w 130629"/>
                                  <a:gd name="T19" fmla="*/ 16329 h 1306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0629" h="130628">
                                    <a:moveTo>
                                      <a:pt x="0" y="0"/>
                                    </a:moveTo>
                                    <a:lnTo>
                                      <a:pt x="130629" y="0"/>
                                    </a:lnTo>
                                    <a:lnTo>
                                      <a:pt x="130629" y="130628"/>
                                    </a:lnTo>
                                    <a:lnTo>
                                      <a:pt x="0" y="130628"/>
                                    </a:lnTo>
                                    <a:lnTo>
                                      <a:pt x="0" y="0"/>
                                    </a:lnTo>
                                    <a:close/>
                                    <a:moveTo>
                                      <a:pt x="16329" y="16329"/>
                                    </a:moveTo>
                                    <a:lnTo>
                                      <a:pt x="16329" y="114300"/>
                                    </a:lnTo>
                                    <a:lnTo>
                                      <a:pt x="114301" y="114300"/>
                                    </a:lnTo>
                                    <a:lnTo>
                                      <a:pt x="114301" y="16329"/>
                                    </a:lnTo>
                                    <a:lnTo>
                                      <a:pt x="16329" y="16329"/>
                                    </a:lnTo>
                                    <a:close/>
                                  </a:path>
                                </a:pathLst>
                              </a:custGeom>
                              <a:solidFill>
                                <a:srgbClr val="5B9BD5"/>
                              </a:solidFill>
                              <a:ln w="12700">
                                <a:solidFill>
                                  <a:srgbClr val="9DC3E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ame 39" o:spid="_x0000_s1026" style="position:absolute;margin-left:0;margin-top:8.6pt;width:10.3pt;height:10.3pt;z-index:251701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" path="m,l130629,r,130628l,130628,,xm16329,16329r,97971l114301,114300r,-97971l16329,16329xe" fillcolor="#5b9bd5" strokecolor="#9dc3e6" strokeweight="1pt">
                      <v:stroke joinstyle="miter"/>
                      <v:path arrowok="t" o:connecttype="custom" o:connectlocs="0,0;130810,0;130810,130810;0,130810;0,0;16352,16352;16352,114459;114459,114459;114459,16352;16352,16352" o:connectangles="0,0,0,0,0,0,0,0,0,0"/>
                      <w10:wrap anchorx="margin"/>
                    </v:shape>
                  </w:pict>
                </mc:Fallback>
              </mc:AlternateContent>
            </w:r>
          </w:p>
        </w:tc>
      </w:tr>
      <w:tr w:rsidR="00367B88" w:rsidRPr="00102B8D" w:rsidTr="00537BF5">
        <w:trPr>
          <w:trHeight w:val="192"/>
        </w:trPr>
        <w:tc>
          <w:tcPr>
            <w:tcW w:w="562" w:type="dxa"/>
            <w:shd w:val="clear" w:color="auto" w:fill="auto"/>
          </w:tcPr>
          <w:p w:rsidR="00367B88" w:rsidRPr="00102B8D" w:rsidRDefault="00367B88" w:rsidP="00367B88">
            <w:pPr>
              <w:widowControl w:val="0"/>
              <w:tabs>
                <w:tab w:val="left" w:pos="709"/>
              </w:tabs>
              <w:spacing w:after="120" w:line="276" w:lineRule="auto"/>
              <w:rPr>
                <w:rFonts w:asciiTheme="majorHAnsi" w:hAnsiTheme="majorHAnsi" w:cstheme="majorHAnsi"/>
                <w:b/>
                <w:bCs/>
                <w:kern w:val="32"/>
                <w:sz w:val="20"/>
                <w:szCs w:val="20"/>
              </w:rPr>
            </w:pPr>
            <w:r w:rsidRPr="00102B8D">
              <w:rPr>
                <w:rFonts w:asciiTheme="majorHAnsi" w:hAnsiTheme="majorHAnsi" w:cstheme="majorHAnsi"/>
                <w:b/>
                <w:bCs/>
                <w:kern w:val="32"/>
                <w:sz w:val="20"/>
                <w:szCs w:val="20"/>
              </w:rPr>
              <w:lastRenderedPageBreak/>
              <w:t>7</w:t>
            </w:r>
          </w:p>
        </w:tc>
        <w:tc>
          <w:tcPr>
            <w:tcW w:w="1673" w:type="dxa"/>
            <w:shd w:val="clear" w:color="auto" w:fill="BDD6EE"/>
          </w:tcPr>
          <w:p w:rsidR="00367B88" w:rsidRPr="00102B8D" w:rsidRDefault="00367B88" w:rsidP="00367B88">
            <w:pPr>
              <w:widowControl w:val="0"/>
              <w:tabs>
                <w:tab w:val="left" w:pos="709"/>
              </w:tabs>
              <w:spacing w:after="120" w:line="276" w:lineRule="auto"/>
              <w:rPr>
                <w:rFonts w:asciiTheme="majorHAnsi" w:hAnsiTheme="majorHAnsi" w:cstheme="majorHAnsi"/>
                <w:b/>
                <w:kern w:val="32"/>
                <w:sz w:val="20"/>
                <w:szCs w:val="20"/>
              </w:rPr>
            </w:pPr>
            <w:r w:rsidRPr="00102B8D">
              <w:rPr>
                <w:rFonts w:asciiTheme="majorHAnsi" w:hAnsiTheme="majorHAnsi" w:cstheme="majorHAnsi"/>
                <w:b/>
                <w:kern w:val="32"/>
                <w:sz w:val="20"/>
                <w:szCs w:val="20"/>
              </w:rPr>
              <w:t>Insurance</w:t>
            </w:r>
          </w:p>
        </w:tc>
        <w:tc>
          <w:tcPr>
            <w:tcW w:w="567" w:type="dxa"/>
            <w:shd w:val="clear" w:color="auto" w:fill="auto"/>
          </w:tcPr>
          <w:p w:rsidR="00367B88" w:rsidRPr="00102B8D" w:rsidRDefault="00367B88" w:rsidP="00367B88">
            <w:pPr>
              <w:widowControl w:val="0"/>
              <w:tabs>
                <w:tab w:val="left" w:pos="709"/>
              </w:tabs>
              <w:spacing w:after="120" w:line="276" w:lineRule="auto"/>
              <w:rPr>
                <w:rFonts w:asciiTheme="majorHAnsi" w:hAnsiTheme="majorHAnsi" w:cstheme="majorHAnsi"/>
                <w:kern w:val="32"/>
                <w:sz w:val="20"/>
                <w:szCs w:val="20"/>
              </w:rPr>
            </w:pPr>
            <w:r w:rsidRPr="00102B8D">
              <w:rPr>
                <w:rFonts w:asciiTheme="majorHAnsi" w:hAnsiTheme="majorHAnsi" w:cstheme="majorHAnsi"/>
                <w:kern w:val="32"/>
                <w:sz w:val="20"/>
                <w:szCs w:val="20"/>
              </w:rPr>
              <w:t>7.1</w:t>
            </w:r>
          </w:p>
        </w:tc>
        <w:tc>
          <w:tcPr>
            <w:tcW w:w="6265" w:type="dxa"/>
            <w:shd w:val="clear" w:color="auto" w:fill="auto"/>
          </w:tcPr>
          <w:p w:rsidR="00367B88" w:rsidRPr="00102B8D" w:rsidRDefault="00367B88" w:rsidP="00367B88">
            <w:pPr>
              <w:widowControl w:val="0"/>
              <w:tabs>
                <w:tab w:val="left" w:pos="709"/>
              </w:tabs>
              <w:spacing w:after="120" w:line="276" w:lineRule="auto"/>
              <w:rPr>
                <w:rFonts w:asciiTheme="majorHAnsi" w:hAnsiTheme="majorHAnsi" w:cstheme="majorHAnsi"/>
                <w:kern w:val="32"/>
                <w:sz w:val="20"/>
                <w:szCs w:val="20"/>
              </w:rPr>
            </w:pPr>
            <w:r w:rsidRPr="00102B8D">
              <w:rPr>
                <w:rFonts w:asciiTheme="majorHAnsi" w:hAnsiTheme="majorHAnsi" w:cstheme="majorHAnsi"/>
                <w:kern w:val="32"/>
                <w:sz w:val="20"/>
                <w:szCs w:val="20"/>
              </w:rPr>
              <w:t>Full ext</w:t>
            </w:r>
            <w:r>
              <w:rPr>
                <w:rFonts w:asciiTheme="majorHAnsi" w:hAnsiTheme="majorHAnsi" w:cstheme="majorHAnsi"/>
                <w:kern w:val="32"/>
                <w:sz w:val="20"/>
                <w:szCs w:val="20"/>
              </w:rPr>
              <w:t>ent of professional insurance and</w:t>
            </w:r>
            <w:r w:rsidRPr="00102B8D">
              <w:rPr>
                <w:rFonts w:asciiTheme="majorHAnsi" w:hAnsiTheme="majorHAnsi" w:cstheme="majorHAnsi"/>
                <w:kern w:val="32"/>
                <w:sz w:val="20"/>
                <w:szCs w:val="20"/>
              </w:rPr>
              <w:t xml:space="preserve"> indemnity cover</w:t>
            </w:r>
          </w:p>
        </w:tc>
        <w:tc>
          <w:tcPr>
            <w:tcW w:w="457" w:type="dxa"/>
            <w:shd w:val="clear" w:color="auto" w:fill="auto"/>
          </w:tcPr>
          <w:p w:rsidR="00367B88" w:rsidRPr="00102B8D" w:rsidRDefault="00D52541" w:rsidP="00367B88">
            <w:pPr>
              <w:widowControl w:val="0"/>
              <w:tabs>
                <w:tab w:val="left" w:pos="709"/>
              </w:tabs>
              <w:spacing w:after="120" w:line="276" w:lineRule="auto"/>
              <w:rPr>
                <w:rFonts w:asciiTheme="majorHAnsi" w:hAnsiTheme="majorHAnsi" w:cstheme="majorHAnsi"/>
                <w:kern w:val="32"/>
                <w:sz w:val="20"/>
                <w:szCs w:val="20"/>
              </w:rPr>
            </w:pPr>
            <w:r>
              <w:rPr>
                <w:rFonts w:asciiTheme="majorHAnsi" w:hAnsiTheme="majorHAnsi" w:cstheme="majorHAnsi"/>
                <w:noProof/>
                <w:lang w:eastAsia="en-GB"/>
              </w:rPr>
              <mc:AlternateContent>
                <mc:Choice Requires="wps">
                  <w:drawing>
                    <wp:anchor distT="0" distB="0" distL="114300" distR="114300" simplePos="0" relativeHeight="251697664" behindDoc="0" locked="0" layoutInCell="1" allowOverlap="1">
                      <wp:simplePos x="0" y="0"/>
                      <wp:positionH relativeFrom="margin">
                        <wp:posOffset>0</wp:posOffset>
                      </wp:positionH>
                      <wp:positionV relativeFrom="paragraph">
                        <wp:posOffset>36830</wp:posOffset>
                      </wp:positionV>
                      <wp:extent cx="130810" cy="130810"/>
                      <wp:effectExtent l="9525" t="8255" r="12065" b="13335"/>
                      <wp:wrapNone/>
                      <wp:docPr id="9" name="Fram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0810"/>
                              </a:xfrm>
                              <a:custGeom>
                                <a:avLst/>
                                <a:gdLst>
                                  <a:gd name="T0" fmla="*/ 0 w 130629"/>
                                  <a:gd name="T1" fmla="*/ 0 h 130628"/>
                                  <a:gd name="T2" fmla="*/ 130629 w 130629"/>
                                  <a:gd name="T3" fmla="*/ 0 h 130628"/>
                                  <a:gd name="T4" fmla="*/ 130629 w 130629"/>
                                  <a:gd name="T5" fmla="*/ 130628 h 130628"/>
                                  <a:gd name="T6" fmla="*/ 0 w 130629"/>
                                  <a:gd name="T7" fmla="*/ 130628 h 130628"/>
                                  <a:gd name="T8" fmla="*/ 0 w 130629"/>
                                  <a:gd name="T9" fmla="*/ 0 h 130628"/>
                                  <a:gd name="T10" fmla="*/ 16329 w 130629"/>
                                  <a:gd name="T11" fmla="*/ 16329 h 130628"/>
                                  <a:gd name="T12" fmla="*/ 16329 w 130629"/>
                                  <a:gd name="T13" fmla="*/ 114300 h 130628"/>
                                  <a:gd name="T14" fmla="*/ 114301 w 130629"/>
                                  <a:gd name="T15" fmla="*/ 114300 h 130628"/>
                                  <a:gd name="T16" fmla="*/ 114301 w 130629"/>
                                  <a:gd name="T17" fmla="*/ 16329 h 130628"/>
                                  <a:gd name="T18" fmla="*/ 16329 w 130629"/>
                                  <a:gd name="T19" fmla="*/ 16329 h 1306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0629" h="130628">
                                    <a:moveTo>
                                      <a:pt x="0" y="0"/>
                                    </a:moveTo>
                                    <a:lnTo>
                                      <a:pt x="130629" y="0"/>
                                    </a:lnTo>
                                    <a:lnTo>
                                      <a:pt x="130629" y="130628"/>
                                    </a:lnTo>
                                    <a:lnTo>
                                      <a:pt x="0" y="130628"/>
                                    </a:lnTo>
                                    <a:lnTo>
                                      <a:pt x="0" y="0"/>
                                    </a:lnTo>
                                    <a:close/>
                                    <a:moveTo>
                                      <a:pt x="16329" y="16329"/>
                                    </a:moveTo>
                                    <a:lnTo>
                                      <a:pt x="16329" y="114300"/>
                                    </a:lnTo>
                                    <a:lnTo>
                                      <a:pt x="114301" y="114300"/>
                                    </a:lnTo>
                                    <a:lnTo>
                                      <a:pt x="114301" y="16329"/>
                                    </a:lnTo>
                                    <a:lnTo>
                                      <a:pt x="16329" y="16329"/>
                                    </a:lnTo>
                                    <a:close/>
                                  </a:path>
                                </a:pathLst>
                              </a:custGeom>
                              <a:solidFill>
                                <a:srgbClr val="5B9BD5"/>
                              </a:solidFill>
                              <a:ln w="12700">
                                <a:solidFill>
                                  <a:srgbClr val="9DC3E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ame 40" o:spid="_x0000_s1026" style="position:absolute;margin-left:0;margin-top:2.9pt;width:10.3pt;height:10.3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130629,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" path="m,l130629,r,130628l,130628,,xm16329,16329r,97971l114301,114300r,-97971l16329,16329xe" fillcolor="#5b9bd5" strokecolor="#9dc3e6" strokeweight="1pt">
                      <v:stroke joinstyle="miter"/>
                      <v:path arrowok="t" o:connecttype="custom" o:connectlocs="0,0;130810,0;130810,130810;0,130810;0,0;16352,16352;16352,114459;114459,114459;114459,16352;16352,16352" o:connectangles="0,0,0,0,0,0,0,0,0,0"/>
                      <w10:wrap anchorx="margin"/>
                    </v:shape>
                  </w:pict>
                </mc:Fallback>
              </mc:AlternateContent>
            </w:r>
          </w:p>
        </w:tc>
      </w:tr>
      <w:tr w:rsidR="00537BF5" w:rsidRPr="00102B8D" w:rsidTr="00537BF5">
        <w:trPr>
          <w:trHeight w:val="192"/>
        </w:trPr>
        <w:tc>
          <w:tcPr>
            <w:tcW w:w="562" w:type="dxa"/>
            <w:vMerge w:val="restart"/>
            <w:shd w:val="clear" w:color="auto" w:fill="auto"/>
          </w:tcPr>
          <w:p w:rsidR="00537BF5" w:rsidRPr="00102B8D" w:rsidRDefault="00537BF5" w:rsidP="00367B88">
            <w:pPr>
              <w:widowControl w:val="0"/>
              <w:tabs>
                <w:tab w:val="left" w:pos="709"/>
              </w:tabs>
              <w:spacing w:after="120" w:line="276" w:lineRule="auto"/>
              <w:rPr>
                <w:rFonts w:asciiTheme="majorHAnsi" w:hAnsiTheme="majorHAnsi" w:cstheme="majorHAnsi"/>
                <w:b/>
                <w:bCs/>
                <w:kern w:val="32"/>
                <w:sz w:val="20"/>
                <w:szCs w:val="20"/>
              </w:rPr>
            </w:pPr>
            <w:r>
              <w:rPr>
                <w:rFonts w:asciiTheme="majorHAnsi" w:hAnsiTheme="majorHAnsi" w:cstheme="majorHAnsi"/>
                <w:b/>
                <w:bCs/>
                <w:kern w:val="32"/>
                <w:sz w:val="20"/>
                <w:szCs w:val="20"/>
              </w:rPr>
              <w:t>8</w:t>
            </w:r>
          </w:p>
        </w:tc>
        <w:tc>
          <w:tcPr>
            <w:tcW w:w="1673" w:type="dxa"/>
            <w:shd w:val="clear" w:color="auto" w:fill="BDD6EE"/>
          </w:tcPr>
          <w:p w:rsidR="00537BF5" w:rsidRPr="00102B8D" w:rsidRDefault="00537BF5" w:rsidP="00367B88">
            <w:pPr>
              <w:widowControl w:val="0"/>
              <w:tabs>
                <w:tab w:val="left" w:pos="709"/>
              </w:tabs>
              <w:spacing w:after="120" w:line="276" w:lineRule="auto"/>
              <w:rPr>
                <w:rFonts w:asciiTheme="majorHAnsi" w:hAnsiTheme="majorHAnsi" w:cstheme="majorHAnsi"/>
                <w:b/>
                <w:kern w:val="32"/>
                <w:sz w:val="20"/>
                <w:szCs w:val="20"/>
              </w:rPr>
            </w:pPr>
            <w:r>
              <w:rPr>
                <w:rFonts w:asciiTheme="majorHAnsi" w:hAnsiTheme="majorHAnsi" w:cstheme="majorHAnsi"/>
                <w:b/>
                <w:kern w:val="32"/>
                <w:sz w:val="20"/>
                <w:szCs w:val="20"/>
              </w:rPr>
              <w:t>Health &amp; Safety</w:t>
            </w:r>
          </w:p>
        </w:tc>
        <w:tc>
          <w:tcPr>
            <w:tcW w:w="567" w:type="dxa"/>
            <w:shd w:val="clear" w:color="auto" w:fill="auto"/>
          </w:tcPr>
          <w:p w:rsidR="00537BF5" w:rsidRPr="00102B8D" w:rsidRDefault="00537BF5" w:rsidP="00367B88">
            <w:pPr>
              <w:widowControl w:val="0"/>
              <w:tabs>
                <w:tab w:val="left" w:pos="709"/>
              </w:tabs>
              <w:spacing w:after="120" w:line="276" w:lineRule="auto"/>
              <w:rPr>
                <w:rFonts w:asciiTheme="majorHAnsi" w:hAnsiTheme="majorHAnsi" w:cstheme="majorHAnsi"/>
                <w:kern w:val="32"/>
                <w:sz w:val="20"/>
                <w:szCs w:val="20"/>
              </w:rPr>
            </w:pPr>
            <w:r>
              <w:rPr>
                <w:rFonts w:asciiTheme="majorHAnsi" w:hAnsiTheme="majorHAnsi" w:cstheme="majorHAnsi"/>
                <w:kern w:val="32"/>
                <w:sz w:val="20"/>
                <w:szCs w:val="20"/>
              </w:rPr>
              <w:t>8</w:t>
            </w:r>
            <w:r w:rsidRPr="00102B8D">
              <w:rPr>
                <w:rFonts w:asciiTheme="majorHAnsi" w:hAnsiTheme="majorHAnsi" w:cstheme="majorHAnsi"/>
                <w:kern w:val="32"/>
                <w:sz w:val="20"/>
                <w:szCs w:val="20"/>
              </w:rPr>
              <w:t>.1</w:t>
            </w:r>
          </w:p>
        </w:tc>
        <w:tc>
          <w:tcPr>
            <w:tcW w:w="6265" w:type="dxa"/>
            <w:shd w:val="clear" w:color="auto" w:fill="auto"/>
          </w:tcPr>
          <w:p w:rsidR="00537BF5" w:rsidRPr="00102B8D" w:rsidRDefault="00537BF5" w:rsidP="00537BF5">
            <w:pPr>
              <w:widowControl w:val="0"/>
              <w:tabs>
                <w:tab w:val="left" w:pos="709"/>
              </w:tabs>
              <w:spacing w:after="120" w:line="276" w:lineRule="auto"/>
              <w:rPr>
                <w:rFonts w:asciiTheme="majorHAnsi" w:hAnsiTheme="majorHAnsi" w:cstheme="majorHAnsi"/>
                <w:kern w:val="32"/>
                <w:sz w:val="20"/>
                <w:szCs w:val="20"/>
              </w:rPr>
            </w:pPr>
            <w:r>
              <w:rPr>
                <w:rFonts w:asciiTheme="majorHAnsi" w:hAnsiTheme="majorHAnsi" w:cstheme="majorHAnsi"/>
                <w:kern w:val="32"/>
                <w:sz w:val="20"/>
                <w:szCs w:val="20"/>
              </w:rPr>
              <w:t xml:space="preserve">Please note that for all fit-out works on board you will need to provide a Risk Assessment and Method Statement before commencing works. </w:t>
            </w:r>
          </w:p>
        </w:tc>
        <w:tc>
          <w:tcPr>
            <w:tcW w:w="457" w:type="dxa"/>
            <w:shd w:val="clear" w:color="auto" w:fill="auto"/>
          </w:tcPr>
          <w:p w:rsidR="00537BF5" w:rsidRPr="00102B8D" w:rsidRDefault="00537BF5" w:rsidP="00367B88">
            <w:pPr>
              <w:widowControl w:val="0"/>
              <w:tabs>
                <w:tab w:val="left" w:pos="709"/>
              </w:tabs>
              <w:spacing w:after="120" w:line="276" w:lineRule="auto"/>
              <w:rPr>
                <w:rFonts w:asciiTheme="majorHAnsi" w:hAnsiTheme="majorHAnsi" w:cstheme="majorHAnsi"/>
                <w:noProof/>
              </w:rPr>
            </w:pPr>
          </w:p>
        </w:tc>
      </w:tr>
      <w:tr w:rsidR="00537BF5" w:rsidRPr="00102B8D" w:rsidTr="00537BF5">
        <w:trPr>
          <w:trHeight w:val="192"/>
        </w:trPr>
        <w:tc>
          <w:tcPr>
            <w:tcW w:w="562" w:type="dxa"/>
            <w:vMerge/>
            <w:shd w:val="clear" w:color="auto" w:fill="auto"/>
          </w:tcPr>
          <w:p w:rsidR="00537BF5" w:rsidRDefault="00537BF5" w:rsidP="00367B88">
            <w:pPr>
              <w:widowControl w:val="0"/>
              <w:tabs>
                <w:tab w:val="left" w:pos="709"/>
              </w:tabs>
              <w:spacing w:after="120" w:line="276" w:lineRule="auto"/>
              <w:rPr>
                <w:rFonts w:asciiTheme="majorHAnsi" w:hAnsiTheme="majorHAnsi" w:cstheme="majorHAnsi"/>
                <w:b/>
                <w:bCs/>
                <w:kern w:val="32"/>
                <w:sz w:val="20"/>
                <w:szCs w:val="20"/>
              </w:rPr>
            </w:pPr>
          </w:p>
        </w:tc>
        <w:tc>
          <w:tcPr>
            <w:tcW w:w="1673" w:type="dxa"/>
            <w:shd w:val="clear" w:color="auto" w:fill="BDD6EE"/>
          </w:tcPr>
          <w:p w:rsidR="00537BF5" w:rsidRDefault="00537BF5" w:rsidP="00367B88">
            <w:pPr>
              <w:widowControl w:val="0"/>
              <w:tabs>
                <w:tab w:val="left" w:pos="709"/>
              </w:tabs>
              <w:spacing w:after="120" w:line="276" w:lineRule="auto"/>
              <w:rPr>
                <w:rFonts w:asciiTheme="majorHAnsi" w:hAnsiTheme="majorHAnsi" w:cstheme="majorHAnsi"/>
                <w:b/>
                <w:kern w:val="32"/>
                <w:sz w:val="20"/>
                <w:szCs w:val="20"/>
              </w:rPr>
            </w:pPr>
          </w:p>
        </w:tc>
        <w:tc>
          <w:tcPr>
            <w:tcW w:w="567" w:type="dxa"/>
            <w:shd w:val="clear" w:color="auto" w:fill="auto"/>
          </w:tcPr>
          <w:p w:rsidR="00537BF5" w:rsidRDefault="00537BF5" w:rsidP="00367B88">
            <w:pPr>
              <w:widowControl w:val="0"/>
              <w:tabs>
                <w:tab w:val="left" w:pos="709"/>
              </w:tabs>
              <w:spacing w:after="120" w:line="276" w:lineRule="auto"/>
              <w:rPr>
                <w:rFonts w:asciiTheme="majorHAnsi" w:hAnsiTheme="majorHAnsi" w:cstheme="majorHAnsi"/>
                <w:kern w:val="32"/>
                <w:sz w:val="20"/>
                <w:szCs w:val="20"/>
              </w:rPr>
            </w:pPr>
            <w:r>
              <w:rPr>
                <w:rFonts w:asciiTheme="majorHAnsi" w:hAnsiTheme="majorHAnsi" w:cstheme="majorHAnsi"/>
                <w:kern w:val="32"/>
                <w:sz w:val="20"/>
                <w:szCs w:val="20"/>
              </w:rPr>
              <w:t>8.2</w:t>
            </w:r>
          </w:p>
        </w:tc>
        <w:tc>
          <w:tcPr>
            <w:tcW w:w="6265" w:type="dxa"/>
            <w:shd w:val="clear" w:color="auto" w:fill="auto"/>
          </w:tcPr>
          <w:p w:rsidR="00537BF5" w:rsidRDefault="00537BF5" w:rsidP="00537BF5">
            <w:pPr>
              <w:widowControl w:val="0"/>
              <w:tabs>
                <w:tab w:val="left" w:pos="709"/>
              </w:tabs>
              <w:spacing w:after="120" w:line="276" w:lineRule="auto"/>
              <w:rPr>
                <w:rFonts w:asciiTheme="majorHAnsi" w:hAnsiTheme="majorHAnsi" w:cstheme="majorHAnsi"/>
                <w:kern w:val="32"/>
                <w:sz w:val="20"/>
                <w:szCs w:val="20"/>
              </w:rPr>
            </w:pPr>
            <w:r>
              <w:rPr>
                <w:rFonts w:asciiTheme="majorHAnsi" w:hAnsiTheme="majorHAnsi" w:cstheme="majorHAnsi"/>
                <w:kern w:val="32"/>
                <w:sz w:val="20"/>
                <w:szCs w:val="20"/>
              </w:rPr>
              <w:t xml:space="preserve">For the purposes of Construction, Design and Management Regulations (April 2015) the successful bidder will be deemed to be both Principal Designer and Principal Contractor. </w:t>
            </w:r>
          </w:p>
        </w:tc>
        <w:tc>
          <w:tcPr>
            <w:tcW w:w="457" w:type="dxa"/>
            <w:shd w:val="clear" w:color="auto" w:fill="auto"/>
          </w:tcPr>
          <w:p w:rsidR="00537BF5" w:rsidRPr="00102B8D" w:rsidRDefault="00537BF5" w:rsidP="00367B88">
            <w:pPr>
              <w:widowControl w:val="0"/>
              <w:tabs>
                <w:tab w:val="left" w:pos="709"/>
              </w:tabs>
              <w:spacing w:after="120" w:line="276" w:lineRule="auto"/>
              <w:rPr>
                <w:rFonts w:asciiTheme="majorHAnsi" w:hAnsiTheme="majorHAnsi" w:cstheme="majorHAnsi"/>
                <w:noProof/>
              </w:rPr>
            </w:pPr>
          </w:p>
        </w:tc>
      </w:tr>
    </w:tbl>
    <w:p w:rsidR="00102B8D" w:rsidRPr="008114D2" w:rsidRDefault="00102B8D" w:rsidP="00102B8D">
      <w:pPr>
        <w:widowControl w:val="0"/>
        <w:tabs>
          <w:tab w:val="left" w:pos="709"/>
        </w:tabs>
        <w:spacing w:after="120" w:line="276" w:lineRule="auto"/>
        <w:rPr>
          <w:rFonts w:ascii="Arial" w:hAnsi="Arial" w:cs="Arial"/>
          <w:kern w:val="32"/>
          <w:sz w:val="20"/>
          <w:szCs w:val="20"/>
        </w:rPr>
      </w:pPr>
    </w:p>
    <w:p w:rsidR="005779A8" w:rsidRPr="00537BF5" w:rsidRDefault="005779A8" w:rsidP="00537BF5">
      <w:pPr>
        <w:rPr>
          <w:rFonts w:asciiTheme="majorHAnsi" w:hAnsiTheme="majorHAnsi" w:cs="Arial"/>
          <w:b/>
        </w:rPr>
      </w:pPr>
    </w:p>
    <w:p w:rsidR="005779A8" w:rsidRDefault="005779A8" w:rsidP="005779A8">
      <w:pPr>
        <w:ind w:left="51"/>
        <w:rPr>
          <w:rFonts w:ascii="Arial" w:hAnsi="Arial" w:cs="Arial"/>
        </w:rPr>
      </w:pPr>
    </w:p>
    <w:p w:rsidR="005779A8" w:rsidRDefault="005779A8" w:rsidP="005779A8"/>
    <w:p w:rsidR="005779A8" w:rsidRDefault="005779A8" w:rsidP="005779A8"/>
    <w:p w:rsidR="005779A8" w:rsidRDefault="005779A8" w:rsidP="005779A8"/>
    <w:p w:rsidR="005779A8" w:rsidRDefault="005779A8" w:rsidP="005779A8"/>
    <w:p w:rsidR="005779A8" w:rsidRDefault="005779A8" w:rsidP="005779A8"/>
    <w:p w:rsidR="005779A8" w:rsidRDefault="005779A8" w:rsidP="005779A8"/>
    <w:p w:rsidR="005779A8" w:rsidRDefault="005779A8" w:rsidP="005779A8"/>
    <w:p w:rsidR="005779A8" w:rsidRDefault="005779A8" w:rsidP="005779A8"/>
    <w:p w:rsidR="005779A8" w:rsidRDefault="005779A8" w:rsidP="005779A8"/>
    <w:p w:rsidR="005779A8" w:rsidRDefault="005779A8" w:rsidP="005779A8"/>
    <w:p w:rsidR="005779A8" w:rsidRDefault="005779A8" w:rsidP="005779A8"/>
    <w:sectPr w:rsidR="005779A8" w:rsidSect="002A72E1">
      <w:headerReference w:type="default" r:id="rId25"/>
      <w:footerReference w:type="default" r:id="rId26"/>
      <w:headerReference w:type="first" r:id="rId27"/>
      <w:footerReference w:type="first" r:id="rId28"/>
      <w:pgSz w:w="11906" w:h="16838"/>
      <w:pgMar w:top="1843" w:right="1440" w:bottom="1440" w:left="1440" w:header="709" w:footer="709" w:gutter="0"/>
      <w:pgNumType w:start="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04BB9E" w15:done="0"/>
  <w15:commentEx w15:paraId="6C9E818D" w15:done="0"/>
  <w15:commentEx w15:paraId="0F95E156" w15:done="0"/>
  <w15:commentEx w15:paraId="03F26149" w15:paraIdParent="0F95E156" w15:done="0"/>
  <w15:commentEx w15:paraId="048AD41D" w15:done="0"/>
  <w15:commentEx w15:paraId="5CF7FE8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63E2" w:rsidRDefault="000C63E2" w:rsidP="00C510DE">
      <w:pPr>
        <w:spacing w:after="0" w:line="240" w:lineRule="auto"/>
      </w:pPr>
      <w:r>
        <w:separator/>
      </w:r>
    </w:p>
  </w:endnote>
  <w:endnote w:type="continuationSeparator" w:id="0">
    <w:p w:rsidR="000C63E2" w:rsidRDefault="000C63E2" w:rsidP="00C51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S Vesta">
    <w:altName w:val="Times New Roman"/>
    <w:panose1 w:val="00000000000000000000"/>
    <w:charset w:val="00"/>
    <w:family w:val="modern"/>
    <w:notTrueType/>
    <w:pitch w:val="variable"/>
    <w:sig w:usb0="00000001" w:usb1="5000214A" w:usb2="00000000" w:usb3="00000000" w:csb0="0000001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ArialMT">
    <w:altName w:val="Arial"/>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1288877"/>
      <w:docPartObj>
        <w:docPartGallery w:val="Page Numbers (Bottom of Page)"/>
        <w:docPartUnique/>
      </w:docPartObj>
    </w:sdtPr>
    <w:sdtEndPr>
      <w:rPr>
        <w:noProof/>
      </w:rPr>
    </w:sdtEndPr>
    <w:sdtContent>
      <w:p w:rsidR="000C63E2" w:rsidRDefault="000C63E2">
        <w:pPr>
          <w:pStyle w:val="Footer"/>
          <w:jc w:val="right"/>
        </w:pPr>
        <w:r>
          <w:rPr>
            <w:noProof/>
          </w:rPr>
          <w:fldChar w:fldCharType="begin"/>
        </w:r>
        <w:r>
          <w:rPr>
            <w:noProof/>
          </w:rPr>
          <w:instrText xml:space="preserve"> PAGE   \* MERGEFORMAT </w:instrText>
        </w:r>
        <w:r>
          <w:rPr>
            <w:noProof/>
          </w:rPr>
          <w:fldChar w:fldCharType="separate"/>
        </w:r>
        <w:r w:rsidR="005C44A4">
          <w:rPr>
            <w:noProof/>
          </w:rPr>
          <w:t>25</w:t>
        </w:r>
        <w:r>
          <w:rPr>
            <w:noProof/>
          </w:rPr>
          <w:fldChar w:fldCharType="end"/>
        </w:r>
      </w:p>
    </w:sdtContent>
  </w:sdt>
  <w:p w:rsidR="000C63E2" w:rsidRDefault="000C63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3E2" w:rsidRDefault="000C63E2">
    <w:pPr>
      <w:pStyle w:val="Footer"/>
      <w:rPr>
        <w:noProof/>
        <w:lang w:eastAsia="en-GB"/>
      </w:rPr>
    </w:pPr>
  </w:p>
  <w:p w:rsidR="000C63E2" w:rsidRDefault="000C63E2">
    <w:pPr>
      <w:pStyle w:val="Footer"/>
    </w:pPr>
    <w:r w:rsidRPr="003A3DEC">
      <w:rPr>
        <w:noProof/>
        <w:lang w:eastAsia="en-GB"/>
      </w:rPr>
      <w:drawing>
        <wp:anchor distT="0" distB="0" distL="114300" distR="114300" simplePos="0" relativeHeight="251656192" behindDoc="1" locked="0" layoutInCell="1" allowOverlap="1">
          <wp:simplePos x="0" y="0"/>
          <wp:positionH relativeFrom="column">
            <wp:posOffset>-712219</wp:posOffset>
          </wp:positionH>
          <wp:positionV relativeFrom="page">
            <wp:posOffset>9209848</wp:posOffset>
          </wp:positionV>
          <wp:extent cx="7240270" cy="1359535"/>
          <wp:effectExtent l="0" t="0" r="0" b="0"/>
          <wp:wrapTight wrapText="bothSides">
            <wp:wrapPolygon edited="0">
              <wp:start x="0" y="0"/>
              <wp:lineTo x="0" y="21186"/>
              <wp:lineTo x="21539" y="21186"/>
              <wp:lineTo x="21539" y="0"/>
              <wp:lineTo x="0" y="0"/>
            </wp:wrapPolygon>
          </wp:wrapTight>
          <wp:docPr id="70" name="Picture 70" descr="C:\Users\ARabellaroberts\Pictures\Logos\NM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abellaroberts\Pictures\Logos\NMR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0270" cy="135953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63E2" w:rsidRDefault="000C63E2" w:rsidP="00C510DE">
      <w:pPr>
        <w:spacing w:after="0" w:line="240" w:lineRule="auto"/>
      </w:pPr>
      <w:r>
        <w:separator/>
      </w:r>
    </w:p>
  </w:footnote>
  <w:footnote w:type="continuationSeparator" w:id="0">
    <w:p w:rsidR="000C63E2" w:rsidRDefault="000C63E2" w:rsidP="00C510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3E2" w:rsidRDefault="000C63E2">
    <w:pPr>
      <w:pStyle w:val="Header"/>
    </w:pPr>
    <w:r>
      <w:rPr>
        <w:noProof/>
        <w:lang w:eastAsia="en-GB"/>
      </w:rPr>
      <w:drawing>
        <wp:anchor distT="0" distB="0" distL="114300" distR="114300" simplePos="0" relativeHeight="251659264" behindDoc="1" locked="0" layoutInCell="1" allowOverlap="1">
          <wp:simplePos x="0" y="0"/>
          <wp:positionH relativeFrom="column">
            <wp:posOffset>4768850</wp:posOffset>
          </wp:positionH>
          <wp:positionV relativeFrom="paragraph">
            <wp:posOffset>-287655</wp:posOffset>
          </wp:positionV>
          <wp:extent cx="1697355" cy="971550"/>
          <wp:effectExtent l="0" t="0" r="0" b="0"/>
          <wp:wrapTight wrapText="bothSides">
            <wp:wrapPolygon edited="0">
              <wp:start x="0" y="0"/>
              <wp:lineTo x="0" y="21176"/>
              <wp:lineTo x="21333" y="21176"/>
              <wp:lineTo x="21333"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MRN logo (large) -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7355" cy="97155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3E2" w:rsidRDefault="000C63E2" w:rsidP="00C510DE">
    <w:pPr>
      <w:pStyle w:val="Header"/>
      <w:tabs>
        <w:tab w:val="clear" w:pos="4513"/>
        <w:tab w:val="clear" w:pos="9026"/>
        <w:tab w:val="left" w:pos="2294"/>
      </w:tabs>
    </w:pPr>
    <w:r>
      <w:rPr>
        <w:noProof/>
        <w:lang w:eastAsia="en-GB"/>
      </w:rPr>
      <w:drawing>
        <wp:anchor distT="0" distB="0" distL="114300" distR="114300" simplePos="0" relativeHeight="251657216" behindDoc="1" locked="0" layoutInCell="1" allowOverlap="1">
          <wp:simplePos x="0" y="0"/>
          <wp:positionH relativeFrom="column">
            <wp:posOffset>4171950</wp:posOffset>
          </wp:positionH>
          <wp:positionV relativeFrom="paragraph">
            <wp:posOffset>-414655</wp:posOffset>
          </wp:positionV>
          <wp:extent cx="2285365" cy="1308100"/>
          <wp:effectExtent l="0" t="0" r="635" b="6350"/>
          <wp:wrapTight wrapText="bothSides">
            <wp:wrapPolygon edited="0">
              <wp:start x="0" y="0"/>
              <wp:lineTo x="0" y="21390"/>
              <wp:lineTo x="21426" y="21390"/>
              <wp:lineTo x="21426"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MRN logo (large) -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5365" cy="1308100"/>
                  </a:xfrm>
                  <a:prstGeom prst="rect">
                    <a:avLst/>
                  </a:prstGeom>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523C67"/>
    <w:multiLevelType w:val="multilevel"/>
    <w:tmpl w:val="B406525A"/>
    <w:lvl w:ilvl="0">
      <w:start w:val="1"/>
      <w:numFmt w:val="decimal"/>
      <w:pStyle w:val="Level1"/>
      <w:lvlText w:val="%1"/>
      <w:lvlJc w:val="left"/>
      <w:pPr>
        <w:tabs>
          <w:tab w:val="num" w:pos="1277"/>
        </w:tabs>
        <w:ind w:left="1277" w:hanging="709"/>
      </w:pPr>
      <w:rPr>
        <w:rFonts w:ascii="Arial" w:hAnsi="Arial"/>
        <w:b w:val="0"/>
        <w:i w:val="0"/>
        <w:caps w:val="0"/>
        <w:smallCaps w:val="0"/>
        <w:strike w:val="0"/>
        <w:dstrike w:val="0"/>
        <w:vanish w:val="0"/>
        <w:webHidden w:val="0"/>
        <w:u w:val="none"/>
        <w:effect w:val="none"/>
        <w:vertAlign w:val="baseline"/>
        <w:specVanish w:val="0"/>
      </w:rPr>
    </w:lvl>
    <w:lvl w:ilvl="1">
      <w:start w:val="1"/>
      <w:numFmt w:val="decimal"/>
      <w:pStyle w:val="Level2"/>
      <w:lvlText w:val="%1.%2"/>
      <w:lvlJc w:val="left"/>
      <w:pPr>
        <w:tabs>
          <w:tab w:val="num" w:pos="709"/>
        </w:tabs>
        <w:ind w:left="709" w:hanging="709"/>
      </w:pPr>
      <w:rPr>
        <w:rFonts w:ascii="Arial" w:hAnsi="Arial"/>
        <w:b w:val="0"/>
        <w:i w:val="0"/>
        <w:caps w:val="0"/>
        <w:smallCaps w:val="0"/>
        <w:strike w:val="0"/>
        <w:dstrike w:val="0"/>
        <w:vanish w:val="0"/>
        <w:webHidden w:val="0"/>
        <w:u w:val="none"/>
        <w:effect w:val="none"/>
        <w:vertAlign w:val="baseline"/>
        <w:specVanish w:val="0"/>
      </w:rPr>
    </w:lvl>
    <w:lvl w:ilvl="2">
      <w:start w:val="1"/>
      <w:numFmt w:val="decimal"/>
      <w:pStyle w:val="Level3"/>
      <w:lvlText w:val="%1.%2.%3"/>
      <w:lvlJc w:val="left"/>
      <w:pPr>
        <w:tabs>
          <w:tab w:val="num" w:pos="1701"/>
        </w:tabs>
        <w:ind w:left="1701" w:hanging="992"/>
      </w:pPr>
      <w:rPr>
        <w:rFonts w:ascii="Arial" w:hAnsi="Arial"/>
        <w:b w:val="0"/>
        <w:i w:val="0"/>
        <w:caps w:val="0"/>
        <w:smallCaps w:val="0"/>
        <w:strike w:val="0"/>
        <w:dstrike w:val="0"/>
        <w:vanish w:val="0"/>
        <w:webHidden w:val="0"/>
        <w:u w:val="none"/>
        <w:effect w:val="none"/>
        <w:vertAlign w:val="baseline"/>
        <w:specVanish w:val="0"/>
      </w:rPr>
    </w:lvl>
    <w:lvl w:ilvl="3">
      <w:start w:val="1"/>
      <w:numFmt w:val="lowerLetter"/>
      <w:pStyle w:val="Level4"/>
      <w:lvlText w:val="(%4)"/>
      <w:lvlJc w:val="left"/>
      <w:pPr>
        <w:tabs>
          <w:tab w:val="num" w:pos="2409"/>
        </w:tabs>
        <w:ind w:left="2409" w:hanging="708"/>
      </w:pPr>
      <w:rPr>
        <w:rFonts w:ascii="Arial" w:hAnsi="Arial"/>
        <w:b w:val="0"/>
        <w:i w:val="0"/>
        <w:caps w:val="0"/>
        <w:smallCaps w:val="0"/>
        <w:strike w:val="0"/>
        <w:dstrike w:val="0"/>
        <w:vanish w:val="0"/>
        <w:webHidden w:val="0"/>
        <w:u w:val="none"/>
        <w:effect w:val="none"/>
        <w:vertAlign w:val="baseline"/>
        <w:specVanish w:val="0"/>
      </w:rPr>
    </w:lvl>
    <w:lvl w:ilvl="4">
      <w:start w:val="1"/>
      <w:numFmt w:val="lowerRoman"/>
      <w:pStyle w:val="Level5"/>
      <w:lvlText w:val="(%5)"/>
      <w:lvlJc w:val="left"/>
      <w:pPr>
        <w:tabs>
          <w:tab w:val="num" w:pos="3118"/>
        </w:tabs>
        <w:ind w:left="3118" w:hanging="709"/>
      </w:pPr>
      <w:rPr>
        <w:rFonts w:ascii="Arial" w:hAnsi="Arial"/>
        <w:b w:val="0"/>
        <w:i w:val="0"/>
        <w:caps w:val="0"/>
        <w:smallCaps w:val="0"/>
        <w:strike w:val="0"/>
        <w:dstrike w:val="0"/>
        <w:vanish w:val="0"/>
        <w:webHidden w:val="0"/>
        <w:u w:val="none"/>
        <w:effect w:val="none"/>
        <w:vertAlign w:val="baseline"/>
        <w:specVanish w:val="0"/>
      </w:rPr>
    </w:lvl>
    <w:lvl w:ilvl="5">
      <w:start w:val="1"/>
      <w:numFmt w:val="upperLetter"/>
      <w:pStyle w:val="Level6"/>
      <w:lvlText w:val="(%6)"/>
      <w:lvlJc w:val="left"/>
      <w:pPr>
        <w:tabs>
          <w:tab w:val="num" w:pos="3827"/>
        </w:tabs>
        <w:ind w:left="3827" w:hanging="709"/>
      </w:pPr>
      <w:rPr>
        <w:b w:val="0"/>
        <w:i w:val="0"/>
        <w:caps w:val="0"/>
        <w:smallCaps w:val="0"/>
        <w:strike w:val="0"/>
        <w:dstrike w:val="0"/>
        <w:vanish w:val="0"/>
        <w:webHidden w:val="0"/>
        <w:u w:val="none"/>
        <w:effect w:val="none"/>
        <w:vertAlign w:val="baseline"/>
        <w:specVanish w:val="0"/>
      </w:rPr>
    </w:lvl>
    <w:lvl w:ilvl="6">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rPr>
    </w:lvl>
    <w:lvl w:ilvl="7">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rPr>
    </w:lvl>
    <w:lvl w:ilvl="8">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rPr>
    </w:lvl>
  </w:abstractNum>
  <w:abstractNum w:abstractNumId="1">
    <w:nsid w:val="004D3D94"/>
    <w:multiLevelType w:val="hybridMultilevel"/>
    <w:tmpl w:val="1F9CF8F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nsid w:val="0098635F"/>
    <w:multiLevelType w:val="hybridMultilevel"/>
    <w:tmpl w:val="0D70D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161272A"/>
    <w:multiLevelType w:val="hybridMultilevel"/>
    <w:tmpl w:val="7772CFB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nsid w:val="04B2584C"/>
    <w:multiLevelType w:val="hybridMultilevel"/>
    <w:tmpl w:val="1E364876"/>
    <w:lvl w:ilvl="0" w:tplc="561E58A0">
      <w:start w:val="1"/>
      <w:numFmt w:val="bullet"/>
      <w:lvlText w:val=""/>
      <w:lvlJc w:val="left"/>
      <w:pPr>
        <w:ind w:left="360" w:hanging="360"/>
      </w:pPr>
      <w:rPr>
        <w:rFonts w:ascii="Wingdings" w:hAnsi="Wingdings" w:hint="default"/>
        <w:sz w:val="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7370A60"/>
    <w:multiLevelType w:val="hybridMultilevel"/>
    <w:tmpl w:val="D26E5F0A"/>
    <w:lvl w:ilvl="0" w:tplc="2272E6F0">
      <w:start w:val="1"/>
      <w:numFmt w:val="bullet"/>
      <w:lvlText w:val="•"/>
      <w:lvlJc w:val="left"/>
      <w:pPr>
        <w:tabs>
          <w:tab w:val="num" w:pos="720"/>
        </w:tabs>
        <w:ind w:left="720" w:hanging="360"/>
      </w:pPr>
      <w:rPr>
        <w:rFonts w:ascii="Arial" w:hAnsi="Arial" w:hint="default"/>
      </w:rPr>
    </w:lvl>
    <w:lvl w:ilvl="1" w:tplc="2272E6F0">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97B600C"/>
    <w:multiLevelType w:val="hybridMultilevel"/>
    <w:tmpl w:val="E938B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97D3526"/>
    <w:multiLevelType w:val="hybridMultilevel"/>
    <w:tmpl w:val="4BB608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0A3A7C0D"/>
    <w:multiLevelType w:val="hybridMultilevel"/>
    <w:tmpl w:val="9EC4559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nsid w:val="12186654"/>
    <w:multiLevelType w:val="hybridMultilevel"/>
    <w:tmpl w:val="FDE6F6A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nsid w:val="12AD2DBF"/>
    <w:multiLevelType w:val="hybridMultilevel"/>
    <w:tmpl w:val="65A25A7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nsid w:val="17275A08"/>
    <w:multiLevelType w:val="hybridMultilevel"/>
    <w:tmpl w:val="366A0190"/>
    <w:lvl w:ilvl="0" w:tplc="2272E6F0">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AAC798F"/>
    <w:multiLevelType w:val="hybridMultilevel"/>
    <w:tmpl w:val="4B6023D6"/>
    <w:lvl w:ilvl="0" w:tplc="2272E6F0">
      <w:start w:val="1"/>
      <w:numFmt w:val="bullet"/>
      <w:lvlText w:val="•"/>
      <w:lvlJc w:val="left"/>
      <w:pPr>
        <w:tabs>
          <w:tab w:val="num" w:pos="1080"/>
        </w:tabs>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2051704A"/>
    <w:multiLevelType w:val="hybridMultilevel"/>
    <w:tmpl w:val="1D942AB4"/>
    <w:lvl w:ilvl="0" w:tplc="1EFE362E">
      <w:start w:val="1"/>
      <w:numFmt w:val="bullet"/>
      <w:lvlText w:val="•"/>
      <w:lvlJc w:val="left"/>
      <w:pPr>
        <w:tabs>
          <w:tab w:val="num" w:pos="788"/>
        </w:tabs>
        <w:ind w:left="788" w:hanging="283"/>
      </w:pPr>
      <w:rPr>
        <w:rFonts w:ascii="HS Vesta" w:hAnsi="HS Vesta" w:hint="default"/>
        <w:color w:val="auto"/>
      </w:rPr>
    </w:lvl>
    <w:lvl w:ilvl="1" w:tplc="08090003" w:tentative="1">
      <w:start w:val="1"/>
      <w:numFmt w:val="bullet"/>
      <w:lvlText w:val="o"/>
      <w:lvlJc w:val="left"/>
      <w:pPr>
        <w:tabs>
          <w:tab w:val="num" w:pos="1491"/>
        </w:tabs>
        <w:ind w:left="1491" w:hanging="360"/>
      </w:pPr>
      <w:rPr>
        <w:rFonts w:ascii="Courier New" w:hAnsi="Courier New" w:cs="Courier New" w:hint="default"/>
      </w:rPr>
    </w:lvl>
    <w:lvl w:ilvl="2" w:tplc="08090005" w:tentative="1">
      <w:start w:val="1"/>
      <w:numFmt w:val="bullet"/>
      <w:lvlText w:val=""/>
      <w:lvlJc w:val="left"/>
      <w:pPr>
        <w:tabs>
          <w:tab w:val="num" w:pos="2211"/>
        </w:tabs>
        <w:ind w:left="2211" w:hanging="360"/>
      </w:pPr>
      <w:rPr>
        <w:rFonts w:ascii="Wingdings" w:hAnsi="Wingdings" w:hint="default"/>
      </w:rPr>
    </w:lvl>
    <w:lvl w:ilvl="3" w:tplc="08090001" w:tentative="1">
      <w:start w:val="1"/>
      <w:numFmt w:val="bullet"/>
      <w:lvlText w:val=""/>
      <w:lvlJc w:val="left"/>
      <w:pPr>
        <w:tabs>
          <w:tab w:val="num" w:pos="2931"/>
        </w:tabs>
        <w:ind w:left="2931" w:hanging="360"/>
      </w:pPr>
      <w:rPr>
        <w:rFonts w:ascii="Symbol" w:hAnsi="Symbol" w:hint="default"/>
      </w:rPr>
    </w:lvl>
    <w:lvl w:ilvl="4" w:tplc="08090003" w:tentative="1">
      <w:start w:val="1"/>
      <w:numFmt w:val="bullet"/>
      <w:lvlText w:val="o"/>
      <w:lvlJc w:val="left"/>
      <w:pPr>
        <w:tabs>
          <w:tab w:val="num" w:pos="3651"/>
        </w:tabs>
        <w:ind w:left="3651" w:hanging="360"/>
      </w:pPr>
      <w:rPr>
        <w:rFonts w:ascii="Courier New" w:hAnsi="Courier New" w:cs="Courier New" w:hint="default"/>
      </w:rPr>
    </w:lvl>
    <w:lvl w:ilvl="5" w:tplc="08090005" w:tentative="1">
      <w:start w:val="1"/>
      <w:numFmt w:val="bullet"/>
      <w:lvlText w:val=""/>
      <w:lvlJc w:val="left"/>
      <w:pPr>
        <w:tabs>
          <w:tab w:val="num" w:pos="4371"/>
        </w:tabs>
        <w:ind w:left="4371" w:hanging="360"/>
      </w:pPr>
      <w:rPr>
        <w:rFonts w:ascii="Wingdings" w:hAnsi="Wingdings" w:hint="default"/>
      </w:rPr>
    </w:lvl>
    <w:lvl w:ilvl="6" w:tplc="08090001" w:tentative="1">
      <w:start w:val="1"/>
      <w:numFmt w:val="bullet"/>
      <w:lvlText w:val=""/>
      <w:lvlJc w:val="left"/>
      <w:pPr>
        <w:tabs>
          <w:tab w:val="num" w:pos="5091"/>
        </w:tabs>
        <w:ind w:left="5091" w:hanging="360"/>
      </w:pPr>
      <w:rPr>
        <w:rFonts w:ascii="Symbol" w:hAnsi="Symbol" w:hint="default"/>
      </w:rPr>
    </w:lvl>
    <w:lvl w:ilvl="7" w:tplc="08090003" w:tentative="1">
      <w:start w:val="1"/>
      <w:numFmt w:val="bullet"/>
      <w:lvlText w:val="o"/>
      <w:lvlJc w:val="left"/>
      <w:pPr>
        <w:tabs>
          <w:tab w:val="num" w:pos="5811"/>
        </w:tabs>
        <w:ind w:left="5811" w:hanging="360"/>
      </w:pPr>
      <w:rPr>
        <w:rFonts w:ascii="Courier New" w:hAnsi="Courier New" w:cs="Courier New" w:hint="default"/>
      </w:rPr>
    </w:lvl>
    <w:lvl w:ilvl="8" w:tplc="08090005" w:tentative="1">
      <w:start w:val="1"/>
      <w:numFmt w:val="bullet"/>
      <w:lvlText w:val=""/>
      <w:lvlJc w:val="left"/>
      <w:pPr>
        <w:tabs>
          <w:tab w:val="num" w:pos="6531"/>
        </w:tabs>
        <w:ind w:left="6531" w:hanging="360"/>
      </w:pPr>
      <w:rPr>
        <w:rFonts w:ascii="Wingdings" w:hAnsi="Wingdings" w:hint="default"/>
      </w:rPr>
    </w:lvl>
  </w:abstractNum>
  <w:abstractNum w:abstractNumId="14">
    <w:nsid w:val="20701548"/>
    <w:multiLevelType w:val="hybridMultilevel"/>
    <w:tmpl w:val="54825F3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nsid w:val="2112696F"/>
    <w:multiLevelType w:val="hybridMultilevel"/>
    <w:tmpl w:val="2DBC14F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nsid w:val="2670534E"/>
    <w:multiLevelType w:val="hybridMultilevel"/>
    <w:tmpl w:val="313C1726"/>
    <w:lvl w:ilvl="0" w:tplc="7FFA2E3A">
      <w:start w:val="1"/>
      <w:numFmt w:val="bullet"/>
      <w:lvlText w:val="•"/>
      <w:lvlJc w:val="left"/>
      <w:pPr>
        <w:tabs>
          <w:tab w:val="num" w:pos="720"/>
        </w:tabs>
        <w:ind w:left="720" w:hanging="360"/>
      </w:pPr>
      <w:rPr>
        <w:rFonts w:ascii="Arial" w:hAnsi="Arial" w:hint="default"/>
      </w:rPr>
    </w:lvl>
    <w:lvl w:ilvl="1" w:tplc="F4504D28" w:tentative="1">
      <w:start w:val="1"/>
      <w:numFmt w:val="bullet"/>
      <w:lvlText w:val="•"/>
      <w:lvlJc w:val="left"/>
      <w:pPr>
        <w:tabs>
          <w:tab w:val="num" w:pos="1440"/>
        </w:tabs>
        <w:ind w:left="1440" w:hanging="360"/>
      </w:pPr>
      <w:rPr>
        <w:rFonts w:ascii="Arial" w:hAnsi="Arial" w:hint="default"/>
      </w:rPr>
    </w:lvl>
    <w:lvl w:ilvl="2" w:tplc="63DA168C" w:tentative="1">
      <w:start w:val="1"/>
      <w:numFmt w:val="bullet"/>
      <w:lvlText w:val="•"/>
      <w:lvlJc w:val="left"/>
      <w:pPr>
        <w:tabs>
          <w:tab w:val="num" w:pos="2160"/>
        </w:tabs>
        <w:ind w:left="2160" w:hanging="360"/>
      </w:pPr>
      <w:rPr>
        <w:rFonts w:ascii="Arial" w:hAnsi="Arial" w:hint="default"/>
      </w:rPr>
    </w:lvl>
    <w:lvl w:ilvl="3" w:tplc="6CB60DFE" w:tentative="1">
      <w:start w:val="1"/>
      <w:numFmt w:val="bullet"/>
      <w:lvlText w:val="•"/>
      <w:lvlJc w:val="left"/>
      <w:pPr>
        <w:tabs>
          <w:tab w:val="num" w:pos="2880"/>
        </w:tabs>
        <w:ind w:left="2880" w:hanging="360"/>
      </w:pPr>
      <w:rPr>
        <w:rFonts w:ascii="Arial" w:hAnsi="Arial" w:hint="default"/>
      </w:rPr>
    </w:lvl>
    <w:lvl w:ilvl="4" w:tplc="0C22F706" w:tentative="1">
      <w:start w:val="1"/>
      <w:numFmt w:val="bullet"/>
      <w:lvlText w:val="•"/>
      <w:lvlJc w:val="left"/>
      <w:pPr>
        <w:tabs>
          <w:tab w:val="num" w:pos="3600"/>
        </w:tabs>
        <w:ind w:left="3600" w:hanging="360"/>
      </w:pPr>
      <w:rPr>
        <w:rFonts w:ascii="Arial" w:hAnsi="Arial" w:hint="default"/>
      </w:rPr>
    </w:lvl>
    <w:lvl w:ilvl="5" w:tplc="646E591C" w:tentative="1">
      <w:start w:val="1"/>
      <w:numFmt w:val="bullet"/>
      <w:lvlText w:val="•"/>
      <w:lvlJc w:val="left"/>
      <w:pPr>
        <w:tabs>
          <w:tab w:val="num" w:pos="4320"/>
        </w:tabs>
        <w:ind w:left="4320" w:hanging="360"/>
      </w:pPr>
      <w:rPr>
        <w:rFonts w:ascii="Arial" w:hAnsi="Arial" w:hint="default"/>
      </w:rPr>
    </w:lvl>
    <w:lvl w:ilvl="6" w:tplc="DED64FDA" w:tentative="1">
      <w:start w:val="1"/>
      <w:numFmt w:val="bullet"/>
      <w:lvlText w:val="•"/>
      <w:lvlJc w:val="left"/>
      <w:pPr>
        <w:tabs>
          <w:tab w:val="num" w:pos="5040"/>
        </w:tabs>
        <w:ind w:left="5040" w:hanging="360"/>
      </w:pPr>
      <w:rPr>
        <w:rFonts w:ascii="Arial" w:hAnsi="Arial" w:hint="default"/>
      </w:rPr>
    </w:lvl>
    <w:lvl w:ilvl="7" w:tplc="D9E47DC2" w:tentative="1">
      <w:start w:val="1"/>
      <w:numFmt w:val="bullet"/>
      <w:lvlText w:val="•"/>
      <w:lvlJc w:val="left"/>
      <w:pPr>
        <w:tabs>
          <w:tab w:val="num" w:pos="5760"/>
        </w:tabs>
        <w:ind w:left="5760" w:hanging="360"/>
      </w:pPr>
      <w:rPr>
        <w:rFonts w:ascii="Arial" w:hAnsi="Arial" w:hint="default"/>
      </w:rPr>
    </w:lvl>
    <w:lvl w:ilvl="8" w:tplc="F14EC072" w:tentative="1">
      <w:start w:val="1"/>
      <w:numFmt w:val="bullet"/>
      <w:lvlText w:val="•"/>
      <w:lvlJc w:val="left"/>
      <w:pPr>
        <w:tabs>
          <w:tab w:val="num" w:pos="6480"/>
        </w:tabs>
        <w:ind w:left="6480" w:hanging="360"/>
      </w:pPr>
      <w:rPr>
        <w:rFonts w:ascii="Arial" w:hAnsi="Arial" w:hint="default"/>
      </w:rPr>
    </w:lvl>
  </w:abstractNum>
  <w:abstractNum w:abstractNumId="17">
    <w:nsid w:val="29C068CE"/>
    <w:multiLevelType w:val="hybridMultilevel"/>
    <w:tmpl w:val="0ED8D7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2A3032A6"/>
    <w:multiLevelType w:val="hybridMultilevel"/>
    <w:tmpl w:val="AE4E6F94"/>
    <w:lvl w:ilvl="0" w:tplc="E722AB5C">
      <w:start w:val="1"/>
      <w:numFmt w:val="bullet"/>
      <w:lvlText w:val="•"/>
      <w:lvlJc w:val="left"/>
      <w:pPr>
        <w:tabs>
          <w:tab w:val="num" w:pos="1080"/>
        </w:tabs>
        <w:ind w:left="1080" w:hanging="360"/>
      </w:pPr>
      <w:rPr>
        <w:rFonts w:ascii="Arial" w:hAnsi="Arial" w:hint="default"/>
      </w:rPr>
    </w:lvl>
    <w:lvl w:ilvl="1" w:tplc="8FC85F68" w:tentative="1">
      <w:start w:val="1"/>
      <w:numFmt w:val="bullet"/>
      <w:lvlText w:val="•"/>
      <w:lvlJc w:val="left"/>
      <w:pPr>
        <w:tabs>
          <w:tab w:val="num" w:pos="1800"/>
        </w:tabs>
        <w:ind w:left="1800" w:hanging="360"/>
      </w:pPr>
      <w:rPr>
        <w:rFonts w:ascii="Arial" w:hAnsi="Arial" w:hint="default"/>
      </w:rPr>
    </w:lvl>
    <w:lvl w:ilvl="2" w:tplc="8642347C" w:tentative="1">
      <w:start w:val="1"/>
      <w:numFmt w:val="bullet"/>
      <w:lvlText w:val="•"/>
      <w:lvlJc w:val="left"/>
      <w:pPr>
        <w:tabs>
          <w:tab w:val="num" w:pos="2520"/>
        </w:tabs>
        <w:ind w:left="2520" w:hanging="360"/>
      </w:pPr>
      <w:rPr>
        <w:rFonts w:ascii="Arial" w:hAnsi="Arial" w:hint="default"/>
      </w:rPr>
    </w:lvl>
    <w:lvl w:ilvl="3" w:tplc="C7A49CE8" w:tentative="1">
      <w:start w:val="1"/>
      <w:numFmt w:val="bullet"/>
      <w:lvlText w:val="•"/>
      <w:lvlJc w:val="left"/>
      <w:pPr>
        <w:tabs>
          <w:tab w:val="num" w:pos="3240"/>
        </w:tabs>
        <w:ind w:left="3240" w:hanging="360"/>
      </w:pPr>
      <w:rPr>
        <w:rFonts w:ascii="Arial" w:hAnsi="Arial" w:hint="default"/>
      </w:rPr>
    </w:lvl>
    <w:lvl w:ilvl="4" w:tplc="0A5832F0" w:tentative="1">
      <w:start w:val="1"/>
      <w:numFmt w:val="bullet"/>
      <w:lvlText w:val="•"/>
      <w:lvlJc w:val="left"/>
      <w:pPr>
        <w:tabs>
          <w:tab w:val="num" w:pos="3960"/>
        </w:tabs>
        <w:ind w:left="3960" w:hanging="360"/>
      </w:pPr>
      <w:rPr>
        <w:rFonts w:ascii="Arial" w:hAnsi="Arial" w:hint="default"/>
      </w:rPr>
    </w:lvl>
    <w:lvl w:ilvl="5" w:tplc="A6F23426" w:tentative="1">
      <w:start w:val="1"/>
      <w:numFmt w:val="bullet"/>
      <w:lvlText w:val="•"/>
      <w:lvlJc w:val="left"/>
      <w:pPr>
        <w:tabs>
          <w:tab w:val="num" w:pos="4680"/>
        </w:tabs>
        <w:ind w:left="4680" w:hanging="360"/>
      </w:pPr>
      <w:rPr>
        <w:rFonts w:ascii="Arial" w:hAnsi="Arial" w:hint="default"/>
      </w:rPr>
    </w:lvl>
    <w:lvl w:ilvl="6" w:tplc="2696C738" w:tentative="1">
      <w:start w:val="1"/>
      <w:numFmt w:val="bullet"/>
      <w:lvlText w:val="•"/>
      <w:lvlJc w:val="left"/>
      <w:pPr>
        <w:tabs>
          <w:tab w:val="num" w:pos="5400"/>
        </w:tabs>
        <w:ind w:left="5400" w:hanging="360"/>
      </w:pPr>
      <w:rPr>
        <w:rFonts w:ascii="Arial" w:hAnsi="Arial" w:hint="default"/>
      </w:rPr>
    </w:lvl>
    <w:lvl w:ilvl="7" w:tplc="4D1EFECA" w:tentative="1">
      <w:start w:val="1"/>
      <w:numFmt w:val="bullet"/>
      <w:lvlText w:val="•"/>
      <w:lvlJc w:val="left"/>
      <w:pPr>
        <w:tabs>
          <w:tab w:val="num" w:pos="6120"/>
        </w:tabs>
        <w:ind w:left="6120" w:hanging="360"/>
      </w:pPr>
      <w:rPr>
        <w:rFonts w:ascii="Arial" w:hAnsi="Arial" w:hint="default"/>
      </w:rPr>
    </w:lvl>
    <w:lvl w:ilvl="8" w:tplc="3B465A92" w:tentative="1">
      <w:start w:val="1"/>
      <w:numFmt w:val="bullet"/>
      <w:lvlText w:val="•"/>
      <w:lvlJc w:val="left"/>
      <w:pPr>
        <w:tabs>
          <w:tab w:val="num" w:pos="6840"/>
        </w:tabs>
        <w:ind w:left="6840" w:hanging="360"/>
      </w:pPr>
      <w:rPr>
        <w:rFonts w:ascii="Arial" w:hAnsi="Arial" w:hint="default"/>
      </w:rPr>
    </w:lvl>
  </w:abstractNum>
  <w:abstractNum w:abstractNumId="19">
    <w:nsid w:val="2B656E45"/>
    <w:multiLevelType w:val="hybridMultilevel"/>
    <w:tmpl w:val="36E0B32C"/>
    <w:lvl w:ilvl="0" w:tplc="2272E6F0">
      <w:start w:val="1"/>
      <w:numFmt w:val="bullet"/>
      <w:lvlText w:val="•"/>
      <w:lvlJc w:val="left"/>
      <w:pPr>
        <w:tabs>
          <w:tab w:val="num" w:pos="1080"/>
        </w:tabs>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2D637B1A"/>
    <w:multiLevelType w:val="hybridMultilevel"/>
    <w:tmpl w:val="E6A4A0E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1">
    <w:nsid w:val="2DD1731F"/>
    <w:multiLevelType w:val="hybridMultilevel"/>
    <w:tmpl w:val="9A10F02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2">
    <w:nsid w:val="32967D96"/>
    <w:multiLevelType w:val="singleLevel"/>
    <w:tmpl w:val="85FDCC1E"/>
    <w:lvl w:ilvl="0">
      <w:start w:val="1"/>
      <w:numFmt w:val="decimal"/>
      <w:pStyle w:val="Parties"/>
      <w:lvlText w:val="(%1)"/>
      <w:lvlJc w:val="left"/>
      <w:pPr>
        <w:tabs>
          <w:tab w:val="num" w:pos="709"/>
        </w:tabs>
        <w:ind w:left="709" w:hanging="709"/>
      </w:pPr>
      <w:rPr>
        <w:b w:val="0"/>
        <w:i w:val="0"/>
        <w:caps w:val="0"/>
        <w:smallCaps w:val="0"/>
        <w:strike w:val="0"/>
        <w:dstrike w:val="0"/>
        <w:vanish w:val="0"/>
        <w:webHidden w:val="0"/>
        <w:u w:val="none"/>
        <w:effect w:val="none"/>
        <w:vertAlign w:val="baseline"/>
        <w:specVanish w:val="0"/>
      </w:rPr>
    </w:lvl>
  </w:abstractNum>
  <w:abstractNum w:abstractNumId="23">
    <w:nsid w:val="38380654"/>
    <w:multiLevelType w:val="hybridMultilevel"/>
    <w:tmpl w:val="CA34D85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4">
    <w:nsid w:val="3E406990"/>
    <w:multiLevelType w:val="hybridMultilevel"/>
    <w:tmpl w:val="1E4CC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E8539C0"/>
    <w:multiLevelType w:val="hybridMultilevel"/>
    <w:tmpl w:val="96941DDE"/>
    <w:lvl w:ilvl="0" w:tplc="2272E6F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29F159B"/>
    <w:multiLevelType w:val="hybridMultilevel"/>
    <w:tmpl w:val="FD8440B8"/>
    <w:lvl w:ilvl="0" w:tplc="5958F248">
      <w:start w:val="3"/>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453E10CC"/>
    <w:multiLevelType w:val="hybridMultilevel"/>
    <w:tmpl w:val="2D1AAD3A"/>
    <w:lvl w:ilvl="0" w:tplc="2272E6F0">
      <w:start w:val="1"/>
      <w:numFmt w:val="bullet"/>
      <w:lvlText w:val="•"/>
      <w:lvlJc w:val="left"/>
      <w:pPr>
        <w:tabs>
          <w:tab w:val="num" w:pos="1080"/>
        </w:tabs>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49C7153C"/>
    <w:multiLevelType w:val="hybridMultilevel"/>
    <w:tmpl w:val="99F6019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nsid w:val="4BAF316F"/>
    <w:multiLevelType w:val="multilevel"/>
    <w:tmpl w:val="2FA8A53E"/>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b w:val="0"/>
      </w:rPr>
    </w:lvl>
    <w:lvl w:ilvl="2">
      <w:start w:val="1"/>
      <w:numFmt w:val="decimal"/>
      <w:isLgl/>
      <w:lvlText w:val="%1.%2.%3."/>
      <w:lvlJc w:val="left"/>
      <w:pPr>
        <w:ind w:left="1429"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38C58F0"/>
    <w:multiLevelType w:val="hybridMultilevel"/>
    <w:tmpl w:val="777C5C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545E5FA8"/>
    <w:multiLevelType w:val="hybridMultilevel"/>
    <w:tmpl w:val="E52A41A0"/>
    <w:lvl w:ilvl="0" w:tplc="1EFE362E">
      <w:start w:val="1"/>
      <w:numFmt w:val="bullet"/>
      <w:lvlText w:val="•"/>
      <w:lvlJc w:val="left"/>
      <w:pPr>
        <w:ind w:left="360" w:hanging="360"/>
      </w:pPr>
      <w:rPr>
        <w:rFonts w:ascii="HS Vesta" w:hAnsi="HS Vesta"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6D0383F"/>
    <w:multiLevelType w:val="multilevel"/>
    <w:tmpl w:val="074086D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B145A00"/>
    <w:multiLevelType w:val="hybridMultilevel"/>
    <w:tmpl w:val="35E2978E"/>
    <w:lvl w:ilvl="0" w:tplc="2272E6F0">
      <w:start w:val="1"/>
      <w:numFmt w:val="bullet"/>
      <w:lvlText w:val="•"/>
      <w:lvlJc w:val="left"/>
      <w:pPr>
        <w:tabs>
          <w:tab w:val="num" w:pos="1080"/>
        </w:tabs>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5EF94248"/>
    <w:multiLevelType w:val="hybridMultilevel"/>
    <w:tmpl w:val="093A7736"/>
    <w:lvl w:ilvl="0" w:tplc="52AE2C34">
      <w:start w:val="1"/>
      <w:numFmt w:val="lowerRoman"/>
      <w:lvlText w:val="%1."/>
      <w:lvlJc w:val="right"/>
      <w:pPr>
        <w:ind w:left="1080" w:hanging="360"/>
      </w:pPr>
      <w:rPr>
        <w:b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5">
    <w:nsid w:val="60736E91"/>
    <w:multiLevelType w:val="hybridMultilevel"/>
    <w:tmpl w:val="F0AC8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nsid w:val="620E00A9"/>
    <w:multiLevelType w:val="hybridMultilevel"/>
    <w:tmpl w:val="CC3CB7EC"/>
    <w:lvl w:ilvl="0" w:tplc="1EFE362E">
      <w:start w:val="1"/>
      <w:numFmt w:val="bullet"/>
      <w:lvlText w:val="•"/>
      <w:lvlJc w:val="left"/>
      <w:pPr>
        <w:ind w:left="720" w:hanging="360"/>
      </w:pPr>
      <w:rPr>
        <w:rFonts w:ascii="HS Vesta" w:hAnsi="HS Vesta"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6192106"/>
    <w:multiLevelType w:val="hybridMultilevel"/>
    <w:tmpl w:val="2A4CFD2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8">
    <w:nsid w:val="6B8351BE"/>
    <w:multiLevelType w:val="hybridMultilevel"/>
    <w:tmpl w:val="5D8AE87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9">
    <w:nsid w:val="6D0E789A"/>
    <w:multiLevelType w:val="multilevel"/>
    <w:tmpl w:val="24400082"/>
    <w:lvl w:ilvl="0">
      <w:start w:val="1"/>
      <w:numFmt w:val="decimal"/>
      <w:lvlText w:val="%1."/>
      <w:lvlJc w:val="left"/>
      <w:pPr>
        <w:ind w:left="720" w:hanging="360"/>
      </w:pPr>
      <w:rPr>
        <w:rFonts w:hint="default"/>
        <w:b/>
        <w:color w:val="1F4E79"/>
        <w:sz w:val="24"/>
      </w:rPr>
    </w:lvl>
    <w:lvl w:ilvl="1">
      <w:start w:val="1"/>
      <w:numFmt w:val="decimal"/>
      <w:isLgl/>
      <w:lvlText w:val="%1.%2"/>
      <w:lvlJc w:val="left"/>
      <w:pPr>
        <w:ind w:left="7667" w:hanging="72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6D8B3061"/>
    <w:multiLevelType w:val="hybridMultilevel"/>
    <w:tmpl w:val="6FFC7F1C"/>
    <w:lvl w:ilvl="0" w:tplc="E722AB5C">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nsid w:val="71325E45"/>
    <w:multiLevelType w:val="hybridMultilevel"/>
    <w:tmpl w:val="A566CBCC"/>
    <w:lvl w:ilvl="0" w:tplc="2272E6F0">
      <w:start w:val="1"/>
      <w:numFmt w:val="bullet"/>
      <w:lvlText w:val="•"/>
      <w:lvlJc w:val="left"/>
      <w:pPr>
        <w:tabs>
          <w:tab w:val="num" w:pos="1080"/>
        </w:tabs>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nsid w:val="76172D18"/>
    <w:multiLevelType w:val="hybridMultilevel"/>
    <w:tmpl w:val="432C6F1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3">
    <w:nsid w:val="78FA6549"/>
    <w:multiLevelType w:val="hybridMultilevel"/>
    <w:tmpl w:val="6FA230E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4">
    <w:nsid w:val="7C3F4EFE"/>
    <w:multiLevelType w:val="hybridMultilevel"/>
    <w:tmpl w:val="550C1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num>
  <w:num w:numId="3">
    <w:abstractNumId w:val="44"/>
  </w:num>
  <w:num w:numId="4">
    <w:abstractNumId w:val="29"/>
  </w:num>
  <w:num w:numId="5">
    <w:abstractNumId w:val="18"/>
  </w:num>
  <w:num w:numId="6">
    <w:abstractNumId w:val="16"/>
  </w:num>
  <w:num w:numId="7">
    <w:abstractNumId w:val="19"/>
  </w:num>
  <w:num w:numId="8">
    <w:abstractNumId w:val="27"/>
  </w:num>
  <w:num w:numId="9">
    <w:abstractNumId w:val="33"/>
  </w:num>
  <w:num w:numId="10">
    <w:abstractNumId w:val="12"/>
  </w:num>
  <w:num w:numId="11">
    <w:abstractNumId w:val="41"/>
  </w:num>
  <w:num w:numId="12">
    <w:abstractNumId w:val="5"/>
  </w:num>
  <w:num w:numId="13">
    <w:abstractNumId w:val="13"/>
  </w:num>
  <w:num w:numId="14">
    <w:abstractNumId w:val="11"/>
  </w:num>
  <w:num w:numId="15">
    <w:abstractNumId w:val="35"/>
  </w:num>
  <w:num w:numId="16">
    <w:abstractNumId w:val="28"/>
  </w:num>
  <w:num w:numId="17">
    <w:abstractNumId w:val="38"/>
  </w:num>
  <w:num w:numId="18">
    <w:abstractNumId w:val="43"/>
  </w:num>
  <w:num w:numId="19">
    <w:abstractNumId w:val="9"/>
  </w:num>
  <w:num w:numId="20">
    <w:abstractNumId w:val="14"/>
  </w:num>
  <w:num w:numId="21">
    <w:abstractNumId w:val="17"/>
  </w:num>
  <w:num w:numId="22">
    <w:abstractNumId w:val="21"/>
  </w:num>
  <w:num w:numId="23">
    <w:abstractNumId w:val="23"/>
  </w:num>
  <w:num w:numId="24">
    <w:abstractNumId w:val="20"/>
  </w:num>
  <w:num w:numId="25">
    <w:abstractNumId w:val="8"/>
  </w:num>
  <w:num w:numId="26">
    <w:abstractNumId w:val="42"/>
  </w:num>
  <w:num w:numId="27">
    <w:abstractNumId w:val="7"/>
  </w:num>
  <w:num w:numId="28">
    <w:abstractNumId w:val="15"/>
  </w:num>
  <w:num w:numId="29">
    <w:abstractNumId w:val="37"/>
  </w:num>
  <w:num w:numId="30">
    <w:abstractNumId w:val="30"/>
  </w:num>
  <w:num w:numId="31">
    <w:abstractNumId w:val="1"/>
  </w:num>
  <w:num w:numId="32">
    <w:abstractNumId w:val="3"/>
  </w:num>
  <w:num w:numId="33">
    <w:abstractNumId w:val="10"/>
  </w:num>
  <w:num w:numId="34">
    <w:abstractNumId w:val="25"/>
  </w:num>
  <w:num w:numId="35">
    <w:abstractNumId w:val="36"/>
  </w:num>
  <w:num w:numId="36">
    <w:abstractNumId w:val="32"/>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num>
  <w:num w:numId="40">
    <w:abstractNumId w:val="31"/>
  </w:num>
  <w:num w:numId="41">
    <w:abstractNumId w:val="26"/>
  </w:num>
  <w:num w:numId="42">
    <w:abstractNumId w:val="39"/>
  </w:num>
  <w:num w:numId="43">
    <w:abstractNumId w:val="4"/>
  </w:num>
  <w:num w:numId="44">
    <w:abstractNumId w:val="6"/>
  </w:num>
  <w:num w:numId="45">
    <w:abstractNumId w:val="24"/>
  </w:num>
  <w:num w:numId="46">
    <w:abstractNumId w:val="40"/>
  </w:num>
  <w:num w:numId="47">
    <w:abstractNumId w:val="2"/>
  </w:num>
  <w:numIdMacAtCleanup w:val="3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w Baines">
    <w15:presenceInfo w15:providerId="AD" w15:userId="S-1-5-21-1891382992-3697418850-1226732419-11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0DE"/>
    <w:rsid w:val="00014CF0"/>
    <w:rsid w:val="00025087"/>
    <w:rsid w:val="0003251B"/>
    <w:rsid w:val="00036E26"/>
    <w:rsid w:val="00060524"/>
    <w:rsid w:val="00063780"/>
    <w:rsid w:val="000641FF"/>
    <w:rsid w:val="0006501A"/>
    <w:rsid w:val="00067E38"/>
    <w:rsid w:val="00071F18"/>
    <w:rsid w:val="00093953"/>
    <w:rsid w:val="000950E6"/>
    <w:rsid w:val="000957D4"/>
    <w:rsid w:val="00096785"/>
    <w:rsid w:val="0009757F"/>
    <w:rsid w:val="000A0131"/>
    <w:rsid w:val="000C02A5"/>
    <w:rsid w:val="000C38C0"/>
    <w:rsid w:val="000C63E2"/>
    <w:rsid w:val="000D3241"/>
    <w:rsid w:val="000D5E7F"/>
    <w:rsid w:val="000E202E"/>
    <w:rsid w:val="00102B8D"/>
    <w:rsid w:val="00124C7F"/>
    <w:rsid w:val="00125D5B"/>
    <w:rsid w:val="00125FED"/>
    <w:rsid w:val="0012690D"/>
    <w:rsid w:val="00127851"/>
    <w:rsid w:val="00147E01"/>
    <w:rsid w:val="00152275"/>
    <w:rsid w:val="00160E06"/>
    <w:rsid w:val="00161430"/>
    <w:rsid w:val="001710A0"/>
    <w:rsid w:val="00180713"/>
    <w:rsid w:val="00180905"/>
    <w:rsid w:val="00190A10"/>
    <w:rsid w:val="00195D09"/>
    <w:rsid w:val="001A0CCC"/>
    <w:rsid w:val="001A1AE1"/>
    <w:rsid w:val="001B0218"/>
    <w:rsid w:val="001C4314"/>
    <w:rsid w:val="001C5C22"/>
    <w:rsid w:val="001C703A"/>
    <w:rsid w:val="00232178"/>
    <w:rsid w:val="00234482"/>
    <w:rsid w:val="0026585E"/>
    <w:rsid w:val="00273044"/>
    <w:rsid w:val="00283267"/>
    <w:rsid w:val="0029359B"/>
    <w:rsid w:val="0029650E"/>
    <w:rsid w:val="002A72E1"/>
    <w:rsid w:val="002C071D"/>
    <w:rsid w:val="002C660D"/>
    <w:rsid w:val="002D43CC"/>
    <w:rsid w:val="002D4519"/>
    <w:rsid w:val="002E4595"/>
    <w:rsid w:val="0031756C"/>
    <w:rsid w:val="0032579F"/>
    <w:rsid w:val="003311BA"/>
    <w:rsid w:val="00334809"/>
    <w:rsid w:val="003377BF"/>
    <w:rsid w:val="003437D6"/>
    <w:rsid w:val="0034476A"/>
    <w:rsid w:val="00346E98"/>
    <w:rsid w:val="00364AE2"/>
    <w:rsid w:val="00367B88"/>
    <w:rsid w:val="00370EA1"/>
    <w:rsid w:val="003720F8"/>
    <w:rsid w:val="00385146"/>
    <w:rsid w:val="0038520F"/>
    <w:rsid w:val="003C21AB"/>
    <w:rsid w:val="003C3E0D"/>
    <w:rsid w:val="003D632B"/>
    <w:rsid w:val="003E27FB"/>
    <w:rsid w:val="003E794A"/>
    <w:rsid w:val="003F3A85"/>
    <w:rsid w:val="0040063E"/>
    <w:rsid w:val="00404B8C"/>
    <w:rsid w:val="00417C5F"/>
    <w:rsid w:val="0042069B"/>
    <w:rsid w:val="004224F3"/>
    <w:rsid w:val="0042360F"/>
    <w:rsid w:val="00424845"/>
    <w:rsid w:val="00431CC2"/>
    <w:rsid w:val="0043703F"/>
    <w:rsid w:val="00441083"/>
    <w:rsid w:val="004422DA"/>
    <w:rsid w:val="0044569C"/>
    <w:rsid w:val="004550A4"/>
    <w:rsid w:val="004659EF"/>
    <w:rsid w:val="00474689"/>
    <w:rsid w:val="004908A3"/>
    <w:rsid w:val="004951E7"/>
    <w:rsid w:val="00495C72"/>
    <w:rsid w:val="00496DE5"/>
    <w:rsid w:val="004A3282"/>
    <w:rsid w:val="004B01A3"/>
    <w:rsid w:val="004B60E2"/>
    <w:rsid w:val="004C6A32"/>
    <w:rsid w:val="004D7197"/>
    <w:rsid w:val="004E1D67"/>
    <w:rsid w:val="004E5681"/>
    <w:rsid w:val="004E6CCC"/>
    <w:rsid w:val="004F3CE4"/>
    <w:rsid w:val="005073E5"/>
    <w:rsid w:val="0051588D"/>
    <w:rsid w:val="00516C3A"/>
    <w:rsid w:val="00516F3D"/>
    <w:rsid w:val="00537BF5"/>
    <w:rsid w:val="00553F36"/>
    <w:rsid w:val="005615E6"/>
    <w:rsid w:val="00566048"/>
    <w:rsid w:val="0056763A"/>
    <w:rsid w:val="00576530"/>
    <w:rsid w:val="005768B8"/>
    <w:rsid w:val="005779A8"/>
    <w:rsid w:val="00582530"/>
    <w:rsid w:val="005936BE"/>
    <w:rsid w:val="005B2ADD"/>
    <w:rsid w:val="005C44A4"/>
    <w:rsid w:val="005D0D37"/>
    <w:rsid w:val="005D136D"/>
    <w:rsid w:val="005D1CF3"/>
    <w:rsid w:val="005D1F48"/>
    <w:rsid w:val="005D510E"/>
    <w:rsid w:val="005D69DE"/>
    <w:rsid w:val="005E193E"/>
    <w:rsid w:val="005E2272"/>
    <w:rsid w:val="005F444E"/>
    <w:rsid w:val="00607982"/>
    <w:rsid w:val="00623A8D"/>
    <w:rsid w:val="00623B56"/>
    <w:rsid w:val="0062530A"/>
    <w:rsid w:val="00627960"/>
    <w:rsid w:val="00650F14"/>
    <w:rsid w:val="006515F2"/>
    <w:rsid w:val="00655C6B"/>
    <w:rsid w:val="00663C7A"/>
    <w:rsid w:val="0066701E"/>
    <w:rsid w:val="00667C9D"/>
    <w:rsid w:val="00672C8E"/>
    <w:rsid w:val="0067601C"/>
    <w:rsid w:val="00685B04"/>
    <w:rsid w:val="006A56AA"/>
    <w:rsid w:val="006A6079"/>
    <w:rsid w:val="00704355"/>
    <w:rsid w:val="00704D1F"/>
    <w:rsid w:val="00722833"/>
    <w:rsid w:val="00723184"/>
    <w:rsid w:val="00745287"/>
    <w:rsid w:val="00752B87"/>
    <w:rsid w:val="00752EAB"/>
    <w:rsid w:val="00761860"/>
    <w:rsid w:val="007661E6"/>
    <w:rsid w:val="007723E3"/>
    <w:rsid w:val="00772920"/>
    <w:rsid w:val="00775BA4"/>
    <w:rsid w:val="00781D68"/>
    <w:rsid w:val="00784671"/>
    <w:rsid w:val="00791948"/>
    <w:rsid w:val="007A72AA"/>
    <w:rsid w:val="007B065B"/>
    <w:rsid w:val="007B119A"/>
    <w:rsid w:val="007C1653"/>
    <w:rsid w:val="007D31E5"/>
    <w:rsid w:val="007E1917"/>
    <w:rsid w:val="007F54A4"/>
    <w:rsid w:val="008114D2"/>
    <w:rsid w:val="008177CA"/>
    <w:rsid w:val="00821D6F"/>
    <w:rsid w:val="00822CB5"/>
    <w:rsid w:val="00831234"/>
    <w:rsid w:val="00840E56"/>
    <w:rsid w:val="008538E1"/>
    <w:rsid w:val="00855C39"/>
    <w:rsid w:val="0085667B"/>
    <w:rsid w:val="00861247"/>
    <w:rsid w:val="00867198"/>
    <w:rsid w:val="00871619"/>
    <w:rsid w:val="00891B85"/>
    <w:rsid w:val="00897958"/>
    <w:rsid w:val="008A065A"/>
    <w:rsid w:val="008A2BE8"/>
    <w:rsid w:val="008A3A7B"/>
    <w:rsid w:val="008B2735"/>
    <w:rsid w:val="008B4CBC"/>
    <w:rsid w:val="008C57DA"/>
    <w:rsid w:val="008C7D2C"/>
    <w:rsid w:val="008D2795"/>
    <w:rsid w:val="008E087F"/>
    <w:rsid w:val="008E1276"/>
    <w:rsid w:val="008E2C0E"/>
    <w:rsid w:val="008E72BE"/>
    <w:rsid w:val="008F1E84"/>
    <w:rsid w:val="008F2218"/>
    <w:rsid w:val="008F43F2"/>
    <w:rsid w:val="008F77E5"/>
    <w:rsid w:val="00902A3B"/>
    <w:rsid w:val="00956FDC"/>
    <w:rsid w:val="00980786"/>
    <w:rsid w:val="009829F2"/>
    <w:rsid w:val="00987EDF"/>
    <w:rsid w:val="00990A44"/>
    <w:rsid w:val="00991BD4"/>
    <w:rsid w:val="00991D51"/>
    <w:rsid w:val="00992777"/>
    <w:rsid w:val="009946E1"/>
    <w:rsid w:val="009A0788"/>
    <w:rsid w:val="009A3851"/>
    <w:rsid w:val="009A743E"/>
    <w:rsid w:val="009B2587"/>
    <w:rsid w:val="009C3149"/>
    <w:rsid w:val="009D674C"/>
    <w:rsid w:val="009E31D8"/>
    <w:rsid w:val="009E57EF"/>
    <w:rsid w:val="009E750E"/>
    <w:rsid w:val="009F3D29"/>
    <w:rsid w:val="009F5BA0"/>
    <w:rsid w:val="00A11C9E"/>
    <w:rsid w:val="00A31C43"/>
    <w:rsid w:val="00A362DA"/>
    <w:rsid w:val="00A5616B"/>
    <w:rsid w:val="00A62629"/>
    <w:rsid w:val="00A64327"/>
    <w:rsid w:val="00A83AE5"/>
    <w:rsid w:val="00A84CFA"/>
    <w:rsid w:val="00A90901"/>
    <w:rsid w:val="00A91A7B"/>
    <w:rsid w:val="00AB4AFB"/>
    <w:rsid w:val="00AC510A"/>
    <w:rsid w:val="00AD08EA"/>
    <w:rsid w:val="00AD2D99"/>
    <w:rsid w:val="00AE06AE"/>
    <w:rsid w:val="00AE0A43"/>
    <w:rsid w:val="00AE1A3E"/>
    <w:rsid w:val="00AF6A0F"/>
    <w:rsid w:val="00B15B57"/>
    <w:rsid w:val="00B23632"/>
    <w:rsid w:val="00B30712"/>
    <w:rsid w:val="00B32CF2"/>
    <w:rsid w:val="00B42F8E"/>
    <w:rsid w:val="00B5002F"/>
    <w:rsid w:val="00B509BC"/>
    <w:rsid w:val="00B56AB4"/>
    <w:rsid w:val="00B63FBD"/>
    <w:rsid w:val="00B66AE9"/>
    <w:rsid w:val="00B800D6"/>
    <w:rsid w:val="00B87DE2"/>
    <w:rsid w:val="00B90081"/>
    <w:rsid w:val="00B90C14"/>
    <w:rsid w:val="00B94972"/>
    <w:rsid w:val="00BA430D"/>
    <w:rsid w:val="00BB2FF9"/>
    <w:rsid w:val="00BC04E3"/>
    <w:rsid w:val="00BC30A3"/>
    <w:rsid w:val="00BC517E"/>
    <w:rsid w:val="00BD06E3"/>
    <w:rsid w:val="00BD37F0"/>
    <w:rsid w:val="00BD5CAE"/>
    <w:rsid w:val="00BD7C35"/>
    <w:rsid w:val="00BE3865"/>
    <w:rsid w:val="00C03FC7"/>
    <w:rsid w:val="00C10350"/>
    <w:rsid w:val="00C1361F"/>
    <w:rsid w:val="00C16DC8"/>
    <w:rsid w:val="00C1710D"/>
    <w:rsid w:val="00C25E48"/>
    <w:rsid w:val="00C2644C"/>
    <w:rsid w:val="00C30236"/>
    <w:rsid w:val="00C3445B"/>
    <w:rsid w:val="00C3570C"/>
    <w:rsid w:val="00C4391A"/>
    <w:rsid w:val="00C44BE7"/>
    <w:rsid w:val="00C510DE"/>
    <w:rsid w:val="00C606B5"/>
    <w:rsid w:val="00C733C8"/>
    <w:rsid w:val="00C81CF5"/>
    <w:rsid w:val="00C93E69"/>
    <w:rsid w:val="00C9504E"/>
    <w:rsid w:val="00CB6FA8"/>
    <w:rsid w:val="00CB7402"/>
    <w:rsid w:val="00CC30E9"/>
    <w:rsid w:val="00CC41FD"/>
    <w:rsid w:val="00CC4D7D"/>
    <w:rsid w:val="00CC6E2B"/>
    <w:rsid w:val="00CD17CF"/>
    <w:rsid w:val="00CE7B9B"/>
    <w:rsid w:val="00CF3AD0"/>
    <w:rsid w:val="00D07D9F"/>
    <w:rsid w:val="00D16B47"/>
    <w:rsid w:val="00D20B23"/>
    <w:rsid w:val="00D336F0"/>
    <w:rsid w:val="00D34AFB"/>
    <w:rsid w:val="00D42C5C"/>
    <w:rsid w:val="00D463E2"/>
    <w:rsid w:val="00D52541"/>
    <w:rsid w:val="00D52600"/>
    <w:rsid w:val="00D53278"/>
    <w:rsid w:val="00D57D0B"/>
    <w:rsid w:val="00D9718B"/>
    <w:rsid w:val="00DB7009"/>
    <w:rsid w:val="00DB795B"/>
    <w:rsid w:val="00DC18C5"/>
    <w:rsid w:val="00DC191F"/>
    <w:rsid w:val="00DD054B"/>
    <w:rsid w:val="00DD6144"/>
    <w:rsid w:val="00DE4E41"/>
    <w:rsid w:val="00DF5988"/>
    <w:rsid w:val="00E0292E"/>
    <w:rsid w:val="00E073A4"/>
    <w:rsid w:val="00E11977"/>
    <w:rsid w:val="00E11EE8"/>
    <w:rsid w:val="00E1444A"/>
    <w:rsid w:val="00E2319A"/>
    <w:rsid w:val="00E26E67"/>
    <w:rsid w:val="00E3155C"/>
    <w:rsid w:val="00E46A01"/>
    <w:rsid w:val="00E61DDF"/>
    <w:rsid w:val="00E65116"/>
    <w:rsid w:val="00E65322"/>
    <w:rsid w:val="00E70759"/>
    <w:rsid w:val="00E826FE"/>
    <w:rsid w:val="00E9246E"/>
    <w:rsid w:val="00E92881"/>
    <w:rsid w:val="00E96A63"/>
    <w:rsid w:val="00E96E73"/>
    <w:rsid w:val="00EA09F3"/>
    <w:rsid w:val="00EA22B1"/>
    <w:rsid w:val="00EA6D67"/>
    <w:rsid w:val="00EB16EA"/>
    <w:rsid w:val="00EC2203"/>
    <w:rsid w:val="00EC39EE"/>
    <w:rsid w:val="00ED4010"/>
    <w:rsid w:val="00EE01F8"/>
    <w:rsid w:val="00EE0F4C"/>
    <w:rsid w:val="00EE6651"/>
    <w:rsid w:val="00EF5764"/>
    <w:rsid w:val="00EF647C"/>
    <w:rsid w:val="00F30982"/>
    <w:rsid w:val="00F33C49"/>
    <w:rsid w:val="00F376DF"/>
    <w:rsid w:val="00F450D3"/>
    <w:rsid w:val="00F67AF0"/>
    <w:rsid w:val="00F80A90"/>
    <w:rsid w:val="00F86EF1"/>
    <w:rsid w:val="00FA6851"/>
    <w:rsid w:val="00FF5B8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70C"/>
  </w:style>
  <w:style w:type="paragraph" w:styleId="Heading1">
    <w:name w:val="heading 1"/>
    <w:basedOn w:val="Normal"/>
    <w:next w:val="Normal"/>
    <w:link w:val="Heading1Char"/>
    <w:uiPriority w:val="9"/>
    <w:qFormat/>
    <w:rsid w:val="003D63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E7B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0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10DE"/>
  </w:style>
  <w:style w:type="paragraph" w:styleId="Footer">
    <w:name w:val="footer"/>
    <w:basedOn w:val="Normal"/>
    <w:link w:val="FooterChar"/>
    <w:uiPriority w:val="99"/>
    <w:unhideWhenUsed/>
    <w:rsid w:val="00C510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10DE"/>
  </w:style>
  <w:style w:type="character" w:customStyle="1" w:styleId="Heading1Char">
    <w:name w:val="Heading 1 Char"/>
    <w:basedOn w:val="DefaultParagraphFont"/>
    <w:link w:val="Heading1"/>
    <w:uiPriority w:val="9"/>
    <w:rsid w:val="003D632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D632B"/>
    <w:pPr>
      <w:outlineLvl w:val="9"/>
    </w:pPr>
    <w:rPr>
      <w:lang w:val="en-US"/>
    </w:rPr>
  </w:style>
  <w:style w:type="paragraph" w:styleId="ListParagraph">
    <w:name w:val="List Paragraph"/>
    <w:basedOn w:val="Normal"/>
    <w:uiPriority w:val="34"/>
    <w:qFormat/>
    <w:rsid w:val="003D632B"/>
    <w:pPr>
      <w:spacing w:after="0" w:line="240" w:lineRule="auto"/>
      <w:ind w:left="720"/>
    </w:pPr>
    <w:rPr>
      <w:rFonts w:ascii="Calibri" w:eastAsia="Times New Roman" w:hAnsi="Calibri" w:cs="Times New Roman"/>
      <w:sz w:val="24"/>
      <w:szCs w:val="20"/>
    </w:rPr>
  </w:style>
  <w:style w:type="paragraph" w:styleId="TOC1">
    <w:name w:val="toc 1"/>
    <w:basedOn w:val="Normal"/>
    <w:next w:val="Normal"/>
    <w:autoRedefine/>
    <w:uiPriority w:val="39"/>
    <w:unhideWhenUsed/>
    <w:rsid w:val="0003251B"/>
    <w:pPr>
      <w:spacing w:after="100"/>
    </w:pPr>
  </w:style>
  <w:style w:type="character" w:styleId="Hyperlink">
    <w:name w:val="Hyperlink"/>
    <w:basedOn w:val="DefaultParagraphFont"/>
    <w:uiPriority w:val="99"/>
    <w:unhideWhenUsed/>
    <w:rsid w:val="0003251B"/>
    <w:rPr>
      <w:color w:val="0563C1" w:themeColor="hyperlink"/>
      <w:u w:val="single"/>
    </w:rPr>
  </w:style>
  <w:style w:type="table" w:styleId="TableGrid">
    <w:name w:val="Table Grid"/>
    <w:basedOn w:val="TableNormal"/>
    <w:uiPriority w:val="39"/>
    <w:rsid w:val="008D2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E7B9B"/>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E11977"/>
    <w:pPr>
      <w:spacing w:after="100"/>
      <w:ind w:left="220"/>
    </w:pPr>
  </w:style>
  <w:style w:type="paragraph" w:styleId="NoSpacing">
    <w:name w:val="No Spacing"/>
    <w:uiPriority w:val="1"/>
    <w:qFormat/>
    <w:rsid w:val="00E11977"/>
    <w:pPr>
      <w:spacing w:after="0" w:line="240" w:lineRule="auto"/>
    </w:pPr>
  </w:style>
  <w:style w:type="paragraph" w:customStyle="1" w:styleId="Body">
    <w:name w:val="Body"/>
    <w:basedOn w:val="Normal"/>
    <w:qFormat/>
    <w:rsid w:val="00BC04E3"/>
    <w:pPr>
      <w:adjustRightInd w:val="0"/>
      <w:spacing w:after="200" w:line="288" w:lineRule="auto"/>
      <w:jc w:val="both"/>
    </w:pPr>
    <w:rPr>
      <w:rFonts w:ascii="Arial" w:eastAsia="Arial" w:hAnsi="Arial" w:cs="Arial"/>
      <w:lang w:eastAsia="en-GB"/>
    </w:rPr>
  </w:style>
  <w:style w:type="paragraph" w:customStyle="1" w:styleId="Body1">
    <w:name w:val="Body 1"/>
    <w:basedOn w:val="Body"/>
    <w:uiPriority w:val="99"/>
    <w:rsid w:val="00BC04E3"/>
    <w:pPr>
      <w:ind w:left="709"/>
    </w:pPr>
  </w:style>
  <w:style w:type="paragraph" w:customStyle="1" w:styleId="Level1">
    <w:name w:val="Level 1"/>
    <w:basedOn w:val="Body1"/>
    <w:uiPriority w:val="99"/>
    <w:rsid w:val="00BC04E3"/>
    <w:pPr>
      <w:numPr>
        <w:numId w:val="1"/>
      </w:numPr>
    </w:pPr>
  </w:style>
  <w:style w:type="paragraph" w:customStyle="1" w:styleId="Body2">
    <w:name w:val="Body 2"/>
    <w:basedOn w:val="Body"/>
    <w:uiPriority w:val="99"/>
    <w:rsid w:val="00BC04E3"/>
    <w:pPr>
      <w:ind w:left="709"/>
    </w:pPr>
  </w:style>
  <w:style w:type="paragraph" w:customStyle="1" w:styleId="Level2">
    <w:name w:val="Level 2"/>
    <w:basedOn w:val="Body2"/>
    <w:uiPriority w:val="99"/>
    <w:rsid w:val="00BC04E3"/>
    <w:pPr>
      <w:numPr>
        <w:ilvl w:val="1"/>
        <w:numId w:val="1"/>
      </w:numPr>
    </w:pPr>
  </w:style>
  <w:style w:type="paragraph" w:customStyle="1" w:styleId="Level3">
    <w:name w:val="Level 3"/>
    <w:basedOn w:val="Normal"/>
    <w:uiPriority w:val="99"/>
    <w:rsid w:val="00BC04E3"/>
    <w:pPr>
      <w:numPr>
        <w:ilvl w:val="2"/>
        <w:numId w:val="1"/>
      </w:numPr>
      <w:adjustRightInd w:val="0"/>
      <w:spacing w:after="200" w:line="288" w:lineRule="auto"/>
      <w:jc w:val="both"/>
    </w:pPr>
    <w:rPr>
      <w:rFonts w:ascii="Arial" w:eastAsia="Arial" w:hAnsi="Arial" w:cs="Arial"/>
      <w:lang w:eastAsia="en-GB"/>
    </w:rPr>
  </w:style>
  <w:style w:type="paragraph" w:customStyle="1" w:styleId="Level4">
    <w:name w:val="Level 4"/>
    <w:basedOn w:val="Normal"/>
    <w:uiPriority w:val="99"/>
    <w:rsid w:val="00BC04E3"/>
    <w:pPr>
      <w:numPr>
        <w:ilvl w:val="3"/>
        <w:numId w:val="1"/>
      </w:numPr>
      <w:adjustRightInd w:val="0"/>
      <w:spacing w:after="200" w:line="288" w:lineRule="auto"/>
      <w:jc w:val="both"/>
    </w:pPr>
    <w:rPr>
      <w:rFonts w:ascii="Arial" w:eastAsia="Arial" w:hAnsi="Arial" w:cs="Arial"/>
      <w:lang w:eastAsia="en-GB"/>
    </w:rPr>
  </w:style>
  <w:style w:type="paragraph" w:customStyle="1" w:styleId="Level5">
    <w:name w:val="Level 5"/>
    <w:basedOn w:val="Normal"/>
    <w:uiPriority w:val="99"/>
    <w:rsid w:val="00BC04E3"/>
    <w:pPr>
      <w:numPr>
        <w:ilvl w:val="4"/>
        <w:numId w:val="1"/>
      </w:numPr>
      <w:adjustRightInd w:val="0"/>
      <w:spacing w:after="200" w:line="288" w:lineRule="auto"/>
      <w:jc w:val="both"/>
    </w:pPr>
    <w:rPr>
      <w:rFonts w:ascii="Arial" w:eastAsia="Arial" w:hAnsi="Arial" w:cs="Arial"/>
      <w:lang w:eastAsia="en-GB"/>
    </w:rPr>
  </w:style>
  <w:style w:type="paragraph" w:customStyle="1" w:styleId="Level6">
    <w:name w:val="Level 6"/>
    <w:basedOn w:val="Normal"/>
    <w:uiPriority w:val="99"/>
    <w:rsid w:val="00BC04E3"/>
    <w:pPr>
      <w:numPr>
        <w:ilvl w:val="5"/>
        <w:numId w:val="1"/>
      </w:numPr>
      <w:adjustRightInd w:val="0"/>
      <w:spacing w:after="200" w:line="288" w:lineRule="auto"/>
      <w:jc w:val="both"/>
    </w:pPr>
    <w:rPr>
      <w:rFonts w:ascii="Arial" w:eastAsia="Arial" w:hAnsi="Arial" w:cs="Arial"/>
      <w:lang w:eastAsia="en-GB"/>
    </w:rPr>
  </w:style>
  <w:style w:type="paragraph" w:customStyle="1" w:styleId="Parties">
    <w:name w:val="Parties"/>
    <w:basedOn w:val="Body"/>
    <w:uiPriority w:val="99"/>
    <w:rsid w:val="00BC04E3"/>
    <w:pPr>
      <w:numPr>
        <w:numId w:val="2"/>
      </w:numPr>
    </w:pPr>
  </w:style>
  <w:style w:type="character" w:customStyle="1" w:styleId="Level1asHeadingtext">
    <w:name w:val="Level 1 as Heading (text)"/>
    <w:basedOn w:val="DefaultParagraphFont"/>
    <w:uiPriority w:val="99"/>
    <w:rsid w:val="00BC04E3"/>
    <w:rPr>
      <w:b/>
      <w:bCs/>
      <w:caps/>
    </w:rPr>
  </w:style>
  <w:style w:type="character" w:customStyle="1" w:styleId="Level2asHeadingtext">
    <w:name w:val="Level 2 as Heading (text)"/>
    <w:basedOn w:val="DefaultParagraphFont"/>
    <w:uiPriority w:val="99"/>
    <w:rsid w:val="00BC04E3"/>
    <w:rPr>
      <w:b/>
      <w:bCs/>
    </w:rPr>
  </w:style>
  <w:style w:type="table" w:customStyle="1" w:styleId="GridTable1Light-Accent11">
    <w:name w:val="Grid Table 1 Light - Accent 11"/>
    <w:basedOn w:val="TableNormal"/>
    <w:uiPriority w:val="46"/>
    <w:rsid w:val="003E27F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2965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623B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B56"/>
    <w:rPr>
      <w:rFonts w:ascii="Tahoma" w:hAnsi="Tahoma" w:cs="Tahoma"/>
      <w:sz w:val="16"/>
      <w:szCs w:val="16"/>
    </w:rPr>
  </w:style>
  <w:style w:type="character" w:styleId="CommentReference">
    <w:name w:val="annotation reference"/>
    <w:basedOn w:val="DefaultParagraphFont"/>
    <w:uiPriority w:val="99"/>
    <w:semiHidden/>
    <w:unhideWhenUsed/>
    <w:rsid w:val="009E750E"/>
    <w:rPr>
      <w:sz w:val="16"/>
      <w:szCs w:val="16"/>
    </w:rPr>
  </w:style>
  <w:style w:type="paragraph" w:styleId="CommentText">
    <w:name w:val="annotation text"/>
    <w:basedOn w:val="Normal"/>
    <w:link w:val="CommentTextChar"/>
    <w:uiPriority w:val="99"/>
    <w:semiHidden/>
    <w:unhideWhenUsed/>
    <w:rsid w:val="009E750E"/>
    <w:pPr>
      <w:spacing w:line="240" w:lineRule="auto"/>
    </w:pPr>
    <w:rPr>
      <w:sz w:val="20"/>
      <w:szCs w:val="20"/>
    </w:rPr>
  </w:style>
  <w:style w:type="character" w:customStyle="1" w:styleId="CommentTextChar">
    <w:name w:val="Comment Text Char"/>
    <w:basedOn w:val="DefaultParagraphFont"/>
    <w:link w:val="CommentText"/>
    <w:uiPriority w:val="99"/>
    <w:semiHidden/>
    <w:rsid w:val="009E750E"/>
    <w:rPr>
      <w:sz w:val="20"/>
      <w:szCs w:val="20"/>
    </w:rPr>
  </w:style>
  <w:style w:type="paragraph" w:styleId="CommentSubject">
    <w:name w:val="annotation subject"/>
    <w:basedOn w:val="CommentText"/>
    <w:next w:val="CommentText"/>
    <w:link w:val="CommentSubjectChar"/>
    <w:uiPriority w:val="99"/>
    <w:semiHidden/>
    <w:unhideWhenUsed/>
    <w:rsid w:val="009E750E"/>
    <w:rPr>
      <w:b/>
      <w:bCs/>
    </w:rPr>
  </w:style>
  <w:style w:type="character" w:customStyle="1" w:styleId="CommentSubjectChar">
    <w:name w:val="Comment Subject Char"/>
    <w:basedOn w:val="CommentTextChar"/>
    <w:link w:val="CommentSubject"/>
    <w:uiPriority w:val="99"/>
    <w:semiHidden/>
    <w:rsid w:val="009E750E"/>
    <w:rPr>
      <w:b/>
      <w:bCs/>
      <w:sz w:val="20"/>
      <w:szCs w:val="20"/>
    </w:rPr>
  </w:style>
  <w:style w:type="paragraph" w:styleId="NormalWeb">
    <w:name w:val="Normal (Web)"/>
    <w:basedOn w:val="Normal"/>
    <w:uiPriority w:val="99"/>
    <w:semiHidden/>
    <w:unhideWhenUsed/>
    <w:rsid w:val="00C606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B90C14"/>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70C"/>
  </w:style>
  <w:style w:type="paragraph" w:styleId="Heading1">
    <w:name w:val="heading 1"/>
    <w:basedOn w:val="Normal"/>
    <w:next w:val="Normal"/>
    <w:link w:val="Heading1Char"/>
    <w:uiPriority w:val="9"/>
    <w:qFormat/>
    <w:rsid w:val="003D63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E7B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0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10DE"/>
  </w:style>
  <w:style w:type="paragraph" w:styleId="Footer">
    <w:name w:val="footer"/>
    <w:basedOn w:val="Normal"/>
    <w:link w:val="FooterChar"/>
    <w:uiPriority w:val="99"/>
    <w:unhideWhenUsed/>
    <w:rsid w:val="00C510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10DE"/>
  </w:style>
  <w:style w:type="character" w:customStyle="1" w:styleId="Heading1Char">
    <w:name w:val="Heading 1 Char"/>
    <w:basedOn w:val="DefaultParagraphFont"/>
    <w:link w:val="Heading1"/>
    <w:uiPriority w:val="9"/>
    <w:rsid w:val="003D632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D632B"/>
    <w:pPr>
      <w:outlineLvl w:val="9"/>
    </w:pPr>
    <w:rPr>
      <w:lang w:val="en-US"/>
    </w:rPr>
  </w:style>
  <w:style w:type="paragraph" w:styleId="ListParagraph">
    <w:name w:val="List Paragraph"/>
    <w:basedOn w:val="Normal"/>
    <w:uiPriority w:val="34"/>
    <w:qFormat/>
    <w:rsid w:val="003D632B"/>
    <w:pPr>
      <w:spacing w:after="0" w:line="240" w:lineRule="auto"/>
      <w:ind w:left="720"/>
    </w:pPr>
    <w:rPr>
      <w:rFonts w:ascii="Calibri" w:eastAsia="Times New Roman" w:hAnsi="Calibri" w:cs="Times New Roman"/>
      <w:sz w:val="24"/>
      <w:szCs w:val="20"/>
    </w:rPr>
  </w:style>
  <w:style w:type="paragraph" w:styleId="TOC1">
    <w:name w:val="toc 1"/>
    <w:basedOn w:val="Normal"/>
    <w:next w:val="Normal"/>
    <w:autoRedefine/>
    <w:uiPriority w:val="39"/>
    <w:unhideWhenUsed/>
    <w:rsid w:val="0003251B"/>
    <w:pPr>
      <w:spacing w:after="100"/>
    </w:pPr>
  </w:style>
  <w:style w:type="character" w:styleId="Hyperlink">
    <w:name w:val="Hyperlink"/>
    <w:basedOn w:val="DefaultParagraphFont"/>
    <w:uiPriority w:val="99"/>
    <w:unhideWhenUsed/>
    <w:rsid w:val="0003251B"/>
    <w:rPr>
      <w:color w:val="0563C1" w:themeColor="hyperlink"/>
      <w:u w:val="single"/>
    </w:rPr>
  </w:style>
  <w:style w:type="table" w:styleId="TableGrid">
    <w:name w:val="Table Grid"/>
    <w:basedOn w:val="TableNormal"/>
    <w:uiPriority w:val="39"/>
    <w:rsid w:val="008D2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E7B9B"/>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E11977"/>
    <w:pPr>
      <w:spacing w:after="100"/>
      <w:ind w:left="220"/>
    </w:pPr>
  </w:style>
  <w:style w:type="paragraph" w:styleId="NoSpacing">
    <w:name w:val="No Spacing"/>
    <w:uiPriority w:val="1"/>
    <w:qFormat/>
    <w:rsid w:val="00E11977"/>
    <w:pPr>
      <w:spacing w:after="0" w:line="240" w:lineRule="auto"/>
    </w:pPr>
  </w:style>
  <w:style w:type="paragraph" w:customStyle="1" w:styleId="Body">
    <w:name w:val="Body"/>
    <w:basedOn w:val="Normal"/>
    <w:qFormat/>
    <w:rsid w:val="00BC04E3"/>
    <w:pPr>
      <w:adjustRightInd w:val="0"/>
      <w:spacing w:after="200" w:line="288" w:lineRule="auto"/>
      <w:jc w:val="both"/>
    </w:pPr>
    <w:rPr>
      <w:rFonts w:ascii="Arial" w:eastAsia="Arial" w:hAnsi="Arial" w:cs="Arial"/>
      <w:lang w:eastAsia="en-GB"/>
    </w:rPr>
  </w:style>
  <w:style w:type="paragraph" w:customStyle="1" w:styleId="Body1">
    <w:name w:val="Body 1"/>
    <w:basedOn w:val="Body"/>
    <w:uiPriority w:val="99"/>
    <w:rsid w:val="00BC04E3"/>
    <w:pPr>
      <w:ind w:left="709"/>
    </w:pPr>
  </w:style>
  <w:style w:type="paragraph" w:customStyle="1" w:styleId="Level1">
    <w:name w:val="Level 1"/>
    <w:basedOn w:val="Body1"/>
    <w:uiPriority w:val="99"/>
    <w:rsid w:val="00BC04E3"/>
    <w:pPr>
      <w:numPr>
        <w:numId w:val="1"/>
      </w:numPr>
    </w:pPr>
  </w:style>
  <w:style w:type="paragraph" w:customStyle="1" w:styleId="Body2">
    <w:name w:val="Body 2"/>
    <w:basedOn w:val="Body"/>
    <w:uiPriority w:val="99"/>
    <w:rsid w:val="00BC04E3"/>
    <w:pPr>
      <w:ind w:left="709"/>
    </w:pPr>
  </w:style>
  <w:style w:type="paragraph" w:customStyle="1" w:styleId="Level2">
    <w:name w:val="Level 2"/>
    <w:basedOn w:val="Body2"/>
    <w:uiPriority w:val="99"/>
    <w:rsid w:val="00BC04E3"/>
    <w:pPr>
      <w:numPr>
        <w:ilvl w:val="1"/>
        <w:numId w:val="1"/>
      </w:numPr>
    </w:pPr>
  </w:style>
  <w:style w:type="paragraph" w:customStyle="1" w:styleId="Level3">
    <w:name w:val="Level 3"/>
    <w:basedOn w:val="Normal"/>
    <w:uiPriority w:val="99"/>
    <w:rsid w:val="00BC04E3"/>
    <w:pPr>
      <w:numPr>
        <w:ilvl w:val="2"/>
        <w:numId w:val="1"/>
      </w:numPr>
      <w:adjustRightInd w:val="0"/>
      <w:spacing w:after="200" w:line="288" w:lineRule="auto"/>
      <w:jc w:val="both"/>
    </w:pPr>
    <w:rPr>
      <w:rFonts w:ascii="Arial" w:eastAsia="Arial" w:hAnsi="Arial" w:cs="Arial"/>
      <w:lang w:eastAsia="en-GB"/>
    </w:rPr>
  </w:style>
  <w:style w:type="paragraph" w:customStyle="1" w:styleId="Level4">
    <w:name w:val="Level 4"/>
    <w:basedOn w:val="Normal"/>
    <w:uiPriority w:val="99"/>
    <w:rsid w:val="00BC04E3"/>
    <w:pPr>
      <w:numPr>
        <w:ilvl w:val="3"/>
        <w:numId w:val="1"/>
      </w:numPr>
      <w:adjustRightInd w:val="0"/>
      <w:spacing w:after="200" w:line="288" w:lineRule="auto"/>
      <w:jc w:val="both"/>
    </w:pPr>
    <w:rPr>
      <w:rFonts w:ascii="Arial" w:eastAsia="Arial" w:hAnsi="Arial" w:cs="Arial"/>
      <w:lang w:eastAsia="en-GB"/>
    </w:rPr>
  </w:style>
  <w:style w:type="paragraph" w:customStyle="1" w:styleId="Level5">
    <w:name w:val="Level 5"/>
    <w:basedOn w:val="Normal"/>
    <w:uiPriority w:val="99"/>
    <w:rsid w:val="00BC04E3"/>
    <w:pPr>
      <w:numPr>
        <w:ilvl w:val="4"/>
        <w:numId w:val="1"/>
      </w:numPr>
      <w:adjustRightInd w:val="0"/>
      <w:spacing w:after="200" w:line="288" w:lineRule="auto"/>
      <w:jc w:val="both"/>
    </w:pPr>
    <w:rPr>
      <w:rFonts w:ascii="Arial" w:eastAsia="Arial" w:hAnsi="Arial" w:cs="Arial"/>
      <w:lang w:eastAsia="en-GB"/>
    </w:rPr>
  </w:style>
  <w:style w:type="paragraph" w:customStyle="1" w:styleId="Level6">
    <w:name w:val="Level 6"/>
    <w:basedOn w:val="Normal"/>
    <w:uiPriority w:val="99"/>
    <w:rsid w:val="00BC04E3"/>
    <w:pPr>
      <w:numPr>
        <w:ilvl w:val="5"/>
        <w:numId w:val="1"/>
      </w:numPr>
      <w:adjustRightInd w:val="0"/>
      <w:spacing w:after="200" w:line="288" w:lineRule="auto"/>
      <w:jc w:val="both"/>
    </w:pPr>
    <w:rPr>
      <w:rFonts w:ascii="Arial" w:eastAsia="Arial" w:hAnsi="Arial" w:cs="Arial"/>
      <w:lang w:eastAsia="en-GB"/>
    </w:rPr>
  </w:style>
  <w:style w:type="paragraph" w:customStyle="1" w:styleId="Parties">
    <w:name w:val="Parties"/>
    <w:basedOn w:val="Body"/>
    <w:uiPriority w:val="99"/>
    <w:rsid w:val="00BC04E3"/>
    <w:pPr>
      <w:numPr>
        <w:numId w:val="2"/>
      </w:numPr>
    </w:pPr>
  </w:style>
  <w:style w:type="character" w:customStyle="1" w:styleId="Level1asHeadingtext">
    <w:name w:val="Level 1 as Heading (text)"/>
    <w:basedOn w:val="DefaultParagraphFont"/>
    <w:uiPriority w:val="99"/>
    <w:rsid w:val="00BC04E3"/>
    <w:rPr>
      <w:b/>
      <w:bCs/>
      <w:caps/>
    </w:rPr>
  </w:style>
  <w:style w:type="character" w:customStyle="1" w:styleId="Level2asHeadingtext">
    <w:name w:val="Level 2 as Heading (text)"/>
    <w:basedOn w:val="DefaultParagraphFont"/>
    <w:uiPriority w:val="99"/>
    <w:rsid w:val="00BC04E3"/>
    <w:rPr>
      <w:b/>
      <w:bCs/>
    </w:rPr>
  </w:style>
  <w:style w:type="table" w:customStyle="1" w:styleId="GridTable1Light-Accent11">
    <w:name w:val="Grid Table 1 Light - Accent 11"/>
    <w:basedOn w:val="TableNormal"/>
    <w:uiPriority w:val="46"/>
    <w:rsid w:val="003E27F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2965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623B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B56"/>
    <w:rPr>
      <w:rFonts w:ascii="Tahoma" w:hAnsi="Tahoma" w:cs="Tahoma"/>
      <w:sz w:val="16"/>
      <w:szCs w:val="16"/>
    </w:rPr>
  </w:style>
  <w:style w:type="character" w:styleId="CommentReference">
    <w:name w:val="annotation reference"/>
    <w:basedOn w:val="DefaultParagraphFont"/>
    <w:uiPriority w:val="99"/>
    <w:semiHidden/>
    <w:unhideWhenUsed/>
    <w:rsid w:val="009E750E"/>
    <w:rPr>
      <w:sz w:val="16"/>
      <w:szCs w:val="16"/>
    </w:rPr>
  </w:style>
  <w:style w:type="paragraph" w:styleId="CommentText">
    <w:name w:val="annotation text"/>
    <w:basedOn w:val="Normal"/>
    <w:link w:val="CommentTextChar"/>
    <w:uiPriority w:val="99"/>
    <w:semiHidden/>
    <w:unhideWhenUsed/>
    <w:rsid w:val="009E750E"/>
    <w:pPr>
      <w:spacing w:line="240" w:lineRule="auto"/>
    </w:pPr>
    <w:rPr>
      <w:sz w:val="20"/>
      <w:szCs w:val="20"/>
    </w:rPr>
  </w:style>
  <w:style w:type="character" w:customStyle="1" w:styleId="CommentTextChar">
    <w:name w:val="Comment Text Char"/>
    <w:basedOn w:val="DefaultParagraphFont"/>
    <w:link w:val="CommentText"/>
    <w:uiPriority w:val="99"/>
    <w:semiHidden/>
    <w:rsid w:val="009E750E"/>
    <w:rPr>
      <w:sz w:val="20"/>
      <w:szCs w:val="20"/>
    </w:rPr>
  </w:style>
  <w:style w:type="paragraph" w:styleId="CommentSubject">
    <w:name w:val="annotation subject"/>
    <w:basedOn w:val="CommentText"/>
    <w:next w:val="CommentText"/>
    <w:link w:val="CommentSubjectChar"/>
    <w:uiPriority w:val="99"/>
    <w:semiHidden/>
    <w:unhideWhenUsed/>
    <w:rsid w:val="009E750E"/>
    <w:rPr>
      <w:b/>
      <w:bCs/>
    </w:rPr>
  </w:style>
  <w:style w:type="character" w:customStyle="1" w:styleId="CommentSubjectChar">
    <w:name w:val="Comment Subject Char"/>
    <w:basedOn w:val="CommentTextChar"/>
    <w:link w:val="CommentSubject"/>
    <w:uiPriority w:val="99"/>
    <w:semiHidden/>
    <w:rsid w:val="009E750E"/>
    <w:rPr>
      <w:b/>
      <w:bCs/>
      <w:sz w:val="20"/>
      <w:szCs w:val="20"/>
    </w:rPr>
  </w:style>
  <w:style w:type="paragraph" w:styleId="NormalWeb">
    <w:name w:val="Normal (Web)"/>
    <w:basedOn w:val="Normal"/>
    <w:uiPriority w:val="99"/>
    <w:semiHidden/>
    <w:unhideWhenUsed/>
    <w:rsid w:val="00C606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B90C1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tenders@nmrn.org.u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tenders@nmrn.org.uk"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 TargetMode="External"/><Relationship Id="rId20" Type="http://schemas.openxmlformats.org/officeDocument/2006/relationships/hyperlink" Target="mailto:HST.procurement@nmrn.org.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jpeg"/><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file:///C:\Users\arabellaroberts\AppData\Local\Microsoft\Windows\Temporary%20Internet%20Files\Content.Outlook\X37FX6NO\jason.l@conservationplus.org" TargetMode="External"/><Relationship Id="rId23" Type="http://schemas.openxmlformats.org/officeDocument/2006/relationships/image" Target="media/image8.jpeg"/><Relationship Id="rId28"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hyperlink" Target="file:///C:\Users\arabellaroberts\AppData\Local\Microsoft\Windows\Temporary%20Internet%20Files\Content.Outlook\X37FX6NO\jason.l@conservationplus.org" TargetMode="External"/><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C:\CONSERVATIONPLUS\028%20WARRIOR\DELIVERY%20PHASE\INTERPRETATION\INTERP%20BRIEFS%20&amp;%20SPECS\jason.l@conservationplus.org" TargetMode="External"/><Relationship Id="rId22" Type="http://schemas.openxmlformats.org/officeDocument/2006/relationships/image" Target="media/image7.jpeg"/><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E10DA-4781-4C23-9F82-66BE369C9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26</Pages>
  <Words>7751</Words>
  <Characters>44182</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CPLUS;JJL</dc:creator>
  <cp:lastModifiedBy>Arabella Roberts</cp:lastModifiedBy>
  <cp:revision>3</cp:revision>
  <cp:lastPrinted>2017-08-18T13:49:00Z</cp:lastPrinted>
  <dcterms:created xsi:type="dcterms:W3CDTF">2018-10-16T13:31:00Z</dcterms:created>
  <dcterms:modified xsi:type="dcterms:W3CDTF">2018-10-16T13:50:00Z</dcterms:modified>
</cp:coreProperties>
</file>