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299" w:rsidRPr="00D17D9A" w:rsidRDefault="00884299" w:rsidP="00EE5984">
      <w:pPr>
        <w:tabs>
          <w:tab w:val="left" w:pos="851"/>
          <w:tab w:val="left" w:pos="993"/>
        </w:tabs>
        <w:rPr>
          <w:rFonts w:cs="Arial"/>
          <w:b/>
        </w:rPr>
      </w:pPr>
    </w:p>
    <w:p w:rsidR="00884299" w:rsidRPr="00D17D9A" w:rsidRDefault="00884299" w:rsidP="00EE5984">
      <w:pPr>
        <w:tabs>
          <w:tab w:val="left" w:pos="851"/>
          <w:tab w:val="left" w:pos="993"/>
        </w:tabs>
        <w:rPr>
          <w:rFonts w:cs="Arial"/>
          <w:b/>
        </w:rPr>
      </w:pPr>
    </w:p>
    <w:p w:rsidR="00884299" w:rsidRPr="00D17D9A" w:rsidRDefault="00884299" w:rsidP="00EE5984">
      <w:pPr>
        <w:tabs>
          <w:tab w:val="left" w:pos="851"/>
          <w:tab w:val="left" w:pos="993"/>
        </w:tabs>
        <w:rPr>
          <w:rFonts w:cs="Arial"/>
          <w:b/>
          <w:sz w:val="36"/>
        </w:rPr>
      </w:pPr>
      <w:r w:rsidRPr="00D17D9A">
        <w:rPr>
          <w:rFonts w:cs="Arial"/>
          <w:b/>
          <w:sz w:val="36"/>
        </w:rPr>
        <w:t>Thurrock Council Service Specification</w:t>
      </w:r>
    </w:p>
    <w:p w:rsidR="00884299" w:rsidRPr="00D17D9A" w:rsidRDefault="00884299" w:rsidP="00EE5984">
      <w:pPr>
        <w:tabs>
          <w:tab w:val="left" w:pos="851"/>
          <w:tab w:val="left" w:pos="993"/>
        </w:tabs>
        <w:rPr>
          <w:rFonts w:cs="Arial"/>
          <w:b/>
          <w:sz w:val="36"/>
        </w:rPr>
      </w:pPr>
    </w:p>
    <w:p w:rsidR="00884299" w:rsidRPr="00D17D9A" w:rsidRDefault="00884299" w:rsidP="00EE5984">
      <w:pPr>
        <w:tabs>
          <w:tab w:val="left" w:pos="851"/>
          <w:tab w:val="left" w:pos="993"/>
        </w:tabs>
        <w:rPr>
          <w:rFonts w:cs="Arial"/>
          <w:b/>
          <w:sz w:val="36"/>
        </w:rPr>
      </w:pPr>
      <w:r>
        <w:rPr>
          <w:rFonts w:cs="Arial"/>
          <w:b/>
          <w:sz w:val="36"/>
        </w:rPr>
        <w:t>Supported Accommodation for Young People 16+</w:t>
      </w:r>
    </w:p>
    <w:p w:rsidR="00884299" w:rsidRDefault="00884299" w:rsidP="00EE5984">
      <w:pPr>
        <w:tabs>
          <w:tab w:val="left" w:pos="851"/>
          <w:tab w:val="left" w:pos="993"/>
        </w:tabs>
        <w:rPr>
          <w:rFonts w:cs="Arial"/>
          <w:b/>
          <w:sz w:val="36"/>
        </w:rPr>
      </w:pPr>
      <w:r w:rsidRPr="00D17D9A">
        <w:rPr>
          <w:rFonts w:cs="Arial"/>
          <w:b/>
          <w:sz w:val="36"/>
        </w:rPr>
        <w:t xml:space="preserve">Lot </w:t>
      </w:r>
      <w:r w:rsidR="00E02DB8">
        <w:rPr>
          <w:rFonts w:cs="Arial"/>
          <w:b/>
          <w:sz w:val="36"/>
        </w:rPr>
        <w:t>1</w:t>
      </w:r>
    </w:p>
    <w:p w:rsidR="00884299" w:rsidRDefault="00884299" w:rsidP="00EE5984">
      <w:pPr>
        <w:tabs>
          <w:tab w:val="left" w:pos="851"/>
          <w:tab w:val="left" w:pos="993"/>
        </w:tabs>
        <w:rPr>
          <w:rFonts w:cs="Arial"/>
          <w:b/>
          <w:sz w:val="36"/>
        </w:rPr>
      </w:pPr>
    </w:p>
    <w:p w:rsidR="00884299" w:rsidRDefault="00884299" w:rsidP="00EE5984">
      <w:pPr>
        <w:tabs>
          <w:tab w:val="left" w:pos="851"/>
          <w:tab w:val="left" w:pos="993"/>
        </w:tabs>
        <w:rPr>
          <w:rFonts w:cs="Arial"/>
          <w:b/>
          <w:sz w:val="36"/>
        </w:rPr>
      </w:pPr>
    </w:p>
    <w:p w:rsidR="00884299" w:rsidRDefault="00884299" w:rsidP="00EE5984">
      <w:pPr>
        <w:tabs>
          <w:tab w:val="left" w:pos="851"/>
          <w:tab w:val="left" w:pos="993"/>
        </w:tabs>
        <w:rPr>
          <w:rFonts w:cs="Arial"/>
          <w:b/>
          <w:sz w:val="36"/>
        </w:rPr>
        <w:sectPr w:rsidR="00884299" w:rsidSect="00810109">
          <w:footerReference w:type="default" r:id="rId9"/>
          <w:pgSz w:w="11906" w:h="16838" w:code="9"/>
          <w:pgMar w:top="1440" w:right="1440" w:bottom="1440" w:left="1440" w:header="709" w:footer="709" w:gutter="0"/>
          <w:pgNumType w:start="1"/>
          <w:cols w:space="708"/>
          <w:docGrid w:linePitch="360"/>
        </w:sectPr>
      </w:pPr>
    </w:p>
    <w:p w:rsidR="00884299" w:rsidRDefault="00884299" w:rsidP="00EE5984">
      <w:pPr>
        <w:tabs>
          <w:tab w:val="left" w:pos="851"/>
          <w:tab w:val="left" w:pos="993"/>
        </w:tabs>
        <w:rPr>
          <w:rFonts w:cs="Arial"/>
          <w:b/>
          <w:sz w:val="32"/>
        </w:rPr>
      </w:pPr>
      <w:r w:rsidRPr="004B4E81">
        <w:rPr>
          <w:rFonts w:cs="Arial"/>
          <w:b/>
          <w:sz w:val="32"/>
        </w:rPr>
        <w:lastRenderedPageBreak/>
        <w:t>Contents</w:t>
      </w:r>
    </w:p>
    <w:p w:rsidR="00621CB6" w:rsidRPr="004B4E81" w:rsidRDefault="00621CB6" w:rsidP="00EE5984">
      <w:pPr>
        <w:tabs>
          <w:tab w:val="left" w:pos="851"/>
          <w:tab w:val="left" w:pos="993"/>
        </w:tabs>
        <w:rPr>
          <w:rFonts w:cs="Arial"/>
          <w:b/>
          <w:sz w:val="32"/>
        </w:rPr>
      </w:pPr>
    </w:p>
    <w:p w:rsidR="004E3517" w:rsidRDefault="00621CB6">
      <w:pPr>
        <w:pStyle w:val="TOC3"/>
        <w:rPr>
          <w:rFonts w:asciiTheme="minorHAnsi" w:eastAsiaTheme="minorEastAsia" w:hAnsiTheme="minorHAnsi"/>
          <w:noProof/>
          <w:sz w:val="22"/>
          <w:lang w:eastAsia="en-GB"/>
        </w:rPr>
      </w:pPr>
      <w:r>
        <w:rPr>
          <w:rFonts w:cs="Arial"/>
        </w:rPr>
        <w:fldChar w:fldCharType="begin"/>
      </w:r>
      <w:r>
        <w:rPr>
          <w:rFonts w:cs="Arial"/>
        </w:rPr>
        <w:instrText xml:space="preserve"> TOC \o "1-4" \h \z \u </w:instrText>
      </w:r>
      <w:r>
        <w:rPr>
          <w:rFonts w:cs="Arial"/>
        </w:rPr>
        <w:fldChar w:fldCharType="separate"/>
      </w:r>
      <w:hyperlink w:anchor="_Toc525730976" w:history="1">
        <w:r w:rsidR="004E3517" w:rsidRPr="002B0ED9">
          <w:rPr>
            <w:rStyle w:val="Hyperlink"/>
            <w:rFonts w:cs="Arial"/>
            <w:noProof/>
          </w:rPr>
          <w:t>1.</w:t>
        </w:r>
        <w:r w:rsidR="004E3517">
          <w:rPr>
            <w:rFonts w:asciiTheme="minorHAnsi" w:eastAsiaTheme="minorEastAsia" w:hAnsiTheme="minorHAnsi"/>
            <w:noProof/>
            <w:sz w:val="22"/>
            <w:lang w:eastAsia="en-GB"/>
          </w:rPr>
          <w:tab/>
        </w:r>
        <w:r w:rsidR="004E3517" w:rsidRPr="002B0ED9">
          <w:rPr>
            <w:rStyle w:val="Hyperlink"/>
            <w:rFonts w:cs="Arial"/>
            <w:noProof/>
          </w:rPr>
          <w:t>INTRODUCTION AND BACKGROUND</w:t>
        </w:r>
        <w:r w:rsidR="004E3517">
          <w:rPr>
            <w:noProof/>
            <w:webHidden/>
          </w:rPr>
          <w:tab/>
        </w:r>
        <w:r w:rsidR="004E3517">
          <w:rPr>
            <w:noProof/>
            <w:webHidden/>
          </w:rPr>
          <w:fldChar w:fldCharType="begin"/>
        </w:r>
        <w:r w:rsidR="004E3517">
          <w:rPr>
            <w:noProof/>
            <w:webHidden/>
          </w:rPr>
          <w:instrText xml:space="preserve"> PAGEREF _Toc525730976 \h </w:instrText>
        </w:r>
        <w:r w:rsidR="004E3517">
          <w:rPr>
            <w:noProof/>
            <w:webHidden/>
          </w:rPr>
        </w:r>
        <w:r w:rsidR="004E3517">
          <w:rPr>
            <w:noProof/>
            <w:webHidden/>
          </w:rPr>
          <w:fldChar w:fldCharType="separate"/>
        </w:r>
        <w:r w:rsidR="004E3517">
          <w:rPr>
            <w:noProof/>
            <w:webHidden/>
          </w:rPr>
          <w:t>5</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0977" w:history="1">
        <w:r w:rsidR="004E3517" w:rsidRPr="002B0ED9">
          <w:rPr>
            <w:rStyle w:val="Hyperlink"/>
            <w:rFonts w:cs="Arial"/>
            <w:noProof/>
          </w:rPr>
          <w:t>2.</w:t>
        </w:r>
        <w:r w:rsidR="004E3517">
          <w:rPr>
            <w:rFonts w:asciiTheme="minorHAnsi" w:eastAsiaTheme="minorEastAsia" w:hAnsiTheme="minorHAnsi"/>
            <w:noProof/>
            <w:sz w:val="22"/>
            <w:lang w:eastAsia="en-GB"/>
          </w:rPr>
          <w:tab/>
        </w:r>
        <w:r w:rsidR="004E3517" w:rsidRPr="002B0ED9">
          <w:rPr>
            <w:rStyle w:val="Hyperlink"/>
            <w:rFonts w:cs="Arial"/>
            <w:noProof/>
          </w:rPr>
          <w:t>THURROCK COUNCIL PRIORITIES</w:t>
        </w:r>
        <w:r w:rsidR="004E3517">
          <w:rPr>
            <w:noProof/>
            <w:webHidden/>
          </w:rPr>
          <w:tab/>
        </w:r>
        <w:r w:rsidR="004E3517">
          <w:rPr>
            <w:noProof/>
            <w:webHidden/>
          </w:rPr>
          <w:fldChar w:fldCharType="begin"/>
        </w:r>
        <w:r w:rsidR="004E3517">
          <w:rPr>
            <w:noProof/>
            <w:webHidden/>
          </w:rPr>
          <w:instrText xml:space="preserve"> PAGEREF _Toc525730977 \h </w:instrText>
        </w:r>
        <w:r w:rsidR="004E3517">
          <w:rPr>
            <w:noProof/>
            <w:webHidden/>
          </w:rPr>
        </w:r>
        <w:r w:rsidR="004E3517">
          <w:rPr>
            <w:noProof/>
            <w:webHidden/>
          </w:rPr>
          <w:fldChar w:fldCharType="separate"/>
        </w:r>
        <w:r w:rsidR="004E3517">
          <w:rPr>
            <w:noProof/>
            <w:webHidden/>
          </w:rPr>
          <w:t>6</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0978" w:history="1">
        <w:r w:rsidR="004E3517" w:rsidRPr="002B0ED9">
          <w:rPr>
            <w:rStyle w:val="Hyperlink"/>
            <w:rFonts w:cs="Arial"/>
            <w:noProof/>
          </w:rPr>
          <w:t>3.</w:t>
        </w:r>
        <w:r w:rsidR="004E3517">
          <w:rPr>
            <w:rFonts w:asciiTheme="minorHAnsi" w:eastAsiaTheme="minorEastAsia" w:hAnsiTheme="minorHAnsi"/>
            <w:noProof/>
            <w:sz w:val="22"/>
            <w:lang w:eastAsia="en-GB"/>
          </w:rPr>
          <w:tab/>
        </w:r>
        <w:r w:rsidR="004E3517" w:rsidRPr="002B0ED9">
          <w:rPr>
            <w:rStyle w:val="Hyperlink"/>
            <w:rFonts w:cs="Arial"/>
            <w:noProof/>
          </w:rPr>
          <w:t>OUTCOMES</w:t>
        </w:r>
        <w:r w:rsidR="004E3517">
          <w:rPr>
            <w:noProof/>
            <w:webHidden/>
          </w:rPr>
          <w:tab/>
        </w:r>
        <w:r w:rsidR="004E3517">
          <w:rPr>
            <w:noProof/>
            <w:webHidden/>
          </w:rPr>
          <w:fldChar w:fldCharType="begin"/>
        </w:r>
        <w:r w:rsidR="004E3517">
          <w:rPr>
            <w:noProof/>
            <w:webHidden/>
          </w:rPr>
          <w:instrText xml:space="preserve"> PAGEREF _Toc525730978 \h </w:instrText>
        </w:r>
        <w:r w:rsidR="004E3517">
          <w:rPr>
            <w:noProof/>
            <w:webHidden/>
          </w:rPr>
        </w:r>
        <w:r w:rsidR="004E3517">
          <w:rPr>
            <w:noProof/>
            <w:webHidden/>
          </w:rPr>
          <w:fldChar w:fldCharType="separate"/>
        </w:r>
        <w:r w:rsidR="004E3517">
          <w:rPr>
            <w:noProof/>
            <w:webHidden/>
          </w:rPr>
          <w:t>6</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0979" w:history="1">
        <w:r w:rsidR="004E3517" w:rsidRPr="002B0ED9">
          <w:rPr>
            <w:rStyle w:val="Hyperlink"/>
            <w:rFonts w:cs="Arial"/>
            <w:noProof/>
          </w:rPr>
          <w:t>4.</w:t>
        </w:r>
        <w:r w:rsidR="004E3517">
          <w:rPr>
            <w:rFonts w:asciiTheme="minorHAnsi" w:eastAsiaTheme="minorEastAsia" w:hAnsiTheme="minorHAnsi"/>
            <w:noProof/>
            <w:sz w:val="22"/>
            <w:lang w:eastAsia="en-GB"/>
          </w:rPr>
          <w:tab/>
        </w:r>
        <w:r w:rsidR="004E3517" w:rsidRPr="002B0ED9">
          <w:rPr>
            <w:rStyle w:val="Hyperlink"/>
            <w:rFonts w:cs="Arial"/>
            <w:noProof/>
          </w:rPr>
          <w:t>SAFEGUARDING</w:t>
        </w:r>
        <w:r w:rsidR="004E3517">
          <w:rPr>
            <w:noProof/>
            <w:webHidden/>
          </w:rPr>
          <w:tab/>
        </w:r>
        <w:r w:rsidR="004E3517">
          <w:rPr>
            <w:noProof/>
            <w:webHidden/>
          </w:rPr>
          <w:fldChar w:fldCharType="begin"/>
        </w:r>
        <w:r w:rsidR="004E3517">
          <w:rPr>
            <w:noProof/>
            <w:webHidden/>
          </w:rPr>
          <w:instrText xml:space="preserve"> PAGEREF _Toc525730979 \h </w:instrText>
        </w:r>
        <w:r w:rsidR="004E3517">
          <w:rPr>
            <w:noProof/>
            <w:webHidden/>
          </w:rPr>
        </w:r>
        <w:r w:rsidR="004E3517">
          <w:rPr>
            <w:noProof/>
            <w:webHidden/>
          </w:rPr>
          <w:fldChar w:fldCharType="separate"/>
        </w:r>
        <w:r w:rsidR="004E3517">
          <w:rPr>
            <w:noProof/>
            <w:webHidden/>
          </w:rPr>
          <w:t>7</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80" w:history="1">
        <w:r w:rsidR="004E3517" w:rsidRPr="002B0ED9">
          <w:rPr>
            <w:rStyle w:val="Hyperlink"/>
            <w:rFonts w:cs="Arial"/>
            <w:noProof/>
          </w:rPr>
          <w:t>4.1</w:t>
        </w:r>
        <w:r w:rsidR="004E3517">
          <w:rPr>
            <w:rFonts w:asciiTheme="minorHAnsi" w:eastAsiaTheme="minorEastAsia" w:hAnsiTheme="minorHAnsi"/>
            <w:noProof/>
            <w:lang w:eastAsia="en-GB"/>
          </w:rPr>
          <w:tab/>
        </w:r>
        <w:r w:rsidR="004E3517" w:rsidRPr="002B0ED9">
          <w:rPr>
            <w:rStyle w:val="Hyperlink"/>
            <w:rFonts w:cs="Arial"/>
            <w:noProof/>
          </w:rPr>
          <w:t>General principles</w:t>
        </w:r>
        <w:r w:rsidR="004E3517">
          <w:rPr>
            <w:noProof/>
            <w:webHidden/>
          </w:rPr>
          <w:tab/>
        </w:r>
        <w:r w:rsidR="004E3517">
          <w:rPr>
            <w:noProof/>
            <w:webHidden/>
          </w:rPr>
          <w:fldChar w:fldCharType="begin"/>
        </w:r>
        <w:r w:rsidR="004E3517">
          <w:rPr>
            <w:noProof/>
            <w:webHidden/>
          </w:rPr>
          <w:instrText xml:space="preserve"> PAGEREF _Toc525730980 \h </w:instrText>
        </w:r>
        <w:r w:rsidR="004E3517">
          <w:rPr>
            <w:noProof/>
            <w:webHidden/>
          </w:rPr>
        </w:r>
        <w:r w:rsidR="004E3517">
          <w:rPr>
            <w:noProof/>
            <w:webHidden/>
          </w:rPr>
          <w:fldChar w:fldCharType="separate"/>
        </w:r>
        <w:r w:rsidR="004E3517">
          <w:rPr>
            <w:noProof/>
            <w:webHidden/>
          </w:rPr>
          <w:t>7</w:t>
        </w:r>
        <w:r w:rsidR="004E3517">
          <w:rPr>
            <w:noProof/>
            <w:webHidden/>
          </w:rPr>
          <w:fldChar w:fldCharType="end"/>
        </w:r>
      </w:hyperlink>
    </w:p>
    <w:p w:rsidR="004E3517" w:rsidRDefault="00E02DB8">
      <w:pPr>
        <w:pStyle w:val="TOC4"/>
        <w:tabs>
          <w:tab w:val="right" w:leader="dot" w:pos="9016"/>
        </w:tabs>
        <w:rPr>
          <w:rFonts w:asciiTheme="minorHAnsi" w:eastAsiaTheme="minorEastAsia" w:hAnsiTheme="minorHAnsi"/>
          <w:noProof/>
          <w:lang w:eastAsia="en-GB"/>
        </w:rPr>
      </w:pPr>
      <w:hyperlink w:anchor="_Toc525730981" w:history="1">
        <w:r w:rsidR="004E3517" w:rsidRPr="002B0ED9">
          <w:rPr>
            <w:rStyle w:val="Hyperlink"/>
            <w:rFonts w:cs="Arial"/>
            <w:noProof/>
          </w:rPr>
          <w:t>4.2       Missing Episodes and Children/Young People away from placement without authorisation</w:t>
        </w:r>
        <w:r w:rsidR="004E3517">
          <w:rPr>
            <w:noProof/>
            <w:webHidden/>
          </w:rPr>
          <w:tab/>
        </w:r>
        <w:r w:rsidR="004E3517">
          <w:rPr>
            <w:noProof/>
            <w:webHidden/>
          </w:rPr>
          <w:fldChar w:fldCharType="begin"/>
        </w:r>
        <w:r w:rsidR="004E3517">
          <w:rPr>
            <w:noProof/>
            <w:webHidden/>
          </w:rPr>
          <w:instrText xml:space="preserve"> PAGEREF _Toc525730981 \h </w:instrText>
        </w:r>
        <w:r w:rsidR="004E3517">
          <w:rPr>
            <w:noProof/>
            <w:webHidden/>
          </w:rPr>
        </w:r>
        <w:r w:rsidR="004E3517">
          <w:rPr>
            <w:noProof/>
            <w:webHidden/>
          </w:rPr>
          <w:fldChar w:fldCharType="separate"/>
        </w:r>
        <w:r w:rsidR="004E3517">
          <w:rPr>
            <w:noProof/>
            <w:webHidden/>
          </w:rPr>
          <w:t>8</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82" w:history="1">
        <w:r w:rsidR="004E3517" w:rsidRPr="002B0ED9">
          <w:rPr>
            <w:rStyle w:val="Hyperlink"/>
            <w:rFonts w:cs="Arial"/>
            <w:noProof/>
          </w:rPr>
          <w:t>4.3</w:t>
        </w:r>
        <w:r w:rsidR="004E3517">
          <w:rPr>
            <w:rFonts w:asciiTheme="minorHAnsi" w:eastAsiaTheme="minorEastAsia" w:hAnsiTheme="minorHAnsi"/>
            <w:noProof/>
            <w:lang w:eastAsia="en-GB"/>
          </w:rPr>
          <w:tab/>
        </w:r>
        <w:r w:rsidR="004E3517" w:rsidRPr="002B0ED9">
          <w:rPr>
            <w:rStyle w:val="Hyperlink"/>
            <w:rFonts w:cs="Arial"/>
            <w:noProof/>
          </w:rPr>
          <w:t>Safe Recruitment</w:t>
        </w:r>
        <w:r w:rsidR="004E3517">
          <w:rPr>
            <w:noProof/>
            <w:webHidden/>
          </w:rPr>
          <w:tab/>
        </w:r>
        <w:r w:rsidR="004E3517">
          <w:rPr>
            <w:noProof/>
            <w:webHidden/>
          </w:rPr>
          <w:fldChar w:fldCharType="begin"/>
        </w:r>
        <w:r w:rsidR="004E3517">
          <w:rPr>
            <w:noProof/>
            <w:webHidden/>
          </w:rPr>
          <w:instrText xml:space="preserve"> PAGEREF _Toc525730982 \h </w:instrText>
        </w:r>
        <w:r w:rsidR="004E3517">
          <w:rPr>
            <w:noProof/>
            <w:webHidden/>
          </w:rPr>
        </w:r>
        <w:r w:rsidR="004E3517">
          <w:rPr>
            <w:noProof/>
            <w:webHidden/>
          </w:rPr>
          <w:fldChar w:fldCharType="separate"/>
        </w:r>
        <w:r w:rsidR="004E3517">
          <w:rPr>
            <w:noProof/>
            <w:webHidden/>
          </w:rPr>
          <w:t>2</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83" w:history="1">
        <w:r w:rsidR="004E3517" w:rsidRPr="002B0ED9">
          <w:rPr>
            <w:rStyle w:val="Hyperlink"/>
            <w:rFonts w:cs="Arial"/>
            <w:noProof/>
          </w:rPr>
          <w:t>4.4</w:t>
        </w:r>
        <w:r w:rsidR="004E3517">
          <w:rPr>
            <w:rFonts w:asciiTheme="minorHAnsi" w:eastAsiaTheme="minorEastAsia" w:hAnsiTheme="minorHAnsi"/>
            <w:noProof/>
            <w:lang w:eastAsia="en-GB"/>
          </w:rPr>
          <w:tab/>
        </w:r>
        <w:r w:rsidR="004E3517" w:rsidRPr="002B0ED9">
          <w:rPr>
            <w:rStyle w:val="Hyperlink"/>
            <w:rFonts w:cs="Arial"/>
            <w:noProof/>
          </w:rPr>
          <w:t>Section 11</w:t>
        </w:r>
        <w:r w:rsidR="004E3517">
          <w:rPr>
            <w:noProof/>
            <w:webHidden/>
          </w:rPr>
          <w:tab/>
        </w:r>
        <w:r w:rsidR="004E3517">
          <w:rPr>
            <w:noProof/>
            <w:webHidden/>
          </w:rPr>
          <w:fldChar w:fldCharType="begin"/>
        </w:r>
        <w:r w:rsidR="004E3517">
          <w:rPr>
            <w:noProof/>
            <w:webHidden/>
          </w:rPr>
          <w:instrText xml:space="preserve"> PAGEREF _Toc525730983 \h </w:instrText>
        </w:r>
        <w:r w:rsidR="004E3517">
          <w:rPr>
            <w:noProof/>
            <w:webHidden/>
          </w:rPr>
        </w:r>
        <w:r w:rsidR="004E3517">
          <w:rPr>
            <w:noProof/>
            <w:webHidden/>
          </w:rPr>
          <w:fldChar w:fldCharType="separate"/>
        </w:r>
        <w:r w:rsidR="004E3517">
          <w:rPr>
            <w:noProof/>
            <w:webHidden/>
          </w:rPr>
          <w:t>2</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84" w:history="1">
        <w:r w:rsidR="004E3517" w:rsidRPr="002B0ED9">
          <w:rPr>
            <w:rStyle w:val="Hyperlink"/>
            <w:rFonts w:cs="Arial"/>
            <w:noProof/>
          </w:rPr>
          <w:t>4.5</w:t>
        </w:r>
        <w:r w:rsidR="004E3517">
          <w:rPr>
            <w:rFonts w:asciiTheme="minorHAnsi" w:eastAsiaTheme="minorEastAsia" w:hAnsiTheme="minorHAnsi"/>
            <w:noProof/>
            <w:lang w:eastAsia="en-GB"/>
          </w:rPr>
          <w:tab/>
        </w:r>
        <w:r w:rsidR="004E3517" w:rsidRPr="002B0ED9">
          <w:rPr>
            <w:rStyle w:val="Hyperlink"/>
            <w:rFonts w:cs="Arial"/>
            <w:noProof/>
          </w:rPr>
          <w:t>Policies required</w:t>
        </w:r>
        <w:r w:rsidR="004E3517">
          <w:rPr>
            <w:noProof/>
            <w:webHidden/>
          </w:rPr>
          <w:tab/>
        </w:r>
        <w:r w:rsidR="004E3517">
          <w:rPr>
            <w:noProof/>
            <w:webHidden/>
          </w:rPr>
          <w:fldChar w:fldCharType="begin"/>
        </w:r>
        <w:r w:rsidR="004E3517">
          <w:rPr>
            <w:noProof/>
            <w:webHidden/>
          </w:rPr>
          <w:instrText xml:space="preserve"> PAGEREF _Toc525730984 \h </w:instrText>
        </w:r>
        <w:r w:rsidR="004E3517">
          <w:rPr>
            <w:noProof/>
            <w:webHidden/>
          </w:rPr>
        </w:r>
        <w:r w:rsidR="004E3517">
          <w:rPr>
            <w:noProof/>
            <w:webHidden/>
          </w:rPr>
          <w:fldChar w:fldCharType="separate"/>
        </w:r>
        <w:r w:rsidR="004E3517">
          <w:rPr>
            <w:noProof/>
            <w:webHidden/>
          </w:rPr>
          <w:t>2</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0985" w:history="1">
        <w:r w:rsidR="004E3517" w:rsidRPr="002B0ED9">
          <w:rPr>
            <w:rStyle w:val="Hyperlink"/>
            <w:rFonts w:cs="Arial"/>
            <w:noProof/>
          </w:rPr>
          <w:t>5.</w:t>
        </w:r>
        <w:r w:rsidR="004E3517">
          <w:rPr>
            <w:rFonts w:asciiTheme="minorHAnsi" w:eastAsiaTheme="minorEastAsia" w:hAnsiTheme="minorHAnsi"/>
            <w:noProof/>
            <w:sz w:val="22"/>
            <w:lang w:eastAsia="en-GB"/>
          </w:rPr>
          <w:tab/>
        </w:r>
        <w:r w:rsidR="004E3517" w:rsidRPr="002B0ED9">
          <w:rPr>
            <w:rStyle w:val="Hyperlink"/>
            <w:rFonts w:cs="Arial"/>
            <w:noProof/>
          </w:rPr>
          <w:t>REPORTABLE EVENTS/INCIDENTS</w:t>
        </w:r>
        <w:r w:rsidR="004E3517">
          <w:rPr>
            <w:noProof/>
            <w:webHidden/>
          </w:rPr>
          <w:tab/>
        </w:r>
        <w:r w:rsidR="004E3517">
          <w:rPr>
            <w:noProof/>
            <w:webHidden/>
          </w:rPr>
          <w:fldChar w:fldCharType="begin"/>
        </w:r>
        <w:r w:rsidR="004E3517">
          <w:rPr>
            <w:noProof/>
            <w:webHidden/>
          </w:rPr>
          <w:instrText xml:space="preserve"> PAGEREF _Toc525730985 \h </w:instrText>
        </w:r>
        <w:r w:rsidR="004E3517">
          <w:rPr>
            <w:noProof/>
            <w:webHidden/>
          </w:rPr>
        </w:r>
        <w:r w:rsidR="004E3517">
          <w:rPr>
            <w:noProof/>
            <w:webHidden/>
          </w:rPr>
          <w:fldChar w:fldCharType="separate"/>
        </w:r>
        <w:r w:rsidR="004E3517">
          <w:rPr>
            <w:noProof/>
            <w:webHidden/>
          </w:rPr>
          <w:t>3</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0986" w:history="1">
        <w:r w:rsidR="004E3517" w:rsidRPr="002B0ED9">
          <w:rPr>
            <w:rStyle w:val="Hyperlink"/>
            <w:rFonts w:cs="Arial"/>
            <w:noProof/>
          </w:rPr>
          <w:t>6.</w:t>
        </w:r>
        <w:r w:rsidR="004E3517">
          <w:rPr>
            <w:rFonts w:asciiTheme="minorHAnsi" w:eastAsiaTheme="minorEastAsia" w:hAnsiTheme="minorHAnsi"/>
            <w:noProof/>
            <w:sz w:val="22"/>
            <w:lang w:eastAsia="en-GB"/>
          </w:rPr>
          <w:tab/>
        </w:r>
        <w:r w:rsidR="004E3517" w:rsidRPr="002B0ED9">
          <w:rPr>
            <w:rStyle w:val="Hyperlink"/>
            <w:rFonts w:cs="Arial"/>
            <w:noProof/>
          </w:rPr>
          <w:t>STAFF</w:t>
        </w:r>
        <w:r w:rsidR="004E3517">
          <w:rPr>
            <w:noProof/>
            <w:webHidden/>
          </w:rPr>
          <w:tab/>
        </w:r>
        <w:r w:rsidR="004E3517">
          <w:rPr>
            <w:noProof/>
            <w:webHidden/>
          </w:rPr>
          <w:fldChar w:fldCharType="begin"/>
        </w:r>
        <w:r w:rsidR="004E3517">
          <w:rPr>
            <w:noProof/>
            <w:webHidden/>
          </w:rPr>
          <w:instrText xml:space="preserve"> PAGEREF _Toc525730986 \h </w:instrText>
        </w:r>
        <w:r w:rsidR="004E3517">
          <w:rPr>
            <w:noProof/>
            <w:webHidden/>
          </w:rPr>
        </w:r>
        <w:r w:rsidR="004E3517">
          <w:rPr>
            <w:noProof/>
            <w:webHidden/>
          </w:rPr>
          <w:fldChar w:fldCharType="separate"/>
        </w:r>
        <w:r w:rsidR="004E3517">
          <w:rPr>
            <w:noProof/>
            <w:webHidden/>
          </w:rPr>
          <w:t>4</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87" w:history="1">
        <w:r w:rsidR="004E3517" w:rsidRPr="002B0ED9">
          <w:rPr>
            <w:rStyle w:val="Hyperlink"/>
            <w:rFonts w:cs="Arial"/>
            <w:noProof/>
          </w:rPr>
          <w:t>6.1</w:t>
        </w:r>
        <w:r w:rsidR="004E3517">
          <w:rPr>
            <w:rFonts w:asciiTheme="minorHAnsi" w:eastAsiaTheme="minorEastAsia" w:hAnsiTheme="minorHAnsi"/>
            <w:noProof/>
            <w:lang w:eastAsia="en-GB"/>
          </w:rPr>
          <w:tab/>
        </w:r>
        <w:r w:rsidR="004E3517" w:rsidRPr="002B0ED9">
          <w:rPr>
            <w:rStyle w:val="Hyperlink"/>
            <w:rFonts w:cs="Arial"/>
            <w:noProof/>
          </w:rPr>
          <w:t>General</w:t>
        </w:r>
        <w:r w:rsidR="004E3517">
          <w:rPr>
            <w:noProof/>
            <w:webHidden/>
          </w:rPr>
          <w:tab/>
        </w:r>
        <w:r w:rsidR="004E3517">
          <w:rPr>
            <w:noProof/>
            <w:webHidden/>
          </w:rPr>
          <w:fldChar w:fldCharType="begin"/>
        </w:r>
        <w:r w:rsidR="004E3517">
          <w:rPr>
            <w:noProof/>
            <w:webHidden/>
          </w:rPr>
          <w:instrText xml:space="preserve"> PAGEREF _Toc525730987 \h </w:instrText>
        </w:r>
        <w:r w:rsidR="004E3517">
          <w:rPr>
            <w:noProof/>
            <w:webHidden/>
          </w:rPr>
        </w:r>
        <w:r w:rsidR="004E3517">
          <w:rPr>
            <w:noProof/>
            <w:webHidden/>
          </w:rPr>
          <w:fldChar w:fldCharType="separate"/>
        </w:r>
        <w:r w:rsidR="004E3517">
          <w:rPr>
            <w:noProof/>
            <w:webHidden/>
          </w:rPr>
          <w:t>4</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88" w:history="1">
        <w:r w:rsidR="004E3517" w:rsidRPr="002B0ED9">
          <w:rPr>
            <w:rStyle w:val="Hyperlink"/>
            <w:noProof/>
          </w:rPr>
          <w:t>6.2</w:t>
        </w:r>
        <w:r w:rsidR="004E3517">
          <w:rPr>
            <w:rFonts w:asciiTheme="minorHAnsi" w:eastAsiaTheme="minorEastAsia" w:hAnsiTheme="minorHAnsi"/>
            <w:noProof/>
            <w:lang w:eastAsia="en-GB"/>
          </w:rPr>
          <w:tab/>
        </w:r>
        <w:r w:rsidR="004E3517" w:rsidRPr="002B0ED9">
          <w:rPr>
            <w:rStyle w:val="Hyperlink"/>
            <w:noProof/>
          </w:rPr>
          <w:t>Staffing ratios</w:t>
        </w:r>
        <w:r w:rsidR="004E3517">
          <w:rPr>
            <w:noProof/>
            <w:webHidden/>
          </w:rPr>
          <w:tab/>
        </w:r>
        <w:r w:rsidR="004E3517">
          <w:rPr>
            <w:noProof/>
            <w:webHidden/>
          </w:rPr>
          <w:fldChar w:fldCharType="begin"/>
        </w:r>
        <w:r w:rsidR="004E3517">
          <w:rPr>
            <w:noProof/>
            <w:webHidden/>
          </w:rPr>
          <w:instrText xml:space="preserve"> PAGEREF _Toc525730988 \h </w:instrText>
        </w:r>
        <w:r w:rsidR="004E3517">
          <w:rPr>
            <w:noProof/>
            <w:webHidden/>
          </w:rPr>
        </w:r>
        <w:r w:rsidR="004E3517">
          <w:rPr>
            <w:noProof/>
            <w:webHidden/>
          </w:rPr>
          <w:fldChar w:fldCharType="separate"/>
        </w:r>
        <w:r w:rsidR="004E3517">
          <w:rPr>
            <w:noProof/>
            <w:webHidden/>
          </w:rPr>
          <w:t>5</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89" w:history="1">
        <w:r w:rsidR="004E3517" w:rsidRPr="002B0ED9">
          <w:rPr>
            <w:rStyle w:val="Hyperlink"/>
            <w:noProof/>
          </w:rPr>
          <w:t>6.3</w:t>
        </w:r>
        <w:r w:rsidR="004E3517">
          <w:rPr>
            <w:rFonts w:asciiTheme="minorHAnsi" w:eastAsiaTheme="minorEastAsia" w:hAnsiTheme="minorHAnsi"/>
            <w:noProof/>
            <w:lang w:eastAsia="en-GB"/>
          </w:rPr>
          <w:tab/>
        </w:r>
        <w:r w:rsidR="004E3517" w:rsidRPr="002B0ED9">
          <w:rPr>
            <w:rStyle w:val="Hyperlink"/>
            <w:noProof/>
          </w:rPr>
          <w:t>Staff Qualifications</w:t>
        </w:r>
        <w:r w:rsidR="004E3517">
          <w:rPr>
            <w:noProof/>
            <w:webHidden/>
          </w:rPr>
          <w:tab/>
        </w:r>
        <w:r w:rsidR="004E3517">
          <w:rPr>
            <w:noProof/>
            <w:webHidden/>
          </w:rPr>
          <w:fldChar w:fldCharType="begin"/>
        </w:r>
        <w:r w:rsidR="004E3517">
          <w:rPr>
            <w:noProof/>
            <w:webHidden/>
          </w:rPr>
          <w:instrText xml:space="preserve"> PAGEREF _Toc525730989 \h </w:instrText>
        </w:r>
        <w:r w:rsidR="004E3517">
          <w:rPr>
            <w:noProof/>
            <w:webHidden/>
          </w:rPr>
        </w:r>
        <w:r w:rsidR="004E3517">
          <w:rPr>
            <w:noProof/>
            <w:webHidden/>
          </w:rPr>
          <w:fldChar w:fldCharType="separate"/>
        </w:r>
        <w:r w:rsidR="004E3517">
          <w:rPr>
            <w:noProof/>
            <w:webHidden/>
          </w:rPr>
          <w:t>5</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90" w:history="1">
        <w:r w:rsidR="004E3517" w:rsidRPr="002B0ED9">
          <w:rPr>
            <w:rStyle w:val="Hyperlink"/>
            <w:rFonts w:cs="Arial"/>
            <w:noProof/>
          </w:rPr>
          <w:t>6.4</w:t>
        </w:r>
        <w:r w:rsidR="004E3517">
          <w:rPr>
            <w:rFonts w:asciiTheme="minorHAnsi" w:eastAsiaTheme="minorEastAsia" w:hAnsiTheme="minorHAnsi"/>
            <w:noProof/>
            <w:lang w:eastAsia="en-GB"/>
          </w:rPr>
          <w:tab/>
        </w:r>
        <w:r w:rsidR="004E3517" w:rsidRPr="002B0ED9">
          <w:rPr>
            <w:rStyle w:val="Hyperlink"/>
            <w:rFonts w:cs="Arial"/>
            <w:noProof/>
          </w:rPr>
          <w:t>Staff Supervision</w:t>
        </w:r>
        <w:r w:rsidR="004E3517">
          <w:rPr>
            <w:noProof/>
            <w:webHidden/>
          </w:rPr>
          <w:tab/>
        </w:r>
        <w:r w:rsidR="004E3517">
          <w:rPr>
            <w:noProof/>
            <w:webHidden/>
          </w:rPr>
          <w:fldChar w:fldCharType="begin"/>
        </w:r>
        <w:r w:rsidR="004E3517">
          <w:rPr>
            <w:noProof/>
            <w:webHidden/>
          </w:rPr>
          <w:instrText xml:space="preserve"> PAGEREF _Toc525730990 \h </w:instrText>
        </w:r>
        <w:r w:rsidR="004E3517">
          <w:rPr>
            <w:noProof/>
            <w:webHidden/>
          </w:rPr>
        </w:r>
        <w:r w:rsidR="004E3517">
          <w:rPr>
            <w:noProof/>
            <w:webHidden/>
          </w:rPr>
          <w:fldChar w:fldCharType="separate"/>
        </w:r>
        <w:r w:rsidR="004E3517">
          <w:rPr>
            <w:noProof/>
            <w:webHidden/>
          </w:rPr>
          <w:t>6</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91" w:history="1">
        <w:r w:rsidR="004E3517" w:rsidRPr="002B0ED9">
          <w:rPr>
            <w:rStyle w:val="Hyperlink"/>
            <w:rFonts w:cs="Arial"/>
            <w:noProof/>
          </w:rPr>
          <w:t>6.5</w:t>
        </w:r>
        <w:r w:rsidR="004E3517">
          <w:rPr>
            <w:rFonts w:asciiTheme="minorHAnsi" w:eastAsiaTheme="minorEastAsia" w:hAnsiTheme="minorHAnsi"/>
            <w:noProof/>
            <w:lang w:eastAsia="en-GB"/>
          </w:rPr>
          <w:tab/>
        </w:r>
        <w:r w:rsidR="004E3517" w:rsidRPr="002B0ED9">
          <w:rPr>
            <w:rStyle w:val="Hyperlink"/>
            <w:rFonts w:cs="Arial"/>
            <w:noProof/>
          </w:rPr>
          <w:t>Staff Induction</w:t>
        </w:r>
        <w:r w:rsidR="004E3517">
          <w:rPr>
            <w:noProof/>
            <w:webHidden/>
          </w:rPr>
          <w:tab/>
        </w:r>
        <w:r w:rsidR="004E3517">
          <w:rPr>
            <w:noProof/>
            <w:webHidden/>
          </w:rPr>
          <w:fldChar w:fldCharType="begin"/>
        </w:r>
        <w:r w:rsidR="004E3517">
          <w:rPr>
            <w:noProof/>
            <w:webHidden/>
          </w:rPr>
          <w:instrText xml:space="preserve"> PAGEREF _Toc525730991 \h </w:instrText>
        </w:r>
        <w:r w:rsidR="004E3517">
          <w:rPr>
            <w:noProof/>
            <w:webHidden/>
          </w:rPr>
        </w:r>
        <w:r w:rsidR="004E3517">
          <w:rPr>
            <w:noProof/>
            <w:webHidden/>
          </w:rPr>
          <w:fldChar w:fldCharType="separate"/>
        </w:r>
        <w:r w:rsidR="004E3517">
          <w:rPr>
            <w:noProof/>
            <w:webHidden/>
          </w:rPr>
          <w:t>6</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92" w:history="1">
        <w:r w:rsidR="004E3517" w:rsidRPr="002B0ED9">
          <w:rPr>
            <w:rStyle w:val="Hyperlink"/>
            <w:rFonts w:cs="Arial"/>
            <w:noProof/>
          </w:rPr>
          <w:t>6.6</w:t>
        </w:r>
        <w:r w:rsidR="004E3517">
          <w:rPr>
            <w:rFonts w:asciiTheme="minorHAnsi" w:eastAsiaTheme="minorEastAsia" w:hAnsiTheme="minorHAnsi"/>
            <w:noProof/>
            <w:lang w:eastAsia="en-GB"/>
          </w:rPr>
          <w:tab/>
        </w:r>
        <w:r w:rsidR="004E3517" w:rsidRPr="002B0ED9">
          <w:rPr>
            <w:rStyle w:val="Hyperlink"/>
            <w:rFonts w:cs="Arial"/>
            <w:noProof/>
          </w:rPr>
          <w:t>Staff Training</w:t>
        </w:r>
        <w:r w:rsidR="004E3517">
          <w:rPr>
            <w:noProof/>
            <w:webHidden/>
          </w:rPr>
          <w:tab/>
        </w:r>
        <w:r w:rsidR="004E3517">
          <w:rPr>
            <w:noProof/>
            <w:webHidden/>
          </w:rPr>
          <w:fldChar w:fldCharType="begin"/>
        </w:r>
        <w:r w:rsidR="004E3517">
          <w:rPr>
            <w:noProof/>
            <w:webHidden/>
          </w:rPr>
          <w:instrText xml:space="preserve"> PAGEREF _Toc525730992 \h </w:instrText>
        </w:r>
        <w:r w:rsidR="004E3517">
          <w:rPr>
            <w:noProof/>
            <w:webHidden/>
          </w:rPr>
        </w:r>
        <w:r w:rsidR="004E3517">
          <w:rPr>
            <w:noProof/>
            <w:webHidden/>
          </w:rPr>
          <w:fldChar w:fldCharType="separate"/>
        </w:r>
        <w:r w:rsidR="004E3517">
          <w:rPr>
            <w:noProof/>
            <w:webHidden/>
          </w:rPr>
          <w:t>7</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93" w:history="1">
        <w:r w:rsidR="004E3517" w:rsidRPr="002B0ED9">
          <w:rPr>
            <w:rStyle w:val="Hyperlink"/>
            <w:rFonts w:cs="Arial"/>
            <w:noProof/>
          </w:rPr>
          <w:t>6.7</w:t>
        </w:r>
        <w:r w:rsidR="004E3517">
          <w:rPr>
            <w:rFonts w:asciiTheme="minorHAnsi" w:eastAsiaTheme="minorEastAsia" w:hAnsiTheme="minorHAnsi"/>
            <w:noProof/>
            <w:lang w:eastAsia="en-GB"/>
          </w:rPr>
          <w:tab/>
        </w:r>
        <w:r w:rsidR="004E3517" w:rsidRPr="002B0ED9">
          <w:rPr>
            <w:rStyle w:val="Hyperlink"/>
            <w:rFonts w:cs="Arial"/>
            <w:noProof/>
          </w:rPr>
          <w:t>Team meetings</w:t>
        </w:r>
        <w:r w:rsidR="004E3517">
          <w:rPr>
            <w:noProof/>
            <w:webHidden/>
          </w:rPr>
          <w:tab/>
        </w:r>
        <w:r w:rsidR="004E3517">
          <w:rPr>
            <w:noProof/>
            <w:webHidden/>
          </w:rPr>
          <w:fldChar w:fldCharType="begin"/>
        </w:r>
        <w:r w:rsidR="004E3517">
          <w:rPr>
            <w:noProof/>
            <w:webHidden/>
          </w:rPr>
          <w:instrText xml:space="preserve"> PAGEREF _Toc525730993 \h </w:instrText>
        </w:r>
        <w:r w:rsidR="004E3517">
          <w:rPr>
            <w:noProof/>
            <w:webHidden/>
          </w:rPr>
        </w:r>
        <w:r w:rsidR="004E3517">
          <w:rPr>
            <w:noProof/>
            <w:webHidden/>
          </w:rPr>
          <w:fldChar w:fldCharType="separate"/>
        </w:r>
        <w:r w:rsidR="004E3517">
          <w:rPr>
            <w:noProof/>
            <w:webHidden/>
          </w:rPr>
          <w:t>8</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94" w:history="1">
        <w:r w:rsidR="004E3517" w:rsidRPr="002B0ED9">
          <w:rPr>
            <w:rStyle w:val="Hyperlink"/>
            <w:rFonts w:cs="Arial"/>
            <w:noProof/>
          </w:rPr>
          <w:t>6.8</w:t>
        </w:r>
        <w:r w:rsidR="004E3517">
          <w:rPr>
            <w:rFonts w:asciiTheme="minorHAnsi" w:eastAsiaTheme="minorEastAsia" w:hAnsiTheme="minorHAnsi"/>
            <w:noProof/>
            <w:lang w:eastAsia="en-GB"/>
          </w:rPr>
          <w:tab/>
        </w:r>
        <w:r w:rsidR="004E3517" w:rsidRPr="002B0ED9">
          <w:rPr>
            <w:rStyle w:val="Hyperlink"/>
            <w:rFonts w:cs="Arial"/>
            <w:noProof/>
          </w:rPr>
          <w:t>Staff conduct</w:t>
        </w:r>
        <w:r w:rsidR="004E3517">
          <w:rPr>
            <w:noProof/>
            <w:webHidden/>
          </w:rPr>
          <w:tab/>
        </w:r>
        <w:r w:rsidR="004E3517">
          <w:rPr>
            <w:noProof/>
            <w:webHidden/>
          </w:rPr>
          <w:fldChar w:fldCharType="begin"/>
        </w:r>
        <w:r w:rsidR="004E3517">
          <w:rPr>
            <w:noProof/>
            <w:webHidden/>
          </w:rPr>
          <w:instrText xml:space="preserve"> PAGEREF _Toc525730994 \h </w:instrText>
        </w:r>
        <w:r w:rsidR="004E3517">
          <w:rPr>
            <w:noProof/>
            <w:webHidden/>
          </w:rPr>
        </w:r>
        <w:r w:rsidR="004E3517">
          <w:rPr>
            <w:noProof/>
            <w:webHidden/>
          </w:rPr>
          <w:fldChar w:fldCharType="separate"/>
        </w:r>
        <w:r w:rsidR="004E3517">
          <w:rPr>
            <w:noProof/>
            <w:webHidden/>
          </w:rPr>
          <w:t>8</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95" w:history="1">
        <w:r w:rsidR="004E3517" w:rsidRPr="002B0ED9">
          <w:rPr>
            <w:rStyle w:val="Hyperlink"/>
            <w:rFonts w:cs="Arial"/>
            <w:noProof/>
          </w:rPr>
          <w:t>6.9</w:t>
        </w:r>
        <w:r w:rsidR="004E3517">
          <w:rPr>
            <w:rFonts w:asciiTheme="minorHAnsi" w:eastAsiaTheme="minorEastAsia" w:hAnsiTheme="minorHAnsi"/>
            <w:noProof/>
            <w:lang w:eastAsia="en-GB"/>
          </w:rPr>
          <w:tab/>
        </w:r>
        <w:r w:rsidR="004E3517" w:rsidRPr="002B0ED9">
          <w:rPr>
            <w:rStyle w:val="Hyperlink"/>
            <w:rFonts w:cs="Arial"/>
            <w:noProof/>
          </w:rPr>
          <w:t>Lone working</w:t>
        </w:r>
        <w:r w:rsidR="004E3517">
          <w:rPr>
            <w:noProof/>
            <w:webHidden/>
          </w:rPr>
          <w:tab/>
        </w:r>
        <w:r w:rsidR="004E3517">
          <w:rPr>
            <w:noProof/>
            <w:webHidden/>
          </w:rPr>
          <w:fldChar w:fldCharType="begin"/>
        </w:r>
        <w:r w:rsidR="004E3517">
          <w:rPr>
            <w:noProof/>
            <w:webHidden/>
          </w:rPr>
          <w:instrText xml:space="preserve"> PAGEREF _Toc525730995 \h </w:instrText>
        </w:r>
        <w:r w:rsidR="004E3517">
          <w:rPr>
            <w:noProof/>
            <w:webHidden/>
          </w:rPr>
        </w:r>
        <w:r w:rsidR="004E3517">
          <w:rPr>
            <w:noProof/>
            <w:webHidden/>
          </w:rPr>
          <w:fldChar w:fldCharType="separate"/>
        </w:r>
        <w:r w:rsidR="004E3517">
          <w:rPr>
            <w:noProof/>
            <w:webHidden/>
          </w:rPr>
          <w:t>9</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0996" w:history="1">
        <w:r w:rsidR="004E3517" w:rsidRPr="002B0ED9">
          <w:rPr>
            <w:rStyle w:val="Hyperlink"/>
            <w:rFonts w:cs="Arial"/>
            <w:noProof/>
          </w:rPr>
          <w:t>7.</w:t>
        </w:r>
        <w:r w:rsidR="004E3517">
          <w:rPr>
            <w:rFonts w:asciiTheme="minorHAnsi" w:eastAsiaTheme="minorEastAsia" w:hAnsiTheme="minorHAnsi"/>
            <w:noProof/>
            <w:sz w:val="22"/>
            <w:lang w:eastAsia="en-GB"/>
          </w:rPr>
          <w:tab/>
        </w:r>
        <w:r w:rsidR="004E3517" w:rsidRPr="002B0ED9">
          <w:rPr>
            <w:rStyle w:val="Hyperlink"/>
            <w:rFonts w:cs="Arial"/>
            <w:noProof/>
          </w:rPr>
          <w:t>PARTNERSHIP WORKING AND DATA</w:t>
        </w:r>
        <w:r w:rsidR="004E3517">
          <w:rPr>
            <w:noProof/>
            <w:webHidden/>
          </w:rPr>
          <w:tab/>
        </w:r>
        <w:r w:rsidR="004E3517">
          <w:rPr>
            <w:noProof/>
            <w:webHidden/>
          </w:rPr>
          <w:fldChar w:fldCharType="begin"/>
        </w:r>
        <w:r w:rsidR="004E3517">
          <w:rPr>
            <w:noProof/>
            <w:webHidden/>
          </w:rPr>
          <w:instrText xml:space="preserve"> PAGEREF _Toc525730996 \h </w:instrText>
        </w:r>
        <w:r w:rsidR="004E3517">
          <w:rPr>
            <w:noProof/>
            <w:webHidden/>
          </w:rPr>
        </w:r>
        <w:r w:rsidR="004E3517">
          <w:rPr>
            <w:noProof/>
            <w:webHidden/>
          </w:rPr>
          <w:fldChar w:fldCharType="separate"/>
        </w:r>
        <w:r w:rsidR="004E3517">
          <w:rPr>
            <w:noProof/>
            <w:webHidden/>
          </w:rPr>
          <w:t>9</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97" w:history="1">
        <w:r w:rsidR="004E3517" w:rsidRPr="002B0ED9">
          <w:rPr>
            <w:rStyle w:val="Hyperlink"/>
            <w:rFonts w:cs="Arial"/>
            <w:noProof/>
          </w:rPr>
          <w:t>7.1</w:t>
        </w:r>
        <w:r w:rsidR="004E3517">
          <w:rPr>
            <w:rFonts w:asciiTheme="minorHAnsi" w:eastAsiaTheme="minorEastAsia" w:hAnsiTheme="minorHAnsi"/>
            <w:noProof/>
            <w:lang w:eastAsia="en-GB"/>
          </w:rPr>
          <w:tab/>
        </w:r>
        <w:r w:rsidR="004E3517" w:rsidRPr="002B0ED9">
          <w:rPr>
            <w:rStyle w:val="Hyperlink"/>
            <w:rFonts w:cs="Arial"/>
            <w:noProof/>
          </w:rPr>
          <w:t>Attendance at Key Meetings</w:t>
        </w:r>
        <w:r w:rsidR="004E3517">
          <w:rPr>
            <w:noProof/>
            <w:webHidden/>
          </w:rPr>
          <w:tab/>
        </w:r>
        <w:r w:rsidR="004E3517">
          <w:rPr>
            <w:noProof/>
            <w:webHidden/>
          </w:rPr>
          <w:fldChar w:fldCharType="begin"/>
        </w:r>
        <w:r w:rsidR="004E3517">
          <w:rPr>
            <w:noProof/>
            <w:webHidden/>
          </w:rPr>
          <w:instrText xml:space="preserve"> PAGEREF _Toc525730997 \h </w:instrText>
        </w:r>
        <w:r w:rsidR="004E3517">
          <w:rPr>
            <w:noProof/>
            <w:webHidden/>
          </w:rPr>
        </w:r>
        <w:r w:rsidR="004E3517">
          <w:rPr>
            <w:noProof/>
            <w:webHidden/>
          </w:rPr>
          <w:fldChar w:fldCharType="separate"/>
        </w:r>
        <w:r w:rsidR="004E3517">
          <w:rPr>
            <w:noProof/>
            <w:webHidden/>
          </w:rPr>
          <w:t>9</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98" w:history="1">
        <w:r w:rsidR="004E3517" w:rsidRPr="002B0ED9">
          <w:rPr>
            <w:rStyle w:val="Hyperlink"/>
            <w:rFonts w:cs="Arial"/>
            <w:noProof/>
          </w:rPr>
          <w:t>7.2</w:t>
        </w:r>
        <w:r w:rsidR="004E3517">
          <w:rPr>
            <w:rFonts w:asciiTheme="minorHAnsi" w:eastAsiaTheme="minorEastAsia" w:hAnsiTheme="minorHAnsi"/>
            <w:noProof/>
            <w:lang w:eastAsia="en-GB"/>
          </w:rPr>
          <w:tab/>
        </w:r>
        <w:r w:rsidR="004E3517" w:rsidRPr="002B0ED9">
          <w:rPr>
            <w:rStyle w:val="Hyperlink"/>
            <w:rFonts w:cs="Arial"/>
            <w:noProof/>
          </w:rPr>
          <w:t>Sharing information / Working with Partners</w:t>
        </w:r>
        <w:r w:rsidR="004E3517">
          <w:rPr>
            <w:noProof/>
            <w:webHidden/>
          </w:rPr>
          <w:tab/>
        </w:r>
        <w:r w:rsidR="004E3517">
          <w:rPr>
            <w:noProof/>
            <w:webHidden/>
          </w:rPr>
          <w:fldChar w:fldCharType="begin"/>
        </w:r>
        <w:r w:rsidR="004E3517">
          <w:rPr>
            <w:noProof/>
            <w:webHidden/>
          </w:rPr>
          <w:instrText xml:space="preserve"> PAGEREF _Toc525730998 \h </w:instrText>
        </w:r>
        <w:r w:rsidR="004E3517">
          <w:rPr>
            <w:noProof/>
            <w:webHidden/>
          </w:rPr>
        </w:r>
        <w:r w:rsidR="004E3517">
          <w:rPr>
            <w:noProof/>
            <w:webHidden/>
          </w:rPr>
          <w:fldChar w:fldCharType="separate"/>
        </w:r>
        <w:r w:rsidR="004E3517">
          <w:rPr>
            <w:noProof/>
            <w:webHidden/>
          </w:rPr>
          <w:t>9</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0999" w:history="1">
        <w:r w:rsidR="004E3517" w:rsidRPr="002B0ED9">
          <w:rPr>
            <w:rStyle w:val="Hyperlink"/>
            <w:rFonts w:cs="Arial"/>
            <w:noProof/>
          </w:rPr>
          <w:t>7.3</w:t>
        </w:r>
        <w:r w:rsidR="004E3517">
          <w:rPr>
            <w:rFonts w:asciiTheme="minorHAnsi" w:eastAsiaTheme="minorEastAsia" w:hAnsiTheme="minorHAnsi"/>
            <w:noProof/>
            <w:lang w:eastAsia="en-GB"/>
          </w:rPr>
          <w:tab/>
        </w:r>
        <w:r w:rsidR="004E3517" w:rsidRPr="002B0ED9">
          <w:rPr>
            <w:rStyle w:val="Hyperlink"/>
            <w:rFonts w:cs="Arial"/>
            <w:noProof/>
          </w:rPr>
          <w:t>Data Sharing</w:t>
        </w:r>
        <w:r w:rsidR="004E3517">
          <w:rPr>
            <w:noProof/>
            <w:webHidden/>
          </w:rPr>
          <w:tab/>
        </w:r>
        <w:r w:rsidR="004E3517">
          <w:rPr>
            <w:noProof/>
            <w:webHidden/>
          </w:rPr>
          <w:fldChar w:fldCharType="begin"/>
        </w:r>
        <w:r w:rsidR="004E3517">
          <w:rPr>
            <w:noProof/>
            <w:webHidden/>
          </w:rPr>
          <w:instrText xml:space="preserve"> PAGEREF _Toc525730999 \h </w:instrText>
        </w:r>
        <w:r w:rsidR="004E3517">
          <w:rPr>
            <w:noProof/>
            <w:webHidden/>
          </w:rPr>
        </w:r>
        <w:r w:rsidR="004E3517">
          <w:rPr>
            <w:noProof/>
            <w:webHidden/>
          </w:rPr>
          <w:fldChar w:fldCharType="separate"/>
        </w:r>
        <w:r w:rsidR="004E3517">
          <w:rPr>
            <w:noProof/>
            <w:webHidden/>
          </w:rPr>
          <w:t>10</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00" w:history="1">
        <w:r w:rsidR="004E3517" w:rsidRPr="002B0ED9">
          <w:rPr>
            <w:rStyle w:val="Hyperlink"/>
            <w:rFonts w:cs="Arial"/>
            <w:noProof/>
          </w:rPr>
          <w:t>7.4</w:t>
        </w:r>
        <w:r w:rsidR="004E3517">
          <w:rPr>
            <w:rFonts w:asciiTheme="minorHAnsi" w:eastAsiaTheme="minorEastAsia" w:hAnsiTheme="minorHAnsi"/>
            <w:noProof/>
            <w:lang w:eastAsia="en-GB"/>
          </w:rPr>
          <w:tab/>
        </w:r>
        <w:r w:rsidR="004E3517" w:rsidRPr="002B0ED9">
          <w:rPr>
            <w:rStyle w:val="Hyperlink"/>
            <w:rFonts w:cs="Arial"/>
            <w:noProof/>
          </w:rPr>
          <w:t>Data Protection and Processing</w:t>
        </w:r>
        <w:r w:rsidR="004E3517">
          <w:rPr>
            <w:noProof/>
            <w:webHidden/>
          </w:rPr>
          <w:tab/>
        </w:r>
        <w:r w:rsidR="004E3517">
          <w:rPr>
            <w:noProof/>
            <w:webHidden/>
          </w:rPr>
          <w:fldChar w:fldCharType="begin"/>
        </w:r>
        <w:r w:rsidR="004E3517">
          <w:rPr>
            <w:noProof/>
            <w:webHidden/>
          </w:rPr>
          <w:instrText xml:space="preserve"> PAGEREF _Toc525731000 \h </w:instrText>
        </w:r>
        <w:r w:rsidR="004E3517">
          <w:rPr>
            <w:noProof/>
            <w:webHidden/>
          </w:rPr>
        </w:r>
        <w:r w:rsidR="004E3517">
          <w:rPr>
            <w:noProof/>
            <w:webHidden/>
          </w:rPr>
          <w:fldChar w:fldCharType="separate"/>
        </w:r>
        <w:r w:rsidR="004E3517">
          <w:rPr>
            <w:noProof/>
            <w:webHidden/>
          </w:rPr>
          <w:t>10</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01" w:history="1">
        <w:r w:rsidR="004E3517" w:rsidRPr="002B0ED9">
          <w:rPr>
            <w:rStyle w:val="Hyperlink"/>
            <w:rFonts w:cs="Arial"/>
            <w:noProof/>
          </w:rPr>
          <w:t>8.</w:t>
        </w:r>
        <w:r w:rsidR="004E3517">
          <w:rPr>
            <w:rFonts w:asciiTheme="minorHAnsi" w:eastAsiaTheme="minorEastAsia" w:hAnsiTheme="minorHAnsi"/>
            <w:noProof/>
            <w:sz w:val="22"/>
            <w:lang w:eastAsia="en-GB"/>
          </w:rPr>
          <w:tab/>
        </w:r>
        <w:r w:rsidR="004E3517" w:rsidRPr="002B0ED9">
          <w:rPr>
            <w:rStyle w:val="Hyperlink"/>
            <w:rFonts w:cs="Arial"/>
            <w:noProof/>
          </w:rPr>
          <w:t>COMPLAINTS AND CONCERNS</w:t>
        </w:r>
        <w:r w:rsidR="004E3517">
          <w:rPr>
            <w:noProof/>
            <w:webHidden/>
          </w:rPr>
          <w:tab/>
        </w:r>
        <w:r w:rsidR="004E3517">
          <w:rPr>
            <w:noProof/>
            <w:webHidden/>
          </w:rPr>
          <w:fldChar w:fldCharType="begin"/>
        </w:r>
        <w:r w:rsidR="004E3517">
          <w:rPr>
            <w:noProof/>
            <w:webHidden/>
          </w:rPr>
          <w:instrText xml:space="preserve"> PAGEREF _Toc525731001 \h </w:instrText>
        </w:r>
        <w:r w:rsidR="004E3517">
          <w:rPr>
            <w:noProof/>
            <w:webHidden/>
          </w:rPr>
        </w:r>
        <w:r w:rsidR="004E3517">
          <w:rPr>
            <w:noProof/>
            <w:webHidden/>
          </w:rPr>
          <w:fldChar w:fldCharType="separate"/>
        </w:r>
        <w:r w:rsidR="004E3517">
          <w:rPr>
            <w:noProof/>
            <w:webHidden/>
          </w:rPr>
          <w:t>12</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02" w:history="1">
        <w:r w:rsidR="004E3517" w:rsidRPr="002B0ED9">
          <w:rPr>
            <w:rStyle w:val="Hyperlink"/>
            <w:rFonts w:cs="Arial"/>
            <w:noProof/>
          </w:rPr>
          <w:t>8.1</w:t>
        </w:r>
        <w:r w:rsidR="004E3517">
          <w:rPr>
            <w:rFonts w:asciiTheme="minorHAnsi" w:eastAsiaTheme="minorEastAsia" w:hAnsiTheme="minorHAnsi"/>
            <w:noProof/>
            <w:lang w:eastAsia="en-GB"/>
          </w:rPr>
          <w:tab/>
        </w:r>
        <w:r w:rsidR="004E3517" w:rsidRPr="002B0ED9">
          <w:rPr>
            <w:rStyle w:val="Hyperlink"/>
            <w:rFonts w:cs="Arial"/>
            <w:noProof/>
          </w:rPr>
          <w:t>Complaints and whistleblowing procedure</w:t>
        </w:r>
        <w:r w:rsidR="004E3517">
          <w:rPr>
            <w:noProof/>
            <w:webHidden/>
          </w:rPr>
          <w:tab/>
        </w:r>
        <w:r w:rsidR="004E3517">
          <w:rPr>
            <w:noProof/>
            <w:webHidden/>
          </w:rPr>
          <w:fldChar w:fldCharType="begin"/>
        </w:r>
        <w:r w:rsidR="004E3517">
          <w:rPr>
            <w:noProof/>
            <w:webHidden/>
          </w:rPr>
          <w:instrText xml:space="preserve"> PAGEREF _Toc525731002 \h </w:instrText>
        </w:r>
        <w:r w:rsidR="004E3517">
          <w:rPr>
            <w:noProof/>
            <w:webHidden/>
          </w:rPr>
        </w:r>
        <w:r w:rsidR="004E3517">
          <w:rPr>
            <w:noProof/>
            <w:webHidden/>
          </w:rPr>
          <w:fldChar w:fldCharType="separate"/>
        </w:r>
        <w:r w:rsidR="004E3517">
          <w:rPr>
            <w:noProof/>
            <w:webHidden/>
          </w:rPr>
          <w:t>12</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03" w:history="1">
        <w:r w:rsidR="004E3517" w:rsidRPr="002B0ED9">
          <w:rPr>
            <w:rStyle w:val="Hyperlink"/>
            <w:noProof/>
          </w:rPr>
          <w:t>8.2</w:t>
        </w:r>
        <w:r w:rsidR="004E3517">
          <w:rPr>
            <w:rFonts w:asciiTheme="minorHAnsi" w:eastAsiaTheme="minorEastAsia" w:hAnsiTheme="minorHAnsi"/>
            <w:noProof/>
            <w:lang w:eastAsia="en-GB"/>
          </w:rPr>
          <w:tab/>
        </w:r>
        <w:r w:rsidR="004E3517" w:rsidRPr="002B0ED9">
          <w:rPr>
            <w:rStyle w:val="Hyperlink"/>
            <w:noProof/>
          </w:rPr>
          <w:t>The Voice of Young People</w:t>
        </w:r>
        <w:r w:rsidR="004E3517">
          <w:rPr>
            <w:noProof/>
            <w:webHidden/>
          </w:rPr>
          <w:tab/>
        </w:r>
        <w:r w:rsidR="004E3517">
          <w:rPr>
            <w:noProof/>
            <w:webHidden/>
          </w:rPr>
          <w:fldChar w:fldCharType="begin"/>
        </w:r>
        <w:r w:rsidR="004E3517">
          <w:rPr>
            <w:noProof/>
            <w:webHidden/>
          </w:rPr>
          <w:instrText xml:space="preserve"> PAGEREF _Toc525731003 \h </w:instrText>
        </w:r>
        <w:r w:rsidR="004E3517">
          <w:rPr>
            <w:noProof/>
            <w:webHidden/>
          </w:rPr>
        </w:r>
        <w:r w:rsidR="004E3517">
          <w:rPr>
            <w:noProof/>
            <w:webHidden/>
          </w:rPr>
          <w:fldChar w:fldCharType="separate"/>
        </w:r>
        <w:r w:rsidR="004E3517">
          <w:rPr>
            <w:noProof/>
            <w:webHidden/>
          </w:rPr>
          <w:t>12</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04" w:history="1">
        <w:r w:rsidR="004E3517" w:rsidRPr="002B0ED9">
          <w:rPr>
            <w:rStyle w:val="Hyperlink"/>
            <w:rFonts w:cs="Arial"/>
            <w:noProof/>
          </w:rPr>
          <w:t>9.</w:t>
        </w:r>
        <w:r w:rsidR="004E3517">
          <w:rPr>
            <w:rFonts w:asciiTheme="minorHAnsi" w:eastAsiaTheme="minorEastAsia" w:hAnsiTheme="minorHAnsi"/>
            <w:noProof/>
            <w:sz w:val="22"/>
            <w:lang w:eastAsia="en-GB"/>
          </w:rPr>
          <w:tab/>
        </w:r>
        <w:r w:rsidR="004E3517" w:rsidRPr="002B0ED9">
          <w:rPr>
            <w:rStyle w:val="Hyperlink"/>
            <w:rFonts w:cs="Arial"/>
            <w:noProof/>
          </w:rPr>
          <w:t>PROCUREMENT ROUTE AND TERM</w:t>
        </w:r>
        <w:r w:rsidR="004E3517">
          <w:rPr>
            <w:noProof/>
            <w:webHidden/>
          </w:rPr>
          <w:tab/>
        </w:r>
        <w:r w:rsidR="004E3517">
          <w:rPr>
            <w:noProof/>
            <w:webHidden/>
          </w:rPr>
          <w:fldChar w:fldCharType="begin"/>
        </w:r>
        <w:r w:rsidR="004E3517">
          <w:rPr>
            <w:noProof/>
            <w:webHidden/>
          </w:rPr>
          <w:instrText xml:space="preserve"> PAGEREF _Toc525731004 \h </w:instrText>
        </w:r>
        <w:r w:rsidR="004E3517">
          <w:rPr>
            <w:noProof/>
            <w:webHidden/>
          </w:rPr>
        </w:r>
        <w:r w:rsidR="004E3517">
          <w:rPr>
            <w:noProof/>
            <w:webHidden/>
          </w:rPr>
          <w:fldChar w:fldCharType="separate"/>
        </w:r>
        <w:r w:rsidR="004E3517">
          <w:rPr>
            <w:noProof/>
            <w:webHidden/>
          </w:rPr>
          <w:t>13</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05" w:history="1">
        <w:r w:rsidR="004E3517" w:rsidRPr="002B0ED9">
          <w:rPr>
            <w:rStyle w:val="Hyperlink"/>
            <w:rFonts w:cs="Arial"/>
            <w:noProof/>
          </w:rPr>
          <w:t>10.</w:t>
        </w:r>
        <w:r w:rsidR="004E3517">
          <w:rPr>
            <w:rFonts w:asciiTheme="minorHAnsi" w:eastAsiaTheme="minorEastAsia" w:hAnsiTheme="minorHAnsi"/>
            <w:noProof/>
            <w:sz w:val="22"/>
            <w:lang w:eastAsia="en-GB"/>
          </w:rPr>
          <w:tab/>
        </w:r>
        <w:r w:rsidR="004E3517" w:rsidRPr="002B0ED9">
          <w:rPr>
            <w:rStyle w:val="Hyperlink"/>
            <w:rFonts w:cs="Arial"/>
            <w:noProof/>
          </w:rPr>
          <w:t>REFERRALS</w:t>
        </w:r>
        <w:r w:rsidR="004E3517">
          <w:rPr>
            <w:noProof/>
            <w:webHidden/>
          </w:rPr>
          <w:tab/>
        </w:r>
        <w:r w:rsidR="004E3517">
          <w:rPr>
            <w:noProof/>
            <w:webHidden/>
          </w:rPr>
          <w:fldChar w:fldCharType="begin"/>
        </w:r>
        <w:r w:rsidR="004E3517">
          <w:rPr>
            <w:noProof/>
            <w:webHidden/>
          </w:rPr>
          <w:instrText xml:space="preserve"> PAGEREF _Toc525731005 \h </w:instrText>
        </w:r>
        <w:r w:rsidR="004E3517">
          <w:rPr>
            <w:noProof/>
            <w:webHidden/>
          </w:rPr>
        </w:r>
        <w:r w:rsidR="004E3517">
          <w:rPr>
            <w:noProof/>
            <w:webHidden/>
          </w:rPr>
          <w:fldChar w:fldCharType="separate"/>
        </w:r>
        <w:r w:rsidR="004E3517">
          <w:rPr>
            <w:noProof/>
            <w:webHidden/>
          </w:rPr>
          <w:t>13</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06" w:history="1">
        <w:r w:rsidR="004E3517" w:rsidRPr="002B0ED9">
          <w:rPr>
            <w:rStyle w:val="Hyperlink"/>
            <w:rFonts w:cs="Arial"/>
            <w:noProof/>
          </w:rPr>
          <w:t>10.1</w:t>
        </w:r>
        <w:r w:rsidR="004E3517">
          <w:rPr>
            <w:rFonts w:asciiTheme="minorHAnsi" w:eastAsiaTheme="minorEastAsia" w:hAnsiTheme="minorHAnsi"/>
            <w:noProof/>
            <w:lang w:eastAsia="en-GB"/>
          </w:rPr>
          <w:tab/>
        </w:r>
        <w:r w:rsidR="004E3517" w:rsidRPr="002B0ED9">
          <w:rPr>
            <w:rStyle w:val="Hyperlink"/>
            <w:rFonts w:cs="Arial"/>
            <w:noProof/>
          </w:rPr>
          <w:t>Referral criteria</w:t>
        </w:r>
        <w:r w:rsidR="004E3517">
          <w:rPr>
            <w:noProof/>
            <w:webHidden/>
          </w:rPr>
          <w:tab/>
        </w:r>
        <w:r w:rsidR="004E3517">
          <w:rPr>
            <w:noProof/>
            <w:webHidden/>
          </w:rPr>
          <w:fldChar w:fldCharType="begin"/>
        </w:r>
        <w:r w:rsidR="004E3517">
          <w:rPr>
            <w:noProof/>
            <w:webHidden/>
          </w:rPr>
          <w:instrText xml:space="preserve"> PAGEREF _Toc525731006 \h </w:instrText>
        </w:r>
        <w:r w:rsidR="004E3517">
          <w:rPr>
            <w:noProof/>
            <w:webHidden/>
          </w:rPr>
        </w:r>
        <w:r w:rsidR="004E3517">
          <w:rPr>
            <w:noProof/>
            <w:webHidden/>
          </w:rPr>
          <w:fldChar w:fldCharType="separate"/>
        </w:r>
        <w:r w:rsidR="004E3517">
          <w:rPr>
            <w:noProof/>
            <w:webHidden/>
          </w:rPr>
          <w:t>13</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07" w:history="1">
        <w:r w:rsidR="004E3517" w:rsidRPr="002B0ED9">
          <w:rPr>
            <w:rStyle w:val="Hyperlink"/>
            <w:rFonts w:cs="Arial"/>
            <w:noProof/>
          </w:rPr>
          <w:t>10.2</w:t>
        </w:r>
        <w:r w:rsidR="004E3517">
          <w:rPr>
            <w:rFonts w:asciiTheme="minorHAnsi" w:eastAsiaTheme="minorEastAsia" w:hAnsiTheme="minorHAnsi"/>
            <w:noProof/>
            <w:lang w:eastAsia="en-GB"/>
          </w:rPr>
          <w:tab/>
        </w:r>
        <w:r w:rsidR="004E3517" w:rsidRPr="002B0ED9">
          <w:rPr>
            <w:rStyle w:val="Hyperlink"/>
            <w:rFonts w:cs="Arial"/>
            <w:noProof/>
          </w:rPr>
          <w:t>Referral process</w:t>
        </w:r>
        <w:r w:rsidR="004E3517">
          <w:rPr>
            <w:noProof/>
            <w:webHidden/>
          </w:rPr>
          <w:tab/>
        </w:r>
        <w:r w:rsidR="004E3517">
          <w:rPr>
            <w:noProof/>
            <w:webHidden/>
          </w:rPr>
          <w:fldChar w:fldCharType="begin"/>
        </w:r>
        <w:r w:rsidR="004E3517">
          <w:rPr>
            <w:noProof/>
            <w:webHidden/>
          </w:rPr>
          <w:instrText xml:space="preserve"> PAGEREF _Toc525731007 \h </w:instrText>
        </w:r>
        <w:r w:rsidR="004E3517">
          <w:rPr>
            <w:noProof/>
            <w:webHidden/>
          </w:rPr>
        </w:r>
        <w:r w:rsidR="004E3517">
          <w:rPr>
            <w:noProof/>
            <w:webHidden/>
          </w:rPr>
          <w:fldChar w:fldCharType="separate"/>
        </w:r>
        <w:r w:rsidR="004E3517">
          <w:rPr>
            <w:noProof/>
            <w:webHidden/>
          </w:rPr>
          <w:t>13</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08" w:history="1">
        <w:r w:rsidR="004E3517" w:rsidRPr="002B0ED9">
          <w:rPr>
            <w:rStyle w:val="Hyperlink"/>
            <w:rFonts w:cs="Arial"/>
            <w:noProof/>
          </w:rPr>
          <w:t>10.3</w:t>
        </w:r>
        <w:r w:rsidR="004E3517">
          <w:rPr>
            <w:rFonts w:asciiTheme="minorHAnsi" w:eastAsiaTheme="minorEastAsia" w:hAnsiTheme="minorHAnsi"/>
            <w:noProof/>
            <w:lang w:eastAsia="en-GB"/>
          </w:rPr>
          <w:tab/>
        </w:r>
        <w:r w:rsidR="004E3517" w:rsidRPr="002B0ED9">
          <w:rPr>
            <w:rStyle w:val="Hyperlink"/>
            <w:rFonts w:cs="Arial"/>
            <w:noProof/>
          </w:rPr>
          <w:t>Service Provider Response</w:t>
        </w:r>
        <w:r w:rsidR="004E3517">
          <w:rPr>
            <w:noProof/>
            <w:webHidden/>
          </w:rPr>
          <w:tab/>
        </w:r>
        <w:r w:rsidR="004E3517">
          <w:rPr>
            <w:noProof/>
            <w:webHidden/>
          </w:rPr>
          <w:fldChar w:fldCharType="begin"/>
        </w:r>
        <w:r w:rsidR="004E3517">
          <w:rPr>
            <w:noProof/>
            <w:webHidden/>
          </w:rPr>
          <w:instrText xml:space="preserve"> PAGEREF _Toc525731008 \h </w:instrText>
        </w:r>
        <w:r w:rsidR="004E3517">
          <w:rPr>
            <w:noProof/>
            <w:webHidden/>
          </w:rPr>
        </w:r>
        <w:r w:rsidR="004E3517">
          <w:rPr>
            <w:noProof/>
            <w:webHidden/>
          </w:rPr>
          <w:fldChar w:fldCharType="separate"/>
        </w:r>
        <w:r w:rsidR="004E3517">
          <w:rPr>
            <w:noProof/>
            <w:webHidden/>
          </w:rPr>
          <w:t>14</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09" w:history="1">
        <w:r w:rsidR="004E3517" w:rsidRPr="002B0ED9">
          <w:rPr>
            <w:rStyle w:val="Hyperlink"/>
            <w:rFonts w:cs="Arial"/>
            <w:noProof/>
          </w:rPr>
          <w:t>11.</w:t>
        </w:r>
        <w:r w:rsidR="004E3517">
          <w:rPr>
            <w:rFonts w:asciiTheme="minorHAnsi" w:eastAsiaTheme="minorEastAsia" w:hAnsiTheme="minorHAnsi"/>
            <w:noProof/>
            <w:sz w:val="22"/>
            <w:lang w:eastAsia="en-GB"/>
          </w:rPr>
          <w:tab/>
        </w:r>
        <w:r w:rsidR="004E3517" w:rsidRPr="002B0ED9">
          <w:rPr>
            <w:rStyle w:val="Hyperlink"/>
            <w:rFonts w:cs="Arial"/>
            <w:noProof/>
          </w:rPr>
          <w:t>ORDERING PROCESS</w:t>
        </w:r>
        <w:r w:rsidR="004E3517">
          <w:rPr>
            <w:noProof/>
            <w:webHidden/>
          </w:rPr>
          <w:tab/>
        </w:r>
        <w:r w:rsidR="004E3517">
          <w:rPr>
            <w:noProof/>
            <w:webHidden/>
          </w:rPr>
          <w:fldChar w:fldCharType="begin"/>
        </w:r>
        <w:r w:rsidR="004E3517">
          <w:rPr>
            <w:noProof/>
            <w:webHidden/>
          </w:rPr>
          <w:instrText xml:space="preserve"> PAGEREF _Toc525731009 \h </w:instrText>
        </w:r>
        <w:r w:rsidR="004E3517">
          <w:rPr>
            <w:noProof/>
            <w:webHidden/>
          </w:rPr>
        </w:r>
        <w:r w:rsidR="004E3517">
          <w:rPr>
            <w:noProof/>
            <w:webHidden/>
          </w:rPr>
          <w:fldChar w:fldCharType="separate"/>
        </w:r>
        <w:r w:rsidR="004E3517">
          <w:rPr>
            <w:noProof/>
            <w:webHidden/>
          </w:rPr>
          <w:t>14</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10" w:history="1">
        <w:r w:rsidR="004E3517" w:rsidRPr="002B0ED9">
          <w:rPr>
            <w:rStyle w:val="Hyperlink"/>
            <w:rFonts w:cs="Arial"/>
            <w:noProof/>
          </w:rPr>
          <w:t>12.</w:t>
        </w:r>
        <w:r w:rsidR="004E3517">
          <w:rPr>
            <w:rFonts w:asciiTheme="minorHAnsi" w:eastAsiaTheme="minorEastAsia" w:hAnsiTheme="minorHAnsi"/>
            <w:noProof/>
            <w:sz w:val="22"/>
            <w:lang w:eastAsia="en-GB"/>
          </w:rPr>
          <w:tab/>
        </w:r>
        <w:r w:rsidR="004E3517" w:rsidRPr="002B0ED9">
          <w:rPr>
            <w:rStyle w:val="Hyperlink"/>
            <w:rFonts w:cs="Arial"/>
            <w:noProof/>
          </w:rPr>
          <w:t>SERVICE DETAILS</w:t>
        </w:r>
        <w:r w:rsidR="004E3517">
          <w:rPr>
            <w:noProof/>
            <w:webHidden/>
          </w:rPr>
          <w:tab/>
        </w:r>
        <w:r w:rsidR="004E3517">
          <w:rPr>
            <w:noProof/>
            <w:webHidden/>
          </w:rPr>
          <w:fldChar w:fldCharType="begin"/>
        </w:r>
        <w:r w:rsidR="004E3517">
          <w:rPr>
            <w:noProof/>
            <w:webHidden/>
          </w:rPr>
          <w:instrText xml:space="preserve"> PAGEREF _Toc525731010 \h </w:instrText>
        </w:r>
        <w:r w:rsidR="004E3517">
          <w:rPr>
            <w:noProof/>
            <w:webHidden/>
          </w:rPr>
        </w:r>
        <w:r w:rsidR="004E3517">
          <w:rPr>
            <w:noProof/>
            <w:webHidden/>
          </w:rPr>
          <w:fldChar w:fldCharType="separate"/>
        </w:r>
        <w:r w:rsidR="004E3517">
          <w:rPr>
            <w:noProof/>
            <w:webHidden/>
          </w:rPr>
          <w:t>15</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11" w:history="1">
        <w:r w:rsidR="004E3517" w:rsidRPr="002B0ED9">
          <w:rPr>
            <w:rStyle w:val="Hyperlink"/>
            <w:rFonts w:cs="Arial"/>
            <w:noProof/>
          </w:rPr>
          <w:t>12.1</w:t>
        </w:r>
        <w:r w:rsidR="004E3517">
          <w:rPr>
            <w:rFonts w:asciiTheme="minorHAnsi" w:eastAsiaTheme="minorEastAsia" w:hAnsiTheme="minorHAnsi"/>
            <w:noProof/>
            <w:lang w:eastAsia="en-GB"/>
          </w:rPr>
          <w:tab/>
        </w:r>
        <w:r w:rsidR="004E3517" w:rsidRPr="002B0ED9">
          <w:rPr>
            <w:rStyle w:val="Hyperlink"/>
            <w:rFonts w:cs="Arial"/>
            <w:noProof/>
          </w:rPr>
          <w:t>Service Overview</w:t>
        </w:r>
        <w:r w:rsidR="004E3517">
          <w:rPr>
            <w:noProof/>
            <w:webHidden/>
          </w:rPr>
          <w:tab/>
        </w:r>
        <w:r w:rsidR="004E3517">
          <w:rPr>
            <w:noProof/>
            <w:webHidden/>
          </w:rPr>
          <w:fldChar w:fldCharType="begin"/>
        </w:r>
        <w:r w:rsidR="004E3517">
          <w:rPr>
            <w:noProof/>
            <w:webHidden/>
          </w:rPr>
          <w:instrText xml:space="preserve"> PAGEREF _Toc525731011 \h </w:instrText>
        </w:r>
        <w:r w:rsidR="004E3517">
          <w:rPr>
            <w:noProof/>
            <w:webHidden/>
          </w:rPr>
        </w:r>
        <w:r w:rsidR="004E3517">
          <w:rPr>
            <w:noProof/>
            <w:webHidden/>
          </w:rPr>
          <w:fldChar w:fldCharType="separate"/>
        </w:r>
        <w:r w:rsidR="004E3517">
          <w:rPr>
            <w:noProof/>
            <w:webHidden/>
          </w:rPr>
          <w:t>15</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12" w:history="1">
        <w:r w:rsidR="004E3517" w:rsidRPr="002B0ED9">
          <w:rPr>
            <w:rStyle w:val="Hyperlink"/>
            <w:noProof/>
          </w:rPr>
          <w:t>12.2</w:t>
        </w:r>
        <w:r w:rsidR="004E3517">
          <w:rPr>
            <w:rFonts w:asciiTheme="minorHAnsi" w:eastAsiaTheme="minorEastAsia" w:hAnsiTheme="minorHAnsi"/>
            <w:noProof/>
            <w:lang w:eastAsia="en-GB"/>
          </w:rPr>
          <w:tab/>
        </w:r>
        <w:r w:rsidR="004E3517" w:rsidRPr="002B0ED9">
          <w:rPr>
            <w:rStyle w:val="Hyperlink"/>
            <w:noProof/>
          </w:rPr>
          <w:t>Standard Placements:</w:t>
        </w:r>
        <w:r w:rsidR="004E3517">
          <w:rPr>
            <w:noProof/>
            <w:webHidden/>
          </w:rPr>
          <w:tab/>
        </w:r>
        <w:r w:rsidR="004E3517">
          <w:rPr>
            <w:noProof/>
            <w:webHidden/>
          </w:rPr>
          <w:fldChar w:fldCharType="begin"/>
        </w:r>
        <w:r w:rsidR="004E3517">
          <w:rPr>
            <w:noProof/>
            <w:webHidden/>
          </w:rPr>
          <w:instrText xml:space="preserve"> PAGEREF _Toc525731012 \h </w:instrText>
        </w:r>
        <w:r w:rsidR="004E3517">
          <w:rPr>
            <w:noProof/>
            <w:webHidden/>
          </w:rPr>
        </w:r>
        <w:r w:rsidR="004E3517">
          <w:rPr>
            <w:noProof/>
            <w:webHidden/>
          </w:rPr>
          <w:fldChar w:fldCharType="separate"/>
        </w:r>
        <w:r w:rsidR="004E3517">
          <w:rPr>
            <w:noProof/>
            <w:webHidden/>
          </w:rPr>
          <w:t>15</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13" w:history="1">
        <w:r w:rsidR="004E3517" w:rsidRPr="002B0ED9">
          <w:rPr>
            <w:rStyle w:val="Hyperlink"/>
            <w:noProof/>
          </w:rPr>
          <w:t>12.3</w:t>
        </w:r>
        <w:r w:rsidR="004E3517">
          <w:rPr>
            <w:rFonts w:asciiTheme="minorHAnsi" w:eastAsiaTheme="minorEastAsia" w:hAnsiTheme="minorHAnsi"/>
            <w:noProof/>
            <w:lang w:eastAsia="en-GB"/>
          </w:rPr>
          <w:tab/>
        </w:r>
        <w:r w:rsidR="00F40518" w:rsidRPr="00F40518">
          <w:rPr>
            <w:rFonts w:eastAsiaTheme="minorEastAsia" w:cs="Arial"/>
            <w:noProof/>
            <w:lang w:eastAsia="en-GB"/>
          </w:rPr>
          <w:t>Section removed</w:t>
        </w:r>
        <w:r w:rsidR="004E3517" w:rsidRPr="00F40518">
          <w:rPr>
            <w:rStyle w:val="Hyperlink"/>
            <w:noProof/>
            <w:sz w:val="22"/>
          </w:rPr>
          <w:t>:</w:t>
        </w:r>
        <w:r w:rsidR="004E3517">
          <w:rPr>
            <w:noProof/>
            <w:webHidden/>
          </w:rPr>
          <w:tab/>
        </w:r>
        <w:r w:rsidR="004E3517">
          <w:rPr>
            <w:noProof/>
            <w:webHidden/>
          </w:rPr>
          <w:fldChar w:fldCharType="begin"/>
        </w:r>
        <w:r w:rsidR="004E3517">
          <w:rPr>
            <w:noProof/>
            <w:webHidden/>
          </w:rPr>
          <w:instrText xml:space="preserve"> PAGEREF _Toc525731013 \h </w:instrText>
        </w:r>
        <w:r w:rsidR="004E3517">
          <w:rPr>
            <w:noProof/>
            <w:webHidden/>
          </w:rPr>
        </w:r>
        <w:r w:rsidR="004E3517">
          <w:rPr>
            <w:noProof/>
            <w:webHidden/>
          </w:rPr>
          <w:fldChar w:fldCharType="separate"/>
        </w:r>
        <w:r w:rsidR="004E3517">
          <w:rPr>
            <w:noProof/>
            <w:webHidden/>
          </w:rPr>
          <w:t>16</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14" w:history="1">
        <w:r w:rsidR="004E3517" w:rsidRPr="002B0ED9">
          <w:rPr>
            <w:rStyle w:val="Hyperlink"/>
            <w:rFonts w:cs="Arial"/>
            <w:noProof/>
          </w:rPr>
          <w:t>12.4</w:t>
        </w:r>
        <w:r w:rsidR="004E3517">
          <w:rPr>
            <w:rFonts w:asciiTheme="minorHAnsi" w:eastAsiaTheme="minorEastAsia" w:hAnsiTheme="minorHAnsi"/>
            <w:noProof/>
            <w:lang w:eastAsia="en-GB"/>
          </w:rPr>
          <w:tab/>
        </w:r>
        <w:r w:rsidR="004E3517" w:rsidRPr="002B0ED9">
          <w:rPr>
            <w:rStyle w:val="Hyperlink"/>
            <w:rFonts w:cs="Arial"/>
            <w:noProof/>
          </w:rPr>
          <w:t>Ofsted Regulation</w:t>
        </w:r>
        <w:r w:rsidR="004E3517">
          <w:rPr>
            <w:noProof/>
            <w:webHidden/>
          </w:rPr>
          <w:tab/>
        </w:r>
        <w:r w:rsidR="004E3517">
          <w:rPr>
            <w:noProof/>
            <w:webHidden/>
          </w:rPr>
          <w:fldChar w:fldCharType="begin"/>
        </w:r>
        <w:r w:rsidR="004E3517">
          <w:rPr>
            <w:noProof/>
            <w:webHidden/>
          </w:rPr>
          <w:instrText xml:space="preserve"> PAGEREF _Toc525731014 \h </w:instrText>
        </w:r>
        <w:r w:rsidR="004E3517">
          <w:rPr>
            <w:noProof/>
            <w:webHidden/>
          </w:rPr>
        </w:r>
        <w:r w:rsidR="004E3517">
          <w:rPr>
            <w:noProof/>
            <w:webHidden/>
          </w:rPr>
          <w:fldChar w:fldCharType="separate"/>
        </w:r>
        <w:r w:rsidR="004E3517">
          <w:rPr>
            <w:noProof/>
            <w:webHidden/>
          </w:rPr>
          <w:t>17</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15" w:history="1">
        <w:r w:rsidR="004E3517" w:rsidRPr="002B0ED9">
          <w:rPr>
            <w:rStyle w:val="Hyperlink"/>
            <w:noProof/>
            <w:lang w:val="en-US"/>
          </w:rPr>
          <w:t>12.5</w:t>
        </w:r>
        <w:r w:rsidR="004E3517">
          <w:rPr>
            <w:rFonts w:asciiTheme="minorHAnsi" w:eastAsiaTheme="minorEastAsia" w:hAnsiTheme="minorHAnsi"/>
            <w:noProof/>
            <w:lang w:eastAsia="en-GB"/>
          </w:rPr>
          <w:tab/>
        </w:r>
        <w:r w:rsidR="004E3517" w:rsidRPr="002B0ED9">
          <w:rPr>
            <w:rStyle w:val="Hyperlink"/>
            <w:noProof/>
            <w:lang w:val="en-US"/>
          </w:rPr>
          <w:t>Hours of Service</w:t>
        </w:r>
        <w:r w:rsidR="004E3517">
          <w:rPr>
            <w:noProof/>
            <w:webHidden/>
          </w:rPr>
          <w:tab/>
        </w:r>
        <w:r w:rsidR="004E3517">
          <w:rPr>
            <w:noProof/>
            <w:webHidden/>
          </w:rPr>
          <w:fldChar w:fldCharType="begin"/>
        </w:r>
        <w:r w:rsidR="004E3517">
          <w:rPr>
            <w:noProof/>
            <w:webHidden/>
          </w:rPr>
          <w:instrText xml:space="preserve"> PAGEREF _Toc525731015 \h </w:instrText>
        </w:r>
        <w:r w:rsidR="004E3517">
          <w:rPr>
            <w:noProof/>
            <w:webHidden/>
          </w:rPr>
        </w:r>
        <w:r w:rsidR="004E3517">
          <w:rPr>
            <w:noProof/>
            <w:webHidden/>
          </w:rPr>
          <w:fldChar w:fldCharType="separate"/>
        </w:r>
        <w:r w:rsidR="004E3517">
          <w:rPr>
            <w:noProof/>
            <w:webHidden/>
          </w:rPr>
          <w:t>17</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16" w:history="1">
        <w:r w:rsidR="004E3517" w:rsidRPr="002B0ED9">
          <w:rPr>
            <w:rStyle w:val="Hyperlink"/>
            <w:rFonts w:cs="Arial"/>
            <w:noProof/>
          </w:rPr>
          <w:t>12.6</w:t>
        </w:r>
        <w:r w:rsidR="004E3517">
          <w:rPr>
            <w:rFonts w:asciiTheme="minorHAnsi" w:eastAsiaTheme="minorEastAsia" w:hAnsiTheme="minorHAnsi"/>
            <w:noProof/>
            <w:lang w:eastAsia="en-GB"/>
          </w:rPr>
          <w:tab/>
        </w:r>
        <w:r w:rsidR="004E3517" w:rsidRPr="002B0ED9">
          <w:rPr>
            <w:rStyle w:val="Hyperlink"/>
            <w:rFonts w:cs="Arial"/>
            <w:noProof/>
          </w:rPr>
          <w:t>Welcoming the Young Person</w:t>
        </w:r>
        <w:r w:rsidR="004E3517">
          <w:rPr>
            <w:noProof/>
            <w:webHidden/>
          </w:rPr>
          <w:tab/>
        </w:r>
        <w:r w:rsidR="004E3517">
          <w:rPr>
            <w:noProof/>
            <w:webHidden/>
          </w:rPr>
          <w:fldChar w:fldCharType="begin"/>
        </w:r>
        <w:r w:rsidR="004E3517">
          <w:rPr>
            <w:noProof/>
            <w:webHidden/>
          </w:rPr>
          <w:instrText xml:space="preserve"> PAGEREF _Toc525731016 \h </w:instrText>
        </w:r>
        <w:r w:rsidR="004E3517">
          <w:rPr>
            <w:noProof/>
            <w:webHidden/>
          </w:rPr>
        </w:r>
        <w:r w:rsidR="004E3517">
          <w:rPr>
            <w:noProof/>
            <w:webHidden/>
          </w:rPr>
          <w:fldChar w:fldCharType="separate"/>
        </w:r>
        <w:r w:rsidR="004E3517">
          <w:rPr>
            <w:noProof/>
            <w:webHidden/>
          </w:rPr>
          <w:t>17</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17" w:history="1">
        <w:r w:rsidR="004E3517" w:rsidRPr="002B0ED9">
          <w:rPr>
            <w:rStyle w:val="Hyperlink"/>
            <w:noProof/>
          </w:rPr>
          <w:t>12.7</w:t>
        </w:r>
        <w:r w:rsidR="004E3517">
          <w:rPr>
            <w:rFonts w:asciiTheme="minorHAnsi" w:eastAsiaTheme="minorEastAsia" w:hAnsiTheme="minorHAnsi"/>
            <w:noProof/>
            <w:lang w:eastAsia="en-GB"/>
          </w:rPr>
          <w:tab/>
        </w:r>
        <w:r w:rsidR="004E3517" w:rsidRPr="002B0ED9">
          <w:rPr>
            <w:rStyle w:val="Hyperlink"/>
            <w:noProof/>
          </w:rPr>
          <w:t>Health</w:t>
        </w:r>
        <w:r w:rsidR="004E3517">
          <w:rPr>
            <w:noProof/>
            <w:webHidden/>
          </w:rPr>
          <w:tab/>
        </w:r>
        <w:r w:rsidR="004E3517">
          <w:rPr>
            <w:noProof/>
            <w:webHidden/>
          </w:rPr>
          <w:fldChar w:fldCharType="begin"/>
        </w:r>
        <w:r w:rsidR="004E3517">
          <w:rPr>
            <w:noProof/>
            <w:webHidden/>
          </w:rPr>
          <w:instrText xml:space="preserve"> PAGEREF _Toc525731017 \h </w:instrText>
        </w:r>
        <w:r w:rsidR="004E3517">
          <w:rPr>
            <w:noProof/>
            <w:webHidden/>
          </w:rPr>
        </w:r>
        <w:r w:rsidR="004E3517">
          <w:rPr>
            <w:noProof/>
            <w:webHidden/>
          </w:rPr>
          <w:fldChar w:fldCharType="separate"/>
        </w:r>
        <w:r w:rsidR="004E3517">
          <w:rPr>
            <w:noProof/>
            <w:webHidden/>
          </w:rPr>
          <w:t>19</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18" w:history="1">
        <w:r w:rsidR="004E3517" w:rsidRPr="002B0ED9">
          <w:rPr>
            <w:rStyle w:val="Hyperlink"/>
            <w:rFonts w:cs="Arial"/>
            <w:noProof/>
          </w:rPr>
          <w:t>12.8</w:t>
        </w:r>
        <w:r w:rsidR="004E3517">
          <w:rPr>
            <w:rFonts w:asciiTheme="minorHAnsi" w:eastAsiaTheme="minorEastAsia" w:hAnsiTheme="minorHAnsi"/>
            <w:noProof/>
            <w:lang w:eastAsia="en-GB"/>
          </w:rPr>
          <w:tab/>
        </w:r>
        <w:r w:rsidR="004E3517" w:rsidRPr="002B0ED9">
          <w:rPr>
            <w:rStyle w:val="Hyperlink"/>
            <w:rFonts w:cs="Arial"/>
            <w:noProof/>
          </w:rPr>
          <w:t>Authorised Absence</w:t>
        </w:r>
        <w:r w:rsidR="004E3517">
          <w:rPr>
            <w:noProof/>
            <w:webHidden/>
          </w:rPr>
          <w:tab/>
        </w:r>
        <w:r w:rsidR="004E3517">
          <w:rPr>
            <w:noProof/>
            <w:webHidden/>
          </w:rPr>
          <w:fldChar w:fldCharType="begin"/>
        </w:r>
        <w:r w:rsidR="004E3517">
          <w:rPr>
            <w:noProof/>
            <w:webHidden/>
          </w:rPr>
          <w:instrText xml:space="preserve"> PAGEREF _Toc525731018 \h </w:instrText>
        </w:r>
        <w:r w:rsidR="004E3517">
          <w:rPr>
            <w:noProof/>
            <w:webHidden/>
          </w:rPr>
        </w:r>
        <w:r w:rsidR="004E3517">
          <w:rPr>
            <w:noProof/>
            <w:webHidden/>
          </w:rPr>
          <w:fldChar w:fldCharType="separate"/>
        </w:r>
        <w:r w:rsidR="004E3517">
          <w:rPr>
            <w:noProof/>
            <w:webHidden/>
          </w:rPr>
          <w:t>19</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19" w:history="1">
        <w:r w:rsidR="004E3517" w:rsidRPr="002B0ED9">
          <w:rPr>
            <w:rStyle w:val="Hyperlink"/>
            <w:rFonts w:cs="Arial"/>
            <w:noProof/>
          </w:rPr>
          <w:t>12.9</w:t>
        </w:r>
        <w:r w:rsidR="004E3517">
          <w:rPr>
            <w:rFonts w:asciiTheme="minorHAnsi" w:eastAsiaTheme="minorEastAsia" w:hAnsiTheme="minorHAnsi"/>
            <w:noProof/>
            <w:lang w:eastAsia="en-GB"/>
          </w:rPr>
          <w:tab/>
        </w:r>
        <w:r w:rsidR="004E3517" w:rsidRPr="002B0ED9">
          <w:rPr>
            <w:rStyle w:val="Hyperlink"/>
            <w:rFonts w:cs="Arial"/>
            <w:noProof/>
          </w:rPr>
          <w:t>Interpretation and Translation</w:t>
        </w:r>
        <w:r w:rsidR="004E3517">
          <w:rPr>
            <w:noProof/>
            <w:webHidden/>
          </w:rPr>
          <w:tab/>
        </w:r>
        <w:r w:rsidR="004E3517">
          <w:rPr>
            <w:noProof/>
            <w:webHidden/>
          </w:rPr>
          <w:fldChar w:fldCharType="begin"/>
        </w:r>
        <w:r w:rsidR="004E3517">
          <w:rPr>
            <w:noProof/>
            <w:webHidden/>
          </w:rPr>
          <w:instrText xml:space="preserve"> PAGEREF _Toc525731019 \h </w:instrText>
        </w:r>
        <w:r w:rsidR="004E3517">
          <w:rPr>
            <w:noProof/>
            <w:webHidden/>
          </w:rPr>
        </w:r>
        <w:r w:rsidR="004E3517">
          <w:rPr>
            <w:noProof/>
            <w:webHidden/>
          </w:rPr>
          <w:fldChar w:fldCharType="separate"/>
        </w:r>
        <w:r w:rsidR="004E3517">
          <w:rPr>
            <w:noProof/>
            <w:webHidden/>
          </w:rPr>
          <w:t>20</w:t>
        </w:r>
        <w:r w:rsidR="004E3517">
          <w:rPr>
            <w:noProof/>
            <w:webHidden/>
          </w:rPr>
          <w:fldChar w:fldCharType="end"/>
        </w:r>
      </w:hyperlink>
    </w:p>
    <w:p w:rsidR="004E3517" w:rsidRDefault="00E02DB8">
      <w:pPr>
        <w:pStyle w:val="TOC4"/>
        <w:tabs>
          <w:tab w:val="left" w:pos="1540"/>
          <w:tab w:val="right" w:leader="dot" w:pos="9016"/>
        </w:tabs>
        <w:rPr>
          <w:rFonts w:asciiTheme="minorHAnsi" w:eastAsiaTheme="minorEastAsia" w:hAnsiTheme="minorHAnsi"/>
          <w:noProof/>
          <w:lang w:eastAsia="en-GB"/>
        </w:rPr>
      </w:pPr>
      <w:hyperlink w:anchor="_Toc525731020" w:history="1">
        <w:r w:rsidR="004E3517" w:rsidRPr="002B0ED9">
          <w:rPr>
            <w:rStyle w:val="Hyperlink"/>
            <w:noProof/>
          </w:rPr>
          <w:t>12.10</w:t>
        </w:r>
        <w:r w:rsidR="004E3517">
          <w:rPr>
            <w:rFonts w:asciiTheme="minorHAnsi" w:eastAsiaTheme="minorEastAsia" w:hAnsiTheme="minorHAnsi"/>
            <w:noProof/>
            <w:lang w:eastAsia="en-GB"/>
          </w:rPr>
          <w:tab/>
        </w:r>
        <w:r w:rsidR="004E3517" w:rsidRPr="002B0ED9">
          <w:rPr>
            <w:rStyle w:val="Hyperlink"/>
            <w:noProof/>
          </w:rPr>
          <w:t>Overview of Support for Young People</w:t>
        </w:r>
        <w:r w:rsidR="004E3517">
          <w:rPr>
            <w:noProof/>
            <w:webHidden/>
          </w:rPr>
          <w:tab/>
        </w:r>
        <w:r w:rsidR="004E3517">
          <w:rPr>
            <w:noProof/>
            <w:webHidden/>
          </w:rPr>
          <w:fldChar w:fldCharType="begin"/>
        </w:r>
        <w:r w:rsidR="004E3517">
          <w:rPr>
            <w:noProof/>
            <w:webHidden/>
          </w:rPr>
          <w:instrText xml:space="preserve"> PAGEREF _Toc525731020 \h </w:instrText>
        </w:r>
        <w:r w:rsidR="004E3517">
          <w:rPr>
            <w:noProof/>
            <w:webHidden/>
          </w:rPr>
        </w:r>
        <w:r w:rsidR="004E3517">
          <w:rPr>
            <w:noProof/>
            <w:webHidden/>
          </w:rPr>
          <w:fldChar w:fldCharType="separate"/>
        </w:r>
        <w:r w:rsidR="004E3517">
          <w:rPr>
            <w:noProof/>
            <w:webHidden/>
          </w:rPr>
          <w:t>20</w:t>
        </w:r>
        <w:r w:rsidR="004E3517">
          <w:rPr>
            <w:noProof/>
            <w:webHidden/>
          </w:rPr>
          <w:fldChar w:fldCharType="end"/>
        </w:r>
      </w:hyperlink>
    </w:p>
    <w:p w:rsidR="004E3517" w:rsidRDefault="00E02DB8">
      <w:pPr>
        <w:pStyle w:val="TOC4"/>
        <w:tabs>
          <w:tab w:val="left" w:pos="1540"/>
          <w:tab w:val="right" w:leader="dot" w:pos="9016"/>
        </w:tabs>
        <w:rPr>
          <w:rFonts w:asciiTheme="minorHAnsi" w:eastAsiaTheme="minorEastAsia" w:hAnsiTheme="minorHAnsi"/>
          <w:noProof/>
          <w:lang w:eastAsia="en-GB"/>
        </w:rPr>
      </w:pPr>
      <w:hyperlink w:anchor="_Toc525731021" w:history="1">
        <w:r w:rsidR="004E3517" w:rsidRPr="002B0ED9">
          <w:rPr>
            <w:rStyle w:val="Hyperlink"/>
            <w:noProof/>
          </w:rPr>
          <w:t>12.11</w:t>
        </w:r>
        <w:r w:rsidR="004E3517">
          <w:rPr>
            <w:rFonts w:asciiTheme="minorHAnsi" w:eastAsiaTheme="minorEastAsia" w:hAnsiTheme="minorHAnsi"/>
            <w:noProof/>
            <w:lang w:eastAsia="en-GB"/>
          </w:rPr>
          <w:tab/>
        </w:r>
        <w:r w:rsidR="004E3517" w:rsidRPr="002B0ED9">
          <w:rPr>
            <w:rStyle w:val="Hyperlink"/>
            <w:noProof/>
          </w:rPr>
          <w:t>Young People Client Groups and Levels of Support</w:t>
        </w:r>
        <w:r w:rsidR="004E3517">
          <w:rPr>
            <w:noProof/>
            <w:webHidden/>
          </w:rPr>
          <w:tab/>
        </w:r>
        <w:r w:rsidR="004E3517">
          <w:rPr>
            <w:noProof/>
            <w:webHidden/>
          </w:rPr>
          <w:fldChar w:fldCharType="begin"/>
        </w:r>
        <w:r w:rsidR="004E3517">
          <w:rPr>
            <w:noProof/>
            <w:webHidden/>
          </w:rPr>
          <w:instrText xml:space="preserve"> PAGEREF _Toc525731021 \h </w:instrText>
        </w:r>
        <w:r w:rsidR="004E3517">
          <w:rPr>
            <w:noProof/>
            <w:webHidden/>
          </w:rPr>
        </w:r>
        <w:r w:rsidR="004E3517">
          <w:rPr>
            <w:noProof/>
            <w:webHidden/>
          </w:rPr>
          <w:fldChar w:fldCharType="separate"/>
        </w:r>
        <w:r w:rsidR="004E3517">
          <w:rPr>
            <w:noProof/>
            <w:webHidden/>
          </w:rPr>
          <w:t>21</w:t>
        </w:r>
        <w:r w:rsidR="004E3517">
          <w:rPr>
            <w:noProof/>
            <w:webHidden/>
          </w:rPr>
          <w:fldChar w:fldCharType="end"/>
        </w:r>
      </w:hyperlink>
    </w:p>
    <w:p w:rsidR="004E3517" w:rsidRDefault="00E02DB8">
      <w:pPr>
        <w:pStyle w:val="TOC4"/>
        <w:tabs>
          <w:tab w:val="left" w:pos="1540"/>
          <w:tab w:val="right" w:leader="dot" w:pos="9016"/>
        </w:tabs>
        <w:rPr>
          <w:rFonts w:asciiTheme="minorHAnsi" w:eastAsiaTheme="minorEastAsia" w:hAnsiTheme="minorHAnsi"/>
          <w:noProof/>
          <w:lang w:eastAsia="en-GB"/>
        </w:rPr>
      </w:pPr>
      <w:hyperlink w:anchor="_Toc525731022" w:history="1">
        <w:r w:rsidR="004E3517" w:rsidRPr="002B0ED9">
          <w:rPr>
            <w:rStyle w:val="Hyperlink"/>
            <w:noProof/>
          </w:rPr>
          <w:t>12.12</w:t>
        </w:r>
        <w:r w:rsidR="004E3517">
          <w:rPr>
            <w:rFonts w:asciiTheme="minorHAnsi" w:eastAsiaTheme="minorEastAsia" w:hAnsiTheme="minorHAnsi"/>
            <w:noProof/>
            <w:lang w:eastAsia="en-GB"/>
          </w:rPr>
          <w:tab/>
        </w:r>
        <w:r w:rsidR="004E3517" w:rsidRPr="002B0ED9">
          <w:rPr>
            <w:rStyle w:val="Hyperlink"/>
            <w:noProof/>
          </w:rPr>
          <w:t>Description of Support</w:t>
        </w:r>
        <w:r w:rsidR="004E3517">
          <w:rPr>
            <w:noProof/>
            <w:webHidden/>
          </w:rPr>
          <w:tab/>
        </w:r>
        <w:r w:rsidR="004E3517">
          <w:rPr>
            <w:noProof/>
            <w:webHidden/>
          </w:rPr>
          <w:fldChar w:fldCharType="begin"/>
        </w:r>
        <w:r w:rsidR="004E3517">
          <w:rPr>
            <w:noProof/>
            <w:webHidden/>
          </w:rPr>
          <w:instrText xml:space="preserve"> PAGEREF _Toc525731022 \h </w:instrText>
        </w:r>
        <w:r w:rsidR="004E3517">
          <w:rPr>
            <w:noProof/>
            <w:webHidden/>
          </w:rPr>
        </w:r>
        <w:r w:rsidR="004E3517">
          <w:rPr>
            <w:noProof/>
            <w:webHidden/>
          </w:rPr>
          <w:fldChar w:fldCharType="separate"/>
        </w:r>
        <w:r w:rsidR="004E3517">
          <w:rPr>
            <w:noProof/>
            <w:webHidden/>
          </w:rPr>
          <w:t>22</w:t>
        </w:r>
        <w:r w:rsidR="004E3517">
          <w:rPr>
            <w:noProof/>
            <w:webHidden/>
          </w:rPr>
          <w:fldChar w:fldCharType="end"/>
        </w:r>
      </w:hyperlink>
    </w:p>
    <w:p w:rsidR="004E3517" w:rsidRDefault="00E02DB8">
      <w:pPr>
        <w:pStyle w:val="TOC4"/>
        <w:tabs>
          <w:tab w:val="left" w:pos="1540"/>
          <w:tab w:val="right" w:leader="dot" w:pos="9016"/>
        </w:tabs>
        <w:rPr>
          <w:rFonts w:asciiTheme="minorHAnsi" w:eastAsiaTheme="minorEastAsia" w:hAnsiTheme="minorHAnsi"/>
          <w:noProof/>
          <w:lang w:eastAsia="en-GB"/>
        </w:rPr>
      </w:pPr>
      <w:hyperlink w:anchor="_Toc525731023" w:history="1">
        <w:r w:rsidR="004E3517" w:rsidRPr="002B0ED9">
          <w:rPr>
            <w:rStyle w:val="Hyperlink"/>
            <w:noProof/>
          </w:rPr>
          <w:t>12.13</w:t>
        </w:r>
        <w:r w:rsidR="004E3517">
          <w:rPr>
            <w:rFonts w:asciiTheme="minorHAnsi" w:eastAsiaTheme="minorEastAsia" w:hAnsiTheme="minorHAnsi"/>
            <w:noProof/>
            <w:lang w:eastAsia="en-GB"/>
          </w:rPr>
          <w:tab/>
        </w:r>
        <w:r w:rsidR="004E3517" w:rsidRPr="002B0ED9">
          <w:rPr>
            <w:rStyle w:val="Hyperlink"/>
            <w:noProof/>
          </w:rPr>
          <w:t>Education and Employment</w:t>
        </w:r>
        <w:r w:rsidR="004E3517">
          <w:rPr>
            <w:noProof/>
            <w:webHidden/>
          </w:rPr>
          <w:tab/>
        </w:r>
        <w:r w:rsidR="004E3517">
          <w:rPr>
            <w:noProof/>
            <w:webHidden/>
          </w:rPr>
          <w:fldChar w:fldCharType="begin"/>
        </w:r>
        <w:r w:rsidR="004E3517">
          <w:rPr>
            <w:noProof/>
            <w:webHidden/>
          </w:rPr>
          <w:instrText xml:space="preserve"> PAGEREF _Toc525731023 \h </w:instrText>
        </w:r>
        <w:r w:rsidR="004E3517">
          <w:rPr>
            <w:noProof/>
            <w:webHidden/>
          </w:rPr>
        </w:r>
        <w:r w:rsidR="004E3517">
          <w:rPr>
            <w:noProof/>
            <w:webHidden/>
          </w:rPr>
          <w:fldChar w:fldCharType="separate"/>
        </w:r>
        <w:r w:rsidR="004E3517">
          <w:rPr>
            <w:noProof/>
            <w:webHidden/>
          </w:rPr>
          <w:t>27</w:t>
        </w:r>
        <w:r w:rsidR="004E3517">
          <w:rPr>
            <w:noProof/>
            <w:webHidden/>
          </w:rPr>
          <w:fldChar w:fldCharType="end"/>
        </w:r>
      </w:hyperlink>
    </w:p>
    <w:p w:rsidR="004E3517" w:rsidRDefault="00E02DB8">
      <w:pPr>
        <w:pStyle w:val="TOC4"/>
        <w:tabs>
          <w:tab w:val="left" w:pos="1540"/>
          <w:tab w:val="right" w:leader="dot" w:pos="9016"/>
        </w:tabs>
        <w:rPr>
          <w:rFonts w:asciiTheme="minorHAnsi" w:eastAsiaTheme="minorEastAsia" w:hAnsiTheme="minorHAnsi"/>
          <w:noProof/>
          <w:lang w:eastAsia="en-GB"/>
        </w:rPr>
      </w:pPr>
      <w:hyperlink w:anchor="_Toc525731024" w:history="1">
        <w:r w:rsidR="004E3517" w:rsidRPr="002B0ED9">
          <w:rPr>
            <w:rStyle w:val="Hyperlink"/>
            <w:noProof/>
          </w:rPr>
          <w:t>12.14</w:t>
        </w:r>
        <w:r w:rsidR="004E3517">
          <w:rPr>
            <w:rFonts w:asciiTheme="minorHAnsi" w:eastAsiaTheme="minorEastAsia" w:hAnsiTheme="minorHAnsi"/>
            <w:noProof/>
            <w:lang w:eastAsia="en-GB"/>
          </w:rPr>
          <w:tab/>
        </w:r>
        <w:r w:rsidR="004E3517" w:rsidRPr="002B0ED9">
          <w:rPr>
            <w:rStyle w:val="Hyperlink"/>
            <w:noProof/>
          </w:rPr>
          <w:t>Moving on support</w:t>
        </w:r>
        <w:r w:rsidR="004E3517">
          <w:rPr>
            <w:noProof/>
            <w:webHidden/>
          </w:rPr>
          <w:tab/>
        </w:r>
        <w:r w:rsidR="004E3517">
          <w:rPr>
            <w:noProof/>
            <w:webHidden/>
          </w:rPr>
          <w:fldChar w:fldCharType="begin"/>
        </w:r>
        <w:r w:rsidR="004E3517">
          <w:rPr>
            <w:noProof/>
            <w:webHidden/>
          </w:rPr>
          <w:instrText xml:space="preserve"> PAGEREF _Toc525731024 \h </w:instrText>
        </w:r>
        <w:r w:rsidR="004E3517">
          <w:rPr>
            <w:noProof/>
            <w:webHidden/>
          </w:rPr>
        </w:r>
        <w:r w:rsidR="004E3517">
          <w:rPr>
            <w:noProof/>
            <w:webHidden/>
          </w:rPr>
          <w:fldChar w:fldCharType="separate"/>
        </w:r>
        <w:r w:rsidR="004E3517">
          <w:rPr>
            <w:noProof/>
            <w:webHidden/>
          </w:rPr>
          <w:t>27</w:t>
        </w:r>
        <w:r w:rsidR="004E3517">
          <w:rPr>
            <w:noProof/>
            <w:webHidden/>
          </w:rPr>
          <w:fldChar w:fldCharType="end"/>
        </w:r>
      </w:hyperlink>
    </w:p>
    <w:p w:rsidR="004E3517" w:rsidRDefault="00E02DB8">
      <w:pPr>
        <w:pStyle w:val="TOC4"/>
        <w:tabs>
          <w:tab w:val="left" w:pos="1540"/>
          <w:tab w:val="right" w:leader="dot" w:pos="9016"/>
        </w:tabs>
        <w:rPr>
          <w:rFonts w:asciiTheme="minorHAnsi" w:eastAsiaTheme="minorEastAsia" w:hAnsiTheme="minorHAnsi"/>
          <w:noProof/>
          <w:lang w:eastAsia="en-GB"/>
        </w:rPr>
      </w:pPr>
      <w:hyperlink w:anchor="_Toc525731025" w:history="1">
        <w:r w:rsidR="004E3517" w:rsidRPr="002B0ED9">
          <w:rPr>
            <w:rStyle w:val="Hyperlink"/>
            <w:noProof/>
          </w:rPr>
          <w:t>12.15</w:t>
        </w:r>
        <w:r w:rsidR="004E3517">
          <w:rPr>
            <w:rFonts w:asciiTheme="minorHAnsi" w:eastAsiaTheme="minorEastAsia" w:hAnsiTheme="minorHAnsi"/>
            <w:noProof/>
            <w:lang w:eastAsia="en-GB"/>
          </w:rPr>
          <w:tab/>
        </w:r>
        <w:r w:rsidR="004E3517" w:rsidRPr="002B0ED9">
          <w:rPr>
            <w:rStyle w:val="Hyperlink"/>
            <w:noProof/>
          </w:rPr>
          <w:t>Financial management</w:t>
        </w:r>
        <w:r w:rsidR="004E3517">
          <w:rPr>
            <w:noProof/>
            <w:webHidden/>
          </w:rPr>
          <w:tab/>
        </w:r>
        <w:r w:rsidR="004E3517">
          <w:rPr>
            <w:noProof/>
            <w:webHidden/>
          </w:rPr>
          <w:fldChar w:fldCharType="begin"/>
        </w:r>
        <w:r w:rsidR="004E3517">
          <w:rPr>
            <w:noProof/>
            <w:webHidden/>
          </w:rPr>
          <w:instrText xml:space="preserve"> PAGEREF _Toc525731025 \h </w:instrText>
        </w:r>
        <w:r w:rsidR="004E3517">
          <w:rPr>
            <w:noProof/>
            <w:webHidden/>
          </w:rPr>
        </w:r>
        <w:r w:rsidR="004E3517">
          <w:rPr>
            <w:noProof/>
            <w:webHidden/>
          </w:rPr>
          <w:fldChar w:fldCharType="separate"/>
        </w:r>
        <w:r w:rsidR="004E3517">
          <w:rPr>
            <w:noProof/>
            <w:webHidden/>
          </w:rPr>
          <w:t>27</w:t>
        </w:r>
        <w:r w:rsidR="004E3517">
          <w:rPr>
            <w:noProof/>
            <w:webHidden/>
          </w:rPr>
          <w:fldChar w:fldCharType="end"/>
        </w:r>
      </w:hyperlink>
    </w:p>
    <w:p w:rsidR="004E3517" w:rsidRDefault="00E02DB8">
      <w:pPr>
        <w:pStyle w:val="TOC4"/>
        <w:tabs>
          <w:tab w:val="left" w:pos="1540"/>
          <w:tab w:val="right" w:leader="dot" w:pos="9016"/>
        </w:tabs>
        <w:rPr>
          <w:rFonts w:asciiTheme="minorHAnsi" w:eastAsiaTheme="minorEastAsia" w:hAnsiTheme="minorHAnsi"/>
          <w:noProof/>
          <w:lang w:eastAsia="en-GB"/>
        </w:rPr>
      </w:pPr>
      <w:hyperlink w:anchor="_Toc525731026" w:history="1">
        <w:r w:rsidR="004E3517" w:rsidRPr="002B0ED9">
          <w:rPr>
            <w:rStyle w:val="Hyperlink"/>
            <w:noProof/>
          </w:rPr>
          <w:t>12.16</w:t>
        </w:r>
        <w:r w:rsidR="004E3517">
          <w:rPr>
            <w:rFonts w:asciiTheme="minorHAnsi" w:eastAsiaTheme="minorEastAsia" w:hAnsiTheme="minorHAnsi"/>
            <w:noProof/>
            <w:lang w:eastAsia="en-GB"/>
          </w:rPr>
          <w:tab/>
        </w:r>
        <w:r w:rsidR="004E3517" w:rsidRPr="002B0ED9">
          <w:rPr>
            <w:rStyle w:val="Hyperlink"/>
            <w:noProof/>
          </w:rPr>
          <w:t>Standards within the Accommodation Setting</w:t>
        </w:r>
        <w:r w:rsidR="004E3517">
          <w:rPr>
            <w:noProof/>
            <w:webHidden/>
          </w:rPr>
          <w:tab/>
        </w:r>
        <w:r w:rsidR="004E3517">
          <w:rPr>
            <w:noProof/>
            <w:webHidden/>
          </w:rPr>
          <w:fldChar w:fldCharType="begin"/>
        </w:r>
        <w:r w:rsidR="004E3517">
          <w:rPr>
            <w:noProof/>
            <w:webHidden/>
          </w:rPr>
          <w:instrText xml:space="preserve"> PAGEREF _Toc525731026 \h </w:instrText>
        </w:r>
        <w:r w:rsidR="004E3517">
          <w:rPr>
            <w:noProof/>
            <w:webHidden/>
          </w:rPr>
        </w:r>
        <w:r w:rsidR="004E3517">
          <w:rPr>
            <w:noProof/>
            <w:webHidden/>
          </w:rPr>
          <w:fldChar w:fldCharType="separate"/>
        </w:r>
        <w:r w:rsidR="004E3517">
          <w:rPr>
            <w:noProof/>
            <w:webHidden/>
          </w:rPr>
          <w:t>29</w:t>
        </w:r>
        <w:r w:rsidR="004E3517">
          <w:rPr>
            <w:noProof/>
            <w:webHidden/>
          </w:rPr>
          <w:fldChar w:fldCharType="end"/>
        </w:r>
      </w:hyperlink>
    </w:p>
    <w:p w:rsidR="004E3517" w:rsidRDefault="00E02DB8">
      <w:pPr>
        <w:pStyle w:val="TOC4"/>
        <w:tabs>
          <w:tab w:val="left" w:pos="1540"/>
          <w:tab w:val="right" w:leader="dot" w:pos="9016"/>
        </w:tabs>
        <w:rPr>
          <w:rFonts w:asciiTheme="minorHAnsi" w:eastAsiaTheme="minorEastAsia" w:hAnsiTheme="minorHAnsi"/>
          <w:noProof/>
          <w:lang w:eastAsia="en-GB"/>
        </w:rPr>
      </w:pPr>
      <w:hyperlink w:anchor="_Toc525731027" w:history="1">
        <w:r w:rsidR="004E3517" w:rsidRPr="002B0ED9">
          <w:rPr>
            <w:rStyle w:val="Hyperlink"/>
            <w:noProof/>
          </w:rPr>
          <w:t>12.17</w:t>
        </w:r>
        <w:r w:rsidR="004E3517">
          <w:rPr>
            <w:rFonts w:asciiTheme="minorHAnsi" w:eastAsiaTheme="minorEastAsia" w:hAnsiTheme="minorHAnsi"/>
            <w:noProof/>
            <w:lang w:eastAsia="en-GB"/>
          </w:rPr>
          <w:tab/>
        </w:r>
        <w:r w:rsidR="004E3517" w:rsidRPr="002B0ED9">
          <w:rPr>
            <w:rStyle w:val="Hyperlink"/>
            <w:noProof/>
          </w:rPr>
          <w:t>Supporting individual Groups</w:t>
        </w:r>
        <w:r w:rsidR="004E3517">
          <w:rPr>
            <w:noProof/>
            <w:webHidden/>
          </w:rPr>
          <w:tab/>
        </w:r>
        <w:r w:rsidR="004E3517">
          <w:rPr>
            <w:noProof/>
            <w:webHidden/>
          </w:rPr>
          <w:fldChar w:fldCharType="begin"/>
        </w:r>
        <w:r w:rsidR="004E3517">
          <w:rPr>
            <w:noProof/>
            <w:webHidden/>
          </w:rPr>
          <w:instrText xml:space="preserve"> PAGEREF _Toc525731027 \h </w:instrText>
        </w:r>
        <w:r w:rsidR="004E3517">
          <w:rPr>
            <w:noProof/>
            <w:webHidden/>
          </w:rPr>
        </w:r>
        <w:r w:rsidR="004E3517">
          <w:rPr>
            <w:noProof/>
            <w:webHidden/>
          </w:rPr>
          <w:fldChar w:fldCharType="separate"/>
        </w:r>
        <w:r w:rsidR="004E3517">
          <w:rPr>
            <w:noProof/>
            <w:webHidden/>
          </w:rPr>
          <w:t>30</w:t>
        </w:r>
        <w:r w:rsidR="004E3517">
          <w:rPr>
            <w:noProof/>
            <w:webHidden/>
          </w:rPr>
          <w:fldChar w:fldCharType="end"/>
        </w:r>
      </w:hyperlink>
    </w:p>
    <w:p w:rsidR="004E3517" w:rsidRDefault="00E02DB8">
      <w:pPr>
        <w:pStyle w:val="TOC4"/>
        <w:tabs>
          <w:tab w:val="left" w:pos="1540"/>
          <w:tab w:val="right" w:leader="dot" w:pos="9016"/>
        </w:tabs>
        <w:rPr>
          <w:rFonts w:asciiTheme="minorHAnsi" w:eastAsiaTheme="minorEastAsia" w:hAnsiTheme="minorHAnsi"/>
          <w:noProof/>
          <w:lang w:eastAsia="en-GB"/>
        </w:rPr>
      </w:pPr>
      <w:hyperlink w:anchor="_Toc525731028" w:history="1">
        <w:r w:rsidR="004E3517" w:rsidRPr="002B0ED9">
          <w:rPr>
            <w:rStyle w:val="Hyperlink"/>
            <w:noProof/>
          </w:rPr>
          <w:t>12.18</w:t>
        </w:r>
        <w:r w:rsidR="004E3517">
          <w:rPr>
            <w:rFonts w:asciiTheme="minorHAnsi" w:eastAsiaTheme="minorEastAsia" w:hAnsiTheme="minorHAnsi"/>
            <w:noProof/>
            <w:lang w:eastAsia="en-GB"/>
          </w:rPr>
          <w:tab/>
        </w:r>
        <w:r w:rsidR="004E3517" w:rsidRPr="002B0ED9">
          <w:rPr>
            <w:rStyle w:val="Hyperlink"/>
            <w:noProof/>
          </w:rPr>
          <w:t>Transport</w:t>
        </w:r>
        <w:r w:rsidR="004E3517">
          <w:rPr>
            <w:noProof/>
            <w:webHidden/>
          </w:rPr>
          <w:tab/>
        </w:r>
        <w:r w:rsidR="004E3517">
          <w:rPr>
            <w:noProof/>
            <w:webHidden/>
          </w:rPr>
          <w:fldChar w:fldCharType="begin"/>
        </w:r>
        <w:r w:rsidR="004E3517">
          <w:rPr>
            <w:noProof/>
            <w:webHidden/>
          </w:rPr>
          <w:instrText xml:space="preserve"> PAGEREF _Toc525731028 \h </w:instrText>
        </w:r>
        <w:r w:rsidR="004E3517">
          <w:rPr>
            <w:noProof/>
            <w:webHidden/>
          </w:rPr>
        </w:r>
        <w:r w:rsidR="004E3517">
          <w:rPr>
            <w:noProof/>
            <w:webHidden/>
          </w:rPr>
          <w:fldChar w:fldCharType="separate"/>
        </w:r>
        <w:r w:rsidR="004E3517">
          <w:rPr>
            <w:noProof/>
            <w:webHidden/>
          </w:rPr>
          <w:t>31</w:t>
        </w:r>
        <w:r w:rsidR="004E3517">
          <w:rPr>
            <w:noProof/>
            <w:webHidden/>
          </w:rPr>
          <w:fldChar w:fldCharType="end"/>
        </w:r>
      </w:hyperlink>
    </w:p>
    <w:p w:rsidR="004E3517" w:rsidRDefault="00E02DB8">
      <w:pPr>
        <w:pStyle w:val="TOC4"/>
        <w:tabs>
          <w:tab w:val="left" w:pos="1540"/>
          <w:tab w:val="right" w:leader="dot" w:pos="9016"/>
        </w:tabs>
        <w:rPr>
          <w:rFonts w:asciiTheme="minorHAnsi" w:eastAsiaTheme="minorEastAsia" w:hAnsiTheme="minorHAnsi"/>
          <w:noProof/>
          <w:lang w:eastAsia="en-GB"/>
        </w:rPr>
      </w:pPr>
      <w:hyperlink w:anchor="_Toc525731029" w:history="1">
        <w:r w:rsidR="004E3517" w:rsidRPr="002B0ED9">
          <w:rPr>
            <w:rStyle w:val="Hyperlink"/>
            <w:rFonts w:cs="Arial"/>
            <w:noProof/>
          </w:rPr>
          <w:t>12.19</w:t>
        </w:r>
        <w:r w:rsidR="004E3517">
          <w:rPr>
            <w:rFonts w:asciiTheme="minorHAnsi" w:eastAsiaTheme="minorEastAsia" w:hAnsiTheme="minorHAnsi"/>
            <w:noProof/>
            <w:lang w:eastAsia="en-GB"/>
          </w:rPr>
          <w:tab/>
        </w:r>
        <w:r w:rsidR="004E3517" w:rsidRPr="002B0ED9">
          <w:rPr>
            <w:rStyle w:val="Hyperlink"/>
            <w:rFonts w:cs="Arial"/>
            <w:noProof/>
          </w:rPr>
          <w:t>Regular Reporting</w:t>
        </w:r>
        <w:r w:rsidR="004E3517">
          <w:rPr>
            <w:noProof/>
            <w:webHidden/>
          </w:rPr>
          <w:tab/>
        </w:r>
        <w:r w:rsidR="004E3517">
          <w:rPr>
            <w:noProof/>
            <w:webHidden/>
          </w:rPr>
          <w:fldChar w:fldCharType="begin"/>
        </w:r>
        <w:r w:rsidR="004E3517">
          <w:rPr>
            <w:noProof/>
            <w:webHidden/>
          </w:rPr>
          <w:instrText xml:space="preserve"> PAGEREF _Toc525731029 \h </w:instrText>
        </w:r>
        <w:r w:rsidR="004E3517">
          <w:rPr>
            <w:noProof/>
            <w:webHidden/>
          </w:rPr>
        </w:r>
        <w:r w:rsidR="004E3517">
          <w:rPr>
            <w:noProof/>
            <w:webHidden/>
          </w:rPr>
          <w:fldChar w:fldCharType="separate"/>
        </w:r>
        <w:r w:rsidR="004E3517">
          <w:rPr>
            <w:noProof/>
            <w:webHidden/>
          </w:rPr>
          <w:t>31</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30" w:history="1">
        <w:r w:rsidR="004E3517" w:rsidRPr="002B0ED9">
          <w:rPr>
            <w:rStyle w:val="Hyperlink"/>
            <w:rFonts w:cs="Arial"/>
            <w:noProof/>
          </w:rPr>
          <w:t>13.</w:t>
        </w:r>
        <w:r w:rsidR="004E3517">
          <w:rPr>
            <w:rFonts w:asciiTheme="minorHAnsi" w:eastAsiaTheme="minorEastAsia" w:hAnsiTheme="minorHAnsi"/>
            <w:noProof/>
            <w:sz w:val="22"/>
            <w:lang w:eastAsia="en-GB"/>
          </w:rPr>
          <w:tab/>
        </w:r>
        <w:r w:rsidR="004E3517" w:rsidRPr="002B0ED9">
          <w:rPr>
            <w:rStyle w:val="Hyperlink"/>
            <w:rFonts w:cs="Arial"/>
            <w:noProof/>
          </w:rPr>
          <w:t>ACCOMMODATION</w:t>
        </w:r>
        <w:r w:rsidR="004E3517">
          <w:rPr>
            <w:noProof/>
            <w:webHidden/>
          </w:rPr>
          <w:tab/>
        </w:r>
        <w:r w:rsidR="004E3517">
          <w:rPr>
            <w:noProof/>
            <w:webHidden/>
          </w:rPr>
          <w:fldChar w:fldCharType="begin"/>
        </w:r>
        <w:r w:rsidR="004E3517">
          <w:rPr>
            <w:noProof/>
            <w:webHidden/>
          </w:rPr>
          <w:instrText xml:space="preserve"> PAGEREF _Toc525731030 \h </w:instrText>
        </w:r>
        <w:r w:rsidR="004E3517">
          <w:rPr>
            <w:noProof/>
            <w:webHidden/>
          </w:rPr>
        </w:r>
        <w:r w:rsidR="004E3517">
          <w:rPr>
            <w:noProof/>
            <w:webHidden/>
          </w:rPr>
          <w:fldChar w:fldCharType="separate"/>
        </w:r>
        <w:r w:rsidR="004E3517">
          <w:rPr>
            <w:noProof/>
            <w:webHidden/>
          </w:rPr>
          <w:t>32</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31" w:history="1">
        <w:r w:rsidR="004E3517" w:rsidRPr="002B0ED9">
          <w:rPr>
            <w:rStyle w:val="Hyperlink"/>
            <w:noProof/>
          </w:rPr>
          <w:t>13.1</w:t>
        </w:r>
        <w:r w:rsidR="004E3517">
          <w:rPr>
            <w:rFonts w:asciiTheme="minorHAnsi" w:eastAsiaTheme="minorEastAsia" w:hAnsiTheme="minorHAnsi"/>
            <w:noProof/>
            <w:lang w:eastAsia="en-GB"/>
          </w:rPr>
          <w:tab/>
        </w:r>
        <w:r w:rsidR="004E3517" w:rsidRPr="002B0ED9">
          <w:rPr>
            <w:rStyle w:val="Hyperlink"/>
            <w:noProof/>
          </w:rPr>
          <w:t>Risk Assessments</w:t>
        </w:r>
        <w:r w:rsidR="004E3517">
          <w:rPr>
            <w:noProof/>
            <w:webHidden/>
          </w:rPr>
          <w:tab/>
        </w:r>
        <w:r w:rsidR="004E3517">
          <w:rPr>
            <w:noProof/>
            <w:webHidden/>
          </w:rPr>
          <w:fldChar w:fldCharType="begin"/>
        </w:r>
        <w:r w:rsidR="004E3517">
          <w:rPr>
            <w:noProof/>
            <w:webHidden/>
          </w:rPr>
          <w:instrText xml:space="preserve"> PAGEREF _Toc525731031 \h </w:instrText>
        </w:r>
        <w:r w:rsidR="004E3517">
          <w:rPr>
            <w:noProof/>
            <w:webHidden/>
          </w:rPr>
        </w:r>
        <w:r w:rsidR="004E3517">
          <w:rPr>
            <w:noProof/>
            <w:webHidden/>
          </w:rPr>
          <w:fldChar w:fldCharType="separate"/>
        </w:r>
        <w:r w:rsidR="004E3517">
          <w:rPr>
            <w:noProof/>
            <w:webHidden/>
          </w:rPr>
          <w:t>32</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32" w:history="1">
        <w:r w:rsidR="004E3517" w:rsidRPr="002B0ED9">
          <w:rPr>
            <w:rStyle w:val="Hyperlink"/>
            <w:rFonts w:cs="Arial"/>
            <w:noProof/>
          </w:rPr>
          <w:t>13.2</w:t>
        </w:r>
        <w:r w:rsidR="004E3517">
          <w:rPr>
            <w:rFonts w:asciiTheme="minorHAnsi" w:eastAsiaTheme="minorEastAsia" w:hAnsiTheme="minorHAnsi"/>
            <w:noProof/>
            <w:lang w:eastAsia="en-GB"/>
          </w:rPr>
          <w:tab/>
        </w:r>
        <w:r w:rsidR="004E3517" w:rsidRPr="002B0ED9">
          <w:rPr>
            <w:rStyle w:val="Hyperlink"/>
            <w:rFonts w:cs="Arial"/>
            <w:noProof/>
          </w:rPr>
          <w:t>Accommodation Overview</w:t>
        </w:r>
        <w:r w:rsidR="004E3517">
          <w:rPr>
            <w:noProof/>
            <w:webHidden/>
          </w:rPr>
          <w:tab/>
        </w:r>
        <w:r w:rsidR="004E3517">
          <w:rPr>
            <w:noProof/>
            <w:webHidden/>
          </w:rPr>
          <w:fldChar w:fldCharType="begin"/>
        </w:r>
        <w:r w:rsidR="004E3517">
          <w:rPr>
            <w:noProof/>
            <w:webHidden/>
          </w:rPr>
          <w:instrText xml:space="preserve"> PAGEREF _Toc525731032 \h </w:instrText>
        </w:r>
        <w:r w:rsidR="004E3517">
          <w:rPr>
            <w:noProof/>
            <w:webHidden/>
          </w:rPr>
        </w:r>
        <w:r w:rsidR="004E3517">
          <w:rPr>
            <w:noProof/>
            <w:webHidden/>
          </w:rPr>
          <w:fldChar w:fldCharType="separate"/>
        </w:r>
        <w:r w:rsidR="004E3517">
          <w:rPr>
            <w:noProof/>
            <w:webHidden/>
          </w:rPr>
          <w:t>32</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33" w:history="1">
        <w:r w:rsidR="004E3517" w:rsidRPr="002B0ED9">
          <w:rPr>
            <w:rStyle w:val="Hyperlink"/>
            <w:noProof/>
          </w:rPr>
          <w:t>13.3</w:t>
        </w:r>
        <w:r w:rsidR="004E3517">
          <w:rPr>
            <w:rFonts w:asciiTheme="minorHAnsi" w:eastAsiaTheme="minorEastAsia" w:hAnsiTheme="minorHAnsi"/>
            <w:noProof/>
            <w:lang w:eastAsia="en-GB"/>
          </w:rPr>
          <w:tab/>
        </w:r>
        <w:r w:rsidR="004E3517" w:rsidRPr="002B0ED9">
          <w:rPr>
            <w:rStyle w:val="Hyperlink"/>
            <w:noProof/>
          </w:rPr>
          <w:t>Type of Property</w:t>
        </w:r>
        <w:r w:rsidR="004E3517">
          <w:rPr>
            <w:noProof/>
            <w:webHidden/>
          </w:rPr>
          <w:tab/>
        </w:r>
        <w:r w:rsidR="004E3517">
          <w:rPr>
            <w:noProof/>
            <w:webHidden/>
          </w:rPr>
          <w:fldChar w:fldCharType="begin"/>
        </w:r>
        <w:r w:rsidR="004E3517">
          <w:rPr>
            <w:noProof/>
            <w:webHidden/>
          </w:rPr>
          <w:instrText xml:space="preserve"> PAGEREF _Toc525731033 \h </w:instrText>
        </w:r>
        <w:r w:rsidR="004E3517">
          <w:rPr>
            <w:noProof/>
            <w:webHidden/>
          </w:rPr>
        </w:r>
        <w:r w:rsidR="004E3517">
          <w:rPr>
            <w:noProof/>
            <w:webHidden/>
          </w:rPr>
          <w:fldChar w:fldCharType="separate"/>
        </w:r>
        <w:r w:rsidR="004E3517">
          <w:rPr>
            <w:noProof/>
            <w:webHidden/>
          </w:rPr>
          <w:t>33</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34" w:history="1">
        <w:r w:rsidR="004E3517" w:rsidRPr="002B0ED9">
          <w:rPr>
            <w:rStyle w:val="Hyperlink"/>
            <w:noProof/>
          </w:rPr>
          <w:t>13.4</w:t>
        </w:r>
        <w:r w:rsidR="004E3517">
          <w:rPr>
            <w:rFonts w:asciiTheme="minorHAnsi" w:eastAsiaTheme="minorEastAsia" w:hAnsiTheme="minorHAnsi"/>
            <w:noProof/>
            <w:lang w:eastAsia="en-GB"/>
          </w:rPr>
          <w:tab/>
        </w:r>
        <w:r w:rsidR="004E3517" w:rsidRPr="002B0ED9">
          <w:rPr>
            <w:rStyle w:val="Hyperlink"/>
            <w:noProof/>
          </w:rPr>
          <w:t>Houses of Multiple Occupation (HMO).</w:t>
        </w:r>
        <w:r w:rsidR="004E3517">
          <w:rPr>
            <w:noProof/>
            <w:webHidden/>
          </w:rPr>
          <w:tab/>
        </w:r>
        <w:r w:rsidR="004E3517">
          <w:rPr>
            <w:noProof/>
            <w:webHidden/>
          </w:rPr>
          <w:fldChar w:fldCharType="begin"/>
        </w:r>
        <w:r w:rsidR="004E3517">
          <w:rPr>
            <w:noProof/>
            <w:webHidden/>
          </w:rPr>
          <w:instrText xml:space="preserve"> PAGEREF _Toc525731034 \h </w:instrText>
        </w:r>
        <w:r w:rsidR="004E3517">
          <w:rPr>
            <w:noProof/>
            <w:webHidden/>
          </w:rPr>
        </w:r>
        <w:r w:rsidR="004E3517">
          <w:rPr>
            <w:noProof/>
            <w:webHidden/>
          </w:rPr>
          <w:fldChar w:fldCharType="separate"/>
        </w:r>
        <w:r w:rsidR="004E3517">
          <w:rPr>
            <w:noProof/>
            <w:webHidden/>
          </w:rPr>
          <w:t>33</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35" w:history="1">
        <w:r w:rsidR="004E3517" w:rsidRPr="002B0ED9">
          <w:rPr>
            <w:rStyle w:val="Hyperlink"/>
            <w:rFonts w:cs="Arial"/>
            <w:noProof/>
          </w:rPr>
          <w:t>13.5</w:t>
        </w:r>
        <w:r w:rsidR="004E3517">
          <w:rPr>
            <w:rFonts w:asciiTheme="minorHAnsi" w:eastAsiaTheme="minorEastAsia" w:hAnsiTheme="minorHAnsi"/>
            <w:noProof/>
            <w:lang w:eastAsia="en-GB"/>
          </w:rPr>
          <w:tab/>
        </w:r>
        <w:r w:rsidR="004E3517" w:rsidRPr="002B0ED9">
          <w:rPr>
            <w:rStyle w:val="Hyperlink"/>
            <w:rFonts w:cs="Arial"/>
            <w:noProof/>
          </w:rPr>
          <w:t>Electrical, Gas and other Equipment</w:t>
        </w:r>
        <w:r w:rsidR="004E3517">
          <w:rPr>
            <w:noProof/>
            <w:webHidden/>
          </w:rPr>
          <w:tab/>
        </w:r>
        <w:r w:rsidR="004E3517">
          <w:rPr>
            <w:noProof/>
            <w:webHidden/>
          </w:rPr>
          <w:fldChar w:fldCharType="begin"/>
        </w:r>
        <w:r w:rsidR="004E3517">
          <w:rPr>
            <w:noProof/>
            <w:webHidden/>
          </w:rPr>
          <w:instrText xml:space="preserve"> PAGEREF _Toc525731035 \h </w:instrText>
        </w:r>
        <w:r w:rsidR="004E3517">
          <w:rPr>
            <w:noProof/>
            <w:webHidden/>
          </w:rPr>
        </w:r>
        <w:r w:rsidR="004E3517">
          <w:rPr>
            <w:noProof/>
            <w:webHidden/>
          </w:rPr>
          <w:fldChar w:fldCharType="separate"/>
        </w:r>
        <w:r w:rsidR="004E3517">
          <w:rPr>
            <w:noProof/>
            <w:webHidden/>
          </w:rPr>
          <w:t>34</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36" w:history="1">
        <w:r w:rsidR="004E3517" w:rsidRPr="002B0ED9">
          <w:rPr>
            <w:rStyle w:val="Hyperlink"/>
            <w:rFonts w:cs="Arial"/>
            <w:noProof/>
          </w:rPr>
          <w:t>13.6</w:t>
        </w:r>
        <w:r w:rsidR="004E3517">
          <w:rPr>
            <w:rFonts w:asciiTheme="minorHAnsi" w:eastAsiaTheme="minorEastAsia" w:hAnsiTheme="minorHAnsi"/>
            <w:noProof/>
            <w:lang w:eastAsia="en-GB"/>
          </w:rPr>
          <w:tab/>
        </w:r>
        <w:r w:rsidR="004E3517" w:rsidRPr="002B0ED9">
          <w:rPr>
            <w:rStyle w:val="Hyperlink"/>
            <w:rFonts w:cs="Arial"/>
            <w:noProof/>
          </w:rPr>
          <w:t>Repairs and Maintenance</w:t>
        </w:r>
        <w:r w:rsidR="004E3517">
          <w:rPr>
            <w:noProof/>
            <w:webHidden/>
          </w:rPr>
          <w:tab/>
        </w:r>
        <w:r w:rsidR="004E3517">
          <w:rPr>
            <w:noProof/>
            <w:webHidden/>
          </w:rPr>
          <w:fldChar w:fldCharType="begin"/>
        </w:r>
        <w:r w:rsidR="004E3517">
          <w:rPr>
            <w:noProof/>
            <w:webHidden/>
          </w:rPr>
          <w:instrText xml:space="preserve"> PAGEREF _Toc525731036 \h </w:instrText>
        </w:r>
        <w:r w:rsidR="004E3517">
          <w:rPr>
            <w:noProof/>
            <w:webHidden/>
          </w:rPr>
        </w:r>
        <w:r w:rsidR="004E3517">
          <w:rPr>
            <w:noProof/>
            <w:webHidden/>
          </w:rPr>
          <w:fldChar w:fldCharType="separate"/>
        </w:r>
        <w:r w:rsidR="004E3517">
          <w:rPr>
            <w:noProof/>
            <w:webHidden/>
          </w:rPr>
          <w:t>35</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37" w:history="1">
        <w:r w:rsidR="004E3517" w:rsidRPr="002B0ED9">
          <w:rPr>
            <w:rStyle w:val="Hyperlink"/>
            <w:rFonts w:cs="Arial"/>
            <w:noProof/>
          </w:rPr>
          <w:t>13.7</w:t>
        </w:r>
        <w:r w:rsidR="004E3517">
          <w:rPr>
            <w:rFonts w:asciiTheme="minorHAnsi" w:eastAsiaTheme="minorEastAsia" w:hAnsiTheme="minorHAnsi"/>
            <w:noProof/>
            <w:lang w:eastAsia="en-GB"/>
          </w:rPr>
          <w:tab/>
        </w:r>
        <w:r w:rsidR="004E3517" w:rsidRPr="002B0ED9">
          <w:rPr>
            <w:rStyle w:val="Hyperlink"/>
            <w:rFonts w:cs="Arial"/>
            <w:noProof/>
          </w:rPr>
          <w:t>Health and Safety</w:t>
        </w:r>
        <w:r w:rsidR="004E3517">
          <w:rPr>
            <w:noProof/>
            <w:webHidden/>
          </w:rPr>
          <w:tab/>
        </w:r>
        <w:r w:rsidR="004E3517">
          <w:rPr>
            <w:noProof/>
            <w:webHidden/>
          </w:rPr>
          <w:fldChar w:fldCharType="begin"/>
        </w:r>
        <w:r w:rsidR="004E3517">
          <w:rPr>
            <w:noProof/>
            <w:webHidden/>
          </w:rPr>
          <w:instrText xml:space="preserve"> PAGEREF _Toc525731037 \h </w:instrText>
        </w:r>
        <w:r w:rsidR="004E3517">
          <w:rPr>
            <w:noProof/>
            <w:webHidden/>
          </w:rPr>
        </w:r>
        <w:r w:rsidR="004E3517">
          <w:rPr>
            <w:noProof/>
            <w:webHidden/>
          </w:rPr>
          <w:fldChar w:fldCharType="separate"/>
        </w:r>
        <w:r w:rsidR="004E3517">
          <w:rPr>
            <w:noProof/>
            <w:webHidden/>
          </w:rPr>
          <w:t>35</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38" w:history="1">
        <w:r w:rsidR="004E3517" w:rsidRPr="002B0ED9">
          <w:rPr>
            <w:rStyle w:val="Hyperlink"/>
            <w:rFonts w:cs="Arial"/>
            <w:noProof/>
          </w:rPr>
          <w:t>14.</w:t>
        </w:r>
        <w:r w:rsidR="004E3517">
          <w:rPr>
            <w:rFonts w:asciiTheme="minorHAnsi" w:eastAsiaTheme="minorEastAsia" w:hAnsiTheme="minorHAnsi"/>
            <w:noProof/>
            <w:sz w:val="22"/>
            <w:lang w:eastAsia="en-GB"/>
          </w:rPr>
          <w:tab/>
        </w:r>
        <w:r w:rsidR="004E3517" w:rsidRPr="002B0ED9">
          <w:rPr>
            <w:rStyle w:val="Hyperlink"/>
            <w:rFonts w:cs="Arial"/>
            <w:noProof/>
          </w:rPr>
          <w:t>PERFORMANCE MANAGEMENT</w:t>
        </w:r>
        <w:r w:rsidR="004E3517">
          <w:rPr>
            <w:noProof/>
            <w:webHidden/>
          </w:rPr>
          <w:tab/>
        </w:r>
        <w:r w:rsidR="004E3517">
          <w:rPr>
            <w:noProof/>
            <w:webHidden/>
          </w:rPr>
          <w:fldChar w:fldCharType="begin"/>
        </w:r>
        <w:r w:rsidR="004E3517">
          <w:rPr>
            <w:noProof/>
            <w:webHidden/>
          </w:rPr>
          <w:instrText xml:space="preserve"> PAGEREF _Toc525731038 \h </w:instrText>
        </w:r>
        <w:r w:rsidR="004E3517">
          <w:rPr>
            <w:noProof/>
            <w:webHidden/>
          </w:rPr>
        </w:r>
        <w:r w:rsidR="004E3517">
          <w:rPr>
            <w:noProof/>
            <w:webHidden/>
          </w:rPr>
          <w:fldChar w:fldCharType="separate"/>
        </w:r>
        <w:r w:rsidR="004E3517">
          <w:rPr>
            <w:noProof/>
            <w:webHidden/>
          </w:rPr>
          <w:t>37</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39" w:history="1">
        <w:r w:rsidR="004E3517" w:rsidRPr="002B0ED9">
          <w:rPr>
            <w:rStyle w:val="Hyperlink"/>
            <w:rFonts w:cs="Arial"/>
            <w:noProof/>
          </w:rPr>
          <w:t>14.1</w:t>
        </w:r>
        <w:r w:rsidR="004E3517">
          <w:rPr>
            <w:rFonts w:asciiTheme="minorHAnsi" w:eastAsiaTheme="minorEastAsia" w:hAnsiTheme="minorHAnsi"/>
            <w:noProof/>
            <w:lang w:eastAsia="en-GB"/>
          </w:rPr>
          <w:tab/>
        </w:r>
        <w:r w:rsidR="004E3517" w:rsidRPr="002B0ED9">
          <w:rPr>
            <w:rStyle w:val="Hyperlink"/>
            <w:rFonts w:cs="Arial"/>
            <w:noProof/>
          </w:rPr>
          <w:t>Contract Management and Monitoring</w:t>
        </w:r>
        <w:r w:rsidR="004E3517">
          <w:rPr>
            <w:noProof/>
            <w:webHidden/>
          </w:rPr>
          <w:tab/>
        </w:r>
        <w:r w:rsidR="004E3517">
          <w:rPr>
            <w:noProof/>
            <w:webHidden/>
          </w:rPr>
          <w:fldChar w:fldCharType="begin"/>
        </w:r>
        <w:r w:rsidR="004E3517">
          <w:rPr>
            <w:noProof/>
            <w:webHidden/>
          </w:rPr>
          <w:instrText xml:space="preserve"> PAGEREF _Toc525731039 \h </w:instrText>
        </w:r>
        <w:r w:rsidR="004E3517">
          <w:rPr>
            <w:noProof/>
            <w:webHidden/>
          </w:rPr>
        </w:r>
        <w:r w:rsidR="004E3517">
          <w:rPr>
            <w:noProof/>
            <w:webHidden/>
          </w:rPr>
          <w:fldChar w:fldCharType="separate"/>
        </w:r>
        <w:r w:rsidR="004E3517">
          <w:rPr>
            <w:noProof/>
            <w:webHidden/>
          </w:rPr>
          <w:t>37</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40" w:history="1">
        <w:r w:rsidR="004E3517" w:rsidRPr="002B0ED9">
          <w:rPr>
            <w:rStyle w:val="Hyperlink"/>
            <w:rFonts w:cs="Arial"/>
            <w:noProof/>
          </w:rPr>
          <w:t>14.2</w:t>
        </w:r>
        <w:r w:rsidR="004E3517">
          <w:rPr>
            <w:rFonts w:asciiTheme="minorHAnsi" w:eastAsiaTheme="minorEastAsia" w:hAnsiTheme="minorHAnsi"/>
            <w:noProof/>
            <w:lang w:eastAsia="en-GB"/>
          </w:rPr>
          <w:tab/>
        </w:r>
        <w:r w:rsidR="004E3517" w:rsidRPr="002B0ED9">
          <w:rPr>
            <w:rStyle w:val="Hyperlink"/>
            <w:rFonts w:cs="Arial"/>
            <w:noProof/>
          </w:rPr>
          <w:t>Financial Viability</w:t>
        </w:r>
        <w:r w:rsidR="004E3517">
          <w:rPr>
            <w:noProof/>
            <w:webHidden/>
          </w:rPr>
          <w:tab/>
        </w:r>
        <w:r w:rsidR="004E3517">
          <w:rPr>
            <w:noProof/>
            <w:webHidden/>
          </w:rPr>
          <w:fldChar w:fldCharType="begin"/>
        </w:r>
        <w:r w:rsidR="004E3517">
          <w:rPr>
            <w:noProof/>
            <w:webHidden/>
          </w:rPr>
          <w:instrText xml:space="preserve"> PAGEREF _Toc525731040 \h </w:instrText>
        </w:r>
        <w:r w:rsidR="004E3517">
          <w:rPr>
            <w:noProof/>
            <w:webHidden/>
          </w:rPr>
        </w:r>
        <w:r w:rsidR="004E3517">
          <w:rPr>
            <w:noProof/>
            <w:webHidden/>
          </w:rPr>
          <w:fldChar w:fldCharType="separate"/>
        </w:r>
        <w:r w:rsidR="004E3517">
          <w:rPr>
            <w:noProof/>
            <w:webHidden/>
          </w:rPr>
          <w:t>38</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41" w:history="1">
        <w:r w:rsidR="004E3517" w:rsidRPr="002B0ED9">
          <w:rPr>
            <w:rStyle w:val="Hyperlink"/>
            <w:rFonts w:cs="Arial"/>
            <w:noProof/>
          </w:rPr>
          <w:t>14.3</w:t>
        </w:r>
        <w:r w:rsidR="004E3517">
          <w:rPr>
            <w:rFonts w:asciiTheme="minorHAnsi" w:eastAsiaTheme="minorEastAsia" w:hAnsiTheme="minorHAnsi"/>
            <w:noProof/>
            <w:lang w:eastAsia="en-GB"/>
          </w:rPr>
          <w:tab/>
        </w:r>
        <w:r w:rsidR="004E3517" w:rsidRPr="002B0ED9">
          <w:rPr>
            <w:rStyle w:val="Hyperlink"/>
            <w:rFonts w:cs="Arial"/>
            <w:noProof/>
          </w:rPr>
          <w:t>Key Performance Indicators</w:t>
        </w:r>
        <w:r w:rsidR="004E3517">
          <w:rPr>
            <w:noProof/>
            <w:webHidden/>
          </w:rPr>
          <w:tab/>
        </w:r>
        <w:r w:rsidR="004E3517">
          <w:rPr>
            <w:noProof/>
            <w:webHidden/>
          </w:rPr>
          <w:fldChar w:fldCharType="begin"/>
        </w:r>
        <w:r w:rsidR="004E3517">
          <w:rPr>
            <w:noProof/>
            <w:webHidden/>
          </w:rPr>
          <w:instrText xml:space="preserve"> PAGEREF _Toc525731041 \h </w:instrText>
        </w:r>
        <w:r w:rsidR="004E3517">
          <w:rPr>
            <w:noProof/>
            <w:webHidden/>
          </w:rPr>
        </w:r>
        <w:r w:rsidR="004E3517">
          <w:rPr>
            <w:noProof/>
            <w:webHidden/>
          </w:rPr>
          <w:fldChar w:fldCharType="separate"/>
        </w:r>
        <w:r w:rsidR="004E3517">
          <w:rPr>
            <w:noProof/>
            <w:webHidden/>
          </w:rPr>
          <w:t>39</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42" w:history="1">
        <w:r w:rsidR="004E3517" w:rsidRPr="002B0ED9">
          <w:rPr>
            <w:rStyle w:val="Hyperlink"/>
            <w:rFonts w:cs="Arial"/>
            <w:noProof/>
          </w:rPr>
          <w:t>14.4</w:t>
        </w:r>
        <w:r w:rsidR="004E3517">
          <w:rPr>
            <w:rFonts w:asciiTheme="minorHAnsi" w:eastAsiaTheme="minorEastAsia" w:hAnsiTheme="minorHAnsi"/>
            <w:noProof/>
            <w:lang w:eastAsia="en-GB"/>
          </w:rPr>
          <w:tab/>
        </w:r>
        <w:r w:rsidR="004E3517" w:rsidRPr="002B0ED9">
          <w:rPr>
            <w:rStyle w:val="Hyperlink"/>
            <w:rFonts w:cs="Arial"/>
            <w:noProof/>
          </w:rPr>
          <w:t>Management Information</w:t>
        </w:r>
        <w:r w:rsidR="004E3517">
          <w:rPr>
            <w:noProof/>
            <w:webHidden/>
          </w:rPr>
          <w:tab/>
        </w:r>
        <w:r w:rsidR="004E3517">
          <w:rPr>
            <w:noProof/>
            <w:webHidden/>
          </w:rPr>
          <w:fldChar w:fldCharType="begin"/>
        </w:r>
        <w:r w:rsidR="004E3517">
          <w:rPr>
            <w:noProof/>
            <w:webHidden/>
          </w:rPr>
          <w:instrText xml:space="preserve"> PAGEREF _Toc525731042 \h </w:instrText>
        </w:r>
        <w:r w:rsidR="004E3517">
          <w:rPr>
            <w:noProof/>
            <w:webHidden/>
          </w:rPr>
        </w:r>
        <w:r w:rsidR="004E3517">
          <w:rPr>
            <w:noProof/>
            <w:webHidden/>
          </w:rPr>
          <w:fldChar w:fldCharType="separate"/>
        </w:r>
        <w:r w:rsidR="004E3517">
          <w:rPr>
            <w:noProof/>
            <w:webHidden/>
          </w:rPr>
          <w:t>40</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43" w:history="1">
        <w:r w:rsidR="004E3517" w:rsidRPr="002B0ED9">
          <w:rPr>
            <w:rStyle w:val="Hyperlink"/>
            <w:rFonts w:cs="Arial"/>
            <w:noProof/>
          </w:rPr>
          <w:t>14.5</w:t>
        </w:r>
        <w:r w:rsidR="004E3517">
          <w:rPr>
            <w:rFonts w:asciiTheme="minorHAnsi" w:eastAsiaTheme="minorEastAsia" w:hAnsiTheme="minorHAnsi"/>
            <w:noProof/>
            <w:lang w:eastAsia="en-GB"/>
          </w:rPr>
          <w:tab/>
        </w:r>
        <w:r w:rsidR="004E3517" w:rsidRPr="002B0ED9">
          <w:rPr>
            <w:rStyle w:val="Hyperlink"/>
            <w:rFonts w:cs="Arial"/>
            <w:noProof/>
          </w:rPr>
          <w:t>Performance Issues, Suspension and Termination of the Contract</w:t>
        </w:r>
        <w:r w:rsidR="004E3517">
          <w:rPr>
            <w:noProof/>
            <w:webHidden/>
          </w:rPr>
          <w:tab/>
        </w:r>
        <w:r w:rsidR="004E3517">
          <w:rPr>
            <w:noProof/>
            <w:webHidden/>
          </w:rPr>
          <w:fldChar w:fldCharType="begin"/>
        </w:r>
        <w:r w:rsidR="004E3517">
          <w:rPr>
            <w:noProof/>
            <w:webHidden/>
          </w:rPr>
          <w:instrText xml:space="preserve"> PAGEREF _Toc525731043 \h </w:instrText>
        </w:r>
        <w:r w:rsidR="004E3517">
          <w:rPr>
            <w:noProof/>
            <w:webHidden/>
          </w:rPr>
        </w:r>
        <w:r w:rsidR="004E3517">
          <w:rPr>
            <w:noProof/>
            <w:webHidden/>
          </w:rPr>
          <w:fldChar w:fldCharType="separate"/>
        </w:r>
        <w:r w:rsidR="004E3517">
          <w:rPr>
            <w:noProof/>
            <w:webHidden/>
          </w:rPr>
          <w:t>40</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44" w:history="1">
        <w:r w:rsidR="004E3517" w:rsidRPr="002B0ED9">
          <w:rPr>
            <w:rStyle w:val="Hyperlink"/>
            <w:rFonts w:cs="Arial"/>
            <w:noProof/>
          </w:rPr>
          <w:t>14.6</w:t>
        </w:r>
        <w:r w:rsidR="004E3517">
          <w:rPr>
            <w:rFonts w:asciiTheme="minorHAnsi" w:eastAsiaTheme="minorEastAsia" w:hAnsiTheme="minorHAnsi"/>
            <w:noProof/>
            <w:lang w:eastAsia="en-GB"/>
          </w:rPr>
          <w:tab/>
        </w:r>
        <w:r w:rsidR="004E3517" w:rsidRPr="002B0ED9">
          <w:rPr>
            <w:rStyle w:val="Hyperlink"/>
            <w:rFonts w:cs="Arial"/>
            <w:noProof/>
          </w:rPr>
          <w:t>Termination of Individual Placements</w:t>
        </w:r>
        <w:r w:rsidR="004E3517">
          <w:rPr>
            <w:noProof/>
            <w:webHidden/>
          </w:rPr>
          <w:tab/>
        </w:r>
        <w:r w:rsidR="004E3517">
          <w:rPr>
            <w:noProof/>
            <w:webHidden/>
          </w:rPr>
          <w:fldChar w:fldCharType="begin"/>
        </w:r>
        <w:r w:rsidR="004E3517">
          <w:rPr>
            <w:noProof/>
            <w:webHidden/>
          </w:rPr>
          <w:instrText xml:space="preserve"> PAGEREF _Toc525731044 \h </w:instrText>
        </w:r>
        <w:r w:rsidR="004E3517">
          <w:rPr>
            <w:noProof/>
            <w:webHidden/>
          </w:rPr>
        </w:r>
        <w:r w:rsidR="004E3517">
          <w:rPr>
            <w:noProof/>
            <w:webHidden/>
          </w:rPr>
          <w:fldChar w:fldCharType="separate"/>
        </w:r>
        <w:r w:rsidR="004E3517">
          <w:rPr>
            <w:noProof/>
            <w:webHidden/>
          </w:rPr>
          <w:t>40</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45" w:history="1">
        <w:r w:rsidR="004E3517" w:rsidRPr="002B0ED9">
          <w:rPr>
            <w:rStyle w:val="Hyperlink"/>
            <w:rFonts w:cs="Arial"/>
            <w:noProof/>
          </w:rPr>
          <w:t>15.</w:t>
        </w:r>
        <w:r w:rsidR="004E3517">
          <w:rPr>
            <w:rFonts w:asciiTheme="minorHAnsi" w:eastAsiaTheme="minorEastAsia" w:hAnsiTheme="minorHAnsi"/>
            <w:noProof/>
            <w:sz w:val="22"/>
            <w:lang w:eastAsia="en-GB"/>
          </w:rPr>
          <w:tab/>
        </w:r>
        <w:r w:rsidR="004E3517" w:rsidRPr="002B0ED9">
          <w:rPr>
            <w:rStyle w:val="Hyperlink"/>
            <w:rFonts w:cs="Arial"/>
            <w:noProof/>
          </w:rPr>
          <w:t>QUALITY ASSURANCE AND GOVERNANCE</w:t>
        </w:r>
        <w:r w:rsidR="004E3517">
          <w:rPr>
            <w:noProof/>
            <w:webHidden/>
          </w:rPr>
          <w:tab/>
        </w:r>
        <w:r w:rsidR="004E3517">
          <w:rPr>
            <w:noProof/>
            <w:webHidden/>
          </w:rPr>
          <w:fldChar w:fldCharType="begin"/>
        </w:r>
        <w:r w:rsidR="004E3517">
          <w:rPr>
            <w:noProof/>
            <w:webHidden/>
          </w:rPr>
          <w:instrText xml:space="preserve"> PAGEREF _Toc525731045 \h </w:instrText>
        </w:r>
        <w:r w:rsidR="004E3517">
          <w:rPr>
            <w:noProof/>
            <w:webHidden/>
          </w:rPr>
        </w:r>
        <w:r w:rsidR="004E3517">
          <w:rPr>
            <w:noProof/>
            <w:webHidden/>
          </w:rPr>
          <w:fldChar w:fldCharType="separate"/>
        </w:r>
        <w:r w:rsidR="004E3517">
          <w:rPr>
            <w:noProof/>
            <w:webHidden/>
          </w:rPr>
          <w:t>41</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46" w:history="1">
        <w:r w:rsidR="004E3517" w:rsidRPr="002B0ED9">
          <w:rPr>
            <w:rStyle w:val="Hyperlink"/>
            <w:rFonts w:cs="Arial"/>
            <w:noProof/>
          </w:rPr>
          <w:t>15.1</w:t>
        </w:r>
        <w:r w:rsidR="004E3517">
          <w:rPr>
            <w:rFonts w:asciiTheme="minorHAnsi" w:eastAsiaTheme="minorEastAsia" w:hAnsiTheme="minorHAnsi"/>
            <w:noProof/>
            <w:lang w:eastAsia="en-GB"/>
          </w:rPr>
          <w:tab/>
        </w:r>
        <w:r w:rsidR="004E3517" w:rsidRPr="002B0ED9">
          <w:rPr>
            <w:rStyle w:val="Hyperlink"/>
            <w:rFonts w:cs="Arial"/>
            <w:noProof/>
          </w:rPr>
          <w:t>Service Provider’s Quality Assurance</w:t>
        </w:r>
        <w:r w:rsidR="004E3517">
          <w:rPr>
            <w:noProof/>
            <w:webHidden/>
          </w:rPr>
          <w:tab/>
        </w:r>
        <w:r w:rsidR="004E3517">
          <w:rPr>
            <w:noProof/>
            <w:webHidden/>
          </w:rPr>
          <w:fldChar w:fldCharType="begin"/>
        </w:r>
        <w:r w:rsidR="004E3517">
          <w:rPr>
            <w:noProof/>
            <w:webHidden/>
          </w:rPr>
          <w:instrText xml:space="preserve"> PAGEREF _Toc525731046 \h </w:instrText>
        </w:r>
        <w:r w:rsidR="004E3517">
          <w:rPr>
            <w:noProof/>
            <w:webHidden/>
          </w:rPr>
        </w:r>
        <w:r w:rsidR="004E3517">
          <w:rPr>
            <w:noProof/>
            <w:webHidden/>
          </w:rPr>
          <w:fldChar w:fldCharType="separate"/>
        </w:r>
        <w:r w:rsidR="004E3517">
          <w:rPr>
            <w:noProof/>
            <w:webHidden/>
          </w:rPr>
          <w:t>41</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47" w:history="1">
        <w:r w:rsidR="004E3517" w:rsidRPr="002B0ED9">
          <w:rPr>
            <w:rStyle w:val="Hyperlink"/>
            <w:rFonts w:cs="Arial"/>
            <w:noProof/>
          </w:rPr>
          <w:t>15.2</w:t>
        </w:r>
        <w:r w:rsidR="004E3517">
          <w:rPr>
            <w:rFonts w:asciiTheme="minorHAnsi" w:eastAsiaTheme="minorEastAsia" w:hAnsiTheme="minorHAnsi"/>
            <w:noProof/>
            <w:lang w:eastAsia="en-GB"/>
          </w:rPr>
          <w:tab/>
        </w:r>
        <w:r w:rsidR="004E3517" w:rsidRPr="002B0ED9">
          <w:rPr>
            <w:rStyle w:val="Hyperlink"/>
            <w:rFonts w:cs="Arial"/>
            <w:noProof/>
          </w:rPr>
          <w:t>Governance</w:t>
        </w:r>
        <w:r w:rsidR="004E3517">
          <w:rPr>
            <w:noProof/>
            <w:webHidden/>
          </w:rPr>
          <w:tab/>
        </w:r>
        <w:r w:rsidR="004E3517">
          <w:rPr>
            <w:noProof/>
            <w:webHidden/>
          </w:rPr>
          <w:fldChar w:fldCharType="begin"/>
        </w:r>
        <w:r w:rsidR="004E3517">
          <w:rPr>
            <w:noProof/>
            <w:webHidden/>
          </w:rPr>
          <w:instrText xml:space="preserve"> PAGEREF _Toc525731047 \h </w:instrText>
        </w:r>
        <w:r w:rsidR="004E3517">
          <w:rPr>
            <w:noProof/>
            <w:webHidden/>
          </w:rPr>
        </w:r>
        <w:r w:rsidR="004E3517">
          <w:rPr>
            <w:noProof/>
            <w:webHidden/>
          </w:rPr>
          <w:fldChar w:fldCharType="separate"/>
        </w:r>
        <w:r w:rsidR="004E3517">
          <w:rPr>
            <w:noProof/>
            <w:webHidden/>
          </w:rPr>
          <w:t>41</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48" w:history="1">
        <w:r w:rsidR="004E3517" w:rsidRPr="002B0ED9">
          <w:rPr>
            <w:rStyle w:val="Hyperlink"/>
            <w:rFonts w:cs="Arial"/>
            <w:noProof/>
          </w:rPr>
          <w:t>15.3</w:t>
        </w:r>
        <w:r w:rsidR="004E3517">
          <w:rPr>
            <w:rFonts w:asciiTheme="minorHAnsi" w:eastAsiaTheme="minorEastAsia" w:hAnsiTheme="minorHAnsi"/>
            <w:noProof/>
            <w:lang w:eastAsia="en-GB"/>
          </w:rPr>
          <w:tab/>
        </w:r>
        <w:r w:rsidR="004E3517" w:rsidRPr="002B0ED9">
          <w:rPr>
            <w:rStyle w:val="Hyperlink"/>
            <w:rFonts w:cs="Arial"/>
            <w:noProof/>
          </w:rPr>
          <w:t>Record Management</w:t>
        </w:r>
        <w:r w:rsidR="004E3517">
          <w:rPr>
            <w:noProof/>
            <w:webHidden/>
          </w:rPr>
          <w:tab/>
        </w:r>
        <w:r w:rsidR="004E3517">
          <w:rPr>
            <w:noProof/>
            <w:webHidden/>
          </w:rPr>
          <w:fldChar w:fldCharType="begin"/>
        </w:r>
        <w:r w:rsidR="004E3517">
          <w:rPr>
            <w:noProof/>
            <w:webHidden/>
          </w:rPr>
          <w:instrText xml:space="preserve"> PAGEREF _Toc525731048 \h </w:instrText>
        </w:r>
        <w:r w:rsidR="004E3517">
          <w:rPr>
            <w:noProof/>
            <w:webHidden/>
          </w:rPr>
        </w:r>
        <w:r w:rsidR="004E3517">
          <w:rPr>
            <w:noProof/>
            <w:webHidden/>
          </w:rPr>
          <w:fldChar w:fldCharType="separate"/>
        </w:r>
        <w:r w:rsidR="004E3517">
          <w:rPr>
            <w:noProof/>
            <w:webHidden/>
          </w:rPr>
          <w:t>42</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49" w:history="1">
        <w:r w:rsidR="004E3517" w:rsidRPr="002B0ED9">
          <w:rPr>
            <w:rStyle w:val="Hyperlink"/>
            <w:rFonts w:cs="Arial"/>
            <w:noProof/>
          </w:rPr>
          <w:t>15.4</w:t>
        </w:r>
        <w:r w:rsidR="004E3517">
          <w:rPr>
            <w:rFonts w:asciiTheme="minorHAnsi" w:eastAsiaTheme="minorEastAsia" w:hAnsiTheme="minorHAnsi"/>
            <w:noProof/>
            <w:lang w:eastAsia="en-GB"/>
          </w:rPr>
          <w:tab/>
        </w:r>
        <w:r w:rsidR="004E3517" w:rsidRPr="002B0ED9">
          <w:rPr>
            <w:rStyle w:val="Hyperlink"/>
            <w:rFonts w:cs="Arial"/>
            <w:noProof/>
          </w:rPr>
          <w:t>Electronic Record Systems</w:t>
        </w:r>
        <w:r w:rsidR="004E3517">
          <w:rPr>
            <w:noProof/>
            <w:webHidden/>
          </w:rPr>
          <w:tab/>
        </w:r>
        <w:r w:rsidR="004E3517">
          <w:rPr>
            <w:noProof/>
            <w:webHidden/>
          </w:rPr>
          <w:fldChar w:fldCharType="begin"/>
        </w:r>
        <w:r w:rsidR="004E3517">
          <w:rPr>
            <w:noProof/>
            <w:webHidden/>
          </w:rPr>
          <w:instrText xml:space="preserve"> PAGEREF _Toc525731049 \h </w:instrText>
        </w:r>
        <w:r w:rsidR="004E3517">
          <w:rPr>
            <w:noProof/>
            <w:webHidden/>
          </w:rPr>
        </w:r>
        <w:r w:rsidR="004E3517">
          <w:rPr>
            <w:noProof/>
            <w:webHidden/>
          </w:rPr>
          <w:fldChar w:fldCharType="separate"/>
        </w:r>
        <w:r w:rsidR="004E3517">
          <w:rPr>
            <w:noProof/>
            <w:webHidden/>
          </w:rPr>
          <w:t>42</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50" w:history="1">
        <w:r w:rsidR="004E3517" w:rsidRPr="002B0ED9">
          <w:rPr>
            <w:rStyle w:val="Hyperlink"/>
            <w:rFonts w:cs="Arial"/>
            <w:noProof/>
          </w:rPr>
          <w:t>15.5</w:t>
        </w:r>
        <w:r w:rsidR="004E3517">
          <w:rPr>
            <w:rFonts w:asciiTheme="minorHAnsi" w:eastAsiaTheme="minorEastAsia" w:hAnsiTheme="minorHAnsi"/>
            <w:noProof/>
            <w:lang w:eastAsia="en-GB"/>
          </w:rPr>
          <w:tab/>
        </w:r>
        <w:r w:rsidR="004E3517" w:rsidRPr="002B0ED9">
          <w:rPr>
            <w:rStyle w:val="Hyperlink"/>
            <w:rFonts w:cs="Arial"/>
            <w:noProof/>
          </w:rPr>
          <w:t>Required Records</w:t>
        </w:r>
        <w:r w:rsidR="004E3517">
          <w:rPr>
            <w:noProof/>
            <w:webHidden/>
          </w:rPr>
          <w:tab/>
        </w:r>
        <w:r w:rsidR="004E3517">
          <w:rPr>
            <w:noProof/>
            <w:webHidden/>
          </w:rPr>
          <w:fldChar w:fldCharType="begin"/>
        </w:r>
        <w:r w:rsidR="004E3517">
          <w:rPr>
            <w:noProof/>
            <w:webHidden/>
          </w:rPr>
          <w:instrText xml:space="preserve"> PAGEREF _Toc525731050 \h </w:instrText>
        </w:r>
        <w:r w:rsidR="004E3517">
          <w:rPr>
            <w:noProof/>
            <w:webHidden/>
          </w:rPr>
        </w:r>
        <w:r w:rsidR="004E3517">
          <w:rPr>
            <w:noProof/>
            <w:webHidden/>
          </w:rPr>
          <w:fldChar w:fldCharType="separate"/>
        </w:r>
        <w:r w:rsidR="004E3517">
          <w:rPr>
            <w:noProof/>
            <w:webHidden/>
          </w:rPr>
          <w:t>44</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51" w:history="1">
        <w:r w:rsidR="004E3517" w:rsidRPr="002B0ED9">
          <w:rPr>
            <w:rStyle w:val="Hyperlink"/>
            <w:rFonts w:cs="Arial"/>
            <w:noProof/>
          </w:rPr>
          <w:t>16.</w:t>
        </w:r>
        <w:r w:rsidR="004E3517">
          <w:rPr>
            <w:rFonts w:asciiTheme="minorHAnsi" w:eastAsiaTheme="minorEastAsia" w:hAnsiTheme="minorHAnsi"/>
            <w:noProof/>
            <w:sz w:val="22"/>
            <w:lang w:eastAsia="en-GB"/>
          </w:rPr>
          <w:tab/>
        </w:r>
        <w:r w:rsidR="004E3517" w:rsidRPr="002B0ED9">
          <w:rPr>
            <w:rStyle w:val="Hyperlink"/>
            <w:rFonts w:cs="Arial"/>
            <w:noProof/>
          </w:rPr>
          <w:t>PRICE AND PAYMENT</w:t>
        </w:r>
        <w:r w:rsidR="004E3517">
          <w:rPr>
            <w:noProof/>
            <w:webHidden/>
          </w:rPr>
          <w:tab/>
        </w:r>
        <w:r w:rsidR="004E3517">
          <w:rPr>
            <w:noProof/>
            <w:webHidden/>
          </w:rPr>
          <w:fldChar w:fldCharType="begin"/>
        </w:r>
        <w:r w:rsidR="004E3517">
          <w:rPr>
            <w:noProof/>
            <w:webHidden/>
          </w:rPr>
          <w:instrText xml:space="preserve"> PAGEREF _Toc525731051 \h </w:instrText>
        </w:r>
        <w:r w:rsidR="004E3517">
          <w:rPr>
            <w:noProof/>
            <w:webHidden/>
          </w:rPr>
        </w:r>
        <w:r w:rsidR="004E3517">
          <w:rPr>
            <w:noProof/>
            <w:webHidden/>
          </w:rPr>
          <w:fldChar w:fldCharType="separate"/>
        </w:r>
        <w:r w:rsidR="004E3517">
          <w:rPr>
            <w:noProof/>
            <w:webHidden/>
          </w:rPr>
          <w:t>45</w:t>
        </w:r>
        <w:r w:rsidR="004E3517">
          <w:rPr>
            <w:noProof/>
            <w:webHidden/>
          </w:rPr>
          <w:fldChar w:fldCharType="end"/>
        </w:r>
      </w:hyperlink>
    </w:p>
    <w:p w:rsidR="004E3517" w:rsidRDefault="00E02DB8">
      <w:pPr>
        <w:pStyle w:val="TOC4"/>
        <w:tabs>
          <w:tab w:val="left" w:pos="1320"/>
          <w:tab w:val="right" w:leader="dot" w:pos="9016"/>
        </w:tabs>
        <w:rPr>
          <w:rFonts w:asciiTheme="minorHAnsi" w:eastAsiaTheme="minorEastAsia" w:hAnsiTheme="minorHAnsi"/>
          <w:noProof/>
          <w:lang w:eastAsia="en-GB"/>
        </w:rPr>
      </w:pPr>
      <w:hyperlink w:anchor="_Toc525731052" w:history="1">
        <w:r w:rsidR="004E3517" w:rsidRPr="002B0ED9">
          <w:rPr>
            <w:rStyle w:val="Hyperlink"/>
            <w:rFonts w:cs="Arial"/>
            <w:noProof/>
          </w:rPr>
          <w:t>16.1</w:t>
        </w:r>
        <w:r w:rsidR="004E3517">
          <w:rPr>
            <w:rFonts w:asciiTheme="minorHAnsi" w:eastAsiaTheme="minorEastAsia" w:hAnsiTheme="minorHAnsi"/>
            <w:noProof/>
            <w:lang w:eastAsia="en-GB"/>
          </w:rPr>
          <w:tab/>
        </w:r>
        <w:r w:rsidR="004E3517" w:rsidRPr="002B0ED9">
          <w:rPr>
            <w:rStyle w:val="Hyperlink"/>
            <w:rFonts w:cs="Arial"/>
            <w:noProof/>
          </w:rPr>
          <w:t>Fees</w:t>
        </w:r>
        <w:r w:rsidR="004E3517">
          <w:rPr>
            <w:noProof/>
            <w:webHidden/>
          </w:rPr>
          <w:tab/>
        </w:r>
        <w:r w:rsidR="004E3517">
          <w:rPr>
            <w:noProof/>
            <w:webHidden/>
          </w:rPr>
          <w:fldChar w:fldCharType="begin"/>
        </w:r>
        <w:r w:rsidR="004E3517">
          <w:rPr>
            <w:noProof/>
            <w:webHidden/>
          </w:rPr>
          <w:instrText xml:space="preserve"> PAGEREF _Toc525731052 \h </w:instrText>
        </w:r>
        <w:r w:rsidR="004E3517">
          <w:rPr>
            <w:noProof/>
            <w:webHidden/>
          </w:rPr>
        </w:r>
        <w:r w:rsidR="004E3517">
          <w:rPr>
            <w:noProof/>
            <w:webHidden/>
          </w:rPr>
          <w:fldChar w:fldCharType="separate"/>
        </w:r>
        <w:r w:rsidR="004E3517">
          <w:rPr>
            <w:noProof/>
            <w:webHidden/>
          </w:rPr>
          <w:t>45</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53" w:history="1">
        <w:r w:rsidR="004E3517" w:rsidRPr="002B0ED9">
          <w:rPr>
            <w:rStyle w:val="Hyperlink"/>
            <w:rFonts w:cs="Arial"/>
            <w:noProof/>
          </w:rPr>
          <w:t>17.</w:t>
        </w:r>
        <w:r w:rsidR="004E3517">
          <w:rPr>
            <w:rFonts w:asciiTheme="minorHAnsi" w:eastAsiaTheme="minorEastAsia" w:hAnsiTheme="minorHAnsi"/>
            <w:noProof/>
            <w:sz w:val="22"/>
            <w:lang w:eastAsia="en-GB"/>
          </w:rPr>
          <w:tab/>
        </w:r>
        <w:r w:rsidR="004E3517" w:rsidRPr="002B0ED9">
          <w:rPr>
            <w:rStyle w:val="Hyperlink"/>
            <w:rFonts w:cs="Arial"/>
            <w:noProof/>
          </w:rPr>
          <w:t>SOCIAL VALUE</w:t>
        </w:r>
        <w:r w:rsidR="004E3517">
          <w:rPr>
            <w:noProof/>
            <w:webHidden/>
          </w:rPr>
          <w:tab/>
        </w:r>
        <w:r w:rsidR="004E3517">
          <w:rPr>
            <w:noProof/>
            <w:webHidden/>
          </w:rPr>
          <w:fldChar w:fldCharType="begin"/>
        </w:r>
        <w:r w:rsidR="004E3517">
          <w:rPr>
            <w:noProof/>
            <w:webHidden/>
          </w:rPr>
          <w:instrText xml:space="preserve"> PAGEREF _Toc525731053 \h </w:instrText>
        </w:r>
        <w:r w:rsidR="004E3517">
          <w:rPr>
            <w:noProof/>
            <w:webHidden/>
          </w:rPr>
        </w:r>
        <w:r w:rsidR="004E3517">
          <w:rPr>
            <w:noProof/>
            <w:webHidden/>
          </w:rPr>
          <w:fldChar w:fldCharType="separate"/>
        </w:r>
        <w:r w:rsidR="004E3517">
          <w:rPr>
            <w:noProof/>
            <w:webHidden/>
          </w:rPr>
          <w:t>47</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54" w:history="1">
        <w:r w:rsidR="004E3517" w:rsidRPr="002B0ED9">
          <w:rPr>
            <w:rStyle w:val="Hyperlink"/>
            <w:rFonts w:cs="Arial"/>
            <w:noProof/>
          </w:rPr>
          <w:t>APPENDIX 1 – KEY PERFORMANCE INDICATORS</w:t>
        </w:r>
        <w:r w:rsidR="004E3517">
          <w:rPr>
            <w:noProof/>
            <w:webHidden/>
          </w:rPr>
          <w:tab/>
        </w:r>
        <w:r w:rsidR="004E3517">
          <w:rPr>
            <w:noProof/>
            <w:webHidden/>
          </w:rPr>
          <w:fldChar w:fldCharType="begin"/>
        </w:r>
        <w:r w:rsidR="004E3517">
          <w:rPr>
            <w:noProof/>
            <w:webHidden/>
          </w:rPr>
          <w:instrText xml:space="preserve"> PAGEREF _Toc525731054 \h </w:instrText>
        </w:r>
        <w:r w:rsidR="004E3517">
          <w:rPr>
            <w:noProof/>
            <w:webHidden/>
          </w:rPr>
        </w:r>
        <w:r w:rsidR="004E3517">
          <w:rPr>
            <w:noProof/>
            <w:webHidden/>
          </w:rPr>
          <w:fldChar w:fldCharType="separate"/>
        </w:r>
        <w:r w:rsidR="004E3517">
          <w:rPr>
            <w:noProof/>
            <w:webHidden/>
          </w:rPr>
          <w:t>48</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55" w:history="1">
        <w:r w:rsidR="004E3517" w:rsidRPr="002B0ED9">
          <w:rPr>
            <w:rStyle w:val="Hyperlink"/>
            <w:rFonts w:cs="Arial"/>
            <w:noProof/>
          </w:rPr>
          <w:t>APPENDIX 2: MANAGEMENT INFORMATION</w:t>
        </w:r>
        <w:r w:rsidR="004E3517">
          <w:rPr>
            <w:noProof/>
            <w:webHidden/>
          </w:rPr>
          <w:tab/>
        </w:r>
        <w:r w:rsidR="004E3517">
          <w:rPr>
            <w:noProof/>
            <w:webHidden/>
          </w:rPr>
          <w:fldChar w:fldCharType="begin"/>
        </w:r>
        <w:r w:rsidR="004E3517">
          <w:rPr>
            <w:noProof/>
            <w:webHidden/>
          </w:rPr>
          <w:instrText xml:space="preserve"> PAGEREF _Toc525731055 \h </w:instrText>
        </w:r>
        <w:r w:rsidR="004E3517">
          <w:rPr>
            <w:noProof/>
            <w:webHidden/>
          </w:rPr>
        </w:r>
        <w:r w:rsidR="004E3517">
          <w:rPr>
            <w:noProof/>
            <w:webHidden/>
          </w:rPr>
          <w:fldChar w:fldCharType="separate"/>
        </w:r>
        <w:r w:rsidR="004E3517">
          <w:rPr>
            <w:noProof/>
            <w:webHidden/>
          </w:rPr>
          <w:t>51</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56" w:history="1">
        <w:r w:rsidR="004E3517" w:rsidRPr="002B0ED9">
          <w:rPr>
            <w:rStyle w:val="Hyperlink"/>
            <w:rFonts w:cs="Arial"/>
            <w:noProof/>
          </w:rPr>
          <w:t>APPENDIX 3 – RELEVANT LEGISLATION</w:t>
        </w:r>
        <w:r w:rsidR="004E3517">
          <w:rPr>
            <w:noProof/>
            <w:webHidden/>
          </w:rPr>
          <w:tab/>
        </w:r>
        <w:r w:rsidR="004E3517">
          <w:rPr>
            <w:noProof/>
            <w:webHidden/>
          </w:rPr>
          <w:fldChar w:fldCharType="begin"/>
        </w:r>
        <w:r w:rsidR="004E3517">
          <w:rPr>
            <w:noProof/>
            <w:webHidden/>
          </w:rPr>
          <w:instrText xml:space="preserve"> PAGEREF _Toc525731056 \h </w:instrText>
        </w:r>
        <w:r w:rsidR="004E3517">
          <w:rPr>
            <w:noProof/>
            <w:webHidden/>
          </w:rPr>
        </w:r>
        <w:r w:rsidR="004E3517">
          <w:rPr>
            <w:noProof/>
            <w:webHidden/>
          </w:rPr>
          <w:fldChar w:fldCharType="separate"/>
        </w:r>
        <w:r w:rsidR="004E3517">
          <w:rPr>
            <w:noProof/>
            <w:webHidden/>
          </w:rPr>
          <w:t>52</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57" w:history="1">
        <w:r w:rsidR="004E3517" w:rsidRPr="002B0ED9">
          <w:rPr>
            <w:rStyle w:val="Hyperlink"/>
            <w:rFonts w:cs="Arial"/>
            <w:noProof/>
          </w:rPr>
          <w:t>APPENDIX 4 – APPLICABLE STRATEGIES AND POLICIES</w:t>
        </w:r>
        <w:r w:rsidR="004E3517">
          <w:rPr>
            <w:noProof/>
            <w:webHidden/>
          </w:rPr>
          <w:tab/>
        </w:r>
        <w:r w:rsidR="004E3517">
          <w:rPr>
            <w:noProof/>
            <w:webHidden/>
          </w:rPr>
          <w:fldChar w:fldCharType="begin"/>
        </w:r>
        <w:r w:rsidR="004E3517">
          <w:rPr>
            <w:noProof/>
            <w:webHidden/>
          </w:rPr>
          <w:instrText xml:space="preserve"> PAGEREF _Toc525731057 \h </w:instrText>
        </w:r>
        <w:r w:rsidR="004E3517">
          <w:rPr>
            <w:noProof/>
            <w:webHidden/>
          </w:rPr>
        </w:r>
        <w:r w:rsidR="004E3517">
          <w:rPr>
            <w:noProof/>
            <w:webHidden/>
          </w:rPr>
          <w:fldChar w:fldCharType="separate"/>
        </w:r>
        <w:r w:rsidR="004E3517">
          <w:rPr>
            <w:noProof/>
            <w:webHidden/>
          </w:rPr>
          <w:t>53</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58" w:history="1">
        <w:r w:rsidR="004E3517" w:rsidRPr="002B0ED9">
          <w:rPr>
            <w:rStyle w:val="Hyperlink"/>
            <w:rFonts w:cs="Arial"/>
            <w:noProof/>
          </w:rPr>
          <w:t>APPENDIX 5 – DATA PROTECTION, GDPR AND RELATED POLICIES</w:t>
        </w:r>
        <w:r w:rsidR="004E3517">
          <w:rPr>
            <w:noProof/>
            <w:webHidden/>
          </w:rPr>
          <w:tab/>
        </w:r>
        <w:r w:rsidR="004E3517">
          <w:rPr>
            <w:noProof/>
            <w:webHidden/>
          </w:rPr>
          <w:fldChar w:fldCharType="begin"/>
        </w:r>
        <w:r w:rsidR="004E3517">
          <w:rPr>
            <w:noProof/>
            <w:webHidden/>
          </w:rPr>
          <w:instrText xml:space="preserve"> PAGEREF _Toc525731058 \h </w:instrText>
        </w:r>
        <w:r w:rsidR="004E3517">
          <w:rPr>
            <w:noProof/>
            <w:webHidden/>
          </w:rPr>
        </w:r>
        <w:r w:rsidR="004E3517">
          <w:rPr>
            <w:noProof/>
            <w:webHidden/>
          </w:rPr>
          <w:fldChar w:fldCharType="separate"/>
        </w:r>
        <w:r w:rsidR="004E3517">
          <w:rPr>
            <w:noProof/>
            <w:webHidden/>
          </w:rPr>
          <w:t>56</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59" w:history="1">
        <w:r w:rsidR="004E3517" w:rsidRPr="002B0ED9">
          <w:rPr>
            <w:rStyle w:val="Hyperlink"/>
            <w:rFonts w:cs="Arial"/>
            <w:noProof/>
          </w:rPr>
          <w:t>APPENDIX 6 – PROPERTY STANDARDS</w:t>
        </w:r>
        <w:r w:rsidR="004E3517">
          <w:rPr>
            <w:noProof/>
            <w:webHidden/>
          </w:rPr>
          <w:tab/>
        </w:r>
        <w:r w:rsidR="004E3517">
          <w:rPr>
            <w:noProof/>
            <w:webHidden/>
          </w:rPr>
          <w:fldChar w:fldCharType="begin"/>
        </w:r>
        <w:r w:rsidR="004E3517">
          <w:rPr>
            <w:noProof/>
            <w:webHidden/>
          </w:rPr>
          <w:instrText xml:space="preserve"> PAGEREF _Toc525731059 \h </w:instrText>
        </w:r>
        <w:r w:rsidR="004E3517">
          <w:rPr>
            <w:noProof/>
            <w:webHidden/>
          </w:rPr>
        </w:r>
        <w:r w:rsidR="004E3517">
          <w:rPr>
            <w:noProof/>
            <w:webHidden/>
          </w:rPr>
          <w:fldChar w:fldCharType="separate"/>
        </w:r>
        <w:r w:rsidR="004E3517">
          <w:rPr>
            <w:noProof/>
            <w:webHidden/>
          </w:rPr>
          <w:t>61</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60" w:history="1">
        <w:r w:rsidR="004E3517" w:rsidRPr="002B0ED9">
          <w:rPr>
            <w:rStyle w:val="Hyperlink"/>
            <w:rFonts w:cs="Arial"/>
            <w:noProof/>
          </w:rPr>
          <w:t>APPENDIX 7 - PROPERTY AND EQUIPMENT MAINTENANCE</w:t>
        </w:r>
        <w:r w:rsidR="004E3517">
          <w:rPr>
            <w:noProof/>
            <w:webHidden/>
          </w:rPr>
          <w:tab/>
        </w:r>
        <w:r w:rsidR="004E3517">
          <w:rPr>
            <w:noProof/>
            <w:webHidden/>
          </w:rPr>
          <w:fldChar w:fldCharType="begin"/>
        </w:r>
        <w:r w:rsidR="004E3517">
          <w:rPr>
            <w:noProof/>
            <w:webHidden/>
          </w:rPr>
          <w:instrText xml:space="preserve"> PAGEREF _Toc525731060 \h </w:instrText>
        </w:r>
        <w:r w:rsidR="004E3517">
          <w:rPr>
            <w:noProof/>
            <w:webHidden/>
          </w:rPr>
        </w:r>
        <w:r w:rsidR="004E3517">
          <w:rPr>
            <w:noProof/>
            <w:webHidden/>
          </w:rPr>
          <w:fldChar w:fldCharType="separate"/>
        </w:r>
        <w:r w:rsidR="004E3517">
          <w:rPr>
            <w:noProof/>
            <w:webHidden/>
          </w:rPr>
          <w:t>65</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61" w:history="1">
        <w:r w:rsidR="004E3517" w:rsidRPr="002B0ED9">
          <w:rPr>
            <w:rStyle w:val="Hyperlink"/>
            <w:rFonts w:cs="Arial"/>
            <w:noProof/>
          </w:rPr>
          <w:t>APPENDIX 8 – MEMORANDUM OF UNDERSTANDING – CHILDREN AND YOUNG PEOPLE MISSING FROM PLACEMENT</w:t>
        </w:r>
        <w:r w:rsidR="004E3517">
          <w:rPr>
            <w:noProof/>
            <w:webHidden/>
          </w:rPr>
          <w:tab/>
        </w:r>
        <w:r w:rsidR="004E3517">
          <w:rPr>
            <w:noProof/>
            <w:webHidden/>
          </w:rPr>
          <w:fldChar w:fldCharType="begin"/>
        </w:r>
        <w:r w:rsidR="004E3517">
          <w:rPr>
            <w:noProof/>
            <w:webHidden/>
          </w:rPr>
          <w:instrText xml:space="preserve"> PAGEREF _Toc525731061 \h </w:instrText>
        </w:r>
        <w:r w:rsidR="004E3517">
          <w:rPr>
            <w:noProof/>
            <w:webHidden/>
          </w:rPr>
        </w:r>
        <w:r w:rsidR="004E3517">
          <w:rPr>
            <w:noProof/>
            <w:webHidden/>
          </w:rPr>
          <w:fldChar w:fldCharType="separate"/>
        </w:r>
        <w:r w:rsidR="004E3517">
          <w:rPr>
            <w:noProof/>
            <w:webHidden/>
          </w:rPr>
          <w:t>67</w:t>
        </w:r>
        <w:r w:rsidR="004E3517">
          <w:rPr>
            <w:noProof/>
            <w:webHidden/>
          </w:rPr>
          <w:fldChar w:fldCharType="end"/>
        </w:r>
      </w:hyperlink>
    </w:p>
    <w:p w:rsidR="004E3517" w:rsidRDefault="00E02DB8">
      <w:pPr>
        <w:pStyle w:val="TOC3"/>
        <w:rPr>
          <w:rFonts w:asciiTheme="minorHAnsi" w:eastAsiaTheme="minorEastAsia" w:hAnsiTheme="minorHAnsi"/>
          <w:noProof/>
          <w:sz w:val="22"/>
          <w:lang w:eastAsia="en-GB"/>
        </w:rPr>
      </w:pPr>
      <w:hyperlink w:anchor="_Toc525731062" w:history="1">
        <w:r w:rsidR="004E3517" w:rsidRPr="002B0ED9">
          <w:rPr>
            <w:rStyle w:val="Hyperlink"/>
            <w:rFonts w:cs="Arial"/>
            <w:noProof/>
          </w:rPr>
          <w:t>APPENDIX 9 - DEFINITIONS</w:t>
        </w:r>
        <w:r w:rsidR="004E3517">
          <w:rPr>
            <w:noProof/>
            <w:webHidden/>
          </w:rPr>
          <w:tab/>
        </w:r>
        <w:r w:rsidR="004E3517">
          <w:rPr>
            <w:noProof/>
            <w:webHidden/>
          </w:rPr>
          <w:fldChar w:fldCharType="begin"/>
        </w:r>
        <w:r w:rsidR="004E3517">
          <w:rPr>
            <w:noProof/>
            <w:webHidden/>
          </w:rPr>
          <w:instrText xml:space="preserve"> PAGEREF _Toc525731062 \h </w:instrText>
        </w:r>
        <w:r w:rsidR="004E3517">
          <w:rPr>
            <w:noProof/>
            <w:webHidden/>
          </w:rPr>
        </w:r>
        <w:r w:rsidR="004E3517">
          <w:rPr>
            <w:noProof/>
            <w:webHidden/>
          </w:rPr>
          <w:fldChar w:fldCharType="separate"/>
        </w:r>
        <w:r w:rsidR="004E3517">
          <w:rPr>
            <w:noProof/>
            <w:webHidden/>
          </w:rPr>
          <w:t>68</w:t>
        </w:r>
        <w:r w:rsidR="004E3517">
          <w:rPr>
            <w:noProof/>
            <w:webHidden/>
          </w:rPr>
          <w:fldChar w:fldCharType="end"/>
        </w:r>
      </w:hyperlink>
    </w:p>
    <w:p w:rsidR="00621CB6" w:rsidRDefault="00621CB6" w:rsidP="00F42664">
      <w:pPr>
        <w:tabs>
          <w:tab w:val="left" w:pos="851"/>
          <w:tab w:val="left" w:pos="993"/>
        </w:tabs>
        <w:rPr>
          <w:rFonts w:cs="Arial"/>
        </w:rPr>
        <w:sectPr w:rsidR="00621CB6" w:rsidSect="00F40616">
          <w:footerReference w:type="default" r:id="rId10"/>
          <w:pgSz w:w="11906" w:h="16838" w:code="9"/>
          <w:pgMar w:top="1440" w:right="1440" w:bottom="1440" w:left="1440" w:header="709" w:footer="709" w:gutter="0"/>
          <w:cols w:space="708"/>
          <w:docGrid w:linePitch="360"/>
        </w:sectPr>
      </w:pPr>
      <w:r>
        <w:rPr>
          <w:rFonts w:cs="Arial"/>
        </w:rPr>
        <w:fldChar w:fldCharType="end"/>
      </w:r>
      <w:r w:rsidR="00D7188E">
        <w:rPr>
          <w:rFonts w:cs="Arial"/>
        </w:rPr>
        <w:t xml:space="preserve"> </w:t>
      </w:r>
    </w:p>
    <w:p w:rsidR="00884299" w:rsidRPr="00D17D9A" w:rsidRDefault="00884299" w:rsidP="00EE5984">
      <w:pPr>
        <w:tabs>
          <w:tab w:val="left" w:pos="851"/>
          <w:tab w:val="left" w:pos="993"/>
        </w:tabs>
        <w:rPr>
          <w:rFonts w:eastAsiaTheme="majorEastAsia" w:cs="Arial"/>
          <w:b/>
          <w:bCs/>
          <w14:textOutline w14:w="9525" w14:cap="rnd" w14:cmpd="sng" w14:algn="ctr">
            <w14:noFill/>
            <w14:prstDash w14:val="solid"/>
            <w14:bevel/>
          </w14:textOutline>
        </w:rPr>
      </w:pPr>
    </w:p>
    <w:p w:rsidR="00884299" w:rsidRPr="00D17D9A" w:rsidRDefault="00884299" w:rsidP="00EE5984">
      <w:pPr>
        <w:pStyle w:val="Heading3"/>
        <w:tabs>
          <w:tab w:val="left" w:pos="993"/>
        </w:tabs>
        <w:rPr>
          <w:rFonts w:cs="Arial"/>
        </w:rPr>
      </w:pPr>
      <w:bookmarkStart w:id="0" w:name="_Toc505338733"/>
      <w:bookmarkStart w:id="1" w:name="_Toc525730976"/>
      <w:r w:rsidRPr="00D17D9A">
        <w:rPr>
          <w:rFonts w:cs="Arial"/>
        </w:rPr>
        <w:t>1.</w:t>
      </w:r>
      <w:r w:rsidRPr="00D17D9A">
        <w:rPr>
          <w:rFonts w:cs="Arial"/>
        </w:rPr>
        <w:tab/>
        <w:t>INTRODUCTION AND BACKGROUND</w:t>
      </w:r>
      <w:bookmarkEnd w:id="0"/>
      <w:bookmarkEnd w:id="1"/>
    </w:p>
    <w:p w:rsidR="00884299" w:rsidRDefault="00884299" w:rsidP="00EE5984">
      <w:pPr>
        <w:tabs>
          <w:tab w:val="left" w:pos="851"/>
          <w:tab w:val="left" w:pos="993"/>
        </w:tabs>
        <w:rPr>
          <w:rFonts w:cs="Arial"/>
        </w:rPr>
      </w:pPr>
    </w:p>
    <w:p w:rsidR="00884299" w:rsidRPr="00D17D9A" w:rsidRDefault="004B5176" w:rsidP="00EE5984">
      <w:pPr>
        <w:tabs>
          <w:tab w:val="left" w:pos="851"/>
          <w:tab w:val="left" w:pos="993"/>
        </w:tabs>
        <w:ind w:left="851" w:hanging="851"/>
        <w:rPr>
          <w:rFonts w:cs="Arial"/>
        </w:rPr>
      </w:pPr>
      <w:r>
        <w:rPr>
          <w:rFonts w:cs="Arial"/>
        </w:rPr>
        <w:t>1</w:t>
      </w:r>
      <w:r w:rsidR="00884299" w:rsidRPr="00D17D9A">
        <w:rPr>
          <w:rFonts w:cs="Arial"/>
        </w:rPr>
        <w:t>.1</w:t>
      </w:r>
      <w:r w:rsidR="00884299" w:rsidRPr="00D17D9A">
        <w:rPr>
          <w:rFonts w:cs="Arial"/>
        </w:rPr>
        <w:tab/>
        <w:t xml:space="preserve">Thurrock Council is seeking </w:t>
      </w:r>
      <w:r w:rsidR="00884299">
        <w:rPr>
          <w:rFonts w:cs="Arial"/>
        </w:rPr>
        <w:t xml:space="preserve">Service </w:t>
      </w:r>
      <w:r w:rsidR="00884299" w:rsidRPr="00D17D9A">
        <w:rPr>
          <w:rFonts w:cs="Arial"/>
        </w:rPr>
        <w:t xml:space="preserve">Providers </w:t>
      </w:r>
      <w:r w:rsidR="00AF1983">
        <w:rPr>
          <w:rFonts w:cs="Arial"/>
        </w:rPr>
        <w:t>to</w:t>
      </w:r>
      <w:r w:rsidR="00884299" w:rsidRPr="00D17D9A">
        <w:rPr>
          <w:rFonts w:cs="Arial"/>
        </w:rPr>
        <w:t xml:space="preserve"> support our Looked after Children</w:t>
      </w:r>
      <w:r w:rsidR="00884299">
        <w:rPr>
          <w:rFonts w:cs="Arial"/>
        </w:rPr>
        <w:t xml:space="preserve"> aged 16+</w:t>
      </w:r>
      <w:r w:rsidR="00884299" w:rsidRPr="00D17D9A">
        <w:rPr>
          <w:rFonts w:cs="Arial"/>
        </w:rPr>
        <w:t>.</w:t>
      </w:r>
    </w:p>
    <w:p w:rsidR="00884299" w:rsidRPr="00D17D9A" w:rsidRDefault="00884299" w:rsidP="00EE5984">
      <w:pPr>
        <w:tabs>
          <w:tab w:val="left" w:pos="993"/>
        </w:tabs>
        <w:contextualSpacing/>
        <w:rPr>
          <w:rFonts w:cs="Arial"/>
        </w:rPr>
      </w:pPr>
    </w:p>
    <w:p w:rsidR="00884299" w:rsidRDefault="00884299" w:rsidP="00EE5984">
      <w:pPr>
        <w:tabs>
          <w:tab w:val="left" w:pos="993"/>
        </w:tabs>
        <w:ind w:left="851" w:hanging="851"/>
        <w:rPr>
          <w:rFonts w:cs="Arial"/>
        </w:rPr>
      </w:pPr>
      <w:r w:rsidRPr="00D17D9A">
        <w:rPr>
          <w:rFonts w:cs="Arial"/>
        </w:rPr>
        <w:t>1.2</w:t>
      </w:r>
      <w:r w:rsidRPr="00D17D9A">
        <w:rPr>
          <w:rFonts w:cs="Arial"/>
        </w:rPr>
        <w:tab/>
      </w:r>
      <w:r w:rsidRPr="008E5B68">
        <w:rPr>
          <w:rFonts w:cs="Arial"/>
        </w:rPr>
        <w:t xml:space="preserve">The aim of the service is to provide </w:t>
      </w:r>
      <w:r>
        <w:rPr>
          <w:rFonts w:cs="Arial"/>
        </w:rPr>
        <w:t>“Supported Accommodation”</w:t>
      </w:r>
      <w:r w:rsidRPr="008E5B68">
        <w:rPr>
          <w:rFonts w:cs="Arial"/>
        </w:rPr>
        <w:t xml:space="preserve"> and </w:t>
      </w:r>
      <w:r>
        <w:rPr>
          <w:rFonts w:cs="Arial"/>
        </w:rPr>
        <w:t xml:space="preserve">“Support” for Young People aged </w:t>
      </w:r>
      <w:r w:rsidRPr="004B0D09">
        <w:rPr>
          <w:rFonts w:cs="Arial"/>
        </w:rPr>
        <w:t>16-18+ (up to a maximum age of 25 by exception) in five distinct groups:</w:t>
      </w:r>
    </w:p>
    <w:p w:rsidR="00884299" w:rsidRPr="004B0D09" w:rsidRDefault="00884299" w:rsidP="00EE5984">
      <w:pPr>
        <w:tabs>
          <w:tab w:val="left" w:pos="993"/>
        </w:tabs>
        <w:ind w:left="851" w:hanging="851"/>
        <w:rPr>
          <w:rFonts w:cs="Arial"/>
        </w:rPr>
      </w:pPr>
    </w:p>
    <w:p w:rsidR="00AF1983" w:rsidRPr="006D40AF" w:rsidRDefault="00884299" w:rsidP="002E7609">
      <w:pPr>
        <w:pStyle w:val="ListParagraph"/>
        <w:numPr>
          <w:ilvl w:val="0"/>
          <w:numId w:val="28"/>
        </w:numPr>
        <w:tabs>
          <w:tab w:val="left" w:pos="993"/>
        </w:tabs>
        <w:rPr>
          <w:rFonts w:ascii="Arial" w:hAnsi="Arial" w:cs="Arial"/>
          <w:b/>
          <w:sz w:val="22"/>
        </w:rPr>
      </w:pPr>
      <w:r w:rsidRPr="00AF1983">
        <w:rPr>
          <w:rFonts w:ascii="Arial" w:hAnsi="Arial" w:cs="Arial"/>
          <w:sz w:val="22"/>
        </w:rPr>
        <w:t xml:space="preserve">Young People aged 16-17 who </w:t>
      </w:r>
      <w:r w:rsidR="00AF1983" w:rsidRPr="00AF1983">
        <w:rPr>
          <w:rFonts w:ascii="Arial" w:hAnsi="Arial" w:cs="Arial"/>
          <w:sz w:val="22"/>
        </w:rPr>
        <w:t xml:space="preserve">are deemed suitable to reside in Supported Accommodation to prepare them for independent living </w:t>
      </w:r>
      <w:r w:rsidR="00AF1983" w:rsidRPr="006D40AF">
        <w:rPr>
          <w:rFonts w:ascii="Arial" w:hAnsi="Arial" w:cs="Arial"/>
          <w:b/>
          <w:sz w:val="22"/>
        </w:rPr>
        <w:t xml:space="preserve">and do not have any care needs (as defined in Ofsted guidance – ‘Introduction to children’s homes’ - July 2018 – reference 090155) </w:t>
      </w:r>
    </w:p>
    <w:p w:rsidR="00884299" w:rsidRPr="006D40AF" w:rsidRDefault="00884299" w:rsidP="002E7609">
      <w:pPr>
        <w:pStyle w:val="ListParagraph"/>
        <w:numPr>
          <w:ilvl w:val="0"/>
          <w:numId w:val="28"/>
        </w:numPr>
        <w:tabs>
          <w:tab w:val="left" w:pos="993"/>
        </w:tabs>
        <w:rPr>
          <w:rFonts w:ascii="Arial" w:hAnsi="Arial" w:cs="Arial"/>
          <w:b/>
          <w:sz w:val="22"/>
        </w:rPr>
      </w:pPr>
      <w:r w:rsidRPr="00AF1983">
        <w:rPr>
          <w:rFonts w:ascii="Arial" w:hAnsi="Arial" w:cs="Arial"/>
          <w:sz w:val="22"/>
        </w:rPr>
        <w:t xml:space="preserve">Young People who are looked after children as unaccompanied asylum seekers aged 16-17 </w:t>
      </w:r>
      <w:r w:rsidR="00AF1983" w:rsidRPr="00AF1983">
        <w:rPr>
          <w:rFonts w:ascii="Arial" w:hAnsi="Arial" w:cs="Arial"/>
          <w:sz w:val="22"/>
        </w:rPr>
        <w:t xml:space="preserve">to prepare them for independent living </w:t>
      </w:r>
      <w:r w:rsidR="00AF1983" w:rsidRPr="006D40AF">
        <w:rPr>
          <w:rFonts w:ascii="Arial" w:hAnsi="Arial" w:cs="Arial"/>
          <w:b/>
          <w:sz w:val="22"/>
        </w:rPr>
        <w:t xml:space="preserve">and do not have any care needs (as defined in Ofsted guidance – ‘Introduction to children’s homes’ - July 2018 – reference 090155) </w:t>
      </w:r>
    </w:p>
    <w:p w:rsidR="00884299" w:rsidRPr="006D40AF" w:rsidRDefault="00884299" w:rsidP="002E7609">
      <w:pPr>
        <w:pStyle w:val="ListParagraph"/>
        <w:numPr>
          <w:ilvl w:val="0"/>
          <w:numId w:val="28"/>
        </w:numPr>
        <w:tabs>
          <w:tab w:val="left" w:pos="993"/>
        </w:tabs>
        <w:rPr>
          <w:rFonts w:ascii="Arial" w:hAnsi="Arial" w:cs="Arial"/>
          <w:b/>
          <w:sz w:val="22"/>
        </w:rPr>
      </w:pPr>
      <w:r w:rsidRPr="00AF1983">
        <w:rPr>
          <w:rFonts w:ascii="Arial" w:hAnsi="Arial" w:cs="Arial"/>
          <w:sz w:val="22"/>
        </w:rPr>
        <w:t>Young People who are homeless aged 16-17</w:t>
      </w:r>
      <w:r w:rsidR="00AF1983" w:rsidRPr="00AF1983">
        <w:rPr>
          <w:rFonts w:ascii="Arial" w:hAnsi="Arial" w:cs="Arial"/>
          <w:sz w:val="22"/>
        </w:rPr>
        <w:t xml:space="preserve"> </w:t>
      </w:r>
      <w:r w:rsidR="00AF1983" w:rsidRPr="006D40AF">
        <w:rPr>
          <w:rFonts w:ascii="Arial" w:hAnsi="Arial" w:cs="Arial"/>
          <w:b/>
          <w:sz w:val="22"/>
        </w:rPr>
        <w:t xml:space="preserve">and do not have any care needs (as defined in Ofsted guidance – ‘Introduction to children’s homes’ - July 2018 – reference 090155) </w:t>
      </w:r>
    </w:p>
    <w:p w:rsidR="00AF1983" w:rsidRPr="006D40AF" w:rsidRDefault="00884299" w:rsidP="002E7609">
      <w:pPr>
        <w:pStyle w:val="ListParagraph"/>
        <w:numPr>
          <w:ilvl w:val="0"/>
          <w:numId w:val="28"/>
        </w:numPr>
        <w:tabs>
          <w:tab w:val="left" w:pos="993"/>
        </w:tabs>
        <w:rPr>
          <w:rFonts w:ascii="Arial" w:hAnsi="Arial" w:cs="Arial"/>
          <w:b/>
          <w:sz w:val="22"/>
        </w:rPr>
      </w:pPr>
      <w:r>
        <w:rPr>
          <w:rFonts w:ascii="Arial" w:hAnsi="Arial" w:cs="Arial"/>
          <w:sz w:val="22"/>
        </w:rPr>
        <w:t>Young P</w:t>
      </w:r>
      <w:r w:rsidRPr="004668E3">
        <w:rPr>
          <w:rFonts w:ascii="Arial" w:hAnsi="Arial" w:cs="Arial"/>
          <w:sz w:val="22"/>
        </w:rPr>
        <w:t>eople aged 16-17 who are leaving secure accommodation / youth offending institutes or (police custody pending a court hearing</w:t>
      </w:r>
      <w:r w:rsidRPr="006D40AF">
        <w:rPr>
          <w:rFonts w:ascii="Arial" w:hAnsi="Arial" w:cs="Arial"/>
          <w:sz w:val="22"/>
        </w:rPr>
        <w:t>)</w:t>
      </w:r>
      <w:r w:rsidR="00AF1983" w:rsidRPr="006D40AF">
        <w:rPr>
          <w:rFonts w:ascii="Arial" w:hAnsi="Arial" w:cs="Arial"/>
          <w:b/>
          <w:sz w:val="22"/>
        </w:rPr>
        <w:t xml:space="preserve"> and do not have any care needs (as defined in Ofsted guidance – ‘Introduction to children’s homes’ - July 2018 – reference 090155) </w:t>
      </w:r>
    </w:p>
    <w:p w:rsidR="00884299" w:rsidRDefault="00884299" w:rsidP="002E7609">
      <w:pPr>
        <w:pStyle w:val="ListParagraph"/>
        <w:numPr>
          <w:ilvl w:val="0"/>
          <w:numId w:val="28"/>
        </w:numPr>
        <w:tabs>
          <w:tab w:val="left" w:pos="993"/>
        </w:tabs>
        <w:rPr>
          <w:rFonts w:ascii="Arial" w:hAnsi="Arial" w:cs="Arial"/>
          <w:sz w:val="22"/>
        </w:rPr>
      </w:pPr>
      <w:r w:rsidRPr="004668E3">
        <w:rPr>
          <w:rFonts w:ascii="Arial" w:hAnsi="Arial" w:cs="Arial"/>
          <w:sz w:val="22"/>
        </w:rPr>
        <w:t xml:space="preserve">Young </w:t>
      </w:r>
      <w:r>
        <w:rPr>
          <w:rFonts w:ascii="Arial" w:hAnsi="Arial" w:cs="Arial"/>
          <w:sz w:val="22"/>
        </w:rPr>
        <w:t>P</w:t>
      </w:r>
      <w:r w:rsidRPr="004668E3">
        <w:rPr>
          <w:rFonts w:ascii="Arial" w:hAnsi="Arial" w:cs="Arial"/>
          <w:sz w:val="22"/>
        </w:rPr>
        <w:t>eople aged 18 with no recourse to public funds for short periods</w:t>
      </w:r>
    </w:p>
    <w:p w:rsidR="00F364D6" w:rsidRDefault="00F364D6" w:rsidP="00F364D6">
      <w:pPr>
        <w:tabs>
          <w:tab w:val="left" w:pos="993"/>
        </w:tabs>
        <w:rPr>
          <w:rFonts w:cs="Arial"/>
        </w:rPr>
      </w:pPr>
    </w:p>
    <w:p w:rsidR="00F364D6" w:rsidRDefault="00F364D6" w:rsidP="00F364D6">
      <w:pPr>
        <w:tabs>
          <w:tab w:val="left" w:pos="993"/>
        </w:tabs>
        <w:rPr>
          <w:rFonts w:cs="Arial"/>
        </w:rPr>
      </w:pPr>
    </w:p>
    <w:p w:rsidR="00884299" w:rsidRDefault="00884299" w:rsidP="00EE5984">
      <w:pPr>
        <w:tabs>
          <w:tab w:val="left" w:pos="993"/>
        </w:tabs>
        <w:ind w:left="851" w:hanging="851"/>
        <w:rPr>
          <w:rFonts w:cs="Arial"/>
        </w:rPr>
      </w:pPr>
      <w:r>
        <w:rPr>
          <w:rFonts w:cs="Arial"/>
        </w:rPr>
        <w:t>1.3</w:t>
      </w:r>
      <w:r>
        <w:rPr>
          <w:rFonts w:cs="Arial"/>
        </w:rPr>
        <w:tab/>
      </w:r>
      <w:r w:rsidRPr="008E5B68">
        <w:rPr>
          <w:rFonts w:cs="Arial"/>
        </w:rPr>
        <w:t xml:space="preserve">All of these groups of </w:t>
      </w:r>
      <w:r>
        <w:rPr>
          <w:rFonts w:cs="Arial"/>
        </w:rPr>
        <w:t>Young P</w:t>
      </w:r>
      <w:r w:rsidRPr="008E5B68">
        <w:rPr>
          <w:rFonts w:cs="Arial"/>
        </w:rPr>
        <w:t>eople will have their own specific needs and whilst accommodation will be to a standard specification, as detailed in this document, the level, intensity and scope of support will differ between each group, with details of this set out within this document.</w:t>
      </w:r>
    </w:p>
    <w:p w:rsidR="00884299" w:rsidRPr="008E5B68" w:rsidRDefault="00884299" w:rsidP="00EE5984">
      <w:pPr>
        <w:tabs>
          <w:tab w:val="left" w:pos="993"/>
        </w:tabs>
        <w:ind w:left="851" w:hanging="851"/>
        <w:rPr>
          <w:rFonts w:cs="Arial"/>
        </w:rPr>
      </w:pPr>
      <w:r w:rsidRPr="008E5B68">
        <w:rPr>
          <w:rFonts w:cs="Arial"/>
        </w:rPr>
        <w:t xml:space="preserve"> </w:t>
      </w:r>
    </w:p>
    <w:p w:rsidR="00884299" w:rsidRDefault="00884299" w:rsidP="00EE5984">
      <w:pPr>
        <w:tabs>
          <w:tab w:val="left" w:pos="993"/>
        </w:tabs>
        <w:ind w:left="851" w:hanging="851"/>
        <w:rPr>
          <w:rFonts w:cs="Arial"/>
        </w:rPr>
      </w:pPr>
      <w:r>
        <w:rPr>
          <w:rFonts w:cs="Arial"/>
        </w:rPr>
        <w:t>1.4</w:t>
      </w:r>
      <w:r>
        <w:rPr>
          <w:rFonts w:cs="Arial"/>
        </w:rPr>
        <w:tab/>
      </w:r>
      <w:r w:rsidRPr="008E5B68">
        <w:rPr>
          <w:rFonts w:cs="Arial"/>
        </w:rPr>
        <w:t xml:space="preserve">Unaccompanied Asylum Seeking Young People will either be intended to be placed on a long term basis or will be placed for short periods of between one week and one </w:t>
      </w:r>
      <w:r>
        <w:rPr>
          <w:rFonts w:cs="Arial"/>
        </w:rPr>
        <w:t xml:space="preserve">to </w:t>
      </w:r>
      <w:r w:rsidRPr="008E5B68">
        <w:rPr>
          <w:rFonts w:cs="Arial"/>
        </w:rPr>
        <w:t xml:space="preserve">two months whilst a host authority is agreed within an </w:t>
      </w:r>
      <w:r>
        <w:rPr>
          <w:rFonts w:cs="Arial"/>
        </w:rPr>
        <w:t>E</w:t>
      </w:r>
      <w:r w:rsidRPr="008E5B68">
        <w:rPr>
          <w:rFonts w:cs="Arial"/>
        </w:rPr>
        <w:t xml:space="preserve">astern </w:t>
      </w:r>
      <w:r>
        <w:rPr>
          <w:rFonts w:cs="Arial"/>
        </w:rPr>
        <w:t>R</w:t>
      </w:r>
      <w:r w:rsidRPr="008E5B68">
        <w:rPr>
          <w:rFonts w:cs="Arial"/>
        </w:rPr>
        <w:t xml:space="preserve">egion </w:t>
      </w:r>
      <w:r>
        <w:rPr>
          <w:rFonts w:cs="Arial"/>
        </w:rPr>
        <w:t>G</w:t>
      </w:r>
      <w:r w:rsidRPr="008E5B68">
        <w:rPr>
          <w:rFonts w:cs="Arial"/>
        </w:rPr>
        <w:t xml:space="preserve">roup arrangement. At the point where this is agreed the </w:t>
      </w:r>
      <w:r w:rsidR="00706E48">
        <w:rPr>
          <w:rFonts w:cs="Arial"/>
        </w:rPr>
        <w:t>Young Person</w:t>
      </w:r>
      <w:r w:rsidRPr="008E5B68">
        <w:rPr>
          <w:rFonts w:cs="Arial"/>
        </w:rPr>
        <w:t xml:space="preserve"> will be moved to that host authority. </w:t>
      </w:r>
    </w:p>
    <w:p w:rsidR="00884299" w:rsidRPr="008E5B68"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1.5</w:t>
      </w:r>
      <w:r>
        <w:rPr>
          <w:rFonts w:cs="Arial"/>
        </w:rPr>
        <w:tab/>
      </w:r>
      <w:r w:rsidRPr="008E5B68">
        <w:rPr>
          <w:rFonts w:cs="Arial"/>
        </w:rPr>
        <w:t xml:space="preserve">Young people with babies/children at the time of placement or who give birth during their placement will not be permitted to remain at the </w:t>
      </w:r>
      <w:r w:rsidRPr="004668E3">
        <w:rPr>
          <w:rFonts w:cs="Arial"/>
        </w:rPr>
        <w:t>Accommodation Setting</w:t>
      </w:r>
      <w:r w:rsidRPr="008E5B68">
        <w:rPr>
          <w:rFonts w:cs="Arial"/>
        </w:rPr>
        <w:t>.</w:t>
      </w:r>
      <w:r>
        <w:rPr>
          <w:rFonts w:cs="Arial"/>
        </w:rPr>
        <w:t xml:space="preserve"> </w:t>
      </w:r>
      <w:r w:rsidRPr="008E5B68">
        <w:rPr>
          <w:rFonts w:cs="Arial"/>
        </w:rPr>
        <w:t xml:space="preserve"> If a </w:t>
      </w:r>
      <w:r w:rsidR="00706E48">
        <w:rPr>
          <w:rFonts w:cs="Arial"/>
        </w:rPr>
        <w:t>Young Person</w:t>
      </w:r>
      <w:r w:rsidRPr="008E5B68">
        <w:rPr>
          <w:rFonts w:cs="Arial"/>
        </w:rPr>
        <w:t xml:space="preserve"> becomes pregnant th</w:t>
      </w:r>
      <w:r>
        <w:rPr>
          <w:rFonts w:cs="Arial"/>
        </w:rPr>
        <w:t>e Service Provider w</w:t>
      </w:r>
      <w:r w:rsidRPr="008E5B68">
        <w:rPr>
          <w:rFonts w:cs="Arial"/>
        </w:rPr>
        <w:t>ill report</w:t>
      </w:r>
      <w:r>
        <w:rPr>
          <w:rFonts w:cs="Arial"/>
        </w:rPr>
        <w:t xml:space="preserve"> this to the A</w:t>
      </w:r>
      <w:r w:rsidRPr="008E5B68">
        <w:rPr>
          <w:rFonts w:cs="Arial"/>
        </w:rPr>
        <w:t xml:space="preserve">llocated </w:t>
      </w:r>
      <w:r>
        <w:rPr>
          <w:rFonts w:cs="Arial"/>
        </w:rPr>
        <w:t>S</w:t>
      </w:r>
      <w:r w:rsidRPr="008E5B68">
        <w:rPr>
          <w:rFonts w:cs="Arial"/>
        </w:rPr>
        <w:t xml:space="preserve">ocial </w:t>
      </w:r>
      <w:r>
        <w:rPr>
          <w:rFonts w:cs="Arial"/>
        </w:rPr>
        <w:t>W</w:t>
      </w:r>
      <w:r w:rsidRPr="008E5B68">
        <w:rPr>
          <w:rFonts w:cs="Arial"/>
        </w:rPr>
        <w:t>orker as soon as it becomes known.</w:t>
      </w:r>
      <w:r>
        <w:rPr>
          <w:rFonts w:cs="Arial"/>
        </w:rPr>
        <w:t xml:space="preserve"> </w:t>
      </w:r>
      <w:r w:rsidRPr="008E5B68">
        <w:rPr>
          <w:rFonts w:cs="Arial"/>
        </w:rPr>
        <w:t xml:space="preserve"> </w:t>
      </w:r>
      <w:r w:rsidRPr="00B07766">
        <w:rPr>
          <w:rFonts w:cs="Arial"/>
        </w:rPr>
        <w:t>A suitable alternative placement will</w:t>
      </w:r>
      <w:r>
        <w:rPr>
          <w:rFonts w:cs="Arial"/>
        </w:rPr>
        <w:t xml:space="preserve"> then</w:t>
      </w:r>
      <w:r w:rsidRPr="00B07766">
        <w:rPr>
          <w:rFonts w:cs="Arial"/>
        </w:rPr>
        <w:t xml:space="preserve"> be identified by the </w:t>
      </w:r>
      <w:r>
        <w:rPr>
          <w:rFonts w:cs="Arial"/>
        </w:rPr>
        <w:t>A</w:t>
      </w:r>
      <w:r w:rsidRPr="00B07766">
        <w:rPr>
          <w:rFonts w:cs="Arial"/>
        </w:rPr>
        <w:t xml:space="preserve">llocated </w:t>
      </w:r>
      <w:r>
        <w:rPr>
          <w:rFonts w:cs="Arial"/>
        </w:rPr>
        <w:t>S</w:t>
      </w:r>
      <w:r w:rsidRPr="00B07766">
        <w:rPr>
          <w:rFonts w:cs="Arial"/>
        </w:rPr>
        <w:t xml:space="preserve">ocial </w:t>
      </w:r>
      <w:r>
        <w:rPr>
          <w:rFonts w:cs="Arial"/>
        </w:rPr>
        <w:t>W</w:t>
      </w:r>
      <w:r w:rsidRPr="00B07766">
        <w:rPr>
          <w:rFonts w:cs="Arial"/>
        </w:rPr>
        <w:t>orker.</w:t>
      </w:r>
    </w:p>
    <w:p w:rsidR="00884299" w:rsidRPr="00D17D9A" w:rsidRDefault="00884299" w:rsidP="00EE5984">
      <w:pPr>
        <w:tabs>
          <w:tab w:val="left" w:pos="993"/>
        </w:tabs>
        <w:ind w:left="851" w:hanging="851"/>
        <w:contextualSpacing/>
        <w:rPr>
          <w:rFonts w:cs="Arial"/>
        </w:rPr>
      </w:pPr>
    </w:p>
    <w:p w:rsidR="00884299" w:rsidRPr="00D17D9A" w:rsidRDefault="00AF1983" w:rsidP="00AF1983">
      <w:pPr>
        <w:pStyle w:val="Heading5"/>
        <w:tabs>
          <w:tab w:val="left" w:pos="851"/>
        </w:tabs>
        <w:rPr>
          <w:rFonts w:cs="Arial"/>
          <w:u w:val="single"/>
        </w:rPr>
      </w:pPr>
      <w:r>
        <w:rPr>
          <w:rFonts w:cs="Arial"/>
        </w:rPr>
        <w:tab/>
      </w:r>
      <w:r w:rsidR="00884299" w:rsidRPr="00D17D9A">
        <w:rPr>
          <w:rFonts w:cs="Arial"/>
        </w:rPr>
        <w:t xml:space="preserve">Numbers of Looked After Children </w:t>
      </w:r>
    </w:p>
    <w:p w:rsidR="00884299" w:rsidRDefault="00884299" w:rsidP="004D20AD">
      <w:pPr>
        <w:tabs>
          <w:tab w:val="left" w:pos="993"/>
        </w:tabs>
        <w:ind w:left="851" w:hanging="851"/>
        <w:rPr>
          <w:rFonts w:cs="Arial"/>
        </w:rPr>
      </w:pPr>
      <w:r w:rsidRPr="00D17D9A">
        <w:rPr>
          <w:rFonts w:cs="Arial"/>
        </w:rPr>
        <w:t>1.</w:t>
      </w:r>
      <w:r w:rsidR="00AF1983">
        <w:rPr>
          <w:rFonts w:cs="Arial"/>
        </w:rPr>
        <w:t>6</w:t>
      </w:r>
      <w:r w:rsidRPr="00D17D9A">
        <w:rPr>
          <w:rFonts w:cs="Arial"/>
        </w:rPr>
        <w:tab/>
        <w:t>Thurrock is committed to robust safeguarding responses where it is necessary to ensure the safety and best interests of the child. As of September 201</w:t>
      </w:r>
      <w:r w:rsidR="004D20AD">
        <w:rPr>
          <w:rFonts w:cs="Arial"/>
        </w:rPr>
        <w:t>9</w:t>
      </w:r>
      <w:r w:rsidRPr="00D17D9A">
        <w:rPr>
          <w:rFonts w:cs="Arial"/>
        </w:rPr>
        <w:t xml:space="preserve"> there </w:t>
      </w:r>
      <w:r w:rsidR="004D20AD">
        <w:rPr>
          <w:rFonts w:cs="Arial"/>
        </w:rPr>
        <w:t xml:space="preserve">were 302 looked after children. </w:t>
      </w:r>
    </w:p>
    <w:p w:rsidR="002C6785" w:rsidRDefault="002C6785" w:rsidP="004D20AD">
      <w:pPr>
        <w:tabs>
          <w:tab w:val="left" w:pos="993"/>
        </w:tabs>
        <w:ind w:left="851" w:hanging="851"/>
        <w:rPr>
          <w:rFonts w:cs="Arial"/>
        </w:rPr>
      </w:pPr>
    </w:p>
    <w:p w:rsidR="002C6785" w:rsidRDefault="002C6785" w:rsidP="004D20AD">
      <w:pPr>
        <w:tabs>
          <w:tab w:val="left" w:pos="993"/>
        </w:tabs>
        <w:ind w:left="851" w:hanging="851"/>
        <w:rPr>
          <w:rFonts w:cs="Arial"/>
        </w:rPr>
      </w:pPr>
    </w:p>
    <w:p w:rsidR="002C6785" w:rsidRDefault="002C6785" w:rsidP="004D20AD">
      <w:pPr>
        <w:tabs>
          <w:tab w:val="left" w:pos="993"/>
        </w:tabs>
        <w:ind w:left="851" w:hanging="851"/>
        <w:rPr>
          <w:rFonts w:cs="Arial"/>
        </w:rPr>
      </w:pPr>
    </w:p>
    <w:p w:rsidR="004D20AD" w:rsidRPr="00D17D9A" w:rsidRDefault="004D20AD" w:rsidP="004D20AD">
      <w:pPr>
        <w:tabs>
          <w:tab w:val="left" w:pos="993"/>
        </w:tabs>
        <w:ind w:left="851" w:hanging="851"/>
        <w:rPr>
          <w:rFonts w:cs="Arial"/>
        </w:rPr>
      </w:pPr>
    </w:p>
    <w:p w:rsidR="00884299" w:rsidRPr="00D17D9A" w:rsidRDefault="006D40AF" w:rsidP="004D20AD">
      <w:pPr>
        <w:tabs>
          <w:tab w:val="left" w:pos="993"/>
        </w:tabs>
        <w:ind w:left="851" w:hanging="851"/>
        <w:contextualSpacing/>
        <w:rPr>
          <w:rFonts w:cs="Arial"/>
        </w:rPr>
      </w:pPr>
      <w:r>
        <w:rPr>
          <w:rFonts w:cs="Arial"/>
        </w:rPr>
        <w:lastRenderedPageBreak/>
        <w:t>1.8</w:t>
      </w:r>
      <w:r w:rsidR="00884299" w:rsidRPr="00D17D9A">
        <w:rPr>
          <w:rFonts w:cs="Arial"/>
        </w:rPr>
        <w:tab/>
        <w:t>The types of placement that our looked after children are placed in are as follows:</w:t>
      </w:r>
    </w:p>
    <w:p w:rsidR="00884299" w:rsidRPr="00D17D9A" w:rsidRDefault="00884299" w:rsidP="00EE5984">
      <w:pPr>
        <w:tabs>
          <w:tab w:val="left" w:pos="993"/>
        </w:tabs>
        <w:rPr>
          <w:rFonts w:cs="Arial"/>
        </w:rPr>
      </w:pPr>
    </w:p>
    <w:p w:rsidR="00884299" w:rsidRPr="00D17D9A" w:rsidRDefault="00884299" w:rsidP="00EE5984">
      <w:pPr>
        <w:pStyle w:val="ListParagraph"/>
        <w:numPr>
          <w:ilvl w:val="0"/>
          <w:numId w:val="21"/>
        </w:numPr>
        <w:tabs>
          <w:tab w:val="left" w:pos="993"/>
        </w:tabs>
        <w:rPr>
          <w:rFonts w:ascii="Arial" w:hAnsi="Arial" w:cs="Arial"/>
          <w:sz w:val="22"/>
          <w:szCs w:val="22"/>
        </w:rPr>
      </w:pPr>
      <w:r w:rsidRPr="00D17D9A">
        <w:rPr>
          <w:rFonts w:ascii="Arial" w:hAnsi="Arial" w:cs="Arial"/>
          <w:sz w:val="22"/>
          <w:szCs w:val="22"/>
        </w:rPr>
        <w:t>2</w:t>
      </w:r>
      <w:r w:rsidR="002C6785">
        <w:rPr>
          <w:rFonts w:ascii="Arial" w:hAnsi="Arial" w:cs="Arial"/>
          <w:sz w:val="22"/>
          <w:szCs w:val="22"/>
        </w:rPr>
        <w:t>5</w:t>
      </w:r>
      <w:r w:rsidRPr="00D17D9A">
        <w:rPr>
          <w:rFonts w:ascii="Arial" w:hAnsi="Arial" w:cs="Arial"/>
          <w:sz w:val="22"/>
          <w:szCs w:val="22"/>
        </w:rPr>
        <w:t xml:space="preserve"> are in residential care</w:t>
      </w:r>
    </w:p>
    <w:p w:rsidR="00884299" w:rsidRPr="00D17D9A" w:rsidRDefault="00884299" w:rsidP="00EE5984">
      <w:pPr>
        <w:pStyle w:val="ListParagraph"/>
        <w:numPr>
          <w:ilvl w:val="0"/>
          <w:numId w:val="21"/>
        </w:numPr>
        <w:tabs>
          <w:tab w:val="left" w:pos="993"/>
        </w:tabs>
        <w:rPr>
          <w:rFonts w:ascii="Arial" w:hAnsi="Arial" w:cs="Arial"/>
          <w:sz w:val="22"/>
          <w:szCs w:val="22"/>
        </w:rPr>
      </w:pPr>
      <w:r w:rsidRPr="00D17D9A">
        <w:rPr>
          <w:rFonts w:ascii="Arial" w:hAnsi="Arial" w:cs="Arial"/>
          <w:sz w:val="22"/>
          <w:szCs w:val="22"/>
        </w:rPr>
        <w:t>1</w:t>
      </w:r>
      <w:r w:rsidR="002C6785">
        <w:rPr>
          <w:rFonts w:ascii="Arial" w:hAnsi="Arial" w:cs="Arial"/>
          <w:sz w:val="22"/>
          <w:szCs w:val="22"/>
        </w:rPr>
        <w:t>30</w:t>
      </w:r>
      <w:r w:rsidRPr="00D17D9A">
        <w:rPr>
          <w:rFonts w:ascii="Arial" w:hAnsi="Arial" w:cs="Arial"/>
          <w:sz w:val="22"/>
          <w:szCs w:val="22"/>
        </w:rPr>
        <w:t xml:space="preserve"> are in independent foster care</w:t>
      </w:r>
    </w:p>
    <w:p w:rsidR="00884299" w:rsidRPr="00D17D9A" w:rsidRDefault="002C6785" w:rsidP="00EE5984">
      <w:pPr>
        <w:pStyle w:val="ListParagraph"/>
        <w:numPr>
          <w:ilvl w:val="0"/>
          <w:numId w:val="21"/>
        </w:numPr>
        <w:tabs>
          <w:tab w:val="left" w:pos="993"/>
        </w:tabs>
        <w:rPr>
          <w:rFonts w:ascii="Arial" w:hAnsi="Arial" w:cs="Arial"/>
          <w:sz w:val="22"/>
          <w:szCs w:val="22"/>
        </w:rPr>
      </w:pPr>
      <w:r>
        <w:rPr>
          <w:rFonts w:ascii="Arial" w:hAnsi="Arial" w:cs="Arial"/>
          <w:sz w:val="22"/>
          <w:szCs w:val="22"/>
        </w:rPr>
        <w:t>110</w:t>
      </w:r>
      <w:r w:rsidR="00884299" w:rsidRPr="00D17D9A">
        <w:rPr>
          <w:rFonts w:ascii="Arial" w:hAnsi="Arial" w:cs="Arial"/>
          <w:sz w:val="22"/>
          <w:szCs w:val="22"/>
        </w:rPr>
        <w:t xml:space="preserve"> are in local authority foster care</w:t>
      </w:r>
    </w:p>
    <w:p w:rsidR="00884299" w:rsidRDefault="00884299" w:rsidP="00EE5984">
      <w:pPr>
        <w:pStyle w:val="ListParagraph"/>
        <w:numPr>
          <w:ilvl w:val="0"/>
          <w:numId w:val="21"/>
        </w:numPr>
        <w:tabs>
          <w:tab w:val="left" w:pos="993"/>
        </w:tabs>
        <w:rPr>
          <w:rFonts w:ascii="Arial" w:hAnsi="Arial" w:cs="Arial"/>
          <w:sz w:val="22"/>
          <w:szCs w:val="22"/>
        </w:rPr>
      </w:pPr>
      <w:r w:rsidRPr="00D17D9A">
        <w:rPr>
          <w:rFonts w:ascii="Arial" w:hAnsi="Arial" w:cs="Arial"/>
          <w:sz w:val="22"/>
          <w:szCs w:val="22"/>
        </w:rPr>
        <w:t>3</w:t>
      </w:r>
      <w:r w:rsidR="002C6785">
        <w:rPr>
          <w:rFonts w:ascii="Arial" w:hAnsi="Arial" w:cs="Arial"/>
          <w:sz w:val="22"/>
          <w:szCs w:val="22"/>
        </w:rPr>
        <w:t>1</w:t>
      </w:r>
      <w:r w:rsidRPr="00D17D9A">
        <w:rPr>
          <w:rFonts w:ascii="Arial" w:hAnsi="Arial" w:cs="Arial"/>
          <w:sz w:val="22"/>
          <w:szCs w:val="22"/>
        </w:rPr>
        <w:t xml:space="preserve"> are in supported accommodation</w:t>
      </w:r>
    </w:p>
    <w:p w:rsidR="00884299" w:rsidRDefault="00884299" w:rsidP="00EE5984">
      <w:pPr>
        <w:tabs>
          <w:tab w:val="left" w:pos="993"/>
        </w:tabs>
        <w:contextualSpacing/>
        <w:rPr>
          <w:rFonts w:cs="Arial"/>
        </w:rPr>
      </w:pPr>
    </w:p>
    <w:p w:rsidR="00884299" w:rsidRPr="00D17D9A" w:rsidRDefault="00884299" w:rsidP="00EE5984">
      <w:pPr>
        <w:pStyle w:val="Heading3"/>
        <w:tabs>
          <w:tab w:val="left" w:pos="993"/>
        </w:tabs>
        <w:rPr>
          <w:rFonts w:cs="Arial"/>
        </w:rPr>
      </w:pPr>
      <w:bookmarkStart w:id="2" w:name="_Toc505338734"/>
      <w:bookmarkStart w:id="3" w:name="_Toc525730977"/>
      <w:r>
        <w:rPr>
          <w:rFonts w:cs="Arial"/>
        </w:rPr>
        <w:t>2</w:t>
      </w:r>
      <w:r w:rsidRPr="00D17D9A">
        <w:rPr>
          <w:rFonts w:cs="Arial"/>
        </w:rPr>
        <w:t>.</w:t>
      </w:r>
      <w:r w:rsidRPr="00D17D9A">
        <w:rPr>
          <w:rFonts w:cs="Arial"/>
        </w:rPr>
        <w:tab/>
        <w:t>THURROCK COUNCIL PRIORITIES</w:t>
      </w:r>
      <w:bookmarkEnd w:id="2"/>
      <w:bookmarkEnd w:id="3"/>
    </w:p>
    <w:p w:rsidR="00884299" w:rsidRPr="00D17D9A" w:rsidRDefault="00884299" w:rsidP="00EE5984">
      <w:pPr>
        <w:tabs>
          <w:tab w:val="left" w:pos="851"/>
          <w:tab w:val="left" w:pos="993"/>
        </w:tabs>
        <w:rPr>
          <w:rFonts w:cs="Arial"/>
        </w:rPr>
      </w:pPr>
      <w:r w:rsidRPr="00D17D9A">
        <w:rPr>
          <w:rFonts w:cs="Arial"/>
        </w:rPr>
        <w:t>2.1</w:t>
      </w:r>
      <w:r w:rsidRPr="00D17D9A">
        <w:rPr>
          <w:rFonts w:cs="Arial"/>
        </w:rPr>
        <w:tab/>
        <w:t>Thurrock Council’s Vision and Priorities are set out below:</w:t>
      </w:r>
    </w:p>
    <w:p w:rsidR="00884299" w:rsidRPr="00D17D9A" w:rsidRDefault="00884299" w:rsidP="00EE5984">
      <w:pPr>
        <w:tabs>
          <w:tab w:val="left" w:pos="851"/>
          <w:tab w:val="left" w:pos="993"/>
        </w:tabs>
        <w:rPr>
          <w:rFonts w:cs="Arial"/>
        </w:rPr>
      </w:pPr>
    </w:p>
    <w:tbl>
      <w:tblPr>
        <w:tblW w:w="0" w:type="auto"/>
        <w:tblLook w:val="04A0" w:firstRow="1" w:lastRow="0" w:firstColumn="1" w:lastColumn="0" w:noHBand="0" w:noVBand="1"/>
      </w:tblPr>
      <w:tblGrid>
        <w:gridCol w:w="9242"/>
      </w:tblGrid>
      <w:tr w:rsidR="00884299" w:rsidRPr="00D17D9A" w:rsidTr="002C6785">
        <w:tc>
          <w:tcPr>
            <w:tcW w:w="9242" w:type="dxa"/>
            <w:tcBorders>
              <w:top w:val="single" w:sz="4" w:space="0" w:color="auto"/>
              <w:left w:val="single" w:sz="4" w:space="0" w:color="auto"/>
              <w:bottom w:val="single" w:sz="4" w:space="0" w:color="auto"/>
              <w:right w:val="single" w:sz="4" w:space="0" w:color="auto"/>
            </w:tcBorders>
            <w:shd w:val="clear" w:color="auto" w:fill="auto"/>
          </w:tcPr>
          <w:p w:rsidR="002C6785" w:rsidRPr="002C6785" w:rsidRDefault="002C6785" w:rsidP="002C6785">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r w:rsidRPr="002C6785">
              <w:rPr>
                <w:rFonts w:eastAsia="Times New Roman" w:cs="Arial"/>
                <w:b/>
                <w:bCs/>
                <w:color w:val="000000"/>
                <w:sz w:val="27"/>
                <w:szCs w:val="27"/>
                <w:lang w:eastAsia="en-GB"/>
              </w:rPr>
              <w:t>Our vision</w:t>
            </w:r>
          </w:p>
          <w:p w:rsidR="002C6785" w:rsidRPr="002C6785" w:rsidRDefault="002C6785" w:rsidP="002C6785">
            <w:pPr>
              <w:shd w:val="clear" w:color="auto" w:fill="FDF3F2"/>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An ambitious and collaborative community which is proud of its heritage and excited by its diverse opportunities and future.</w:t>
            </w:r>
          </w:p>
          <w:p w:rsidR="002C6785" w:rsidRDefault="002C6785" w:rsidP="002C6785">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p>
          <w:p w:rsidR="002C6785" w:rsidRPr="002C6785" w:rsidRDefault="002C6785" w:rsidP="002C6785">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r w:rsidRPr="002C6785">
              <w:rPr>
                <w:rFonts w:eastAsia="Times New Roman" w:cs="Arial"/>
                <w:b/>
                <w:bCs/>
                <w:color w:val="000000"/>
                <w:sz w:val="27"/>
                <w:szCs w:val="27"/>
                <w:lang w:eastAsia="en-GB"/>
              </w:rPr>
              <w:t>Our priorities</w:t>
            </w:r>
            <w:bookmarkStart w:id="4" w:name="_GoBack"/>
            <w:bookmarkEnd w:id="4"/>
          </w:p>
          <w:p w:rsidR="002C6785" w:rsidRPr="002C6785" w:rsidRDefault="002C6785" w:rsidP="002C6785">
            <w:pPr>
              <w:shd w:val="clear" w:color="auto" w:fill="FDF3F2"/>
              <w:spacing w:before="75"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People - a borough where people of all ages are proud to work and play, live and stay.</w:t>
            </w:r>
          </w:p>
          <w:p w:rsidR="002C6785" w:rsidRPr="002C6785" w:rsidRDefault="002C6785" w:rsidP="002C6785">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2C6785" w:rsidRPr="002C6785" w:rsidRDefault="002C6785" w:rsidP="002C6785">
            <w:pPr>
              <w:numPr>
                <w:ilvl w:val="0"/>
                <w:numId w:val="54"/>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high quality, consistent and accessible public services which are right first time</w:t>
            </w:r>
          </w:p>
          <w:p w:rsidR="002C6785" w:rsidRPr="002C6785" w:rsidRDefault="002C6785" w:rsidP="002C6785">
            <w:pPr>
              <w:numPr>
                <w:ilvl w:val="0"/>
                <w:numId w:val="54"/>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build on our partnerships with statutory, community, voluntary and faith groups to work together to improve health and wellbeing</w:t>
            </w:r>
          </w:p>
          <w:p w:rsidR="002C6785" w:rsidRPr="002C6785" w:rsidRDefault="002C6785" w:rsidP="002C6785">
            <w:pPr>
              <w:numPr>
                <w:ilvl w:val="0"/>
                <w:numId w:val="54"/>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communities are empowered to make choices and be safer and stronger together</w:t>
            </w:r>
          </w:p>
          <w:p w:rsidR="002C6785" w:rsidRPr="002C6785" w:rsidRDefault="002C6785" w:rsidP="002C6785">
            <w:pPr>
              <w:shd w:val="clear" w:color="auto" w:fill="FDF3F2"/>
              <w:spacing w:before="100" w:beforeAutospacing="1"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Place - a heritage-rich borough which is ambitious for its future.</w:t>
            </w:r>
          </w:p>
          <w:p w:rsidR="002C6785" w:rsidRPr="002C6785" w:rsidRDefault="002C6785" w:rsidP="002C6785">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2C6785" w:rsidRPr="002C6785" w:rsidRDefault="002C6785" w:rsidP="002C6785">
            <w:pPr>
              <w:numPr>
                <w:ilvl w:val="0"/>
                <w:numId w:val="55"/>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roads, houses and public spaces that connect people and places</w:t>
            </w:r>
          </w:p>
          <w:p w:rsidR="002C6785" w:rsidRPr="002C6785" w:rsidRDefault="002C6785" w:rsidP="002C6785">
            <w:pPr>
              <w:numPr>
                <w:ilvl w:val="0"/>
                <w:numId w:val="55"/>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clean environments that everyone has reason to take pride in</w:t>
            </w:r>
          </w:p>
          <w:p w:rsidR="002C6785" w:rsidRPr="002C6785" w:rsidRDefault="002C6785" w:rsidP="002C6785">
            <w:pPr>
              <w:numPr>
                <w:ilvl w:val="0"/>
                <w:numId w:val="55"/>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fewer public buildings with better services</w:t>
            </w:r>
          </w:p>
          <w:p w:rsidR="002C6785" w:rsidRPr="002C6785" w:rsidRDefault="002C6785" w:rsidP="002C6785">
            <w:pPr>
              <w:shd w:val="clear" w:color="auto" w:fill="FDF3F2"/>
              <w:spacing w:before="100" w:beforeAutospacing="1"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Prosperity - a borough which enables everyone to achieve their aspirations.</w:t>
            </w:r>
          </w:p>
          <w:p w:rsidR="002C6785" w:rsidRPr="002C6785" w:rsidRDefault="002C6785" w:rsidP="002C6785">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2C6785" w:rsidRPr="002C6785" w:rsidRDefault="002C6785" w:rsidP="002C6785">
            <w:pPr>
              <w:numPr>
                <w:ilvl w:val="0"/>
                <w:numId w:val="56"/>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attractive opportunities for businesses and investors to enhance the local economy</w:t>
            </w:r>
          </w:p>
          <w:p w:rsidR="002C6785" w:rsidRPr="002C6785" w:rsidRDefault="002C6785" w:rsidP="002C6785">
            <w:pPr>
              <w:numPr>
                <w:ilvl w:val="0"/>
                <w:numId w:val="56"/>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vocational and academic education, skills and job opportunities for all</w:t>
            </w:r>
          </w:p>
          <w:p w:rsidR="002C6785" w:rsidRPr="002C6785" w:rsidRDefault="002C6785" w:rsidP="002C6785">
            <w:pPr>
              <w:numPr>
                <w:ilvl w:val="0"/>
                <w:numId w:val="56"/>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commercial, entrepreneurial and connected public services</w:t>
            </w:r>
          </w:p>
          <w:p w:rsidR="00884299" w:rsidRPr="002C6785" w:rsidRDefault="00884299" w:rsidP="002C6785">
            <w:pPr>
              <w:tabs>
                <w:tab w:val="left" w:pos="993"/>
              </w:tabs>
              <w:spacing w:after="120"/>
              <w:rPr>
                <w:rFonts w:cs="Arial"/>
              </w:rPr>
            </w:pPr>
          </w:p>
        </w:tc>
      </w:tr>
    </w:tbl>
    <w:p w:rsidR="00884299" w:rsidRPr="00D17D9A" w:rsidRDefault="00884299" w:rsidP="00EE5984">
      <w:pPr>
        <w:tabs>
          <w:tab w:val="left" w:pos="993"/>
        </w:tabs>
        <w:rPr>
          <w:rFonts w:cs="Arial"/>
        </w:rPr>
      </w:pPr>
    </w:p>
    <w:p w:rsidR="00884299" w:rsidRPr="00D17D9A" w:rsidRDefault="00884299" w:rsidP="00EE5984">
      <w:pPr>
        <w:tabs>
          <w:tab w:val="left" w:pos="993"/>
        </w:tabs>
        <w:ind w:left="851" w:hanging="851"/>
        <w:rPr>
          <w:rFonts w:cs="Arial"/>
        </w:rPr>
      </w:pPr>
      <w:r w:rsidRPr="00D17D9A">
        <w:rPr>
          <w:rFonts w:cs="Arial"/>
        </w:rPr>
        <w:t>2.2</w:t>
      </w:r>
      <w:r w:rsidRPr="00D17D9A">
        <w:rPr>
          <w:rFonts w:cs="Arial"/>
        </w:rPr>
        <w:tab/>
        <w:t>Thurrock Council in addition has a number of related strategies and policies with which the Service Provider shall comply.  These are set out in detail in Appendix 4: Applicable Policies and Strategies and include:</w:t>
      </w:r>
    </w:p>
    <w:p w:rsidR="00884299" w:rsidRPr="00D17D9A" w:rsidRDefault="00884299" w:rsidP="00EE5984">
      <w:pPr>
        <w:tabs>
          <w:tab w:val="left" w:pos="993"/>
        </w:tabs>
        <w:ind w:left="851" w:hanging="851"/>
        <w:rPr>
          <w:rFonts w:cs="Arial"/>
        </w:rPr>
      </w:pPr>
    </w:p>
    <w:p w:rsidR="00884299" w:rsidRPr="00D17D9A" w:rsidRDefault="00884299" w:rsidP="00EE5984">
      <w:pPr>
        <w:pStyle w:val="ListParagraph"/>
        <w:numPr>
          <w:ilvl w:val="0"/>
          <w:numId w:val="20"/>
        </w:numPr>
        <w:tabs>
          <w:tab w:val="left" w:pos="993"/>
        </w:tabs>
        <w:rPr>
          <w:rFonts w:ascii="Arial" w:hAnsi="Arial" w:cs="Arial"/>
          <w:sz w:val="22"/>
          <w:szCs w:val="22"/>
        </w:rPr>
      </w:pPr>
      <w:r w:rsidRPr="00D17D9A">
        <w:rPr>
          <w:rFonts w:ascii="Arial" w:hAnsi="Arial" w:cs="Arial"/>
          <w:sz w:val="22"/>
          <w:szCs w:val="22"/>
        </w:rPr>
        <w:lastRenderedPageBreak/>
        <w:t>Violence against Women and Girls</w:t>
      </w:r>
    </w:p>
    <w:p w:rsidR="00884299" w:rsidRPr="00D17D9A" w:rsidRDefault="00884299" w:rsidP="00EE5984">
      <w:pPr>
        <w:pStyle w:val="ListParagraph"/>
        <w:numPr>
          <w:ilvl w:val="0"/>
          <w:numId w:val="20"/>
        </w:numPr>
        <w:tabs>
          <w:tab w:val="left" w:pos="993"/>
        </w:tabs>
        <w:rPr>
          <w:rFonts w:ascii="Arial" w:hAnsi="Arial" w:cs="Arial"/>
          <w:sz w:val="22"/>
          <w:szCs w:val="22"/>
        </w:rPr>
      </w:pPr>
      <w:r w:rsidRPr="00D17D9A">
        <w:rPr>
          <w:rFonts w:ascii="Arial" w:hAnsi="Arial" w:cs="Arial"/>
          <w:sz w:val="22"/>
          <w:szCs w:val="22"/>
        </w:rPr>
        <w:t>Child Sexual Exploitation</w:t>
      </w:r>
    </w:p>
    <w:p w:rsidR="00884299" w:rsidRPr="00D17D9A" w:rsidRDefault="00884299" w:rsidP="00EE5984">
      <w:pPr>
        <w:pStyle w:val="ListParagraph"/>
        <w:numPr>
          <w:ilvl w:val="0"/>
          <w:numId w:val="20"/>
        </w:numPr>
        <w:tabs>
          <w:tab w:val="left" w:pos="993"/>
        </w:tabs>
        <w:rPr>
          <w:rFonts w:ascii="Arial" w:hAnsi="Arial" w:cs="Arial"/>
          <w:sz w:val="22"/>
          <w:szCs w:val="22"/>
        </w:rPr>
      </w:pPr>
      <w:r w:rsidRPr="00D17D9A">
        <w:rPr>
          <w:rFonts w:ascii="Arial" w:hAnsi="Arial" w:cs="Arial"/>
          <w:sz w:val="22"/>
          <w:szCs w:val="22"/>
        </w:rPr>
        <w:t>Prevent</w:t>
      </w:r>
    </w:p>
    <w:p w:rsidR="00884299" w:rsidRPr="00D17D9A" w:rsidRDefault="00884299" w:rsidP="00EE5984">
      <w:pPr>
        <w:pStyle w:val="ListParagraph"/>
        <w:numPr>
          <w:ilvl w:val="0"/>
          <w:numId w:val="20"/>
        </w:numPr>
        <w:tabs>
          <w:tab w:val="left" w:pos="993"/>
        </w:tabs>
        <w:rPr>
          <w:rFonts w:ascii="Arial" w:hAnsi="Arial" w:cs="Arial"/>
          <w:sz w:val="22"/>
          <w:szCs w:val="22"/>
        </w:rPr>
      </w:pPr>
      <w:r w:rsidRPr="00D17D9A">
        <w:rPr>
          <w:rFonts w:ascii="Arial" w:hAnsi="Arial" w:cs="Arial"/>
          <w:sz w:val="22"/>
          <w:szCs w:val="22"/>
        </w:rPr>
        <w:t>Hate Crime</w:t>
      </w:r>
    </w:p>
    <w:p w:rsidR="00884299" w:rsidRPr="00D17D9A" w:rsidRDefault="00884299" w:rsidP="00EE5984">
      <w:pPr>
        <w:tabs>
          <w:tab w:val="left" w:pos="993"/>
        </w:tabs>
        <w:rPr>
          <w:rFonts w:cs="Arial"/>
        </w:rPr>
      </w:pPr>
    </w:p>
    <w:p w:rsidR="00884299" w:rsidRPr="00D17D9A" w:rsidRDefault="00884299" w:rsidP="00EE5984">
      <w:pPr>
        <w:pStyle w:val="Heading3"/>
        <w:tabs>
          <w:tab w:val="left" w:pos="993"/>
        </w:tabs>
        <w:rPr>
          <w:rFonts w:cs="Arial"/>
        </w:rPr>
      </w:pPr>
      <w:bookmarkStart w:id="5" w:name="_Toc505338735"/>
      <w:bookmarkStart w:id="6" w:name="_Toc525730978"/>
      <w:r w:rsidRPr="00D17D9A">
        <w:rPr>
          <w:rFonts w:cs="Arial"/>
        </w:rPr>
        <w:t>3.</w:t>
      </w:r>
      <w:r w:rsidRPr="00D17D9A">
        <w:rPr>
          <w:rFonts w:cs="Arial"/>
        </w:rPr>
        <w:tab/>
        <w:t>OUTCOMES</w:t>
      </w:r>
      <w:bookmarkEnd w:id="5"/>
      <w:bookmarkEnd w:id="6"/>
    </w:p>
    <w:p w:rsidR="00884299" w:rsidRPr="00D17D9A" w:rsidRDefault="00884299" w:rsidP="00EE5984">
      <w:pPr>
        <w:tabs>
          <w:tab w:val="left" w:pos="851"/>
          <w:tab w:val="left" w:pos="993"/>
        </w:tabs>
        <w:rPr>
          <w:rFonts w:cs="Arial"/>
        </w:rPr>
      </w:pPr>
      <w:r w:rsidRPr="00D17D9A">
        <w:rPr>
          <w:rFonts w:cs="Arial"/>
        </w:rPr>
        <w:t>3.1</w:t>
      </w:r>
      <w:r w:rsidRPr="00D17D9A">
        <w:rPr>
          <w:rFonts w:cs="Arial"/>
        </w:rPr>
        <w:tab/>
        <w:t>The Service aims are set out as follows:</w:t>
      </w:r>
    </w:p>
    <w:p w:rsidR="00884299" w:rsidRPr="00D17D9A" w:rsidRDefault="00884299" w:rsidP="00EE5984">
      <w:pPr>
        <w:tabs>
          <w:tab w:val="left" w:pos="851"/>
          <w:tab w:val="left" w:pos="993"/>
        </w:tabs>
        <w:rPr>
          <w:rFonts w:cs="Arial"/>
        </w:rPr>
      </w:pPr>
    </w:p>
    <w:p w:rsidR="00884299" w:rsidRPr="00BA0E51" w:rsidRDefault="00884299" w:rsidP="002E7609">
      <w:pPr>
        <w:pStyle w:val="ListParagraph"/>
        <w:numPr>
          <w:ilvl w:val="0"/>
          <w:numId w:val="29"/>
        </w:numPr>
        <w:tabs>
          <w:tab w:val="left" w:pos="993"/>
        </w:tabs>
        <w:rPr>
          <w:rFonts w:ascii="Arial" w:hAnsi="Arial" w:cs="Arial"/>
          <w:sz w:val="22"/>
        </w:rPr>
      </w:pPr>
      <w:r w:rsidRPr="00BA0E51">
        <w:rPr>
          <w:rFonts w:ascii="Arial" w:hAnsi="Arial" w:cs="Arial"/>
          <w:sz w:val="22"/>
        </w:rPr>
        <w:t>To safeguard young people</w:t>
      </w:r>
    </w:p>
    <w:p w:rsidR="00884299" w:rsidRPr="00BA0E51" w:rsidRDefault="00884299" w:rsidP="002E7609">
      <w:pPr>
        <w:pStyle w:val="ListParagraph"/>
        <w:numPr>
          <w:ilvl w:val="0"/>
          <w:numId w:val="29"/>
        </w:numPr>
        <w:tabs>
          <w:tab w:val="left" w:pos="993"/>
        </w:tabs>
        <w:rPr>
          <w:rFonts w:ascii="Arial" w:hAnsi="Arial" w:cs="Arial"/>
          <w:sz w:val="22"/>
        </w:rPr>
      </w:pPr>
      <w:r w:rsidRPr="00BA0E51">
        <w:rPr>
          <w:rFonts w:ascii="Arial" w:hAnsi="Arial" w:cs="Arial"/>
          <w:sz w:val="22"/>
        </w:rPr>
        <w:t>To assist and support young people to work through their past and transition to adulthood in a positive way</w:t>
      </w:r>
    </w:p>
    <w:p w:rsidR="00884299" w:rsidRPr="00BA0E51" w:rsidRDefault="00884299" w:rsidP="002E7609">
      <w:pPr>
        <w:pStyle w:val="ListParagraph"/>
        <w:numPr>
          <w:ilvl w:val="0"/>
          <w:numId w:val="29"/>
        </w:numPr>
        <w:tabs>
          <w:tab w:val="left" w:pos="993"/>
        </w:tabs>
        <w:rPr>
          <w:rFonts w:ascii="Arial" w:hAnsi="Arial" w:cs="Arial"/>
          <w:sz w:val="22"/>
        </w:rPr>
      </w:pPr>
      <w:r w:rsidRPr="00BA0E51">
        <w:rPr>
          <w:rFonts w:ascii="Arial" w:hAnsi="Arial" w:cs="Arial"/>
          <w:sz w:val="22"/>
        </w:rPr>
        <w:t>Where appropriate to enable young people to return to their families / carers</w:t>
      </w:r>
    </w:p>
    <w:p w:rsidR="00884299" w:rsidRPr="00BA0E51" w:rsidRDefault="00884299" w:rsidP="002E7609">
      <w:pPr>
        <w:pStyle w:val="ListParagraph"/>
        <w:numPr>
          <w:ilvl w:val="0"/>
          <w:numId w:val="29"/>
        </w:numPr>
        <w:tabs>
          <w:tab w:val="left" w:pos="993"/>
        </w:tabs>
        <w:rPr>
          <w:rFonts w:ascii="Arial" w:hAnsi="Arial" w:cs="Arial"/>
          <w:sz w:val="22"/>
        </w:rPr>
      </w:pPr>
      <w:r w:rsidRPr="00BA0E51">
        <w:rPr>
          <w:rFonts w:ascii="Arial" w:hAnsi="Arial" w:cs="Arial"/>
          <w:sz w:val="22"/>
        </w:rPr>
        <w:t>To provid</w:t>
      </w:r>
      <w:r>
        <w:rPr>
          <w:rFonts w:ascii="Arial" w:hAnsi="Arial" w:cs="Arial"/>
          <w:sz w:val="22"/>
        </w:rPr>
        <w:t>e safe</w:t>
      </w:r>
      <w:r w:rsidR="00AF1983">
        <w:rPr>
          <w:rFonts w:ascii="Arial" w:hAnsi="Arial" w:cs="Arial"/>
          <w:sz w:val="22"/>
        </w:rPr>
        <w:t xml:space="preserve"> and</w:t>
      </w:r>
      <w:r>
        <w:rPr>
          <w:rFonts w:ascii="Arial" w:hAnsi="Arial" w:cs="Arial"/>
          <w:sz w:val="22"/>
        </w:rPr>
        <w:t xml:space="preserve"> </w:t>
      </w:r>
      <w:r w:rsidRPr="00BA0E51">
        <w:rPr>
          <w:rFonts w:ascii="Arial" w:hAnsi="Arial" w:cs="Arial"/>
          <w:sz w:val="22"/>
        </w:rPr>
        <w:t>secure accommodation for young people</w:t>
      </w:r>
    </w:p>
    <w:p w:rsidR="00884299" w:rsidRPr="00BA0E51" w:rsidRDefault="00884299" w:rsidP="002E7609">
      <w:pPr>
        <w:pStyle w:val="ListParagraph"/>
        <w:numPr>
          <w:ilvl w:val="0"/>
          <w:numId w:val="29"/>
        </w:numPr>
        <w:tabs>
          <w:tab w:val="left" w:pos="993"/>
        </w:tabs>
        <w:rPr>
          <w:rFonts w:ascii="Arial" w:hAnsi="Arial" w:cs="Arial"/>
          <w:sz w:val="22"/>
        </w:rPr>
      </w:pPr>
      <w:r w:rsidRPr="00BA0E51">
        <w:rPr>
          <w:rFonts w:ascii="Arial" w:hAnsi="Arial" w:cs="Arial"/>
          <w:sz w:val="22"/>
        </w:rPr>
        <w:t>To enable young people to develop confidence and resilience and have positive wellbeing through structured support</w:t>
      </w:r>
    </w:p>
    <w:p w:rsidR="00884299" w:rsidRDefault="00884299" w:rsidP="002E7609">
      <w:pPr>
        <w:pStyle w:val="ListParagraph"/>
        <w:numPr>
          <w:ilvl w:val="0"/>
          <w:numId w:val="29"/>
        </w:numPr>
        <w:tabs>
          <w:tab w:val="left" w:pos="993"/>
        </w:tabs>
        <w:rPr>
          <w:rFonts w:ascii="Arial" w:hAnsi="Arial" w:cs="Arial"/>
          <w:sz w:val="22"/>
        </w:rPr>
      </w:pPr>
      <w:r w:rsidRPr="00BA0E51">
        <w:rPr>
          <w:rFonts w:ascii="Arial" w:hAnsi="Arial" w:cs="Arial"/>
          <w:sz w:val="22"/>
        </w:rPr>
        <w:t>To ensure that young people develop and acquire skills that will prepare them for independent living, adulthood and employment through structured support</w:t>
      </w:r>
    </w:p>
    <w:p w:rsidR="00884299" w:rsidRPr="00BA0E51" w:rsidRDefault="00884299" w:rsidP="002E7609">
      <w:pPr>
        <w:pStyle w:val="ListParagraph"/>
        <w:numPr>
          <w:ilvl w:val="0"/>
          <w:numId w:val="29"/>
        </w:numPr>
        <w:tabs>
          <w:tab w:val="left" w:pos="993"/>
        </w:tabs>
        <w:rPr>
          <w:rFonts w:ascii="Arial" w:hAnsi="Arial" w:cs="Arial"/>
          <w:sz w:val="22"/>
        </w:rPr>
      </w:pPr>
      <w:r w:rsidRPr="00BA0E51">
        <w:rPr>
          <w:rFonts w:ascii="Arial" w:hAnsi="Arial" w:cs="Arial"/>
          <w:sz w:val="22"/>
        </w:rPr>
        <w:t>Ensure that young people are treated as individuals and are actively involved in decisions that are made about them – young people want to be listened to</w:t>
      </w:r>
    </w:p>
    <w:p w:rsidR="00884299" w:rsidRPr="00BA0E51" w:rsidRDefault="00884299" w:rsidP="002E7609">
      <w:pPr>
        <w:pStyle w:val="ListParagraph"/>
        <w:numPr>
          <w:ilvl w:val="0"/>
          <w:numId w:val="29"/>
        </w:numPr>
        <w:tabs>
          <w:tab w:val="left" w:pos="993"/>
        </w:tabs>
        <w:rPr>
          <w:rFonts w:ascii="Arial" w:hAnsi="Arial" w:cs="Arial"/>
          <w:sz w:val="22"/>
        </w:rPr>
      </w:pPr>
      <w:r>
        <w:rPr>
          <w:rFonts w:ascii="Arial" w:hAnsi="Arial" w:cs="Arial"/>
          <w:sz w:val="22"/>
        </w:rPr>
        <w:t>To s</w:t>
      </w:r>
      <w:r w:rsidRPr="00BA0E51">
        <w:rPr>
          <w:rFonts w:ascii="Arial" w:hAnsi="Arial" w:cs="Arial"/>
          <w:sz w:val="22"/>
        </w:rPr>
        <w:t>upport young people to become independent and gain critical skills that will enable them to flourish and transition to adulthood</w:t>
      </w:r>
    </w:p>
    <w:p w:rsidR="00884299" w:rsidRPr="00BA0E51" w:rsidRDefault="00884299" w:rsidP="002E7609">
      <w:pPr>
        <w:pStyle w:val="ListParagraph"/>
        <w:numPr>
          <w:ilvl w:val="0"/>
          <w:numId w:val="29"/>
        </w:numPr>
        <w:tabs>
          <w:tab w:val="left" w:pos="993"/>
        </w:tabs>
        <w:rPr>
          <w:rFonts w:ascii="Arial" w:hAnsi="Arial" w:cs="Arial"/>
          <w:sz w:val="22"/>
        </w:rPr>
      </w:pPr>
      <w:r w:rsidRPr="00BA0E51">
        <w:rPr>
          <w:rFonts w:ascii="Arial" w:hAnsi="Arial" w:cs="Arial"/>
          <w:sz w:val="22"/>
        </w:rPr>
        <w:t xml:space="preserve">Be attentive to each </w:t>
      </w:r>
      <w:r w:rsidR="00706E48">
        <w:rPr>
          <w:rFonts w:ascii="Arial" w:hAnsi="Arial" w:cs="Arial"/>
          <w:sz w:val="22"/>
        </w:rPr>
        <w:t>Young Person</w:t>
      </w:r>
      <w:r w:rsidRPr="00BA0E51">
        <w:rPr>
          <w:rFonts w:ascii="Arial" w:hAnsi="Arial" w:cs="Arial"/>
          <w:sz w:val="22"/>
        </w:rPr>
        <w:t>’s individual needs</w:t>
      </w:r>
    </w:p>
    <w:p w:rsidR="00884299" w:rsidRPr="00BA0E51" w:rsidRDefault="00884299" w:rsidP="002E7609">
      <w:pPr>
        <w:pStyle w:val="ListParagraph"/>
        <w:numPr>
          <w:ilvl w:val="0"/>
          <w:numId w:val="29"/>
        </w:numPr>
        <w:tabs>
          <w:tab w:val="left" w:pos="993"/>
        </w:tabs>
        <w:rPr>
          <w:rFonts w:ascii="Arial" w:hAnsi="Arial" w:cs="Arial"/>
          <w:sz w:val="22"/>
        </w:rPr>
      </w:pPr>
      <w:r w:rsidRPr="00BA0E51">
        <w:rPr>
          <w:rFonts w:ascii="Arial" w:hAnsi="Arial" w:cs="Arial"/>
          <w:sz w:val="22"/>
        </w:rPr>
        <w:t xml:space="preserve">Work in partnership with the council and other agencies to safeguard the </w:t>
      </w:r>
      <w:r w:rsidR="00706E48">
        <w:rPr>
          <w:rFonts w:ascii="Arial" w:hAnsi="Arial" w:cs="Arial"/>
          <w:sz w:val="22"/>
        </w:rPr>
        <w:t>Young Person</w:t>
      </w:r>
      <w:r w:rsidRPr="00BA0E51">
        <w:rPr>
          <w:rFonts w:ascii="Arial" w:hAnsi="Arial" w:cs="Arial"/>
          <w:sz w:val="22"/>
        </w:rPr>
        <w:t xml:space="preserve"> and ensue that they live fulfilling lives</w:t>
      </w:r>
    </w:p>
    <w:p w:rsidR="00884299" w:rsidRDefault="00884299" w:rsidP="00EE5984">
      <w:pPr>
        <w:pStyle w:val="ListParagraph"/>
        <w:tabs>
          <w:tab w:val="left" w:pos="993"/>
        </w:tabs>
        <w:ind w:left="1211"/>
        <w:rPr>
          <w:rFonts w:ascii="Arial" w:hAnsi="Arial" w:cs="Arial"/>
          <w:sz w:val="22"/>
        </w:rPr>
      </w:pPr>
    </w:p>
    <w:p w:rsidR="00884299" w:rsidRPr="00D17D9A" w:rsidRDefault="00884299" w:rsidP="00EE5984">
      <w:pPr>
        <w:tabs>
          <w:tab w:val="left" w:pos="993"/>
        </w:tabs>
        <w:ind w:left="851" w:hanging="851"/>
        <w:rPr>
          <w:rFonts w:cs="Arial"/>
        </w:rPr>
      </w:pPr>
      <w:r w:rsidRPr="00D17D9A">
        <w:rPr>
          <w:rFonts w:cs="Arial"/>
        </w:rPr>
        <w:t>3</w:t>
      </w:r>
      <w:r>
        <w:rPr>
          <w:rFonts w:cs="Arial"/>
        </w:rPr>
        <w:t>.2</w:t>
      </w:r>
      <w:r w:rsidRPr="00D17D9A">
        <w:rPr>
          <w:rFonts w:cs="Arial"/>
        </w:rPr>
        <w:tab/>
        <w:t>During the Council’s engagement and consultation with young people who have experienced being “looked after”, they used the following key words to describe the features of a good service:</w:t>
      </w:r>
    </w:p>
    <w:p w:rsidR="00884299" w:rsidRPr="00D17D9A" w:rsidRDefault="00884299" w:rsidP="00EE5984">
      <w:pPr>
        <w:tabs>
          <w:tab w:val="left" w:pos="993"/>
        </w:tabs>
        <w:ind w:left="851" w:hanging="851"/>
        <w:rPr>
          <w:rFonts w:cs="Arial"/>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31"/>
        <w:gridCol w:w="1985"/>
      </w:tblGrid>
      <w:tr w:rsidR="00884299" w:rsidRPr="00D17D9A" w:rsidTr="004F1426">
        <w:tc>
          <w:tcPr>
            <w:tcW w:w="2263" w:type="dxa"/>
          </w:tcPr>
          <w:p w:rsidR="00884299" w:rsidRPr="00D17D9A" w:rsidRDefault="00884299" w:rsidP="00EE5984">
            <w:pPr>
              <w:tabs>
                <w:tab w:val="left" w:pos="993"/>
              </w:tabs>
              <w:rPr>
                <w:rFonts w:cs="Arial"/>
              </w:rPr>
            </w:pPr>
            <w:r w:rsidRPr="00D17D9A">
              <w:rPr>
                <w:rFonts w:cs="Arial"/>
              </w:rPr>
              <w:t>Trust</w:t>
            </w:r>
          </w:p>
        </w:tc>
        <w:tc>
          <w:tcPr>
            <w:tcW w:w="2131" w:type="dxa"/>
          </w:tcPr>
          <w:p w:rsidR="00884299" w:rsidRPr="00D17D9A" w:rsidRDefault="00884299" w:rsidP="00EE5984">
            <w:pPr>
              <w:tabs>
                <w:tab w:val="left" w:pos="993"/>
              </w:tabs>
              <w:rPr>
                <w:rFonts w:cs="Arial"/>
              </w:rPr>
            </w:pPr>
            <w:r w:rsidRPr="00D17D9A">
              <w:rPr>
                <w:rFonts w:cs="Arial"/>
              </w:rPr>
              <w:t>Listening</w:t>
            </w:r>
          </w:p>
        </w:tc>
        <w:tc>
          <w:tcPr>
            <w:tcW w:w="1985" w:type="dxa"/>
          </w:tcPr>
          <w:p w:rsidR="00884299" w:rsidRPr="00D17D9A" w:rsidRDefault="00884299" w:rsidP="00EE5984">
            <w:pPr>
              <w:tabs>
                <w:tab w:val="left" w:pos="993"/>
              </w:tabs>
              <w:rPr>
                <w:rFonts w:cs="Arial"/>
              </w:rPr>
            </w:pPr>
            <w:r w:rsidRPr="00D17D9A">
              <w:rPr>
                <w:rFonts w:cs="Arial"/>
              </w:rPr>
              <w:t>Structured</w:t>
            </w:r>
          </w:p>
        </w:tc>
      </w:tr>
      <w:tr w:rsidR="00884299" w:rsidRPr="00D17D9A" w:rsidTr="004F1426">
        <w:tc>
          <w:tcPr>
            <w:tcW w:w="2263" w:type="dxa"/>
          </w:tcPr>
          <w:p w:rsidR="00884299" w:rsidRPr="00D17D9A" w:rsidRDefault="00884299" w:rsidP="00EE5984">
            <w:pPr>
              <w:tabs>
                <w:tab w:val="left" w:pos="993"/>
              </w:tabs>
              <w:rPr>
                <w:rFonts w:cs="Arial"/>
              </w:rPr>
            </w:pPr>
            <w:r w:rsidRPr="00D17D9A">
              <w:rPr>
                <w:rFonts w:cs="Arial"/>
              </w:rPr>
              <w:t xml:space="preserve">Communication </w:t>
            </w:r>
          </w:p>
        </w:tc>
        <w:tc>
          <w:tcPr>
            <w:tcW w:w="2131" w:type="dxa"/>
          </w:tcPr>
          <w:p w:rsidR="00884299" w:rsidRPr="00D17D9A" w:rsidRDefault="00884299" w:rsidP="00EE5984">
            <w:pPr>
              <w:tabs>
                <w:tab w:val="left" w:pos="993"/>
              </w:tabs>
              <w:rPr>
                <w:rFonts w:cs="Arial"/>
              </w:rPr>
            </w:pPr>
            <w:r w:rsidRPr="00D17D9A">
              <w:rPr>
                <w:rFonts w:cs="Arial"/>
              </w:rPr>
              <w:t>Helping</w:t>
            </w:r>
          </w:p>
        </w:tc>
        <w:tc>
          <w:tcPr>
            <w:tcW w:w="1985" w:type="dxa"/>
          </w:tcPr>
          <w:p w:rsidR="00884299" w:rsidRPr="00D17D9A" w:rsidRDefault="00884299" w:rsidP="00EE5984">
            <w:pPr>
              <w:tabs>
                <w:tab w:val="left" w:pos="993"/>
              </w:tabs>
              <w:rPr>
                <w:rFonts w:cs="Arial"/>
              </w:rPr>
            </w:pPr>
            <w:r w:rsidRPr="00D17D9A">
              <w:rPr>
                <w:rFonts w:cs="Arial"/>
              </w:rPr>
              <w:t>Transparency</w:t>
            </w:r>
          </w:p>
        </w:tc>
      </w:tr>
      <w:tr w:rsidR="00884299" w:rsidRPr="00D17D9A" w:rsidTr="004F1426">
        <w:tc>
          <w:tcPr>
            <w:tcW w:w="2263" w:type="dxa"/>
          </w:tcPr>
          <w:p w:rsidR="00884299" w:rsidRPr="00D17D9A" w:rsidRDefault="00884299" w:rsidP="00EE5984">
            <w:pPr>
              <w:tabs>
                <w:tab w:val="left" w:pos="993"/>
              </w:tabs>
              <w:rPr>
                <w:rFonts w:cs="Arial"/>
              </w:rPr>
            </w:pPr>
            <w:r w:rsidRPr="00D17D9A">
              <w:rPr>
                <w:rFonts w:cs="Arial"/>
              </w:rPr>
              <w:t>Supporting</w:t>
            </w:r>
          </w:p>
        </w:tc>
        <w:tc>
          <w:tcPr>
            <w:tcW w:w="2131" w:type="dxa"/>
          </w:tcPr>
          <w:p w:rsidR="00884299" w:rsidRPr="00D17D9A" w:rsidRDefault="00884299" w:rsidP="00EE5984">
            <w:pPr>
              <w:tabs>
                <w:tab w:val="left" w:pos="993"/>
              </w:tabs>
              <w:rPr>
                <w:rFonts w:cs="Arial"/>
              </w:rPr>
            </w:pPr>
            <w:r w:rsidRPr="00D17D9A">
              <w:rPr>
                <w:rFonts w:cs="Arial"/>
              </w:rPr>
              <w:t>Understanding</w:t>
            </w:r>
          </w:p>
        </w:tc>
        <w:tc>
          <w:tcPr>
            <w:tcW w:w="1985" w:type="dxa"/>
          </w:tcPr>
          <w:p w:rsidR="00884299" w:rsidRPr="00D17D9A" w:rsidRDefault="00884299" w:rsidP="00EE5984">
            <w:pPr>
              <w:tabs>
                <w:tab w:val="left" w:pos="993"/>
              </w:tabs>
              <w:rPr>
                <w:rFonts w:cs="Arial"/>
              </w:rPr>
            </w:pPr>
            <w:r w:rsidRPr="00D17D9A">
              <w:rPr>
                <w:rFonts w:cs="Arial"/>
              </w:rPr>
              <w:t xml:space="preserve">Knowledge </w:t>
            </w:r>
          </w:p>
        </w:tc>
      </w:tr>
    </w:tbl>
    <w:p w:rsidR="00884299" w:rsidRDefault="00884299" w:rsidP="00EE5984">
      <w:pPr>
        <w:pStyle w:val="ListParagraph"/>
        <w:tabs>
          <w:tab w:val="left" w:pos="993"/>
        </w:tabs>
        <w:ind w:left="1211"/>
        <w:rPr>
          <w:rFonts w:ascii="Arial" w:hAnsi="Arial" w:cs="Arial"/>
          <w:sz w:val="22"/>
        </w:rPr>
      </w:pPr>
    </w:p>
    <w:p w:rsidR="00884299" w:rsidRPr="00D17D9A" w:rsidRDefault="00884299" w:rsidP="00EE5984">
      <w:pPr>
        <w:pStyle w:val="Heading3"/>
        <w:tabs>
          <w:tab w:val="left" w:pos="993"/>
        </w:tabs>
        <w:rPr>
          <w:rFonts w:cs="Arial"/>
        </w:rPr>
      </w:pPr>
      <w:bookmarkStart w:id="7" w:name="_Toc505338736"/>
      <w:bookmarkStart w:id="8" w:name="_Toc525730979"/>
      <w:r w:rsidRPr="00D17D9A">
        <w:rPr>
          <w:rFonts w:cs="Arial"/>
        </w:rPr>
        <w:t>4.</w:t>
      </w:r>
      <w:r w:rsidRPr="00D17D9A">
        <w:rPr>
          <w:rFonts w:cs="Arial"/>
        </w:rPr>
        <w:tab/>
        <w:t>SAFEGUARDING</w:t>
      </w:r>
      <w:bookmarkEnd w:id="7"/>
      <w:bookmarkEnd w:id="8"/>
    </w:p>
    <w:p w:rsidR="00884299" w:rsidRPr="00D17D9A" w:rsidRDefault="00884299" w:rsidP="004F1426">
      <w:pPr>
        <w:pStyle w:val="Heading4"/>
        <w:tabs>
          <w:tab w:val="left" w:pos="851"/>
        </w:tabs>
        <w:rPr>
          <w:rFonts w:cs="Arial"/>
        </w:rPr>
      </w:pPr>
      <w:bookmarkStart w:id="9" w:name="_Toc505338737"/>
      <w:bookmarkStart w:id="10" w:name="_Toc525730980"/>
      <w:r w:rsidRPr="00D17D9A">
        <w:rPr>
          <w:rFonts w:cs="Arial"/>
        </w:rPr>
        <w:t>4.1</w:t>
      </w:r>
      <w:r w:rsidRPr="00D17D9A">
        <w:rPr>
          <w:rFonts w:cs="Arial"/>
        </w:rPr>
        <w:tab/>
        <w:t>General principles</w:t>
      </w:r>
      <w:bookmarkEnd w:id="9"/>
      <w:bookmarkEnd w:id="10"/>
    </w:p>
    <w:p w:rsidR="00884299" w:rsidRPr="00D17D9A" w:rsidRDefault="00884299" w:rsidP="00EE5984">
      <w:pPr>
        <w:tabs>
          <w:tab w:val="left" w:pos="993"/>
        </w:tabs>
        <w:ind w:left="851" w:hanging="851"/>
        <w:rPr>
          <w:rFonts w:cs="Arial"/>
        </w:rPr>
      </w:pPr>
      <w:r w:rsidRPr="00D17D9A">
        <w:rPr>
          <w:rFonts w:cs="Arial"/>
        </w:rPr>
        <w:t>4.1.1</w:t>
      </w:r>
      <w:r w:rsidRPr="00D17D9A">
        <w:rPr>
          <w:rFonts w:cs="Arial"/>
        </w:rPr>
        <w:tab/>
        <w:t xml:space="preserve">In addition to the requirements set out in this Section 4, the specific clauses with the standard terms and conditions of the contract with regard to safeguarding will apply.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4.1.2</w:t>
      </w:r>
      <w:r w:rsidRPr="00D17D9A">
        <w:rPr>
          <w:rFonts w:cs="Arial"/>
        </w:rPr>
        <w:tab/>
        <w:t xml:space="preserve">The Service Provider will participate in local safeguarding children’s boards where required and understand their responsibilities and the responsibility of others in line with the Children Act 1989 and 2004. </w:t>
      </w:r>
      <w:r>
        <w:rPr>
          <w:rFonts w:cs="Arial"/>
        </w:rPr>
        <w:t xml:space="preserve"> </w:t>
      </w:r>
      <w:r w:rsidRPr="00D17D9A">
        <w:rPr>
          <w:rFonts w:cs="Arial"/>
        </w:rPr>
        <w:t>Adherence to these procedures may at times limit the right to confidentiality.</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4.1.3</w:t>
      </w:r>
      <w:r w:rsidRPr="00D17D9A">
        <w:rPr>
          <w:rFonts w:cs="Arial"/>
        </w:rPr>
        <w:tab/>
        <w:t>The Service Provider will adhere to the Southend Essex and Thurrock Safeguarding Children Guidelines and the Southend Essex and Thurrock Safeguarding Adults Guidelines.</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4.1.4</w:t>
      </w:r>
      <w:r w:rsidRPr="00D17D9A">
        <w:rPr>
          <w:rFonts w:cs="Arial"/>
        </w:rPr>
        <w:tab/>
        <w:t>The Service Provider will operate the highest standard of recruitment practice in line with the Southend Essex and Thurrock Safeguarding Children guidelines.</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4.1.5</w:t>
      </w:r>
      <w:r w:rsidRPr="00D17D9A">
        <w:rPr>
          <w:rFonts w:cs="Arial"/>
        </w:rPr>
        <w:tab/>
        <w:t xml:space="preserve">The Service Provider will liaise with the Designated/Named professionals for Safeguarding Children, Social Workers, the  Multi Agency Safeguarding Hub </w:t>
      </w:r>
      <w:r w:rsidRPr="00D17D9A">
        <w:rPr>
          <w:rFonts w:cs="Arial"/>
        </w:rPr>
        <w:lastRenderedPageBreak/>
        <w:t>(MASH), Education, Health Visitors, General Practitioners and other medical and nursing staff on child protection issues where required.</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4.1.6</w:t>
      </w:r>
      <w:r w:rsidRPr="00D17D9A">
        <w:rPr>
          <w:rFonts w:cs="Arial"/>
        </w:rPr>
        <w:tab/>
        <w:t>The Service Provider will implement a robust mechanism in place for the reporting of child protection concerns (in accordance with the Children’s Act 1989 and 2004).</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4.1.7</w:t>
      </w:r>
      <w:r w:rsidRPr="00D17D9A">
        <w:rPr>
          <w:rFonts w:cs="Arial"/>
        </w:rPr>
        <w:tab/>
        <w:t xml:space="preserve">The Service Provider will ensure all staff working with children and vulnerable adults have </w:t>
      </w:r>
      <w:r w:rsidRPr="00D17D9A">
        <w:rPr>
          <w:rFonts w:cs="Arial"/>
          <w:b/>
        </w:rPr>
        <w:t>enhanced Disclosure and Barring Service (DBS).</w:t>
      </w:r>
      <w:r w:rsidRPr="00D17D9A">
        <w:rPr>
          <w:rFonts w:cs="Arial"/>
        </w:rPr>
        <w:t xml:space="preserve"> </w:t>
      </w:r>
      <w:r w:rsidRPr="00D17D9A">
        <w:rPr>
          <w:rFonts w:cs="Arial"/>
          <w:b/>
        </w:rPr>
        <w:t>In addition, a specific check is to be carried out to ensure the individual is not on the list of those barred from working with children and adults</w:t>
      </w:r>
      <w:r w:rsidRPr="00D17D9A">
        <w:rPr>
          <w:rFonts w:cs="Arial"/>
        </w:rPr>
        <w:t>. Newly appointed staff will not be permitted to commence work until a satisfactory DBS has been obtained and satisfactory references received and checked.</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4.1.8</w:t>
      </w:r>
      <w:r w:rsidRPr="00D17D9A">
        <w:rPr>
          <w:rFonts w:cs="Arial"/>
        </w:rPr>
        <w:tab/>
        <w:t>The Service Provider will report any DBS checks that have recorded any disclosures or intelligence from the police immediately to the Council (Children’s Services) and not proceed with any employment offer where this is identified</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4.1.9</w:t>
      </w:r>
      <w:r w:rsidRPr="00D17D9A">
        <w:rPr>
          <w:rFonts w:cs="Arial"/>
        </w:rPr>
        <w:tab/>
        <w:t>The Service Provider will ensure a senior member of staff is always available as safeguarding lead (management) trained to level 3</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4.1.10</w:t>
      </w:r>
      <w:r w:rsidRPr="00D17D9A">
        <w:rPr>
          <w:rFonts w:cs="Arial"/>
        </w:rPr>
        <w:tab/>
        <w:t>The Service Provider will prepare or contribute to professional written reports that contribute to child protection processes.</w:t>
      </w:r>
    </w:p>
    <w:p w:rsidR="00884299" w:rsidRPr="00D17D9A" w:rsidRDefault="00884299" w:rsidP="00EE5984">
      <w:pPr>
        <w:tabs>
          <w:tab w:val="left" w:pos="993"/>
        </w:tabs>
        <w:ind w:left="851" w:hanging="851"/>
        <w:rPr>
          <w:rFonts w:cs="Arial"/>
        </w:rPr>
      </w:pPr>
    </w:p>
    <w:p w:rsidR="009D2721" w:rsidRDefault="009D2721" w:rsidP="009D2721">
      <w:pPr>
        <w:pStyle w:val="Heading4"/>
        <w:tabs>
          <w:tab w:val="left" w:pos="851"/>
        </w:tabs>
        <w:ind w:left="851" w:hanging="851"/>
        <w:rPr>
          <w:rFonts w:cs="Arial"/>
        </w:rPr>
      </w:pPr>
      <w:bookmarkStart w:id="11" w:name="_Toc525730981"/>
      <w:bookmarkStart w:id="12" w:name="_Toc505338739"/>
      <w:r>
        <w:rPr>
          <w:rFonts w:cs="Arial"/>
        </w:rPr>
        <w:t xml:space="preserve">4.2       </w:t>
      </w:r>
      <w:r w:rsidRPr="00D17D9A">
        <w:rPr>
          <w:rFonts w:cs="Arial"/>
        </w:rPr>
        <w:t xml:space="preserve">Missing Episodes and </w:t>
      </w:r>
      <w:r>
        <w:rPr>
          <w:rFonts w:cs="Arial"/>
        </w:rPr>
        <w:t>Children/Young People away from placement without authorisation</w:t>
      </w:r>
      <w:bookmarkEnd w:id="11"/>
      <w:r w:rsidRPr="00D17D9A">
        <w:rPr>
          <w:rFonts w:cs="Arial"/>
        </w:rPr>
        <w:t xml:space="preserve"> </w:t>
      </w:r>
    </w:p>
    <w:p w:rsidR="009D2721" w:rsidRPr="007E4903" w:rsidRDefault="009D2721" w:rsidP="009D2721"/>
    <w:p w:rsidR="009D2721" w:rsidRPr="008E4720" w:rsidRDefault="009D2721" w:rsidP="009D2721">
      <w:pPr>
        <w:ind w:left="851"/>
        <w:rPr>
          <w:b/>
        </w:rPr>
      </w:pPr>
      <w:r w:rsidRPr="00BD7C70">
        <w:t>The following processes are generic and cover: Supported Accommodation, Residential Care and Independent Foster Care Agencies (IFA’s) and their Foster Carers, and as such, uses language applicable to all services.</w:t>
      </w:r>
      <w:r w:rsidR="008E4720">
        <w:t xml:space="preserve"> </w:t>
      </w:r>
      <w:r w:rsidR="008E4720" w:rsidRPr="008E4720">
        <w:rPr>
          <w:b/>
        </w:rPr>
        <w:t xml:space="preserve">It should be noted that young people who are at risk of going missing </w:t>
      </w:r>
      <w:r w:rsidR="008E4720">
        <w:rPr>
          <w:b/>
        </w:rPr>
        <w:t>or being exploited may</w:t>
      </w:r>
      <w:r w:rsidR="008E4720" w:rsidRPr="008E4720">
        <w:rPr>
          <w:b/>
        </w:rPr>
        <w:t xml:space="preserve"> require to be placed in a registered children’s home </w:t>
      </w:r>
      <w:r w:rsidR="008E4720">
        <w:rPr>
          <w:b/>
        </w:rPr>
        <w:t>or with a foster carer</w:t>
      </w:r>
      <w:r w:rsidR="008E4720" w:rsidRPr="008E4720">
        <w:rPr>
          <w:b/>
        </w:rPr>
        <w:t xml:space="preserve">. The details below are generic and included in all service specifications. </w:t>
      </w:r>
    </w:p>
    <w:p w:rsidR="009D2721" w:rsidRPr="00BD7C70" w:rsidRDefault="009D2721" w:rsidP="009D2721">
      <w:pPr>
        <w:ind w:left="851"/>
      </w:pPr>
    </w:p>
    <w:p w:rsidR="009D2721" w:rsidRDefault="009D2721" w:rsidP="009D2721">
      <w:pPr>
        <w:ind w:left="851" w:hanging="131"/>
        <w:rPr>
          <w:rFonts w:cs="Arial"/>
        </w:rPr>
      </w:pPr>
      <w:r w:rsidRPr="00BD7C70">
        <w:rPr>
          <w:rFonts w:cs="Arial"/>
        </w:rPr>
        <w:t xml:space="preserve">  4.2.1 The Service Provider</w:t>
      </w:r>
      <w:r w:rsidRPr="00BD7C70">
        <w:rPr>
          <w:rFonts w:cs="Arial"/>
          <w:i/>
        </w:rPr>
        <w:t xml:space="preserve"> </w:t>
      </w:r>
      <w:r w:rsidRPr="00BD7C70">
        <w:rPr>
          <w:rFonts w:cs="Arial"/>
        </w:rPr>
        <w:t xml:space="preserve">will agree to sign up to the ‘Missing from Care – memorandum of Understanding (MOU) between Southend, Essex and Thurrock Social Care and Essex Police’ where the Service Provider has Placements in Thurrock, Southend or Essex. This MOU now forms part of the Southend, Essex and Thurrock (SET) safeguarding children procedures. </w:t>
      </w:r>
    </w:p>
    <w:p w:rsidR="009D2721" w:rsidRDefault="009D2721" w:rsidP="009D2721">
      <w:pPr>
        <w:ind w:left="851" w:hanging="131"/>
        <w:rPr>
          <w:rFonts w:cs="Arial"/>
        </w:rPr>
      </w:pPr>
    </w:p>
    <w:p w:rsidR="009D2721" w:rsidRPr="00BD7C70" w:rsidRDefault="009D2721" w:rsidP="009D2721">
      <w:pPr>
        <w:ind w:left="851" w:hanging="131"/>
        <w:rPr>
          <w:rFonts w:cs="Arial"/>
        </w:rPr>
      </w:pPr>
      <w:r>
        <w:rPr>
          <w:rFonts w:cs="Arial"/>
        </w:rPr>
        <w:t xml:space="preserve">  4.2.2 The following processes should be considered at the earliest opportunity, preferably at the placement planning meeting.  </w:t>
      </w:r>
    </w:p>
    <w:p w:rsidR="009D2721" w:rsidRPr="00BD7C70" w:rsidRDefault="009D2721" w:rsidP="009D2721">
      <w:pPr>
        <w:ind w:left="851" w:hanging="131"/>
        <w:rPr>
          <w:rFonts w:cs="Arial"/>
        </w:rPr>
      </w:pPr>
    </w:p>
    <w:p w:rsidR="009D2721" w:rsidRPr="00BD7C70" w:rsidRDefault="009D2721" w:rsidP="009D2721">
      <w:pPr>
        <w:tabs>
          <w:tab w:val="left" w:pos="993"/>
        </w:tabs>
        <w:ind w:left="851" w:hanging="851"/>
        <w:rPr>
          <w:rFonts w:cs="Arial"/>
        </w:rPr>
      </w:pPr>
      <w:r w:rsidRPr="00BD7C70">
        <w:rPr>
          <w:rFonts w:cs="Arial"/>
        </w:rPr>
        <w:tab/>
        <w:t>4.2.</w:t>
      </w:r>
      <w:r>
        <w:rPr>
          <w:rFonts w:cs="Arial"/>
        </w:rPr>
        <w:t>3</w:t>
      </w:r>
      <w:r w:rsidRPr="00BD7C70">
        <w:rPr>
          <w:rFonts w:cs="Arial"/>
        </w:rPr>
        <w:t xml:space="preserve"> Where Children/Young People are considered to be at risk (defined as having previous missing episodes and/or concerns in relation to Child Sexual Exploitation, Gangs, Criminal Exploitation, Trafficking, Honour Based Abuse, Forced Marriage, Female Genital Mutilation (FGM) and Radicalisation) the Service Provider</w:t>
      </w:r>
      <w:r w:rsidRPr="00BD7C70">
        <w:rPr>
          <w:rFonts w:cs="Arial"/>
          <w:i/>
        </w:rPr>
        <w:t xml:space="preserve"> </w:t>
      </w:r>
      <w:r w:rsidRPr="00BD7C70">
        <w:rPr>
          <w:rFonts w:cs="Arial"/>
        </w:rPr>
        <w:t xml:space="preserve">will inform the Police Missing Person Liaison Officer (MPLO) on the arrival at the Placement of any ‘at risk’ Child/Young Person. If details are not known they should be established from the allocated social worker. </w:t>
      </w:r>
    </w:p>
    <w:p w:rsidR="009D2721" w:rsidRPr="00BD7C70" w:rsidRDefault="009D2721" w:rsidP="009D2721">
      <w:pPr>
        <w:rPr>
          <w:rFonts w:cs="Arial"/>
        </w:rPr>
      </w:pPr>
    </w:p>
    <w:p w:rsidR="009D2721" w:rsidRPr="00BD7C70" w:rsidRDefault="009D2721" w:rsidP="009D2721">
      <w:pPr>
        <w:tabs>
          <w:tab w:val="left" w:pos="993"/>
        </w:tabs>
        <w:ind w:left="851" w:hanging="851"/>
        <w:rPr>
          <w:rFonts w:cs="Arial"/>
        </w:rPr>
      </w:pPr>
      <w:r w:rsidRPr="00BD7C70">
        <w:rPr>
          <w:rFonts w:cs="Arial"/>
        </w:rPr>
        <w:tab/>
        <w:t>4.2.</w:t>
      </w:r>
      <w:r>
        <w:rPr>
          <w:rFonts w:cs="Arial"/>
        </w:rPr>
        <w:t>4</w:t>
      </w:r>
      <w:r w:rsidRPr="00BD7C70">
        <w:rPr>
          <w:rFonts w:cs="Arial"/>
        </w:rPr>
        <w:t xml:space="preserve"> For Children/Young People at risk in the Essex area (including those placed by Thurrock Council and also those placed by other Local Authorities in the Essex area), the Service Provider shall complete a ‘</w:t>
      </w:r>
      <w:r>
        <w:rPr>
          <w:rFonts w:cs="Arial"/>
        </w:rPr>
        <w:t>Planning</w:t>
      </w:r>
      <w:r w:rsidRPr="00BD7C70">
        <w:rPr>
          <w:rFonts w:cs="Arial"/>
        </w:rPr>
        <w:t xml:space="preserve"> for Missing’ form and email this to</w:t>
      </w:r>
    </w:p>
    <w:p w:rsidR="009D2721" w:rsidRPr="00BD7C70" w:rsidRDefault="009D2721" w:rsidP="009D2721">
      <w:pPr>
        <w:tabs>
          <w:tab w:val="left" w:pos="993"/>
        </w:tabs>
        <w:ind w:left="851" w:hanging="851"/>
        <w:rPr>
          <w:rFonts w:cs="Arial"/>
        </w:rPr>
      </w:pPr>
      <w:r w:rsidRPr="00BD7C70">
        <w:rPr>
          <w:rFonts w:cs="Arial"/>
        </w:rPr>
        <w:lastRenderedPageBreak/>
        <w:tab/>
      </w:r>
      <w:hyperlink r:id="rId11" w:history="1">
        <w:r w:rsidRPr="00BD7C70">
          <w:rPr>
            <w:rFonts w:cs="Arial"/>
            <w:color w:val="0000FF"/>
            <w:u w:val="single"/>
          </w:rPr>
          <w:t>missingpersonliaisonofficers@essex.pnn.police.uk</w:t>
        </w:r>
      </w:hyperlink>
      <w:r w:rsidRPr="00BD7C70">
        <w:t xml:space="preserve"> </w:t>
      </w:r>
      <w:r w:rsidRPr="00BD7C70">
        <w:rPr>
          <w:rFonts w:cs="Arial"/>
        </w:rPr>
        <w:t xml:space="preserve">securely with a copy to the Allocated Social Worker, if not before, then at the placement planning meeting and submitted within </w:t>
      </w:r>
      <w:r w:rsidR="00AB6A8E">
        <w:rPr>
          <w:rFonts w:cs="Arial"/>
        </w:rPr>
        <w:t>12</w:t>
      </w:r>
      <w:r w:rsidRPr="00BD7C70">
        <w:rPr>
          <w:rFonts w:cs="Arial"/>
        </w:rPr>
        <w:t xml:space="preserve"> hours of completion. A copy of this form is available from the Council. </w:t>
      </w:r>
    </w:p>
    <w:p w:rsidR="009D2721" w:rsidRPr="00BD7C70" w:rsidRDefault="009D2721" w:rsidP="009D2721">
      <w:pPr>
        <w:tabs>
          <w:tab w:val="left" w:pos="993"/>
        </w:tabs>
        <w:ind w:left="851" w:hanging="851"/>
        <w:rPr>
          <w:rFonts w:cs="Arial"/>
        </w:rPr>
      </w:pPr>
    </w:p>
    <w:p w:rsidR="009D2721" w:rsidRPr="00BD7C70" w:rsidRDefault="009D2721" w:rsidP="009D2721">
      <w:pPr>
        <w:tabs>
          <w:tab w:val="left" w:pos="993"/>
        </w:tabs>
        <w:ind w:left="851" w:hanging="851"/>
        <w:rPr>
          <w:rFonts w:cs="Arial"/>
        </w:rPr>
      </w:pPr>
      <w:r w:rsidRPr="00BD7C70">
        <w:rPr>
          <w:rFonts w:cs="Arial"/>
        </w:rPr>
        <w:tab/>
        <w:t>4.2.</w:t>
      </w:r>
      <w:r>
        <w:rPr>
          <w:rFonts w:cs="Arial"/>
        </w:rPr>
        <w:t>5</w:t>
      </w:r>
      <w:r w:rsidRPr="00BD7C70">
        <w:rPr>
          <w:rFonts w:cs="Arial"/>
        </w:rPr>
        <w:t xml:space="preserve"> Risks and changes to Children/Young People considered to be at risk should be updated to the MPLO and the allocated Social Worker</w:t>
      </w:r>
      <w:r>
        <w:rPr>
          <w:rFonts w:cs="Arial"/>
        </w:rPr>
        <w:t>, or Emergency Duty Team (EDT)</w:t>
      </w:r>
      <w:r w:rsidRPr="00BD7C70">
        <w:rPr>
          <w:rFonts w:cs="Arial"/>
        </w:rPr>
        <w:t xml:space="preserve"> within 24 hours or within one hour if a serious risk is posed to the Child/Young Person. </w:t>
      </w:r>
    </w:p>
    <w:p w:rsidR="009D2721" w:rsidRPr="00BD7C70" w:rsidRDefault="009D2721" w:rsidP="009D2721">
      <w:pPr>
        <w:tabs>
          <w:tab w:val="left" w:pos="993"/>
        </w:tabs>
        <w:ind w:left="851" w:hanging="851"/>
        <w:rPr>
          <w:rFonts w:cs="Arial"/>
        </w:rPr>
      </w:pPr>
    </w:p>
    <w:p w:rsidR="009D2721" w:rsidRPr="00BD7C70" w:rsidRDefault="009D2721" w:rsidP="009D2721">
      <w:pPr>
        <w:tabs>
          <w:tab w:val="left" w:pos="993"/>
        </w:tabs>
        <w:ind w:left="851"/>
        <w:rPr>
          <w:rFonts w:cs="Arial"/>
        </w:rPr>
      </w:pPr>
      <w:r>
        <w:rPr>
          <w:rFonts w:cs="Arial"/>
        </w:rPr>
        <w:t>4.2.6</w:t>
      </w:r>
      <w:r w:rsidRPr="00BD7C70">
        <w:rPr>
          <w:rFonts w:cs="Arial"/>
        </w:rPr>
        <w:t xml:space="preserve"> Throughout the day the Service Provider/Foster Carer should undertake a ‘check-in’ call to each Child/Young Person every</w:t>
      </w:r>
      <w:r w:rsidR="00AB6A8E">
        <w:rPr>
          <w:rFonts w:cs="Arial"/>
        </w:rPr>
        <w:t xml:space="preserve"> three hours</w:t>
      </w:r>
      <w:r w:rsidRPr="00BD7C70">
        <w:rPr>
          <w:rFonts w:cs="Arial"/>
        </w:rPr>
        <w:t xml:space="preserve"> to check that they are safe and well. The frequency of these calls </w:t>
      </w:r>
      <w:r>
        <w:rPr>
          <w:rFonts w:cs="Arial"/>
        </w:rPr>
        <w:t xml:space="preserve">will be dictated by the </w:t>
      </w:r>
      <w:r w:rsidRPr="00BD7C70">
        <w:rPr>
          <w:rFonts w:cs="Arial"/>
        </w:rPr>
        <w:t>level of risk identified</w:t>
      </w:r>
      <w:r>
        <w:rPr>
          <w:rFonts w:cs="Arial"/>
        </w:rPr>
        <w:t xml:space="preserve"> and agreed with the Allocated Social Worker</w:t>
      </w:r>
      <w:r w:rsidRPr="00BD7C70">
        <w:rPr>
          <w:rFonts w:cs="Arial"/>
        </w:rPr>
        <w:t xml:space="preserve">. </w:t>
      </w:r>
    </w:p>
    <w:p w:rsidR="009D2721" w:rsidRPr="00BD7C70" w:rsidRDefault="009D2721" w:rsidP="009D2721">
      <w:pPr>
        <w:tabs>
          <w:tab w:val="left" w:pos="993"/>
        </w:tabs>
        <w:ind w:left="851" w:hanging="851"/>
        <w:rPr>
          <w:rFonts w:cs="Arial"/>
        </w:rPr>
      </w:pPr>
    </w:p>
    <w:p w:rsidR="009D2721" w:rsidRPr="00BD7C70" w:rsidRDefault="009D2721" w:rsidP="009D2721">
      <w:pPr>
        <w:tabs>
          <w:tab w:val="left" w:pos="993"/>
        </w:tabs>
        <w:ind w:left="851" w:hanging="851"/>
        <w:rPr>
          <w:rFonts w:cs="Arial"/>
        </w:rPr>
      </w:pPr>
      <w:r w:rsidRPr="00BD7C70">
        <w:rPr>
          <w:rFonts w:cs="Arial"/>
          <w:b/>
        </w:rPr>
        <w:tab/>
      </w:r>
      <w:r w:rsidRPr="00BD7C70">
        <w:rPr>
          <w:rFonts w:cs="Arial"/>
        </w:rPr>
        <w:t>4.2.</w:t>
      </w:r>
      <w:r>
        <w:rPr>
          <w:rFonts w:cs="Arial"/>
        </w:rPr>
        <w:t>7</w:t>
      </w:r>
      <w:r w:rsidRPr="00BD7C70">
        <w:rPr>
          <w:rFonts w:cs="Arial"/>
          <w:b/>
        </w:rPr>
        <w:t xml:space="preserve"> The definition of missing</w:t>
      </w:r>
      <w:r w:rsidRPr="00BD7C70">
        <w:rPr>
          <w:rFonts w:cs="Arial"/>
        </w:rPr>
        <w:t xml:space="preserve"> – Anyone whose whereabouts cannot be established will be considered as missing until located and his or her well-being confirmed (College of Policing Authorised Professional Practice Guidance).</w:t>
      </w:r>
    </w:p>
    <w:p w:rsidR="009D2721" w:rsidRPr="00750D69" w:rsidRDefault="009D2721" w:rsidP="009D2721">
      <w:pPr>
        <w:suppressAutoHyphens/>
        <w:spacing w:before="100" w:beforeAutospacing="1" w:after="100" w:afterAutospacing="1"/>
        <w:ind w:left="851"/>
        <w:jc w:val="left"/>
        <w:rPr>
          <w:rFonts w:cs="Arial"/>
        </w:rPr>
      </w:pPr>
      <w:r w:rsidRPr="00750D69">
        <w:rPr>
          <w:rFonts w:cs="Arial"/>
        </w:rPr>
        <w:t>4.2.</w:t>
      </w:r>
      <w:r>
        <w:rPr>
          <w:rFonts w:cs="Arial"/>
        </w:rPr>
        <w:t>8</w:t>
      </w:r>
      <w:r w:rsidRPr="00750D69">
        <w:rPr>
          <w:rFonts w:cs="Arial"/>
        </w:rPr>
        <w:t xml:space="preserve"> </w:t>
      </w:r>
      <w:r w:rsidRPr="00750D69">
        <w:rPr>
          <w:rFonts w:eastAsia="Times New Roman" w:cs="Arial"/>
          <w:lang w:eastAsia="ar-SA"/>
        </w:rPr>
        <w:t xml:space="preserve">Unaccompanied Asylum Seeking Children (UASC) may be subject of Trafficking offences in order to get into the UK.  Once in the UK, they may be further trafficked and exploited.  The sharing of information to police for all UASC placed in care is essential. Trafficking can be the movement, transportation, transfer or harbouring of children across continents, countries and borders for the purpose of exploitation of any kind. Trafficking can also be across counties, towns, or within a local area, for the purpose of exploitation. It is </w:t>
      </w:r>
      <w:r>
        <w:rPr>
          <w:rFonts w:eastAsia="Times New Roman" w:cs="Arial"/>
          <w:lang w:eastAsia="ar-SA"/>
        </w:rPr>
        <w:t>important to note that citizen C</w:t>
      </w:r>
      <w:r w:rsidRPr="00750D69">
        <w:rPr>
          <w:rFonts w:eastAsia="Times New Roman" w:cs="Arial"/>
          <w:lang w:eastAsia="ar-SA"/>
        </w:rPr>
        <w:t>hildren</w:t>
      </w:r>
      <w:r>
        <w:rPr>
          <w:rFonts w:eastAsia="Times New Roman" w:cs="Arial"/>
          <w:lang w:eastAsia="ar-SA"/>
        </w:rPr>
        <w:t>/Young People</w:t>
      </w:r>
      <w:r w:rsidRPr="00750D69">
        <w:rPr>
          <w:rFonts w:eastAsia="Times New Roman" w:cs="Arial"/>
          <w:lang w:eastAsia="ar-SA"/>
        </w:rPr>
        <w:t xml:space="preserve"> can be trafficked within the UK for the purpose of exploitation. It is important to hold in mind the possibility that </w:t>
      </w:r>
      <w:r>
        <w:rPr>
          <w:rFonts w:eastAsia="Times New Roman" w:cs="Arial"/>
          <w:lang w:eastAsia="ar-SA"/>
        </w:rPr>
        <w:t>a missing C</w:t>
      </w:r>
      <w:r w:rsidRPr="00750D69">
        <w:rPr>
          <w:rFonts w:eastAsia="Times New Roman" w:cs="Arial"/>
          <w:lang w:eastAsia="ar-SA"/>
        </w:rPr>
        <w:t>hild</w:t>
      </w:r>
      <w:r>
        <w:rPr>
          <w:rFonts w:eastAsia="Times New Roman" w:cs="Arial"/>
          <w:lang w:eastAsia="ar-SA"/>
        </w:rPr>
        <w:t>/Young Person</w:t>
      </w:r>
      <w:r w:rsidRPr="00750D69">
        <w:rPr>
          <w:rFonts w:eastAsia="Times New Roman" w:cs="Arial"/>
          <w:lang w:eastAsia="ar-SA"/>
        </w:rPr>
        <w:t xml:space="preserve"> might be at risk of trafficking.</w:t>
      </w:r>
      <w:r w:rsidRPr="00750D69">
        <w:rPr>
          <w:rFonts w:eastAsia="Times New Roman" w:cs="Arial"/>
          <w:lang w:eastAsia="ar-SA"/>
        </w:rPr>
        <w:br/>
      </w:r>
    </w:p>
    <w:p w:rsidR="009D2721" w:rsidRPr="00BD7C70" w:rsidRDefault="009D2721" w:rsidP="009D2721">
      <w:pPr>
        <w:tabs>
          <w:tab w:val="left" w:pos="993"/>
        </w:tabs>
        <w:ind w:left="851" w:hanging="851"/>
        <w:rPr>
          <w:rFonts w:cs="Arial"/>
        </w:rPr>
      </w:pPr>
      <w:r w:rsidRPr="00BD7C70">
        <w:rPr>
          <w:rFonts w:cs="Arial"/>
        </w:rPr>
        <w:tab/>
        <w:t>4.2.</w:t>
      </w:r>
      <w:r>
        <w:rPr>
          <w:rFonts w:cs="Arial"/>
        </w:rPr>
        <w:t>9</w:t>
      </w:r>
      <w:r w:rsidRPr="00BD7C70">
        <w:rPr>
          <w:rFonts w:cs="Arial"/>
        </w:rPr>
        <w:t xml:space="preserve"> The Service Provider/Foster Carer shall agree with the allocated Social Worker a time when a Child/Young Person should return home from school, college during the evening and at weekends. In the event on non-return the following process will be initiated.</w:t>
      </w:r>
    </w:p>
    <w:p w:rsidR="009D2721" w:rsidRPr="00BD7C70" w:rsidRDefault="009D2721" w:rsidP="009D2721">
      <w:pPr>
        <w:tabs>
          <w:tab w:val="left" w:pos="993"/>
        </w:tabs>
        <w:ind w:left="851" w:hanging="851"/>
        <w:rPr>
          <w:rFonts w:cs="Arial"/>
        </w:rPr>
      </w:pPr>
    </w:p>
    <w:p w:rsidR="009D2721" w:rsidRPr="00BD7C70" w:rsidRDefault="009D2721" w:rsidP="009D2721">
      <w:pPr>
        <w:tabs>
          <w:tab w:val="left" w:pos="993"/>
        </w:tabs>
        <w:ind w:left="851" w:hanging="851"/>
        <w:rPr>
          <w:rFonts w:cs="Arial"/>
          <w:b/>
        </w:rPr>
      </w:pPr>
      <w:r w:rsidRPr="00BD7C70">
        <w:rPr>
          <w:rFonts w:cs="Arial"/>
        </w:rPr>
        <w:tab/>
        <w:t>4.2.</w:t>
      </w:r>
      <w:r>
        <w:rPr>
          <w:rFonts w:cs="Arial"/>
        </w:rPr>
        <w:t>10</w:t>
      </w:r>
      <w:r w:rsidRPr="00BD7C70">
        <w:rPr>
          <w:rFonts w:cs="Arial"/>
        </w:rPr>
        <w:t xml:space="preserve"> </w:t>
      </w:r>
      <w:r w:rsidRPr="00BD7C70">
        <w:rPr>
          <w:rFonts w:cs="Arial"/>
          <w:b/>
        </w:rPr>
        <w:t>Process for missing episodes</w:t>
      </w:r>
    </w:p>
    <w:p w:rsidR="009D2721" w:rsidRPr="00BD7C70" w:rsidRDefault="009D2721" w:rsidP="009D2721">
      <w:pPr>
        <w:tabs>
          <w:tab w:val="left" w:pos="993"/>
        </w:tabs>
        <w:ind w:left="851" w:hanging="851"/>
        <w:rPr>
          <w:rFonts w:cs="Arial"/>
          <w:b/>
        </w:rPr>
      </w:pPr>
    </w:p>
    <w:p w:rsidR="009D2721" w:rsidRPr="00BD7C70" w:rsidRDefault="009D2721" w:rsidP="009D2721">
      <w:pPr>
        <w:tabs>
          <w:tab w:val="left" w:pos="993"/>
        </w:tabs>
        <w:ind w:left="851" w:hanging="851"/>
        <w:rPr>
          <w:rFonts w:cs="Arial"/>
        </w:rPr>
      </w:pPr>
      <w:r w:rsidRPr="00BD7C70">
        <w:rPr>
          <w:rFonts w:cs="Arial"/>
          <w:b/>
        </w:rPr>
        <w:tab/>
      </w:r>
      <w:r w:rsidRPr="00BD7C70">
        <w:rPr>
          <w:rFonts w:cs="Arial"/>
        </w:rPr>
        <w:t>4.2.1</w:t>
      </w:r>
      <w:r>
        <w:rPr>
          <w:rFonts w:cs="Arial"/>
        </w:rPr>
        <w:t xml:space="preserve">1 </w:t>
      </w:r>
      <w:r w:rsidRPr="00BD7C70">
        <w:rPr>
          <w:rFonts w:cs="Arial"/>
        </w:rPr>
        <w:t>The tasks that should be undertaken in these circumstances are set out below:</w:t>
      </w:r>
    </w:p>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left="851" w:hanging="851"/>
        <w:rPr>
          <w:rFonts w:cs="Arial"/>
        </w:rPr>
        <w:sectPr w:rsidR="005E6198" w:rsidRPr="005E6198">
          <w:pgSz w:w="11906" w:h="16838"/>
          <w:pgMar w:top="1440" w:right="1440" w:bottom="1440" w:left="1440" w:header="708" w:footer="708" w:gutter="0"/>
          <w:cols w:space="708"/>
          <w:docGrid w:linePitch="360"/>
        </w:sectPr>
      </w:pPr>
    </w:p>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left="851" w:hanging="851"/>
        <w:rPr>
          <w:rFonts w:cs="Arial"/>
        </w:rPr>
      </w:pPr>
    </w:p>
    <w:tbl>
      <w:tblPr>
        <w:tblStyle w:val="TableGrid1"/>
        <w:tblpPr w:leftFromText="180" w:rightFromText="180" w:vertAnchor="text" w:horzAnchor="margin" w:tblpY="174"/>
        <w:tblW w:w="14425" w:type="dxa"/>
        <w:tblLook w:val="04A0" w:firstRow="1" w:lastRow="0" w:firstColumn="1" w:lastColumn="0" w:noHBand="0" w:noVBand="1"/>
      </w:tblPr>
      <w:tblGrid>
        <w:gridCol w:w="1809"/>
        <w:gridCol w:w="2268"/>
        <w:gridCol w:w="4394"/>
        <w:gridCol w:w="2977"/>
        <w:gridCol w:w="2977"/>
      </w:tblGrid>
      <w:tr w:rsidR="005E6198" w:rsidRPr="005E6198" w:rsidTr="00D7188E">
        <w:tc>
          <w:tcPr>
            <w:tcW w:w="1809" w:type="dxa"/>
            <w:shd w:val="clear" w:color="auto" w:fill="A6A6A6" w:themeFill="background1" w:themeFillShade="A6"/>
          </w:tcPr>
          <w:p w:rsidR="005E6198" w:rsidRPr="005E6198" w:rsidRDefault="005E6198" w:rsidP="005E6198">
            <w:pPr>
              <w:tabs>
                <w:tab w:val="left" w:pos="993"/>
              </w:tabs>
              <w:rPr>
                <w:rFonts w:cs="Arial"/>
                <w:b/>
                <w:sz w:val="18"/>
              </w:rPr>
            </w:pPr>
            <w:r w:rsidRPr="005E6198">
              <w:rPr>
                <w:rFonts w:cs="Arial"/>
                <w:b/>
                <w:sz w:val="18"/>
              </w:rPr>
              <w:t>Step 1</w:t>
            </w:r>
          </w:p>
        </w:tc>
        <w:tc>
          <w:tcPr>
            <w:tcW w:w="2268" w:type="dxa"/>
            <w:shd w:val="clear" w:color="auto" w:fill="A6A6A6" w:themeFill="background1" w:themeFillShade="A6"/>
          </w:tcPr>
          <w:p w:rsidR="005E6198" w:rsidRPr="005E6198" w:rsidRDefault="005E6198" w:rsidP="005E6198">
            <w:pPr>
              <w:tabs>
                <w:tab w:val="left" w:pos="993"/>
              </w:tabs>
              <w:rPr>
                <w:rFonts w:cs="Arial"/>
                <w:b/>
                <w:sz w:val="18"/>
              </w:rPr>
            </w:pPr>
            <w:r w:rsidRPr="005E6198">
              <w:rPr>
                <w:rFonts w:cs="Arial"/>
                <w:b/>
                <w:sz w:val="18"/>
              </w:rPr>
              <w:t>Step 2</w:t>
            </w:r>
          </w:p>
        </w:tc>
        <w:tc>
          <w:tcPr>
            <w:tcW w:w="4394" w:type="dxa"/>
            <w:shd w:val="clear" w:color="auto" w:fill="A6A6A6" w:themeFill="background1" w:themeFillShade="A6"/>
          </w:tcPr>
          <w:p w:rsidR="005E6198" w:rsidRPr="005E6198" w:rsidRDefault="005E6198" w:rsidP="005E6198">
            <w:pPr>
              <w:tabs>
                <w:tab w:val="left" w:pos="993"/>
              </w:tabs>
              <w:rPr>
                <w:rFonts w:cs="Arial"/>
                <w:b/>
                <w:sz w:val="18"/>
              </w:rPr>
            </w:pPr>
            <w:r w:rsidRPr="005E6198">
              <w:rPr>
                <w:rFonts w:cs="Arial"/>
                <w:b/>
                <w:sz w:val="18"/>
              </w:rPr>
              <w:t>Step 3</w:t>
            </w:r>
          </w:p>
        </w:tc>
        <w:tc>
          <w:tcPr>
            <w:tcW w:w="2977" w:type="dxa"/>
            <w:shd w:val="clear" w:color="auto" w:fill="A6A6A6" w:themeFill="background1" w:themeFillShade="A6"/>
          </w:tcPr>
          <w:p w:rsidR="005E6198" w:rsidRPr="005E6198" w:rsidRDefault="005E6198" w:rsidP="005E6198">
            <w:pPr>
              <w:tabs>
                <w:tab w:val="left" w:pos="993"/>
              </w:tabs>
              <w:rPr>
                <w:rFonts w:cs="Arial"/>
                <w:b/>
                <w:sz w:val="18"/>
              </w:rPr>
            </w:pPr>
            <w:r w:rsidRPr="005E6198">
              <w:rPr>
                <w:rFonts w:cs="Arial"/>
                <w:b/>
                <w:sz w:val="18"/>
              </w:rPr>
              <w:t>Step 4</w:t>
            </w:r>
          </w:p>
        </w:tc>
        <w:tc>
          <w:tcPr>
            <w:tcW w:w="2977" w:type="dxa"/>
            <w:shd w:val="clear" w:color="auto" w:fill="A6A6A6" w:themeFill="background1" w:themeFillShade="A6"/>
          </w:tcPr>
          <w:p w:rsidR="005E6198" w:rsidRPr="005E6198" w:rsidRDefault="005E6198" w:rsidP="005E6198">
            <w:pPr>
              <w:tabs>
                <w:tab w:val="left" w:pos="993"/>
              </w:tabs>
              <w:rPr>
                <w:rFonts w:cs="Arial"/>
                <w:b/>
                <w:sz w:val="18"/>
              </w:rPr>
            </w:pPr>
            <w:r w:rsidRPr="005E6198">
              <w:rPr>
                <w:rFonts w:cs="Arial"/>
                <w:b/>
                <w:sz w:val="18"/>
              </w:rPr>
              <w:t>Step 5</w:t>
            </w:r>
          </w:p>
        </w:tc>
      </w:tr>
      <w:tr w:rsidR="005E6198" w:rsidRPr="005E6198" w:rsidTr="00D7188E">
        <w:tc>
          <w:tcPr>
            <w:tcW w:w="1809" w:type="dxa"/>
          </w:tcPr>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Child/Young Person does not return within agreed times (regardless of whether this is before the ‘standard’ curfew time set)</w:t>
            </w:r>
          </w:p>
        </w:tc>
        <w:tc>
          <w:tcPr>
            <w:tcW w:w="2268" w:type="dxa"/>
          </w:tcPr>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Service Provider/Foster Carer to attempt contact with the Child/Young Person by phone, text, social media, telephoning the child’s friends or family (unless there is reason not to contact the family).</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Search the placement address and grounds.</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Service Provider/Foster Carer to search the locality (see Step 3)  (</w:t>
            </w:r>
            <w:r w:rsidRPr="005E6198">
              <w:rPr>
                <w:rFonts w:cs="Arial"/>
                <w:i/>
                <w:sz w:val="18"/>
              </w:rPr>
              <w:t>Placement Providers</w:t>
            </w:r>
            <w:r w:rsidRPr="005E6198">
              <w:rPr>
                <w:rFonts w:cs="Arial"/>
                <w:sz w:val="18"/>
              </w:rPr>
              <w:t xml:space="preserve"> - by calling on-call staff where necessary to ensure the placement is not left unstaffed)</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 xml:space="preserve"> </w:t>
            </w:r>
          </w:p>
        </w:tc>
        <w:tc>
          <w:tcPr>
            <w:tcW w:w="4394" w:type="dxa"/>
            <w:shd w:val="clear" w:color="auto" w:fill="auto"/>
          </w:tcPr>
          <w:p w:rsidR="005E6198" w:rsidRPr="005E6198" w:rsidRDefault="005E6198" w:rsidP="005E6198">
            <w:pPr>
              <w:tabs>
                <w:tab w:val="left" w:pos="993"/>
              </w:tabs>
              <w:jc w:val="left"/>
              <w:rPr>
                <w:rFonts w:cs="Arial"/>
                <w:b/>
                <w:sz w:val="18"/>
                <w:u w:val="single"/>
                <w:shd w:val="clear" w:color="auto" w:fill="A6A6A6" w:themeFill="background1" w:themeFillShade="A6"/>
              </w:rPr>
            </w:pPr>
          </w:p>
          <w:p w:rsidR="005E6198" w:rsidRPr="005E6198" w:rsidRDefault="005E6198" w:rsidP="005E6198">
            <w:pPr>
              <w:tabs>
                <w:tab w:val="left" w:pos="993"/>
              </w:tabs>
              <w:jc w:val="left"/>
              <w:rPr>
                <w:rFonts w:cs="Arial"/>
                <w:b/>
                <w:sz w:val="18"/>
              </w:rPr>
            </w:pPr>
            <w:r w:rsidRPr="005E6198">
              <w:rPr>
                <w:rFonts w:cs="Arial"/>
                <w:b/>
                <w:sz w:val="18"/>
                <w:u w:val="single"/>
                <w:shd w:val="clear" w:color="auto" w:fill="A6A6A6" w:themeFill="background1" w:themeFillShade="A6"/>
              </w:rPr>
              <w:t>Whereabouts of Child/Young Person is known/identified</w:t>
            </w:r>
          </w:p>
          <w:p w:rsidR="005E6198" w:rsidRPr="005E6198" w:rsidRDefault="005E6198" w:rsidP="005E6198">
            <w:pPr>
              <w:tabs>
                <w:tab w:val="left" w:pos="993"/>
              </w:tabs>
              <w:jc w:val="left"/>
              <w:rPr>
                <w:rFonts w:cs="Arial"/>
                <w:b/>
                <w:sz w:val="18"/>
              </w:rPr>
            </w:pPr>
          </w:p>
          <w:p w:rsidR="005E6198" w:rsidRPr="005E6198" w:rsidRDefault="005E6198" w:rsidP="005E6198">
            <w:pPr>
              <w:tabs>
                <w:tab w:val="left" w:pos="993"/>
              </w:tabs>
              <w:jc w:val="left"/>
              <w:rPr>
                <w:rFonts w:cs="Arial"/>
                <w:sz w:val="18"/>
              </w:rPr>
            </w:pPr>
            <w:r w:rsidRPr="005E6198">
              <w:rPr>
                <w:rFonts w:cs="Arial"/>
                <w:b/>
                <w:sz w:val="18"/>
              </w:rPr>
              <w:t>Reason for missing is a Child/Young Person is genuinely running late</w:t>
            </w:r>
            <w:r w:rsidRPr="005E6198">
              <w:rPr>
                <w:rFonts w:cs="Arial"/>
                <w:sz w:val="18"/>
              </w:rPr>
              <w:t xml:space="preserve"> - A time for the Child/Young Person to return will be agreed if they are genuinely running late or the Service Provider/Foster Carer will collect the Child/Young Person where required </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b/>
                <w:sz w:val="18"/>
              </w:rPr>
              <w:t xml:space="preserve">Child/Young Person is considered to be in a safe place but has not been authorised to be there - </w:t>
            </w:r>
            <w:r w:rsidRPr="005E6198">
              <w:rPr>
                <w:rFonts w:cs="Arial"/>
                <w:sz w:val="18"/>
              </w:rPr>
              <w:t xml:space="preserve">The Service Provider will </w:t>
            </w:r>
            <w:r w:rsidR="009B7850">
              <w:rPr>
                <w:rFonts w:cs="Arial"/>
                <w:sz w:val="18"/>
              </w:rPr>
              <w:t>inform the</w:t>
            </w:r>
          </w:p>
          <w:p w:rsidR="005E6198" w:rsidRPr="005E6198" w:rsidRDefault="005E6198" w:rsidP="005E6198">
            <w:pPr>
              <w:tabs>
                <w:tab w:val="left" w:pos="993"/>
              </w:tabs>
              <w:jc w:val="left"/>
              <w:rPr>
                <w:rFonts w:cs="Arial"/>
                <w:sz w:val="18"/>
              </w:rPr>
            </w:pPr>
            <w:r w:rsidRPr="005E6198">
              <w:rPr>
                <w:rFonts w:cs="Arial"/>
                <w:sz w:val="18"/>
              </w:rPr>
              <w:t>Allocated Social Worker or EDT will be contacted within one hour to advise of the situation.</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b/>
                <w:sz w:val="18"/>
              </w:rPr>
              <w:t xml:space="preserve">Child/Young Person is considered to be in an unsafe place and at risk of harm from the occupants of any property or in the company of others who are a risk – </w:t>
            </w:r>
            <w:r w:rsidRPr="005E6198">
              <w:rPr>
                <w:rFonts w:cs="Arial"/>
                <w:sz w:val="18"/>
              </w:rPr>
              <w:t>The Service Provider/Foster Carer will notify the Police and explain the risk (within one hour or immediately if in immediate danger or if considered a Child/Young Person at risk)</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Allocated Social Worker or EDT will be contacted immediately to advise of the situation</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Continue to update the Police (via 101 quoting the incident number) / Social Worker / EDT of any new information</w:t>
            </w:r>
          </w:p>
          <w:p w:rsidR="005E6198" w:rsidRPr="005E6198" w:rsidRDefault="005E6198" w:rsidP="005E6198">
            <w:pPr>
              <w:tabs>
                <w:tab w:val="left" w:pos="993"/>
              </w:tabs>
              <w:jc w:val="left"/>
              <w:rPr>
                <w:rFonts w:cs="Arial"/>
                <w:sz w:val="18"/>
              </w:rPr>
            </w:pPr>
          </w:p>
          <w:p w:rsidR="005E6198" w:rsidRDefault="005E6198" w:rsidP="005E6198">
            <w:pPr>
              <w:tabs>
                <w:tab w:val="left" w:pos="993"/>
              </w:tabs>
              <w:jc w:val="left"/>
              <w:rPr>
                <w:rFonts w:cs="Arial"/>
                <w:sz w:val="18"/>
              </w:rPr>
            </w:pPr>
          </w:p>
          <w:p w:rsidR="009B7850" w:rsidRDefault="009B7850" w:rsidP="005E6198">
            <w:pPr>
              <w:tabs>
                <w:tab w:val="left" w:pos="993"/>
              </w:tabs>
              <w:jc w:val="left"/>
              <w:rPr>
                <w:rFonts w:cs="Arial"/>
                <w:sz w:val="18"/>
              </w:rPr>
            </w:pPr>
          </w:p>
          <w:p w:rsidR="009B7850" w:rsidRPr="005E6198" w:rsidRDefault="009B7850" w:rsidP="005E6198">
            <w:pPr>
              <w:tabs>
                <w:tab w:val="left" w:pos="993"/>
              </w:tabs>
              <w:jc w:val="left"/>
              <w:rPr>
                <w:rFonts w:cs="Arial"/>
                <w:sz w:val="18"/>
              </w:rPr>
            </w:pPr>
          </w:p>
          <w:p w:rsidR="005E6198" w:rsidRPr="005E6198" w:rsidRDefault="005E6198" w:rsidP="005E6198">
            <w:pPr>
              <w:tabs>
                <w:tab w:val="left" w:pos="993"/>
              </w:tabs>
              <w:jc w:val="left"/>
              <w:rPr>
                <w:rFonts w:cs="Arial"/>
                <w:b/>
                <w:sz w:val="18"/>
                <w:u w:val="single"/>
              </w:rPr>
            </w:pPr>
          </w:p>
          <w:p w:rsidR="005E6198" w:rsidRPr="005E6198" w:rsidRDefault="005E6198" w:rsidP="005E6198">
            <w:pPr>
              <w:shd w:val="clear" w:color="auto" w:fill="A6A6A6" w:themeFill="background1" w:themeFillShade="A6"/>
              <w:tabs>
                <w:tab w:val="left" w:pos="993"/>
              </w:tabs>
              <w:jc w:val="left"/>
              <w:rPr>
                <w:rFonts w:cs="Arial"/>
                <w:b/>
                <w:sz w:val="18"/>
              </w:rPr>
            </w:pPr>
            <w:r w:rsidRPr="005E6198">
              <w:rPr>
                <w:rFonts w:cs="Arial"/>
                <w:b/>
                <w:sz w:val="18"/>
                <w:u w:val="single"/>
              </w:rPr>
              <w:lastRenderedPageBreak/>
              <w:t>Whereabouts of Child/Young Person is unknown</w:t>
            </w:r>
            <w:r w:rsidRPr="005E6198">
              <w:rPr>
                <w:rFonts w:cs="Arial"/>
                <w:b/>
                <w:sz w:val="18"/>
              </w:rPr>
              <w:t xml:space="preserve"> </w:t>
            </w:r>
          </w:p>
          <w:p w:rsidR="005E6198" w:rsidRPr="005E6198" w:rsidRDefault="005E6198" w:rsidP="005E6198">
            <w:pPr>
              <w:tabs>
                <w:tab w:val="left" w:pos="993"/>
              </w:tabs>
              <w:jc w:val="left"/>
              <w:rPr>
                <w:rFonts w:cs="Arial"/>
                <w:b/>
                <w:sz w:val="18"/>
              </w:rPr>
            </w:pPr>
          </w:p>
          <w:p w:rsidR="005E6198" w:rsidRPr="005E6198" w:rsidRDefault="005E6198" w:rsidP="005E6198">
            <w:pPr>
              <w:tabs>
                <w:tab w:val="left" w:pos="993"/>
              </w:tabs>
              <w:jc w:val="left"/>
              <w:rPr>
                <w:rFonts w:cs="Arial"/>
                <w:sz w:val="18"/>
              </w:rPr>
            </w:pPr>
            <w:r w:rsidRPr="005E6198">
              <w:rPr>
                <w:rFonts w:cs="Arial"/>
                <w:sz w:val="18"/>
              </w:rPr>
              <w:t>Contact the Police within one hour of being missing or immediately if considered a Child/Young Person at risk or considered to be in immediate danger</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Contact the Allocated Social Worker or EDT within one hour to advise of the situation</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 xml:space="preserve">Continue to attempt to make contact / search for the Child/Young Person (if it is </w:t>
            </w:r>
            <w:r w:rsidRPr="005E6198">
              <w:rPr>
                <w:rFonts w:cs="Arial"/>
                <w:i/>
                <w:sz w:val="18"/>
              </w:rPr>
              <w:t>believed</w:t>
            </w:r>
            <w:r w:rsidRPr="005E6198">
              <w:rPr>
                <w:rFonts w:cs="Arial"/>
                <w:sz w:val="18"/>
              </w:rPr>
              <w:t xml:space="preserve"> the Child/Young Person </w:t>
            </w:r>
            <w:r w:rsidRPr="005E6198">
              <w:rPr>
                <w:rFonts w:cs="Arial"/>
                <w:i/>
                <w:sz w:val="18"/>
              </w:rPr>
              <w:t>may</w:t>
            </w:r>
            <w:r w:rsidRPr="005E6198">
              <w:rPr>
                <w:rFonts w:cs="Arial"/>
                <w:sz w:val="18"/>
              </w:rPr>
              <w:t xml:space="preserve"> be in a place that would place them or the Provider’s staff/Foster Carer at risk attempts to search the local area </w:t>
            </w:r>
            <w:r w:rsidRPr="005E6198">
              <w:rPr>
                <w:rFonts w:cs="Arial"/>
                <w:sz w:val="18"/>
                <w:u w:val="single"/>
              </w:rPr>
              <w:t>should not be made</w:t>
            </w:r>
            <w:r w:rsidRPr="005E6198">
              <w:rPr>
                <w:rFonts w:cs="Arial"/>
                <w:sz w:val="18"/>
              </w:rPr>
              <w:t>). The Police must be informed of such information</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Continue to update the Police (via 101 quoting the incident number) / Social Worker / EDT of any new information</w:t>
            </w:r>
          </w:p>
          <w:p w:rsidR="005E6198" w:rsidRPr="005E6198" w:rsidRDefault="005E6198" w:rsidP="005E6198">
            <w:pPr>
              <w:tabs>
                <w:tab w:val="left" w:pos="993"/>
              </w:tabs>
              <w:jc w:val="left"/>
              <w:rPr>
                <w:rFonts w:cs="Arial"/>
                <w:b/>
                <w:sz w:val="18"/>
              </w:rPr>
            </w:pPr>
          </w:p>
          <w:p w:rsidR="005E6198" w:rsidRPr="005E6198" w:rsidRDefault="005E6198" w:rsidP="005E6198">
            <w:pPr>
              <w:tabs>
                <w:tab w:val="left" w:pos="993"/>
              </w:tabs>
              <w:jc w:val="left"/>
              <w:rPr>
                <w:rFonts w:cs="Arial"/>
                <w:sz w:val="18"/>
              </w:rPr>
            </w:pPr>
          </w:p>
        </w:tc>
        <w:tc>
          <w:tcPr>
            <w:tcW w:w="2977" w:type="dxa"/>
          </w:tcPr>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b/>
                <w:sz w:val="18"/>
              </w:rPr>
              <w:t xml:space="preserve">Child/Young Person returns or is found – </w:t>
            </w:r>
            <w:r w:rsidRPr="005E6198">
              <w:rPr>
                <w:rFonts w:cs="Arial"/>
                <w:sz w:val="18"/>
              </w:rPr>
              <w:t>Immediately inform the Police and Allocated Social Worker/EDT</w:t>
            </w:r>
          </w:p>
          <w:p w:rsidR="005E6198" w:rsidRPr="005E6198" w:rsidRDefault="005E6198" w:rsidP="005E6198">
            <w:pPr>
              <w:tabs>
                <w:tab w:val="left" w:pos="993"/>
              </w:tabs>
              <w:jc w:val="left"/>
              <w:rPr>
                <w:rFonts w:cs="Arial"/>
                <w:b/>
                <w:sz w:val="18"/>
              </w:rPr>
            </w:pPr>
          </w:p>
        </w:tc>
        <w:tc>
          <w:tcPr>
            <w:tcW w:w="2977" w:type="dxa"/>
          </w:tcPr>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b/>
                <w:sz w:val="18"/>
              </w:rPr>
            </w:pPr>
            <w:r w:rsidRPr="005E6198">
              <w:rPr>
                <w:rFonts w:cs="Arial"/>
                <w:b/>
                <w:sz w:val="18"/>
              </w:rPr>
              <w:t>Follow up</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 xml:space="preserve">The Police will conduct a </w:t>
            </w:r>
            <w:r w:rsidRPr="005E6198">
              <w:rPr>
                <w:rFonts w:cs="Arial"/>
                <w:b/>
                <w:sz w:val="18"/>
              </w:rPr>
              <w:t>vulnerability interview</w:t>
            </w:r>
            <w:r w:rsidRPr="005E6198">
              <w:rPr>
                <w:rFonts w:cs="Arial"/>
                <w:sz w:val="18"/>
              </w:rPr>
              <w:t>. Should this be declined the Service Provider/Foster Carer will assist the Police by providing observations on the Child/Young Person’s return i.e. did the young person shower, have gifts, appear unwell or under the influence of any substance</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Any further information obtained will be updated to the Police/Allocated Social Worker/EDT</w:t>
            </w:r>
          </w:p>
          <w:p w:rsidR="005E6198" w:rsidRPr="005E6198" w:rsidRDefault="005E6198" w:rsidP="005E6198">
            <w:pPr>
              <w:tabs>
                <w:tab w:val="left" w:pos="993"/>
              </w:tabs>
              <w:jc w:val="left"/>
              <w:rPr>
                <w:rFonts w:cs="Arial"/>
                <w:sz w:val="18"/>
              </w:rPr>
            </w:pPr>
          </w:p>
          <w:p w:rsidR="005E6198" w:rsidRPr="005E6198" w:rsidRDefault="005E6198" w:rsidP="005E6198">
            <w:pPr>
              <w:tabs>
                <w:tab w:val="left" w:pos="993"/>
              </w:tabs>
              <w:jc w:val="left"/>
              <w:rPr>
                <w:rFonts w:cs="Arial"/>
                <w:sz w:val="18"/>
              </w:rPr>
            </w:pPr>
            <w:r w:rsidRPr="005E6198">
              <w:rPr>
                <w:rFonts w:cs="Arial"/>
                <w:sz w:val="18"/>
              </w:rPr>
              <w:t>The Service Provider/Foster Carer will liaise with the Allocated Social Worker/EDT to arrange a return home interview with the Council’s independently commissioned provider</w:t>
            </w:r>
          </w:p>
          <w:p w:rsidR="005E6198" w:rsidRPr="005E6198" w:rsidRDefault="005E6198" w:rsidP="005E6198">
            <w:pPr>
              <w:tabs>
                <w:tab w:val="left" w:pos="993"/>
              </w:tabs>
              <w:jc w:val="left"/>
              <w:rPr>
                <w:rFonts w:cs="Arial"/>
                <w:sz w:val="18"/>
              </w:rPr>
            </w:pPr>
            <w:r w:rsidRPr="005E6198">
              <w:rPr>
                <w:rFonts w:cs="Arial"/>
                <w:sz w:val="18"/>
              </w:rPr>
              <w:t xml:space="preserve"> </w:t>
            </w:r>
          </w:p>
          <w:p w:rsidR="005E6198" w:rsidRPr="005E6198" w:rsidRDefault="005E6198" w:rsidP="005E6198">
            <w:pPr>
              <w:tabs>
                <w:tab w:val="left" w:pos="993"/>
              </w:tabs>
              <w:jc w:val="left"/>
              <w:rPr>
                <w:rFonts w:cs="Arial"/>
                <w:sz w:val="18"/>
              </w:rPr>
            </w:pPr>
            <w:r w:rsidRPr="005E6198">
              <w:rPr>
                <w:rFonts w:cs="Arial"/>
                <w:sz w:val="18"/>
              </w:rPr>
              <w:t xml:space="preserve">The Service Provider/Foster Carer (with support from their Service Provider) will compile a full report and send this securely to the Allocated Social Worker within 24 hours of the missing episode starting and updated upon their return </w:t>
            </w:r>
          </w:p>
        </w:tc>
      </w:tr>
    </w:tbl>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left="851" w:hanging="851"/>
        <w:rPr>
          <w:rFonts w:cs="Arial"/>
        </w:rPr>
        <w:sectPr w:rsidR="005E6198" w:rsidRPr="005E6198" w:rsidSect="00D7188E">
          <w:pgSz w:w="16838" w:h="11906" w:orient="landscape"/>
          <w:pgMar w:top="1440" w:right="1440" w:bottom="1440" w:left="1440" w:header="708" w:footer="708" w:gutter="0"/>
          <w:cols w:space="708"/>
          <w:docGrid w:linePitch="360"/>
        </w:sectPr>
      </w:pPr>
    </w:p>
    <w:p w:rsidR="005E6198" w:rsidRPr="005E6198" w:rsidRDefault="005E6198" w:rsidP="005E6198">
      <w:pPr>
        <w:tabs>
          <w:tab w:val="left" w:pos="993"/>
        </w:tabs>
        <w:ind w:left="851" w:hanging="851"/>
        <w:rPr>
          <w:rFonts w:cs="Arial"/>
        </w:rPr>
      </w:pPr>
    </w:p>
    <w:p w:rsidR="009D2721" w:rsidRPr="00BD7C70" w:rsidRDefault="009D2721" w:rsidP="009D2721">
      <w:pPr>
        <w:tabs>
          <w:tab w:val="left" w:pos="851"/>
        </w:tabs>
        <w:rPr>
          <w:rFonts w:cs="Arial"/>
        </w:rPr>
      </w:pPr>
      <w:r w:rsidRPr="00BD7C70">
        <w:rPr>
          <w:rFonts w:cs="Arial"/>
        </w:rPr>
        <w:t>4.2.11 The police will require details of the Child/Young Person as follows:</w:t>
      </w:r>
    </w:p>
    <w:p w:rsidR="009D2721" w:rsidRPr="00BD7C70" w:rsidRDefault="009D2721" w:rsidP="009D2721">
      <w:pPr>
        <w:tabs>
          <w:tab w:val="left" w:pos="993"/>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9D2721" w:rsidRPr="00BD7C70" w:rsidTr="00D7188E">
        <w:tc>
          <w:tcPr>
            <w:tcW w:w="5920" w:type="dxa"/>
            <w:tcBorders>
              <w:top w:val="single" w:sz="4" w:space="0" w:color="auto"/>
              <w:left w:val="single" w:sz="4" w:space="0" w:color="auto"/>
              <w:bottom w:val="single" w:sz="4" w:space="0" w:color="auto"/>
              <w:right w:val="single" w:sz="4" w:space="0" w:color="auto"/>
            </w:tcBorders>
            <w:hideMark/>
          </w:tcPr>
          <w:p w:rsidR="009D2721" w:rsidRDefault="009D2721" w:rsidP="002E7609">
            <w:pPr>
              <w:pStyle w:val="ListParagraph"/>
              <w:numPr>
                <w:ilvl w:val="0"/>
                <w:numId w:val="47"/>
              </w:numPr>
              <w:tabs>
                <w:tab w:val="left" w:pos="993"/>
              </w:tabs>
              <w:spacing w:after="60" w:line="276" w:lineRule="auto"/>
              <w:rPr>
                <w:rFonts w:ascii="Arial" w:hAnsi="Arial" w:cs="Arial"/>
                <w:sz w:val="22"/>
                <w:szCs w:val="22"/>
              </w:rPr>
            </w:pPr>
            <w:r>
              <w:rPr>
                <w:rFonts w:ascii="Arial" w:hAnsi="Arial" w:cs="Arial"/>
                <w:sz w:val="22"/>
                <w:szCs w:val="22"/>
              </w:rPr>
              <w:t>Placement address</w:t>
            </w:r>
          </w:p>
          <w:p w:rsidR="009D2721" w:rsidRDefault="009D2721" w:rsidP="002E7609">
            <w:pPr>
              <w:pStyle w:val="ListParagraph"/>
              <w:numPr>
                <w:ilvl w:val="0"/>
                <w:numId w:val="47"/>
              </w:numPr>
              <w:tabs>
                <w:tab w:val="left" w:pos="993"/>
              </w:tabs>
              <w:spacing w:after="60" w:line="276" w:lineRule="auto"/>
              <w:rPr>
                <w:rFonts w:ascii="Arial" w:hAnsi="Arial" w:cs="Arial"/>
                <w:sz w:val="22"/>
                <w:szCs w:val="22"/>
              </w:rPr>
            </w:pPr>
            <w:r>
              <w:rPr>
                <w:rFonts w:ascii="Arial" w:hAnsi="Arial" w:cs="Arial"/>
                <w:sz w:val="22"/>
                <w:szCs w:val="22"/>
              </w:rPr>
              <w:t>Social Worker/EDT contact details</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Name</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Date of birth</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Status</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School/college/employer as appropriate</w:t>
            </w:r>
          </w:p>
          <w:p w:rsidR="009D2721"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Where and when they went missing</w:t>
            </w:r>
          </w:p>
          <w:p w:rsidR="009D2721" w:rsidRDefault="009D2721" w:rsidP="002E7609">
            <w:pPr>
              <w:pStyle w:val="ListParagraph"/>
              <w:numPr>
                <w:ilvl w:val="0"/>
                <w:numId w:val="47"/>
              </w:numPr>
              <w:tabs>
                <w:tab w:val="left" w:pos="993"/>
              </w:tabs>
              <w:spacing w:after="60" w:line="276" w:lineRule="auto"/>
              <w:rPr>
                <w:rFonts w:ascii="Arial" w:hAnsi="Arial" w:cs="Arial"/>
                <w:sz w:val="22"/>
                <w:szCs w:val="22"/>
              </w:rPr>
            </w:pPr>
            <w:r>
              <w:rPr>
                <w:rFonts w:ascii="Arial" w:hAnsi="Arial" w:cs="Arial"/>
                <w:sz w:val="22"/>
                <w:szCs w:val="22"/>
              </w:rPr>
              <w:t>Possible locations that the Child/Young Person be at</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Pr>
                <w:rFonts w:ascii="Arial" w:hAnsi="Arial" w:cs="Arial"/>
                <w:sz w:val="22"/>
                <w:szCs w:val="22"/>
              </w:rPr>
              <w:t>Social media profile names of the Child/Young Person</w:t>
            </w:r>
          </w:p>
          <w:p w:rsidR="009D2721"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Who, if anyone, they went missing with</w:t>
            </w:r>
            <w:r>
              <w:rPr>
                <w:rFonts w:ascii="Arial" w:hAnsi="Arial" w:cs="Arial"/>
                <w:sz w:val="22"/>
                <w:szCs w:val="22"/>
              </w:rPr>
              <w:t xml:space="preserve"> – names/nicknames, description of possible persons who Child/Young Person may be missing with</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Pr>
                <w:rFonts w:ascii="Arial" w:hAnsi="Arial" w:cs="Arial"/>
                <w:sz w:val="22"/>
                <w:szCs w:val="22"/>
              </w:rPr>
              <w:t>Details of vehicles that the Child /Young Person may have been in prior to the missing period or previously</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What was the Child/Young Person wearing plus any belongings such as bags, phones etc.</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Description and recent photo</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Medical history and NHS number</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Time and location last seen</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Circumstances around being missing</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Details of family, friends and associates</w:t>
            </w:r>
          </w:p>
          <w:p w:rsidR="009D2721" w:rsidRPr="00357572" w:rsidRDefault="009D2721" w:rsidP="002E7609">
            <w:pPr>
              <w:pStyle w:val="ListParagraph"/>
              <w:numPr>
                <w:ilvl w:val="0"/>
                <w:numId w:val="47"/>
              </w:numPr>
              <w:tabs>
                <w:tab w:val="left" w:pos="993"/>
              </w:tabs>
              <w:spacing w:after="60" w:line="276" w:lineRule="auto"/>
              <w:rPr>
                <w:rFonts w:ascii="Arial" w:hAnsi="Arial" w:cs="Arial"/>
                <w:sz w:val="22"/>
                <w:szCs w:val="22"/>
              </w:rPr>
            </w:pPr>
            <w:r w:rsidRPr="00357572">
              <w:rPr>
                <w:rFonts w:ascii="Arial" w:hAnsi="Arial" w:cs="Arial"/>
                <w:sz w:val="22"/>
                <w:szCs w:val="22"/>
              </w:rPr>
              <w:t>Risks and vulnerabilities</w:t>
            </w:r>
          </w:p>
          <w:p w:rsidR="009D2721" w:rsidRDefault="009D2721" w:rsidP="00D7188E">
            <w:pPr>
              <w:tabs>
                <w:tab w:val="left" w:pos="993"/>
              </w:tabs>
              <w:spacing w:after="60" w:line="276" w:lineRule="auto"/>
              <w:rPr>
                <w:rFonts w:cs="Arial"/>
              </w:rPr>
            </w:pPr>
          </w:p>
          <w:p w:rsidR="009D2721" w:rsidRPr="00BD7C70" w:rsidRDefault="009D2721" w:rsidP="00D7188E">
            <w:pPr>
              <w:tabs>
                <w:tab w:val="left" w:pos="993"/>
              </w:tabs>
              <w:spacing w:after="60" w:line="276" w:lineRule="auto"/>
              <w:rPr>
                <w:rFonts w:cs="Arial"/>
              </w:rPr>
            </w:pPr>
          </w:p>
        </w:tc>
      </w:tr>
    </w:tbl>
    <w:p w:rsidR="009D2721" w:rsidRPr="00BD7C70" w:rsidRDefault="009D2721" w:rsidP="009D2721">
      <w:pPr>
        <w:tabs>
          <w:tab w:val="left" w:pos="993"/>
        </w:tabs>
        <w:rPr>
          <w:rFonts w:cs="Arial"/>
        </w:rPr>
      </w:pPr>
    </w:p>
    <w:p w:rsidR="009D2721" w:rsidRPr="00BD7C70" w:rsidRDefault="009D2721" w:rsidP="009D2721">
      <w:pPr>
        <w:tabs>
          <w:tab w:val="left" w:pos="993"/>
        </w:tabs>
        <w:rPr>
          <w:rFonts w:cs="Arial"/>
        </w:rPr>
      </w:pPr>
      <w:r w:rsidRPr="00BD7C70">
        <w:rPr>
          <w:rFonts w:cs="Arial"/>
        </w:rPr>
        <w:tab/>
      </w:r>
    </w:p>
    <w:p w:rsidR="009D2721" w:rsidRPr="00BD7C70" w:rsidRDefault="009D2721" w:rsidP="009D2721">
      <w:pPr>
        <w:tabs>
          <w:tab w:val="left" w:pos="993"/>
        </w:tabs>
        <w:rPr>
          <w:rFonts w:cs="Arial"/>
        </w:rPr>
      </w:pPr>
      <w:r w:rsidRPr="00BD7C70">
        <w:rPr>
          <w:rFonts w:cs="Arial"/>
        </w:rPr>
        <w:t>4.2.12 The Service Provider/Foster Carer shall support the Child/Young Person to understand the reasons for being missing, and to minimise the likelihood of there being future episodes.  The reasons which led to the episode should be built into support/care plans immediately and this will be a focus of support over at least the next two weeks after the episode.</w:t>
      </w:r>
    </w:p>
    <w:p w:rsidR="009D2721" w:rsidRPr="00BD7C70" w:rsidRDefault="009D2721" w:rsidP="009D2721">
      <w:pPr>
        <w:tabs>
          <w:tab w:val="left" w:pos="993"/>
        </w:tabs>
        <w:ind w:firstLine="360"/>
        <w:rPr>
          <w:rFonts w:cs="Arial"/>
        </w:rPr>
      </w:pPr>
    </w:p>
    <w:p w:rsidR="009D2721" w:rsidRPr="00BD7C70" w:rsidRDefault="009D2721" w:rsidP="009D2721">
      <w:pPr>
        <w:tabs>
          <w:tab w:val="left" w:pos="993"/>
        </w:tabs>
        <w:rPr>
          <w:rFonts w:cs="Arial"/>
        </w:rPr>
      </w:pPr>
      <w:r w:rsidRPr="00BD7C70">
        <w:rPr>
          <w:rFonts w:cs="Arial"/>
        </w:rPr>
        <w:t xml:space="preserve">4.2.13 The Service Provider/Foster Carer will, in sympathetic and understanding manner gather information about where and with whom </w:t>
      </w:r>
      <w:r>
        <w:rPr>
          <w:rFonts w:cs="Arial"/>
        </w:rPr>
        <w:t xml:space="preserve">the Child/Young Person was with, sharing this with the Allocated Social Worker/EDT. </w:t>
      </w:r>
    </w:p>
    <w:p w:rsidR="009D2721" w:rsidRPr="00BD7C70" w:rsidRDefault="009D2721" w:rsidP="009D2721">
      <w:pPr>
        <w:tabs>
          <w:tab w:val="left" w:pos="993"/>
        </w:tabs>
        <w:ind w:firstLine="360"/>
        <w:rPr>
          <w:rFonts w:cs="Arial"/>
        </w:rPr>
      </w:pPr>
    </w:p>
    <w:p w:rsidR="009D2721" w:rsidRPr="00D17D9A" w:rsidRDefault="009D2721" w:rsidP="009D2721">
      <w:pPr>
        <w:tabs>
          <w:tab w:val="left" w:pos="993"/>
        </w:tabs>
        <w:ind w:left="851" w:hanging="851"/>
        <w:rPr>
          <w:rFonts w:cs="Arial"/>
        </w:rPr>
      </w:pPr>
    </w:p>
    <w:p w:rsidR="005E6198" w:rsidRPr="005E6198" w:rsidRDefault="005E6198" w:rsidP="005E6198">
      <w:pPr>
        <w:tabs>
          <w:tab w:val="left" w:pos="993"/>
        </w:tabs>
        <w:ind w:left="851" w:hanging="851"/>
        <w:rPr>
          <w:rFonts w:cs="Arial"/>
        </w:rPr>
      </w:pPr>
    </w:p>
    <w:p w:rsidR="005E6198" w:rsidRPr="005E6198" w:rsidRDefault="005E6198" w:rsidP="005E6198">
      <w:pPr>
        <w:tabs>
          <w:tab w:val="left" w:pos="993"/>
        </w:tabs>
        <w:ind w:firstLine="360"/>
        <w:rPr>
          <w:rFonts w:cs="Arial"/>
        </w:rPr>
      </w:pPr>
    </w:p>
    <w:p w:rsidR="00884299" w:rsidRPr="00D17D9A" w:rsidRDefault="00884299" w:rsidP="00EE5984">
      <w:pPr>
        <w:pStyle w:val="Heading4"/>
        <w:tabs>
          <w:tab w:val="left" w:pos="993"/>
        </w:tabs>
        <w:rPr>
          <w:rFonts w:cs="Arial"/>
        </w:rPr>
      </w:pPr>
      <w:bookmarkStart w:id="13" w:name="_Toc525730982"/>
      <w:r w:rsidRPr="00D17D9A">
        <w:rPr>
          <w:rFonts w:cs="Arial"/>
        </w:rPr>
        <w:lastRenderedPageBreak/>
        <w:t>4.3</w:t>
      </w:r>
      <w:r w:rsidRPr="00D17D9A">
        <w:rPr>
          <w:rFonts w:cs="Arial"/>
        </w:rPr>
        <w:tab/>
        <w:t>Safe Recruitment</w:t>
      </w:r>
      <w:bookmarkEnd w:id="12"/>
      <w:bookmarkEnd w:id="13"/>
    </w:p>
    <w:p w:rsidR="00884299" w:rsidRPr="00D17D9A" w:rsidRDefault="00884299" w:rsidP="00EE5984">
      <w:pPr>
        <w:tabs>
          <w:tab w:val="left" w:pos="993"/>
        </w:tabs>
        <w:ind w:left="851" w:hanging="851"/>
        <w:rPr>
          <w:rFonts w:eastAsia="Times New Roman" w:cs="Arial"/>
          <w:bCs/>
        </w:rPr>
      </w:pPr>
      <w:r w:rsidRPr="00D17D9A">
        <w:rPr>
          <w:rFonts w:cs="Arial"/>
        </w:rPr>
        <w:t>4.3.1</w:t>
      </w:r>
      <w:r w:rsidRPr="00D17D9A">
        <w:rPr>
          <w:rFonts w:cs="Arial"/>
        </w:rPr>
        <w:tab/>
        <w:t>The Service Provider</w:t>
      </w:r>
      <w:r w:rsidRPr="00D17D9A">
        <w:rPr>
          <w:rFonts w:cs="Arial"/>
          <w:i/>
        </w:rPr>
        <w:t xml:space="preserve"> </w:t>
      </w:r>
      <w:r w:rsidRPr="00D17D9A">
        <w:rPr>
          <w:rFonts w:cs="Arial"/>
        </w:rPr>
        <w:t>will ensure that there are robust recruitment processes in place. The Service Provider</w:t>
      </w:r>
      <w:r w:rsidRPr="00D17D9A">
        <w:rPr>
          <w:rFonts w:eastAsia="Times New Roman" w:cs="Arial"/>
          <w:bCs/>
          <w:i/>
        </w:rPr>
        <w:t xml:space="preserve"> </w:t>
      </w:r>
      <w:r w:rsidRPr="00D17D9A">
        <w:rPr>
          <w:rFonts w:eastAsia="Times New Roman" w:cs="Arial"/>
          <w:bCs/>
        </w:rPr>
        <w:t>shall adhere to the following requirements as a minimum:</w:t>
      </w:r>
    </w:p>
    <w:p w:rsidR="00884299" w:rsidRPr="00D17D9A" w:rsidRDefault="00884299" w:rsidP="00EE5984">
      <w:pPr>
        <w:tabs>
          <w:tab w:val="left" w:pos="993"/>
        </w:tabs>
        <w:ind w:left="851" w:hanging="709"/>
        <w:rPr>
          <w:rFonts w:cs="Arial"/>
        </w:rPr>
      </w:pPr>
    </w:p>
    <w:p w:rsidR="00884299" w:rsidRPr="00D17D9A" w:rsidRDefault="00884299" w:rsidP="00EE5984">
      <w:pPr>
        <w:pStyle w:val="ListParagraph"/>
        <w:numPr>
          <w:ilvl w:val="0"/>
          <w:numId w:val="16"/>
        </w:numPr>
        <w:tabs>
          <w:tab w:val="left" w:pos="993"/>
        </w:tabs>
        <w:rPr>
          <w:rFonts w:ascii="Arial" w:hAnsi="Arial" w:cs="Arial"/>
          <w:sz w:val="22"/>
          <w:szCs w:val="22"/>
        </w:rPr>
      </w:pPr>
      <w:r w:rsidRPr="00D17D9A">
        <w:rPr>
          <w:rFonts w:ascii="Arial" w:hAnsi="Arial" w:cs="Arial"/>
          <w:sz w:val="22"/>
          <w:szCs w:val="22"/>
        </w:rPr>
        <w:t>Obtain 3 written references, one from the current or last employer, and make telephone contact with the referee to confirm authenticity and obtain additional information</w:t>
      </w:r>
    </w:p>
    <w:p w:rsidR="00884299" w:rsidRPr="00D17D9A" w:rsidRDefault="00884299" w:rsidP="00EE5984">
      <w:pPr>
        <w:pStyle w:val="ListParagraph"/>
        <w:numPr>
          <w:ilvl w:val="0"/>
          <w:numId w:val="16"/>
        </w:numPr>
        <w:tabs>
          <w:tab w:val="left" w:pos="993"/>
        </w:tabs>
        <w:rPr>
          <w:rFonts w:ascii="Arial" w:hAnsi="Arial" w:cs="Arial"/>
          <w:sz w:val="22"/>
          <w:szCs w:val="22"/>
        </w:rPr>
      </w:pPr>
      <w:r w:rsidRPr="00D17D9A">
        <w:rPr>
          <w:rFonts w:ascii="Arial" w:hAnsi="Arial" w:cs="Arial"/>
          <w:sz w:val="22"/>
          <w:szCs w:val="22"/>
        </w:rPr>
        <w:t xml:space="preserve">Undertake an enhanced Disclosure and Barring Service (DBS) check with a local police intelligence check for every member of staff including those that perform office functions and do not work direct with children </w:t>
      </w:r>
    </w:p>
    <w:p w:rsidR="00884299" w:rsidRPr="00D17D9A" w:rsidRDefault="00884299" w:rsidP="00EE5984">
      <w:pPr>
        <w:pStyle w:val="ListParagraph"/>
        <w:numPr>
          <w:ilvl w:val="0"/>
          <w:numId w:val="16"/>
        </w:numPr>
        <w:tabs>
          <w:tab w:val="left" w:pos="993"/>
        </w:tabs>
        <w:rPr>
          <w:rFonts w:ascii="Arial" w:hAnsi="Arial" w:cs="Arial"/>
          <w:sz w:val="22"/>
          <w:szCs w:val="22"/>
        </w:rPr>
      </w:pPr>
      <w:r w:rsidRPr="00D17D9A">
        <w:rPr>
          <w:rFonts w:ascii="Arial" w:hAnsi="Arial" w:cs="Arial"/>
          <w:sz w:val="22"/>
          <w:szCs w:val="22"/>
        </w:rPr>
        <w:t>Work history will be checked with any gaps investigated and recorded ensuring that the Service Provider is satisfied with any explanation, checking this with previous employers</w:t>
      </w:r>
    </w:p>
    <w:p w:rsidR="00884299" w:rsidRPr="00D17D9A" w:rsidRDefault="00884299" w:rsidP="00EE5984">
      <w:pPr>
        <w:pStyle w:val="ListParagraph"/>
        <w:numPr>
          <w:ilvl w:val="0"/>
          <w:numId w:val="16"/>
        </w:numPr>
        <w:tabs>
          <w:tab w:val="left" w:pos="993"/>
        </w:tabs>
        <w:rPr>
          <w:rFonts w:ascii="Arial" w:hAnsi="Arial" w:cs="Arial"/>
          <w:sz w:val="22"/>
          <w:szCs w:val="22"/>
        </w:rPr>
      </w:pPr>
      <w:r w:rsidRPr="00D17D9A">
        <w:rPr>
          <w:rFonts w:ascii="Arial" w:hAnsi="Arial" w:cs="Arial"/>
          <w:sz w:val="22"/>
          <w:szCs w:val="22"/>
        </w:rPr>
        <w:t>Re-check DBS checks every 2 years as a minimum</w:t>
      </w:r>
    </w:p>
    <w:p w:rsidR="00884299" w:rsidRPr="00D17D9A" w:rsidRDefault="00884299" w:rsidP="00EE5984">
      <w:pPr>
        <w:pStyle w:val="ListParagraph"/>
        <w:numPr>
          <w:ilvl w:val="0"/>
          <w:numId w:val="16"/>
        </w:numPr>
        <w:tabs>
          <w:tab w:val="left" w:pos="993"/>
        </w:tabs>
        <w:rPr>
          <w:rFonts w:ascii="Arial" w:hAnsi="Arial" w:cs="Arial"/>
          <w:sz w:val="22"/>
          <w:szCs w:val="22"/>
        </w:rPr>
      </w:pPr>
      <w:r w:rsidRPr="00D17D9A">
        <w:rPr>
          <w:rFonts w:ascii="Arial" w:hAnsi="Arial" w:cs="Arial"/>
          <w:sz w:val="22"/>
          <w:szCs w:val="22"/>
        </w:rPr>
        <w:t>Only accept previous DBS certificates from previous employers if the member of staff was employed in an identical role. If this is not the case a new check will be undertaken by the Service Provider</w:t>
      </w:r>
    </w:p>
    <w:p w:rsidR="00884299" w:rsidRPr="00D17D9A" w:rsidRDefault="00884299" w:rsidP="00EE5984">
      <w:pPr>
        <w:pStyle w:val="ListParagraph"/>
        <w:numPr>
          <w:ilvl w:val="0"/>
          <w:numId w:val="16"/>
        </w:numPr>
        <w:tabs>
          <w:tab w:val="left" w:pos="993"/>
        </w:tabs>
        <w:rPr>
          <w:rFonts w:ascii="Arial" w:hAnsi="Arial" w:cs="Arial"/>
          <w:sz w:val="22"/>
          <w:szCs w:val="22"/>
        </w:rPr>
      </w:pPr>
      <w:r w:rsidRPr="00D17D9A">
        <w:rPr>
          <w:rFonts w:ascii="Arial" w:hAnsi="Arial" w:cs="Arial"/>
          <w:sz w:val="22"/>
          <w:szCs w:val="22"/>
        </w:rPr>
        <w:t>Maintain a database of DBS certificate numbers, their date and their renewal date</w:t>
      </w:r>
    </w:p>
    <w:p w:rsidR="00884299" w:rsidRPr="00D17D9A" w:rsidRDefault="00884299" w:rsidP="00EE5984">
      <w:pPr>
        <w:pStyle w:val="ListParagraph"/>
        <w:numPr>
          <w:ilvl w:val="0"/>
          <w:numId w:val="16"/>
        </w:numPr>
        <w:tabs>
          <w:tab w:val="left" w:pos="993"/>
        </w:tabs>
        <w:rPr>
          <w:rFonts w:ascii="Arial" w:hAnsi="Arial" w:cs="Arial"/>
          <w:sz w:val="22"/>
          <w:szCs w:val="22"/>
        </w:rPr>
      </w:pPr>
      <w:r w:rsidRPr="00D17D9A">
        <w:rPr>
          <w:rFonts w:ascii="Arial" w:hAnsi="Arial" w:cs="Arial"/>
          <w:sz w:val="22"/>
          <w:szCs w:val="22"/>
        </w:rPr>
        <w:t xml:space="preserve">Issue all employees with two copies of their job description and contract of employment. One of each of these documents is to be signed and dated by the employee and placed in their staff file. The contract / job description should detail: employment commencement date, number of hours employed, duties and responsibilities, skills/attributes required, training or qualification that is a pre-requisite of employment or expected post-employment with the Service Provider. </w:t>
      </w:r>
    </w:p>
    <w:p w:rsidR="00884299" w:rsidRPr="00D17D9A" w:rsidRDefault="00884299" w:rsidP="00EE5984">
      <w:pPr>
        <w:pStyle w:val="ListParagraph"/>
        <w:numPr>
          <w:ilvl w:val="0"/>
          <w:numId w:val="16"/>
        </w:numPr>
        <w:tabs>
          <w:tab w:val="left" w:pos="993"/>
        </w:tabs>
        <w:rPr>
          <w:rFonts w:ascii="Arial" w:hAnsi="Arial" w:cs="Arial"/>
          <w:sz w:val="22"/>
          <w:szCs w:val="22"/>
        </w:rPr>
      </w:pPr>
      <w:r w:rsidRPr="00D17D9A">
        <w:rPr>
          <w:rFonts w:ascii="Arial" w:hAnsi="Arial" w:cs="Arial"/>
          <w:sz w:val="22"/>
          <w:szCs w:val="22"/>
        </w:rPr>
        <w:t>Keep a record of all employees that will include: date of birth, home address and telephone number, details of the DBS checks, copies of passport and/or photo driving licence. Photo identification must be seen (only a valid passport or valid photo driving licence is acceptable), copy of birth certificate, copy of marriage certificate where relevant, proof of residence in the form of a utility bill or tax letter (dated within the last 3 months), certified copies of relevant qualifications and relevant training certificates, a completed application form for the role</w:t>
      </w:r>
    </w:p>
    <w:p w:rsidR="00884299" w:rsidRPr="00D17D9A" w:rsidRDefault="00884299" w:rsidP="00EE5984">
      <w:pPr>
        <w:pStyle w:val="ListParagraph"/>
        <w:numPr>
          <w:ilvl w:val="0"/>
          <w:numId w:val="16"/>
        </w:numPr>
        <w:tabs>
          <w:tab w:val="left" w:pos="993"/>
        </w:tabs>
        <w:rPr>
          <w:rFonts w:ascii="Arial" w:hAnsi="Arial" w:cs="Arial"/>
          <w:sz w:val="22"/>
          <w:szCs w:val="22"/>
        </w:rPr>
      </w:pPr>
      <w:r w:rsidRPr="00D17D9A">
        <w:rPr>
          <w:rFonts w:ascii="Arial" w:hAnsi="Arial" w:cs="Arial"/>
          <w:sz w:val="22"/>
          <w:szCs w:val="22"/>
        </w:rPr>
        <w:t>Undertake robust employment processes including interviews with two members of staff assessing the suitability of a candidate</w:t>
      </w:r>
    </w:p>
    <w:p w:rsidR="00884299" w:rsidRPr="00D17D9A" w:rsidRDefault="00884299" w:rsidP="00EE5984">
      <w:pPr>
        <w:pStyle w:val="ListParagraph"/>
        <w:tabs>
          <w:tab w:val="left" w:pos="993"/>
        </w:tabs>
        <w:ind w:left="1211"/>
        <w:rPr>
          <w:rFonts w:ascii="Arial" w:hAnsi="Arial" w:cs="Arial"/>
          <w:sz w:val="22"/>
          <w:szCs w:val="22"/>
        </w:rPr>
      </w:pPr>
    </w:p>
    <w:p w:rsidR="00884299" w:rsidRPr="00D17D9A" w:rsidRDefault="00884299" w:rsidP="00EE5984">
      <w:pPr>
        <w:tabs>
          <w:tab w:val="left" w:pos="993"/>
        </w:tabs>
        <w:ind w:left="851" w:hanging="851"/>
        <w:rPr>
          <w:rFonts w:cs="Arial"/>
        </w:rPr>
      </w:pPr>
      <w:r w:rsidRPr="00D17D9A">
        <w:rPr>
          <w:rFonts w:cs="Arial"/>
        </w:rPr>
        <w:t>4.3.2</w:t>
      </w:r>
      <w:r w:rsidRPr="00D17D9A">
        <w:rPr>
          <w:rFonts w:cs="Arial"/>
        </w:rPr>
        <w:tab/>
        <w:t>Where a member of staff is required to drive as part of the role a copy of their driving licence will be required, a copy of insurance cover that includes business use, a copy of proof that the vehicle is taxed, has an MOT and is appropriately serviced.</w:t>
      </w:r>
    </w:p>
    <w:p w:rsidR="00884299" w:rsidRPr="00D17D9A" w:rsidRDefault="00884299" w:rsidP="00EE5984">
      <w:pPr>
        <w:tabs>
          <w:tab w:val="left" w:pos="993"/>
        </w:tabs>
        <w:ind w:left="851" w:hanging="851"/>
        <w:rPr>
          <w:rFonts w:cs="Arial"/>
        </w:rPr>
      </w:pPr>
    </w:p>
    <w:p w:rsidR="00884299" w:rsidRPr="00D17D9A" w:rsidRDefault="00884299" w:rsidP="00BD2D74">
      <w:pPr>
        <w:pStyle w:val="Heading4"/>
        <w:tabs>
          <w:tab w:val="left" w:pos="851"/>
        </w:tabs>
        <w:rPr>
          <w:rFonts w:cs="Arial"/>
        </w:rPr>
      </w:pPr>
      <w:bookmarkStart w:id="14" w:name="_Toc505338740"/>
      <w:bookmarkStart w:id="15" w:name="_Toc525730983"/>
      <w:r w:rsidRPr="00D17D9A">
        <w:rPr>
          <w:rFonts w:cs="Arial"/>
        </w:rPr>
        <w:t>4.4</w:t>
      </w:r>
      <w:r w:rsidRPr="00D17D9A">
        <w:rPr>
          <w:rFonts w:cs="Arial"/>
        </w:rPr>
        <w:tab/>
        <w:t>Section 11</w:t>
      </w:r>
      <w:bookmarkEnd w:id="14"/>
      <w:bookmarkEnd w:id="15"/>
    </w:p>
    <w:p w:rsidR="00884299" w:rsidRPr="00D17D9A" w:rsidRDefault="00884299" w:rsidP="00EE5984">
      <w:pPr>
        <w:tabs>
          <w:tab w:val="left" w:pos="993"/>
        </w:tabs>
        <w:ind w:left="851" w:hanging="851"/>
        <w:rPr>
          <w:rFonts w:cs="Arial"/>
        </w:rPr>
      </w:pPr>
      <w:r w:rsidRPr="00D17D9A">
        <w:rPr>
          <w:rFonts w:cs="Arial"/>
        </w:rPr>
        <w:t>4.4.1</w:t>
      </w:r>
      <w:r w:rsidRPr="00D17D9A">
        <w:rPr>
          <w:rFonts w:cs="Arial"/>
        </w:rPr>
        <w:tab/>
        <w:t xml:space="preserve">The Service Provider shall complete a Section 11 Safeguarding self-audit on an annual basis for submission to the Council’s Local Safeguarding Children’s Board and the Commissioning Team.  The format of this will be provided by the Council. </w:t>
      </w:r>
    </w:p>
    <w:p w:rsidR="00884299" w:rsidRPr="00D17D9A" w:rsidRDefault="00884299" w:rsidP="00EE5984">
      <w:pPr>
        <w:tabs>
          <w:tab w:val="left" w:pos="993"/>
        </w:tabs>
        <w:ind w:left="851" w:hanging="851"/>
        <w:rPr>
          <w:rFonts w:cs="Arial"/>
        </w:rPr>
      </w:pPr>
    </w:p>
    <w:p w:rsidR="00884299" w:rsidRPr="00D17D9A" w:rsidRDefault="00884299" w:rsidP="00BD2D74">
      <w:pPr>
        <w:pStyle w:val="Heading4"/>
        <w:tabs>
          <w:tab w:val="left" w:pos="851"/>
        </w:tabs>
        <w:rPr>
          <w:rFonts w:cs="Arial"/>
        </w:rPr>
      </w:pPr>
      <w:bookmarkStart w:id="16" w:name="_Toc505338741"/>
      <w:bookmarkStart w:id="17" w:name="_Toc525730984"/>
      <w:r w:rsidRPr="00D17D9A">
        <w:rPr>
          <w:rFonts w:cs="Arial"/>
        </w:rPr>
        <w:t>4.5</w:t>
      </w:r>
      <w:r w:rsidRPr="00D17D9A">
        <w:rPr>
          <w:rFonts w:cs="Arial"/>
        </w:rPr>
        <w:tab/>
        <w:t>Policies required</w:t>
      </w:r>
      <w:bookmarkEnd w:id="16"/>
      <w:bookmarkEnd w:id="17"/>
      <w:r w:rsidRPr="00D17D9A">
        <w:rPr>
          <w:rFonts w:cs="Arial"/>
        </w:rPr>
        <w:t xml:space="preserve"> </w:t>
      </w:r>
    </w:p>
    <w:p w:rsidR="00884299" w:rsidRPr="00D17D9A" w:rsidRDefault="00884299" w:rsidP="00EE5984">
      <w:pPr>
        <w:tabs>
          <w:tab w:val="left" w:pos="993"/>
        </w:tabs>
        <w:ind w:left="851" w:hanging="851"/>
        <w:rPr>
          <w:rFonts w:cs="Arial"/>
        </w:rPr>
      </w:pPr>
      <w:r w:rsidRPr="00D17D9A">
        <w:rPr>
          <w:rFonts w:cs="Arial"/>
        </w:rPr>
        <w:t>4.5.1</w:t>
      </w:r>
      <w:r w:rsidRPr="00D17D9A">
        <w:rPr>
          <w:rFonts w:cs="Arial"/>
        </w:rPr>
        <w:tab/>
        <w:t xml:space="preserve">The Service Provider will maintain the policies overleaf (this is not an exhaustive list). These policies will be subject to review by the Council to ensure that they are to a high standard. Every policy will be reviewed every 3 years or sooner if legislation/guidance changes and necessitates a review. </w:t>
      </w:r>
    </w:p>
    <w:p w:rsidR="00884299" w:rsidRPr="00D17D9A" w:rsidRDefault="00884299" w:rsidP="00EE5984">
      <w:pPr>
        <w:tabs>
          <w:tab w:val="left" w:pos="993"/>
        </w:tabs>
        <w:ind w:left="851" w:hanging="851"/>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4195"/>
      </w:tblGrid>
      <w:tr w:rsidR="00884299" w:rsidRPr="00D17D9A" w:rsidTr="00BD2D74">
        <w:tc>
          <w:tcPr>
            <w:tcW w:w="4196" w:type="dxa"/>
          </w:tcPr>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Safeguarding Children</w:t>
            </w:r>
          </w:p>
          <w:p w:rsidR="00884299" w:rsidRPr="00D17D9A" w:rsidRDefault="00884299" w:rsidP="00EE5984">
            <w:pPr>
              <w:tabs>
                <w:tab w:val="left" w:pos="993"/>
              </w:tabs>
              <w:rPr>
                <w:rFonts w:cs="Arial"/>
              </w:rPr>
            </w:pPr>
            <w:r w:rsidRPr="00D17D9A">
              <w:rPr>
                <w:rFonts w:cs="Arial"/>
              </w:rPr>
              <w:t>Safe recruitment</w:t>
            </w:r>
          </w:p>
          <w:p w:rsidR="00884299" w:rsidRPr="00D17D9A" w:rsidRDefault="00884299" w:rsidP="00EE5984">
            <w:pPr>
              <w:tabs>
                <w:tab w:val="left" w:pos="993"/>
              </w:tabs>
              <w:rPr>
                <w:rFonts w:cs="Arial"/>
              </w:rPr>
            </w:pPr>
            <w:r w:rsidRPr="00D17D9A">
              <w:rPr>
                <w:rFonts w:cs="Arial"/>
              </w:rPr>
              <w:t xml:space="preserve">Child Sexual Exploitation (CSE) </w:t>
            </w:r>
          </w:p>
          <w:p w:rsidR="00884299" w:rsidRPr="00D17D9A" w:rsidRDefault="00884299" w:rsidP="00EE5984">
            <w:pPr>
              <w:tabs>
                <w:tab w:val="left" w:pos="993"/>
              </w:tabs>
              <w:rPr>
                <w:rFonts w:cs="Arial"/>
              </w:rPr>
            </w:pPr>
            <w:r w:rsidRPr="00D17D9A">
              <w:rPr>
                <w:rFonts w:cs="Arial"/>
              </w:rPr>
              <w:t xml:space="preserve">Event and Notifications </w:t>
            </w:r>
          </w:p>
          <w:p w:rsidR="00884299" w:rsidRPr="00D17D9A" w:rsidRDefault="00884299" w:rsidP="00EE5984">
            <w:pPr>
              <w:tabs>
                <w:tab w:val="left" w:pos="993"/>
              </w:tabs>
              <w:rPr>
                <w:rFonts w:cs="Arial"/>
              </w:rPr>
            </w:pPr>
            <w:r w:rsidRPr="00D17D9A">
              <w:rPr>
                <w:rFonts w:cs="Arial"/>
              </w:rPr>
              <w:t xml:space="preserve">Equality and Diversity </w:t>
            </w:r>
          </w:p>
          <w:p w:rsidR="00884299" w:rsidRPr="00D17D9A" w:rsidRDefault="00884299" w:rsidP="00EE5984">
            <w:pPr>
              <w:tabs>
                <w:tab w:val="left" w:pos="993"/>
              </w:tabs>
              <w:rPr>
                <w:rFonts w:cs="Arial"/>
              </w:rPr>
            </w:pPr>
            <w:r w:rsidRPr="00D17D9A">
              <w:rPr>
                <w:rFonts w:cs="Arial"/>
              </w:rPr>
              <w:t>Staff Supervision</w:t>
            </w:r>
          </w:p>
          <w:p w:rsidR="00884299" w:rsidRPr="00D17D9A" w:rsidRDefault="00884299" w:rsidP="00EE5984">
            <w:pPr>
              <w:tabs>
                <w:tab w:val="left" w:pos="993"/>
              </w:tabs>
              <w:rPr>
                <w:rFonts w:cs="Arial"/>
              </w:rPr>
            </w:pPr>
            <w:r w:rsidRPr="00D17D9A">
              <w:rPr>
                <w:rFonts w:cs="Arial"/>
              </w:rPr>
              <w:t>Missing episodes</w:t>
            </w:r>
          </w:p>
          <w:p w:rsidR="00884299" w:rsidRPr="00D17D9A" w:rsidRDefault="00884299" w:rsidP="00EE5984">
            <w:pPr>
              <w:tabs>
                <w:tab w:val="left" w:pos="993"/>
              </w:tabs>
              <w:rPr>
                <w:rFonts w:cs="Arial"/>
              </w:rPr>
            </w:pPr>
            <w:r w:rsidRPr="00D17D9A">
              <w:rPr>
                <w:rFonts w:cs="Arial"/>
              </w:rPr>
              <w:t>Anti-radicalisation</w:t>
            </w:r>
          </w:p>
          <w:p w:rsidR="00884299" w:rsidRPr="00D17D9A" w:rsidRDefault="00884299" w:rsidP="00EE5984">
            <w:pPr>
              <w:tabs>
                <w:tab w:val="left" w:pos="993"/>
              </w:tabs>
              <w:rPr>
                <w:rFonts w:cs="Arial"/>
              </w:rPr>
            </w:pPr>
            <w:r w:rsidRPr="00D17D9A">
              <w:rPr>
                <w:rFonts w:cs="Arial"/>
              </w:rPr>
              <w:t>Out of hours</w:t>
            </w:r>
          </w:p>
          <w:p w:rsidR="00884299" w:rsidRPr="00D17D9A" w:rsidRDefault="00884299" w:rsidP="00EE5984">
            <w:pPr>
              <w:tabs>
                <w:tab w:val="left" w:pos="993"/>
              </w:tabs>
              <w:rPr>
                <w:rFonts w:cs="Arial"/>
              </w:rPr>
            </w:pPr>
          </w:p>
        </w:tc>
        <w:tc>
          <w:tcPr>
            <w:tcW w:w="4195" w:type="dxa"/>
          </w:tcPr>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Visitors</w:t>
            </w:r>
          </w:p>
          <w:p w:rsidR="00884299" w:rsidRPr="00D17D9A" w:rsidRDefault="00884299" w:rsidP="00EE5984">
            <w:pPr>
              <w:tabs>
                <w:tab w:val="left" w:pos="993"/>
              </w:tabs>
              <w:rPr>
                <w:rFonts w:cs="Arial"/>
              </w:rPr>
            </w:pPr>
            <w:r w:rsidRPr="00D17D9A">
              <w:rPr>
                <w:rFonts w:cs="Arial"/>
              </w:rPr>
              <w:t>Health and Safety</w:t>
            </w:r>
          </w:p>
          <w:p w:rsidR="00884299" w:rsidRPr="00D17D9A" w:rsidRDefault="00884299" w:rsidP="00EE5984">
            <w:pPr>
              <w:tabs>
                <w:tab w:val="left" w:pos="993"/>
              </w:tabs>
              <w:rPr>
                <w:rFonts w:cs="Arial"/>
              </w:rPr>
            </w:pPr>
            <w:r w:rsidRPr="00D17D9A">
              <w:rPr>
                <w:rFonts w:cs="Arial"/>
              </w:rPr>
              <w:t>Complaints</w:t>
            </w:r>
          </w:p>
          <w:p w:rsidR="00884299" w:rsidRPr="00D17D9A" w:rsidRDefault="00884299" w:rsidP="00EE5984">
            <w:pPr>
              <w:tabs>
                <w:tab w:val="left" w:pos="993"/>
              </w:tabs>
              <w:rPr>
                <w:rFonts w:cs="Arial"/>
              </w:rPr>
            </w:pPr>
            <w:r w:rsidRPr="00D17D9A">
              <w:rPr>
                <w:rFonts w:cs="Arial"/>
              </w:rPr>
              <w:t>Medications</w:t>
            </w:r>
          </w:p>
          <w:p w:rsidR="00884299" w:rsidRPr="00D17D9A" w:rsidRDefault="00884299" w:rsidP="00EE5984">
            <w:pPr>
              <w:tabs>
                <w:tab w:val="left" w:pos="993"/>
              </w:tabs>
              <w:rPr>
                <w:rFonts w:cs="Arial"/>
              </w:rPr>
            </w:pPr>
            <w:r w:rsidRPr="00D17D9A">
              <w:rPr>
                <w:rFonts w:cs="Arial"/>
              </w:rPr>
              <w:t>Internet use</w:t>
            </w:r>
          </w:p>
          <w:p w:rsidR="00884299" w:rsidRPr="00D17D9A" w:rsidRDefault="00884299" w:rsidP="00EE5984">
            <w:pPr>
              <w:tabs>
                <w:tab w:val="left" w:pos="993"/>
              </w:tabs>
              <w:rPr>
                <w:rFonts w:cs="Arial"/>
              </w:rPr>
            </w:pPr>
            <w:r w:rsidRPr="00D17D9A">
              <w:rPr>
                <w:rFonts w:cs="Arial"/>
              </w:rPr>
              <w:t>Staff conduct</w:t>
            </w:r>
          </w:p>
          <w:p w:rsidR="00884299" w:rsidRPr="00D17D9A" w:rsidRDefault="00884299" w:rsidP="00EE5984">
            <w:pPr>
              <w:tabs>
                <w:tab w:val="left" w:pos="993"/>
              </w:tabs>
              <w:rPr>
                <w:rFonts w:cs="Arial"/>
              </w:rPr>
            </w:pPr>
            <w:r w:rsidRPr="00D17D9A">
              <w:rPr>
                <w:rFonts w:cs="Arial"/>
              </w:rPr>
              <w:t>Whistleblowing</w:t>
            </w:r>
          </w:p>
          <w:p w:rsidR="00884299" w:rsidRPr="00D17D9A" w:rsidRDefault="00884299" w:rsidP="00EE5984">
            <w:pPr>
              <w:tabs>
                <w:tab w:val="left" w:pos="993"/>
              </w:tabs>
              <w:rPr>
                <w:rFonts w:cs="Arial"/>
              </w:rPr>
            </w:pPr>
            <w:r w:rsidRPr="00D17D9A">
              <w:rPr>
                <w:rFonts w:cs="Arial"/>
              </w:rPr>
              <w:t>Business Continuity Plan</w:t>
            </w:r>
          </w:p>
          <w:p w:rsidR="00884299" w:rsidRPr="00D17D9A" w:rsidRDefault="00884299" w:rsidP="00EE5984">
            <w:pPr>
              <w:tabs>
                <w:tab w:val="left" w:pos="993"/>
              </w:tabs>
              <w:rPr>
                <w:rFonts w:cs="Arial"/>
              </w:rPr>
            </w:pPr>
          </w:p>
        </w:tc>
      </w:tr>
    </w:tbl>
    <w:p w:rsidR="00884299" w:rsidRPr="00D17D9A" w:rsidRDefault="00884299" w:rsidP="00EE5984">
      <w:pPr>
        <w:tabs>
          <w:tab w:val="left" w:pos="993"/>
        </w:tabs>
        <w:ind w:left="851" w:hanging="851"/>
        <w:rPr>
          <w:rFonts w:cs="Arial"/>
        </w:rPr>
      </w:pPr>
    </w:p>
    <w:p w:rsidR="00884299" w:rsidRPr="00D17D9A" w:rsidRDefault="00884299" w:rsidP="00EE5984">
      <w:pPr>
        <w:tabs>
          <w:tab w:val="left" w:pos="851"/>
          <w:tab w:val="left" w:pos="993"/>
        </w:tabs>
        <w:rPr>
          <w:rFonts w:cs="Arial"/>
        </w:rPr>
      </w:pPr>
    </w:p>
    <w:p w:rsidR="00884299" w:rsidRPr="00D17D9A" w:rsidRDefault="00884299" w:rsidP="00EE5984">
      <w:pPr>
        <w:pStyle w:val="Heading3"/>
        <w:tabs>
          <w:tab w:val="left" w:pos="993"/>
        </w:tabs>
        <w:rPr>
          <w:rFonts w:cs="Arial"/>
        </w:rPr>
      </w:pPr>
      <w:bookmarkStart w:id="18" w:name="_Toc505338742"/>
      <w:bookmarkStart w:id="19" w:name="_Toc525730985"/>
      <w:r w:rsidRPr="00D17D9A">
        <w:rPr>
          <w:rFonts w:cs="Arial"/>
        </w:rPr>
        <w:t>5.</w:t>
      </w:r>
      <w:r w:rsidRPr="00D17D9A">
        <w:rPr>
          <w:rFonts w:cs="Arial"/>
        </w:rPr>
        <w:tab/>
        <w:t>REPORTABLE EVENTS/INCIDENTS</w:t>
      </w:r>
      <w:bookmarkEnd w:id="18"/>
      <w:bookmarkEnd w:id="19"/>
    </w:p>
    <w:p w:rsidR="00884299" w:rsidRPr="00D17D9A" w:rsidRDefault="00884299" w:rsidP="00EE5984">
      <w:pPr>
        <w:tabs>
          <w:tab w:val="left" w:pos="851"/>
          <w:tab w:val="left" w:pos="993"/>
        </w:tabs>
        <w:ind w:left="851" w:hanging="851"/>
        <w:rPr>
          <w:rFonts w:cs="Arial"/>
        </w:rPr>
      </w:pPr>
      <w:r w:rsidRPr="00D17D9A">
        <w:rPr>
          <w:rFonts w:cs="Arial"/>
        </w:rPr>
        <w:t>5.1</w:t>
      </w:r>
      <w:r w:rsidRPr="00D17D9A">
        <w:rPr>
          <w:rFonts w:cs="Arial"/>
        </w:rPr>
        <w:tab/>
        <w:t>The Service Provider</w:t>
      </w:r>
      <w:r w:rsidRPr="00D17D9A">
        <w:rPr>
          <w:rFonts w:cs="Arial"/>
          <w:i/>
        </w:rPr>
        <w:t xml:space="preserve"> </w:t>
      </w:r>
      <w:r w:rsidRPr="00D17D9A">
        <w:rPr>
          <w:rFonts w:cs="Arial"/>
        </w:rPr>
        <w:t>will notify the Council immediately in the event of an incident of any event that occurs as detailed in the list below.</w:t>
      </w:r>
      <w:r w:rsidR="002D09A4">
        <w:rPr>
          <w:rFonts w:cs="Arial"/>
        </w:rPr>
        <w:t xml:space="preserve"> Some of the reportable incidents below could have required a young person to be in a registered children’s home or placed with a foster carer if they had been identified issues prior to placement, however incidents may not have previously been identified with </w:t>
      </w:r>
      <w:r w:rsidR="006D40AF">
        <w:rPr>
          <w:rFonts w:cs="Arial"/>
        </w:rPr>
        <w:t>new concerns</w:t>
      </w:r>
      <w:r w:rsidR="002D09A4">
        <w:rPr>
          <w:rFonts w:cs="Arial"/>
        </w:rPr>
        <w:t xml:space="preserve"> arising after the placement is made, which may require a move to an Ofsted registered provision. </w:t>
      </w:r>
    </w:p>
    <w:p w:rsidR="00884299" w:rsidRPr="00D17D9A" w:rsidRDefault="00884299" w:rsidP="00EE5984">
      <w:pPr>
        <w:tabs>
          <w:tab w:val="left" w:pos="993"/>
        </w:tabs>
        <w:ind w:left="720"/>
        <w:rPr>
          <w:rFonts w:cs="Arial"/>
        </w:rPr>
      </w:pPr>
    </w:p>
    <w:p w:rsidR="00884299" w:rsidRPr="00D17D9A" w:rsidRDefault="00884299" w:rsidP="00EE5984">
      <w:pPr>
        <w:pStyle w:val="ListParagraph"/>
        <w:numPr>
          <w:ilvl w:val="0"/>
          <w:numId w:val="11"/>
        </w:numPr>
        <w:tabs>
          <w:tab w:val="left" w:pos="993"/>
        </w:tabs>
        <w:ind w:left="1440"/>
        <w:rPr>
          <w:rFonts w:ascii="Arial" w:hAnsi="Arial" w:cs="Arial"/>
          <w:sz w:val="22"/>
          <w:szCs w:val="22"/>
        </w:rPr>
      </w:pPr>
      <w:r w:rsidRPr="00D17D9A">
        <w:rPr>
          <w:rFonts w:ascii="Arial" w:hAnsi="Arial" w:cs="Arial"/>
          <w:sz w:val="22"/>
          <w:szCs w:val="22"/>
        </w:rPr>
        <w:t>Death or serious injury</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 xml:space="preserve">The illness or medical condition of a </w:t>
      </w:r>
      <w:r w:rsidR="00706E48">
        <w:rPr>
          <w:rFonts w:ascii="Arial" w:hAnsi="Arial" w:cs="Arial"/>
          <w:sz w:val="22"/>
        </w:rPr>
        <w:t>Young Person</w:t>
      </w:r>
      <w:r w:rsidRPr="00D67093">
        <w:rPr>
          <w:rFonts w:ascii="Arial" w:hAnsi="Arial" w:cs="Arial"/>
          <w:sz w:val="22"/>
        </w:rPr>
        <w:t xml:space="preserve"> (other than a common cold)</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 xml:space="preserve">Any fears for the safety of a </w:t>
      </w:r>
      <w:r w:rsidR="00706E48">
        <w:rPr>
          <w:rFonts w:ascii="Arial" w:hAnsi="Arial" w:cs="Arial"/>
          <w:sz w:val="22"/>
        </w:rPr>
        <w:t>Young Person</w:t>
      </w:r>
      <w:r w:rsidRPr="00D67093">
        <w:rPr>
          <w:rFonts w:ascii="Arial" w:hAnsi="Arial" w:cs="Arial"/>
          <w:sz w:val="22"/>
        </w:rPr>
        <w:t xml:space="preserve"> </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Any risks in respect of Child Sexual Exploitation (CSE), other exploitation, prostitution and possible or confirmed gang involvement</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 xml:space="preserve">Any situation that threatens the </w:t>
      </w:r>
      <w:r w:rsidR="00706E48">
        <w:rPr>
          <w:rFonts w:ascii="Arial" w:hAnsi="Arial" w:cs="Arial"/>
          <w:sz w:val="22"/>
        </w:rPr>
        <w:t>Young Person</w:t>
      </w:r>
      <w:r w:rsidRPr="00D67093">
        <w:rPr>
          <w:rFonts w:ascii="Arial" w:hAnsi="Arial" w:cs="Arial"/>
          <w:sz w:val="22"/>
        </w:rPr>
        <w:t xml:space="preserve">’s wellbeing, including self-harm, attempted suicide or suicide ideation </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 xml:space="preserve">Any significant change of mood in the </w:t>
      </w:r>
      <w:r w:rsidR="00706E48">
        <w:rPr>
          <w:rFonts w:ascii="Arial" w:hAnsi="Arial" w:cs="Arial"/>
          <w:sz w:val="22"/>
        </w:rPr>
        <w:t>Young Person</w:t>
      </w:r>
    </w:p>
    <w:p w:rsidR="004B5176" w:rsidRDefault="00884299" w:rsidP="00EE5984">
      <w:pPr>
        <w:pStyle w:val="ListParagraph"/>
        <w:numPr>
          <w:ilvl w:val="1"/>
          <w:numId w:val="11"/>
        </w:numPr>
        <w:tabs>
          <w:tab w:val="left" w:pos="993"/>
        </w:tabs>
        <w:rPr>
          <w:rFonts w:ascii="Arial" w:hAnsi="Arial" w:cs="Arial"/>
          <w:sz w:val="22"/>
        </w:rPr>
      </w:pPr>
      <w:r w:rsidRPr="004B5176">
        <w:rPr>
          <w:rFonts w:ascii="Arial" w:hAnsi="Arial" w:cs="Arial"/>
          <w:sz w:val="22"/>
        </w:rPr>
        <w:t xml:space="preserve">“Unauthorised Absence” or a </w:t>
      </w:r>
      <w:r w:rsidR="00706E48">
        <w:rPr>
          <w:rFonts w:ascii="Arial" w:hAnsi="Arial" w:cs="Arial"/>
          <w:sz w:val="22"/>
        </w:rPr>
        <w:t>Young Person</w:t>
      </w:r>
      <w:r w:rsidRPr="004B5176">
        <w:rPr>
          <w:rFonts w:ascii="Arial" w:hAnsi="Arial" w:cs="Arial"/>
          <w:sz w:val="22"/>
        </w:rPr>
        <w:t xml:space="preserve"> that is “Missing” as defined in Section </w:t>
      </w:r>
      <w:r w:rsidR="004B5176">
        <w:rPr>
          <w:rFonts w:ascii="Arial" w:hAnsi="Arial" w:cs="Arial"/>
          <w:sz w:val="22"/>
        </w:rPr>
        <w:t>4.2.3</w:t>
      </w:r>
    </w:p>
    <w:p w:rsidR="00884299" w:rsidRPr="004B5176" w:rsidRDefault="00884299" w:rsidP="00EE5984">
      <w:pPr>
        <w:pStyle w:val="ListParagraph"/>
        <w:numPr>
          <w:ilvl w:val="1"/>
          <w:numId w:val="11"/>
        </w:numPr>
        <w:tabs>
          <w:tab w:val="left" w:pos="993"/>
        </w:tabs>
        <w:rPr>
          <w:rFonts w:ascii="Arial" w:hAnsi="Arial" w:cs="Arial"/>
          <w:sz w:val="22"/>
        </w:rPr>
      </w:pPr>
      <w:r w:rsidRPr="004B5176">
        <w:rPr>
          <w:rFonts w:ascii="Arial" w:hAnsi="Arial" w:cs="Arial"/>
          <w:sz w:val="22"/>
        </w:rPr>
        <w:t xml:space="preserve">Allegations of abuse, physical or sexual, to or by a </w:t>
      </w:r>
      <w:r w:rsidR="00706E48">
        <w:rPr>
          <w:rFonts w:ascii="Arial" w:hAnsi="Arial" w:cs="Arial"/>
          <w:sz w:val="22"/>
        </w:rPr>
        <w:t>Young Person</w:t>
      </w:r>
      <w:r w:rsidRPr="004B5176">
        <w:rPr>
          <w:rFonts w:ascii="Arial" w:hAnsi="Arial" w:cs="Arial"/>
          <w:sz w:val="22"/>
        </w:rPr>
        <w:t xml:space="preserve"> placed with the Service Provider</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 xml:space="preserve">Any disturbance, threatening behaviour, violence, a </w:t>
      </w:r>
      <w:r w:rsidR="00706E48">
        <w:rPr>
          <w:rFonts w:ascii="Arial" w:hAnsi="Arial" w:cs="Arial"/>
          <w:sz w:val="22"/>
        </w:rPr>
        <w:t>Young Person</w:t>
      </w:r>
      <w:r w:rsidRPr="00D67093">
        <w:rPr>
          <w:rFonts w:ascii="Arial" w:hAnsi="Arial" w:cs="Arial"/>
          <w:sz w:val="22"/>
        </w:rPr>
        <w:t xml:space="preserve"> placing themselves or others at risk, or any criminal offence being committed, regardless of whether the police are called</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 xml:space="preserve">A </w:t>
      </w:r>
      <w:r w:rsidR="00706E48">
        <w:rPr>
          <w:rFonts w:ascii="Arial" w:hAnsi="Arial" w:cs="Arial"/>
          <w:sz w:val="22"/>
        </w:rPr>
        <w:t>Young Person</w:t>
      </w:r>
      <w:r w:rsidRPr="00D67093">
        <w:rPr>
          <w:rFonts w:ascii="Arial" w:hAnsi="Arial" w:cs="Arial"/>
          <w:sz w:val="22"/>
        </w:rPr>
        <w:t xml:space="preserve"> being arrested or cautioned by the police</w:t>
      </w:r>
    </w:p>
    <w:p w:rsidR="00884299" w:rsidRPr="00D67093" w:rsidRDefault="00884299" w:rsidP="00EE5984">
      <w:pPr>
        <w:pStyle w:val="ListParagraph"/>
        <w:numPr>
          <w:ilvl w:val="1"/>
          <w:numId w:val="11"/>
        </w:numPr>
        <w:tabs>
          <w:tab w:val="left" w:pos="993"/>
        </w:tabs>
        <w:rPr>
          <w:rFonts w:ascii="Arial" w:hAnsi="Arial" w:cs="Arial"/>
          <w:sz w:val="22"/>
        </w:rPr>
      </w:pPr>
      <w:r>
        <w:rPr>
          <w:rFonts w:ascii="Arial" w:hAnsi="Arial" w:cs="Arial"/>
          <w:sz w:val="22"/>
        </w:rPr>
        <w:t>Any S</w:t>
      </w:r>
      <w:r w:rsidRPr="00D67093">
        <w:rPr>
          <w:rFonts w:ascii="Arial" w:hAnsi="Arial" w:cs="Arial"/>
          <w:sz w:val="22"/>
        </w:rPr>
        <w:t>ervice related staffing / buildings issue that affect the ability to provide a safe environment for young people, or any staffing issue that lasts more than 24 hours that affects the ability to deliver support sessions with young people</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 xml:space="preserve">In the event that a </w:t>
      </w:r>
      <w:r w:rsidR="00706E48">
        <w:rPr>
          <w:rFonts w:ascii="Arial" w:hAnsi="Arial" w:cs="Arial"/>
          <w:sz w:val="22"/>
        </w:rPr>
        <w:t>Young Person</w:t>
      </w:r>
      <w:r w:rsidRPr="00D67093">
        <w:rPr>
          <w:rFonts w:ascii="Arial" w:hAnsi="Arial" w:cs="Arial"/>
          <w:sz w:val="22"/>
        </w:rPr>
        <w:t xml:space="preserve"> expresses a view that they no longer wish to remain at the Accommodation Setting</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Any event that may affect the stability of other young people who are placed with the</w:t>
      </w:r>
      <w:r w:rsidRPr="00D67093">
        <w:rPr>
          <w:rFonts w:ascii="Arial" w:hAnsi="Arial" w:cs="Arial"/>
          <w:i/>
          <w:sz w:val="22"/>
        </w:rPr>
        <w:t xml:space="preserve"> </w:t>
      </w:r>
      <w:r w:rsidRPr="00D67093">
        <w:rPr>
          <w:rFonts w:ascii="Arial" w:hAnsi="Arial" w:cs="Arial"/>
          <w:sz w:val="22"/>
        </w:rPr>
        <w:t>Service Provider</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The suspension of any member of staff for conduct reasons</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Any disciplinary action that is taken in respect of any member of staff</w:t>
      </w:r>
    </w:p>
    <w:p w:rsidR="00884299" w:rsidRPr="00D67093" w:rsidRDefault="00884299" w:rsidP="00EE5984">
      <w:pPr>
        <w:pStyle w:val="ListParagraph"/>
        <w:numPr>
          <w:ilvl w:val="1"/>
          <w:numId w:val="11"/>
        </w:numPr>
        <w:tabs>
          <w:tab w:val="left" w:pos="993"/>
        </w:tabs>
        <w:rPr>
          <w:rFonts w:ascii="Arial" w:hAnsi="Arial" w:cs="Arial"/>
          <w:sz w:val="22"/>
        </w:rPr>
      </w:pPr>
      <w:r w:rsidRPr="00D67093">
        <w:rPr>
          <w:rFonts w:ascii="Arial" w:hAnsi="Arial" w:cs="Arial"/>
          <w:sz w:val="22"/>
        </w:rPr>
        <w:t xml:space="preserve">The receipt of any formal complaint from a </w:t>
      </w:r>
      <w:r w:rsidR="00706E48">
        <w:rPr>
          <w:rFonts w:ascii="Arial" w:hAnsi="Arial" w:cs="Arial"/>
          <w:sz w:val="22"/>
        </w:rPr>
        <w:t>Young Person</w:t>
      </w:r>
      <w:r w:rsidRPr="00D67093">
        <w:rPr>
          <w:rFonts w:ascii="Arial" w:hAnsi="Arial" w:cs="Arial"/>
          <w:sz w:val="22"/>
        </w:rPr>
        <w:t xml:space="preserve">, whether this be received verbally or in written format </w:t>
      </w:r>
    </w:p>
    <w:p w:rsidR="00884299" w:rsidRPr="00D17D9A" w:rsidRDefault="00884299" w:rsidP="00EE5984">
      <w:pPr>
        <w:tabs>
          <w:tab w:val="left" w:pos="851"/>
          <w:tab w:val="left" w:pos="993"/>
        </w:tabs>
        <w:ind w:left="851" w:hanging="851"/>
        <w:rPr>
          <w:rFonts w:cs="Arial"/>
        </w:rPr>
      </w:pPr>
    </w:p>
    <w:p w:rsidR="00884299" w:rsidRPr="00D17D9A" w:rsidRDefault="00884299" w:rsidP="00EE5984">
      <w:pPr>
        <w:tabs>
          <w:tab w:val="left" w:pos="851"/>
          <w:tab w:val="left" w:pos="993"/>
        </w:tabs>
        <w:ind w:left="851" w:hanging="851"/>
        <w:rPr>
          <w:rFonts w:cs="Arial"/>
        </w:rPr>
      </w:pPr>
      <w:r w:rsidRPr="00D17D9A">
        <w:rPr>
          <w:rFonts w:cs="Arial"/>
        </w:rPr>
        <w:lastRenderedPageBreak/>
        <w:t>5.2</w:t>
      </w:r>
      <w:r w:rsidRPr="00D17D9A">
        <w:rPr>
          <w:rFonts w:cs="Arial"/>
        </w:rPr>
        <w:tab/>
        <w:t xml:space="preserve">The Service Provider shall report the incident to the Allocated Social Worker during normal office hours or to the emergency duty team (EDT) outside of office hours, during the evenings (after 5.30pm) and weekends. </w:t>
      </w:r>
    </w:p>
    <w:p w:rsidR="00884299" w:rsidRPr="00D17D9A" w:rsidRDefault="00884299" w:rsidP="00EE5984">
      <w:pPr>
        <w:tabs>
          <w:tab w:val="left" w:pos="851"/>
          <w:tab w:val="left" w:pos="993"/>
        </w:tabs>
        <w:ind w:left="851" w:hanging="851"/>
        <w:rPr>
          <w:rFonts w:cs="Arial"/>
        </w:rPr>
      </w:pPr>
    </w:p>
    <w:p w:rsidR="00884299" w:rsidRPr="00D17D9A" w:rsidRDefault="00884299" w:rsidP="00EE5984">
      <w:pPr>
        <w:tabs>
          <w:tab w:val="left" w:pos="851"/>
          <w:tab w:val="left" w:pos="993"/>
        </w:tabs>
        <w:ind w:left="851" w:hanging="851"/>
        <w:rPr>
          <w:rFonts w:cs="Arial"/>
        </w:rPr>
      </w:pPr>
      <w:r w:rsidRPr="00D17D9A">
        <w:rPr>
          <w:rFonts w:cs="Arial"/>
        </w:rPr>
        <w:t>5.3</w:t>
      </w:r>
      <w:r w:rsidRPr="00D17D9A">
        <w:rPr>
          <w:rFonts w:cs="Arial"/>
        </w:rPr>
        <w:tab/>
        <w:t>Initial notification will be made via telephone. Email notification will serve only as confirmation and should not be relied upon to replace a telephone conversation. Details of the name of the social worker or EDT contact, dates and times should be recorded by the</w:t>
      </w:r>
      <w:r w:rsidRPr="00D17D9A">
        <w:rPr>
          <w:rFonts w:cs="Arial"/>
          <w:i/>
        </w:rPr>
        <w:t xml:space="preserve"> </w:t>
      </w:r>
      <w:r w:rsidRPr="00D17D9A">
        <w:rPr>
          <w:rFonts w:cs="Arial"/>
        </w:rPr>
        <w:t>Service Provider.</w:t>
      </w:r>
    </w:p>
    <w:p w:rsidR="00884299" w:rsidRPr="00D17D9A" w:rsidRDefault="00884299" w:rsidP="00EE5984">
      <w:pPr>
        <w:pStyle w:val="NoSpacing"/>
        <w:tabs>
          <w:tab w:val="left" w:pos="993"/>
        </w:tabs>
        <w:ind w:left="1701"/>
        <w:rPr>
          <w:rFonts w:ascii="Arial" w:hAnsi="Arial" w:cs="Arial"/>
        </w:rPr>
      </w:pPr>
    </w:p>
    <w:p w:rsidR="00884299" w:rsidRPr="00D17D9A" w:rsidRDefault="00884299" w:rsidP="00EE5984">
      <w:pPr>
        <w:shd w:val="clear" w:color="auto" w:fill="FFFFFF" w:themeFill="background1"/>
        <w:tabs>
          <w:tab w:val="left" w:pos="993"/>
        </w:tabs>
        <w:ind w:left="851" w:hanging="851"/>
        <w:rPr>
          <w:rFonts w:cs="Arial"/>
          <w:bCs/>
          <w:color w:val="000000" w:themeColor="text1"/>
          <w:spacing w:val="1"/>
        </w:rPr>
      </w:pPr>
      <w:r w:rsidRPr="00D17D9A">
        <w:rPr>
          <w:rFonts w:cs="Arial"/>
        </w:rPr>
        <w:t>5.4</w:t>
      </w:r>
      <w:r w:rsidRPr="00D17D9A">
        <w:rPr>
          <w:rFonts w:cs="Arial"/>
        </w:rPr>
        <w:tab/>
        <w:t xml:space="preserve">Following a reportable incident the Service Provider will complete a full report with details of the event, dates and times. This should be stored electronically within the Service Provider’s system and emailed to the allocated social worker within 24 hours after the initial telephone notification took place.  </w:t>
      </w:r>
      <w:r w:rsidRPr="00D17D9A">
        <w:rPr>
          <w:rFonts w:cs="Arial"/>
          <w:bCs/>
          <w:color w:val="000000" w:themeColor="text1"/>
          <w:spacing w:val="1"/>
        </w:rPr>
        <w:t xml:space="preserve">The report shall include the precedent, incident and antecedent and include details of whether medical attention was required and if the complaints procedure was offered.  The Service Provider shall also prepare a statement of the </w:t>
      </w:r>
      <w:r w:rsidR="00706E48">
        <w:rPr>
          <w:rFonts w:cs="Arial"/>
          <w:bCs/>
          <w:color w:val="000000" w:themeColor="text1"/>
          <w:spacing w:val="1"/>
        </w:rPr>
        <w:t>Young Person</w:t>
      </w:r>
      <w:r w:rsidRPr="00D17D9A">
        <w:rPr>
          <w:rFonts w:cs="Arial"/>
          <w:bCs/>
          <w:color w:val="000000" w:themeColor="text1"/>
          <w:spacing w:val="1"/>
        </w:rPr>
        <w:t>’s views with their signature.</w:t>
      </w:r>
    </w:p>
    <w:p w:rsidR="00884299" w:rsidRPr="00D17D9A" w:rsidRDefault="00884299" w:rsidP="00EE5984">
      <w:pPr>
        <w:tabs>
          <w:tab w:val="left" w:pos="993"/>
        </w:tabs>
        <w:ind w:left="1702" w:hanging="1702"/>
        <w:rPr>
          <w:rFonts w:cs="Arial"/>
        </w:rPr>
      </w:pPr>
    </w:p>
    <w:p w:rsidR="00884299" w:rsidRPr="00D17D9A" w:rsidRDefault="00884299" w:rsidP="00EE5984">
      <w:pPr>
        <w:pStyle w:val="Heading3"/>
        <w:tabs>
          <w:tab w:val="left" w:pos="993"/>
        </w:tabs>
        <w:rPr>
          <w:rFonts w:cs="Arial"/>
        </w:rPr>
      </w:pPr>
      <w:bookmarkStart w:id="20" w:name="_Toc505338743"/>
      <w:bookmarkStart w:id="21" w:name="_Toc525730986"/>
      <w:r w:rsidRPr="00D17D9A">
        <w:rPr>
          <w:rFonts w:eastAsiaTheme="minorHAnsi" w:cs="Arial"/>
        </w:rPr>
        <w:t>6</w:t>
      </w:r>
      <w:r w:rsidRPr="00D17D9A">
        <w:rPr>
          <w:rFonts w:cs="Arial"/>
        </w:rPr>
        <w:t>.</w:t>
      </w:r>
      <w:r w:rsidRPr="00D17D9A">
        <w:rPr>
          <w:rFonts w:cs="Arial"/>
        </w:rPr>
        <w:tab/>
        <w:t>STAFF</w:t>
      </w:r>
      <w:bookmarkEnd w:id="20"/>
      <w:bookmarkEnd w:id="21"/>
    </w:p>
    <w:p w:rsidR="00884299" w:rsidRPr="00D17D9A" w:rsidRDefault="00884299" w:rsidP="00EE5984">
      <w:pPr>
        <w:pStyle w:val="Heading4"/>
        <w:tabs>
          <w:tab w:val="left" w:pos="993"/>
        </w:tabs>
        <w:rPr>
          <w:rFonts w:cs="Arial"/>
        </w:rPr>
      </w:pPr>
      <w:bookmarkStart w:id="22" w:name="_Toc505338744"/>
      <w:bookmarkStart w:id="23" w:name="_Toc525730987"/>
      <w:r w:rsidRPr="00D17D9A">
        <w:rPr>
          <w:rFonts w:cs="Arial"/>
        </w:rPr>
        <w:t>6.1</w:t>
      </w:r>
      <w:r w:rsidRPr="00D17D9A">
        <w:rPr>
          <w:rFonts w:cs="Arial"/>
        </w:rPr>
        <w:tab/>
        <w:t>General</w:t>
      </w:r>
      <w:bookmarkEnd w:id="22"/>
      <w:bookmarkEnd w:id="23"/>
      <w:r w:rsidRPr="00D17D9A">
        <w:rPr>
          <w:rFonts w:cs="Arial"/>
        </w:rPr>
        <w:t xml:space="preserve"> </w:t>
      </w:r>
    </w:p>
    <w:p w:rsidR="00884299" w:rsidRDefault="00884299" w:rsidP="00EE5984">
      <w:pPr>
        <w:tabs>
          <w:tab w:val="left" w:pos="993"/>
        </w:tabs>
        <w:ind w:left="851" w:hanging="851"/>
        <w:rPr>
          <w:rFonts w:eastAsia="Times New Roman" w:cs="Arial"/>
          <w:lang w:eastAsia="en-GB"/>
        </w:rPr>
      </w:pPr>
      <w:r w:rsidRPr="00D17D9A">
        <w:rPr>
          <w:rFonts w:eastAsia="Times New Roman" w:cs="Arial"/>
          <w:lang w:eastAsia="en-GB"/>
        </w:rPr>
        <w:t>6.1.1</w:t>
      </w:r>
      <w:r w:rsidRPr="00D17D9A">
        <w:rPr>
          <w:rFonts w:eastAsia="Times New Roman" w:cs="Arial"/>
          <w:lang w:eastAsia="en-GB"/>
        </w:rPr>
        <w:tab/>
        <w:t xml:space="preserve">The Service Provider shall recruit/provide </w:t>
      </w:r>
      <w:r>
        <w:rPr>
          <w:rFonts w:eastAsia="Times New Roman" w:cs="Arial"/>
          <w:lang w:eastAsia="en-GB"/>
        </w:rPr>
        <w:t xml:space="preserve">sufficient numbers of </w:t>
      </w:r>
      <w:r w:rsidRPr="00D17D9A">
        <w:rPr>
          <w:rFonts w:eastAsia="Times New Roman" w:cs="Arial"/>
          <w:lang w:eastAsia="en-GB"/>
        </w:rPr>
        <w:t xml:space="preserve">suitable and appropriately competent and qualified staff to deliver </w:t>
      </w:r>
      <w:r>
        <w:rPr>
          <w:rFonts w:eastAsia="Times New Roman" w:cs="Arial"/>
          <w:lang w:eastAsia="en-GB"/>
        </w:rPr>
        <w:t>the Supported Accommodation, ensuring there is cover Service 24 hours a day, 7 days per week in accordance with Section 6:2 Staffing Ratios</w:t>
      </w:r>
      <w:r w:rsidRPr="00D17D9A">
        <w:rPr>
          <w:rFonts w:eastAsia="Times New Roman" w:cs="Arial"/>
          <w:lang w:eastAsia="en-GB"/>
        </w:rPr>
        <w:t xml:space="preserve">.  </w:t>
      </w:r>
    </w:p>
    <w:p w:rsidR="00F364D6" w:rsidRDefault="00F364D6" w:rsidP="00EE5984">
      <w:pPr>
        <w:tabs>
          <w:tab w:val="left" w:pos="993"/>
        </w:tabs>
        <w:ind w:left="851" w:hanging="851"/>
        <w:rPr>
          <w:rFonts w:eastAsia="Times New Roman" w:cs="Arial"/>
          <w:lang w:eastAsia="en-GB"/>
        </w:rPr>
      </w:pPr>
    </w:p>
    <w:p w:rsidR="00F364D6" w:rsidRDefault="00F364D6" w:rsidP="00EE5984">
      <w:pPr>
        <w:tabs>
          <w:tab w:val="left" w:pos="993"/>
        </w:tabs>
        <w:ind w:left="851" w:hanging="851"/>
        <w:rPr>
          <w:rFonts w:eastAsia="Times New Roman" w:cs="Arial"/>
          <w:lang w:eastAsia="en-GB"/>
        </w:rPr>
      </w:pPr>
      <w:r>
        <w:rPr>
          <w:rFonts w:eastAsia="Times New Roman" w:cs="Arial"/>
          <w:lang w:eastAsia="en-GB"/>
        </w:rPr>
        <w:t>6.1.2      Young People will at times have significant periods of unsupervised time, however the above staffing ratios will be maintained.</w:t>
      </w:r>
    </w:p>
    <w:p w:rsidR="00884299" w:rsidRDefault="00884299" w:rsidP="00EE5984">
      <w:pPr>
        <w:tabs>
          <w:tab w:val="left" w:pos="993"/>
        </w:tabs>
        <w:ind w:left="851" w:hanging="851"/>
        <w:rPr>
          <w:rFonts w:eastAsia="Times New Roman" w:cs="Arial"/>
          <w:lang w:eastAsia="en-GB"/>
        </w:rPr>
      </w:pPr>
    </w:p>
    <w:p w:rsidR="00884299" w:rsidRPr="00D17D9A" w:rsidRDefault="00884299" w:rsidP="00EE5984">
      <w:pPr>
        <w:tabs>
          <w:tab w:val="left" w:pos="993"/>
        </w:tabs>
        <w:ind w:left="851" w:hanging="851"/>
        <w:rPr>
          <w:rFonts w:eastAsia="Times New Roman" w:cs="Arial"/>
          <w:lang w:eastAsia="en-GB"/>
        </w:rPr>
      </w:pPr>
      <w:r>
        <w:rPr>
          <w:rFonts w:eastAsia="Times New Roman" w:cs="Arial"/>
          <w:lang w:eastAsia="en-GB"/>
        </w:rPr>
        <w:t>6.1.</w:t>
      </w:r>
      <w:r w:rsidR="00F364D6">
        <w:rPr>
          <w:rFonts w:eastAsia="Times New Roman" w:cs="Arial"/>
          <w:lang w:eastAsia="en-GB"/>
        </w:rPr>
        <w:t>3</w:t>
      </w:r>
      <w:r>
        <w:rPr>
          <w:rFonts w:eastAsia="Times New Roman" w:cs="Arial"/>
          <w:lang w:eastAsia="en-GB"/>
        </w:rPr>
        <w:tab/>
      </w:r>
      <w:r w:rsidRPr="00D17D9A">
        <w:rPr>
          <w:rFonts w:eastAsia="Times New Roman" w:cs="Arial"/>
          <w:lang w:eastAsia="en-GB"/>
        </w:rPr>
        <w:t>Workforce design shall reflect the competencies required to deliver all aspects of the Services</w:t>
      </w:r>
    </w:p>
    <w:p w:rsidR="00884299" w:rsidRPr="00D17D9A" w:rsidRDefault="00884299" w:rsidP="00EE5984">
      <w:pPr>
        <w:tabs>
          <w:tab w:val="left" w:pos="993"/>
        </w:tabs>
        <w:rPr>
          <w:rFonts w:eastAsia="Times New Roman" w:cs="Arial"/>
          <w:lang w:eastAsia="en-GB"/>
        </w:rPr>
      </w:pPr>
    </w:p>
    <w:p w:rsidR="00884299" w:rsidRPr="00D17D9A" w:rsidRDefault="00884299" w:rsidP="00EE5984">
      <w:pPr>
        <w:tabs>
          <w:tab w:val="left" w:pos="993"/>
        </w:tabs>
        <w:ind w:left="851" w:hanging="851"/>
        <w:rPr>
          <w:rFonts w:eastAsia="Times New Roman" w:cs="Arial"/>
          <w:lang w:eastAsia="en-GB"/>
        </w:rPr>
      </w:pPr>
      <w:r w:rsidRPr="00D17D9A">
        <w:rPr>
          <w:rFonts w:eastAsia="Times New Roman" w:cs="Arial"/>
          <w:lang w:eastAsia="en-GB"/>
        </w:rPr>
        <w:t>6.1</w:t>
      </w:r>
      <w:r>
        <w:rPr>
          <w:rFonts w:eastAsia="Times New Roman" w:cs="Arial"/>
          <w:lang w:eastAsia="en-GB"/>
        </w:rPr>
        <w:t>.</w:t>
      </w:r>
      <w:r w:rsidR="00F364D6">
        <w:rPr>
          <w:rFonts w:eastAsia="Times New Roman" w:cs="Arial"/>
          <w:lang w:eastAsia="en-GB"/>
        </w:rPr>
        <w:t>4</w:t>
      </w:r>
      <w:r w:rsidRPr="00D17D9A">
        <w:rPr>
          <w:rFonts w:eastAsia="Times New Roman" w:cs="Arial"/>
          <w:lang w:eastAsia="en-GB"/>
        </w:rPr>
        <w:tab/>
      </w:r>
      <w:r>
        <w:rPr>
          <w:rFonts w:eastAsia="Times New Roman" w:cs="Arial"/>
          <w:lang w:eastAsia="en-GB"/>
        </w:rPr>
        <w:t>The Service</w:t>
      </w:r>
      <w:r w:rsidRPr="00D17D9A">
        <w:rPr>
          <w:rFonts w:eastAsia="Times New Roman" w:cs="Arial"/>
          <w:lang w:eastAsia="en-GB"/>
        </w:rPr>
        <w:t xml:space="preserve"> shall be carried out in a manner that ensures safe, efficient and high quality delivery and shall be maintained, reviewed and audited </w:t>
      </w:r>
      <w:r>
        <w:rPr>
          <w:rFonts w:eastAsia="Times New Roman" w:cs="Arial"/>
          <w:lang w:eastAsia="en-GB"/>
        </w:rPr>
        <w:t xml:space="preserve">at least </w:t>
      </w:r>
      <w:r w:rsidRPr="00D17D9A">
        <w:rPr>
          <w:rFonts w:eastAsia="Times New Roman" w:cs="Arial"/>
          <w:lang w:eastAsia="en-GB"/>
        </w:rPr>
        <w:t xml:space="preserve">annually. </w:t>
      </w:r>
    </w:p>
    <w:p w:rsidR="00884299" w:rsidRPr="00D17D9A" w:rsidRDefault="00884299" w:rsidP="00EE5984">
      <w:pPr>
        <w:tabs>
          <w:tab w:val="left" w:pos="993"/>
        </w:tabs>
        <w:rPr>
          <w:rFonts w:eastAsia="Times New Roman" w:cs="Arial"/>
          <w:lang w:eastAsia="en-GB"/>
        </w:rPr>
      </w:pPr>
    </w:p>
    <w:p w:rsidR="00884299" w:rsidRPr="00D17D9A" w:rsidRDefault="00884299" w:rsidP="00EE5984">
      <w:pPr>
        <w:tabs>
          <w:tab w:val="left" w:pos="993"/>
        </w:tabs>
        <w:ind w:left="851" w:hanging="851"/>
        <w:rPr>
          <w:rFonts w:eastAsia="Times New Roman" w:cs="Arial"/>
          <w:lang w:eastAsia="en-GB"/>
        </w:rPr>
      </w:pPr>
      <w:r>
        <w:rPr>
          <w:rFonts w:eastAsia="Times New Roman" w:cs="Arial"/>
          <w:lang w:eastAsia="en-GB"/>
        </w:rPr>
        <w:t>6.1.</w:t>
      </w:r>
      <w:r w:rsidR="00F364D6">
        <w:rPr>
          <w:rFonts w:eastAsia="Times New Roman" w:cs="Arial"/>
          <w:lang w:eastAsia="en-GB"/>
        </w:rPr>
        <w:t>5</w:t>
      </w:r>
      <w:r w:rsidRPr="00D17D9A">
        <w:rPr>
          <w:rFonts w:eastAsia="Times New Roman" w:cs="Arial"/>
          <w:lang w:eastAsia="en-GB"/>
        </w:rPr>
        <w:tab/>
        <w:t xml:space="preserve">The Service Provider must have in place procedures to manage staff absence whether planned or unplanned to ensure there are no risks to deliver of the Service. </w:t>
      </w:r>
    </w:p>
    <w:p w:rsidR="00884299" w:rsidRPr="00D17D9A" w:rsidRDefault="00884299" w:rsidP="00EE5984">
      <w:pPr>
        <w:tabs>
          <w:tab w:val="left" w:pos="993"/>
        </w:tabs>
        <w:rPr>
          <w:rFonts w:eastAsia="Times New Roman" w:cs="Arial"/>
          <w:lang w:eastAsia="en-GB"/>
        </w:rPr>
      </w:pPr>
    </w:p>
    <w:p w:rsidR="00884299" w:rsidRPr="00D17D9A" w:rsidRDefault="00884299" w:rsidP="00EE5984">
      <w:pPr>
        <w:tabs>
          <w:tab w:val="left" w:pos="993"/>
        </w:tabs>
        <w:rPr>
          <w:rFonts w:eastAsia="Times New Roman" w:cs="Arial"/>
          <w:lang w:eastAsia="en-GB"/>
        </w:rPr>
      </w:pPr>
      <w:r>
        <w:rPr>
          <w:rFonts w:eastAsia="Times New Roman" w:cs="Arial"/>
          <w:lang w:eastAsia="en-GB"/>
        </w:rPr>
        <w:t>6.1.</w:t>
      </w:r>
      <w:r w:rsidR="00F364D6">
        <w:rPr>
          <w:rFonts w:eastAsia="Times New Roman" w:cs="Arial"/>
          <w:lang w:eastAsia="en-GB"/>
        </w:rPr>
        <w:t>6</w:t>
      </w:r>
      <w:r w:rsidRPr="00D17D9A">
        <w:rPr>
          <w:rFonts w:eastAsia="Times New Roman" w:cs="Arial"/>
          <w:lang w:eastAsia="en-GB"/>
        </w:rPr>
        <w:tab/>
        <w:t xml:space="preserve">The Service Provider shall have in place clear policies for: </w:t>
      </w:r>
    </w:p>
    <w:p w:rsidR="00884299" w:rsidRPr="00D17D9A" w:rsidRDefault="00884299" w:rsidP="00EE5984">
      <w:pPr>
        <w:tabs>
          <w:tab w:val="left" w:pos="993"/>
        </w:tabs>
        <w:rPr>
          <w:rFonts w:eastAsia="Times New Roman" w:cs="Arial"/>
          <w:lang w:eastAsia="en-GB"/>
        </w:rPr>
      </w:pPr>
    </w:p>
    <w:p w:rsidR="00884299" w:rsidRPr="00D17D9A" w:rsidRDefault="00884299" w:rsidP="00EE5984">
      <w:pPr>
        <w:pStyle w:val="ListParagraph"/>
        <w:numPr>
          <w:ilvl w:val="0"/>
          <w:numId w:val="7"/>
        </w:numPr>
        <w:tabs>
          <w:tab w:val="left" w:pos="993"/>
        </w:tabs>
        <w:rPr>
          <w:rFonts w:ascii="Arial" w:hAnsi="Arial" w:cs="Arial"/>
          <w:sz w:val="22"/>
          <w:szCs w:val="22"/>
        </w:rPr>
      </w:pPr>
      <w:r w:rsidRPr="00D17D9A">
        <w:rPr>
          <w:rFonts w:ascii="Arial" w:hAnsi="Arial" w:cs="Arial"/>
          <w:sz w:val="22"/>
          <w:szCs w:val="22"/>
        </w:rPr>
        <w:t>Supervision, including safeguarding</w:t>
      </w:r>
    </w:p>
    <w:p w:rsidR="00884299" w:rsidRPr="00D17D9A" w:rsidRDefault="00884299" w:rsidP="00EE5984">
      <w:pPr>
        <w:pStyle w:val="ListParagraph"/>
        <w:numPr>
          <w:ilvl w:val="0"/>
          <w:numId w:val="7"/>
        </w:numPr>
        <w:tabs>
          <w:tab w:val="left" w:pos="993"/>
        </w:tabs>
        <w:rPr>
          <w:rFonts w:ascii="Arial" w:hAnsi="Arial" w:cs="Arial"/>
          <w:sz w:val="22"/>
          <w:szCs w:val="22"/>
        </w:rPr>
      </w:pPr>
      <w:r w:rsidRPr="00D17D9A">
        <w:rPr>
          <w:rFonts w:ascii="Arial" w:hAnsi="Arial" w:cs="Arial"/>
          <w:sz w:val="22"/>
          <w:szCs w:val="22"/>
        </w:rPr>
        <w:t>Staff appraisal</w:t>
      </w:r>
    </w:p>
    <w:p w:rsidR="00884299" w:rsidRPr="00D17D9A" w:rsidRDefault="00884299" w:rsidP="00EE5984">
      <w:pPr>
        <w:pStyle w:val="ListParagraph"/>
        <w:numPr>
          <w:ilvl w:val="0"/>
          <w:numId w:val="7"/>
        </w:numPr>
        <w:tabs>
          <w:tab w:val="left" w:pos="993"/>
        </w:tabs>
        <w:rPr>
          <w:rFonts w:ascii="Arial" w:hAnsi="Arial" w:cs="Arial"/>
          <w:sz w:val="22"/>
          <w:szCs w:val="22"/>
        </w:rPr>
      </w:pPr>
      <w:r w:rsidRPr="00D17D9A">
        <w:rPr>
          <w:rFonts w:ascii="Arial" w:hAnsi="Arial" w:cs="Arial"/>
          <w:sz w:val="22"/>
          <w:szCs w:val="22"/>
        </w:rPr>
        <w:t>Individual professional development plans</w:t>
      </w:r>
    </w:p>
    <w:p w:rsidR="00884299" w:rsidRPr="00D17D9A" w:rsidRDefault="00884299" w:rsidP="00EE5984">
      <w:pPr>
        <w:pStyle w:val="ListParagraph"/>
        <w:numPr>
          <w:ilvl w:val="0"/>
          <w:numId w:val="7"/>
        </w:numPr>
        <w:tabs>
          <w:tab w:val="left" w:pos="993"/>
        </w:tabs>
        <w:rPr>
          <w:rFonts w:ascii="Arial" w:hAnsi="Arial" w:cs="Arial"/>
          <w:sz w:val="22"/>
          <w:szCs w:val="22"/>
        </w:rPr>
      </w:pPr>
      <w:r w:rsidRPr="00D17D9A">
        <w:rPr>
          <w:rFonts w:ascii="Arial" w:hAnsi="Arial" w:cs="Arial"/>
          <w:sz w:val="22"/>
          <w:szCs w:val="22"/>
        </w:rPr>
        <w:t>Education and training</w:t>
      </w:r>
    </w:p>
    <w:p w:rsidR="00884299" w:rsidRPr="00D17D9A" w:rsidRDefault="00884299" w:rsidP="00EE5984">
      <w:pPr>
        <w:tabs>
          <w:tab w:val="left" w:pos="993"/>
        </w:tabs>
        <w:autoSpaceDE w:val="0"/>
        <w:rPr>
          <w:rFonts w:cs="Arial"/>
        </w:rPr>
      </w:pPr>
    </w:p>
    <w:p w:rsidR="00884299" w:rsidRPr="00D17D9A" w:rsidRDefault="00884299" w:rsidP="00EE5984">
      <w:pPr>
        <w:tabs>
          <w:tab w:val="left" w:pos="0"/>
          <w:tab w:val="left" w:pos="993"/>
        </w:tabs>
        <w:autoSpaceDE w:val="0"/>
        <w:rPr>
          <w:rFonts w:cs="Arial"/>
        </w:rPr>
      </w:pPr>
      <w:r>
        <w:rPr>
          <w:rFonts w:cs="Arial"/>
        </w:rPr>
        <w:t>6.1.</w:t>
      </w:r>
      <w:r w:rsidR="00F364D6">
        <w:rPr>
          <w:rFonts w:cs="Arial"/>
        </w:rPr>
        <w:t>7</w:t>
      </w:r>
      <w:r w:rsidRPr="00D17D9A">
        <w:rPr>
          <w:rFonts w:cs="Arial"/>
        </w:rPr>
        <w:tab/>
        <w:t>Supervision will be informed by best practice and will consider the following:</w:t>
      </w:r>
    </w:p>
    <w:p w:rsidR="00884299" w:rsidRPr="00D17D9A" w:rsidRDefault="00884299" w:rsidP="00EE5984">
      <w:pPr>
        <w:pStyle w:val="ListParagraph"/>
        <w:numPr>
          <w:ilvl w:val="0"/>
          <w:numId w:val="8"/>
        </w:numPr>
        <w:tabs>
          <w:tab w:val="left" w:pos="993"/>
        </w:tabs>
        <w:rPr>
          <w:rFonts w:ascii="Arial" w:hAnsi="Arial" w:cs="Arial"/>
          <w:sz w:val="22"/>
          <w:szCs w:val="22"/>
        </w:rPr>
      </w:pPr>
      <w:r w:rsidRPr="00D17D9A">
        <w:rPr>
          <w:rFonts w:ascii="Arial" w:hAnsi="Arial" w:cs="Arial"/>
          <w:sz w:val="22"/>
          <w:szCs w:val="22"/>
        </w:rPr>
        <w:t>Staff wellbeing, particularly Staff’ emotional wellbeing</w:t>
      </w:r>
    </w:p>
    <w:p w:rsidR="00884299" w:rsidRPr="00D17D9A" w:rsidRDefault="00884299" w:rsidP="00EE5984">
      <w:pPr>
        <w:pStyle w:val="ListParagraph"/>
        <w:numPr>
          <w:ilvl w:val="0"/>
          <w:numId w:val="8"/>
        </w:numPr>
        <w:tabs>
          <w:tab w:val="left" w:pos="993"/>
        </w:tabs>
        <w:rPr>
          <w:rFonts w:ascii="Arial" w:hAnsi="Arial" w:cs="Arial"/>
          <w:sz w:val="22"/>
          <w:szCs w:val="22"/>
        </w:rPr>
      </w:pPr>
      <w:r w:rsidRPr="00D17D9A">
        <w:rPr>
          <w:rFonts w:ascii="Arial" w:hAnsi="Arial" w:cs="Arial"/>
          <w:sz w:val="22"/>
          <w:szCs w:val="22"/>
        </w:rPr>
        <w:t>Work load</w:t>
      </w:r>
    </w:p>
    <w:p w:rsidR="00884299" w:rsidRPr="00D17D9A" w:rsidRDefault="00884299" w:rsidP="00EE5984">
      <w:pPr>
        <w:pStyle w:val="ListParagraph"/>
        <w:numPr>
          <w:ilvl w:val="0"/>
          <w:numId w:val="8"/>
        </w:numPr>
        <w:tabs>
          <w:tab w:val="left" w:pos="993"/>
        </w:tabs>
        <w:rPr>
          <w:rFonts w:ascii="Arial" w:hAnsi="Arial" w:cs="Arial"/>
          <w:sz w:val="22"/>
          <w:szCs w:val="22"/>
        </w:rPr>
      </w:pPr>
      <w:r w:rsidRPr="00D17D9A">
        <w:rPr>
          <w:rFonts w:ascii="Arial" w:hAnsi="Arial" w:cs="Arial"/>
          <w:sz w:val="22"/>
          <w:szCs w:val="22"/>
        </w:rPr>
        <w:t>Practical issues and standards</w:t>
      </w:r>
    </w:p>
    <w:p w:rsidR="00884299" w:rsidRPr="00DC6712" w:rsidRDefault="00884299" w:rsidP="00EE5984">
      <w:pPr>
        <w:pStyle w:val="ListParagraph"/>
        <w:numPr>
          <w:ilvl w:val="0"/>
          <w:numId w:val="8"/>
        </w:numPr>
        <w:tabs>
          <w:tab w:val="left" w:pos="993"/>
        </w:tabs>
        <w:rPr>
          <w:rFonts w:ascii="Arial" w:hAnsi="Arial" w:cs="Arial"/>
          <w:sz w:val="22"/>
          <w:szCs w:val="22"/>
        </w:rPr>
      </w:pPr>
      <w:r w:rsidRPr="00D17D9A">
        <w:rPr>
          <w:rFonts w:ascii="Arial" w:hAnsi="Arial" w:cs="Arial"/>
          <w:sz w:val="22"/>
          <w:szCs w:val="22"/>
        </w:rPr>
        <w:t>Reflective practice</w:t>
      </w:r>
    </w:p>
    <w:p w:rsidR="00884299" w:rsidRPr="00D17D9A" w:rsidRDefault="00884299" w:rsidP="00EE5984">
      <w:pPr>
        <w:pStyle w:val="ListParagraph"/>
        <w:numPr>
          <w:ilvl w:val="0"/>
          <w:numId w:val="8"/>
        </w:numPr>
        <w:tabs>
          <w:tab w:val="left" w:pos="993"/>
        </w:tabs>
        <w:rPr>
          <w:rFonts w:ascii="Arial" w:hAnsi="Arial" w:cs="Arial"/>
          <w:sz w:val="22"/>
          <w:szCs w:val="22"/>
        </w:rPr>
      </w:pPr>
      <w:r w:rsidRPr="00D17D9A">
        <w:rPr>
          <w:rFonts w:ascii="Arial" w:hAnsi="Arial" w:cs="Arial"/>
          <w:sz w:val="22"/>
          <w:szCs w:val="22"/>
        </w:rPr>
        <w:t>Service standards</w:t>
      </w:r>
    </w:p>
    <w:p w:rsidR="00884299" w:rsidRPr="00D17D9A" w:rsidRDefault="00884299" w:rsidP="00EE5984">
      <w:pPr>
        <w:tabs>
          <w:tab w:val="left" w:pos="993"/>
        </w:tabs>
        <w:rPr>
          <w:rFonts w:eastAsia="Times New Roman" w:cs="Arial"/>
          <w:lang w:eastAsia="en-GB"/>
        </w:rPr>
      </w:pPr>
    </w:p>
    <w:p w:rsidR="00884299" w:rsidRDefault="00884299" w:rsidP="00EE5984">
      <w:pPr>
        <w:tabs>
          <w:tab w:val="left" w:pos="993"/>
        </w:tabs>
        <w:ind w:left="851" w:hanging="851"/>
        <w:rPr>
          <w:rFonts w:eastAsia="Times New Roman" w:cs="Arial"/>
          <w:lang w:eastAsia="en-GB"/>
        </w:rPr>
      </w:pPr>
      <w:r>
        <w:rPr>
          <w:rFonts w:eastAsia="Times New Roman" w:cs="Arial"/>
          <w:lang w:eastAsia="en-GB"/>
        </w:rPr>
        <w:t>6.1.</w:t>
      </w:r>
      <w:r w:rsidR="00F364D6">
        <w:rPr>
          <w:rFonts w:eastAsia="Times New Roman" w:cs="Arial"/>
          <w:lang w:eastAsia="en-GB"/>
        </w:rPr>
        <w:t>8</w:t>
      </w:r>
      <w:r w:rsidRPr="00D17D9A">
        <w:rPr>
          <w:rFonts w:eastAsia="Times New Roman" w:cs="Arial"/>
          <w:lang w:eastAsia="en-GB"/>
        </w:rPr>
        <w:tab/>
        <w:t>The Service Provider must put in place a workforce development programme must to ensure continual professional development.</w:t>
      </w:r>
    </w:p>
    <w:p w:rsidR="00884299" w:rsidRDefault="00884299" w:rsidP="00EE5984">
      <w:pPr>
        <w:tabs>
          <w:tab w:val="left" w:pos="993"/>
        </w:tabs>
        <w:ind w:left="851" w:hanging="851"/>
        <w:rPr>
          <w:rFonts w:eastAsia="Times New Roman" w:cs="Arial"/>
          <w:lang w:eastAsia="en-GB"/>
        </w:rPr>
      </w:pPr>
    </w:p>
    <w:p w:rsidR="00884299" w:rsidRDefault="00884299" w:rsidP="00EE5984">
      <w:pPr>
        <w:tabs>
          <w:tab w:val="left" w:pos="993"/>
        </w:tabs>
        <w:ind w:left="851" w:hanging="851"/>
        <w:rPr>
          <w:rFonts w:eastAsia="Times New Roman" w:cs="Arial"/>
          <w:lang w:eastAsia="en-GB"/>
        </w:rPr>
      </w:pPr>
      <w:r>
        <w:rPr>
          <w:rFonts w:eastAsia="Times New Roman" w:cs="Arial"/>
          <w:lang w:eastAsia="en-GB"/>
        </w:rPr>
        <w:t>6.1.</w:t>
      </w:r>
      <w:r w:rsidR="00F364D6">
        <w:rPr>
          <w:rFonts w:eastAsia="Times New Roman" w:cs="Arial"/>
          <w:lang w:eastAsia="en-GB"/>
        </w:rPr>
        <w:t>9</w:t>
      </w:r>
      <w:r>
        <w:rPr>
          <w:rFonts w:eastAsia="Times New Roman" w:cs="Arial"/>
          <w:lang w:eastAsia="en-GB"/>
        </w:rPr>
        <w:tab/>
      </w:r>
      <w:r w:rsidRPr="008E5B68">
        <w:rPr>
          <w:rFonts w:eastAsia="Times New Roman" w:cs="Arial"/>
          <w:lang w:eastAsia="en-GB"/>
        </w:rPr>
        <w:t xml:space="preserve">Where possible the </w:t>
      </w:r>
      <w:r>
        <w:rPr>
          <w:rFonts w:eastAsia="Times New Roman" w:cs="Arial"/>
          <w:lang w:eastAsia="en-GB"/>
        </w:rPr>
        <w:t xml:space="preserve">Service </w:t>
      </w:r>
      <w:r w:rsidRPr="008E5B68">
        <w:rPr>
          <w:rFonts w:eastAsia="Times New Roman" w:cs="Arial"/>
          <w:lang w:eastAsia="en-GB"/>
        </w:rPr>
        <w:t>Provider will recruit student social workers to support the delivery of interventions.</w:t>
      </w:r>
    </w:p>
    <w:p w:rsidR="00884299" w:rsidRDefault="00884299" w:rsidP="00EE5984">
      <w:pPr>
        <w:tabs>
          <w:tab w:val="left" w:pos="993"/>
        </w:tabs>
        <w:rPr>
          <w:rFonts w:eastAsia="Times New Roman" w:cs="Arial"/>
          <w:lang w:eastAsia="en-GB"/>
        </w:rPr>
      </w:pPr>
    </w:p>
    <w:p w:rsidR="00884299" w:rsidRPr="008E5B68" w:rsidRDefault="00884299" w:rsidP="00EE5984">
      <w:pPr>
        <w:tabs>
          <w:tab w:val="left" w:pos="993"/>
        </w:tabs>
        <w:ind w:left="851" w:hanging="851"/>
        <w:rPr>
          <w:rFonts w:eastAsia="Times New Roman" w:cs="Arial"/>
          <w:lang w:eastAsia="en-GB"/>
        </w:rPr>
      </w:pPr>
      <w:r>
        <w:rPr>
          <w:rFonts w:eastAsia="Times New Roman" w:cs="Arial"/>
          <w:lang w:eastAsia="en-GB"/>
        </w:rPr>
        <w:t>6.1.</w:t>
      </w:r>
      <w:r w:rsidR="00F364D6">
        <w:rPr>
          <w:rFonts w:eastAsia="Times New Roman" w:cs="Arial"/>
          <w:lang w:eastAsia="en-GB"/>
        </w:rPr>
        <w:t>10</w:t>
      </w:r>
      <w:r>
        <w:rPr>
          <w:rFonts w:eastAsia="Times New Roman" w:cs="Arial"/>
          <w:lang w:eastAsia="en-GB"/>
        </w:rPr>
        <w:tab/>
        <w:t xml:space="preserve">The Service Provider will ensure that Managers employ effective communication methods with all staff across different shifts. All staff must be able to understand any issues that previous shift staff have dealt with, utilising good methods of communication and handover. A </w:t>
      </w:r>
      <w:r w:rsidR="00706E48">
        <w:rPr>
          <w:rFonts w:eastAsia="Times New Roman" w:cs="Arial"/>
          <w:lang w:eastAsia="en-GB"/>
        </w:rPr>
        <w:t>Young Person</w:t>
      </w:r>
      <w:r>
        <w:rPr>
          <w:rFonts w:eastAsia="Times New Roman" w:cs="Arial"/>
          <w:lang w:eastAsia="en-GB"/>
        </w:rPr>
        <w:t xml:space="preserve"> should not expect any member of staff not to have detail on their progress, strengths and areas where they are having difficulties.  </w:t>
      </w:r>
    </w:p>
    <w:p w:rsidR="00884299" w:rsidRPr="00D17D9A" w:rsidRDefault="00884299" w:rsidP="00EE5984">
      <w:pPr>
        <w:tabs>
          <w:tab w:val="left" w:pos="993"/>
        </w:tabs>
        <w:ind w:left="851" w:hanging="851"/>
        <w:rPr>
          <w:rFonts w:eastAsia="Times New Roman" w:cs="Arial"/>
          <w:lang w:eastAsia="en-GB"/>
        </w:rPr>
      </w:pPr>
    </w:p>
    <w:p w:rsidR="00884299" w:rsidRPr="00D17D9A" w:rsidRDefault="00884299" w:rsidP="00BD2D74">
      <w:pPr>
        <w:pStyle w:val="Heading4"/>
        <w:tabs>
          <w:tab w:val="left" w:pos="851"/>
        </w:tabs>
      </w:pPr>
      <w:bookmarkStart w:id="24" w:name="_Toc505338745"/>
      <w:bookmarkStart w:id="25" w:name="_Toc525730988"/>
      <w:r>
        <w:t>6.2</w:t>
      </w:r>
      <w:r w:rsidRPr="00D17D9A">
        <w:tab/>
        <w:t>Staffing ratios</w:t>
      </w:r>
      <w:bookmarkEnd w:id="24"/>
      <w:bookmarkEnd w:id="25"/>
    </w:p>
    <w:p w:rsidR="00884299" w:rsidRDefault="00884299" w:rsidP="00EE5984">
      <w:pPr>
        <w:tabs>
          <w:tab w:val="left" w:pos="993"/>
        </w:tabs>
        <w:ind w:left="851" w:hanging="851"/>
        <w:rPr>
          <w:rFonts w:cs="Arial"/>
        </w:rPr>
      </w:pPr>
      <w:r>
        <w:rPr>
          <w:rFonts w:cs="Arial"/>
        </w:rPr>
        <w:t>6.2.1</w:t>
      </w:r>
      <w:r w:rsidRPr="00D17D9A">
        <w:rPr>
          <w:rFonts w:cs="Arial"/>
        </w:rPr>
        <w:tab/>
      </w:r>
      <w:r>
        <w:rPr>
          <w:rFonts w:cs="Arial"/>
        </w:rPr>
        <w:t>The Service Provider shall ensure that d</w:t>
      </w:r>
      <w:r w:rsidRPr="00B07766">
        <w:rPr>
          <w:rFonts w:cs="Arial"/>
        </w:rPr>
        <w:t>uring the day (7.00am to 9.00pm) the</w:t>
      </w:r>
      <w:r>
        <w:rPr>
          <w:rFonts w:cs="Arial"/>
        </w:rPr>
        <w:t xml:space="preserve">re is a </w:t>
      </w:r>
      <w:r w:rsidRPr="00B07766">
        <w:rPr>
          <w:rFonts w:cs="Arial"/>
        </w:rPr>
        <w:t xml:space="preserve">staffing ratio </w:t>
      </w:r>
      <w:r>
        <w:rPr>
          <w:rFonts w:cs="Arial"/>
        </w:rPr>
        <w:t xml:space="preserve">of a minimum of </w:t>
      </w:r>
      <w:r w:rsidRPr="00B07766">
        <w:rPr>
          <w:rFonts w:cs="Arial"/>
        </w:rPr>
        <w:t>1 member of staff to every 4 young people (1:4</w:t>
      </w:r>
      <w:r>
        <w:rPr>
          <w:rFonts w:cs="Arial"/>
        </w:rPr>
        <w:t>), with an available on-call</w:t>
      </w:r>
      <w:r w:rsidRPr="00B07766">
        <w:rPr>
          <w:rFonts w:cs="Arial"/>
        </w:rPr>
        <w:t xml:space="preserve"> </w:t>
      </w:r>
      <w:r>
        <w:rPr>
          <w:rFonts w:cs="Arial"/>
        </w:rPr>
        <w:t>M</w:t>
      </w:r>
      <w:r w:rsidRPr="00B07766">
        <w:rPr>
          <w:rFonts w:cs="Arial"/>
        </w:rPr>
        <w:t xml:space="preserve">anager (on or off site) who is qualified as a safeguarding lead. </w:t>
      </w:r>
    </w:p>
    <w:p w:rsidR="00884299"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6.2.2</w:t>
      </w:r>
      <w:r>
        <w:rPr>
          <w:rFonts w:cs="Arial"/>
        </w:rPr>
        <w:tab/>
      </w:r>
      <w:r w:rsidRPr="00B07766">
        <w:rPr>
          <w:rFonts w:cs="Arial"/>
        </w:rPr>
        <w:t xml:space="preserve">In addition </w:t>
      </w:r>
      <w:r>
        <w:rPr>
          <w:rFonts w:cs="Arial"/>
        </w:rPr>
        <w:t xml:space="preserve">the Service Provider will supply </w:t>
      </w:r>
      <w:r w:rsidRPr="00B07766">
        <w:rPr>
          <w:rFonts w:cs="Arial"/>
        </w:rPr>
        <w:t xml:space="preserve">sufficient key work staff to deliver the 10 hours of support </w:t>
      </w:r>
      <w:r>
        <w:rPr>
          <w:rFonts w:cs="Arial"/>
        </w:rPr>
        <w:t xml:space="preserve">per week </w:t>
      </w:r>
      <w:r w:rsidRPr="00B07766">
        <w:rPr>
          <w:rFonts w:cs="Arial"/>
        </w:rPr>
        <w:t xml:space="preserve">to each </w:t>
      </w:r>
      <w:r w:rsidR="00706E48">
        <w:rPr>
          <w:rFonts w:cs="Arial"/>
        </w:rPr>
        <w:t>Young Person</w:t>
      </w:r>
      <w:r w:rsidRPr="00B07766">
        <w:rPr>
          <w:rFonts w:cs="Arial"/>
        </w:rPr>
        <w:t xml:space="preserve"> in line with </w:t>
      </w:r>
      <w:r w:rsidRPr="004B5176">
        <w:rPr>
          <w:rFonts w:cs="Arial"/>
        </w:rPr>
        <w:t>Section</w:t>
      </w:r>
      <w:r w:rsidR="004B5176" w:rsidRPr="004B5176">
        <w:rPr>
          <w:rFonts w:cs="Arial"/>
        </w:rPr>
        <w:t xml:space="preserve"> 12.11</w:t>
      </w:r>
      <w:r w:rsidR="004B5176">
        <w:rPr>
          <w:rFonts w:cs="Arial"/>
        </w:rPr>
        <w:t>.</w:t>
      </w:r>
      <w:r>
        <w:rPr>
          <w:rFonts w:cs="Arial"/>
        </w:rPr>
        <w:t xml:space="preserve"> </w:t>
      </w:r>
      <w:r w:rsidRPr="00B07766">
        <w:rPr>
          <w:rFonts w:cs="Arial"/>
        </w:rPr>
        <w:t xml:space="preserve"> </w:t>
      </w:r>
    </w:p>
    <w:p w:rsidR="00884299" w:rsidRPr="00B07766"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6.2.3</w:t>
      </w:r>
      <w:r>
        <w:rPr>
          <w:rFonts w:cs="Arial"/>
        </w:rPr>
        <w:tab/>
        <w:t>For night hours</w:t>
      </w:r>
      <w:r w:rsidRPr="00B07766">
        <w:rPr>
          <w:rFonts w:cs="Arial"/>
        </w:rPr>
        <w:t xml:space="preserve"> (9.00pm to 7.00am)</w:t>
      </w:r>
      <w:r>
        <w:rPr>
          <w:rFonts w:cs="Arial"/>
        </w:rPr>
        <w:t xml:space="preserve"> the Service Provider will rota one</w:t>
      </w:r>
      <w:r w:rsidRPr="00B07766">
        <w:rPr>
          <w:rFonts w:cs="Arial"/>
        </w:rPr>
        <w:t xml:space="preserve"> </w:t>
      </w:r>
      <w:r>
        <w:rPr>
          <w:rFonts w:cs="Arial"/>
        </w:rPr>
        <w:t>(</w:t>
      </w:r>
      <w:r w:rsidRPr="00B07766">
        <w:rPr>
          <w:rFonts w:cs="Arial"/>
        </w:rPr>
        <w:t>1</w:t>
      </w:r>
      <w:r>
        <w:rPr>
          <w:rFonts w:cs="Arial"/>
        </w:rPr>
        <w:t>)</w:t>
      </w:r>
      <w:r w:rsidRPr="00B07766">
        <w:rPr>
          <w:rFonts w:cs="Arial"/>
        </w:rPr>
        <w:t xml:space="preserve"> member of staff </w:t>
      </w:r>
      <w:r>
        <w:rPr>
          <w:rFonts w:cs="Arial"/>
        </w:rPr>
        <w:t xml:space="preserve">in </w:t>
      </w:r>
      <w:r w:rsidRPr="00E01F64">
        <w:rPr>
          <w:rFonts w:cs="Arial"/>
        </w:rPr>
        <w:t>a ‘sleep-in’</w:t>
      </w:r>
      <w:r>
        <w:rPr>
          <w:rFonts w:cs="Arial"/>
        </w:rPr>
        <w:t xml:space="preserve"> capacity</w:t>
      </w:r>
      <w:r w:rsidRPr="00E01F64">
        <w:rPr>
          <w:rFonts w:cs="Arial"/>
        </w:rPr>
        <w:t xml:space="preserve"> subject to a risk assessment agreed with the </w:t>
      </w:r>
      <w:r>
        <w:rPr>
          <w:rFonts w:cs="Arial"/>
        </w:rPr>
        <w:t>C</w:t>
      </w:r>
      <w:r w:rsidRPr="00E01F64">
        <w:rPr>
          <w:rFonts w:cs="Arial"/>
        </w:rPr>
        <w:t>ouncil</w:t>
      </w:r>
      <w:r w:rsidRPr="00E01F64">
        <w:rPr>
          <w:rFonts w:cs="Arial"/>
          <w:b/>
        </w:rPr>
        <w:t xml:space="preserve">. </w:t>
      </w:r>
      <w:r w:rsidRPr="00B07766">
        <w:rPr>
          <w:rFonts w:cs="Arial"/>
        </w:rPr>
        <w:t xml:space="preserve"> </w:t>
      </w:r>
    </w:p>
    <w:p w:rsidR="00884299"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6.2.</w:t>
      </w:r>
      <w:r w:rsidR="004B3A0C">
        <w:rPr>
          <w:rFonts w:cs="Arial"/>
        </w:rPr>
        <w:t>4</w:t>
      </w:r>
      <w:r>
        <w:rPr>
          <w:rFonts w:cs="Arial"/>
        </w:rPr>
        <w:tab/>
        <w:t>The Service Provider will also designate an</w:t>
      </w:r>
      <w:r w:rsidRPr="00B07766">
        <w:rPr>
          <w:rFonts w:cs="Arial"/>
        </w:rPr>
        <w:t xml:space="preserve"> additional manager (who is qualified as a safeguarding lead) </w:t>
      </w:r>
      <w:r>
        <w:rPr>
          <w:rFonts w:cs="Arial"/>
        </w:rPr>
        <w:t>to</w:t>
      </w:r>
      <w:r w:rsidRPr="00B07766">
        <w:rPr>
          <w:rFonts w:cs="Arial"/>
        </w:rPr>
        <w:t xml:space="preserve"> be on call during the night to attend to any issues that arise. </w:t>
      </w:r>
      <w:r>
        <w:rPr>
          <w:rFonts w:cs="Arial"/>
        </w:rPr>
        <w:t xml:space="preserve"> </w:t>
      </w:r>
    </w:p>
    <w:p w:rsidR="00884299" w:rsidRPr="00B07766"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6.2.</w:t>
      </w:r>
      <w:r w:rsidR="004B3A0C">
        <w:rPr>
          <w:rFonts w:cs="Arial"/>
        </w:rPr>
        <w:t>5</w:t>
      </w:r>
      <w:r>
        <w:rPr>
          <w:rFonts w:cs="Arial"/>
        </w:rPr>
        <w:tab/>
        <w:t xml:space="preserve">The Service Provider shall make available management cover available 24 hours a day, 7 days a week to respond to any incidents, offer support and address safeguarding issues.  The Service Provider will supply the Allocated Social Worker names and contact details for </w:t>
      </w:r>
      <w:r w:rsidRPr="00EA06DE">
        <w:rPr>
          <w:rFonts w:cs="Arial"/>
        </w:rPr>
        <w:t>Manage</w:t>
      </w:r>
      <w:r>
        <w:rPr>
          <w:rFonts w:cs="Arial"/>
        </w:rPr>
        <w:t>ment Cover, including rota arrangements as necessary.  Managers must not</w:t>
      </w:r>
      <w:r w:rsidRPr="00EA06DE">
        <w:rPr>
          <w:rFonts w:cs="Arial"/>
        </w:rPr>
        <w:t xml:space="preserve"> cover more than 3 separate Accommodation Settings</w:t>
      </w:r>
      <w:r>
        <w:rPr>
          <w:rFonts w:cs="Arial"/>
        </w:rPr>
        <w:t xml:space="preserve"> at any one time.</w:t>
      </w:r>
    </w:p>
    <w:p w:rsidR="00884299" w:rsidRDefault="00884299" w:rsidP="00EE5984">
      <w:pPr>
        <w:tabs>
          <w:tab w:val="left" w:pos="993"/>
        </w:tabs>
        <w:rPr>
          <w:rFonts w:cs="Arial"/>
        </w:rPr>
      </w:pPr>
    </w:p>
    <w:p w:rsidR="00884299" w:rsidRPr="00392BE7" w:rsidRDefault="00884299" w:rsidP="00EE5984">
      <w:pPr>
        <w:pStyle w:val="Heading4"/>
        <w:tabs>
          <w:tab w:val="left" w:pos="993"/>
        </w:tabs>
      </w:pPr>
      <w:bookmarkStart w:id="26" w:name="_Toc505338746"/>
      <w:bookmarkStart w:id="27" w:name="_Toc525730989"/>
      <w:r>
        <w:t>6.3</w:t>
      </w:r>
      <w:r>
        <w:tab/>
        <w:t>Staff Q</w:t>
      </w:r>
      <w:r w:rsidRPr="00392BE7">
        <w:t>ualification</w:t>
      </w:r>
      <w:r>
        <w:t>s</w:t>
      </w:r>
      <w:bookmarkEnd w:id="26"/>
      <w:bookmarkEnd w:id="27"/>
    </w:p>
    <w:p w:rsidR="00884299" w:rsidRPr="00D17D9A"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6.3.1</w:t>
      </w:r>
      <w:r>
        <w:rPr>
          <w:rFonts w:cs="Arial"/>
        </w:rPr>
        <w:tab/>
        <w:t>The Service Provider will ensure staff are appropriately qualified and experienced according to the three specific job roles set out in the table below:</w:t>
      </w:r>
    </w:p>
    <w:p w:rsidR="00884299" w:rsidRDefault="00884299" w:rsidP="00EE5984">
      <w:pPr>
        <w:tabs>
          <w:tab w:val="left" w:pos="993"/>
        </w:tabs>
        <w:ind w:left="851" w:hanging="851"/>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88"/>
      </w:tblGrid>
      <w:tr w:rsidR="00884299" w:rsidTr="00BD2D74">
        <w:tc>
          <w:tcPr>
            <w:tcW w:w="2518" w:type="dxa"/>
            <w:shd w:val="clear" w:color="auto" w:fill="auto"/>
          </w:tcPr>
          <w:p w:rsidR="00884299" w:rsidRPr="006F4C25" w:rsidRDefault="00884299" w:rsidP="00EE5984">
            <w:pPr>
              <w:tabs>
                <w:tab w:val="left" w:pos="993"/>
              </w:tabs>
              <w:spacing w:before="120" w:after="120"/>
              <w:jc w:val="center"/>
              <w:rPr>
                <w:rFonts w:cs="Arial"/>
                <w:b/>
              </w:rPr>
            </w:pPr>
            <w:r w:rsidRPr="006F4C25">
              <w:rPr>
                <w:rFonts w:cs="Arial"/>
                <w:b/>
              </w:rPr>
              <w:t>Staff role</w:t>
            </w:r>
          </w:p>
        </w:tc>
        <w:tc>
          <w:tcPr>
            <w:tcW w:w="7088" w:type="dxa"/>
            <w:shd w:val="clear" w:color="auto" w:fill="auto"/>
          </w:tcPr>
          <w:p w:rsidR="00884299" w:rsidRPr="006F4C25" w:rsidRDefault="00884299" w:rsidP="00EE5984">
            <w:pPr>
              <w:tabs>
                <w:tab w:val="left" w:pos="993"/>
              </w:tabs>
              <w:spacing w:before="120" w:after="120"/>
              <w:jc w:val="center"/>
              <w:rPr>
                <w:rFonts w:cs="Arial"/>
                <w:b/>
              </w:rPr>
            </w:pPr>
            <w:r>
              <w:rPr>
                <w:rFonts w:cs="Arial"/>
                <w:b/>
              </w:rPr>
              <w:t>Acceptable Qualification(s) and Experience</w:t>
            </w:r>
          </w:p>
        </w:tc>
      </w:tr>
      <w:tr w:rsidR="00884299" w:rsidTr="00BD2D74">
        <w:tc>
          <w:tcPr>
            <w:tcW w:w="2518" w:type="dxa"/>
          </w:tcPr>
          <w:p w:rsidR="00884299" w:rsidRDefault="00884299" w:rsidP="00EE5984">
            <w:pPr>
              <w:tabs>
                <w:tab w:val="left" w:pos="993"/>
              </w:tabs>
              <w:rPr>
                <w:rFonts w:cs="Arial"/>
                <w:b/>
              </w:rPr>
            </w:pPr>
            <w:r w:rsidRPr="00CD7FBF">
              <w:rPr>
                <w:rFonts w:cs="Arial"/>
                <w:b/>
              </w:rPr>
              <w:t>Manager</w:t>
            </w:r>
          </w:p>
          <w:p w:rsidR="00884299" w:rsidRPr="00CD7FBF" w:rsidRDefault="00884299" w:rsidP="00EE5984">
            <w:pPr>
              <w:tabs>
                <w:tab w:val="left" w:pos="993"/>
              </w:tabs>
              <w:rPr>
                <w:rFonts w:cs="Arial"/>
                <w:b/>
              </w:rPr>
            </w:pPr>
          </w:p>
        </w:tc>
        <w:tc>
          <w:tcPr>
            <w:tcW w:w="7088" w:type="dxa"/>
          </w:tcPr>
          <w:p w:rsidR="00884299" w:rsidRDefault="00884299" w:rsidP="00EE5984">
            <w:pPr>
              <w:tabs>
                <w:tab w:val="left" w:pos="993"/>
              </w:tabs>
              <w:spacing w:after="60"/>
            </w:pPr>
            <w:r>
              <w:t>Within the last 5 years, worked for at least 18 months in a position relevant to the supported accommodation of young people or the residential care of Young People</w:t>
            </w:r>
          </w:p>
          <w:p w:rsidR="00884299" w:rsidRDefault="00884299" w:rsidP="00EE5984">
            <w:pPr>
              <w:tabs>
                <w:tab w:val="left" w:pos="993"/>
              </w:tabs>
              <w:spacing w:after="60"/>
            </w:pPr>
            <w:r>
              <w:t>Worked for at least 1 year in a role requiring the supervision and management of staff working in a supported accommodation or residential care role with Young People</w:t>
            </w:r>
          </w:p>
          <w:p w:rsidR="00884299" w:rsidRDefault="00884299" w:rsidP="00EE5984">
            <w:pPr>
              <w:tabs>
                <w:tab w:val="left" w:pos="993"/>
              </w:tabs>
              <w:spacing w:after="60"/>
              <w:rPr>
                <w:b/>
              </w:rPr>
            </w:pPr>
            <w:r w:rsidRPr="001E1CFC">
              <w:t>Within 3 years of the date of first managing a supported accommodation setting / residential care home</w:t>
            </w:r>
            <w:r>
              <w:t>,</w:t>
            </w:r>
            <w:r w:rsidRPr="001E1CFC">
              <w:t xml:space="preserve"> acquired the ‘Level 5 Diploma in Leadership and Management for Residential Childcare (England)’ </w:t>
            </w:r>
            <w:r w:rsidRPr="00A0683E">
              <w:rPr>
                <w:b/>
              </w:rPr>
              <w:t>or at the point of employment in this role already hold the ‘NVQ Level 4 Leadership and Management for Care Services’</w:t>
            </w:r>
          </w:p>
          <w:p w:rsidR="00EB511D" w:rsidRPr="00A0683E" w:rsidRDefault="00EB511D" w:rsidP="00EE5984">
            <w:pPr>
              <w:tabs>
                <w:tab w:val="left" w:pos="993"/>
              </w:tabs>
              <w:spacing w:after="60"/>
              <w:rPr>
                <w:b/>
              </w:rPr>
            </w:pPr>
          </w:p>
          <w:p w:rsidR="00884299" w:rsidRPr="004A5F86" w:rsidRDefault="00884299" w:rsidP="00EE5984">
            <w:pPr>
              <w:tabs>
                <w:tab w:val="left" w:pos="993"/>
              </w:tabs>
              <w:rPr>
                <w:rFonts w:cs="Arial"/>
              </w:rPr>
            </w:pPr>
            <w:r>
              <w:rPr>
                <w:rFonts w:cs="Arial"/>
                <w:b/>
              </w:rPr>
              <w:t xml:space="preserve"> </w:t>
            </w:r>
          </w:p>
        </w:tc>
      </w:tr>
      <w:tr w:rsidR="00884299" w:rsidTr="00BD2D74">
        <w:tc>
          <w:tcPr>
            <w:tcW w:w="2518" w:type="dxa"/>
          </w:tcPr>
          <w:p w:rsidR="00884299" w:rsidRDefault="00884299" w:rsidP="00EE5984">
            <w:pPr>
              <w:tabs>
                <w:tab w:val="left" w:pos="993"/>
              </w:tabs>
              <w:rPr>
                <w:rFonts w:cs="Arial"/>
                <w:b/>
              </w:rPr>
            </w:pPr>
            <w:r w:rsidRPr="00CD7FBF">
              <w:rPr>
                <w:rFonts w:cs="Arial"/>
                <w:b/>
              </w:rPr>
              <w:lastRenderedPageBreak/>
              <w:t>Key (support) worker</w:t>
            </w:r>
          </w:p>
          <w:p w:rsidR="00884299" w:rsidRPr="00CD7FBF" w:rsidRDefault="00884299" w:rsidP="00EE5984">
            <w:pPr>
              <w:tabs>
                <w:tab w:val="left" w:pos="993"/>
              </w:tabs>
              <w:rPr>
                <w:rFonts w:cs="Arial"/>
                <w:b/>
              </w:rPr>
            </w:pPr>
          </w:p>
        </w:tc>
        <w:tc>
          <w:tcPr>
            <w:tcW w:w="7088" w:type="dxa"/>
          </w:tcPr>
          <w:p w:rsidR="00884299" w:rsidRDefault="00884299" w:rsidP="00EE5984">
            <w:pPr>
              <w:tabs>
                <w:tab w:val="left" w:pos="993"/>
              </w:tabs>
              <w:spacing w:after="60"/>
            </w:pPr>
            <w:r>
              <w:t>Within the last 5 years, worked for at least 12 months in a position relevant to the supported accommodation of young people or the residential care of Young People</w:t>
            </w:r>
          </w:p>
          <w:p w:rsidR="00884299" w:rsidRDefault="00884299" w:rsidP="00EE5984">
            <w:pPr>
              <w:tabs>
                <w:tab w:val="left" w:pos="993"/>
              </w:tabs>
              <w:spacing w:after="60"/>
            </w:pPr>
            <w:r w:rsidRPr="00234DBA">
              <w:t xml:space="preserve">Within 2 years of the date of first working in a supported accommodation setting / residential care home, acquired the ‘Level 3 Diploma in Residential Childcare (England)’ </w:t>
            </w:r>
            <w:r w:rsidRPr="00A0683E">
              <w:rPr>
                <w:b/>
              </w:rPr>
              <w:t>or at the point of emplo</w:t>
            </w:r>
            <w:r>
              <w:rPr>
                <w:b/>
              </w:rPr>
              <w:t xml:space="preserve">yment in this role already hold </w:t>
            </w:r>
            <w:r>
              <w:t xml:space="preserve">Level 3 NVQ </w:t>
            </w:r>
            <w:r w:rsidRPr="00486B73">
              <w:rPr>
                <w:b/>
              </w:rPr>
              <w:t>or</w:t>
            </w:r>
            <w:r>
              <w:t xml:space="preserve"> Diploma in one of the following:</w:t>
            </w:r>
          </w:p>
          <w:p w:rsidR="00884299" w:rsidRDefault="00884299" w:rsidP="00EE5984">
            <w:pPr>
              <w:tabs>
                <w:tab w:val="left" w:pos="993"/>
              </w:tabs>
            </w:pPr>
          </w:p>
          <w:p w:rsidR="00207589" w:rsidRDefault="00207589" w:rsidP="00EE5984">
            <w:pPr>
              <w:tabs>
                <w:tab w:val="left" w:pos="993"/>
              </w:tabs>
            </w:pPr>
          </w:p>
          <w:p w:rsidR="00884299" w:rsidRPr="00392BE7" w:rsidRDefault="00884299" w:rsidP="002E7609">
            <w:pPr>
              <w:pStyle w:val="ListParagraph"/>
              <w:numPr>
                <w:ilvl w:val="0"/>
                <w:numId w:val="30"/>
              </w:numPr>
              <w:tabs>
                <w:tab w:val="left" w:pos="993"/>
              </w:tabs>
              <w:rPr>
                <w:rFonts w:ascii="Arial" w:hAnsi="Arial" w:cs="Arial"/>
                <w:sz w:val="22"/>
              </w:rPr>
            </w:pPr>
            <w:r w:rsidRPr="00392BE7">
              <w:rPr>
                <w:rFonts w:ascii="Arial" w:hAnsi="Arial" w:cs="Arial"/>
                <w:sz w:val="22"/>
              </w:rPr>
              <w:t>Health and Social Care  (</w:t>
            </w:r>
            <w:r>
              <w:rPr>
                <w:rFonts w:ascii="Arial" w:hAnsi="Arial" w:cs="Arial"/>
                <w:sz w:val="22"/>
              </w:rPr>
              <w:t>Young People</w:t>
            </w:r>
            <w:r w:rsidRPr="00392BE7">
              <w:rPr>
                <w:rFonts w:ascii="Arial" w:hAnsi="Arial" w:cs="Arial"/>
                <w:sz w:val="22"/>
              </w:rPr>
              <w:t>)</w:t>
            </w:r>
          </w:p>
          <w:p w:rsidR="00884299" w:rsidRPr="00392BE7" w:rsidRDefault="00884299" w:rsidP="002E7609">
            <w:pPr>
              <w:pStyle w:val="ListParagraph"/>
              <w:numPr>
                <w:ilvl w:val="0"/>
                <w:numId w:val="30"/>
              </w:numPr>
              <w:tabs>
                <w:tab w:val="left" w:pos="993"/>
              </w:tabs>
              <w:rPr>
                <w:rFonts w:ascii="Arial" w:hAnsi="Arial" w:cs="Arial"/>
                <w:sz w:val="22"/>
              </w:rPr>
            </w:pPr>
            <w:r>
              <w:rPr>
                <w:rFonts w:ascii="Arial" w:hAnsi="Arial" w:cs="Arial"/>
                <w:sz w:val="22"/>
              </w:rPr>
              <w:t>Young People</w:t>
            </w:r>
            <w:r w:rsidRPr="00392BE7">
              <w:rPr>
                <w:rFonts w:ascii="Arial" w:hAnsi="Arial" w:cs="Arial"/>
                <w:sz w:val="22"/>
              </w:rPr>
              <w:t>’s Workforce</w:t>
            </w:r>
          </w:p>
          <w:p w:rsidR="00884299" w:rsidRPr="00392BE7" w:rsidRDefault="00884299" w:rsidP="002E7609">
            <w:pPr>
              <w:pStyle w:val="ListParagraph"/>
              <w:numPr>
                <w:ilvl w:val="0"/>
                <w:numId w:val="30"/>
              </w:numPr>
              <w:tabs>
                <w:tab w:val="left" w:pos="993"/>
              </w:tabs>
              <w:rPr>
                <w:rFonts w:ascii="Arial" w:hAnsi="Arial" w:cs="Arial"/>
                <w:sz w:val="22"/>
              </w:rPr>
            </w:pPr>
            <w:r w:rsidRPr="00392BE7">
              <w:rPr>
                <w:rFonts w:ascii="Arial" w:hAnsi="Arial" w:cs="Arial"/>
                <w:sz w:val="22"/>
              </w:rPr>
              <w:t>Youth Work Practice</w:t>
            </w:r>
          </w:p>
          <w:p w:rsidR="00884299" w:rsidRDefault="00884299" w:rsidP="00EE5984">
            <w:pPr>
              <w:tabs>
                <w:tab w:val="left" w:pos="993"/>
              </w:tabs>
              <w:rPr>
                <w:rFonts w:cs="Arial"/>
              </w:rPr>
            </w:pPr>
          </w:p>
        </w:tc>
      </w:tr>
      <w:tr w:rsidR="00884299" w:rsidTr="00BD2D74">
        <w:tc>
          <w:tcPr>
            <w:tcW w:w="2518" w:type="dxa"/>
          </w:tcPr>
          <w:p w:rsidR="00884299" w:rsidRDefault="00884299" w:rsidP="00EE5984">
            <w:pPr>
              <w:tabs>
                <w:tab w:val="left" w:pos="993"/>
              </w:tabs>
              <w:jc w:val="left"/>
              <w:rPr>
                <w:rFonts w:cs="Arial"/>
              </w:rPr>
            </w:pPr>
            <w:r w:rsidRPr="00CD7FBF">
              <w:rPr>
                <w:rFonts w:cs="Arial"/>
                <w:b/>
              </w:rPr>
              <w:t>Generic staff member</w:t>
            </w:r>
            <w:r>
              <w:rPr>
                <w:rFonts w:cs="Arial"/>
              </w:rPr>
              <w:t xml:space="preserve"> (housekeeping, admin, log recording / basic case notes, allowance distribution, CCTV monitoring, basic cooking and housekeeping support)</w:t>
            </w:r>
          </w:p>
          <w:p w:rsidR="00884299" w:rsidRDefault="00884299" w:rsidP="00EE5984">
            <w:pPr>
              <w:tabs>
                <w:tab w:val="left" w:pos="993"/>
              </w:tabs>
              <w:rPr>
                <w:rFonts w:cs="Arial"/>
              </w:rPr>
            </w:pPr>
          </w:p>
        </w:tc>
        <w:tc>
          <w:tcPr>
            <w:tcW w:w="7088" w:type="dxa"/>
          </w:tcPr>
          <w:p w:rsidR="00884299" w:rsidRDefault="00884299" w:rsidP="00EE5984">
            <w:pPr>
              <w:tabs>
                <w:tab w:val="left" w:pos="993"/>
              </w:tabs>
              <w:rPr>
                <w:rFonts w:cs="Arial"/>
                <w:b/>
              </w:rPr>
            </w:pPr>
            <w:r>
              <w:rPr>
                <w:rFonts w:cs="Arial"/>
              </w:rPr>
              <w:t xml:space="preserve">Level 2 GCSE -  Grade ‘C’ or above including English and Maths (from 2018 Level 5 or above) </w:t>
            </w:r>
            <w:r w:rsidRPr="000A6F3F">
              <w:rPr>
                <w:rFonts w:cs="Arial"/>
                <w:b/>
              </w:rPr>
              <w:t>or</w:t>
            </w:r>
          </w:p>
          <w:p w:rsidR="00884299" w:rsidRDefault="00884299" w:rsidP="00EE5984">
            <w:pPr>
              <w:tabs>
                <w:tab w:val="left" w:pos="993"/>
              </w:tabs>
              <w:rPr>
                <w:rFonts w:cs="Arial"/>
                <w:b/>
              </w:rPr>
            </w:pPr>
            <w:r>
              <w:rPr>
                <w:rFonts w:cs="Arial"/>
              </w:rPr>
              <w:t xml:space="preserve">Level 2 NVQ in literacy and numeracy </w:t>
            </w:r>
            <w:r w:rsidRPr="000A6F3F">
              <w:rPr>
                <w:rFonts w:cs="Arial"/>
                <w:b/>
              </w:rPr>
              <w:t>or</w:t>
            </w:r>
          </w:p>
          <w:p w:rsidR="00884299" w:rsidRDefault="00884299" w:rsidP="00EE5984">
            <w:pPr>
              <w:tabs>
                <w:tab w:val="left" w:pos="993"/>
              </w:tabs>
              <w:rPr>
                <w:rFonts w:cs="Arial"/>
              </w:rPr>
            </w:pPr>
            <w:r>
              <w:rPr>
                <w:rFonts w:cs="Arial"/>
              </w:rPr>
              <w:t>Level 2 Diploma in literacy and numeracy</w:t>
            </w:r>
          </w:p>
          <w:p w:rsidR="00884299" w:rsidRDefault="00884299" w:rsidP="00EE5984">
            <w:pPr>
              <w:tabs>
                <w:tab w:val="left" w:pos="993"/>
              </w:tabs>
              <w:rPr>
                <w:rFonts w:cs="Arial"/>
              </w:rPr>
            </w:pPr>
          </w:p>
          <w:p w:rsidR="00884299" w:rsidRDefault="00884299" w:rsidP="00EE5984">
            <w:pPr>
              <w:tabs>
                <w:tab w:val="left" w:pos="993"/>
              </w:tabs>
              <w:rPr>
                <w:rFonts w:cs="Arial"/>
              </w:rPr>
            </w:pPr>
            <w:r w:rsidRPr="00486B73">
              <w:rPr>
                <w:rFonts w:cs="Arial"/>
                <w:u w:val="single"/>
              </w:rPr>
              <w:t>GCSE, NVQ and Diploma qualifications must be accompanied with relevant and demonstrable experience of working with young people</w:t>
            </w:r>
            <w:r>
              <w:rPr>
                <w:rFonts w:cs="Arial"/>
              </w:rPr>
              <w:t>.</w:t>
            </w:r>
          </w:p>
          <w:p w:rsidR="00884299" w:rsidRDefault="00884299" w:rsidP="00EE5984">
            <w:pPr>
              <w:tabs>
                <w:tab w:val="left" w:pos="993"/>
              </w:tabs>
              <w:rPr>
                <w:rFonts w:cs="Arial"/>
              </w:rPr>
            </w:pPr>
          </w:p>
          <w:p w:rsidR="00884299" w:rsidRPr="00A02374" w:rsidRDefault="00884299" w:rsidP="00EE5984">
            <w:pPr>
              <w:tabs>
                <w:tab w:val="left" w:pos="993"/>
              </w:tabs>
              <w:rPr>
                <w:rFonts w:cs="Arial"/>
              </w:rPr>
            </w:pPr>
            <w:r w:rsidRPr="00CD7FBF">
              <w:rPr>
                <w:rFonts w:cs="Arial"/>
                <w:b/>
              </w:rPr>
              <w:t>Generic staff member</w:t>
            </w:r>
            <w:r>
              <w:rPr>
                <w:rFonts w:cs="Arial"/>
              </w:rPr>
              <w:t xml:space="preserve"> </w:t>
            </w:r>
            <w:r w:rsidRPr="004A5F86">
              <w:rPr>
                <w:rFonts w:cs="Arial"/>
                <w:b/>
              </w:rPr>
              <w:t xml:space="preserve">will hold the relevant qualifications at the point of commencement of service delivery. </w:t>
            </w:r>
          </w:p>
        </w:tc>
      </w:tr>
    </w:tbl>
    <w:p w:rsidR="00884299" w:rsidRDefault="00884299" w:rsidP="00EE5984">
      <w:pPr>
        <w:tabs>
          <w:tab w:val="left" w:pos="993"/>
        </w:tabs>
        <w:rPr>
          <w:rFonts w:cs="Arial"/>
        </w:rPr>
      </w:pPr>
    </w:p>
    <w:p w:rsidR="00884299" w:rsidRDefault="006B2D17" w:rsidP="00EE5984">
      <w:pPr>
        <w:tabs>
          <w:tab w:val="left" w:pos="993"/>
        </w:tabs>
        <w:ind w:left="851" w:hanging="851"/>
        <w:rPr>
          <w:rFonts w:cs="Arial"/>
        </w:rPr>
      </w:pPr>
      <w:r>
        <w:rPr>
          <w:rFonts w:cs="Arial"/>
        </w:rPr>
        <w:t>6.3.2</w:t>
      </w:r>
      <w:r w:rsidR="00884299">
        <w:rPr>
          <w:rFonts w:cs="Arial"/>
        </w:rPr>
        <w:tab/>
        <w:t>Should the Service Provider wish to employ staff with different or lower qualifications, this will only be accepted by the Council with prior agreement.  The Council’s decision will be final</w:t>
      </w:r>
    </w:p>
    <w:p w:rsidR="00884299" w:rsidRDefault="00884299" w:rsidP="00EE5984">
      <w:pPr>
        <w:tabs>
          <w:tab w:val="left" w:pos="993"/>
        </w:tabs>
        <w:ind w:left="851" w:hanging="851"/>
        <w:rPr>
          <w:rFonts w:cs="Arial"/>
        </w:rPr>
      </w:pPr>
    </w:p>
    <w:p w:rsidR="00884299" w:rsidRPr="00D17D9A" w:rsidRDefault="00884299" w:rsidP="00BD2D74">
      <w:pPr>
        <w:pStyle w:val="Heading4"/>
        <w:tabs>
          <w:tab w:val="left" w:pos="851"/>
        </w:tabs>
        <w:rPr>
          <w:rFonts w:cs="Arial"/>
        </w:rPr>
      </w:pPr>
      <w:bookmarkStart w:id="28" w:name="_Toc505338747"/>
      <w:bookmarkStart w:id="29" w:name="_Toc525730990"/>
      <w:r w:rsidRPr="00D17D9A">
        <w:rPr>
          <w:rFonts w:cs="Arial"/>
        </w:rPr>
        <w:t>6.</w:t>
      </w:r>
      <w:r>
        <w:rPr>
          <w:rFonts w:cs="Arial"/>
        </w:rPr>
        <w:t>4</w:t>
      </w:r>
      <w:r w:rsidRPr="00D17D9A">
        <w:rPr>
          <w:rFonts w:cs="Arial"/>
        </w:rPr>
        <w:tab/>
        <w:t>Staff Supervision</w:t>
      </w:r>
      <w:bookmarkEnd w:id="28"/>
      <w:bookmarkEnd w:id="29"/>
    </w:p>
    <w:p w:rsidR="00884299" w:rsidRPr="00D17D9A" w:rsidRDefault="00884299" w:rsidP="00EE5984">
      <w:pPr>
        <w:tabs>
          <w:tab w:val="left" w:pos="993"/>
        </w:tabs>
        <w:ind w:left="851" w:hanging="851"/>
        <w:rPr>
          <w:rFonts w:cs="Arial"/>
        </w:rPr>
      </w:pPr>
      <w:r>
        <w:rPr>
          <w:rFonts w:cs="Arial"/>
        </w:rPr>
        <w:t>6.4</w:t>
      </w:r>
      <w:r w:rsidRPr="00D17D9A">
        <w:rPr>
          <w:rFonts w:cs="Arial"/>
        </w:rPr>
        <w:t>.1</w:t>
      </w:r>
      <w:r w:rsidRPr="00D17D9A">
        <w:rPr>
          <w:rFonts w:cs="Arial"/>
        </w:rPr>
        <w:tab/>
        <w:t>The Service Provider will ensure all staff receive regular supervision on a monthly basis as a minimum.  Details of the supervision will be recorded and held on staff files.</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Pr>
          <w:rFonts w:cs="Arial"/>
        </w:rPr>
        <w:t>6.4</w:t>
      </w:r>
      <w:r w:rsidRPr="00D17D9A">
        <w:rPr>
          <w:rFonts w:cs="Arial"/>
        </w:rPr>
        <w:t>.2</w:t>
      </w:r>
      <w:r w:rsidRPr="00D17D9A">
        <w:rPr>
          <w:rFonts w:cs="Arial"/>
        </w:rPr>
        <w:tab/>
        <w:t xml:space="preserve">Managers shall be trained and qualified to deliver supervision, including reflective practice supervision.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Pr>
          <w:rFonts w:cs="Arial"/>
        </w:rPr>
        <w:t>6.4</w:t>
      </w:r>
      <w:r w:rsidRPr="00D17D9A">
        <w:rPr>
          <w:rFonts w:cs="Arial"/>
        </w:rPr>
        <w:t>.3</w:t>
      </w:r>
      <w:r w:rsidRPr="00D17D9A">
        <w:rPr>
          <w:rFonts w:cs="Arial"/>
        </w:rPr>
        <w:tab/>
        <w:t>All staff will have an annual appraisal focussing on their performance throughout the year; development needs identified and continual professional development opportunities. Any areas requiring improvement will be translated into an action plan.</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Pr>
          <w:rFonts w:cs="Arial"/>
        </w:rPr>
        <w:t>6.4</w:t>
      </w:r>
      <w:r w:rsidRPr="00D17D9A">
        <w:rPr>
          <w:rFonts w:cs="Arial"/>
        </w:rPr>
        <w:t>.4</w:t>
      </w:r>
      <w:r w:rsidRPr="00D17D9A">
        <w:rPr>
          <w:rFonts w:cs="Arial"/>
        </w:rPr>
        <w:tab/>
        <w:t>Where particular areas of practice are known to be problematic for a member of staff, the Service Provider shall address the issue through supervision in order to determine an appropriate training pathway.</w:t>
      </w:r>
    </w:p>
    <w:p w:rsidR="00884299" w:rsidRPr="00D17D9A" w:rsidRDefault="00884299" w:rsidP="00EE5984">
      <w:pPr>
        <w:tabs>
          <w:tab w:val="left" w:pos="993"/>
        </w:tabs>
        <w:rPr>
          <w:rFonts w:cs="Arial"/>
        </w:rPr>
      </w:pPr>
    </w:p>
    <w:p w:rsidR="00884299" w:rsidRPr="00D17D9A" w:rsidRDefault="00884299" w:rsidP="00BD2D74">
      <w:pPr>
        <w:pStyle w:val="Heading4"/>
        <w:tabs>
          <w:tab w:val="left" w:pos="851"/>
        </w:tabs>
        <w:rPr>
          <w:rFonts w:cs="Arial"/>
        </w:rPr>
      </w:pPr>
      <w:bookmarkStart w:id="30" w:name="_Toc505338748"/>
      <w:bookmarkStart w:id="31" w:name="_Toc525730991"/>
      <w:r>
        <w:rPr>
          <w:rFonts w:cs="Arial"/>
        </w:rPr>
        <w:t>6.5</w:t>
      </w:r>
      <w:r w:rsidRPr="00D17D9A">
        <w:rPr>
          <w:rFonts w:cs="Arial"/>
        </w:rPr>
        <w:tab/>
        <w:t>Staff Induction</w:t>
      </w:r>
      <w:bookmarkEnd w:id="30"/>
      <w:bookmarkEnd w:id="31"/>
    </w:p>
    <w:p w:rsidR="00884299" w:rsidRDefault="00884299" w:rsidP="00EE5984">
      <w:pPr>
        <w:tabs>
          <w:tab w:val="left" w:pos="993"/>
        </w:tabs>
        <w:ind w:left="851" w:hanging="851"/>
        <w:rPr>
          <w:rFonts w:cs="Arial"/>
        </w:rPr>
      </w:pPr>
      <w:r>
        <w:rPr>
          <w:rFonts w:cs="Arial"/>
        </w:rPr>
        <w:t>6.5</w:t>
      </w:r>
      <w:r w:rsidRPr="00D17D9A">
        <w:rPr>
          <w:rFonts w:cs="Arial"/>
        </w:rPr>
        <w:t>.1</w:t>
      </w:r>
      <w:r w:rsidRPr="00D17D9A">
        <w:rPr>
          <w:rFonts w:cs="Arial"/>
        </w:rPr>
        <w:tab/>
        <w:t>Staff will receive an induction prior to commencing duties from more experienced staff. This will include as a minimum:</w:t>
      </w:r>
    </w:p>
    <w:p w:rsidR="00EB511D" w:rsidRDefault="00EB511D" w:rsidP="00EE5984">
      <w:pPr>
        <w:tabs>
          <w:tab w:val="left" w:pos="993"/>
        </w:tabs>
        <w:ind w:left="851" w:hanging="851"/>
        <w:rPr>
          <w:rFonts w:cs="Arial"/>
        </w:rPr>
      </w:pPr>
    </w:p>
    <w:p w:rsidR="00EB511D" w:rsidRPr="00D17D9A" w:rsidRDefault="00EB511D"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lastRenderedPageBreak/>
        <w:t>An introduction to the organisation and its ethos</w:t>
      </w: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t>Detail of organisation policies – these should be explained and not simply left with the member of staff to read</w:t>
      </w: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t>Safeguarding – training should be delivered to level 2 before commencement of duties</w:t>
      </w: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t>Procedures and forms</w:t>
      </w: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t>Health and Safety</w:t>
      </w: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t>The Placement</w:t>
      </w:r>
      <w:r w:rsidRPr="00D17D9A">
        <w:rPr>
          <w:rFonts w:ascii="Arial" w:hAnsi="Arial" w:cs="Arial"/>
          <w:i/>
          <w:sz w:val="22"/>
          <w:szCs w:val="22"/>
        </w:rPr>
        <w:t xml:space="preserve"> </w:t>
      </w:r>
      <w:r w:rsidRPr="00D17D9A">
        <w:rPr>
          <w:rFonts w:ascii="Arial" w:hAnsi="Arial" w:cs="Arial"/>
          <w:sz w:val="22"/>
          <w:szCs w:val="22"/>
        </w:rPr>
        <w:t>and its workings</w:t>
      </w: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t>Lone working procedures</w:t>
      </w: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t>Key contact details for other staff / other agencies and Services / out of hours safeguarding contacts</w:t>
      </w: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t>Procedure for missing episodes</w:t>
      </w: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t>Incident procedure</w:t>
      </w: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t>Dealing with violence and aggression</w:t>
      </w:r>
    </w:p>
    <w:p w:rsidR="00884299" w:rsidRPr="00D17D9A" w:rsidRDefault="00884299" w:rsidP="00EE5984">
      <w:pPr>
        <w:pStyle w:val="ListParagraph"/>
        <w:numPr>
          <w:ilvl w:val="0"/>
          <w:numId w:val="9"/>
        </w:numPr>
        <w:tabs>
          <w:tab w:val="left" w:pos="993"/>
        </w:tabs>
        <w:rPr>
          <w:rFonts w:ascii="Arial" w:hAnsi="Arial" w:cs="Arial"/>
          <w:sz w:val="22"/>
          <w:szCs w:val="22"/>
        </w:rPr>
      </w:pPr>
      <w:r w:rsidRPr="00D17D9A">
        <w:rPr>
          <w:rFonts w:ascii="Arial" w:hAnsi="Arial" w:cs="Arial"/>
          <w:sz w:val="22"/>
          <w:szCs w:val="22"/>
        </w:rPr>
        <w:t>Fire and electrical safety</w:t>
      </w:r>
    </w:p>
    <w:p w:rsidR="00884299" w:rsidRPr="00D17D9A" w:rsidRDefault="00884299" w:rsidP="00EE5984">
      <w:pPr>
        <w:pStyle w:val="NoSpacing"/>
        <w:tabs>
          <w:tab w:val="left" w:pos="993"/>
        </w:tabs>
        <w:ind w:left="1701"/>
        <w:rPr>
          <w:rFonts w:ascii="Arial" w:hAnsi="Arial" w:cs="Arial"/>
        </w:rPr>
      </w:pPr>
    </w:p>
    <w:p w:rsidR="00884299" w:rsidRPr="00D17D9A" w:rsidRDefault="00884299" w:rsidP="00BD2D74">
      <w:pPr>
        <w:pStyle w:val="Heading4"/>
        <w:tabs>
          <w:tab w:val="left" w:pos="851"/>
        </w:tabs>
        <w:rPr>
          <w:rFonts w:cs="Arial"/>
        </w:rPr>
      </w:pPr>
      <w:bookmarkStart w:id="32" w:name="_Toc505338749"/>
      <w:bookmarkStart w:id="33" w:name="_Toc525730992"/>
      <w:r>
        <w:rPr>
          <w:rFonts w:cs="Arial"/>
        </w:rPr>
        <w:t>6.6</w:t>
      </w:r>
      <w:r w:rsidR="00BD2D74">
        <w:rPr>
          <w:rFonts w:cs="Arial"/>
        </w:rPr>
        <w:tab/>
        <w:t>Staff T</w:t>
      </w:r>
      <w:r w:rsidRPr="00D17D9A">
        <w:rPr>
          <w:rFonts w:cs="Arial"/>
        </w:rPr>
        <w:t>raining</w:t>
      </w:r>
      <w:bookmarkEnd w:id="32"/>
      <w:bookmarkEnd w:id="33"/>
    </w:p>
    <w:p w:rsidR="00884299" w:rsidRPr="00D17D9A" w:rsidRDefault="00884299" w:rsidP="00EE5984">
      <w:pPr>
        <w:tabs>
          <w:tab w:val="left" w:pos="993"/>
        </w:tabs>
        <w:ind w:left="851" w:hanging="851"/>
        <w:rPr>
          <w:rFonts w:cs="Arial"/>
        </w:rPr>
      </w:pPr>
      <w:r>
        <w:rPr>
          <w:rFonts w:cs="Arial"/>
        </w:rPr>
        <w:t>6.6</w:t>
      </w:r>
      <w:r w:rsidRPr="00D17D9A">
        <w:rPr>
          <w:rFonts w:cs="Arial"/>
        </w:rPr>
        <w:t>.1</w:t>
      </w:r>
      <w:r w:rsidRPr="00D17D9A">
        <w:rPr>
          <w:rFonts w:cs="Arial"/>
        </w:rPr>
        <w:tab/>
        <w:t>The Service Provider shall ensure they carry out a training needs analysis of all staff employed in the delivery of the Service prior to commencement, with the relevant training programme put in place.</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Pr>
          <w:rFonts w:cs="Arial"/>
        </w:rPr>
        <w:t>6.6</w:t>
      </w:r>
      <w:r w:rsidRPr="00D17D9A">
        <w:rPr>
          <w:rFonts w:cs="Arial"/>
        </w:rPr>
        <w:t>.2</w:t>
      </w:r>
      <w:r w:rsidRPr="00D17D9A">
        <w:rPr>
          <w:rFonts w:cs="Arial"/>
        </w:rPr>
        <w:tab/>
        <w:t xml:space="preserve">All training relevant to provision of the Service will be funded by the Service Provider, and not by the member of staff.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Pr>
          <w:rFonts w:cs="Arial"/>
        </w:rPr>
        <w:t>6.6</w:t>
      </w:r>
      <w:r w:rsidRPr="00D17D9A">
        <w:rPr>
          <w:rFonts w:cs="Arial"/>
        </w:rPr>
        <w:t>.3</w:t>
      </w:r>
      <w:r w:rsidRPr="00D17D9A">
        <w:rPr>
          <w:rFonts w:cs="Arial"/>
        </w:rPr>
        <w:tab/>
        <w:t>The Service Provider shall ensure training needs are reviewed at each supervision session, with an annual plan put in place for each member of staff. The Service</w:t>
      </w:r>
      <w:r>
        <w:rPr>
          <w:rFonts w:cs="Arial"/>
        </w:rPr>
        <w:t xml:space="preserve"> Provider will support and fund</w:t>
      </w:r>
      <w:r w:rsidRPr="00D17D9A">
        <w:rPr>
          <w:rFonts w:cs="Arial"/>
        </w:rPr>
        <w:t xml:space="preserve"> continual professional development for staff. </w:t>
      </w:r>
    </w:p>
    <w:p w:rsidR="00884299" w:rsidRPr="00D17D9A" w:rsidRDefault="00884299" w:rsidP="00EE5984">
      <w:pPr>
        <w:tabs>
          <w:tab w:val="left" w:pos="993"/>
        </w:tabs>
        <w:ind w:left="851" w:hanging="851"/>
        <w:rPr>
          <w:rFonts w:cs="Arial"/>
        </w:rPr>
      </w:pPr>
    </w:p>
    <w:p w:rsidR="00BD2D74" w:rsidRDefault="00BD2D74">
      <w:pPr>
        <w:spacing w:after="200" w:line="276" w:lineRule="auto"/>
        <w:jc w:val="left"/>
        <w:rPr>
          <w:rFonts w:cs="Arial"/>
        </w:rPr>
      </w:pPr>
      <w:r>
        <w:rPr>
          <w:rFonts w:cs="Arial"/>
        </w:rPr>
        <w:br w:type="page"/>
      </w:r>
    </w:p>
    <w:p w:rsidR="00884299" w:rsidRPr="00D17D9A" w:rsidRDefault="00884299" w:rsidP="00EE5984">
      <w:pPr>
        <w:tabs>
          <w:tab w:val="left" w:pos="993"/>
        </w:tabs>
        <w:ind w:left="851" w:hanging="851"/>
        <w:rPr>
          <w:rFonts w:cs="Arial"/>
        </w:rPr>
      </w:pPr>
      <w:r>
        <w:rPr>
          <w:rFonts w:cs="Arial"/>
        </w:rPr>
        <w:lastRenderedPageBreak/>
        <w:t>6.6</w:t>
      </w:r>
      <w:r w:rsidRPr="00D17D9A">
        <w:rPr>
          <w:rFonts w:cs="Arial"/>
        </w:rPr>
        <w:t>.4</w:t>
      </w:r>
      <w:r w:rsidRPr="00D17D9A">
        <w:rPr>
          <w:rFonts w:cs="Arial"/>
        </w:rPr>
        <w:tab/>
        <w:t xml:space="preserve">All Staff directly working with </w:t>
      </w:r>
      <w:r>
        <w:rPr>
          <w:rFonts w:cs="Arial"/>
        </w:rPr>
        <w:t>Young People</w:t>
      </w:r>
      <w:r w:rsidRPr="00D17D9A">
        <w:rPr>
          <w:rFonts w:cs="Arial"/>
        </w:rPr>
        <w:t xml:space="preserve"> shall receive mandatory training as set out below to the following timescales:</w:t>
      </w:r>
    </w:p>
    <w:p w:rsidR="00884299" w:rsidRPr="00D17D9A" w:rsidRDefault="00884299" w:rsidP="00EE5984">
      <w:pPr>
        <w:tabs>
          <w:tab w:val="left" w:pos="993"/>
        </w:tabs>
        <w:ind w:left="851" w:hanging="851"/>
        <w:rPr>
          <w:rFonts w:cs="Arial"/>
        </w:rPr>
      </w:pPr>
    </w:p>
    <w:tbl>
      <w:tblPr>
        <w:tblW w:w="847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3544"/>
      </w:tblGrid>
      <w:tr w:rsidR="00884299" w:rsidRPr="00D17D9A" w:rsidTr="00BD2D74">
        <w:tc>
          <w:tcPr>
            <w:tcW w:w="4927" w:type="dxa"/>
          </w:tcPr>
          <w:p w:rsidR="00884299" w:rsidRPr="00D17D9A" w:rsidRDefault="00884299" w:rsidP="00EE5984">
            <w:pPr>
              <w:tabs>
                <w:tab w:val="left" w:pos="993"/>
              </w:tabs>
              <w:spacing w:before="120" w:after="120"/>
              <w:jc w:val="center"/>
              <w:rPr>
                <w:rFonts w:cs="Arial"/>
                <w:b/>
              </w:rPr>
            </w:pPr>
            <w:r>
              <w:rPr>
                <w:rFonts w:cs="Arial"/>
                <w:b/>
              </w:rPr>
              <w:t xml:space="preserve">General </w:t>
            </w:r>
            <w:r w:rsidRPr="00D17D9A">
              <w:rPr>
                <w:rFonts w:cs="Arial"/>
                <w:b/>
              </w:rPr>
              <w:t>Training</w:t>
            </w:r>
          </w:p>
        </w:tc>
        <w:tc>
          <w:tcPr>
            <w:tcW w:w="3544" w:type="dxa"/>
          </w:tcPr>
          <w:p w:rsidR="00884299" w:rsidRPr="00D17D9A" w:rsidRDefault="00884299" w:rsidP="00EE5984">
            <w:pPr>
              <w:tabs>
                <w:tab w:val="left" w:pos="993"/>
              </w:tabs>
              <w:spacing w:before="120" w:after="120"/>
              <w:jc w:val="center"/>
              <w:rPr>
                <w:rFonts w:cs="Arial"/>
                <w:b/>
              </w:rPr>
            </w:pPr>
            <w:r w:rsidRPr="00D17D9A">
              <w:rPr>
                <w:rFonts w:cs="Arial"/>
                <w:b/>
              </w:rPr>
              <w:t>Completed by (mandatory timescale)</w:t>
            </w:r>
          </w:p>
        </w:tc>
      </w:tr>
      <w:tr w:rsidR="00884299" w:rsidRPr="00D17D9A" w:rsidTr="00BD2D74">
        <w:tc>
          <w:tcPr>
            <w:tcW w:w="4927" w:type="dxa"/>
          </w:tcPr>
          <w:p w:rsidR="00884299" w:rsidRPr="00D17D9A" w:rsidRDefault="00884299" w:rsidP="00EE5984">
            <w:pPr>
              <w:tabs>
                <w:tab w:val="left" w:pos="993"/>
              </w:tabs>
              <w:rPr>
                <w:rFonts w:cs="Arial"/>
              </w:rPr>
            </w:pPr>
            <w:r w:rsidRPr="00D17D9A">
              <w:rPr>
                <w:rFonts w:cs="Arial"/>
              </w:rPr>
              <w:t>Safeguarding children (to level 2 – level 3 for managers</w:t>
            </w:r>
          </w:p>
        </w:tc>
        <w:tc>
          <w:tcPr>
            <w:tcW w:w="3544" w:type="dxa"/>
          </w:tcPr>
          <w:p w:rsidR="00884299" w:rsidRPr="00D17D9A" w:rsidRDefault="00884299" w:rsidP="00EE5984">
            <w:pPr>
              <w:tabs>
                <w:tab w:val="left" w:pos="993"/>
              </w:tabs>
              <w:jc w:val="left"/>
              <w:rPr>
                <w:rFonts w:cs="Arial"/>
              </w:rPr>
            </w:pPr>
            <w:r w:rsidRPr="00D17D9A">
              <w:rPr>
                <w:rFonts w:cs="Arial"/>
              </w:rPr>
              <w:t xml:space="preserve">Before exposure to </w:t>
            </w:r>
            <w:r>
              <w:rPr>
                <w:rFonts w:cs="Arial"/>
              </w:rPr>
              <w:t>Young People</w:t>
            </w:r>
            <w:r w:rsidRPr="00D17D9A">
              <w:rPr>
                <w:rFonts w:cs="Arial"/>
              </w:rPr>
              <w:t xml:space="preserve"> without additional support</w:t>
            </w:r>
          </w:p>
        </w:tc>
      </w:tr>
      <w:tr w:rsidR="00884299" w:rsidRPr="00D17D9A" w:rsidTr="00BD2D74">
        <w:tc>
          <w:tcPr>
            <w:tcW w:w="4927" w:type="dxa"/>
          </w:tcPr>
          <w:p w:rsidR="00884299" w:rsidRPr="00D17D9A" w:rsidRDefault="00884299" w:rsidP="00EE5984">
            <w:pPr>
              <w:tabs>
                <w:tab w:val="left" w:pos="993"/>
              </w:tabs>
              <w:rPr>
                <w:rFonts w:cs="Arial"/>
              </w:rPr>
            </w:pPr>
            <w:r w:rsidRPr="00D17D9A">
              <w:rPr>
                <w:rFonts w:cs="Arial"/>
              </w:rPr>
              <w:t>Health and Safety at work</w:t>
            </w:r>
          </w:p>
        </w:tc>
        <w:tc>
          <w:tcPr>
            <w:tcW w:w="3544" w:type="dxa"/>
          </w:tcPr>
          <w:p w:rsidR="00884299" w:rsidRPr="00D17D9A" w:rsidRDefault="00884299" w:rsidP="00EE5984">
            <w:pPr>
              <w:tabs>
                <w:tab w:val="left" w:pos="993"/>
              </w:tabs>
              <w:jc w:val="left"/>
              <w:rPr>
                <w:rFonts w:cs="Arial"/>
              </w:rPr>
            </w:pPr>
            <w:r>
              <w:rPr>
                <w:rFonts w:cs="Arial"/>
              </w:rPr>
              <w:t>Within one month of employment</w:t>
            </w:r>
          </w:p>
        </w:tc>
      </w:tr>
      <w:tr w:rsidR="00884299" w:rsidRPr="00D17D9A" w:rsidTr="00BD2D74">
        <w:tc>
          <w:tcPr>
            <w:tcW w:w="4927" w:type="dxa"/>
          </w:tcPr>
          <w:p w:rsidR="00884299" w:rsidRPr="00D17D9A" w:rsidRDefault="00884299" w:rsidP="00EE5984">
            <w:pPr>
              <w:tabs>
                <w:tab w:val="left" w:pos="993"/>
              </w:tabs>
              <w:rPr>
                <w:rFonts w:cs="Arial"/>
              </w:rPr>
            </w:pPr>
            <w:r w:rsidRPr="00D17D9A">
              <w:rPr>
                <w:rFonts w:cs="Arial"/>
              </w:rPr>
              <w:t>Child Sexual Exploitation (CSE)</w:t>
            </w:r>
          </w:p>
        </w:tc>
        <w:tc>
          <w:tcPr>
            <w:tcW w:w="3544" w:type="dxa"/>
          </w:tcPr>
          <w:p w:rsidR="00884299" w:rsidRPr="00D17D9A" w:rsidRDefault="00884299" w:rsidP="00EE5984">
            <w:pPr>
              <w:tabs>
                <w:tab w:val="left" w:pos="993"/>
              </w:tabs>
              <w:jc w:val="left"/>
              <w:rPr>
                <w:rFonts w:cs="Arial"/>
              </w:rPr>
            </w:pPr>
            <w:r>
              <w:rPr>
                <w:rFonts w:cs="Arial"/>
              </w:rPr>
              <w:t>Within two months of employment</w:t>
            </w:r>
          </w:p>
        </w:tc>
      </w:tr>
      <w:tr w:rsidR="00884299" w:rsidRPr="00D17D9A" w:rsidTr="00BD2D74">
        <w:tc>
          <w:tcPr>
            <w:tcW w:w="4927" w:type="dxa"/>
          </w:tcPr>
          <w:p w:rsidR="00884299" w:rsidRPr="00D17D9A" w:rsidRDefault="00884299" w:rsidP="00EE5984">
            <w:pPr>
              <w:tabs>
                <w:tab w:val="left" w:pos="993"/>
              </w:tabs>
              <w:rPr>
                <w:rFonts w:cs="Arial"/>
              </w:rPr>
            </w:pPr>
            <w:r w:rsidRPr="00D17D9A">
              <w:rPr>
                <w:rFonts w:cs="Arial"/>
              </w:rPr>
              <w:t>Emotional wellbeing and mental health</w:t>
            </w:r>
          </w:p>
          <w:p w:rsidR="00884299" w:rsidRPr="00D17D9A" w:rsidRDefault="00884299" w:rsidP="00EE5984">
            <w:pPr>
              <w:tabs>
                <w:tab w:val="left" w:pos="993"/>
              </w:tabs>
              <w:rPr>
                <w:rFonts w:cs="Arial"/>
              </w:rPr>
            </w:pPr>
          </w:p>
        </w:tc>
        <w:tc>
          <w:tcPr>
            <w:tcW w:w="3544" w:type="dxa"/>
            <w:vAlign w:val="center"/>
          </w:tcPr>
          <w:p w:rsidR="00884299" w:rsidRPr="00D17D9A" w:rsidRDefault="00884299" w:rsidP="00EE5984">
            <w:pPr>
              <w:tabs>
                <w:tab w:val="left" w:pos="993"/>
              </w:tabs>
              <w:jc w:val="left"/>
              <w:rPr>
                <w:rFonts w:cs="Arial"/>
              </w:rPr>
            </w:pPr>
            <w:r w:rsidRPr="00D17D9A">
              <w:rPr>
                <w:rFonts w:cs="Arial"/>
              </w:rPr>
              <w:t>Within three months’ of employment</w:t>
            </w:r>
          </w:p>
        </w:tc>
      </w:tr>
      <w:tr w:rsidR="00884299" w:rsidRPr="00D17D9A" w:rsidTr="00BD2D74">
        <w:tc>
          <w:tcPr>
            <w:tcW w:w="4927" w:type="dxa"/>
          </w:tcPr>
          <w:p w:rsidR="00884299" w:rsidRDefault="00884299" w:rsidP="00EE5984">
            <w:pPr>
              <w:tabs>
                <w:tab w:val="left" w:pos="993"/>
              </w:tabs>
              <w:rPr>
                <w:rFonts w:cs="Arial"/>
              </w:rPr>
            </w:pPr>
            <w:r>
              <w:rPr>
                <w:rFonts w:cs="Arial"/>
              </w:rPr>
              <w:t>Sexual Health</w:t>
            </w:r>
          </w:p>
        </w:tc>
        <w:tc>
          <w:tcPr>
            <w:tcW w:w="3544" w:type="dxa"/>
            <w:vMerge w:val="restart"/>
            <w:vAlign w:val="center"/>
          </w:tcPr>
          <w:p w:rsidR="00884299" w:rsidRPr="00D17D9A" w:rsidRDefault="00884299" w:rsidP="00EE5984">
            <w:pPr>
              <w:tabs>
                <w:tab w:val="left" w:pos="993"/>
              </w:tabs>
              <w:jc w:val="left"/>
              <w:rPr>
                <w:rFonts w:cs="Arial"/>
              </w:rPr>
            </w:pPr>
            <w:r w:rsidRPr="00D17D9A">
              <w:rPr>
                <w:rFonts w:cs="Arial"/>
              </w:rPr>
              <w:t>Within six months of employment</w:t>
            </w:r>
          </w:p>
        </w:tc>
      </w:tr>
      <w:tr w:rsidR="00884299" w:rsidRPr="00D17D9A" w:rsidTr="00BD2D74">
        <w:tc>
          <w:tcPr>
            <w:tcW w:w="4927" w:type="dxa"/>
          </w:tcPr>
          <w:p w:rsidR="00884299" w:rsidRPr="00D17D9A" w:rsidRDefault="00884299" w:rsidP="00EE5984">
            <w:pPr>
              <w:tabs>
                <w:tab w:val="left" w:pos="993"/>
              </w:tabs>
              <w:rPr>
                <w:rFonts w:cs="Arial"/>
              </w:rPr>
            </w:pPr>
            <w:r>
              <w:rPr>
                <w:rFonts w:cs="Arial"/>
              </w:rPr>
              <w:t>Gang Involvement</w:t>
            </w:r>
          </w:p>
        </w:tc>
        <w:tc>
          <w:tcPr>
            <w:tcW w:w="3544" w:type="dxa"/>
            <w:vMerge/>
            <w:vAlign w:val="center"/>
          </w:tcPr>
          <w:p w:rsidR="00884299" w:rsidRPr="00D17D9A" w:rsidRDefault="00884299" w:rsidP="00EE5984">
            <w:pPr>
              <w:tabs>
                <w:tab w:val="left" w:pos="993"/>
              </w:tabs>
              <w:jc w:val="left"/>
              <w:rPr>
                <w:rFonts w:cs="Arial"/>
              </w:rPr>
            </w:pPr>
          </w:p>
        </w:tc>
      </w:tr>
      <w:tr w:rsidR="00884299" w:rsidRPr="00D17D9A" w:rsidTr="00BD2D74">
        <w:tc>
          <w:tcPr>
            <w:tcW w:w="4927" w:type="dxa"/>
          </w:tcPr>
          <w:p w:rsidR="00884299" w:rsidRDefault="00884299" w:rsidP="00EE5984">
            <w:pPr>
              <w:tabs>
                <w:tab w:val="left" w:pos="993"/>
              </w:tabs>
              <w:rPr>
                <w:rFonts w:cs="Arial"/>
              </w:rPr>
            </w:pPr>
            <w:r>
              <w:rPr>
                <w:rFonts w:cs="Arial"/>
              </w:rPr>
              <w:t>Anti-Radicalisation and the Government’s “PREVENT” Strategy</w:t>
            </w:r>
          </w:p>
        </w:tc>
        <w:tc>
          <w:tcPr>
            <w:tcW w:w="3544" w:type="dxa"/>
            <w:vMerge/>
            <w:vAlign w:val="center"/>
          </w:tcPr>
          <w:p w:rsidR="00884299" w:rsidRPr="00D17D9A" w:rsidRDefault="00884299" w:rsidP="00EE5984">
            <w:pPr>
              <w:tabs>
                <w:tab w:val="left" w:pos="993"/>
              </w:tabs>
              <w:jc w:val="left"/>
              <w:rPr>
                <w:rFonts w:cs="Arial"/>
              </w:rPr>
            </w:pPr>
          </w:p>
        </w:tc>
      </w:tr>
      <w:tr w:rsidR="00884299" w:rsidRPr="00D17D9A" w:rsidTr="00BD2D74">
        <w:tc>
          <w:tcPr>
            <w:tcW w:w="4927" w:type="dxa"/>
          </w:tcPr>
          <w:p w:rsidR="00884299" w:rsidRPr="00D17D9A" w:rsidRDefault="00884299" w:rsidP="00EE5984">
            <w:pPr>
              <w:tabs>
                <w:tab w:val="left" w:pos="993"/>
              </w:tabs>
              <w:rPr>
                <w:rFonts w:cs="Arial"/>
              </w:rPr>
            </w:pPr>
            <w:r w:rsidRPr="00D17D9A">
              <w:rPr>
                <w:rFonts w:cs="Arial"/>
              </w:rPr>
              <w:t>Substance misuse – drugs and alcohol</w:t>
            </w:r>
          </w:p>
          <w:p w:rsidR="00884299" w:rsidRPr="00D17D9A" w:rsidRDefault="00884299" w:rsidP="00EE5984">
            <w:pPr>
              <w:tabs>
                <w:tab w:val="left" w:pos="993"/>
              </w:tabs>
              <w:rPr>
                <w:rFonts w:cs="Arial"/>
              </w:rPr>
            </w:pPr>
          </w:p>
        </w:tc>
        <w:tc>
          <w:tcPr>
            <w:tcW w:w="3544" w:type="dxa"/>
            <w:vMerge/>
          </w:tcPr>
          <w:p w:rsidR="00884299" w:rsidRPr="00D17D9A" w:rsidRDefault="00884299" w:rsidP="00EE5984">
            <w:pPr>
              <w:tabs>
                <w:tab w:val="left" w:pos="993"/>
              </w:tabs>
              <w:jc w:val="left"/>
              <w:rPr>
                <w:rFonts w:cs="Arial"/>
              </w:rPr>
            </w:pPr>
          </w:p>
        </w:tc>
      </w:tr>
      <w:tr w:rsidR="00884299" w:rsidRPr="00D17D9A" w:rsidTr="00BD2D74">
        <w:tc>
          <w:tcPr>
            <w:tcW w:w="4927" w:type="dxa"/>
          </w:tcPr>
          <w:p w:rsidR="00884299" w:rsidRPr="00D17D9A" w:rsidRDefault="00884299" w:rsidP="00EE5984">
            <w:pPr>
              <w:tabs>
                <w:tab w:val="left" w:pos="993"/>
              </w:tabs>
              <w:rPr>
                <w:rFonts w:cs="Arial"/>
              </w:rPr>
            </w:pPr>
            <w:r w:rsidRPr="00D17D9A">
              <w:rPr>
                <w:rFonts w:cs="Arial"/>
              </w:rPr>
              <w:t>Self Harm</w:t>
            </w:r>
          </w:p>
        </w:tc>
        <w:tc>
          <w:tcPr>
            <w:tcW w:w="3544" w:type="dxa"/>
            <w:vMerge/>
          </w:tcPr>
          <w:p w:rsidR="00884299" w:rsidRPr="00D17D9A" w:rsidRDefault="00884299" w:rsidP="00EE5984">
            <w:pPr>
              <w:tabs>
                <w:tab w:val="left" w:pos="993"/>
              </w:tabs>
              <w:jc w:val="left"/>
              <w:rPr>
                <w:rFonts w:cs="Arial"/>
              </w:rPr>
            </w:pPr>
          </w:p>
        </w:tc>
      </w:tr>
    </w:tbl>
    <w:p w:rsidR="00884299" w:rsidRDefault="00884299" w:rsidP="00EE5984">
      <w:pPr>
        <w:tabs>
          <w:tab w:val="left" w:pos="993"/>
        </w:tabs>
      </w:pPr>
    </w:p>
    <w:p w:rsidR="00884299" w:rsidRPr="001076D1" w:rsidRDefault="00884299" w:rsidP="00EE5984">
      <w:pPr>
        <w:tabs>
          <w:tab w:val="left" w:pos="993"/>
        </w:tabs>
        <w:ind w:left="851" w:hanging="851"/>
        <w:rPr>
          <w:lang w:val="en-US"/>
        </w:rPr>
      </w:pPr>
      <w:r>
        <w:t>6.6.5</w:t>
      </w:r>
      <w:r>
        <w:tab/>
        <w:t xml:space="preserve">The choice of training course will be down to the Service Provider, providing it meets the needs and timescales set out in 6.6.4 above.  All staff will complete </w:t>
      </w:r>
      <w:r w:rsidRPr="001076D1">
        <w:rPr>
          <w:lang w:val="en-US"/>
        </w:rPr>
        <w:t>refresher courses in accordance with the training body’s recommendations;</w:t>
      </w:r>
    </w:p>
    <w:p w:rsidR="00884299" w:rsidRPr="00D17D9A" w:rsidRDefault="00884299" w:rsidP="00EE5984">
      <w:pPr>
        <w:tabs>
          <w:tab w:val="left" w:pos="993"/>
        </w:tabs>
        <w:ind w:left="851" w:hanging="851"/>
        <w:rPr>
          <w:rFonts w:cs="Arial"/>
        </w:rPr>
      </w:pPr>
    </w:p>
    <w:p w:rsidR="00884299" w:rsidRPr="00D17D9A" w:rsidRDefault="00884299" w:rsidP="00BD2D74">
      <w:pPr>
        <w:pStyle w:val="Heading4"/>
        <w:tabs>
          <w:tab w:val="left" w:pos="851"/>
        </w:tabs>
        <w:rPr>
          <w:rFonts w:cs="Arial"/>
        </w:rPr>
      </w:pPr>
      <w:bookmarkStart w:id="34" w:name="_Toc505338750"/>
      <w:bookmarkStart w:id="35" w:name="_Toc525730993"/>
      <w:r>
        <w:rPr>
          <w:rFonts w:cs="Arial"/>
        </w:rPr>
        <w:t>6.7</w:t>
      </w:r>
      <w:r w:rsidRPr="00D17D9A">
        <w:rPr>
          <w:rFonts w:cs="Arial"/>
        </w:rPr>
        <w:tab/>
        <w:t>Team meetings</w:t>
      </w:r>
      <w:bookmarkEnd w:id="34"/>
      <w:bookmarkEnd w:id="35"/>
      <w:r w:rsidRPr="00D17D9A">
        <w:rPr>
          <w:rFonts w:cs="Arial"/>
        </w:rPr>
        <w:t xml:space="preserve"> </w:t>
      </w:r>
    </w:p>
    <w:p w:rsidR="00884299" w:rsidRPr="00D17D9A" w:rsidRDefault="00884299" w:rsidP="00EE5984">
      <w:pPr>
        <w:tabs>
          <w:tab w:val="left" w:pos="993"/>
        </w:tabs>
        <w:ind w:left="851" w:hanging="851"/>
        <w:rPr>
          <w:rFonts w:cs="Arial"/>
        </w:rPr>
      </w:pPr>
      <w:r>
        <w:rPr>
          <w:rFonts w:cs="Arial"/>
        </w:rPr>
        <w:t>6.</w:t>
      </w:r>
      <w:r w:rsidR="006B2D17">
        <w:rPr>
          <w:rFonts w:cs="Arial"/>
        </w:rPr>
        <w:t>7</w:t>
      </w:r>
      <w:r w:rsidRPr="00D17D9A">
        <w:rPr>
          <w:rFonts w:cs="Arial"/>
        </w:rPr>
        <w:t>.1</w:t>
      </w:r>
      <w:r w:rsidRPr="00D17D9A">
        <w:rPr>
          <w:rFonts w:cs="Arial"/>
        </w:rPr>
        <w:tab/>
        <w:t xml:space="preserve">The Service Provider shall hold team meetings at least every 2 months, recognising that not all of the team may be able to be together at the same time.  Team meetings should cover: updates to policy, discussion and reflection on issues identified in the previous period, focus sessions on particular areas i.e. safeguarding, training opportunities, Service improvement methods and any other items that the Service Provider thinks relevant. </w:t>
      </w:r>
    </w:p>
    <w:p w:rsidR="00884299" w:rsidRPr="00D17D9A" w:rsidRDefault="00884299" w:rsidP="00EE5984">
      <w:pPr>
        <w:tabs>
          <w:tab w:val="left" w:pos="993"/>
        </w:tabs>
        <w:ind w:left="851" w:hanging="851"/>
        <w:rPr>
          <w:rFonts w:cs="Arial"/>
        </w:rPr>
      </w:pPr>
    </w:p>
    <w:p w:rsidR="00884299" w:rsidRPr="00D17D9A" w:rsidRDefault="00884299" w:rsidP="00EE5984">
      <w:pPr>
        <w:pStyle w:val="Heading4"/>
        <w:tabs>
          <w:tab w:val="left" w:pos="993"/>
        </w:tabs>
        <w:rPr>
          <w:rFonts w:cs="Arial"/>
        </w:rPr>
      </w:pPr>
      <w:bookmarkStart w:id="36" w:name="_Toc505338751"/>
      <w:bookmarkStart w:id="37" w:name="_Toc525730994"/>
      <w:r w:rsidRPr="00D17D9A">
        <w:rPr>
          <w:rFonts w:cs="Arial"/>
        </w:rPr>
        <w:t>6.</w:t>
      </w:r>
      <w:r w:rsidR="006B2D17">
        <w:rPr>
          <w:rFonts w:cs="Arial"/>
        </w:rPr>
        <w:t>8</w:t>
      </w:r>
      <w:r w:rsidRPr="00D17D9A">
        <w:rPr>
          <w:rFonts w:cs="Arial"/>
        </w:rPr>
        <w:tab/>
        <w:t>Staff conduct</w:t>
      </w:r>
      <w:bookmarkEnd w:id="36"/>
      <w:bookmarkEnd w:id="37"/>
    </w:p>
    <w:p w:rsidR="00884299" w:rsidRPr="008E5B68" w:rsidRDefault="006B2D17" w:rsidP="00EE5984">
      <w:pPr>
        <w:tabs>
          <w:tab w:val="left" w:pos="993"/>
        </w:tabs>
        <w:ind w:left="851" w:hanging="851"/>
        <w:rPr>
          <w:rFonts w:cs="Arial"/>
        </w:rPr>
      </w:pPr>
      <w:r>
        <w:rPr>
          <w:rFonts w:cs="Arial"/>
        </w:rPr>
        <w:t>6.8</w:t>
      </w:r>
      <w:r w:rsidR="00884299">
        <w:rPr>
          <w:rFonts w:cs="Arial"/>
        </w:rPr>
        <w:t>.1</w:t>
      </w:r>
      <w:r w:rsidR="00884299" w:rsidRPr="00D17D9A">
        <w:rPr>
          <w:rFonts w:cs="Arial"/>
        </w:rPr>
        <w:tab/>
      </w:r>
      <w:r w:rsidR="00884299">
        <w:rPr>
          <w:rFonts w:cs="Arial"/>
        </w:rPr>
        <w:t xml:space="preserve">The Service Provider shall ensure </w:t>
      </w:r>
      <w:r w:rsidR="00884299" w:rsidRPr="008E5B68">
        <w:rPr>
          <w:rFonts w:cs="Arial"/>
        </w:rPr>
        <w:t xml:space="preserve">Staff </w:t>
      </w:r>
      <w:r w:rsidR="00884299">
        <w:rPr>
          <w:rFonts w:cs="Arial"/>
        </w:rPr>
        <w:t xml:space="preserve">act as </w:t>
      </w:r>
      <w:r w:rsidR="00884299" w:rsidRPr="008E5B68">
        <w:rPr>
          <w:rFonts w:cs="Arial"/>
        </w:rPr>
        <w:t>role models</w:t>
      </w:r>
      <w:r w:rsidR="00884299">
        <w:rPr>
          <w:rFonts w:cs="Arial"/>
        </w:rPr>
        <w:t xml:space="preserve"> where t</w:t>
      </w:r>
      <w:r w:rsidR="00884299" w:rsidRPr="008E5B68">
        <w:rPr>
          <w:rFonts w:cs="Arial"/>
        </w:rPr>
        <w:t xml:space="preserve">heir behaviour will </w:t>
      </w:r>
      <w:r w:rsidR="00884299">
        <w:rPr>
          <w:rFonts w:cs="Arial"/>
        </w:rPr>
        <w:t>guide</w:t>
      </w:r>
      <w:r w:rsidR="00884299" w:rsidRPr="008E5B68">
        <w:rPr>
          <w:rFonts w:cs="Arial"/>
        </w:rPr>
        <w:t xml:space="preserve"> </w:t>
      </w:r>
      <w:r w:rsidR="00884299">
        <w:rPr>
          <w:rFonts w:cs="Arial"/>
        </w:rPr>
        <w:t>Y</w:t>
      </w:r>
      <w:r w:rsidR="00884299" w:rsidRPr="008E5B68">
        <w:rPr>
          <w:rFonts w:cs="Arial"/>
        </w:rPr>
        <w:t xml:space="preserve">oung </w:t>
      </w:r>
      <w:r w:rsidR="00884299">
        <w:rPr>
          <w:rFonts w:cs="Arial"/>
        </w:rPr>
        <w:t>P</w:t>
      </w:r>
      <w:r w:rsidR="00884299" w:rsidRPr="008E5B68">
        <w:rPr>
          <w:rFonts w:cs="Arial"/>
        </w:rPr>
        <w:t xml:space="preserve">eople to </w:t>
      </w:r>
      <w:r w:rsidR="00884299">
        <w:rPr>
          <w:rFonts w:cs="Arial"/>
        </w:rPr>
        <w:t>make</w:t>
      </w:r>
      <w:r w:rsidR="00884299" w:rsidRPr="008E5B68">
        <w:rPr>
          <w:rFonts w:cs="Arial"/>
        </w:rPr>
        <w:t xml:space="preserve"> positive choi</w:t>
      </w:r>
      <w:r w:rsidR="00884299">
        <w:rPr>
          <w:rFonts w:cs="Arial"/>
        </w:rPr>
        <w:t>ces and have respect for staff and others.</w:t>
      </w:r>
    </w:p>
    <w:p w:rsidR="00884299" w:rsidRDefault="00884299" w:rsidP="00EE5984">
      <w:pPr>
        <w:tabs>
          <w:tab w:val="left" w:pos="993"/>
        </w:tabs>
        <w:ind w:left="851" w:hanging="851"/>
        <w:rPr>
          <w:rFonts w:cs="Arial"/>
        </w:rPr>
      </w:pPr>
    </w:p>
    <w:p w:rsidR="00884299" w:rsidRPr="008E5B68" w:rsidRDefault="006B2D17" w:rsidP="00EE5984">
      <w:pPr>
        <w:tabs>
          <w:tab w:val="left" w:pos="993"/>
        </w:tabs>
        <w:ind w:left="851" w:hanging="851"/>
        <w:rPr>
          <w:rFonts w:cs="Arial"/>
        </w:rPr>
      </w:pPr>
      <w:r>
        <w:rPr>
          <w:rFonts w:cs="Arial"/>
        </w:rPr>
        <w:t>6.8</w:t>
      </w:r>
      <w:r w:rsidR="00884299">
        <w:rPr>
          <w:rFonts w:cs="Arial"/>
        </w:rPr>
        <w:t>.2</w:t>
      </w:r>
      <w:r w:rsidR="00884299">
        <w:rPr>
          <w:rFonts w:cs="Arial"/>
        </w:rPr>
        <w:tab/>
      </w:r>
      <w:r w:rsidR="00884299" w:rsidRPr="008E5B68">
        <w:rPr>
          <w:rFonts w:cs="Arial"/>
        </w:rPr>
        <w:t xml:space="preserve">At all times </w:t>
      </w:r>
      <w:r w:rsidR="00884299">
        <w:rPr>
          <w:rFonts w:cs="Arial"/>
        </w:rPr>
        <w:t>S</w:t>
      </w:r>
      <w:r w:rsidR="00884299" w:rsidRPr="008E5B68">
        <w:rPr>
          <w:rFonts w:cs="Arial"/>
        </w:rPr>
        <w:t xml:space="preserve">taff will behave appropriately, supporting the </w:t>
      </w:r>
      <w:r w:rsidR="00706E48">
        <w:rPr>
          <w:rFonts w:cs="Arial"/>
        </w:rPr>
        <w:t>Young Person</w:t>
      </w:r>
      <w:r w:rsidR="00884299" w:rsidRPr="008E5B68">
        <w:rPr>
          <w:rFonts w:cs="Arial"/>
        </w:rPr>
        <w:t xml:space="preserve"> in a manner that builds professional, supportive relationships without ‘befriending’ young people. </w:t>
      </w:r>
    </w:p>
    <w:p w:rsidR="00884299" w:rsidRDefault="00884299" w:rsidP="00EE5984">
      <w:pPr>
        <w:tabs>
          <w:tab w:val="left" w:pos="993"/>
        </w:tabs>
        <w:ind w:left="851" w:hanging="850"/>
        <w:rPr>
          <w:rFonts w:cs="Arial"/>
        </w:rPr>
      </w:pPr>
    </w:p>
    <w:p w:rsidR="00884299" w:rsidRPr="00D17D9A" w:rsidRDefault="006B2D17" w:rsidP="00EE5984">
      <w:pPr>
        <w:tabs>
          <w:tab w:val="left" w:pos="993"/>
        </w:tabs>
        <w:ind w:left="851" w:hanging="850"/>
        <w:rPr>
          <w:rFonts w:cs="Arial"/>
        </w:rPr>
      </w:pPr>
      <w:r>
        <w:rPr>
          <w:rFonts w:cs="Arial"/>
        </w:rPr>
        <w:t>6.8</w:t>
      </w:r>
      <w:r w:rsidR="00884299">
        <w:rPr>
          <w:rFonts w:cs="Arial"/>
        </w:rPr>
        <w:t>.3</w:t>
      </w:r>
      <w:r w:rsidR="00884299">
        <w:rPr>
          <w:rFonts w:cs="Arial"/>
        </w:rPr>
        <w:tab/>
        <w:t>The</w:t>
      </w:r>
      <w:r w:rsidR="00884299" w:rsidRPr="00D17D9A">
        <w:rPr>
          <w:rFonts w:cs="Arial"/>
        </w:rPr>
        <w:t xml:space="preserve"> Service Provider shall implement and manage a code of conduct that includes as a minimum that:</w:t>
      </w:r>
    </w:p>
    <w:p w:rsidR="00884299" w:rsidRPr="00D17D9A" w:rsidRDefault="00884299" w:rsidP="00BD2D74">
      <w:pPr>
        <w:tabs>
          <w:tab w:val="left" w:pos="1276"/>
        </w:tabs>
        <w:ind w:left="851" w:hanging="850"/>
        <w:rPr>
          <w:rFonts w:cs="Arial"/>
        </w:rPr>
      </w:pPr>
    </w:p>
    <w:p w:rsidR="00884299" w:rsidRPr="00D17D9A" w:rsidRDefault="00884299" w:rsidP="00BD2D74">
      <w:pPr>
        <w:pStyle w:val="ListParagraph"/>
        <w:numPr>
          <w:ilvl w:val="0"/>
          <w:numId w:val="10"/>
        </w:numPr>
        <w:tabs>
          <w:tab w:val="left" w:pos="1276"/>
        </w:tabs>
        <w:rPr>
          <w:rFonts w:ascii="Arial" w:hAnsi="Arial" w:cs="Arial"/>
          <w:sz w:val="22"/>
          <w:szCs w:val="22"/>
        </w:rPr>
      </w:pPr>
      <w:r w:rsidRPr="00D17D9A">
        <w:rPr>
          <w:rFonts w:ascii="Arial" w:hAnsi="Arial" w:cs="Arial"/>
          <w:sz w:val="22"/>
          <w:szCs w:val="22"/>
        </w:rPr>
        <w:t>Staff dress appropriately in smart clothing</w:t>
      </w:r>
    </w:p>
    <w:p w:rsidR="00884299" w:rsidRPr="00D17D9A" w:rsidRDefault="00884299" w:rsidP="00BD2D74">
      <w:pPr>
        <w:pStyle w:val="ListParagraph"/>
        <w:numPr>
          <w:ilvl w:val="0"/>
          <w:numId w:val="10"/>
        </w:numPr>
        <w:tabs>
          <w:tab w:val="left" w:pos="1276"/>
        </w:tabs>
        <w:rPr>
          <w:rFonts w:ascii="Arial" w:hAnsi="Arial" w:cs="Arial"/>
          <w:sz w:val="22"/>
          <w:szCs w:val="22"/>
        </w:rPr>
      </w:pPr>
      <w:r w:rsidRPr="00D17D9A">
        <w:rPr>
          <w:rFonts w:ascii="Arial" w:hAnsi="Arial" w:cs="Arial"/>
          <w:sz w:val="22"/>
          <w:szCs w:val="22"/>
        </w:rPr>
        <w:t xml:space="preserve">Staff do not smoke or vape whilst on duty, whether this be within sight or out of sight of </w:t>
      </w:r>
      <w:r>
        <w:rPr>
          <w:rFonts w:ascii="Arial" w:hAnsi="Arial" w:cs="Arial"/>
          <w:sz w:val="22"/>
          <w:szCs w:val="22"/>
        </w:rPr>
        <w:t>Young People wi</w:t>
      </w:r>
      <w:r w:rsidRPr="00D17D9A">
        <w:rPr>
          <w:rFonts w:ascii="Arial" w:hAnsi="Arial" w:cs="Arial"/>
          <w:sz w:val="22"/>
          <w:szCs w:val="22"/>
        </w:rPr>
        <w:t xml:space="preserve">thin the centre </w:t>
      </w:r>
    </w:p>
    <w:p w:rsidR="00884299" w:rsidRPr="00D17D9A" w:rsidRDefault="00884299" w:rsidP="00BD2D74">
      <w:pPr>
        <w:pStyle w:val="ListParagraph"/>
        <w:numPr>
          <w:ilvl w:val="0"/>
          <w:numId w:val="10"/>
        </w:numPr>
        <w:tabs>
          <w:tab w:val="left" w:pos="1276"/>
        </w:tabs>
        <w:rPr>
          <w:rFonts w:ascii="Arial" w:hAnsi="Arial" w:cs="Arial"/>
          <w:sz w:val="22"/>
          <w:szCs w:val="22"/>
        </w:rPr>
      </w:pPr>
      <w:r w:rsidRPr="00D17D9A">
        <w:rPr>
          <w:rFonts w:ascii="Arial" w:hAnsi="Arial" w:cs="Arial"/>
          <w:sz w:val="22"/>
          <w:szCs w:val="22"/>
        </w:rPr>
        <w:t xml:space="preserve">Staff make healthy food choices whilst on duty and </w:t>
      </w:r>
      <w:r>
        <w:rPr>
          <w:rFonts w:ascii="Arial" w:hAnsi="Arial" w:cs="Arial"/>
          <w:sz w:val="22"/>
          <w:szCs w:val="22"/>
        </w:rPr>
        <w:t>act as a role model for Young People</w:t>
      </w:r>
      <w:r w:rsidRPr="00D17D9A">
        <w:rPr>
          <w:rFonts w:ascii="Arial" w:hAnsi="Arial" w:cs="Arial"/>
          <w:sz w:val="22"/>
          <w:szCs w:val="22"/>
        </w:rPr>
        <w:t xml:space="preserve"> to do the same </w:t>
      </w:r>
    </w:p>
    <w:p w:rsidR="00884299" w:rsidRDefault="00884299" w:rsidP="00BD2D74">
      <w:pPr>
        <w:pStyle w:val="ListParagraph"/>
        <w:numPr>
          <w:ilvl w:val="0"/>
          <w:numId w:val="10"/>
        </w:numPr>
        <w:tabs>
          <w:tab w:val="left" w:pos="1276"/>
        </w:tabs>
        <w:rPr>
          <w:rFonts w:ascii="Arial" w:hAnsi="Arial" w:cs="Arial"/>
          <w:sz w:val="22"/>
        </w:rPr>
      </w:pPr>
      <w:r w:rsidRPr="00FC260E">
        <w:rPr>
          <w:rFonts w:ascii="Arial" w:hAnsi="Arial" w:cs="Arial"/>
          <w:sz w:val="22"/>
        </w:rPr>
        <w:t>Staff</w:t>
      </w:r>
      <w:r>
        <w:rPr>
          <w:rFonts w:ascii="Arial" w:hAnsi="Arial" w:cs="Arial"/>
          <w:sz w:val="22"/>
        </w:rPr>
        <w:t xml:space="preserve"> do</w:t>
      </w:r>
      <w:r w:rsidRPr="00FC260E">
        <w:rPr>
          <w:rFonts w:ascii="Arial" w:hAnsi="Arial" w:cs="Arial"/>
          <w:sz w:val="22"/>
        </w:rPr>
        <w:t xml:space="preserve"> not have contact with </w:t>
      </w:r>
      <w:r>
        <w:rPr>
          <w:rFonts w:ascii="Arial" w:hAnsi="Arial" w:cs="Arial"/>
          <w:sz w:val="22"/>
        </w:rPr>
        <w:t>Y</w:t>
      </w:r>
      <w:r w:rsidRPr="00FC260E">
        <w:rPr>
          <w:rFonts w:ascii="Arial" w:hAnsi="Arial" w:cs="Arial"/>
          <w:sz w:val="22"/>
        </w:rPr>
        <w:t xml:space="preserve">oung </w:t>
      </w:r>
      <w:r>
        <w:rPr>
          <w:rFonts w:ascii="Arial" w:hAnsi="Arial" w:cs="Arial"/>
          <w:sz w:val="22"/>
        </w:rPr>
        <w:t>P</w:t>
      </w:r>
      <w:r w:rsidRPr="00FC260E">
        <w:rPr>
          <w:rFonts w:ascii="Arial" w:hAnsi="Arial" w:cs="Arial"/>
          <w:sz w:val="22"/>
        </w:rPr>
        <w:t xml:space="preserve">eople outside of their professional relationship. </w:t>
      </w:r>
    </w:p>
    <w:p w:rsidR="00884299" w:rsidRPr="00FC260E" w:rsidRDefault="00884299" w:rsidP="00BD2D74">
      <w:pPr>
        <w:pStyle w:val="ListParagraph"/>
        <w:numPr>
          <w:ilvl w:val="0"/>
          <w:numId w:val="10"/>
        </w:numPr>
        <w:tabs>
          <w:tab w:val="left" w:pos="1276"/>
        </w:tabs>
        <w:rPr>
          <w:rFonts w:ascii="Arial" w:hAnsi="Arial" w:cs="Arial"/>
          <w:sz w:val="22"/>
        </w:rPr>
      </w:pPr>
      <w:r w:rsidRPr="00FC260E">
        <w:rPr>
          <w:rFonts w:ascii="Arial" w:hAnsi="Arial" w:cs="Arial"/>
          <w:sz w:val="22"/>
        </w:rPr>
        <w:lastRenderedPageBreak/>
        <w:t xml:space="preserve">Staff </w:t>
      </w:r>
      <w:r>
        <w:rPr>
          <w:rFonts w:ascii="Arial" w:hAnsi="Arial" w:cs="Arial"/>
          <w:sz w:val="22"/>
        </w:rPr>
        <w:t xml:space="preserve">do </w:t>
      </w:r>
      <w:r w:rsidRPr="00FC260E">
        <w:rPr>
          <w:rFonts w:ascii="Arial" w:hAnsi="Arial" w:cs="Arial"/>
          <w:sz w:val="22"/>
        </w:rPr>
        <w:t xml:space="preserve">not engage in connecting with young people on social media and should be mindful of their use of social media where this may be able to be viewed by young people without connecting. </w:t>
      </w:r>
    </w:p>
    <w:p w:rsidR="00884299" w:rsidRPr="00FC260E" w:rsidRDefault="00884299" w:rsidP="00BD2D74">
      <w:pPr>
        <w:pStyle w:val="ListParagraph"/>
        <w:numPr>
          <w:ilvl w:val="0"/>
          <w:numId w:val="10"/>
        </w:numPr>
        <w:tabs>
          <w:tab w:val="left" w:pos="1276"/>
        </w:tabs>
        <w:rPr>
          <w:rFonts w:ascii="Arial" w:hAnsi="Arial" w:cs="Arial"/>
          <w:sz w:val="22"/>
        </w:rPr>
      </w:pPr>
      <w:r w:rsidRPr="00FC260E">
        <w:rPr>
          <w:rFonts w:ascii="Arial" w:hAnsi="Arial" w:cs="Arial"/>
          <w:sz w:val="22"/>
        </w:rPr>
        <w:t xml:space="preserve">Staff </w:t>
      </w:r>
      <w:r>
        <w:rPr>
          <w:rFonts w:ascii="Arial" w:hAnsi="Arial" w:cs="Arial"/>
          <w:sz w:val="22"/>
        </w:rPr>
        <w:t>do not</w:t>
      </w:r>
      <w:r w:rsidRPr="00FC260E">
        <w:rPr>
          <w:rFonts w:ascii="Arial" w:hAnsi="Arial" w:cs="Arial"/>
          <w:sz w:val="22"/>
        </w:rPr>
        <w:t xml:space="preserve"> speak with young people regarding other young people that are at the same Accommodation Setting or at another Accommodation Setting or those young people that have previously resided at any of the Accommodation Settings. </w:t>
      </w:r>
    </w:p>
    <w:p w:rsidR="00884299" w:rsidRPr="00FC260E" w:rsidRDefault="00884299" w:rsidP="00EE5984">
      <w:pPr>
        <w:pStyle w:val="ListParagraph"/>
        <w:tabs>
          <w:tab w:val="left" w:pos="993"/>
        </w:tabs>
        <w:ind w:left="1211"/>
        <w:rPr>
          <w:rFonts w:ascii="Arial" w:hAnsi="Arial" w:cs="Arial"/>
          <w:sz w:val="22"/>
          <w:szCs w:val="22"/>
        </w:rPr>
      </w:pPr>
    </w:p>
    <w:p w:rsidR="00884299" w:rsidRPr="00D17D9A" w:rsidRDefault="006B2D17" w:rsidP="00BD2D74">
      <w:pPr>
        <w:pStyle w:val="Heading4"/>
        <w:tabs>
          <w:tab w:val="left" w:pos="851"/>
        </w:tabs>
        <w:rPr>
          <w:rFonts w:cs="Arial"/>
        </w:rPr>
      </w:pPr>
      <w:bookmarkStart w:id="38" w:name="_Toc505338752"/>
      <w:bookmarkStart w:id="39" w:name="_Toc525730995"/>
      <w:r>
        <w:rPr>
          <w:rFonts w:cs="Arial"/>
        </w:rPr>
        <w:t>6.9</w:t>
      </w:r>
      <w:r w:rsidR="00884299" w:rsidRPr="00D17D9A">
        <w:rPr>
          <w:rFonts w:cs="Arial"/>
        </w:rPr>
        <w:tab/>
        <w:t>Lone working</w:t>
      </w:r>
      <w:bookmarkEnd w:id="38"/>
      <w:bookmarkEnd w:id="39"/>
    </w:p>
    <w:p w:rsidR="00884299" w:rsidRPr="00D17D9A" w:rsidRDefault="006B2D17" w:rsidP="00EE5984">
      <w:pPr>
        <w:tabs>
          <w:tab w:val="left" w:pos="993"/>
        </w:tabs>
        <w:ind w:left="851" w:hanging="851"/>
        <w:rPr>
          <w:rFonts w:cs="Arial"/>
        </w:rPr>
      </w:pPr>
      <w:r>
        <w:rPr>
          <w:rFonts w:cs="Arial"/>
        </w:rPr>
        <w:t>6.9</w:t>
      </w:r>
      <w:r w:rsidR="00884299" w:rsidRPr="00D17D9A">
        <w:rPr>
          <w:rFonts w:cs="Arial"/>
        </w:rPr>
        <w:t>.1</w:t>
      </w:r>
      <w:r w:rsidR="00884299" w:rsidRPr="00D17D9A">
        <w:rPr>
          <w:rFonts w:cs="Arial"/>
        </w:rPr>
        <w:tab/>
        <w:t xml:space="preserve">The Service Provider will implement a lone working policy that ensures staff who work alone work within the framework of a risk assessment which considers all potential risks and their mitigation. </w:t>
      </w:r>
    </w:p>
    <w:p w:rsidR="00884299" w:rsidRPr="00D17D9A" w:rsidRDefault="00884299" w:rsidP="00EE5984">
      <w:pPr>
        <w:tabs>
          <w:tab w:val="left" w:pos="993"/>
        </w:tabs>
        <w:ind w:left="851" w:hanging="851"/>
        <w:rPr>
          <w:rFonts w:cs="Arial"/>
        </w:rPr>
      </w:pPr>
    </w:p>
    <w:p w:rsidR="00884299" w:rsidRPr="00D17D9A" w:rsidRDefault="006B2D17" w:rsidP="00EE5984">
      <w:pPr>
        <w:tabs>
          <w:tab w:val="left" w:pos="993"/>
        </w:tabs>
        <w:ind w:left="851" w:hanging="851"/>
        <w:rPr>
          <w:rFonts w:cs="Arial"/>
        </w:rPr>
      </w:pPr>
      <w:r>
        <w:rPr>
          <w:rFonts w:cs="Arial"/>
        </w:rPr>
        <w:t>6.9</w:t>
      </w:r>
      <w:r w:rsidR="00884299" w:rsidRPr="00D17D9A">
        <w:rPr>
          <w:rFonts w:cs="Arial"/>
        </w:rPr>
        <w:t>.2</w:t>
      </w:r>
      <w:r w:rsidR="00884299" w:rsidRPr="00D17D9A">
        <w:rPr>
          <w:rFonts w:cs="Arial"/>
        </w:rPr>
        <w:tab/>
        <w:t xml:space="preserve">The Service Provider shall ensure there should is adequate backup support from other members of staff or management that can be ‘on-call’ and within 20 minutes travel distance to the Placement where required. </w:t>
      </w:r>
    </w:p>
    <w:p w:rsidR="00884299" w:rsidRPr="00D17D9A" w:rsidRDefault="00884299" w:rsidP="00EE5984">
      <w:pPr>
        <w:tabs>
          <w:tab w:val="left" w:pos="993"/>
        </w:tabs>
        <w:ind w:left="851" w:hanging="851"/>
        <w:rPr>
          <w:rFonts w:cs="Arial"/>
        </w:rPr>
      </w:pPr>
    </w:p>
    <w:p w:rsidR="00884299" w:rsidRPr="00D17D9A" w:rsidRDefault="006B2D17" w:rsidP="00EE5984">
      <w:pPr>
        <w:tabs>
          <w:tab w:val="left" w:pos="993"/>
        </w:tabs>
        <w:ind w:left="851" w:hanging="851"/>
        <w:rPr>
          <w:rFonts w:cs="Arial"/>
        </w:rPr>
      </w:pPr>
      <w:r>
        <w:rPr>
          <w:rFonts w:cs="Arial"/>
        </w:rPr>
        <w:t>6.9</w:t>
      </w:r>
      <w:r w:rsidR="00884299" w:rsidRPr="00D17D9A">
        <w:rPr>
          <w:rFonts w:cs="Arial"/>
        </w:rPr>
        <w:t>.3</w:t>
      </w:r>
      <w:r w:rsidR="00884299" w:rsidRPr="00D17D9A">
        <w:rPr>
          <w:rFonts w:cs="Arial"/>
        </w:rPr>
        <w:tab/>
        <w:t xml:space="preserve">Where the option of waiting for support is overridden by the urgency of situations the Service Provider shall make staff aware of the procedure for notifying the police and other emergency services. </w:t>
      </w:r>
    </w:p>
    <w:p w:rsidR="00884299" w:rsidRPr="00D17D9A" w:rsidRDefault="00884299" w:rsidP="00EE5984">
      <w:pPr>
        <w:tabs>
          <w:tab w:val="left" w:pos="993"/>
        </w:tabs>
        <w:ind w:left="851" w:hanging="851"/>
        <w:rPr>
          <w:rFonts w:cs="Arial"/>
        </w:rPr>
      </w:pPr>
    </w:p>
    <w:p w:rsidR="00884299" w:rsidRPr="00D17D9A" w:rsidRDefault="006B2D17" w:rsidP="00EE5984">
      <w:pPr>
        <w:tabs>
          <w:tab w:val="left" w:pos="993"/>
        </w:tabs>
        <w:ind w:left="851" w:hanging="851"/>
        <w:rPr>
          <w:rFonts w:cs="Arial"/>
        </w:rPr>
      </w:pPr>
      <w:r>
        <w:rPr>
          <w:rFonts w:cs="Arial"/>
        </w:rPr>
        <w:t>6.9</w:t>
      </w:r>
      <w:r w:rsidR="00884299" w:rsidRPr="00D17D9A">
        <w:rPr>
          <w:rFonts w:cs="Arial"/>
        </w:rPr>
        <w:t>.4</w:t>
      </w:r>
      <w:r w:rsidR="00884299" w:rsidRPr="00D17D9A">
        <w:rPr>
          <w:rFonts w:cs="Arial"/>
        </w:rPr>
        <w:tab/>
        <w:t>Staff should be equipped with safeguards that ensure they can work safely, including but not limited to; the provision of mobile phones and anti-attack alarms and facilities for the remote monitoring of staff.  This can include  CCTV (with due regard to The Protection of Freedom Act, 201</w:t>
      </w:r>
      <w:r w:rsidR="00884299" w:rsidRPr="00D17D9A">
        <w:rPr>
          <w:rFonts w:cs="Arial"/>
          <w:i/>
        </w:rPr>
        <w:t xml:space="preserve">2), </w:t>
      </w:r>
      <w:r w:rsidR="00884299" w:rsidRPr="00D17D9A">
        <w:rPr>
          <w:rFonts w:cs="Arial"/>
        </w:rPr>
        <w:t xml:space="preserve">the use of set code words that if transmitted to another member of staff would initiate a response if the member of staff sending the code word was in danger. </w:t>
      </w:r>
    </w:p>
    <w:p w:rsidR="00884299" w:rsidRPr="00D17D9A" w:rsidRDefault="00884299" w:rsidP="00EE5984">
      <w:pPr>
        <w:tabs>
          <w:tab w:val="left" w:pos="993"/>
        </w:tabs>
        <w:ind w:left="851" w:hanging="851"/>
        <w:rPr>
          <w:rFonts w:cs="Arial"/>
        </w:rPr>
      </w:pPr>
    </w:p>
    <w:p w:rsidR="00884299" w:rsidRPr="00D17D9A" w:rsidRDefault="006B2D17" w:rsidP="00EE5984">
      <w:pPr>
        <w:tabs>
          <w:tab w:val="left" w:pos="993"/>
        </w:tabs>
        <w:ind w:left="851" w:hanging="851"/>
        <w:rPr>
          <w:rFonts w:cs="Arial"/>
        </w:rPr>
      </w:pPr>
      <w:r>
        <w:rPr>
          <w:rFonts w:cs="Arial"/>
        </w:rPr>
        <w:t>6.9</w:t>
      </w:r>
      <w:r w:rsidR="00884299" w:rsidRPr="00D17D9A">
        <w:rPr>
          <w:rFonts w:cs="Arial"/>
        </w:rPr>
        <w:t>.5</w:t>
      </w:r>
      <w:r w:rsidR="00884299" w:rsidRPr="00D17D9A">
        <w:rPr>
          <w:rFonts w:cs="Arial"/>
        </w:rPr>
        <w:tab/>
        <w:t xml:space="preserve">The Service Provider shall operate a system of regular check-ins with lone working </w:t>
      </w:r>
      <w:r w:rsidR="00884299">
        <w:rPr>
          <w:rFonts w:cs="Arial"/>
        </w:rPr>
        <w:t xml:space="preserve">Staff </w:t>
      </w:r>
      <w:r w:rsidR="00884299" w:rsidRPr="00D17D9A">
        <w:rPr>
          <w:rFonts w:cs="Arial"/>
        </w:rPr>
        <w:t xml:space="preserve">that operate 24 hours a day. </w:t>
      </w:r>
    </w:p>
    <w:p w:rsidR="00884299" w:rsidRPr="00D17D9A" w:rsidRDefault="00884299" w:rsidP="00EE5984">
      <w:pPr>
        <w:tabs>
          <w:tab w:val="left" w:pos="851"/>
          <w:tab w:val="left" w:pos="993"/>
        </w:tabs>
        <w:rPr>
          <w:rFonts w:cs="Arial"/>
        </w:rPr>
      </w:pPr>
    </w:p>
    <w:p w:rsidR="00884299" w:rsidRPr="00D17D9A" w:rsidRDefault="00884299" w:rsidP="00EE5984">
      <w:pPr>
        <w:pStyle w:val="Heading3"/>
        <w:tabs>
          <w:tab w:val="left" w:pos="993"/>
        </w:tabs>
        <w:rPr>
          <w:rFonts w:cs="Arial"/>
        </w:rPr>
      </w:pPr>
      <w:bookmarkStart w:id="40" w:name="_Toc505338753"/>
      <w:bookmarkStart w:id="41" w:name="_Toc525730996"/>
      <w:r w:rsidRPr="00D17D9A">
        <w:rPr>
          <w:rFonts w:cs="Arial"/>
        </w:rPr>
        <w:t>7.</w:t>
      </w:r>
      <w:r w:rsidRPr="00D17D9A">
        <w:rPr>
          <w:rFonts w:cs="Arial"/>
        </w:rPr>
        <w:tab/>
        <w:t>PARTNERSHIP WORKING AND DATA</w:t>
      </w:r>
      <w:bookmarkEnd w:id="40"/>
      <w:bookmarkEnd w:id="41"/>
    </w:p>
    <w:p w:rsidR="00884299" w:rsidRPr="00D17D9A" w:rsidRDefault="00884299" w:rsidP="00EE5984">
      <w:pPr>
        <w:pStyle w:val="Heading4"/>
        <w:tabs>
          <w:tab w:val="left" w:pos="851"/>
          <w:tab w:val="left" w:pos="993"/>
        </w:tabs>
        <w:rPr>
          <w:rFonts w:cs="Arial"/>
        </w:rPr>
      </w:pPr>
      <w:bookmarkStart w:id="42" w:name="_Toc505338754"/>
      <w:bookmarkStart w:id="43" w:name="_Toc525730997"/>
      <w:r w:rsidRPr="00D17D9A">
        <w:rPr>
          <w:rFonts w:cs="Arial"/>
        </w:rPr>
        <w:t>7.1</w:t>
      </w:r>
      <w:r w:rsidRPr="00D17D9A">
        <w:rPr>
          <w:rFonts w:cs="Arial"/>
        </w:rPr>
        <w:tab/>
        <w:t>Attendance at Key Meetings</w:t>
      </w:r>
      <w:bookmarkEnd w:id="42"/>
      <w:bookmarkEnd w:id="43"/>
    </w:p>
    <w:p w:rsidR="00884299" w:rsidRPr="00D17D9A" w:rsidRDefault="00884299" w:rsidP="00EE5984">
      <w:pPr>
        <w:tabs>
          <w:tab w:val="left" w:pos="993"/>
        </w:tabs>
        <w:ind w:left="851" w:hanging="851"/>
        <w:rPr>
          <w:rFonts w:cs="Arial"/>
        </w:rPr>
      </w:pPr>
      <w:r w:rsidRPr="00D17D9A">
        <w:rPr>
          <w:rFonts w:cs="Arial"/>
        </w:rPr>
        <w:t>7.1.1</w:t>
      </w:r>
      <w:r w:rsidRPr="00D17D9A">
        <w:rPr>
          <w:rFonts w:cs="Arial"/>
        </w:rPr>
        <w:tab/>
        <w:t xml:space="preserve">The Service Provider will ensure Staff attend the following relevant meetings where the work carried out is able to make a positive contribution to those meetings. </w:t>
      </w:r>
    </w:p>
    <w:p w:rsidR="00884299" w:rsidRPr="00D17D9A" w:rsidRDefault="00884299" w:rsidP="00EE5984">
      <w:pPr>
        <w:tabs>
          <w:tab w:val="left" w:pos="993"/>
        </w:tabs>
        <w:ind w:left="851" w:hanging="851"/>
        <w:rPr>
          <w:rFonts w:cs="Arial"/>
        </w:rPr>
      </w:pPr>
    </w:p>
    <w:p w:rsidR="00884299" w:rsidRPr="00D17D9A" w:rsidRDefault="00884299" w:rsidP="00EE5984">
      <w:pPr>
        <w:pStyle w:val="ListParagraph"/>
        <w:numPr>
          <w:ilvl w:val="0"/>
          <w:numId w:val="12"/>
        </w:numPr>
        <w:tabs>
          <w:tab w:val="left" w:pos="993"/>
        </w:tabs>
        <w:rPr>
          <w:rFonts w:ascii="Arial" w:hAnsi="Arial" w:cs="Arial"/>
          <w:sz w:val="22"/>
          <w:szCs w:val="22"/>
        </w:rPr>
      </w:pPr>
      <w:r w:rsidRPr="00D17D9A">
        <w:rPr>
          <w:rFonts w:ascii="Arial" w:hAnsi="Arial" w:cs="Arial"/>
          <w:sz w:val="22"/>
          <w:szCs w:val="22"/>
        </w:rPr>
        <w:t>Team around the child meetings (TAC)</w:t>
      </w:r>
    </w:p>
    <w:p w:rsidR="00884299" w:rsidRPr="00D17D9A" w:rsidRDefault="00884299" w:rsidP="00EE5984">
      <w:pPr>
        <w:pStyle w:val="ListParagraph"/>
        <w:numPr>
          <w:ilvl w:val="0"/>
          <w:numId w:val="12"/>
        </w:numPr>
        <w:tabs>
          <w:tab w:val="left" w:pos="993"/>
        </w:tabs>
        <w:rPr>
          <w:rFonts w:ascii="Arial" w:hAnsi="Arial" w:cs="Arial"/>
          <w:sz w:val="22"/>
          <w:szCs w:val="22"/>
        </w:rPr>
      </w:pPr>
      <w:r w:rsidRPr="00D17D9A">
        <w:rPr>
          <w:rFonts w:ascii="Arial" w:hAnsi="Arial" w:cs="Arial"/>
          <w:sz w:val="22"/>
          <w:szCs w:val="22"/>
        </w:rPr>
        <w:t>Team around the family meetings (TAF)</w:t>
      </w:r>
    </w:p>
    <w:p w:rsidR="00884299" w:rsidRPr="00D17D9A" w:rsidRDefault="00884299" w:rsidP="00EE5984">
      <w:pPr>
        <w:pStyle w:val="ListParagraph"/>
        <w:numPr>
          <w:ilvl w:val="0"/>
          <w:numId w:val="12"/>
        </w:numPr>
        <w:tabs>
          <w:tab w:val="left" w:pos="993"/>
        </w:tabs>
        <w:rPr>
          <w:rFonts w:ascii="Arial" w:hAnsi="Arial" w:cs="Arial"/>
          <w:sz w:val="22"/>
          <w:szCs w:val="22"/>
        </w:rPr>
      </w:pPr>
      <w:r w:rsidRPr="00D17D9A">
        <w:rPr>
          <w:rFonts w:ascii="Arial" w:hAnsi="Arial" w:cs="Arial"/>
          <w:sz w:val="22"/>
          <w:szCs w:val="22"/>
        </w:rPr>
        <w:t>Core Group meetings</w:t>
      </w:r>
    </w:p>
    <w:p w:rsidR="00884299" w:rsidRPr="00D17D9A" w:rsidRDefault="00884299" w:rsidP="00EE5984">
      <w:pPr>
        <w:pStyle w:val="ListParagraph"/>
        <w:numPr>
          <w:ilvl w:val="0"/>
          <w:numId w:val="12"/>
        </w:numPr>
        <w:tabs>
          <w:tab w:val="left" w:pos="993"/>
        </w:tabs>
        <w:rPr>
          <w:rFonts w:ascii="Arial" w:hAnsi="Arial" w:cs="Arial"/>
          <w:sz w:val="22"/>
          <w:szCs w:val="22"/>
        </w:rPr>
      </w:pPr>
      <w:r w:rsidRPr="00D17D9A">
        <w:rPr>
          <w:rFonts w:ascii="Arial" w:hAnsi="Arial" w:cs="Arial"/>
          <w:sz w:val="22"/>
          <w:szCs w:val="22"/>
        </w:rPr>
        <w:t>Child Protection conferences</w:t>
      </w:r>
    </w:p>
    <w:p w:rsidR="00884299" w:rsidRPr="00D17D9A" w:rsidRDefault="00884299" w:rsidP="00EE5984">
      <w:pPr>
        <w:pStyle w:val="ListParagraph"/>
        <w:numPr>
          <w:ilvl w:val="0"/>
          <w:numId w:val="12"/>
        </w:numPr>
        <w:tabs>
          <w:tab w:val="left" w:pos="993"/>
        </w:tabs>
        <w:rPr>
          <w:rFonts w:ascii="Arial" w:hAnsi="Arial" w:cs="Arial"/>
          <w:sz w:val="22"/>
          <w:szCs w:val="22"/>
        </w:rPr>
      </w:pPr>
      <w:r w:rsidRPr="00D17D9A">
        <w:rPr>
          <w:rFonts w:ascii="Arial" w:hAnsi="Arial" w:cs="Arial"/>
          <w:sz w:val="22"/>
          <w:szCs w:val="22"/>
        </w:rPr>
        <w:t>LAC reviews</w:t>
      </w:r>
    </w:p>
    <w:p w:rsidR="00884299" w:rsidRPr="00D17D9A" w:rsidRDefault="00884299" w:rsidP="00EE5984">
      <w:pPr>
        <w:tabs>
          <w:tab w:val="left" w:pos="993"/>
        </w:tabs>
        <w:rPr>
          <w:rFonts w:cs="Arial"/>
        </w:rPr>
      </w:pPr>
    </w:p>
    <w:p w:rsidR="00884299" w:rsidRPr="00D17D9A" w:rsidRDefault="00884299" w:rsidP="00EE5984">
      <w:pPr>
        <w:tabs>
          <w:tab w:val="left" w:pos="993"/>
        </w:tabs>
        <w:ind w:left="851" w:hanging="851"/>
        <w:rPr>
          <w:rFonts w:cs="Arial"/>
        </w:rPr>
      </w:pPr>
      <w:r w:rsidRPr="00D17D9A">
        <w:rPr>
          <w:rFonts w:cs="Arial"/>
        </w:rPr>
        <w:t>7.1.2</w:t>
      </w:r>
      <w:r w:rsidRPr="00D17D9A">
        <w:rPr>
          <w:rFonts w:cs="Arial"/>
        </w:rPr>
        <w:tab/>
        <w:t xml:space="preserve">Where Staff are not available, the Service Provider will provide relevant details about the </w:t>
      </w:r>
      <w:r w:rsidR="00706E48">
        <w:rPr>
          <w:rFonts w:cs="Arial"/>
        </w:rPr>
        <w:t>Young Person</w:t>
      </w:r>
      <w:r w:rsidRPr="00D17D9A">
        <w:rPr>
          <w:rFonts w:cs="Arial"/>
        </w:rPr>
        <w:t xml:space="preserve"> as may be requested by the Allocated Social Worker.  The attendance of these meetings will be monitored by the Council:</w:t>
      </w:r>
    </w:p>
    <w:p w:rsidR="00884299" w:rsidRPr="00D17D9A" w:rsidRDefault="00884299" w:rsidP="00EE5984">
      <w:pPr>
        <w:tabs>
          <w:tab w:val="left" w:pos="993"/>
        </w:tabs>
        <w:ind w:left="851" w:hanging="851"/>
        <w:rPr>
          <w:rFonts w:cs="Arial"/>
        </w:rPr>
      </w:pPr>
    </w:p>
    <w:p w:rsidR="00884299" w:rsidRPr="00D17D9A" w:rsidRDefault="00884299" w:rsidP="00BD2D74">
      <w:pPr>
        <w:pStyle w:val="Heading4"/>
        <w:tabs>
          <w:tab w:val="left" w:pos="851"/>
        </w:tabs>
        <w:rPr>
          <w:rFonts w:cs="Arial"/>
        </w:rPr>
      </w:pPr>
      <w:bookmarkStart w:id="44" w:name="_Toc505338755"/>
      <w:bookmarkStart w:id="45" w:name="_Toc525730998"/>
      <w:r w:rsidRPr="00D17D9A">
        <w:rPr>
          <w:rFonts w:cs="Arial"/>
        </w:rPr>
        <w:t>7.2</w:t>
      </w:r>
      <w:r w:rsidRPr="00D17D9A">
        <w:rPr>
          <w:rFonts w:cs="Arial"/>
        </w:rPr>
        <w:tab/>
        <w:t>Sharing information / Working with Partners</w:t>
      </w:r>
      <w:bookmarkEnd w:id="44"/>
      <w:bookmarkEnd w:id="45"/>
    </w:p>
    <w:p w:rsidR="00884299" w:rsidRPr="00D17D9A" w:rsidRDefault="00884299" w:rsidP="00EE5984">
      <w:pPr>
        <w:tabs>
          <w:tab w:val="left" w:pos="993"/>
        </w:tabs>
        <w:ind w:left="851" w:hanging="851"/>
        <w:rPr>
          <w:rFonts w:cs="Arial"/>
        </w:rPr>
      </w:pPr>
      <w:r w:rsidRPr="00D17D9A">
        <w:rPr>
          <w:rFonts w:cs="Arial"/>
        </w:rPr>
        <w:t>7.2.1</w:t>
      </w:r>
      <w:r w:rsidRPr="00D17D9A">
        <w:rPr>
          <w:rFonts w:cs="Arial"/>
        </w:rPr>
        <w:tab/>
        <w:t xml:space="preserve">The Service Provider will practice effective information sharing with partners within the guidelines set out in the local safeguarding procedures and within the remit of the </w:t>
      </w:r>
      <w:r w:rsidR="006919FD">
        <w:rPr>
          <w:rFonts w:cs="Arial"/>
        </w:rPr>
        <w:t xml:space="preserve">General </w:t>
      </w:r>
      <w:r w:rsidRPr="00D17D9A">
        <w:rPr>
          <w:rFonts w:cs="Arial"/>
        </w:rPr>
        <w:t xml:space="preserve">Data Protection </w:t>
      </w:r>
      <w:r w:rsidR="006919FD">
        <w:rPr>
          <w:rFonts w:cs="Arial"/>
        </w:rPr>
        <w:t>Regulations (GDPR) 2018</w:t>
      </w:r>
      <w:r w:rsidRPr="00D17D9A">
        <w:rPr>
          <w:rFonts w:cs="Arial"/>
        </w:rPr>
        <w:t xml:space="preserve">.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lastRenderedPageBreak/>
        <w:t>7.2.2</w:t>
      </w:r>
      <w:r w:rsidRPr="00D17D9A">
        <w:rPr>
          <w:rFonts w:cs="Arial"/>
        </w:rPr>
        <w:tab/>
        <w:t xml:space="preserve">The Service Provider will work in an integrated manner, working with colleagues from other Services that support families as well as statutory Services including, but not limited to children’s social care and the police.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851"/>
          <w:tab w:val="left" w:pos="993"/>
        </w:tabs>
        <w:rPr>
          <w:rFonts w:cs="Arial"/>
        </w:rPr>
      </w:pPr>
      <w:r w:rsidRPr="00D17D9A">
        <w:rPr>
          <w:rFonts w:cs="Arial"/>
        </w:rPr>
        <w:t>7.2.3</w:t>
      </w:r>
      <w:r w:rsidRPr="00D17D9A">
        <w:rPr>
          <w:rFonts w:cs="Arial"/>
        </w:rPr>
        <w:tab/>
        <w:t>The Service Provider will:</w:t>
      </w:r>
    </w:p>
    <w:p w:rsidR="00884299" w:rsidRPr="00D17D9A" w:rsidRDefault="00884299" w:rsidP="00EE5984">
      <w:pPr>
        <w:tabs>
          <w:tab w:val="left" w:pos="993"/>
        </w:tabs>
        <w:rPr>
          <w:rFonts w:cs="Arial"/>
        </w:rPr>
      </w:pPr>
    </w:p>
    <w:p w:rsidR="00884299" w:rsidRPr="00D17D9A" w:rsidRDefault="00884299" w:rsidP="00EE5984">
      <w:pPr>
        <w:pStyle w:val="ListParagraph"/>
        <w:numPr>
          <w:ilvl w:val="0"/>
          <w:numId w:val="13"/>
        </w:numPr>
        <w:tabs>
          <w:tab w:val="left" w:pos="993"/>
        </w:tabs>
        <w:rPr>
          <w:rFonts w:ascii="Arial" w:hAnsi="Arial" w:cs="Arial"/>
          <w:sz w:val="22"/>
          <w:szCs w:val="22"/>
        </w:rPr>
      </w:pPr>
      <w:r w:rsidRPr="00D17D9A">
        <w:rPr>
          <w:rFonts w:ascii="Arial" w:hAnsi="Arial" w:cs="Arial"/>
          <w:sz w:val="22"/>
          <w:szCs w:val="22"/>
        </w:rPr>
        <w:t>Identify their own role and the roles, criteria and procedures of other agencies and Services and how these influence inter-agency working</w:t>
      </w:r>
    </w:p>
    <w:p w:rsidR="00884299" w:rsidRPr="00D17D9A" w:rsidRDefault="00884299" w:rsidP="00EE5984">
      <w:pPr>
        <w:pStyle w:val="ListParagraph"/>
        <w:numPr>
          <w:ilvl w:val="0"/>
          <w:numId w:val="13"/>
        </w:numPr>
        <w:tabs>
          <w:tab w:val="left" w:pos="993"/>
        </w:tabs>
        <w:rPr>
          <w:rFonts w:ascii="Arial" w:hAnsi="Arial" w:cs="Arial"/>
          <w:sz w:val="22"/>
          <w:szCs w:val="22"/>
        </w:rPr>
      </w:pPr>
      <w:r w:rsidRPr="00D17D9A">
        <w:rPr>
          <w:rFonts w:ascii="Arial" w:hAnsi="Arial" w:cs="Arial"/>
          <w:sz w:val="22"/>
          <w:szCs w:val="22"/>
        </w:rPr>
        <w:t>Establish and maintain effective joint working arrangements with other agencies and Services</w:t>
      </w:r>
    </w:p>
    <w:p w:rsidR="00884299" w:rsidRPr="00D17D9A" w:rsidRDefault="00884299" w:rsidP="00EE5984">
      <w:pPr>
        <w:pStyle w:val="ListParagraph"/>
        <w:numPr>
          <w:ilvl w:val="0"/>
          <w:numId w:val="13"/>
        </w:numPr>
        <w:tabs>
          <w:tab w:val="left" w:pos="993"/>
        </w:tabs>
        <w:rPr>
          <w:rFonts w:ascii="Arial" w:hAnsi="Arial" w:cs="Arial"/>
          <w:sz w:val="22"/>
          <w:szCs w:val="22"/>
        </w:rPr>
      </w:pPr>
      <w:r w:rsidRPr="00D17D9A">
        <w:rPr>
          <w:rFonts w:ascii="Arial" w:hAnsi="Arial" w:cs="Arial"/>
          <w:sz w:val="22"/>
          <w:szCs w:val="22"/>
        </w:rPr>
        <w:t xml:space="preserve">Prepare and communicate relevant information to other agencies and Services following agreed procedures to ensure effective support for </w:t>
      </w:r>
      <w:r>
        <w:rPr>
          <w:rFonts w:ascii="Arial" w:hAnsi="Arial" w:cs="Arial"/>
          <w:sz w:val="22"/>
          <w:szCs w:val="22"/>
        </w:rPr>
        <w:t>Young People</w:t>
      </w:r>
    </w:p>
    <w:p w:rsidR="00884299" w:rsidRPr="00D17D9A" w:rsidRDefault="00884299" w:rsidP="00EE5984">
      <w:pPr>
        <w:pStyle w:val="ListParagraph"/>
        <w:numPr>
          <w:ilvl w:val="0"/>
          <w:numId w:val="13"/>
        </w:numPr>
        <w:tabs>
          <w:tab w:val="left" w:pos="993"/>
        </w:tabs>
        <w:rPr>
          <w:rFonts w:ascii="Arial" w:hAnsi="Arial" w:cs="Arial"/>
          <w:sz w:val="22"/>
          <w:szCs w:val="22"/>
        </w:rPr>
      </w:pPr>
      <w:r w:rsidRPr="00D17D9A">
        <w:rPr>
          <w:rFonts w:ascii="Arial" w:hAnsi="Arial" w:cs="Arial"/>
          <w:sz w:val="22"/>
          <w:szCs w:val="22"/>
        </w:rPr>
        <w:t>Contribute to team and inter agency working within the limits of their own responsibility and expertise</w:t>
      </w:r>
    </w:p>
    <w:p w:rsidR="00884299" w:rsidRPr="00D17D9A" w:rsidRDefault="00884299" w:rsidP="00EE5984">
      <w:pPr>
        <w:pStyle w:val="ListParagraph"/>
        <w:numPr>
          <w:ilvl w:val="0"/>
          <w:numId w:val="13"/>
        </w:numPr>
        <w:tabs>
          <w:tab w:val="left" w:pos="993"/>
        </w:tabs>
        <w:rPr>
          <w:rFonts w:ascii="Arial" w:hAnsi="Arial" w:cs="Arial"/>
          <w:sz w:val="22"/>
          <w:szCs w:val="22"/>
        </w:rPr>
      </w:pPr>
      <w:r w:rsidRPr="00D17D9A">
        <w:rPr>
          <w:rFonts w:ascii="Arial" w:hAnsi="Arial" w:cs="Arial"/>
          <w:sz w:val="22"/>
          <w:szCs w:val="22"/>
        </w:rPr>
        <w:t>Share information and experience of working with families through formal and informal networking, to improve the quality of Services</w:t>
      </w:r>
    </w:p>
    <w:p w:rsidR="00884299" w:rsidRPr="00D17D9A" w:rsidRDefault="00884299" w:rsidP="00EE5984">
      <w:pPr>
        <w:pStyle w:val="ListParagraph"/>
        <w:numPr>
          <w:ilvl w:val="0"/>
          <w:numId w:val="13"/>
        </w:numPr>
        <w:tabs>
          <w:tab w:val="left" w:pos="993"/>
        </w:tabs>
        <w:rPr>
          <w:rFonts w:ascii="Arial" w:hAnsi="Arial" w:cs="Arial"/>
          <w:sz w:val="22"/>
          <w:szCs w:val="22"/>
        </w:rPr>
      </w:pPr>
      <w:r w:rsidRPr="00D17D9A">
        <w:rPr>
          <w:rFonts w:ascii="Arial" w:hAnsi="Arial" w:cs="Arial"/>
          <w:sz w:val="22"/>
          <w:szCs w:val="22"/>
        </w:rPr>
        <w:t>Make effective use of other agencies and Services to support their own role</w:t>
      </w:r>
    </w:p>
    <w:p w:rsidR="00884299" w:rsidRDefault="00884299" w:rsidP="00EE5984">
      <w:pPr>
        <w:tabs>
          <w:tab w:val="left" w:pos="993"/>
        </w:tabs>
        <w:rPr>
          <w:rFonts w:cs="Arial"/>
        </w:rPr>
      </w:pPr>
    </w:p>
    <w:p w:rsidR="00225881" w:rsidRDefault="00AD576A" w:rsidP="00EE5984">
      <w:pPr>
        <w:pStyle w:val="Heading5"/>
        <w:tabs>
          <w:tab w:val="left" w:pos="851"/>
          <w:tab w:val="left" w:pos="993"/>
        </w:tabs>
      </w:pPr>
      <w:r>
        <w:tab/>
      </w:r>
      <w:r w:rsidR="00225881" w:rsidRPr="00853387">
        <w:t xml:space="preserve">Partnership working with Thurrock’s </w:t>
      </w:r>
      <w:r w:rsidR="00225881">
        <w:t>Youth Hub</w:t>
      </w:r>
      <w:r w:rsidR="00225881" w:rsidRPr="00853387">
        <w:t xml:space="preserve">, INSPIRE </w:t>
      </w:r>
    </w:p>
    <w:p w:rsidR="00225881" w:rsidRDefault="00AD576A" w:rsidP="00EE5984">
      <w:pPr>
        <w:tabs>
          <w:tab w:val="left" w:pos="993"/>
        </w:tabs>
        <w:ind w:left="851" w:hanging="851"/>
      </w:pPr>
      <w:r>
        <w:t>7.2.4</w:t>
      </w:r>
      <w:r>
        <w:tab/>
      </w:r>
      <w:r w:rsidR="00225881">
        <w:t>The</w:t>
      </w:r>
      <w:r>
        <w:t xml:space="preserve"> Service Provider</w:t>
      </w:r>
      <w:r w:rsidR="00225881">
        <w:t xml:space="preserve"> will work jointly with the youth hub that is established in Thurrock. This hub provides a wide range of support and advice for young people and will play a part in supporting the young people that are placed. Accompanied visits will take place to introduce young people to the hub and the support that it offers.</w:t>
      </w:r>
    </w:p>
    <w:p w:rsidR="00225881" w:rsidRPr="00D17D9A" w:rsidRDefault="00225881" w:rsidP="00EE5984">
      <w:pPr>
        <w:tabs>
          <w:tab w:val="left" w:pos="993"/>
        </w:tabs>
        <w:rPr>
          <w:rFonts w:cs="Arial"/>
        </w:rPr>
      </w:pPr>
    </w:p>
    <w:p w:rsidR="00884299" w:rsidRPr="00D17D9A" w:rsidRDefault="00884299" w:rsidP="00BD2D74">
      <w:pPr>
        <w:pStyle w:val="Heading4"/>
        <w:tabs>
          <w:tab w:val="left" w:pos="851"/>
        </w:tabs>
        <w:rPr>
          <w:rFonts w:cs="Arial"/>
        </w:rPr>
      </w:pPr>
      <w:bookmarkStart w:id="46" w:name="_Toc505338756"/>
      <w:bookmarkStart w:id="47" w:name="_Toc525730999"/>
      <w:r w:rsidRPr="00D17D9A">
        <w:rPr>
          <w:rFonts w:cs="Arial"/>
        </w:rPr>
        <w:t>7.3</w:t>
      </w:r>
      <w:r w:rsidRPr="00D17D9A">
        <w:rPr>
          <w:rFonts w:cs="Arial"/>
        </w:rPr>
        <w:tab/>
        <w:t>Data Sharing</w:t>
      </w:r>
      <w:bookmarkEnd w:id="46"/>
      <w:bookmarkEnd w:id="47"/>
    </w:p>
    <w:p w:rsidR="00884299" w:rsidRPr="00D17D9A" w:rsidRDefault="00884299" w:rsidP="00EE5984">
      <w:pPr>
        <w:tabs>
          <w:tab w:val="left" w:pos="993"/>
        </w:tabs>
        <w:ind w:left="851" w:hanging="851"/>
        <w:rPr>
          <w:rFonts w:cs="Arial"/>
        </w:rPr>
      </w:pPr>
      <w:r w:rsidRPr="00D17D9A">
        <w:rPr>
          <w:rFonts w:cs="Arial"/>
        </w:rPr>
        <w:t>7.3.1</w:t>
      </w:r>
      <w:r w:rsidRPr="00D17D9A">
        <w:rPr>
          <w:rFonts w:cs="Arial"/>
        </w:rPr>
        <w:tab/>
        <w:t>The Service Provider will sign up to the Thurrock Council Data Sharing Protocol.</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7.3.2</w:t>
      </w:r>
      <w:r w:rsidRPr="00D17D9A">
        <w:rPr>
          <w:rFonts w:cs="Arial"/>
        </w:rPr>
        <w:tab/>
        <w:t xml:space="preserve">The Service Provider shall supply all information/data required by the Council within the timescales set out at the time, which will not exceed 45 calendar days, but may be required more urgently if there are legal or other constitutional requirements. There will be no charge made by the Service Provider for the provision of such information.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7.3.3</w:t>
      </w:r>
      <w:r w:rsidRPr="00D17D9A">
        <w:rPr>
          <w:rFonts w:cs="Arial"/>
        </w:rPr>
        <w:tab/>
        <w:t>At the end of the contract, or upon termination, whichever comes sooner the Service Provider</w:t>
      </w:r>
      <w:r w:rsidRPr="00D17D9A">
        <w:rPr>
          <w:rFonts w:cs="Arial"/>
          <w:i/>
          <w:iCs/>
        </w:rPr>
        <w:t xml:space="preserve"> </w:t>
      </w:r>
      <w:r w:rsidRPr="00D17D9A">
        <w:rPr>
          <w:rFonts w:cs="Arial"/>
        </w:rPr>
        <w:t>will transfer all data / records, whether in paper or electronic format, back to the Council.</w:t>
      </w:r>
    </w:p>
    <w:p w:rsidR="00884299" w:rsidRPr="00D17D9A" w:rsidRDefault="00884299" w:rsidP="00EE5984">
      <w:pPr>
        <w:tabs>
          <w:tab w:val="left" w:pos="993"/>
        </w:tabs>
        <w:ind w:left="851" w:hanging="851"/>
        <w:rPr>
          <w:rFonts w:cs="Arial"/>
        </w:rPr>
      </w:pPr>
    </w:p>
    <w:p w:rsidR="00884299" w:rsidRPr="00D17D9A" w:rsidRDefault="00884299" w:rsidP="00BD2D74">
      <w:pPr>
        <w:pStyle w:val="Heading4"/>
        <w:tabs>
          <w:tab w:val="left" w:pos="851"/>
        </w:tabs>
        <w:rPr>
          <w:rFonts w:cs="Arial"/>
        </w:rPr>
      </w:pPr>
      <w:bookmarkStart w:id="48" w:name="_Toc505338757"/>
      <w:bookmarkStart w:id="49" w:name="_Toc525731000"/>
      <w:r w:rsidRPr="00D17D9A">
        <w:rPr>
          <w:rFonts w:cs="Arial"/>
        </w:rPr>
        <w:t>7.4</w:t>
      </w:r>
      <w:r w:rsidRPr="00D17D9A">
        <w:rPr>
          <w:rFonts w:cs="Arial"/>
        </w:rPr>
        <w:tab/>
        <w:t>Data Protection and Processing</w:t>
      </w:r>
      <w:bookmarkEnd w:id="48"/>
      <w:bookmarkEnd w:id="49"/>
    </w:p>
    <w:p w:rsidR="00884299" w:rsidRPr="00D17D9A" w:rsidRDefault="00884299" w:rsidP="00EE5984">
      <w:pPr>
        <w:tabs>
          <w:tab w:val="left" w:pos="993"/>
        </w:tabs>
        <w:ind w:left="851" w:hanging="851"/>
        <w:rPr>
          <w:rFonts w:cs="Arial"/>
        </w:rPr>
      </w:pPr>
      <w:r w:rsidRPr="00D17D9A">
        <w:rPr>
          <w:rFonts w:cs="Arial"/>
        </w:rPr>
        <w:t>7.4.1</w:t>
      </w:r>
      <w:r w:rsidRPr="00D17D9A">
        <w:rPr>
          <w:rFonts w:cs="Arial"/>
        </w:rPr>
        <w:tab/>
        <w:t xml:space="preserve">The UK government have now introduced the Data Protection Bill (replaces the Data Protection Act 1998) which enables the UK to continue as is once the UK exits the EU. The new Bill includes all the EU standards as set in the </w:t>
      </w:r>
      <w:r w:rsidRPr="00D17D9A">
        <w:rPr>
          <w:rFonts w:cs="Arial"/>
          <w:lang w:eastAsia="en-GB"/>
        </w:rPr>
        <w:t>General Data Protection Regulations</w:t>
      </w:r>
      <w:r w:rsidRPr="00D17D9A">
        <w:rPr>
          <w:rFonts w:cs="Arial"/>
        </w:rPr>
        <w:t xml:space="preserve"> (GDPR)</w:t>
      </w:r>
      <w:r w:rsidR="006919FD">
        <w:rPr>
          <w:rFonts w:cs="Arial"/>
        </w:rPr>
        <w:t xml:space="preserve"> 2016</w:t>
      </w:r>
      <w:r w:rsidRPr="00D17D9A">
        <w:rPr>
          <w:rFonts w:cs="Arial"/>
        </w:rPr>
        <w:t xml:space="preserve"> as well as some UK specific elements relating to Law Enforcement and National Security.</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lang w:eastAsia="en-GB"/>
        </w:rPr>
      </w:pPr>
      <w:r w:rsidRPr="00D17D9A">
        <w:rPr>
          <w:rFonts w:cs="Arial"/>
          <w:lang w:eastAsia="en-GB"/>
        </w:rPr>
        <w:t>7.4.2</w:t>
      </w:r>
      <w:r w:rsidRPr="00D17D9A">
        <w:rPr>
          <w:rFonts w:cs="Arial"/>
          <w:lang w:eastAsia="en-GB"/>
        </w:rPr>
        <w:tab/>
        <w:t xml:space="preserve">The Service Provider will comply with all legislation and best practice regarding Data Protection, including GDPR and Council Policies as set out in </w:t>
      </w:r>
      <w:r w:rsidRPr="004B5176">
        <w:rPr>
          <w:rFonts w:cs="Arial"/>
          <w:lang w:eastAsia="en-GB"/>
        </w:rPr>
        <w:t>Appendix 5,</w:t>
      </w:r>
      <w:r w:rsidRPr="00D17D9A">
        <w:rPr>
          <w:rFonts w:cs="Arial"/>
          <w:lang w:eastAsia="en-GB"/>
        </w:rPr>
        <w:t xml:space="preserve"> and any updates to these that come into force during the term of the contract.</w:t>
      </w:r>
    </w:p>
    <w:p w:rsidR="00884299" w:rsidRPr="00D17D9A" w:rsidRDefault="00884299" w:rsidP="00EE5984">
      <w:pPr>
        <w:tabs>
          <w:tab w:val="left" w:pos="993"/>
        </w:tabs>
        <w:rPr>
          <w:rFonts w:cs="Arial"/>
          <w:lang w:eastAsia="en-GB"/>
        </w:rPr>
      </w:pPr>
    </w:p>
    <w:p w:rsidR="00884299" w:rsidRPr="00D17D9A" w:rsidRDefault="00884299" w:rsidP="00EE5984">
      <w:pPr>
        <w:tabs>
          <w:tab w:val="left" w:pos="993"/>
        </w:tabs>
        <w:ind w:left="851" w:hanging="851"/>
        <w:rPr>
          <w:rFonts w:cs="Arial"/>
          <w:lang w:eastAsia="en-GB"/>
        </w:rPr>
      </w:pPr>
      <w:r w:rsidRPr="00D17D9A">
        <w:rPr>
          <w:rFonts w:cs="Arial"/>
          <w:lang w:eastAsia="en-GB"/>
        </w:rPr>
        <w:t>7.4.3</w:t>
      </w:r>
      <w:r w:rsidRPr="00D17D9A">
        <w:rPr>
          <w:rFonts w:cs="Arial"/>
          <w:lang w:eastAsia="en-GB"/>
        </w:rPr>
        <w:tab/>
        <w:t>The Service Provider will act as a ‘</w:t>
      </w:r>
      <w:r w:rsidRPr="00D17D9A">
        <w:rPr>
          <w:rFonts w:cs="Arial"/>
          <w:b/>
          <w:bCs/>
          <w:lang w:eastAsia="en-GB"/>
        </w:rPr>
        <w:t>Data processor</w:t>
      </w:r>
      <w:r w:rsidRPr="00D17D9A">
        <w:rPr>
          <w:rFonts w:cs="Arial"/>
          <w:lang w:eastAsia="en-GB"/>
        </w:rPr>
        <w:t xml:space="preserve">’ on behalf of the Council. </w:t>
      </w:r>
      <w:r w:rsidR="006919FD">
        <w:rPr>
          <w:rFonts w:cs="Arial"/>
          <w:lang w:eastAsia="en-GB"/>
        </w:rPr>
        <w:t>T</w:t>
      </w:r>
      <w:r w:rsidRPr="00D17D9A">
        <w:rPr>
          <w:rFonts w:cs="Arial"/>
          <w:lang w:eastAsia="en-GB"/>
        </w:rPr>
        <w:t>he new GDPR</w:t>
      </w:r>
      <w:r w:rsidR="006919FD">
        <w:rPr>
          <w:rFonts w:cs="Arial"/>
          <w:lang w:eastAsia="en-GB"/>
        </w:rPr>
        <w:t xml:space="preserve"> regulations</w:t>
      </w:r>
      <w:r w:rsidRPr="00D17D9A">
        <w:rPr>
          <w:rFonts w:cs="Arial"/>
          <w:lang w:eastAsia="en-GB"/>
        </w:rPr>
        <w:t xml:space="preserve"> will bring increased responsibility and accountability for data processors, with the Information Commissioners Office (ICO) being given new </w:t>
      </w:r>
      <w:r w:rsidRPr="00D17D9A">
        <w:rPr>
          <w:rFonts w:cs="Arial"/>
          <w:lang w:eastAsia="en-GB"/>
        </w:rPr>
        <w:lastRenderedPageBreak/>
        <w:t>powers to issue financial penalties against data processors that do not adhere to the guidelines.</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lang w:eastAsia="en-GB"/>
        </w:rPr>
      </w:pPr>
      <w:r w:rsidRPr="00D17D9A">
        <w:rPr>
          <w:rFonts w:cs="Arial"/>
          <w:lang w:eastAsia="en-GB"/>
        </w:rPr>
        <w:t>7.4.4</w:t>
      </w:r>
      <w:r w:rsidRPr="00D17D9A">
        <w:rPr>
          <w:rFonts w:cs="Arial"/>
          <w:lang w:eastAsia="en-GB"/>
        </w:rPr>
        <w:tab/>
        <w:t>The Service Provider will ensure that it only sends confidential personally identifiable information to the Council and third party agencies via two specific methods of communication:</w:t>
      </w:r>
    </w:p>
    <w:p w:rsidR="00884299" w:rsidRPr="00D17D9A" w:rsidRDefault="00884299" w:rsidP="00EE5984">
      <w:pPr>
        <w:tabs>
          <w:tab w:val="left" w:pos="993"/>
        </w:tabs>
        <w:ind w:left="851" w:hanging="851"/>
        <w:rPr>
          <w:rFonts w:cs="Arial"/>
        </w:rPr>
      </w:pPr>
    </w:p>
    <w:p w:rsidR="00884299" w:rsidRPr="00D17D9A" w:rsidRDefault="00884299" w:rsidP="00EE5984">
      <w:pPr>
        <w:pStyle w:val="ListParagraph"/>
        <w:numPr>
          <w:ilvl w:val="0"/>
          <w:numId w:val="14"/>
        </w:numPr>
        <w:tabs>
          <w:tab w:val="left" w:pos="993"/>
        </w:tabs>
        <w:rPr>
          <w:rFonts w:ascii="Arial" w:hAnsi="Arial" w:cs="Arial"/>
          <w:sz w:val="22"/>
          <w:szCs w:val="22"/>
        </w:rPr>
      </w:pPr>
      <w:r w:rsidRPr="00D17D9A">
        <w:rPr>
          <w:rFonts w:ascii="Arial" w:hAnsi="Arial" w:cs="Arial"/>
          <w:sz w:val="22"/>
          <w:szCs w:val="22"/>
        </w:rPr>
        <w:t>By hand to the receiver of the information if this is paper based – documents should not be posted and should be passed directly to a member of staff and not left at any reception desk</w:t>
      </w:r>
    </w:p>
    <w:p w:rsidR="00884299" w:rsidRPr="00D17D9A" w:rsidRDefault="00884299" w:rsidP="00EE5984">
      <w:pPr>
        <w:pStyle w:val="ListParagraph"/>
        <w:numPr>
          <w:ilvl w:val="0"/>
          <w:numId w:val="14"/>
        </w:numPr>
        <w:tabs>
          <w:tab w:val="left" w:pos="993"/>
        </w:tabs>
        <w:rPr>
          <w:rFonts w:ascii="Arial" w:hAnsi="Arial" w:cs="Arial"/>
          <w:sz w:val="22"/>
          <w:szCs w:val="22"/>
        </w:rPr>
      </w:pPr>
      <w:r w:rsidRPr="00D17D9A">
        <w:rPr>
          <w:rFonts w:ascii="Arial" w:hAnsi="Arial" w:cs="Arial"/>
          <w:sz w:val="22"/>
          <w:szCs w:val="22"/>
        </w:rPr>
        <w:t>By utilising the ‘</w:t>
      </w:r>
      <w:r w:rsidR="006919FD">
        <w:rPr>
          <w:rFonts w:ascii="Arial" w:hAnsi="Arial" w:cs="Arial"/>
          <w:sz w:val="22"/>
          <w:szCs w:val="22"/>
        </w:rPr>
        <w:t xml:space="preserve">Objective Connect‘ </w:t>
      </w:r>
      <w:r w:rsidRPr="00D17D9A">
        <w:rPr>
          <w:rFonts w:ascii="Arial" w:hAnsi="Arial" w:cs="Arial"/>
          <w:sz w:val="22"/>
          <w:szCs w:val="22"/>
        </w:rPr>
        <w:t>programme that the Council uses for secure data transfer (or any</w:t>
      </w:r>
      <w:r w:rsidR="006919FD">
        <w:rPr>
          <w:rFonts w:ascii="Arial" w:hAnsi="Arial" w:cs="Arial"/>
          <w:sz w:val="22"/>
          <w:szCs w:val="22"/>
        </w:rPr>
        <w:t xml:space="preserve"> other</w:t>
      </w:r>
      <w:r w:rsidRPr="00D17D9A">
        <w:rPr>
          <w:rFonts w:ascii="Arial" w:hAnsi="Arial" w:cs="Arial"/>
          <w:sz w:val="22"/>
          <w:szCs w:val="22"/>
        </w:rPr>
        <w:t xml:space="preserve"> applications the Council may utilise in its place) </w:t>
      </w:r>
    </w:p>
    <w:p w:rsidR="00884299" w:rsidRPr="00D17D9A" w:rsidRDefault="00884299" w:rsidP="00EE5984">
      <w:pPr>
        <w:pStyle w:val="ListParagraph"/>
        <w:tabs>
          <w:tab w:val="left" w:pos="993"/>
        </w:tabs>
        <w:ind w:left="1211"/>
        <w:rPr>
          <w:rFonts w:ascii="Arial" w:hAnsi="Arial" w:cs="Arial"/>
          <w:sz w:val="22"/>
          <w:szCs w:val="22"/>
        </w:rPr>
      </w:pPr>
    </w:p>
    <w:p w:rsidR="00884299" w:rsidRPr="00D17D9A" w:rsidRDefault="00884299" w:rsidP="00EE5984">
      <w:pPr>
        <w:tabs>
          <w:tab w:val="left" w:pos="993"/>
        </w:tabs>
        <w:ind w:left="851" w:hanging="851"/>
        <w:rPr>
          <w:rFonts w:cs="Arial"/>
        </w:rPr>
      </w:pPr>
      <w:r w:rsidRPr="00D17D9A">
        <w:rPr>
          <w:rFonts w:cs="Arial"/>
        </w:rPr>
        <w:t>7.4.5</w:t>
      </w:r>
      <w:r w:rsidRPr="00D17D9A">
        <w:rPr>
          <w:rFonts w:cs="Arial"/>
        </w:rPr>
        <w:tab/>
        <w:t xml:space="preserve">Under no circumstances shall the Service Provider send personal and sensitive information to the Council or any other agency or Service via standard email.  In cases where Council staff are not registered with this system the Service Provider must request that they gain access before sending information. Where the request is urgent and cannot wait for this to be put in place information must be provided verbally. </w:t>
      </w:r>
    </w:p>
    <w:p w:rsidR="00884299" w:rsidRPr="00D17D9A" w:rsidRDefault="00884299" w:rsidP="00EE5984">
      <w:pPr>
        <w:tabs>
          <w:tab w:val="left" w:pos="993"/>
        </w:tabs>
        <w:ind w:left="851" w:hanging="851"/>
        <w:rPr>
          <w:rFonts w:cs="Arial"/>
        </w:rPr>
      </w:pPr>
    </w:p>
    <w:p w:rsidR="00884299" w:rsidRPr="00D17D9A" w:rsidRDefault="006919FD" w:rsidP="006919FD">
      <w:pPr>
        <w:tabs>
          <w:tab w:val="left" w:pos="993"/>
        </w:tabs>
        <w:rPr>
          <w:rFonts w:cs="Arial"/>
          <w:lang w:val="en" w:eastAsia="en-GB"/>
        </w:rPr>
      </w:pPr>
      <w:r>
        <w:rPr>
          <w:rFonts w:cs="Arial"/>
        </w:rPr>
        <w:t>7.4.6      A</w:t>
      </w:r>
      <w:r w:rsidR="00884299" w:rsidRPr="00D17D9A">
        <w:rPr>
          <w:rFonts w:cs="Arial"/>
          <w:lang w:val="en" w:eastAsia="en-GB"/>
        </w:rPr>
        <w:t>ny deviation from this process will be viewed as a serious breach of this Contract.</w:t>
      </w:r>
    </w:p>
    <w:p w:rsidR="00884299" w:rsidRPr="00D17D9A" w:rsidRDefault="00884299" w:rsidP="00EE5984">
      <w:pPr>
        <w:tabs>
          <w:tab w:val="left" w:pos="993"/>
        </w:tabs>
        <w:rPr>
          <w:rFonts w:cs="Arial"/>
        </w:rPr>
      </w:pPr>
    </w:p>
    <w:p w:rsidR="00884299" w:rsidRPr="00D17D9A" w:rsidRDefault="00884299" w:rsidP="00EE5984">
      <w:pPr>
        <w:tabs>
          <w:tab w:val="left" w:pos="993"/>
        </w:tabs>
        <w:autoSpaceDE w:val="0"/>
        <w:ind w:left="851" w:hanging="851"/>
        <w:rPr>
          <w:rFonts w:cs="Arial"/>
        </w:rPr>
      </w:pPr>
      <w:r w:rsidRPr="00D17D9A">
        <w:rPr>
          <w:rFonts w:cs="Arial"/>
        </w:rPr>
        <w:t>7.4.7</w:t>
      </w:r>
      <w:r w:rsidRPr="00D17D9A">
        <w:rPr>
          <w:rFonts w:cs="Arial"/>
        </w:rPr>
        <w:tab/>
        <w:t>The Service Provider will collect and hold only relevant data under the ethos of ‘appropriate collection’.</w:t>
      </w:r>
    </w:p>
    <w:p w:rsidR="00884299" w:rsidRPr="00D17D9A" w:rsidRDefault="00884299" w:rsidP="00EE5984">
      <w:pPr>
        <w:tabs>
          <w:tab w:val="left" w:pos="851"/>
          <w:tab w:val="left" w:pos="993"/>
        </w:tabs>
        <w:rPr>
          <w:rFonts w:cs="Arial"/>
          <w:lang w:eastAsia="en-GB"/>
        </w:rPr>
      </w:pPr>
    </w:p>
    <w:p w:rsidR="00884299" w:rsidRPr="00D17D9A" w:rsidRDefault="00884299" w:rsidP="00EE5984">
      <w:pPr>
        <w:tabs>
          <w:tab w:val="left" w:pos="851"/>
          <w:tab w:val="left" w:pos="993"/>
        </w:tabs>
        <w:ind w:left="851" w:hanging="851"/>
        <w:rPr>
          <w:rFonts w:cs="Arial"/>
          <w:lang w:eastAsia="en-GB"/>
        </w:rPr>
      </w:pPr>
      <w:r w:rsidRPr="00D17D9A">
        <w:rPr>
          <w:rFonts w:cs="Arial"/>
          <w:lang w:eastAsia="en-GB"/>
        </w:rPr>
        <w:t>7.4.8</w:t>
      </w:r>
      <w:r w:rsidRPr="00D17D9A">
        <w:rPr>
          <w:rFonts w:cs="Arial"/>
          <w:lang w:eastAsia="en-GB"/>
        </w:rPr>
        <w:tab/>
        <w:t>Records for children on a child protection plan have to be retained until the 75</w:t>
      </w:r>
      <w:r w:rsidRPr="00D17D9A">
        <w:rPr>
          <w:rFonts w:cs="Arial"/>
          <w:vertAlign w:val="superscript"/>
          <w:lang w:eastAsia="en-GB"/>
        </w:rPr>
        <w:t>th</w:t>
      </w:r>
      <w:r w:rsidRPr="00D17D9A">
        <w:rPr>
          <w:rFonts w:cs="Arial"/>
          <w:lang w:eastAsia="en-GB"/>
        </w:rPr>
        <w:t xml:space="preserve"> anniversary of the child’s birth. Ordinarily all data and case notes whether they be electronic or paper based will be transferred back to the Council (or at the Council’s discretion, to a replacement Service Provider) at the end of the contract. However, in the event of any long standing ongoing contract the Service Provider will ensure that records are held for these periods of time.</w:t>
      </w:r>
    </w:p>
    <w:p w:rsidR="00884299" w:rsidRPr="00D17D9A" w:rsidRDefault="00884299" w:rsidP="00EE5984">
      <w:pPr>
        <w:tabs>
          <w:tab w:val="left" w:pos="993"/>
        </w:tabs>
        <w:autoSpaceDE w:val="0"/>
        <w:ind w:left="851" w:hanging="851"/>
        <w:rPr>
          <w:rFonts w:cs="Arial"/>
        </w:rPr>
      </w:pPr>
    </w:p>
    <w:p w:rsidR="00884299" w:rsidRPr="00D17D9A" w:rsidRDefault="00884299" w:rsidP="00EE5984">
      <w:pPr>
        <w:tabs>
          <w:tab w:val="left" w:pos="993"/>
        </w:tabs>
        <w:ind w:left="851" w:hanging="851"/>
        <w:rPr>
          <w:rFonts w:cs="Arial"/>
        </w:rPr>
      </w:pPr>
      <w:r w:rsidRPr="00D17D9A">
        <w:rPr>
          <w:rFonts w:cs="Arial"/>
          <w:lang w:eastAsia="en-GB"/>
        </w:rPr>
        <w:t>7.4.9</w:t>
      </w:r>
      <w:r w:rsidRPr="00D17D9A">
        <w:rPr>
          <w:rFonts w:cs="Arial"/>
          <w:lang w:eastAsia="en-GB"/>
        </w:rPr>
        <w:tab/>
        <w:t xml:space="preserve">Where the Service Provider is collecting data in its own right i.e. not under the responsibility that the Council gives the Service Provider to act as data processors, it will register with the UK Information Commissioners Office (ICO) as a data controller. </w:t>
      </w:r>
    </w:p>
    <w:p w:rsidR="00884299" w:rsidRPr="00D17D9A" w:rsidRDefault="00884299" w:rsidP="00EE5984">
      <w:pPr>
        <w:tabs>
          <w:tab w:val="left" w:pos="851"/>
          <w:tab w:val="left" w:pos="993"/>
        </w:tabs>
        <w:rPr>
          <w:rFonts w:cs="Arial"/>
        </w:rPr>
      </w:pPr>
    </w:p>
    <w:p w:rsidR="00884299" w:rsidRPr="00D17D9A" w:rsidRDefault="00884299" w:rsidP="00EE5984">
      <w:pPr>
        <w:pStyle w:val="Heading5"/>
        <w:tabs>
          <w:tab w:val="left" w:pos="993"/>
        </w:tabs>
        <w:rPr>
          <w:rFonts w:cs="Arial"/>
        </w:rPr>
      </w:pPr>
      <w:r w:rsidRPr="00D17D9A">
        <w:rPr>
          <w:rFonts w:cs="Arial"/>
        </w:rPr>
        <w:tab/>
        <w:t>Consent and Confidentiality</w:t>
      </w:r>
    </w:p>
    <w:p w:rsidR="00884299" w:rsidRPr="00D17D9A" w:rsidRDefault="00884299" w:rsidP="00EE5984">
      <w:pPr>
        <w:tabs>
          <w:tab w:val="left" w:pos="993"/>
        </w:tabs>
        <w:autoSpaceDE w:val="0"/>
        <w:autoSpaceDN w:val="0"/>
        <w:rPr>
          <w:rFonts w:cs="Arial"/>
        </w:rPr>
      </w:pPr>
      <w:r w:rsidRPr="00D17D9A">
        <w:rPr>
          <w:rFonts w:cs="Arial"/>
          <w:bCs/>
        </w:rPr>
        <w:t>7.4.10</w:t>
      </w:r>
      <w:r w:rsidRPr="00D17D9A">
        <w:rPr>
          <w:rFonts w:cs="Arial"/>
          <w:bCs/>
        </w:rPr>
        <w:tab/>
      </w:r>
      <w:r w:rsidRPr="00D17D9A">
        <w:rPr>
          <w:rFonts w:cs="Arial"/>
        </w:rPr>
        <w:t>The Service Provider will ensure:</w:t>
      </w:r>
    </w:p>
    <w:p w:rsidR="00884299" w:rsidRPr="00D17D9A" w:rsidRDefault="00884299" w:rsidP="00EE5984">
      <w:pPr>
        <w:tabs>
          <w:tab w:val="left" w:pos="993"/>
        </w:tabs>
        <w:autoSpaceDE w:val="0"/>
        <w:autoSpaceDN w:val="0"/>
        <w:rPr>
          <w:rFonts w:cs="Arial"/>
        </w:rPr>
      </w:pPr>
    </w:p>
    <w:p w:rsidR="00884299" w:rsidRPr="00EE5984" w:rsidRDefault="00884299" w:rsidP="002E7609">
      <w:pPr>
        <w:pStyle w:val="ListParagraph"/>
        <w:numPr>
          <w:ilvl w:val="0"/>
          <w:numId w:val="37"/>
        </w:numPr>
        <w:tabs>
          <w:tab w:val="left" w:pos="993"/>
        </w:tabs>
        <w:rPr>
          <w:rFonts w:ascii="Arial" w:hAnsi="Arial" w:cs="Arial"/>
          <w:sz w:val="22"/>
        </w:rPr>
      </w:pPr>
      <w:r w:rsidRPr="00EE5984">
        <w:rPr>
          <w:rFonts w:ascii="Arial" w:hAnsi="Arial" w:cs="Arial"/>
          <w:sz w:val="22"/>
        </w:rPr>
        <w:t xml:space="preserve">Information shared with other agencies is on a need to know basis or when required to do so under the law or for the purposes of the protection of the </w:t>
      </w:r>
      <w:r w:rsidR="00706E48">
        <w:rPr>
          <w:rFonts w:ascii="Arial" w:hAnsi="Arial" w:cs="Arial"/>
          <w:sz w:val="22"/>
        </w:rPr>
        <w:t>Young Person</w:t>
      </w:r>
      <w:r w:rsidRPr="00EE5984">
        <w:rPr>
          <w:rFonts w:ascii="Arial" w:hAnsi="Arial" w:cs="Arial"/>
          <w:sz w:val="22"/>
        </w:rPr>
        <w:t xml:space="preserve"> or of the public </w:t>
      </w:r>
    </w:p>
    <w:p w:rsidR="00884299" w:rsidRPr="00EE5984" w:rsidRDefault="00884299" w:rsidP="002E7609">
      <w:pPr>
        <w:pStyle w:val="ListParagraph"/>
        <w:numPr>
          <w:ilvl w:val="0"/>
          <w:numId w:val="37"/>
        </w:numPr>
        <w:tabs>
          <w:tab w:val="left" w:pos="993"/>
        </w:tabs>
        <w:rPr>
          <w:rFonts w:ascii="Arial" w:hAnsi="Arial" w:cs="Arial"/>
          <w:sz w:val="22"/>
        </w:rPr>
      </w:pPr>
      <w:r w:rsidRPr="00EE5984">
        <w:rPr>
          <w:rFonts w:ascii="Arial" w:hAnsi="Arial" w:cs="Arial"/>
          <w:sz w:val="22"/>
        </w:rPr>
        <w:t>Information is only shared when it is in the best interests of the individual</w:t>
      </w:r>
    </w:p>
    <w:p w:rsidR="00884299" w:rsidRPr="00EE5984" w:rsidRDefault="00884299" w:rsidP="002E7609">
      <w:pPr>
        <w:pStyle w:val="ListParagraph"/>
        <w:numPr>
          <w:ilvl w:val="0"/>
          <w:numId w:val="37"/>
        </w:numPr>
        <w:tabs>
          <w:tab w:val="left" w:pos="993"/>
        </w:tabs>
        <w:rPr>
          <w:rFonts w:ascii="Arial" w:hAnsi="Arial" w:cs="Arial"/>
          <w:sz w:val="22"/>
        </w:rPr>
      </w:pPr>
      <w:r w:rsidRPr="00EE5984">
        <w:rPr>
          <w:rFonts w:ascii="Arial" w:hAnsi="Arial" w:cs="Arial"/>
          <w:sz w:val="22"/>
        </w:rPr>
        <w:t>Provider staff follow information sharing guidance in accordance with the principles of the GDPR Regulations (EU/2016/679) and/or subsequent legislation which may come into force</w:t>
      </w:r>
    </w:p>
    <w:p w:rsidR="00884299" w:rsidRPr="00EE5984" w:rsidRDefault="00884299" w:rsidP="002E7609">
      <w:pPr>
        <w:pStyle w:val="ListParagraph"/>
        <w:numPr>
          <w:ilvl w:val="0"/>
          <w:numId w:val="37"/>
        </w:numPr>
        <w:tabs>
          <w:tab w:val="left" w:pos="993"/>
        </w:tabs>
        <w:rPr>
          <w:rFonts w:ascii="Arial" w:hAnsi="Arial" w:cs="Arial"/>
          <w:sz w:val="22"/>
        </w:rPr>
      </w:pPr>
      <w:r w:rsidRPr="00EE5984">
        <w:rPr>
          <w:rFonts w:ascii="Arial" w:hAnsi="Arial" w:cs="Arial"/>
          <w:sz w:val="22"/>
        </w:rPr>
        <w:t>Service user information is kept confidential except where there is a perceived or actual risk of harm which precludes this and/or it is required by law</w:t>
      </w:r>
    </w:p>
    <w:p w:rsidR="00884299" w:rsidRPr="00EE5984" w:rsidRDefault="00884299" w:rsidP="002E7609">
      <w:pPr>
        <w:pStyle w:val="ListParagraph"/>
        <w:numPr>
          <w:ilvl w:val="0"/>
          <w:numId w:val="37"/>
        </w:numPr>
        <w:tabs>
          <w:tab w:val="left" w:pos="993"/>
        </w:tabs>
        <w:rPr>
          <w:rFonts w:ascii="Arial" w:hAnsi="Arial" w:cs="Arial"/>
          <w:sz w:val="22"/>
        </w:rPr>
      </w:pPr>
      <w:r w:rsidRPr="00EE5984">
        <w:rPr>
          <w:rFonts w:ascii="Arial" w:hAnsi="Arial" w:cs="Arial"/>
          <w:sz w:val="22"/>
        </w:rPr>
        <w:t>Records are kept up to date and secure and there is a records management policy in place</w:t>
      </w:r>
    </w:p>
    <w:p w:rsidR="00884299" w:rsidRPr="00EE5984" w:rsidRDefault="00884299" w:rsidP="002E7609">
      <w:pPr>
        <w:pStyle w:val="ListParagraph"/>
        <w:numPr>
          <w:ilvl w:val="0"/>
          <w:numId w:val="37"/>
        </w:numPr>
        <w:tabs>
          <w:tab w:val="left" w:pos="993"/>
        </w:tabs>
        <w:rPr>
          <w:rFonts w:ascii="Arial" w:hAnsi="Arial" w:cs="Arial"/>
          <w:sz w:val="22"/>
        </w:rPr>
      </w:pPr>
      <w:r w:rsidRPr="00EE5984">
        <w:rPr>
          <w:rFonts w:ascii="Arial" w:hAnsi="Arial" w:cs="Arial"/>
          <w:sz w:val="22"/>
        </w:rPr>
        <w:t>Staff receive appropriate data protection training on a regular basis</w:t>
      </w:r>
    </w:p>
    <w:p w:rsidR="00884299" w:rsidRPr="00D17D9A" w:rsidRDefault="00884299" w:rsidP="00EE5984">
      <w:pPr>
        <w:tabs>
          <w:tab w:val="left" w:pos="851"/>
          <w:tab w:val="left" w:pos="993"/>
        </w:tabs>
        <w:rPr>
          <w:rFonts w:cs="Arial"/>
        </w:rPr>
      </w:pPr>
    </w:p>
    <w:p w:rsidR="00884299" w:rsidRPr="00D17D9A" w:rsidRDefault="00884299" w:rsidP="00EE5984">
      <w:pPr>
        <w:pStyle w:val="Heading3"/>
        <w:tabs>
          <w:tab w:val="left" w:pos="993"/>
        </w:tabs>
        <w:rPr>
          <w:rFonts w:cs="Arial"/>
        </w:rPr>
      </w:pPr>
      <w:bookmarkStart w:id="50" w:name="_Toc505338758"/>
      <w:bookmarkStart w:id="51" w:name="_Toc525731001"/>
      <w:r w:rsidRPr="00D17D9A">
        <w:rPr>
          <w:rFonts w:cs="Arial"/>
        </w:rPr>
        <w:lastRenderedPageBreak/>
        <w:t>8.</w:t>
      </w:r>
      <w:r w:rsidRPr="00D17D9A">
        <w:rPr>
          <w:rFonts w:cs="Arial"/>
        </w:rPr>
        <w:tab/>
        <w:t>COMPLAINTS AND CONCERNS</w:t>
      </w:r>
      <w:bookmarkEnd w:id="50"/>
      <w:bookmarkEnd w:id="51"/>
    </w:p>
    <w:p w:rsidR="00884299" w:rsidRPr="00D17D9A" w:rsidRDefault="00884299" w:rsidP="00EE5984">
      <w:pPr>
        <w:pStyle w:val="Heading4"/>
        <w:tabs>
          <w:tab w:val="left" w:pos="851"/>
          <w:tab w:val="left" w:pos="993"/>
        </w:tabs>
        <w:rPr>
          <w:rFonts w:cs="Arial"/>
        </w:rPr>
      </w:pPr>
      <w:bookmarkStart w:id="52" w:name="_Toc505338759"/>
      <w:bookmarkStart w:id="53" w:name="_Toc525731002"/>
      <w:r w:rsidRPr="00D17D9A">
        <w:rPr>
          <w:rFonts w:cs="Arial"/>
        </w:rPr>
        <w:t>8.1</w:t>
      </w:r>
      <w:r w:rsidRPr="00D17D9A">
        <w:rPr>
          <w:rFonts w:cs="Arial"/>
        </w:rPr>
        <w:tab/>
        <w:t>Complaints and whistleblowing procedure</w:t>
      </w:r>
      <w:bookmarkEnd w:id="52"/>
      <w:bookmarkEnd w:id="53"/>
    </w:p>
    <w:p w:rsidR="00884299" w:rsidRPr="00D17D9A" w:rsidRDefault="00884299" w:rsidP="00EE5984">
      <w:pPr>
        <w:pStyle w:val="ListParagraph"/>
        <w:tabs>
          <w:tab w:val="left" w:pos="993"/>
        </w:tabs>
        <w:ind w:left="851" w:hanging="851"/>
        <w:jc w:val="both"/>
        <w:rPr>
          <w:rFonts w:ascii="Arial" w:eastAsia="Times New Roman" w:hAnsi="Arial" w:cs="Arial"/>
          <w:sz w:val="22"/>
          <w:szCs w:val="22"/>
        </w:rPr>
      </w:pPr>
      <w:r w:rsidRPr="00D17D9A">
        <w:rPr>
          <w:rFonts w:ascii="Arial" w:eastAsia="Times New Roman" w:hAnsi="Arial" w:cs="Arial"/>
          <w:sz w:val="22"/>
          <w:szCs w:val="22"/>
        </w:rPr>
        <w:t>8.1.1</w:t>
      </w:r>
      <w:r w:rsidRPr="00D17D9A">
        <w:rPr>
          <w:rFonts w:ascii="Arial" w:eastAsia="Times New Roman" w:hAnsi="Arial" w:cs="Arial"/>
          <w:sz w:val="22"/>
          <w:szCs w:val="22"/>
        </w:rPr>
        <w:tab/>
        <w:t xml:space="preserve">The Service Provider will maintain a documented complaints process for </w:t>
      </w:r>
      <w:r>
        <w:rPr>
          <w:rFonts w:ascii="Arial" w:eastAsia="Times New Roman" w:hAnsi="Arial" w:cs="Arial"/>
          <w:sz w:val="22"/>
          <w:szCs w:val="22"/>
        </w:rPr>
        <w:t>Young People</w:t>
      </w:r>
      <w:r w:rsidRPr="00D17D9A">
        <w:rPr>
          <w:rFonts w:ascii="Arial" w:eastAsia="Times New Roman" w:hAnsi="Arial" w:cs="Arial"/>
          <w:sz w:val="22"/>
          <w:szCs w:val="22"/>
        </w:rPr>
        <w:t xml:space="preserve"> resident within the Placement. This will be readily available and publicised in a range of accessible ‘user friendly’ formats and displayed on the Service Provider’s premises. The process will cover both adults and children.</w:t>
      </w:r>
    </w:p>
    <w:p w:rsidR="00884299" w:rsidRPr="00D17D9A" w:rsidRDefault="00884299" w:rsidP="00EE5984">
      <w:pPr>
        <w:pStyle w:val="ListParagraph"/>
        <w:tabs>
          <w:tab w:val="left" w:pos="993"/>
        </w:tabs>
        <w:ind w:left="851" w:hanging="851"/>
        <w:jc w:val="both"/>
        <w:rPr>
          <w:rFonts w:ascii="Arial" w:eastAsia="Times New Roman" w:hAnsi="Arial" w:cs="Arial"/>
          <w:sz w:val="22"/>
          <w:szCs w:val="22"/>
        </w:rPr>
      </w:pPr>
    </w:p>
    <w:p w:rsidR="00884299" w:rsidRPr="00D17D9A" w:rsidRDefault="00884299" w:rsidP="00EE5984">
      <w:pPr>
        <w:pStyle w:val="ListParagraph"/>
        <w:tabs>
          <w:tab w:val="left" w:pos="993"/>
        </w:tabs>
        <w:ind w:left="851" w:hanging="851"/>
        <w:jc w:val="both"/>
        <w:rPr>
          <w:rFonts w:ascii="Arial" w:eastAsia="Times New Roman" w:hAnsi="Arial" w:cs="Arial"/>
          <w:sz w:val="22"/>
          <w:szCs w:val="22"/>
        </w:rPr>
      </w:pPr>
      <w:r w:rsidRPr="00D17D9A">
        <w:rPr>
          <w:rFonts w:ascii="Arial" w:eastAsia="Times New Roman" w:hAnsi="Arial" w:cs="Arial"/>
          <w:sz w:val="22"/>
          <w:szCs w:val="22"/>
        </w:rPr>
        <w:t>8.1.2</w:t>
      </w:r>
      <w:r w:rsidRPr="00D17D9A">
        <w:rPr>
          <w:rFonts w:ascii="Arial" w:eastAsia="Times New Roman" w:hAnsi="Arial" w:cs="Arial"/>
          <w:sz w:val="22"/>
          <w:szCs w:val="22"/>
        </w:rPr>
        <w:tab/>
        <w:t xml:space="preserve">As an outline, the procedure will be established on the basis of a three stage process. Stage 1 will be an informal discussion with a manager of the Service. Stage 2 will be a formal written complaint to the Service Provider, dealt with by another manager (other than the one that dealt with the stage 1 complaint) and stage 3 will be escalated to the most senior person within the organisation. </w:t>
      </w:r>
    </w:p>
    <w:p w:rsidR="00884299" w:rsidRPr="00D17D9A" w:rsidRDefault="00884299" w:rsidP="00EE5984">
      <w:pPr>
        <w:pStyle w:val="ListParagraph"/>
        <w:tabs>
          <w:tab w:val="left" w:pos="993"/>
        </w:tabs>
        <w:ind w:left="851" w:hanging="851"/>
        <w:jc w:val="both"/>
        <w:rPr>
          <w:rFonts w:ascii="Arial" w:eastAsia="Times New Roman" w:hAnsi="Arial" w:cs="Arial"/>
          <w:sz w:val="22"/>
          <w:szCs w:val="22"/>
        </w:rPr>
      </w:pPr>
    </w:p>
    <w:p w:rsidR="00884299" w:rsidRPr="00D17D9A" w:rsidRDefault="00884299" w:rsidP="00EE5984">
      <w:pPr>
        <w:tabs>
          <w:tab w:val="left" w:pos="993"/>
        </w:tabs>
        <w:ind w:left="851" w:hanging="851"/>
        <w:rPr>
          <w:rFonts w:eastAsia="Times New Roman" w:cs="Arial"/>
          <w:lang w:eastAsia="en-GB"/>
        </w:rPr>
      </w:pPr>
      <w:r w:rsidRPr="00D17D9A">
        <w:rPr>
          <w:rFonts w:eastAsia="Times New Roman" w:cs="Arial"/>
          <w:lang w:eastAsia="en-GB"/>
        </w:rPr>
        <w:t>8.1.3</w:t>
      </w:r>
      <w:r w:rsidRPr="00D17D9A">
        <w:rPr>
          <w:rFonts w:eastAsia="Times New Roman" w:cs="Arial"/>
          <w:lang w:eastAsia="en-GB"/>
        </w:rPr>
        <w:tab/>
        <w:t xml:space="preserve">The Council will inspect the Service Provider’s Complaints policy to ensure it is robust, and the Service Provider will supply regular summary reporting on complaints to the Council. </w:t>
      </w:r>
    </w:p>
    <w:p w:rsidR="00884299" w:rsidRPr="00D17D9A" w:rsidRDefault="00884299" w:rsidP="00EE5984">
      <w:pPr>
        <w:tabs>
          <w:tab w:val="left" w:pos="993"/>
        </w:tabs>
        <w:ind w:left="851" w:hanging="851"/>
        <w:rPr>
          <w:rFonts w:eastAsia="Times New Roman" w:cs="Arial"/>
          <w:lang w:eastAsia="en-GB"/>
        </w:rPr>
      </w:pPr>
    </w:p>
    <w:p w:rsidR="00884299" w:rsidRPr="00D17D9A" w:rsidRDefault="00884299" w:rsidP="00EE5984">
      <w:pPr>
        <w:pStyle w:val="ListParagraph"/>
        <w:tabs>
          <w:tab w:val="left" w:pos="993"/>
        </w:tabs>
        <w:ind w:left="851" w:hanging="851"/>
        <w:jc w:val="both"/>
        <w:rPr>
          <w:rFonts w:ascii="Arial" w:eastAsia="Times New Roman" w:hAnsi="Arial" w:cs="Arial"/>
          <w:sz w:val="22"/>
          <w:szCs w:val="22"/>
        </w:rPr>
      </w:pPr>
      <w:r w:rsidRPr="00D17D9A">
        <w:rPr>
          <w:rFonts w:ascii="Arial" w:eastAsia="Times New Roman" w:hAnsi="Arial" w:cs="Arial"/>
          <w:sz w:val="22"/>
          <w:szCs w:val="22"/>
        </w:rPr>
        <w:t>8.1.4</w:t>
      </w:r>
      <w:r w:rsidRPr="00D17D9A">
        <w:rPr>
          <w:rFonts w:ascii="Arial" w:eastAsia="Times New Roman" w:hAnsi="Arial" w:cs="Arial"/>
          <w:sz w:val="22"/>
          <w:szCs w:val="22"/>
        </w:rPr>
        <w:tab/>
        <w:t>The Service Provider will immediately report to the Council any complaints that reach a final stage of the process (stage 3).</w:t>
      </w:r>
    </w:p>
    <w:p w:rsidR="00884299" w:rsidRPr="00D17D9A" w:rsidRDefault="00884299" w:rsidP="00EE5984">
      <w:pPr>
        <w:pStyle w:val="ListParagraph"/>
        <w:tabs>
          <w:tab w:val="left" w:pos="993"/>
        </w:tabs>
        <w:ind w:left="851" w:hanging="851"/>
        <w:rPr>
          <w:rFonts w:ascii="Arial" w:eastAsia="Times New Roman" w:hAnsi="Arial" w:cs="Arial"/>
          <w:sz w:val="22"/>
          <w:szCs w:val="22"/>
        </w:rPr>
      </w:pPr>
      <w:r w:rsidRPr="00D17D9A">
        <w:rPr>
          <w:rFonts w:ascii="Arial" w:eastAsia="Times New Roman" w:hAnsi="Arial" w:cs="Arial"/>
          <w:sz w:val="22"/>
          <w:szCs w:val="22"/>
        </w:rPr>
        <w:t xml:space="preserve">  </w:t>
      </w:r>
    </w:p>
    <w:p w:rsidR="00884299" w:rsidRDefault="00884299" w:rsidP="00EE5984">
      <w:pPr>
        <w:tabs>
          <w:tab w:val="left" w:pos="993"/>
        </w:tabs>
        <w:ind w:left="851" w:hanging="851"/>
        <w:rPr>
          <w:rFonts w:eastAsia="Times New Roman" w:cs="Arial"/>
          <w:lang w:eastAsia="en-GB"/>
        </w:rPr>
      </w:pPr>
      <w:r w:rsidRPr="00D17D9A">
        <w:rPr>
          <w:rFonts w:eastAsia="Times New Roman" w:cs="Arial"/>
          <w:lang w:eastAsia="en-GB"/>
        </w:rPr>
        <w:t>8.1.5</w:t>
      </w:r>
      <w:r w:rsidRPr="00D17D9A">
        <w:rPr>
          <w:rFonts w:eastAsia="Times New Roman" w:cs="Arial"/>
          <w:lang w:eastAsia="en-GB"/>
        </w:rPr>
        <w:tab/>
        <w:t xml:space="preserve">The Service Provider will establish a whistleblowing policy to allow staff to anonymously and confidentially report any concerns via an independent method, i.e. not through the management of the Service. </w:t>
      </w:r>
    </w:p>
    <w:p w:rsidR="00EE5984" w:rsidRDefault="00EE5984" w:rsidP="00EE5984">
      <w:pPr>
        <w:tabs>
          <w:tab w:val="left" w:pos="993"/>
        </w:tabs>
        <w:ind w:left="851" w:hanging="851"/>
        <w:rPr>
          <w:rFonts w:eastAsia="Times New Roman" w:cs="Arial"/>
          <w:lang w:eastAsia="en-GB"/>
        </w:rPr>
      </w:pPr>
    </w:p>
    <w:p w:rsidR="00EE5984" w:rsidRPr="004F0ACE" w:rsidRDefault="00EE5984" w:rsidP="00EE5984">
      <w:pPr>
        <w:pStyle w:val="Heading4"/>
        <w:tabs>
          <w:tab w:val="left" w:pos="993"/>
        </w:tabs>
      </w:pPr>
      <w:bookmarkStart w:id="54" w:name="_Toc525731003"/>
      <w:r>
        <w:t>8.2</w:t>
      </w:r>
      <w:r>
        <w:tab/>
        <w:t>The Voice of Young People</w:t>
      </w:r>
      <w:bookmarkEnd w:id="54"/>
      <w:r w:rsidRPr="004F0ACE">
        <w:t xml:space="preserve"> </w:t>
      </w:r>
    </w:p>
    <w:p w:rsidR="00EE5984" w:rsidRDefault="00EE5984" w:rsidP="00EE5984">
      <w:pPr>
        <w:tabs>
          <w:tab w:val="left" w:pos="993"/>
        </w:tabs>
        <w:ind w:left="993" w:hanging="993"/>
      </w:pPr>
      <w:r>
        <w:t>8.2.1</w:t>
      </w:r>
      <w:r>
        <w:tab/>
        <w:t>The Service Provider will ensure that Y</w:t>
      </w:r>
      <w:r w:rsidRPr="004F0ACE">
        <w:t xml:space="preserve">oung </w:t>
      </w:r>
      <w:r>
        <w:t>P</w:t>
      </w:r>
      <w:r w:rsidRPr="004F0ACE">
        <w:t xml:space="preserve">eople </w:t>
      </w:r>
      <w:r>
        <w:t>are</w:t>
      </w:r>
      <w:r w:rsidRPr="004F0ACE">
        <w:t xml:space="preserve"> involved in the support that they receive, </w:t>
      </w:r>
      <w:r>
        <w:t xml:space="preserve">through asking them </w:t>
      </w:r>
      <w:r w:rsidRPr="004F0ACE">
        <w:t xml:space="preserve">how they want to be supported. Where there are specific requests </w:t>
      </w:r>
      <w:r>
        <w:t xml:space="preserve">for support </w:t>
      </w:r>
      <w:r w:rsidRPr="004F0ACE">
        <w:t xml:space="preserve">that go outside the remit and requirements of this specification the </w:t>
      </w:r>
      <w:r>
        <w:t>Service Provider will seek confirmation from the Allocated S</w:t>
      </w:r>
      <w:r w:rsidRPr="004F0ACE">
        <w:t xml:space="preserve">ocial </w:t>
      </w:r>
      <w:r>
        <w:t>W</w:t>
      </w:r>
      <w:r w:rsidRPr="004F0ACE">
        <w:t xml:space="preserve">orker </w:t>
      </w:r>
      <w:r>
        <w:t xml:space="preserve">that </w:t>
      </w:r>
      <w:r w:rsidRPr="004F0ACE">
        <w:t>these request</w:t>
      </w:r>
      <w:r>
        <w:t>s</w:t>
      </w:r>
      <w:r w:rsidRPr="004F0ACE">
        <w:t xml:space="preserve"> are acceptable. </w:t>
      </w:r>
    </w:p>
    <w:p w:rsidR="00EE5984" w:rsidRPr="004F0ACE" w:rsidRDefault="00EE5984" w:rsidP="00EE5984">
      <w:pPr>
        <w:tabs>
          <w:tab w:val="left" w:pos="993"/>
        </w:tabs>
        <w:ind w:left="993" w:hanging="993"/>
      </w:pPr>
    </w:p>
    <w:p w:rsidR="00EE5984" w:rsidRDefault="00EE5984" w:rsidP="00EE5984">
      <w:pPr>
        <w:tabs>
          <w:tab w:val="left" w:pos="993"/>
        </w:tabs>
        <w:ind w:left="993" w:hanging="993"/>
      </w:pPr>
      <w:r>
        <w:t>8.2.2</w:t>
      </w:r>
      <w:r>
        <w:tab/>
      </w:r>
      <w:r w:rsidRPr="004F0ACE">
        <w:t xml:space="preserve">The </w:t>
      </w:r>
      <w:r>
        <w:t>Service Provider will hold Y</w:t>
      </w:r>
      <w:r w:rsidRPr="004F0ACE">
        <w:t>oung</w:t>
      </w:r>
      <w:r>
        <w:t xml:space="preserve"> P</w:t>
      </w:r>
      <w:r w:rsidRPr="004F0ACE">
        <w:t>eople engagement forums three times each year.</w:t>
      </w:r>
      <w:r>
        <w:t xml:space="preserve"> </w:t>
      </w:r>
      <w:r w:rsidRPr="004F0ACE">
        <w:t xml:space="preserve"> These should focus on g</w:t>
      </w:r>
      <w:r>
        <w:t>roup discussions regarding how Y</w:t>
      </w:r>
      <w:r w:rsidRPr="004F0ACE">
        <w:t xml:space="preserve">oung </w:t>
      </w:r>
      <w:r>
        <w:t>P</w:t>
      </w:r>
      <w:r w:rsidRPr="004F0ACE">
        <w:t xml:space="preserve">eople feel about the support they receive, the standards of the accommodation and how the provision could be improved. These forums should be minuted and where specific requests to improve provision are reasonable and within the remit and requirements of this specification they will be put in place. </w:t>
      </w:r>
    </w:p>
    <w:p w:rsidR="00EE5984" w:rsidRDefault="00EE5984" w:rsidP="00EE5984">
      <w:pPr>
        <w:tabs>
          <w:tab w:val="left" w:pos="993"/>
        </w:tabs>
        <w:ind w:left="993" w:hanging="993"/>
      </w:pPr>
    </w:p>
    <w:p w:rsidR="00EE5984" w:rsidRDefault="00EE5984" w:rsidP="00EE5984">
      <w:pPr>
        <w:tabs>
          <w:tab w:val="left" w:pos="993"/>
        </w:tabs>
        <w:ind w:left="993" w:hanging="993"/>
      </w:pPr>
      <w:r>
        <w:t>8.2.3</w:t>
      </w:r>
      <w:r>
        <w:tab/>
        <w:t>The Service Provider will enable</w:t>
      </w:r>
      <w:r w:rsidRPr="004F0ACE">
        <w:t xml:space="preserve"> </w:t>
      </w:r>
      <w:r>
        <w:t>Y</w:t>
      </w:r>
      <w:r w:rsidRPr="004F0ACE">
        <w:t xml:space="preserve">oung </w:t>
      </w:r>
      <w:r>
        <w:t>P</w:t>
      </w:r>
      <w:r w:rsidRPr="004F0ACE">
        <w:t xml:space="preserve">eople </w:t>
      </w:r>
      <w:r>
        <w:t>to respond outside of group discussions in a confidential way if they prefer.</w:t>
      </w:r>
      <w:r w:rsidRPr="004F0ACE">
        <w:t xml:space="preserve"> </w:t>
      </w:r>
      <w:r>
        <w:t xml:space="preserve"> The Service Provider will supply</w:t>
      </w:r>
      <w:r w:rsidRPr="004F0ACE">
        <w:t xml:space="preserve"> a</w:t>
      </w:r>
      <w:r>
        <w:t>n anonymous</w:t>
      </w:r>
      <w:r w:rsidRPr="004F0ACE">
        <w:t xml:space="preserve"> comment box</w:t>
      </w:r>
      <w:r>
        <w:t xml:space="preserve">. </w:t>
      </w:r>
    </w:p>
    <w:p w:rsidR="00EE5984" w:rsidRDefault="00EE5984" w:rsidP="00EE5984">
      <w:pPr>
        <w:tabs>
          <w:tab w:val="left" w:pos="993"/>
        </w:tabs>
        <w:ind w:left="993" w:hanging="993"/>
      </w:pPr>
    </w:p>
    <w:p w:rsidR="00EE5984" w:rsidRPr="00D17D9A" w:rsidRDefault="00EE5984" w:rsidP="006919FD">
      <w:pPr>
        <w:tabs>
          <w:tab w:val="left" w:pos="993"/>
        </w:tabs>
        <w:ind w:left="993" w:hanging="993"/>
        <w:rPr>
          <w:rFonts w:eastAsia="Times New Roman" w:cs="Arial"/>
          <w:lang w:eastAsia="en-GB"/>
        </w:rPr>
      </w:pPr>
      <w:r>
        <w:t>8.2.4</w:t>
      </w:r>
      <w:r>
        <w:tab/>
        <w:t>The Service Provider will also display</w:t>
      </w:r>
      <w:r w:rsidRPr="004F0ACE">
        <w:t xml:space="preserve"> a clearly visible poster </w:t>
      </w:r>
      <w:r>
        <w:t xml:space="preserve">advising Young People </w:t>
      </w:r>
      <w:r w:rsidRPr="004F0ACE">
        <w:t xml:space="preserve">how to also complain to the </w:t>
      </w:r>
      <w:r>
        <w:t>C</w:t>
      </w:r>
      <w:r w:rsidRPr="004F0ACE">
        <w:t xml:space="preserve">ouncil or the </w:t>
      </w:r>
      <w:r>
        <w:t>A</w:t>
      </w:r>
      <w:r w:rsidRPr="004F0ACE">
        <w:t xml:space="preserve">dvocacy </w:t>
      </w:r>
      <w:r>
        <w:t>S</w:t>
      </w:r>
      <w:r w:rsidRPr="004F0ACE">
        <w:t xml:space="preserve">ervice for </w:t>
      </w:r>
      <w:r>
        <w:t>L</w:t>
      </w:r>
      <w:r w:rsidRPr="004F0ACE">
        <w:t xml:space="preserve">ooked </w:t>
      </w:r>
      <w:r>
        <w:t>A</w:t>
      </w:r>
      <w:r w:rsidRPr="004F0ACE">
        <w:t xml:space="preserve">fter </w:t>
      </w:r>
      <w:r>
        <w:t>C</w:t>
      </w:r>
      <w:r w:rsidRPr="004F0ACE">
        <w:t>hildren</w:t>
      </w:r>
      <w:r>
        <w:t xml:space="preserve"> </w:t>
      </w:r>
    </w:p>
    <w:p w:rsidR="00884299" w:rsidRPr="00D17D9A" w:rsidRDefault="00884299" w:rsidP="00EE5984">
      <w:pPr>
        <w:tabs>
          <w:tab w:val="left" w:pos="993"/>
        </w:tabs>
        <w:ind w:left="851" w:hanging="851"/>
        <w:rPr>
          <w:rFonts w:eastAsia="Times New Roman" w:cs="Arial"/>
          <w:lang w:eastAsia="en-GB"/>
        </w:rPr>
      </w:pPr>
    </w:p>
    <w:p w:rsidR="00884299" w:rsidRPr="00D17D9A" w:rsidRDefault="00884299" w:rsidP="00EE5984">
      <w:pPr>
        <w:pStyle w:val="Heading3"/>
        <w:tabs>
          <w:tab w:val="left" w:pos="993"/>
        </w:tabs>
        <w:rPr>
          <w:rFonts w:cs="Arial"/>
        </w:rPr>
      </w:pPr>
      <w:bookmarkStart w:id="55" w:name="_Toc505338761"/>
      <w:bookmarkStart w:id="56" w:name="_Toc525731004"/>
      <w:r w:rsidRPr="00D17D9A">
        <w:rPr>
          <w:rFonts w:cs="Arial"/>
        </w:rPr>
        <w:t>9.</w:t>
      </w:r>
      <w:r w:rsidRPr="00D17D9A">
        <w:rPr>
          <w:rFonts w:cs="Arial"/>
        </w:rPr>
        <w:tab/>
        <w:t>PROCUREMENT ROUTE AND TERM</w:t>
      </w:r>
      <w:bookmarkEnd w:id="55"/>
      <w:bookmarkEnd w:id="56"/>
    </w:p>
    <w:p w:rsidR="00884299" w:rsidRPr="00D17D9A" w:rsidRDefault="00884299" w:rsidP="00EE5984">
      <w:pPr>
        <w:tabs>
          <w:tab w:val="left" w:pos="993"/>
        </w:tabs>
        <w:ind w:left="851" w:hanging="851"/>
        <w:rPr>
          <w:rFonts w:cs="Arial"/>
        </w:rPr>
      </w:pPr>
      <w:r w:rsidRPr="00D17D9A">
        <w:rPr>
          <w:rFonts w:cs="Arial"/>
        </w:rPr>
        <w:t>9.1</w:t>
      </w:r>
      <w:r w:rsidRPr="00D17D9A">
        <w:rPr>
          <w:rFonts w:cs="Arial"/>
        </w:rPr>
        <w:tab/>
        <w:t xml:space="preserve">The Council will operate a </w:t>
      </w:r>
      <w:r w:rsidR="00827261">
        <w:rPr>
          <w:rFonts w:cs="Arial"/>
        </w:rPr>
        <w:t>Rolling Select List</w:t>
      </w:r>
      <w:r w:rsidRPr="00D17D9A">
        <w:rPr>
          <w:rFonts w:cs="Arial"/>
        </w:rPr>
        <w:t xml:space="preserve"> contract for a 6 year period</w:t>
      </w:r>
      <w:r w:rsidR="00655AAD">
        <w:rPr>
          <w:rFonts w:cs="Arial"/>
        </w:rPr>
        <w:t xml:space="preserve"> that commenced in February 2019</w:t>
      </w:r>
      <w:r w:rsidRPr="00D17D9A">
        <w:rPr>
          <w:rFonts w:cs="Arial"/>
        </w:rPr>
        <w:t xml:space="preserve">. The </w:t>
      </w:r>
      <w:r w:rsidR="00827261">
        <w:rPr>
          <w:rFonts w:cs="Arial"/>
        </w:rPr>
        <w:t>Rolling Select List</w:t>
      </w:r>
      <w:r w:rsidRPr="00D17D9A">
        <w:rPr>
          <w:rFonts w:cs="Arial"/>
        </w:rPr>
        <w:t xml:space="preserve"> will consist of Service Providers who are successful following the completion of the tender exercise. Once the </w:t>
      </w:r>
      <w:r w:rsidR="00827261">
        <w:rPr>
          <w:rFonts w:cs="Arial"/>
        </w:rPr>
        <w:t>Rolling Select List</w:t>
      </w:r>
      <w:r w:rsidRPr="00D17D9A">
        <w:rPr>
          <w:rFonts w:cs="Arial"/>
        </w:rPr>
        <w:t xml:space="preserve"> is in place new Service Providers</w:t>
      </w:r>
      <w:r w:rsidRPr="00D17D9A">
        <w:rPr>
          <w:rFonts w:cs="Arial"/>
          <w:i/>
        </w:rPr>
        <w:t xml:space="preserve"> </w:t>
      </w:r>
      <w:r w:rsidRPr="00D17D9A">
        <w:rPr>
          <w:rFonts w:cs="Arial"/>
        </w:rPr>
        <w:t xml:space="preserve">will be permitted to join the </w:t>
      </w:r>
      <w:r w:rsidR="00827261">
        <w:rPr>
          <w:rFonts w:cs="Arial"/>
        </w:rPr>
        <w:t>Rolling Select List</w:t>
      </w:r>
      <w:r w:rsidRPr="00D17D9A">
        <w:rPr>
          <w:rFonts w:cs="Arial"/>
        </w:rPr>
        <w:t xml:space="preserve"> every twelve months during a short period when applications will be submitted and assessed.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9.2</w:t>
      </w:r>
      <w:r w:rsidRPr="00D17D9A">
        <w:rPr>
          <w:rFonts w:cs="Arial"/>
        </w:rPr>
        <w:tab/>
        <w:t xml:space="preserve">The Council will additionally carry out </w:t>
      </w:r>
      <w:r w:rsidR="003A05D1" w:rsidRPr="00D17D9A">
        <w:rPr>
          <w:rFonts w:cs="Arial"/>
        </w:rPr>
        <w:t>on-site</w:t>
      </w:r>
      <w:r w:rsidRPr="00D17D9A">
        <w:rPr>
          <w:rFonts w:cs="Arial"/>
        </w:rPr>
        <w:t xml:space="preserve"> inspection of the Placements to validate accommodation, staffing and other standards before confirming that the Service Provider is accepted onto the </w:t>
      </w:r>
      <w:r w:rsidR="00827261">
        <w:rPr>
          <w:rFonts w:cs="Arial"/>
        </w:rPr>
        <w:t>Rolling Select List</w:t>
      </w:r>
      <w:r w:rsidRPr="00D17D9A">
        <w:rPr>
          <w:rFonts w:cs="Arial"/>
        </w:rPr>
        <w:t>.</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b/>
          <w:i/>
        </w:rPr>
      </w:pPr>
      <w:r w:rsidRPr="00D17D9A">
        <w:rPr>
          <w:rFonts w:cs="Arial"/>
        </w:rPr>
        <w:tab/>
      </w:r>
      <w:r w:rsidRPr="00D17D9A">
        <w:rPr>
          <w:rFonts w:cs="Arial"/>
          <w:b/>
          <w:i/>
        </w:rPr>
        <w:t xml:space="preserve">The Council does not guarantee any placements throughout the term of this </w:t>
      </w:r>
      <w:r w:rsidR="00827261">
        <w:rPr>
          <w:rFonts w:cs="Arial"/>
          <w:b/>
          <w:i/>
        </w:rPr>
        <w:t>Rolling Select List</w:t>
      </w:r>
      <w:r w:rsidRPr="00D17D9A">
        <w:rPr>
          <w:rFonts w:cs="Arial"/>
          <w:b/>
          <w:i/>
        </w:rPr>
        <w:t xml:space="preserve"> contract.  </w:t>
      </w:r>
    </w:p>
    <w:p w:rsidR="00884299" w:rsidRPr="00D17D9A" w:rsidRDefault="00884299" w:rsidP="00EE5984">
      <w:pPr>
        <w:tabs>
          <w:tab w:val="left" w:pos="993"/>
        </w:tabs>
        <w:ind w:left="851" w:hanging="851"/>
        <w:rPr>
          <w:rFonts w:cs="Arial"/>
          <w:b/>
          <w:i/>
        </w:rPr>
      </w:pPr>
    </w:p>
    <w:p w:rsidR="00884299" w:rsidRPr="00D17D9A" w:rsidRDefault="00884299" w:rsidP="00EE5984">
      <w:pPr>
        <w:pStyle w:val="Heading3"/>
        <w:tabs>
          <w:tab w:val="left" w:pos="993"/>
        </w:tabs>
        <w:rPr>
          <w:rFonts w:cs="Arial"/>
        </w:rPr>
      </w:pPr>
      <w:bookmarkStart w:id="57" w:name="_Toc505338762"/>
      <w:bookmarkStart w:id="58" w:name="_Toc525731005"/>
      <w:r w:rsidRPr="00D17D9A">
        <w:rPr>
          <w:rFonts w:cs="Arial"/>
        </w:rPr>
        <w:t>10.</w:t>
      </w:r>
      <w:r w:rsidRPr="00D17D9A">
        <w:rPr>
          <w:rFonts w:cs="Arial"/>
        </w:rPr>
        <w:tab/>
        <w:t>REFERRALS</w:t>
      </w:r>
      <w:bookmarkEnd w:id="57"/>
      <w:bookmarkEnd w:id="58"/>
    </w:p>
    <w:p w:rsidR="00884299" w:rsidRPr="00D17D9A" w:rsidRDefault="00884299" w:rsidP="00BD2D74">
      <w:pPr>
        <w:pStyle w:val="Heading4"/>
        <w:tabs>
          <w:tab w:val="left" w:pos="851"/>
        </w:tabs>
        <w:rPr>
          <w:rFonts w:cs="Arial"/>
        </w:rPr>
      </w:pPr>
      <w:bookmarkStart w:id="59" w:name="_Toc505338763"/>
      <w:bookmarkStart w:id="60" w:name="_Toc525731006"/>
      <w:r w:rsidRPr="00D17D9A">
        <w:rPr>
          <w:rFonts w:cs="Arial"/>
        </w:rPr>
        <w:t>10.1</w:t>
      </w:r>
      <w:r w:rsidRPr="00D17D9A">
        <w:rPr>
          <w:rFonts w:cs="Arial"/>
        </w:rPr>
        <w:tab/>
        <w:t>Referral criteria</w:t>
      </w:r>
      <w:bookmarkEnd w:id="59"/>
      <w:bookmarkEnd w:id="60"/>
    </w:p>
    <w:p w:rsidR="00884299" w:rsidRDefault="00884299" w:rsidP="00EE5984">
      <w:pPr>
        <w:tabs>
          <w:tab w:val="left" w:pos="993"/>
        </w:tabs>
        <w:ind w:left="851" w:hanging="851"/>
        <w:rPr>
          <w:rFonts w:cs="Arial"/>
        </w:rPr>
      </w:pPr>
      <w:r w:rsidRPr="00D17D9A">
        <w:rPr>
          <w:rFonts w:cs="Arial"/>
        </w:rPr>
        <w:t>10.1.1</w:t>
      </w:r>
      <w:r w:rsidRPr="00D17D9A">
        <w:rPr>
          <w:rFonts w:cs="Arial"/>
        </w:rPr>
        <w:tab/>
        <w:t>All referrals to the scheme will be made by Thurrock Council Children’s Services Department. No self-referrals or referrals from any other agency such as the National Health Service (NHS), Police Service (non-exhaustive list) will be accepted by the Service Provider</w:t>
      </w:r>
      <w:r w:rsidRPr="00D17D9A">
        <w:rPr>
          <w:rFonts w:cs="Arial"/>
          <w:i/>
        </w:rPr>
        <w:t xml:space="preserve">.  </w:t>
      </w:r>
      <w:r w:rsidRPr="00D17D9A">
        <w:rPr>
          <w:rFonts w:cs="Arial"/>
        </w:rPr>
        <w:t xml:space="preserve">Note that referrals will be for Thurrock </w:t>
      </w:r>
      <w:r>
        <w:rPr>
          <w:rFonts w:cs="Arial"/>
        </w:rPr>
        <w:t xml:space="preserve">Looked After </w:t>
      </w:r>
      <w:r w:rsidRPr="00D17D9A">
        <w:rPr>
          <w:rFonts w:cs="Arial"/>
        </w:rPr>
        <w:t>Young People</w:t>
      </w:r>
      <w:r>
        <w:rPr>
          <w:rFonts w:cs="Arial"/>
        </w:rPr>
        <w:t xml:space="preserve"> </w:t>
      </w:r>
      <w:r w:rsidRPr="008E5B68">
        <w:rPr>
          <w:rFonts w:cs="Arial"/>
        </w:rPr>
        <w:t xml:space="preserve">between the ages of 16 and 18. </w:t>
      </w:r>
    </w:p>
    <w:p w:rsidR="00884299"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10.1.2</w:t>
      </w:r>
      <w:r>
        <w:rPr>
          <w:rFonts w:cs="Arial"/>
        </w:rPr>
        <w:tab/>
      </w:r>
      <w:r w:rsidRPr="008E5B68">
        <w:rPr>
          <w:rFonts w:cs="Arial"/>
        </w:rPr>
        <w:t>Additionally</w:t>
      </w:r>
      <w:r>
        <w:rPr>
          <w:rFonts w:cs="Arial"/>
        </w:rPr>
        <w:t>, the Council may place at the Accommodation Setting</w:t>
      </w:r>
      <w:r w:rsidRPr="008E5B68">
        <w:rPr>
          <w:rFonts w:cs="Arial"/>
        </w:rPr>
        <w:t xml:space="preserve"> a </w:t>
      </w:r>
      <w:r w:rsidR="00706E48">
        <w:rPr>
          <w:rFonts w:cs="Arial"/>
        </w:rPr>
        <w:t>Young Person</w:t>
      </w:r>
      <w:r w:rsidRPr="008E5B68">
        <w:rPr>
          <w:rFonts w:cs="Arial"/>
        </w:rPr>
        <w:t xml:space="preserve"> as an unaccompanied asylum seeking child who turns 18 and has no recourse to public funds for </w:t>
      </w:r>
      <w:r>
        <w:rPr>
          <w:rFonts w:cs="Arial"/>
        </w:rPr>
        <w:t>a maximum period of 12 months, however generally the placement will be much shorter.</w:t>
      </w:r>
    </w:p>
    <w:p w:rsidR="00BD2D74" w:rsidRDefault="00BD2D74" w:rsidP="00EE5984">
      <w:pPr>
        <w:tabs>
          <w:tab w:val="left" w:pos="993"/>
        </w:tabs>
        <w:ind w:left="851" w:hanging="851"/>
        <w:rPr>
          <w:rFonts w:cs="Arial"/>
        </w:rPr>
      </w:pPr>
    </w:p>
    <w:p w:rsidR="00884299" w:rsidRDefault="00884299" w:rsidP="00BD2D74">
      <w:pPr>
        <w:pStyle w:val="Heading4"/>
        <w:tabs>
          <w:tab w:val="left" w:pos="851"/>
        </w:tabs>
        <w:rPr>
          <w:rFonts w:cs="Arial"/>
        </w:rPr>
      </w:pPr>
      <w:bookmarkStart w:id="61" w:name="_Toc505338764"/>
      <w:bookmarkStart w:id="62" w:name="_Toc525731007"/>
      <w:r w:rsidRPr="00D17D9A">
        <w:rPr>
          <w:rFonts w:cs="Arial"/>
        </w:rPr>
        <w:t>10.2</w:t>
      </w:r>
      <w:r w:rsidRPr="00D17D9A">
        <w:rPr>
          <w:rFonts w:cs="Arial"/>
        </w:rPr>
        <w:tab/>
        <w:t>Referral process</w:t>
      </w:r>
      <w:bookmarkEnd w:id="61"/>
      <w:bookmarkEnd w:id="62"/>
    </w:p>
    <w:p w:rsidR="00884299" w:rsidRDefault="00884299" w:rsidP="00EE5984">
      <w:pPr>
        <w:tabs>
          <w:tab w:val="left" w:pos="993"/>
        </w:tabs>
        <w:ind w:left="851" w:hanging="851"/>
        <w:rPr>
          <w:rFonts w:cs="Arial"/>
        </w:rPr>
      </w:pPr>
      <w:r>
        <w:rPr>
          <w:rFonts w:cs="Arial"/>
        </w:rPr>
        <w:t>10.2.1</w:t>
      </w:r>
      <w:r>
        <w:rPr>
          <w:rFonts w:cs="Arial"/>
        </w:rPr>
        <w:tab/>
      </w:r>
      <w:r w:rsidRPr="008E5B68">
        <w:rPr>
          <w:rFonts w:cs="Arial"/>
        </w:rPr>
        <w:t xml:space="preserve">Upon referral the Council will provide the </w:t>
      </w:r>
      <w:r w:rsidR="004F0ACE">
        <w:rPr>
          <w:rFonts w:cs="Arial"/>
          <w:i/>
        </w:rPr>
        <w:t>Service Provider</w:t>
      </w:r>
      <w:r w:rsidRPr="008E5B68">
        <w:rPr>
          <w:rFonts w:cs="Arial"/>
          <w:i/>
        </w:rPr>
        <w:t xml:space="preserve"> </w:t>
      </w:r>
      <w:r w:rsidRPr="008E5B68">
        <w:rPr>
          <w:rFonts w:cs="Arial"/>
        </w:rPr>
        <w:t>with the following information as a minimum:</w:t>
      </w:r>
    </w:p>
    <w:p w:rsidR="00884299" w:rsidRPr="008E5B68" w:rsidRDefault="00884299" w:rsidP="00EE5984">
      <w:pPr>
        <w:tabs>
          <w:tab w:val="left" w:pos="993"/>
        </w:tabs>
        <w:ind w:left="851" w:hanging="851"/>
        <w:rPr>
          <w:rFonts w:cs="Arial"/>
        </w:rPr>
      </w:pPr>
    </w:p>
    <w:p w:rsidR="00884299" w:rsidRPr="00FA3211" w:rsidRDefault="00BD2D74" w:rsidP="001C64A4">
      <w:pPr>
        <w:pStyle w:val="ListParagraph"/>
        <w:numPr>
          <w:ilvl w:val="0"/>
          <w:numId w:val="25"/>
        </w:numPr>
        <w:tabs>
          <w:tab w:val="left" w:pos="993"/>
        </w:tabs>
        <w:rPr>
          <w:rFonts w:ascii="Arial" w:hAnsi="Arial" w:cs="Arial"/>
          <w:sz w:val="22"/>
        </w:rPr>
      </w:pPr>
      <w:r>
        <w:rPr>
          <w:rFonts w:ascii="Arial" w:hAnsi="Arial" w:cs="Arial"/>
          <w:sz w:val="22"/>
        </w:rPr>
        <w:t xml:space="preserve">Basic details of the </w:t>
      </w:r>
      <w:r w:rsidR="00706E48">
        <w:rPr>
          <w:rFonts w:ascii="Arial" w:hAnsi="Arial" w:cs="Arial"/>
          <w:sz w:val="22"/>
        </w:rPr>
        <w:t>Young Person</w:t>
      </w:r>
      <w:r w:rsidR="00884299" w:rsidRPr="00FA3211">
        <w:rPr>
          <w:rFonts w:ascii="Arial" w:hAnsi="Arial" w:cs="Arial"/>
          <w:sz w:val="22"/>
        </w:rPr>
        <w:t xml:space="preserve"> including medical information and contacts</w:t>
      </w:r>
      <w:r w:rsidR="00320D31">
        <w:rPr>
          <w:rFonts w:ascii="Arial" w:hAnsi="Arial" w:cs="Arial"/>
          <w:sz w:val="22"/>
        </w:rPr>
        <w:t>. Note that young people will be responsible for arranging registration and attendance of medical appointments, but will be supported to do so</w:t>
      </w:r>
    </w:p>
    <w:p w:rsidR="00884299" w:rsidRPr="00FA3211" w:rsidRDefault="00884299" w:rsidP="001C64A4">
      <w:pPr>
        <w:pStyle w:val="ListParagraph"/>
        <w:numPr>
          <w:ilvl w:val="0"/>
          <w:numId w:val="25"/>
        </w:numPr>
        <w:tabs>
          <w:tab w:val="left" w:pos="993"/>
        </w:tabs>
        <w:rPr>
          <w:rFonts w:ascii="Arial" w:hAnsi="Arial" w:cs="Arial"/>
          <w:sz w:val="22"/>
        </w:rPr>
      </w:pPr>
      <w:r w:rsidRPr="00FA3211">
        <w:rPr>
          <w:rFonts w:ascii="Arial" w:hAnsi="Arial" w:cs="Arial"/>
          <w:sz w:val="22"/>
        </w:rPr>
        <w:t>Accommodation requirements based on assessed need</w:t>
      </w:r>
    </w:p>
    <w:p w:rsidR="00884299" w:rsidRPr="00FA3211" w:rsidRDefault="00884299" w:rsidP="001C64A4">
      <w:pPr>
        <w:pStyle w:val="ListParagraph"/>
        <w:numPr>
          <w:ilvl w:val="0"/>
          <w:numId w:val="25"/>
        </w:numPr>
        <w:tabs>
          <w:tab w:val="left" w:pos="993"/>
        </w:tabs>
        <w:rPr>
          <w:rFonts w:ascii="Arial" w:hAnsi="Arial" w:cs="Arial"/>
          <w:sz w:val="22"/>
        </w:rPr>
      </w:pPr>
      <w:r w:rsidRPr="00FA3211">
        <w:rPr>
          <w:rFonts w:ascii="Arial" w:hAnsi="Arial" w:cs="Arial"/>
          <w:sz w:val="22"/>
        </w:rPr>
        <w:t>Support requirements</w:t>
      </w:r>
    </w:p>
    <w:p w:rsidR="00884299" w:rsidRPr="00FA3211" w:rsidRDefault="00884299" w:rsidP="001C64A4">
      <w:pPr>
        <w:pStyle w:val="ListParagraph"/>
        <w:numPr>
          <w:ilvl w:val="0"/>
          <w:numId w:val="25"/>
        </w:numPr>
        <w:tabs>
          <w:tab w:val="left" w:pos="993"/>
        </w:tabs>
        <w:rPr>
          <w:rFonts w:ascii="Arial" w:hAnsi="Arial" w:cs="Arial"/>
          <w:sz w:val="22"/>
        </w:rPr>
      </w:pPr>
      <w:r w:rsidRPr="00FA3211">
        <w:rPr>
          <w:rFonts w:ascii="Arial" w:hAnsi="Arial" w:cs="Arial"/>
          <w:sz w:val="22"/>
        </w:rPr>
        <w:t xml:space="preserve">Additional support that is required outside of the scope of this specification but which the </w:t>
      </w:r>
      <w:r w:rsidR="004F0ACE">
        <w:rPr>
          <w:rFonts w:ascii="Arial" w:hAnsi="Arial" w:cs="Arial"/>
          <w:sz w:val="22"/>
        </w:rPr>
        <w:t>Service Provider</w:t>
      </w:r>
      <w:r w:rsidRPr="00FA3211">
        <w:rPr>
          <w:rFonts w:ascii="Arial" w:hAnsi="Arial" w:cs="Arial"/>
          <w:sz w:val="22"/>
        </w:rPr>
        <w:t xml:space="preserve"> will co-ordinate and support the </w:t>
      </w:r>
      <w:r w:rsidR="00706E48">
        <w:rPr>
          <w:rFonts w:ascii="Arial" w:hAnsi="Arial" w:cs="Arial"/>
          <w:sz w:val="22"/>
        </w:rPr>
        <w:t>Young Person</w:t>
      </w:r>
      <w:r w:rsidRPr="00FA3211">
        <w:rPr>
          <w:rFonts w:ascii="Arial" w:hAnsi="Arial" w:cs="Arial"/>
          <w:sz w:val="22"/>
        </w:rPr>
        <w:t xml:space="preserve"> to attend any meetings or interventions</w:t>
      </w:r>
    </w:p>
    <w:p w:rsidR="00884299" w:rsidRPr="00FA3211" w:rsidRDefault="00884299" w:rsidP="001C64A4">
      <w:pPr>
        <w:pStyle w:val="ListParagraph"/>
        <w:numPr>
          <w:ilvl w:val="0"/>
          <w:numId w:val="25"/>
        </w:numPr>
        <w:tabs>
          <w:tab w:val="left" w:pos="993"/>
        </w:tabs>
        <w:rPr>
          <w:rFonts w:ascii="Arial" w:hAnsi="Arial" w:cs="Arial"/>
          <w:sz w:val="22"/>
        </w:rPr>
      </w:pPr>
      <w:r w:rsidRPr="00FA3211">
        <w:rPr>
          <w:rFonts w:ascii="Arial" w:hAnsi="Arial" w:cs="Arial"/>
          <w:sz w:val="22"/>
        </w:rPr>
        <w:t xml:space="preserve">An outline of the outcomes that the </w:t>
      </w:r>
      <w:r w:rsidR="004F0ACE">
        <w:rPr>
          <w:rFonts w:ascii="Arial" w:hAnsi="Arial" w:cs="Arial"/>
          <w:sz w:val="22"/>
        </w:rPr>
        <w:t>Service Provider</w:t>
      </w:r>
      <w:r w:rsidRPr="00FA3211">
        <w:rPr>
          <w:rFonts w:ascii="Arial" w:hAnsi="Arial" w:cs="Arial"/>
          <w:sz w:val="22"/>
        </w:rPr>
        <w:t xml:space="preserve"> will deliver based on assessed need</w:t>
      </w:r>
    </w:p>
    <w:p w:rsidR="00884299" w:rsidRDefault="00BD2D74" w:rsidP="001C64A4">
      <w:pPr>
        <w:pStyle w:val="ListParagraph"/>
        <w:numPr>
          <w:ilvl w:val="0"/>
          <w:numId w:val="25"/>
        </w:numPr>
        <w:tabs>
          <w:tab w:val="left" w:pos="993"/>
        </w:tabs>
        <w:rPr>
          <w:rFonts w:ascii="Arial" w:hAnsi="Arial" w:cs="Arial"/>
          <w:sz w:val="22"/>
        </w:rPr>
      </w:pPr>
      <w:r>
        <w:rPr>
          <w:rFonts w:ascii="Arial" w:hAnsi="Arial" w:cs="Arial"/>
          <w:sz w:val="22"/>
        </w:rPr>
        <w:t>Contact details of the A</w:t>
      </w:r>
      <w:r w:rsidR="00884299" w:rsidRPr="00FA3211">
        <w:rPr>
          <w:rFonts w:ascii="Arial" w:hAnsi="Arial" w:cs="Arial"/>
          <w:sz w:val="22"/>
        </w:rPr>
        <w:t xml:space="preserve">llocated </w:t>
      </w:r>
      <w:r>
        <w:rPr>
          <w:rFonts w:ascii="Arial" w:hAnsi="Arial" w:cs="Arial"/>
          <w:sz w:val="22"/>
        </w:rPr>
        <w:t>S</w:t>
      </w:r>
      <w:r w:rsidR="00884299" w:rsidRPr="00FA3211">
        <w:rPr>
          <w:rFonts w:ascii="Arial" w:hAnsi="Arial" w:cs="Arial"/>
          <w:sz w:val="22"/>
        </w:rPr>
        <w:t>ocial</w:t>
      </w:r>
      <w:r>
        <w:rPr>
          <w:rFonts w:ascii="Arial" w:hAnsi="Arial" w:cs="Arial"/>
          <w:sz w:val="22"/>
        </w:rPr>
        <w:t xml:space="preserve"> W</w:t>
      </w:r>
      <w:r w:rsidR="00884299" w:rsidRPr="00FA3211">
        <w:rPr>
          <w:rFonts w:ascii="Arial" w:hAnsi="Arial" w:cs="Arial"/>
          <w:sz w:val="22"/>
        </w:rPr>
        <w:t>orker within Children’s Services</w:t>
      </w:r>
    </w:p>
    <w:p w:rsidR="00884299" w:rsidRPr="00FA3211" w:rsidRDefault="00884299" w:rsidP="00EE5984">
      <w:pPr>
        <w:tabs>
          <w:tab w:val="left" w:pos="993"/>
        </w:tabs>
        <w:rPr>
          <w:rFonts w:cs="Arial"/>
        </w:rPr>
      </w:pPr>
    </w:p>
    <w:p w:rsidR="00884299" w:rsidRDefault="00884299" w:rsidP="00EE5984">
      <w:pPr>
        <w:tabs>
          <w:tab w:val="left" w:pos="993"/>
        </w:tabs>
        <w:ind w:left="851" w:hanging="851"/>
        <w:rPr>
          <w:rFonts w:cs="Arial"/>
        </w:rPr>
      </w:pPr>
      <w:r>
        <w:rPr>
          <w:rFonts w:cs="Arial"/>
        </w:rPr>
        <w:t>10.2.2</w:t>
      </w:r>
      <w:r>
        <w:rPr>
          <w:rFonts w:cs="Arial"/>
        </w:rPr>
        <w:tab/>
      </w:r>
      <w:r w:rsidRPr="008E5B68">
        <w:rPr>
          <w:rFonts w:cs="Arial"/>
        </w:rPr>
        <w:t xml:space="preserve">Following the </w:t>
      </w:r>
      <w:r>
        <w:rPr>
          <w:rFonts w:cs="Arial"/>
        </w:rPr>
        <w:t xml:space="preserve">Placement, </w:t>
      </w:r>
      <w:r w:rsidRPr="008E5B68">
        <w:rPr>
          <w:rFonts w:cs="Arial"/>
        </w:rPr>
        <w:t xml:space="preserve">the Council </w:t>
      </w:r>
      <w:r>
        <w:rPr>
          <w:rFonts w:cs="Arial"/>
        </w:rPr>
        <w:t xml:space="preserve">and the Service Provider </w:t>
      </w:r>
      <w:r w:rsidRPr="008E5B68">
        <w:rPr>
          <w:rFonts w:cs="Arial"/>
        </w:rPr>
        <w:t xml:space="preserve">will </w:t>
      </w:r>
      <w:r>
        <w:rPr>
          <w:rFonts w:cs="Arial"/>
        </w:rPr>
        <w:t>agree</w:t>
      </w:r>
      <w:r w:rsidRPr="008E5B68">
        <w:rPr>
          <w:rFonts w:cs="Arial"/>
        </w:rPr>
        <w:t xml:space="preserve"> a completed </w:t>
      </w:r>
      <w:r w:rsidRPr="00FA3211">
        <w:rPr>
          <w:rFonts w:cs="Arial"/>
        </w:rPr>
        <w:t>Individual Placement Agreement</w:t>
      </w:r>
      <w:r w:rsidRPr="008E5B68">
        <w:rPr>
          <w:rFonts w:cs="Arial"/>
        </w:rPr>
        <w:t xml:space="preserve"> within 7 days.</w:t>
      </w:r>
    </w:p>
    <w:p w:rsidR="00884299" w:rsidRDefault="00884299" w:rsidP="00EE5984">
      <w:pPr>
        <w:tabs>
          <w:tab w:val="left" w:pos="993"/>
        </w:tabs>
        <w:spacing w:after="200" w:line="276" w:lineRule="auto"/>
        <w:jc w:val="left"/>
        <w:rPr>
          <w:rFonts w:eastAsiaTheme="majorEastAsia" w:cs="Arial"/>
          <w:b/>
          <w:bCs/>
          <w:i/>
          <w:iCs/>
        </w:rPr>
      </w:pPr>
    </w:p>
    <w:p w:rsidR="00BD2D74" w:rsidRDefault="00BD2D74">
      <w:pPr>
        <w:spacing w:after="200" w:line="276" w:lineRule="auto"/>
        <w:jc w:val="left"/>
        <w:rPr>
          <w:rFonts w:eastAsiaTheme="majorEastAsia" w:cs="Arial"/>
          <w:b/>
          <w:bCs/>
          <w:i/>
          <w:iCs/>
        </w:rPr>
      </w:pPr>
      <w:bookmarkStart w:id="63" w:name="_Toc505338765"/>
      <w:r>
        <w:rPr>
          <w:rFonts w:cs="Arial"/>
        </w:rPr>
        <w:br w:type="page"/>
      </w:r>
    </w:p>
    <w:p w:rsidR="00884299" w:rsidRPr="00D17D9A" w:rsidRDefault="00884299" w:rsidP="00EE5984">
      <w:pPr>
        <w:pStyle w:val="Heading4"/>
        <w:tabs>
          <w:tab w:val="left" w:pos="993"/>
        </w:tabs>
        <w:rPr>
          <w:rFonts w:cs="Arial"/>
        </w:rPr>
      </w:pPr>
      <w:bookmarkStart w:id="64" w:name="_Toc525731008"/>
      <w:r w:rsidRPr="00D17D9A">
        <w:rPr>
          <w:rFonts w:cs="Arial"/>
        </w:rPr>
        <w:lastRenderedPageBreak/>
        <w:t>10.3</w:t>
      </w:r>
      <w:r w:rsidRPr="00D17D9A">
        <w:rPr>
          <w:rFonts w:cs="Arial"/>
        </w:rPr>
        <w:tab/>
        <w:t>Service Provider Response</w:t>
      </w:r>
      <w:bookmarkEnd w:id="63"/>
      <w:bookmarkEnd w:id="64"/>
      <w:r w:rsidRPr="00D17D9A">
        <w:rPr>
          <w:rFonts w:cs="Arial"/>
        </w:rPr>
        <w:t xml:space="preserve"> </w:t>
      </w:r>
    </w:p>
    <w:p w:rsidR="00884299" w:rsidRPr="00D17D9A" w:rsidRDefault="00884299" w:rsidP="00EE5984">
      <w:pPr>
        <w:tabs>
          <w:tab w:val="left" w:pos="993"/>
        </w:tabs>
        <w:ind w:left="851" w:hanging="851"/>
        <w:rPr>
          <w:rFonts w:cs="Arial"/>
        </w:rPr>
      </w:pPr>
      <w:r w:rsidRPr="00D17D9A">
        <w:rPr>
          <w:rFonts w:cs="Arial"/>
        </w:rPr>
        <w:t>10.3.1</w:t>
      </w:r>
      <w:r w:rsidRPr="00D17D9A">
        <w:rPr>
          <w:rFonts w:cs="Arial"/>
        </w:rPr>
        <w:tab/>
        <w:t xml:space="preserve">The Council will advise the Service Provider of the category of urgency for the placement at the time of the referral.  The Service Provider will therefore respond to the Council within the following timescales to advise if a suitable placement is available.  </w:t>
      </w:r>
    </w:p>
    <w:p w:rsidR="00884299" w:rsidRPr="00D17D9A" w:rsidRDefault="00884299" w:rsidP="00EE5984">
      <w:pPr>
        <w:tabs>
          <w:tab w:val="left" w:pos="993"/>
        </w:tabs>
        <w:ind w:left="851" w:hanging="851"/>
        <w:rPr>
          <w:rFonts w:cs="Arial"/>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440"/>
      </w:tblGrid>
      <w:tr w:rsidR="00884299" w:rsidRPr="00D17D9A" w:rsidTr="00BD2D74">
        <w:tc>
          <w:tcPr>
            <w:tcW w:w="2797" w:type="dxa"/>
          </w:tcPr>
          <w:p w:rsidR="00884299" w:rsidRPr="00D17D9A" w:rsidRDefault="00884299" w:rsidP="00EE5984">
            <w:pPr>
              <w:tabs>
                <w:tab w:val="left" w:pos="993"/>
              </w:tabs>
              <w:rPr>
                <w:rFonts w:cs="Arial"/>
                <w:b/>
              </w:rPr>
            </w:pPr>
            <w:r w:rsidRPr="00D17D9A">
              <w:rPr>
                <w:rFonts w:cs="Arial"/>
                <w:b/>
              </w:rPr>
              <w:t>Referral Category</w:t>
            </w:r>
          </w:p>
        </w:tc>
        <w:tc>
          <w:tcPr>
            <w:tcW w:w="3440" w:type="dxa"/>
          </w:tcPr>
          <w:p w:rsidR="00884299" w:rsidRPr="00D17D9A" w:rsidRDefault="00884299" w:rsidP="00EE5984">
            <w:pPr>
              <w:tabs>
                <w:tab w:val="left" w:pos="993"/>
              </w:tabs>
              <w:rPr>
                <w:rFonts w:cs="Arial"/>
                <w:b/>
              </w:rPr>
            </w:pPr>
            <w:r w:rsidRPr="00D17D9A">
              <w:rPr>
                <w:rFonts w:cs="Arial"/>
                <w:b/>
              </w:rPr>
              <w:t>Provider to respond within</w:t>
            </w:r>
          </w:p>
        </w:tc>
      </w:tr>
      <w:tr w:rsidR="00884299" w:rsidRPr="00D17D9A" w:rsidTr="00BD2D74">
        <w:tc>
          <w:tcPr>
            <w:tcW w:w="2797" w:type="dxa"/>
          </w:tcPr>
          <w:p w:rsidR="00884299" w:rsidRPr="00D17D9A" w:rsidRDefault="00884299" w:rsidP="00EE5984">
            <w:pPr>
              <w:tabs>
                <w:tab w:val="left" w:pos="993"/>
              </w:tabs>
              <w:rPr>
                <w:rFonts w:cs="Arial"/>
              </w:rPr>
            </w:pPr>
            <w:r w:rsidRPr="00D17D9A">
              <w:rPr>
                <w:rFonts w:cs="Arial"/>
              </w:rPr>
              <w:t>Emergency Referrals</w:t>
            </w:r>
          </w:p>
        </w:tc>
        <w:tc>
          <w:tcPr>
            <w:tcW w:w="3440" w:type="dxa"/>
          </w:tcPr>
          <w:p w:rsidR="00884299" w:rsidRPr="00D17D9A" w:rsidRDefault="00884299" w:rsidP="00EE5984">
            <w:pPr>
              <w:tabs>
                <w:tab w:val="left" w:pos="993"/>
              </w:tabs>
              <w:rPr>
                <w:rFonts w:cs="Arial"/>
              </w:rPr>
            </w:pPr>
            <w:r w:rsidRPr="00D17D9A">
              <w:rPr>
                <w:rFonts w:cs="Arial"/>
              </w:rPr>
              <w:t>One (1) hour</w:t>
            </w:r>
          </w:p>
        </w:tc>
      </w:tr>
      <w:tr w:rsidR="00320D31" w:rsidRPr="00D17D9A" w:rsidTr="00BD2D74">
        <w:tc>
          <w:tcPr>
            <w:tcW w:w="2797" w:type="dxa"/>
          </w:tcPr>
          <w:p w:rsidR="00320D31" w:rsidRPr="00D17D9A" w:rsidRDefault="00320D31" w:rsidP="00EE5984">
            <w:pPr>
              <w:tabs>
                <w:tab w:val="left" w:pos="993"/>
              </w:tabs>
              <w:rPr>
                <w:rFonts w:cs="Arial"/>
              </w:rPr>
            </w:pPr>
          </w:p>
        </w:tc>
        <w:tc>
          <w:tcPr>
            <w:tcW w:w="3440" w:type="dxa"/>
          </w:tcPr>
          <w:p w:rsidR="00320D31" w:rsidRPr="00D17D9A" w:rsidRDefault="00320D31" w:rsidP="00EE5984">
            <w:pPr>
              <w:tabs>
                <w:tab w:val="left" w:pos="993"/>
              </w:tabs>
              <w:rPr>
                <w:rFonts w:cs="Arial"/>
              </w:rPr>
            </w:pPr>
          </w:p>
        </w:tc>
      </w:tr>
      <w:tr w:rsidR="00884299" w:rsidRPr="00D17D9A" w:rsidTr="00BD2D74">
        <w:tc>
          <w:tcPr>
            <w:tcW w:w="2797" w:type="dxa"/>
          </w:tcPr>
          <w:p w:rsidR="00884299" w:rsidRPr="00D17D9A" w:rsidRDefault="00884299" w:rsidP="00EE5984">
            <w:pPr>
              <w:tabs>
                <w:tab w:val="left" w:pos="993"/>
              </w:tabs>
              <w:rPr>
                <w:rFonts w:cs="Arial"/>
              </w:rPr>
            </w:pPr>
            <w:r w:rsidRPr="00D17D9A">
              <w:rPr>
                <w:rFonts w:cs="Arial"/>
              </w:rPr>
              <w:t>Standard Referrals</w:t>
            </w:r>
          </w:p>
        </w:tc>
        <w:tc>
          <w:tcPr>
            <w:tcW w:w="3440" w:type="dxa"/>
          </w:tcPr>
          <w:p w:rsidR="00884299" w:rsidRPr="00D17D9A" w:rsidRDefault="00884299" w:rsidP="00EE5984">
            <w:pPr>
              <w:tabs>
                <w:tab w:val="left" w:pos="993"/>
              </w:tabs>
              <w:rPr>
                <w:rFonts w:cs="Arial"/>
              </w:rPr>
            </w:pPr>
            <w:r w:rsidRPr="00D17D9A">
              <w:rPr>
                <w:rFonts w:cs="Arial"/>
              </w:rPr>
              <w:t>One (1) working day</w:t>
            </w:r>
          </w:p>
        </w:tc>
      </w:tr>
      <w:tr w:rsidR="00884299" w:rsidRPr="00D17D9A" w:rsidTr="00BD2D74">
        <w:tc>
          <w:tcPr>
            <w:tcW w:w="2797" w:type="dxa"/>
          </w:tcPr>
          <w:p w:rsidR="00884299" w:rsidRPr="00D17D9A" w:rsidRDefault="00884299" w:rsidP="00EE5984">
            <w:pPr>
              <w:tabs>
                <w:tab w:val="left" w:pos="993"/>
              </w:tabs>
              <w:rPr>
                <w:rFonts w:cs="Arial"/>
              </w:rPr>
            </w:pPr>
            <w:r w:rsidRPr="00D17D9A">
              <w:rPr>
                <w:rFonts w:cs="Arial"/>
              </w:rPr>
              <w:t>Planned Placements</w:t>
            </w:r>
          </w:p>
        </w:tc>
        <w:tc>
          <w:tcPr>
            <w:tcW w:w="3440" w:type="dxa"/>
          </w:tcPr>
          <w:p w:rsidR="00884299" w:rsidRPr="00D17D9A" w:rsidRDefault="00884299" w:rsidP="00EE5984">
            <w:pPr>
              <w:tabs>
                <w:tab w:val="left" w:pos="993"/>
              </w:tabs>
              <w:rPr>
                <w:rFonts w:cs="Arial"/>
              </w:rPr>
            </w:pPr>
            <w:r w:rsidRPr="00D17D9A">
              <w:rPr>
                <w:rFonts w:cs="Arial"/>
              </w:rPr>
              <w:t>Three (3) working days</w:t>
            </w:r>
          </w:p>
        </w:tc>
      </w:tr>
    </w:tbl>
    <w:p w:rsidR="00884299" w:rsidRPr="00D17D9A" w:rsidRDefault="00884299" w:rsidP="00EE5984">
      <w:pPr>
        <w:tabs>
          <w:tab w:val="left" w:pos="993"/>
        </w:tabs>
        <w:rPr>
          <w:rFonts w:cs="Arial"/>
        </w:rPr>
      </w:pPr>
    </w:p>
    <w:p w:rsidR="00884299" w:rsidRDefault="00884299" w:rsidP="00EE5984">
      <w:pPr>
        <w:tabs>
          <w:tab w:val="left" w:pos="993"/>
        </w:tabs>
        <w:ind w:left="851" w:hanging="851"/>
        <w:rPr>
          <w:rFonts w:cs="Arial"/>
        </w:rPr>
      </w:pPr>
      <w:r w:rsidRPr="00D17D9A">
        <w:rPr>
          <w:rFonts w:cs="Arial"/>
          <w:lang w:val="en-US"/>
        </w:rPr>
        <w:t>10.3.2</w:t>
      </w:r>
      <w:r w:rsidRPr="00D17D9A">
        <w:rPr>
          <w:rFonts w:cs="Arial"/>
          <w:lang w:val="en-US"/>
        </w:rPr>
        <w:tab/>
        <w:t xml:space="preserve">As part of the admission procedure, </w:t>
      </w:r>
      <w:r>
        <w:rPr>
          <w:rFonts w:cs="Arial"/>
          <w:lang w:val="en-US"/>
        </w:rPr>
        <w:t xml:space="preserve">the Service Provider shall enable the </w:t>
      </w:r>
      <w:r w:rsidR="00706E48">
        <w:rPr>
          <w:rFonts w:cs="Arial"/>
        </w:rPr>
        <w:t>Young Person</w:t>
      </w:r>
      <w:r w:rsidRPr="00FA3211">
        <w:rPr>
          <w:rFonts w:cs="Arial"/>
        </w:rPr>
        <w:t xml:space="preserve"> to visit the </w:t>
      </w:r>
      <w:r w:rsidRPr="00FA3211">
        <w:rPr>
          <w:rFonts w:cs="Arial"/>
          <w:i/>
        </w:rPr>
        <w:t xml:space="preserve">Accommodation Setting </w:t>
      </w:r>
      <w:r w:rsidRPr="00FA3211">
        <w:rPr>
          <w:rFonts w:cs="Arial"/>
        </w:rPr>
        <w:t>accompanied by their Allocated Social Worker prior to the Placement being made, where this is practical and time permitting.</w:t>
      </w:r>
    </w:p>
    <w:p w:rsidR="00884299" w:rsidRPr="00834782" w:rsidRDefault="00884299" w:rsidP="00EE5984">
      <w:pPr>
        <w:tabs>
          <w:tab w:val="left" w:pos="993"/>
        </w:tabs>
        <w:ind w:left="851" w:hanging="851"/>
        <w:rPr>
          <w:rFonts w:cs="Arial"/>
          <w:highlight w:val="yellow"/>
        </w:rPr>
      </w:pPr>
    </w:p>
    <w:p w:rsidR="00884299" w:rsidRPr="00D17D9A" w:rsidRDefault="00884299" w:rsidP="00EE5984">
      <w:pPr>
        <w:pStyle w:val="Heading3"/>
        <w:tabs>
          <w:tab w:val="left" w:pos="993"/>
        </w:tabs>
        <w:rPr>
          <w:rFonts w:cs="Arial"/>
        </w:rPr>
      </w:pPr>
      <w:bookmarkStart w:id="65" w:name="_Toc505338766"/>
      <w:bookmarkStart w:id="66" w:name="_Toc525731009"/>
      <w:r w:rsidRPr="00D17D9A">
        <w:rPr>
          <w:rFonts w:cs="Arial"/>
        </w:rPr>
        <w:t>11.</w:t>
      </w:r>
      <w:r w:rsidRPr="00D17D9A">
        <w:rPr>
          <w:rFonts w:cs="Arial"/>
        </w:rPr>
        <w:tab/>
        <w:t>ORDERING PROCESS</w:t>
      </w:r>
      <w:bookmarkEnd w:id="65"/>
      <w:bookmarkEnd w:id="66"/>
    </w:p>
    <w:p w:rsidR="00884299" w:rsidRPr="00D17D9A" w:rsidRDefault="00884299" w:rsidP="00EE5984">
      <w:pPr>
        <w:tabs>
          <w:tab w:val="left" w:pos="993"/>
        </w:tabs>
        <w:ind w:left="851" w:hanging="851"/>
        <w:rPr>
          <w:rFonts w:cs="Arial"/>
        </w:rPr>
      </w:pPr>
      <w:r w:rsidRPr="00D17D9A">
        <w:rPr>
          <w:rFonts w:cs="Arial"/>
        </w:rPr>
        <w:t>11.1</w:t>
      </w:r>
      <w:r w:rsidRPr="00D17D9A">
        <w:rPr>
          <w:rFonts w:cs="Arial"/>
        </w:rPr>
        <w:tab/>
        <w:t>Once the response to the referral request from Service Providers is received, the Council will consider the suitability of the placement in accordance with the criteria set out below</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i/>
        </w:rPr>
      </w:pPr>
      <w:r w:rsidRPr="00D17D9A">
        <w:rPr>
          <w:rFonts w:cs="Arial"/>
        </w:rPr>
        <w:tab/>
      </w:r>
      <w:r w:rsidRPr="00D17D9A">
        <w:rPr>
          <w:rFonts w:cs="Arial"/>
          <w:i/>
        </w:rPr>
        <w:t>Placements will be made based on the Service Provider’s final rank following evaluation of their tender response and the suitability of the placement in order of preference in the following locations of the proposed Placement (with 1. being most preferred):</w:t>
      </w:r>
    </w:p>
    <w:p w:rsidR="00884299" w:rsidRPr="00D17D9A" w:rsidRDefault="00884299" w:rsidP="00EE5984">
      <w:pPr>
        <w:tabs>
          <w:tab w:val="left" w:pos="993"/>
        </w:tabs>
        <w:ind w:left="851" w:hanging="851"/>
        <w:rPr>
          <w:rFonts w:cs="Arial"/>
          <w:i/>
        </w:rPr>
      </w:pPr>
    </w:p>
    <w:p w:rsidR="00884299" w:rsidRPr="00D17D9A" w:rsidRDefault="00884299" w:rsidP="00EE5984">
      <w:pPr>
        <w:pStyle w:val="ListParagraph"/>
        <w:numPr>
          <w:ilvl w:val="0"/>
          <w:numId w:val="17"/>
        </w:numPr>
        <w:tabs>
          <w:tab w:val="left" w:pos="993"/>
        </w:tabs>
        <w:rPr>
          <w:rFonts w:ascii="Arial" w:hAnsi="Arial" w:cs="Arial"/>
          <w:i/>
          <w:sz w:val="22"/>
          <w:szCs w:val="22"/>
        </w:rPr>
      </w:pPr>
      <w:r w:rsidRPr="00D17D9A">
        <w:rPr>
          <w:rFonts w:ascii="Arial" w:hAnsi="Arial" w:cs="Arial"/>
          <w:i/>
          <w:sz w:val="22"/>
          <w:szCs w:val="22"/>
        </w:rPr>
        <w:t>In Thurrock</w:t>
      </w:r>
    </w:p>
    <w:p w:rsidR="00884299" w:rsidRPr="00D17D9A" w:rsidRDefault="00884299" w:rsidP="00EE5984">
      <w:pPr>
        <w:pStyle w:val="ListParagraph"/>
        <w:numPr>
          <w:ilvl w:val="0"/>
          <w:numId w:val="17"/>
        </w:numPr>
        <w:tabs>
          <w:tab w:val="left" w:pos="993"/>
        </w:tabs>
        <w:rPr>
          <w:rFonts w:ascii="Arial" w:hAnsi="Arial" w:cs="Arial"/>
          <w:i/>
          <w:sz w:val="22"/>
          <w:szCs w:val="22"/>
        </w:rPr>
      </w:pPr>
      <w:r w:rsidRPr="00D17D9A">
        <w:rPr>
          <w:rFonts w:ascii="Arial" w:hAnsi="Arial" w:cs="Arial"/>
          <w:i/>
          <w:sz w:val="22"/>
          <w:szCs w:val="22"/>
        </w:rPr>
        <w:t xml:space="preserve">In a specific area – dependent on a </w:t>
      </w:r>
      <w:r w:rsidR="00706E48">
        <w:rPr>
          <w:rFonts w:ascii="Arial" w:hAnsi="Arial" w:cs="Arial"/>
          <w:i/>
          <w:sz w:val="22"/>
          <w:szCs w:val="22"/>
        </w:rPr>
        <w:t>Young Person</w:t>
      </w:r>
      <w:r>
        <w:rPr>
          <w:rFonts w:ascii="Arial" w:hAnsi="Arial" w:cs="Arial"/>
          <w:i/>
          <w:sz w:val="22"/>
          <w:szCs w:val="22"/>
        </w:rPr>
        <w:t xml:space="preserve">’s </w:t>
      </w:r>
      <w:r w:rsidRPr="00D17D9A">
        <w:rPr>
          <w:rFonts w:ascii="Arial" w:hAnsi="Arial" w:cs="Arial"/>
          <w:i/>
          <w:sz w:val="22"/>
          <w:szCs w:val="22"/>
        </w:rPr>
        <w:t>needs (agreed by the Council)</w:t>
      </w:r>
    </w:p>
    <w:p w:rsidR="00884299" w:rsidRPr="00D17D9A" w:rsidRDefault="00884299" w:rsidP="00EE5984">
      <w:pPr>
        <w:pStyle w:val="ListParagraph"/>
        <w:numPr>
          <w:ilvl w:val="0"/>
          <w:numId w:val="17"/>
        </w:numPr>
        <w:tabs>
          <w:tab w:val="left" w:pos="993"/>
        </w:tabs>
        <w:rPr>
          <w:rFonts w:ascii="Arial" w:hAnsi="Arial" w:cs="Arial"/>
          <w:i/>
          <w:sz w:val="22"/>
          <w:szCs w:val="22"/>
        </w:rPr>
      </w:pPr>
      <w:r w:rsidRPr="00D17D9A">
        <w:rPr>
          <w:rFonts w:ascii="Arial" w:hAnsi="Arial" w:cs="Arial"/>
          <w:i/>
          <w:sz w:val="22"/>
          <w:szCs w:val="22"/>
        </w:rPr>
        <w:t>Within 10 miles of Thurrock Council Civic Offices (RM17 6SL)</w:t>
      </w:r>
    </w:p>
    <w:p w:rsidR="00884299" w:rsidRPr="00D17D9A" w:rsidRDefault="00884299" w:rsidP="00EE5984">
      <w:pPr>
        <w:pStyle w:val="ListParagraph"/>
        <w:numPr>
          <w:ilvl w:val="0"/>
          <w:numId w:val="17"/>
        </w:numPr>
        <w:tabs>
          <w:tab w:val="left" w:pos="993"/>
        </w:tabs>
        <w:rPr>
          <w:rFonts w:ascii="Arial" w:hAnsi="Arial" w:cs="Arial"/>
          <w:i/>
          <w:sz w:val="22"/>
          <w:szCs w:val="22"/>
        </w:rPr>
      </w:pPr>
      <w:r w:rsidRPr="00D17D9A">
        <w:rPr>
          <w:rFonts w:ascii="Arial" w:hAnsi="Arial" w:cs="Arial"/>
          <w:i/>
          <w:sz w:val="22"/>
          <w:szCs w:val="22"/>
        </w:rPr>
        <w:t>Within 20 miles of Thurrock Council Civic Offices (RM17 6SL)</w:t>
      </w:r>
    </w:p>
    <w:p w:rsidR="00884299" w:rsidRPr="00D17D9A" w:rsidRDefault="00884299" w:rsidP="00EE5984">
      <w:pPr>
        <w:pStyle w:val="ListParagraph"/>
        <w:numPr>
          <w:ilvl w:val="0"/>
          <w:numId w:val="17"/>
        </w:numPr>
        <w:tabs>
          <w:tab w:val="left" w:pos="993"/>
        </w:tabs>
        <w:rPr>
          <w:rFonts w:ascii="Arial" w:hAnsi="Arial" w:cs="Arial"/>
          <w:i/>
          <w:sz w:val="22"/>
          <w:szCs w:val="22"/>
        </w:rPr>
      </w:pPr>
      <w:r w:rsidRPr="00D17D9A">
        <w:rPr>
          <w:rFonts w:ascii="Arial" w:hAnsi="Arial" w:cs="Arial"/>
          <w:i/>
          <w:sz w:val="22"/>
          <w:szCs w:val="22"/>
        </w:rPr>
        <w:t>Other locations</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11.2</w:t>
      </w:r>
      <w:r w:rsidRPr="00D17D9A">
        <w:rPr>
          <w:rFonts w:cs="Arial"/>
        </w:rPr>
        <w:tab/>
        <w:t>The Council will then will contact the most suitable Service Provider when an appropriate placement is identified to confirm availability and secure acceptance.</w:t>
      </w:r>
    </w:p>
    <w:p w:rsidR="00884299" w:rsidRPr="00D17D9A" w:rsidRDefault="00884299" w:rsidP="00EE5984">
      <w:pPr>
        <w:tabs>
          <w:tab w:val="left" w:pos="993"/>
        </w:tabs>
        <w:rPr>
          <w:rFonts w:cs="Arial"/>
        </w:rPr>
      </w:pPr>
    </w:p>
    <w:p w:rsidR="00884299" w:rsidRPr="00D17D9A" w:rsidRDefault="00884299" w:rsidP="00EE5984">
      <w:pPr>
        <w:tabs>
          <w:tab w:val="left" w:pos="851"/>
          <w:tab w:val="left" w:pos="993"/>
        </w:tabs>
        <w:ind w:left="851" w:hanging="851"/>
        <w:rPr>
          <w:rFonts w:cs="Arial"/>
        </w:rPr>
      </w:pPr>
      <w:r w:rsidRPr="00D17D9A">
        <w:rPr>
          <w:rFonts w:cs="Arial"/>
        </w:rPr>
        <w:t>11.3</w:t>
      </w:r>
      <w:r w:rsidRPr="00D17D9A">
        <w:rPr>
          <w:rFonts w:cs="Arial"/>
        </w:rPr>
        <w:tab/>
        <w:t xml:space="preserve">On acceptance of a placement, and the Council and the Service Provider will complete an Individual Placement Agreement as set out in the Rolling Select List Contract Schedule </w:t>
      </w:r>
      <w:r w:rsidR="00631DC5">
        <w:rPr>
          <w:rFonts w:cs="Arial"/>
        </w:rPr>
        <w:t>Five.</w:t>
      </w:r>
    </w:p>
    <w:p w:rsidR="00884299" w:rsidRDefault="00884299" w:rsidP="00EE5984">
      <w:pPr>
        <w:tabs>
          <w:tab w:val="left" w:pos="851"/>
          <w:tab w:val="left" w:pos="993"/>
        </w:tabs>
        <w:rPr>
          <w:rFonts w:cs="Arial"/>
        </w:rPr>
      </w:pPr>
    </w:p>
    <w:p w:rsidR="00207589" w:rsidRDefault="00207589" w:rsidP="00EE5984">
      <w:pPr>
        <w:tabs>
          <w:tab w:val="left" w:pos="993"/>
        </w:tabs>
        <w:spacing w:after="200" w:line="276" w:lineRule="auto"/>
        <w:jc w:val="left"/>
        <w:rPr>
          <w:rFonts w:eastAsiaTheme="majorEastAsia" w:cs="Arial"/>
          <w:b/>
          <w:bCs/>
          <w14:textOutline w14:w="9525" w14:cap="rnd" w14:cmpd="sng" w14:algn="ctr">
            <w14:noFill/>
            <w14:prstDash w14:val="solid"/>
            <w14:bevel/>
          </w14:textOutline>
        </w:rPr>
      </w:pPr>
      <w:r>
        <w:rPr>
          <w:rFonts w:eastAsiaTheme="majorEastAsia" w:cs="Arial"/>
          <w:b/>
          <w:bCs/>
          <w14:textOutline w14:w="9525" w14:cap="rnd" w14:cmpd="sng" w14:algn="ctr">
            <w14:noFill/>
            <w14:prstDash w14:val="solid"/>
            <w14:bevel/>
          </w14:textOutline>
        </w:rPr>
        <w:br w:type="page"/>
      </w:r>
    </w:p>
    <w:p w:rsidR="00884299" w:rsidRPr="00D17D9A" w:rsidRDefault="00884299" w:rsidP="00EE5984">
      <w:pPr>
        <w:pStyle w:val="Heading3"/>
        <w:tabs>
          <w:tab w:val="left" w:pos="993"/>
        </w:tabs>
        <w:rPr>
          <w:rFonts w:cs="Arial"/>
        </w:rPr>
      </w:pPr>
      <w:bookmarkStart w:id="67" w:name="_Toc505338767"/>
      <w:bookmarkStart w:id="68" w:name="_Toc525731010"/>
      <w:r w:rsidRPr="00D17D9A">
        <w:rPr>
          <w:rFonts w:cs="Arial"/>
        </w:rPr>
        <w:lastRenderedPageBreak/>
        <w:t>12.</w:t>
      </w:r>
      <w:r w:rsidRPr="00D17D9A">
        <w:rPr>
          <w:rFonts w:cs="Arial"/>
        </w:rPr>
        <w:tab/>
        <w:t>SERVICE DETAILS</w:t>
      </w:r>
      <w:bookmarkEnd w:id="67"/>
      <w:bookmarkEnd w:id="68"/>
    </w:p>
    <w:p w:rsidR="00884299" w:rsidRPr="00D17D9A" w:rsidRDefault="00884299" w:rsidP="00EE5984">
      <w:pPr>
        <w:pStyle w:val="Heading4"/>
        <w:tabs>
          <w:tab w:val="left" w:pos="851"/>
          <w:tab w:val="left" w:pos="993"/>
        </w:tabs>
        <w:rPr>
          <w:rFonts w:cs="Arial"/>
        </w:rPr>
      </w:pPr>
      <w:bookmarkStart w:id="69" w:name="_Toc505338768"/>
      <w:bookmarkStart w:id="70" w:name="_Toc525731011"/>
      <w:r w:rsidRPr="00D17D9A">
        <w:rPr>
          <w:rFonts w:cs="Arial"/>
        </w:rPr>
        <w:t>12.1</w:t>
      </w:r>
      <w:r w:rsidRPr="00D17D9A">
        <w:rPr>
          <w:rFonts w:cs="Arial"/>
        </w:rPr>
        <w:tab/>
        <w:t>Service Overview</w:t>
      </w:r>
      <w:bookmarkEnd w:id="69"/>
      <w:bookmarkEnd w:id="70"/>
    </w:p>
    <w:p w:rsidR="00884299" w:rsidRDefault="00884299" w:rsidP="00EE5984">
      <w:pPr>
        <w:tabs>
          <w:tab w:val="left" w:pos="993"/>
        </w:tabs>
        <w:ind w:left="851" w:hanging="851"/>
        <w:rPr>
          <w:rFonts w:cs="Arial"/>
        </w:rPr>
      </w:pPr>
      <w:r w:rsidRPr="00D17D9A">
        <w:rPr>
          <w:rFonts w:cs="Arial"/>
        </w:rPr>
        <w:t>12.1.1</w:t>
      </w:r>
      <w:r w:rsidRPr="00D17D9A">
        <w:rPr>
          <w:rFonts w:cs="Arial"/>
        </w:rPr>
        <w:tab/>
        <w:t xml:space="preserve">The Council is seeking to commission high </w:t>
      </w:r>
      <w:r>
        <w:rPr>
          <w:rFonts w:cs="Arial"/>
        </w:rPr>
        <w:t>quality Supported A</w:t>
      </w:r>
      <w:r w:rsidRPr="008E5B68">
        <w:rPr>
          <w:rFonts w:cs="Arial"/>
        </w:rPr>
        <w:t>ccommodation to</w:t>
      </w:r>
      <w:r>
        <w:rPr>
          <w:rFonts w:cs="Arial"/>
        </w:rPr>
        <w:t xml:space="preserve"> Young People aged</w:t>
      </w:r>
      <w:r w:rsidRPr="008E5B68">
        <w:rPr>
          <w:rFonts w:cs="Arial"/>
        </w:rPr>
        <w:t xml:space="preserve"> 16 and 17</w:t>
      </w:r>
      <w:r>
        <w:rPr>
          <w:rFonts w:cs="Arial"/>
        </w:rPr>
        <w:t xml:space="preserve">, and in some cases </w:t>
      </w:r>
      <w:r w:rsidRPr="008E5B68">
        <w:rPr>
          <w:rFonts w:cs="Arial"/>
        </w:rPr>
        <w:t xml:space="preserve">aged up to </w:t>
      </w:r>
      <w:r w:rsidRPr="00B07766">
        <w:rPr>
          <w:rFonts w:cs="Arial"/>
        </w:rPr>
        <w:t xml:space="preserve">25 with agreement </w:t>
      </w:r>
      <w:r>
        <w:rPr>
          <w:rFonts w:cs="Arial"/>
        </w:rPr>
        <w:t xml:space="preserve">from the Council. </w:t>
      </w:r>
      <w:r w:rsidRPr="00B07766">
        <w:rPr>
          <w:rFonts w:cs="Arial"/>
        </w:rPr>
        <w:t xml:space="preserve"> The aim </w:t>
      </w:r>
      <w:r w:rsidRPr="008E5B68">
        <w:rPr>
          <w:rFonts w:cs="Arial"/>
        </w:rPr>
        <w:t xml:space="preserve">of the provision in most cases will be </w:t>
      </w:r>
      <w:r>
        <w:rPr>
          <w:rFonts w:cs="Arial"/>
        </w:rPr>
        <w:t>as a transition between either F</w:t>
      </w:r>
      <w:r w:rsidRPr="008E5B68">
        <w:rPr>
          <w:rFonts w:cs="Arial"/>
        </w:rPr>
        <w:t xml:space="preserve">oster </w:t>
      </w:r>
      <w:r>
        <w:rPr>
          <w:rFonts w:cs="Arial"/>
        </w:rPr>
        <w:t>C</w:t>
      </w:r>
      <w:r w:rsidRPr="008E5B68">
        <w:rPr>
          <w:rFonts w:cs="Arial"/>
        </w:rPr>
        <w:t xml:space="preserve">are or </w:t>
      </w:r>
      <w:r>
        <w:rPr>
          <w:rFonts w:cs="Arial"/>
        </w:rPr>
        <w:t>R</w:t>
      </w:r>
      <w:r w:rsidRPr="008E5B68">
        <w:rPr>
          <w:rFonts w:cs="Arial"/>
        </w:rPr>
        <w:t xml:space="preserve">esidential </w:t>
      </w:r>
      <w:r>
        <w:rPr>
          <w:rFonts w:cs="Arial"/>
        </w:rPr>
        <w:t>Care to</w:t>
      </w:r>
      <w:r w:rsidRPr="008E5B68">
        <w:rPr>
          <w:rFonts w:cs="Arial"/>
        </w:rPr>
        <w:t xml:space="preserve"> work towards independent living at age 18. </w:t>
      </w:r>
    </w:p>
    <w:p w:rsidR="00884299"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12.1.2</w:t>
      </w:r>
      <w:r w:rsidRPr="00D17D9A">
        <w:rPr>
          <w:rFonts w:cs="Arial"/>
        </w:rPr>
        <w:tab/>
        <w:t xml:space="preserve">The Rolling Select List will enable the Council to have priority access to appropriate high quality </w:t>
      </w:r>
      <w:r>
        <w:rPr>
          <w:rFonts w:cs="Arial"/>
        </w:rPr>
        <w:t>Supported Accommodation</w:t>
      </w:r>
      <w:r w:rsidRPr="00D17D9A">
        <w:rPr>
          <w:rFonts w:cs="Arial"/>
        </w:rPr>
        <w:t xml:space="preserve"> from a range of providers, for </w:t>
      </w:r>
      <w:r>
        <w:rPr>
          <w:rFonts w:cs="Arial"/>
        </w:rPr>
        <w:t>Young People 16+</w:t>
      </w:r>
      <w:r w:rsidRPr="00D17D9A">
        <w:rPr>
          <w:rFonts w:cs="Arial"/>
        </w:rPr>
        <w:t xml:space="preserve"> who </w:t>
      </w:r>
      <w:r>
        <w:rPr>
          <w:rFonts w:cs="Arial"/>
        </w:rPr>
        <w:t xml:space="preserve">may </w:t>
      </w:r>
      <w:r w:rsidRPr="00D17D9A">
        <w:rPr>
          <w:rFonts w:cs="Arial"/>
        </w:rPr>
        <w:t xml:space="preserve">have a wide range of </w:t>
      </w:r>
      <w:r w:rsidR="00DC632D">
        <w:rPr>
          <w:rFonts w:cs="Arial"/>
        </w:rPr>
        <w:t xml:space="preserve">support </w:t>
      </w:r>
      <w:r w:rsidRPr="00D17D9A">
        <w:rPr>
          <w:rFonts w:cs="Arial"/>
        </w:rPr>
        <w:t xml:space="preserve">needs. </w:t>
      </w:r>
    </w:p>
    <w:p w:rsidR="00884299"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12.1.3</w:t>
      </w:r>
      <w:r>
        <w:rPr>
          <w:rFonts w:cs="Arial"/>
        </w:rPr>
        <w:tab/>
      </w:r>
      <w:r w:rsidRPr="008E5B68">
        <w:rPr>
          <w:rFonts w:cs="Arial"/>
        </w:rPr>
        <w:t xml:space="preserve">The </w:t>
      </w:r>
      <w:r>
        <w:rPr>
          <w:rFonts w:cs="Arial"/>
        </w:rPr>
        <w:t xml:space="preserve">Service </w:t>
      </w:r>
      <w:r w:rsidRPr="008E5B68">
        <w:rPr>
          <w:rFonts w:cs="Arial"/>
        </w:rPr>
        <w:t>will also support young people seeking asylum and will offer the same levels of support with enhanced features bespoke to this groups individual needs.</w:t>
      </w:r>
    </w:p>
    <w:p w:rsidR="00884299" w:rsidRPr="008E5B68"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12.1.4</w:t>
      </w:r>
      <w:r>
        <w:rPr>
          <w:rFonts w:cs="Arial"/>
        </w:rPr>
        <w:tab/>
        <w:t xml:space="preserve">The Council may also wish to </w:t>
      </w:r>
      <w:r w:rsidRPr="008E5B68">
        <w:rPr>
          <w:rFonts w:cs="Arial"/>
        </w:rPr>
        <w:t>accommodate young people that are homeless, have no recourse to public funds</w:t>
      </w:r>
      <w:r>
        <w:rPr>
          <w:rFonts w:cs="Arial"/>
        </w:rPr>
        <w:t xml:space="preserve"> (aged 18+)</w:t>
      </w:r>
      <w:r w:rsidRPr="008E5B68">
        <w:rPr>
          <w:rFonts w:cs="Arial"/>
        </w:rPr>
        <w:t xml:space="preserve"> or are leaving secure accommodation, a youth offending institute or police custody</w:t>
      </w:r>
      <w:r>
        <w:rPr>
          <w:rFonts w:cs="Arial"/>
        </w:rPr>
        <w:t xml:space="preserve"> (pending their court appearance)</w:t>
      </w:r>
      <w:r w:rsidRPr="008E5B68">
        <w:rPr>
          <w:rFonts w:cs="Arial"/>
        </w:rPr>
        <w:t xml:space="preserve"> and require accommodation.</w:t>
      </w:r>
    </w:p>
    <w:p w:rsidR="00884299"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12.1.5</w:t>
      </w:r>
      <w:r>
        <w:rPr>
          <w:rFonts w:cs="Arial"/>
        </w:rPr>
        <w:tab/>
        <w:t xml:space="preserve">The Service Provider will deliver a </w:t>
      </w:r>
      <w:r w:rsidRPr="00FA3211">
        <w:rPr>
          <w:rFonts w:cs="Arial"/>
        </w:rPr>
        <w:t xml:space="preserve">high quality service that supports young people to develop, stay safe and achieve their aspirations, as opposed to simply accommodating young people. </w:t>
      </w:r>
      <w:r w:rsidR="00DC632D" w:rsidRPr="006D40AF">
        <w:rPr>
          <w:rFonts w:cs="Arial"/>
          <w:b/>
        </w:rPr>
        <w:t>The Service Provider will not deliver care as defined by Ofsted guidance ‘Introduction to children’s homes’ July 2018 – reference 090155</w:t>
      </w:r>
    </w:p>
    <w:p w:rsidR="00884299" w:rsidRDefault="00884299" w:rsidP="00EE5984">
      <w:pPr>
        <w:tabs>
          <w:tab w:val="left" w:pos="993"/>
        </w:tabs>
        <w:ind w:left="851" w:hanging="851"/>
        <w:rPr>
          <w:rFonts w:cs="Arial"/>
          <w:b/>
        </w:rPr>
      </w:pPr>
    </w:p>
    <w:p w:rsidR="00884299" w:rsidRPr="00BC1C96" w:rsidRDefault="00884299" w:rsidP="004341B8">
      <w:pPr>
        <w:pStyle w:val="Heading4"/>
        <w:tabs>
          <w:tab w:val="left" w:pos="709"/>
        </w:tabs>
      </w:pPr>
      <w:bookmarkStart w:id="71" w:name="_Toc505338769"/>
      <w:bookmarkStart w:id="72" w:name="_Toc525731012"/>
      <w:r>
        <w:t>12.2</w:t>
      </w:r>
      <w:r>
        <w:tab/>
      </w:r>
      <w:r w:rsidR="004341B8">
        <w:t xml:space="preserve">  </w:t>
      </w:r>
      <w:r w:rsidRPr="00BC1C96">
        <w:t>Standard Placements:</w:t>
      </w:r>
      <w:bookmarkEnd w:id="71"/>
      <w:bookmarkEnd w:id="72"/>
      <w:r w:rsidRPr="00BC1C96">
        <w:t xml:space="preserve"> </w:t>
      </w:r>
    </w:p>
    <w:p w:rsidR="00884299" w:rsidRPr="006D40AF" w:rsidRDefault="00884299" w:rsidP="00EE5984">
      <w:pPr>
        <w:tabs>
          <w:tab w:val="left" w:pos="993"/>
        </w:tabs>
        <w:ind w:left="851" w:hanging="851"/>
        <w:rPr>
          <w:rFonts w:cs="Arial"/>
          <w:b/>
        </w:rPr>
      </w:pPr>
      <w:r>
        <w:rPr>
          <w:rFonts w:cs="Arial"/>
        </w:rPr>
        <w:t>12.2.1</w:t>
      </w:r>
      <w:r>
        <w:rPr>
          <w:rFonts w:cs="Arial"/>
        </w:rPr>
        <w:tab/>
      </w:r>
      <w:r w:rsidRPr="00BC1C96">
        <w:rPr>
          <w:rFonts w:cs="Arial"/>
        </w:rPr>
        <w:t xml:space="preserve">Standard </w:t>
      </w:r>
      <w:r>
        <w:rPr>
          <w:rFonts w:cs="Arial"/>
        </w:rPr>
        <w:t>P</w:t>
      </w:r>
      <w:r w:rsidRPr="00BC1C96">
        <w:rPr>
          <w:rFonts w:cs="Arial"/>
        </w:rPr>
        <w:t>lacements will be required where young people have been a</w:t>
      </w:r>
      <w:r>
        <w:rPr>
          <w:rFonts w:cs="Arial"/>
        </w:rPr>
        <w:t>ss</w:t>
      </w:r>
      <w:r w:rsidRPr="00BC1C96">
        <w:rPr>
          <w:rFonts w:cs="Arial"/>
        </w:rPr>
        <w:t xml:space="preserve">essed as having no significant, complex or specialist needs and </w:t>
      </w:r>
      <w:r w:rsidRPr="006D40AF">
        <w:rPr>
          <w:rFonts w:cs="Arial"/>
          <w:b/>
        </w:rPr>
        <w:t xml:space="preserve">who are not in need of </w:t>
      </w:r>
      <w:r w:rsidR="001D0E9D" w:rsidRPr="006D40AF">
        <w:rPr>
          <w:rFonts w:cs="Arial"/>
          <w:b/>
        </w:rPr>
        <w:t xml:space="preserve">care as defined by Ofsted guidance ‘Introduction to children’s homes’ July 2018 – reference 090155  </w:t>
      </w:r>
      <w:r w:rsidRPr="006D40AF">
        <w:rPr>
          <w:rFonts w:cs="Arial"/>
          <w:b/>
        </w:rPr>
        <w:t xml:space="preserve">. </w:t>
      </w:r>
    </w:p>
    <w:p w:rsidR="00884299" w:rsidRPr="00BC1C96"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12.2.2</w:t>
      </w:r>
      <w:r>
        <w:rPr>
          <w:rFonts w:cs="Arial"/>
        </w:rPr>
        <w:tab/>
        <w:t>Standard Placements will provide</w:t>
      </w:r>
      <w:r w:rsidRPr="00BC1C96">
        <w:rPr>
          <w:rFonts w:cs="Arial"/>
        </w:rPr>
        <w:t xml:space="preserve"> skilled and experienced</w:t>
      </w:r>
      <w:r>
        <w:rPr>
          <w:rFonts w:cs="Arial"/>
        </w:rPr>
        <w:t xml:space="preserve"> and</w:t>
      </w:r>
      <w:r w:rsidRPr="00BC1C96">
        <w:rPr>
          <w:rFonts w:cs="Arial"/>
        </w:rPr>
        <w:t xml:space="preserve"> trained </w:t>
      </w:r>
      <w:r>
        <w:rPr>
          <w:rFonts w:cs="Arial"/>
        </w:rPr>
        <w:t>staff</w:t>
      </w:r>
      <w:r w:rsidRPr="00BC1C96">
        <w:rPr>
          <w:rFonts w:cs="Arial"/>
        </w:rPr>
        <w:t xml:space="preserve"> who are able to provide </w:t>
      </w:r>
      <w:r>
        <w:rPr>
          <w:rFonts w:cs="Arial"/>
        </w:rPr>
        <w:t xml:space="preserve">a </w:t>
      </w:r>
      <w:r w:rsidRPr="00BC1C96">
        <w:rPr>
          <w:rFonts w:cs="Arial"/>
        </w:rPr>
        <w:t xml:space="preserve">stable, welcoming </w:t>
      </w:r>
      <w:r>
        <w:rPr>
          <w:rFonts w:cs="Arial"/>
        </w:rPr>
        <w:t xml:space="preserve">environment </w:t>
      </w:r>
    </w:p>
    <w:p w:rsidR="001D0E9D" w:rsidRPr="00BC1C96" w:rsidRDefault="001D0E9D"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12.2.3</w:t>
      </w:r>
      <w:r>
        <w:rPr>
          <w:rFonts w:cs="Arial"/>
        </w:rPr>
        <w:tab/>
      </w:r>
      <w:r w:rsidRPr="00BC1C96">
        <w:rPr>
          <w:rFonts w:cs="Arial"/>
        </w:rPr>
        <w:t>Some young people may have been exposed to poor ineffectual parenting</w:t>
      </w:r>
      <w:r>
        <w:rPr>
          <w:rFonts w:cs="Arial"/>
        </w:rPr>
        <w:t>, had previous placements break</w:t>
      </w:r>
      <w:r w:rsidRPr="00BC1C96">
        <w:rPr>
          <w:rFonts w:cs="Arial"/>
        </w:rPr>
        <w:t>downs, have difficulty forming positive or healthy attachments</w:t>
      </w:r>
      <w:r>
        <w:rPr>
          <w:rFonts w:cs="Arial"/>
        </w:rPr>
        <w:t>,</w:t>
      </w:r>
      <w:r w:rsidRPr="00BC1C96">
        <w:rPr>
          <w:rFonts w:cs="Arial"/>
        </w:rPr>
        <w:t xml:space="preserve"> they may also </w:t>
      </w:r>
      <w:r>
        <w:rPr>
          <w:rFonts w:cs="Arial"/>
        </w:rPr>
        <w:t xml:space="preserve">have </w:t>
      </w:r>
      <w:r w:rsidRPr="00BC1C96">
        <w:rPr>
          <w:rFonts w:cs="Arial"/>
        </w:rPr>
        <w:t>been exposed to domestic violence, poor parental mental health or have parents engaged in substance misuse.</w:t>
      </w:r>
    </w:p>
    <w:p w:rsidR="00884299" w:rsidRPr="00BC1C96"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12.2.4</w:t>
      </w:r>
      <w:r>
        <w:rPr>
          <w:rFonts w:cs="Arial"/>
        </w:rPr>
        <w:tab/>
        <w:t>The Service Provider shall ensure staff</w:t>
      </w:r>
      <w:r w:rsidRPr="00BC1C96">
        <w:rPr>
          <w:rFonts w:cs="Arial"/>
        </w:rPr>
        <w:t xml:space="preserve"> provide consistent boundaries and</w:t>
      </w:r>
      <w:r w:rsidR="001D0E9D">
        <w:rPr>
          <w:rFonts w:cs="Arial"/>
        </w:rPr>
        <w:t xml:space="preserve"> offer high standards of support.</w:t>
      </w:r>
      <w:r w:rsidRPr="00BC1C96">
        <w:rPr>
          <w:rFonts w:cs="Arial"/>
        </w:rPr>
        <w:t xml:space="preserve"> </w:t>
      </w:r>
    </w:p>
    <w:p w:rsidR="001D0E9D" w:rsidRDefault="001D0E9D"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12.2.5</w:t>
      </w:r>
      <w:r>
        <w:rPr>
          <w:rFonts w:cs="Arial"/>
        </w:rPr>
        <w:tab/>
      </w:r>
      <w:r w:rsidRPr="00BC1C96">
        <w:rPr>
          <w:rFonts w:cs="Arial"/>
        </w:rPr>
        <w:t xml:space="preserve">The </w:t>
      </w:r>
      <w:r w:rsidR="001D0E9D">
        <w:rPr>
          <w:rFonts w:cs="Arial"/>
        </w:rPr>
        <w:t xml:space="preserve">support </w:t>
      </w:r>
      <w:r w:rsidRPr="00BC1C96">
        <w:rPr>
          <w:rFonts w:cs="Arial"/>
        </w:rPr>
        <w:t xml:space="preserve">needs of these </w:t>
      </w:r>
      <w:r>
        <w:rPr>
          <w:rFonts w:cs="Arial"/>
        </w:rPr>
        <w:t>young</w:t>
      </w:r>
      <w:r w:rsidRPr="00BC1C96">
        <w:rPr>
          <w:rFonts w:cs="Arial"/>
        </w:rPr>
        <w:t xml:space="preserve"> people in standard placements will change and or fluctuate at different points in their placement and </w:t>
      </w:r>
      <w:r>
        <w:rPr>
          <w:rFonts w:cs="Arial"/>
        </w:rPr>
        <w:t>the Service Provider w</w:t>
      </w:r>
      <w:r w:rsidR="001D0E9D">
        <w:rPr>
          <w:rFonts w:cs="Arial"/>
        </w:rPr>
        <w:t>ill need to respond accordingly.</w:t>
      </w:r>
      <w:r>
        <w:rPr>
          <w:rFonts w:cs="Arial"/>
        </w:rPr>
        <w:t xml:space="preserve"> </w:t>
      </w:r>
    </w:p>
    <w:p w:rsidR="001D0E9D" w:rsidRDefault="001D0E9D"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12.2.6</w:t>
      </w:r>
      <w:r>
        <w:rPr>
          <w:rFonts w:cs="Arial"/>
        </w:rPr>
        <w:tab/>
        <w:t>No additional payment will be made to the Service Provider without prior written approval from the Allocated Social Worker.</w:t>
      </w:r>
    </w:p>
    <w:p w:rsidR="006D40AF" w:rsidRDefault="006D40AF" w:rsidP="00EE5984">
      <w:pPr>
        <w:tabs>
          <w:tab w:val="left" w:pos="993"/>
        </w:tabs>
        <w:ind w:left="851" w:hanging="851"/>
        <w:rPr>
          <w:rFonts w:cs="Arial"/>
        </w:rPr>
      </w:pPr>
    </w:p>
    <w:p w:rsidR="006D40AF" w:rsidRDefault="006D40AF" w:rsidP="00EE5984">
      <w:pPr>
        <w:tabs>
          <w:tab w:val="left" w:pos="993"/>
        </w:tabs>
        <w:ind w:left="851" w:hanging="851"/>
        <w:rPr>
          <w:rFonts w:cs="Arial"/>
        </w:rPr>
      </w:pPr>
    </w:p>
    <w:p w:rsidR="006D40AF" w:rsidRDefault="006D40AF" w:rsidP="00EE5984">
      <w:pPr>
        <w:tabs>
          <w:tab w:val="left" w:pos="993"/>
        </w:tabs>
        <w:ind w:left="851" w:hanging="851"/>
        <w:rPr>
          <w:rFonts w:cs="Arial"/>
        </w:rPr>
      </w:pPr>
    </w:p>
    <w:p w:rsidR="00884299" w:rsidRDefault="00884299" w:rsidP="00EE5984">
      <w:pPr>
        <w:tabs>
          <w:tab w:val="left" w:pos="993"/>
        </w:tabs>
        <w:ind w:left="851" w:hanging="851"/>
        <w:rPr>
          <w:rFonts w:cs="Arial"/>
        </w:rPr>
      </w:pPr>
    </w:p>
    <w:p w:rsidR="00207589" w:rsidRDefault="001D0E9D" w:rsidP="006D40AF">
      <w:pPr>
        <w:tabs>
          <w:tab w:val="left" w:pos="993"/>
        </w:tabs>
        <w:ind w:left="851" w:hanging="851"/>
        <w:rPr>
          <w:rFonts w:eastAsiaTheme="majorEastAsia" w:cs="Arial"/>
          <w:b/>
          <w:bCs/>
          <w:i/>
          <w:iCs/>
        </w:rPr>
      </w:pPr>
      <w:r w:rsidRPr="001D0E9D">
        <w:rPr>
          <w:rFonts w:cs="Arial"/>
          <w:b/>
        </w:rPr>
        <w:lastRenderedPageBreak/>
        <w:t>12.3      Section removed</w:t>
      </w:r>
      <w:bookmarkStart w:id="73" w:name="_Toc505338771"/>
    </w:p>
    <w:p w:rsidR="00884299" w:rsidRPr="00D17D9A" w:rsidRDefault="00884299" w:rsidP="00EE5984">
      <w:pPr>
        <w:pStyle w:val="Heading4"/>
        <w:tabs>
          <w:tab w:val="left" w:pos="851"/>
          <w:tab w:val="left" w:pos="993"/>
        </w:tabs>
        <w:rPr>
          <w:rFonts w:cs="Arial"/>
        </w:rPr>
      </w:pPr>
      <w:bookmarkStart w:id="74" w:name="_Toc525731014"/>
      <w:r w:rsidRPr="00D17D9A">
        <w:rPr>
          <w:rFonts w:cs="Arial"/>
        </w:rPr>
        <w:t>12.</w:t>
      </w:r>
      <w:r>
        <w:rPr>
          <w:rFonts w:cs="Arial"/>
        </w:rPr>
        <w:t>4</w:t>
      </w:r>
      <w:r w:rsidRPr="00D17D9A">
        <w:rPr>
          <w:rFonts w:cs="Arial"/>
        </w:rPr>
        <w:tab/>
        <w:t>Ofsted Regulation</w:t>
      </w:r>
      <w:bookmarkEnd w:id="73"/>
      <w:bookmarkEnd w:id="74"/>
    </w:p>
    <w:p w:rsidR="00884299" w:rsidRDefault="00884299" w:rsidP="00EE5984">
      <w:pPr>
        <w:tabs>
          <w:tab w:val="left" w:pos="993"/>
        </w:tabs>
        <w:ind w:left="851" w:hanging="851"/>
        <w:rPr>
          <w:rFonts w:cs="Arial"/>
        </w:rPr>
      </w:pPr>
      <w:r>
        <w:rPr>
          <w:rFonts w:cs="Arial"/>
        </w:rPr>
        <w:t>12.4.1</w:t>
      </w:r>
      <w:r>
        <w:rPr>
          <w:rFonts w:cs="Arial"/>
        </w:rPr>
        <w:tab/>
      </w:r>
      <w:r w:rsidRPr="006D40AF">
        <w:rPr>
          <w:rFonts w:cs="Arial"/>
          <w:b/>
        </w:rPr>
        <w:t>These types of placements are unregistered (with Ofsted). They are designed to provide support and not come within the definition of ‘care’.</w:t>
      </w:r>
      <w:r w:rsidR="009C4DA4" w:rsidRPr="006D40AF">
        <w:rPr>
          <w:rFonts w:cs="Arial"/>
          <w:b/>
        </w:rPr>
        <w:t xml:space="preserve"> At all times the Ofsted guidance ‘Introduction to children’s home’ – July 2018, reference 090155 will be adhered to</w:t>
      </w:r>
    </w:p>
    <w:p w:rsidR="00884299" w:rsidRPr="00E15C87" w:rsidRDefault="00884299" w:rsidP="00EE5984">
      <w:pPr>
        <w:tabs>
          <w:tab w:val="left" w:pos="993"/>
        </w:tabs>
        <w:ind w:left="851" w:hanging="851"/>
        <w:rPr>
          <w:rFonts w:cs="Arial"/>
        </w:rPr>
      </w:pPr>
    </w:p>
    <w:p w:rsidR="00884299" w:rsidRDefault="00884299" w:rsidP="00BD2D74">
      <w:pPr>
        <w:pStyle w:val="Heading4"/>
        <w:tabs>
          <w:tab w:val="left" w:pos="851"/>
        </w:tabs>
        <w:rPr>
          <w:lang w:val="en-US"/>
        </w:rPr>
      </w:pPr>
      <w:bookmarkStart w:id="75" w:name="_Toc505338772"/>
      <w:bookmarkStart w:id="76" w:name="_Toc525731015"/>
      <w:r>
        <w:rPr>
          <w:lang w:val="en-US"/>
        </w:rPr>
        <w:t>12.5</w:t>
      </w:r>
      <w:r>
        <w:rPr>
          <w:lang w:val="en-US"/>
        </w:rPr>
        <w:tab/>
        <w:t>Hours of Service</w:t>
      </w:r>
      <w:bookmarkEnd w:id="75"/>
      <w:bookmarkEnd w:id="76"/>
    </w:p>
    <w:p w:rsidR="00884299" w:rsidRDefault="00884299" w:rsidP="00EE5984">
      <w:pPr>
        <w:tabs>
          <w:tab w:val="left" w:pos="993"/>
        </w:tabs>
        <w:ind w:left="851" w:hanging="851"/>
      </w:pPr>
      <w:r>
        <w:rPr>
          <w:lang w:val="en-US"/>
        </w:rPr>
        <w:t>12.5.1</w:t>
      </w:r>
      <w:r>
        <w:rPr>
          <w:lang w:val="en-US"/>
        </w:rPr>
        <w:tab/>
        <w:t xml:space="preserve">The Service </w:t>
      </w:r>
      <w:r w:rsidRPr="008E5B68">
        <w:t xml:space="preserve">Provider </w:t>
      </w:r>
      <w:r w:rsidR="00DA3D5A" w:rsidRPr="008E5B68">
        <w:t>will</w:t>
      </w:r>
      <w:r>
        <w:t xml:space="preserve"> supply</w:t>
      </w:r>
      <w:r w:rsidRPr="008E5B68">
        <w:t xml:space="preserve"> 24 hour - 365 days a year staff cover in all Accommodation Settings, in line with the staff ratios </w:t>
      </w:r>
      <w:r>
        <w:t>within Section 6: Staffing.</w:t>
      </w:r>
    </w:p>
    <w:p w:rsidR="00884299" w:rsidRDefault="00884299" w:rsidP="00EE5984">
      <w:pPr>
        <w:tabs>
          <w:tab w:val="left" w:pos="993"/>
        </w:tabs>
        <w:ind w:left="851" w:hanging="851"/>
      </w:pPr>
    </w:p>
    <w:p w:rsidR="00884299" w:rsidRDefault="00884299" w:rsidP="00EE5984">
      <w:pPr>
        <w:tabs>
          <w:tab w:val="left" w:pos="993"/>
        </w:tabs>
        <w:ind w:left="851" w:hanging="851"/>
      </w:pPr>
      <w:r>
        <w:t>12.5.2</w:t>
      </w:r>
      <w:r>
        <w:tab/>
        <w:t>Specifically, Service Provider will supply the following service elements at the times given below:</w:t>
      </w:r>
    </w:p>
    <w:p w:rsidR="00884299" w:rsidRDefault="00884299" w:rsidP="00EE5984">
      <w:pPr>
        <w:tabs>
          <w:tab w:val="left" w:pos="993"/>
        </w:tabs>
        <w:ind w:left="851" w:hanging="851"/>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6"/>
        <w:gridCol w:w="3303"/>
      </w:tblGrid>
      <w:tr w:rsidR="00884299" w:rsidTr="00BD2D74">
        <w:tc>
          <w:tcPr>
            <w:tcW w:w="4176" w:type="dxa"/>
          </w:tcPr>
          <w:p w:rsidR="00884299" w:rsidRPr="009447FD" w:rsidRDefault="00884299" w:rsidP="00EE5984">
            <w:pPr>
              <w:tabs>
                <w:tab w:val="left" w:pos="993"/>
              </w:tabs>
              <w:spacing w:before="120" w:after="120"/>
              <w:jc w:val="center"/>
              <w:rPr>
                <w:b/>
              </w:rPr>
            </w:pPr>
            <w:r>
              <w:rPr>
                <w:b/>
              </w:rPr>
              <w:t>Service Element</w:t>
            </w:r>
          </w:p>
        </w:tc>
        <w:tc>
          <w:tcPr>
            <w:tcW w:w="3303" w:type="dxa"/>
          </w:tcPr>
          <w:p w:rsidR="00884299" w:rsidRPr="009447FD" w:rsidRDefault="00884299" w:rsidP="00EE5984">
            <w:pPr>
              <w:tabs>
                <w:tab w:val="left" w:pos="993"/>
              </w:tabs>
              <w:spacing w:before="120" w:after="120"/>
              <w:jc w:val="center"/>
              <w:rPr>
                <w:b/>
              </w:rPr>
            </w:pPr>
            <w:r>
              <w:rPr>
                <w:b/>
              </w:rPr>
              <w:t>Availability</w:t>
            </w:r>
          </w:p>
        </w:tc>
      </w:tr>
      <w:tr w:rsidR="00884299" w:rsidTr="00BD2D74">
        <w:tc>
          <w:tcPr>
            <w:tcW w:w="4176" w:type="dxa"/>
          </w:tcPr>
          <w:p w:rsidR="00884299" w:rsidRDefault="00DB0610" w:rsidP="00DB0610">
            <w:pPr>
              <w:tabs>
                <w:tab w:val="left" w:pos="993"/>
              </w:tabs>
            </w:pPr>
            <w:r>
              <w:t>Basic e</w:t>
            </w:r>
            <w:r w:rsidR="00884299">
              <w:t>motional Support to Young People</w:t>
            </w:r>
          </w:p>
        </w:tc>
        <w:tc>
          <w:tcPr>
            <w:tcW w:w="3303" w:type="dxa"/>
            <w:vMerge w:val="restart"/>
            <w:vAlign w:val="center"/>
          </w:tcPr>
          <w:p w:rsidR="00884299" w:rsidRDefault="00884299" w:rsidP="00EE5984">
            <w:pPr>
              <w:tabs>
                <w:tab w:val="left" w:pos="993"/>
              </w:tabs>
              <w:jc w:val="left"/>
            </w:pPr>
            <w:r>
              <w:t>24 hours per day / 365 days per year</w:t>
            </w:r>
          </w:p>
        </w:tc>
      </w:tr>
      <w:tr w:rsidR="00884299" w:rsidTr="00BD2D74">
        <w:tc>
          <w:tcPr>
            <w:tcW w:w="4176" w:type="dxa"/>
          </w:tcPr>
          <w:p w:rsidR="00884299" w:rsidRDefault="00884299" w:rsidP="00EE5984">
            <w:pPr>
              <w:tabs>
                <w:tab w:val="left" w:pos="993"/>
              </w:tabs>
            </w:pPr>
            <w:r>
              <w:t>Emergency response (eg. Missing Episodes, first aid, incident responses</w:t>
            </w:r>
          </w:p>
        </w:tc>
        <w:tc>
          <w:tcPr>
            <w:tcW w:w="3303" w:type="dxa"/>
            <w:vMerge/>
          </w:tcPr>
          <w:p w:rsidR="00884299" w:rsidRDefault="00884299" w:rsidP="00EE5984">
            <w:pPr>
              <w:tabs>
                <w:tab w:val="left" w:pos="993"/>
              </w:tabs>
            </w:pPr>
          </w:p>
        </w:tc>
      </w:tr>
      <w:tr w:rsidR="00884299" w:rsidTr="00BD2D74">
        <w:tc>
          <w:tcPr>
            <w:tcW w:w="4176" w:type="dxa"/>
          </w:tcPr>
          <w:p w:rsidR="00884299" w:rsidRDefault="00884299" w:rsidP="00EE5984">
            <w:pPr>
              <w:tabs>
                <w:tab w:val="left" w:pos="993"/>
              </w:tabs>
            </w:pPr>
            <w:r>
              <w:t>Structured practical Skills Building Support</w:t>
            </w:r>
          </w:p>
        </w:tc>
        <w:tc>
          <w:tcPr>
            <w:tcW w:w="3303" w:type="dxa"/>
          </w:tcPr>
          <w:p w:rsidR="00884299" w:rsidRDefault="00884299" w:rsidP="00EE5984">
            <w:pPr>
              <w:tabs>
                <w:tab w:val="left" w:pos="993"/>
              </w:tabs>
            </w:pPr>
            <w:r>
              <w:t>7am to 10pm Monday to Friday (every week)</w:t>
            </w:r>
          </w:p>
        </w:tc>
      </w:tr>
    </w:tbl>
    <w:p w:rsidR="00884299" w:rsidRPr="00D17D9A" w:rsidRDefault="00884299" w:rsidP="00EE5984">
      <w:pPr>
        <w:tabs>
          <w:tab w:val="left" w:pos="993"/>
        </w:tabs>
        <w:ind w:left="851" w:hanging="851"/>
        <w:rPr>
          <w:rFonts w:cs="Arial"/>
          <w:lang w:val="en-US"/>
        </w:rPr>
      </w:pPr>
    </w:p>
    <w:p w:rsidR="00884299" w:rsidRDefault="00884299" w:rsidP="00EE5984">
      <w:pPr>
        <w:pStyle w:val="Heading4"/>
        <w:tabs>
          <w:tab w:val="left" w:pos="851"/>
          <w:tab w:val="left" w:pos="993"/>
        </w:tabs>
        <w:rPr>
          <w:rFonts w:cs="Arial"/>
        </w:rPr>
      </w:pPr>
      <w:bookmarkStart w:id="77" w:name="_Toc505338773"/>
      <w:bookmarkStart w:id="78" w:name="_Toc525731016"/>
      <w:r w:rsidRPr="00D17D9A">
        <w:rPr>
          <w:rFonts w:cs="Arial"/>
        </w:rPr>
        <w:t>12.</w:t>
      </w:r>
      <w:r>
        <w:rPr>
          <w:rFonts w:cs="Arial"/>
        </w:rPr>
        <w:t>6</w:t>
      </w:r>
      <w:r w:rsidRPr="00D17D9A">
        <w:rPr>
          <w:rFonts w:cs="Arial"/>
        </w:rPr>
        <w:tab/>
        <w:t xml:space="preserve">Welcoming the </w:t>
      </w:r>
      <w:r w:rsidR="00706E48">
        <w:rPr>
          <w:rFonts w:cs="Arial"/>
        </w:rPr>
        <w:t>Young Person</w:t>
      </w:r>
      <w:bookmarkEnd w:id="77"/>
      <w:bookmarkEnd w:id="78"/>
    </w:p>
    <w:p w:rsidR="00884299" w:rsidRDefault="00884299" w:rsidP="00EE5984">
      <w:pPr>
        <w:tabs>
          <w:tab w:val="left" w:pos="993"/>
        </w:tabs>
        <w:ind w:left="851" w:hanging="851"/>
      </w:pPr>
      <w:r>
        <w:t>12.6.1</w:t>
      </w:r>
      <w:r>
        <w:tab/>
      </w:r>
      <w:r w:rsidRPr="008E5B68">
        <w:t xml:space="preserve">The </w:t>
      </w:r>
      <w:r>
        <w:t>Allocated S</w:t>
      </w:r>
      <w:r w:rsidRPr="008E5B68">
        <w:t xml:space="preserve">ocial </w:t>
      </w:r>
      <w:r>
        <w:t>W</w:t>
      </w:r>
      <w:r w:rsidRPr="008E5B68">
        <w:t xml:space="preserve">orker will, under normal </w:t>
      </w:r>
      <w:r w:rsidRPr="007A1A26">
        <w:t xml:space="preserve">circumstances, transport the </w:t>
      </w:r>
      <w:r w:rsidR="00706E48">
        <w:t>Young Person</w:t>
      </w:r>
      <w:r w:rsidRPr="007A1A26">
        <w:t xml:space="preserve"> to the Accommodation</w:t>
      </w:r>
      <w:r w:rsidRPr="008E5B68">
        <w:rPr>
          <w:i/>
        </w:rPr>
        <w:t xml:space="preserve"> </w:t>
      </w:r>
      <w:r w:rsidRPr="007A1A26">
        <w:t xml:space="preserve">Setting. The </w:t>
      </w:r>
      <w:r>
        <w:t>Service</w:t>
      </w:r>
      <w:r w:rsidRPr="007A1A26">
        <w:t xml:space="preserve"> Provider w</w:t>
      </w:r>
      <w:r w:rsidRPr="008E5B68">
        <w:t xml:space="preserve">ill ensure that a member of staff is available upon arrival of the </w:t>
      </w:r>
      <w:r w:rsidR="00706E48">
        <w:t>Young Person</w:t>
      </w:r>
      <w:r>
        <w:t>.</w:t>
      </w:r>
    </w:p>
    <w:p w:rsidR="00884299" w:rsidRPr="008E5B68" w:rsidRDefault="00884299" w:rsidP="00EE5984">
      <w:pPr>
        <w:tabs>
          <w:tab w:val="left" w:pos="993"/>
        </w:tabs>
        <w:ind w:left="851" w:hanging="851"/>
      </w:pPr>
    </w:p>
    <w:p w:rsidR="00884299" w:rsidRDefault="00884299" w:rsidP="00EE5984">
      <w:pPr>
        <w:tabs>
          <w:tab w:val="left" w:pos="993"/>
        </w:tabs>
        <w:ind w:left="851" w:hanging="851"/>
      </w:pPr>
      <w:r>
        <w:t>12.6.2</w:t>
      </w:r>
      <w:r>
        <w:tab/>
      </w:r>
      <w:r w:rsidRPr="008E5B68">
        <w:t xml:space="preserve">On arrival the </w:t>
      </w:r>
      <w:r>
        <w:t xml:space="preserve">Service Provider will ensure that the </w:t>
      </w:r>
      <w:r w:rsidR="00706E48">
        <w:t>Young Person</w:t>
      </w:r>
      <w:r w:rsidRPr="008E5B68">
        <w:t xml:space="preserve"> </w:t>
      </w:r>
      <w:r>
        <w:t>receives</w:t>
      </w:r>
      <w:r w:rsidRPr="008E5B68">
        <w:t xml:space="preserve"> a guided tour of the property and its facilities and </w:t>
      </w:r>
      <w:r>
        <w:t xml:space="preserve">is </w:t>
      </w:r>
      <w:r w:rsidRPr="008E5B68">
        <w:t xml:space="preserve">introduced to other </w:t>
      </w:r>
      <w:r>
        <w:t>Young P</w:t>
      </w:r>
      <w:r w:rsidRPr="008E5B68">
        <w:t>eople placed there</w:t>
      </w:r>
      <w:r>
        <w:t xml:space="preserve">, </w:t>
      </w:r>
      <w:r w:rsidRPr="008E5B68">
        <w:t xml:space="preserve">and </w:t>
      </w:r>
      <w:r>
        <w:t xml:space="preserve">to </w:t>
      </w:r>
      <w:r w:rsidRPr="008E5B68">
        <w:t>staf</w:t>
      </w:r>
      <w:r>
        <w:t>f</w:t>
      </w:r>
      <w:r w:rsidRPr="008E5B68">
        <w:t xml:space="preserve"> including the </w:t>
      </w:r>
      <w:r>
        <w:t>M</w:t>
      </w:r>
      <w:r w:rsidRPr="008E5B68">
        <w:t>anager</w:t>
      </w:r>
      <w:r>
        <w:t xml:space="preserve"> at the Accommodation Setting</w:t>
      </w:r>
      <w:r w:rsidRPr="008E5B68">
        <w:t>.</w:t>
      </w:r>
    </w:p>
    <w:p w:rsidR="00884299" w:rsidRDefault="00884299" w:rsidP="00EE5984">
      <w:pPr>
        <w:tabs>
          <w:tab w:val="left" w:pos="993"/>
        </w:tabs>
        <w:ind w:left="851" w:hanging="851"/>
      </w:pPr>
      <w:r w:rsidRPr="008E5B68">
        <w:t xml:space="preserve"> </w:t>
      </w:r>
    </w:p>
    <w:p w:rsidR="00884299" w:rsidRDefault="00884299" w:rsidP="00EE5984">
      <w:pPr>
        <w:tabs>
          <w:tab w:val="left" w:pos="993"/>
        </w:tabs>
        <w:spacing w:after="200" w:line="276" w:lineRule="auto"/>
        <w:jc w:val="left"/>
      </w:pPr>
      <w:r>
        <w:br w:type="page"/>
      </w:r>
    </w:p>
    <w:p w:rsidR="00884299" w:rsidRDefault="00884299" w:rsidP="00EE5984">
      <w:pPr>
        <w:tabs>
          <w:tab w:val="left" w:pos="993"/>
        </w:tabs>
        <w:ind w:left="851" w:hanging="851"/>
      </w:pPr>
      <w:r>
        <w:lastRenderedPageBreak/>
        <w:t>12.6.3</w:t>
      </w:r>
      <w:r>
        <w:tab/>
        <w:t>The Service Provider will deliver a</w:t>
      </w:r>
      <w:r w:rsidRPr="008E5B68">
        <w:t xml:space="preserve"> face to face briefing on fire and emergency safety </w:t>
      </w:r>
      <w:r>
        <w:t>to</w:t>
      </w:r>
      <w:r w:rsidRPr="008E5B68">
        <w:t xml:space="preserve"> each </w:t>
      </w:r>
      <w:r w:rsidR="00706E48">
        <w:t>Young Person</w:t>
      </w:r>
      <w:r w:rsidRPr="008E5B68">
        <w:t>. This will include:</w:t>
      </w:r>
    </w:p>
    <w:p w:rsidR="00884299" w:rsidRPr="000A2D72" w:rsidRDefault="00884299" w:rsidP="00EE5984">
      <w:pPr>
        <w:tabs>
          <w:tab w:val="left" w:pos="993"/>
        </w:tabs>
        <w:ind w:left="1571" w:hanging="851"/>
        <w:rPr>
          <w:rFonts w:cs="Arial"/>
          <w:sz w:val="20"/>
        </w:rPr>
      </w:pPr>
    </w:p>
    <w:p w:rsidR="00884299" w:rsidRPr="000A2D72" w:rsidRDefault="00884299" w:rsidP="002E7609">
      <w:pPr>
        <w:pStyle w:val="ListParagraph"/>
        <w:numPr>
          <w:ilvl w:val="0"/>
          <w:numId w:val="26"/>
        </w:numPr>
        <w:tabs>
          <w:tab w:val="left" w:pos="993"/>
        </w:tabs>
        <w:ind w:left="1440"/>
        <w:rPr>
          <w:rFonts w:ascii="Arial" w:hAnsi="Arial" w:cs="Arial"/>
          <w:sz w:val="22"/>
        </w:rPr>
      </w:pPr>
      <w:r w:rsidRPr="000A2D72">
        <w:rPr>
          <w:rFonts w:ascii="Arial" w:hAnsi="Arial" w:cs="Arial"/>
          <w:sz w:val="22"/>
        </w:rPr>
        <w:t>Evacuation routes</w:t>
      </w:r>
    </w:p>
    <w:p w:rsidR="00884299" w:rsidRPr="000A2D72" w:rsidRDefault="00884299" w:rsidP="002E7609">
      <w:pPr>
        <w:pStyle w:val="ListParagraph"/>
        <w:numPr>
          <w:ilvl w:val="0"/>
          <w:numId w:val="26"/>
        </w:numPr>
        <w:tabs>
          <w:tab w:val="left" w:pos="993"/>
        </w:tabs>
        <w:ind w:left="1440"/>
        <w:rPr>
          <w:rFonts w:ascii="Arial" w:hAnsi="Arial" w:cs="Arial"/>
          <w:sz w:val="22"/>
        </w:rPr>
      </w:pPr>
      <w:r w:rsidRPr="000A2D72">
        <w:rPr>
          <w:rFonts w:ascii="Arial" w:hAnsi="Arial" w:cs="Arial"/>
          <w:sz w:val="22"/>
        </w:rPr>
        <w:t>Evacuation procedures – use of items such as wet towels to protect from fire and keeping low to the ground in smoke filled rooms, not opening doors quickly that may have fire on the other side, not collecting personal belongings</w:t>
      </w:r>
    </w:p>
    <w:p w:rsidR="00884299" w:rsidRPr="000A2D72" w:rsidRDefault="00884299" w:rsidP="002E7609">
      <w:pPr>
        <w:pStyle w:val="ListParagraph"/>
        <w:numPr>
          <w:ilvl w:val="0"/>
          <w:numId w:val="26"/>
        </w:numPr>
        <w:tabs>
          <w:tab w:val="left" w:pos="993"/>
        </w:tabs>
        <w:ind w:left="1440"/>
        <w:rPr>
          <w:rFonts w:ascii="Arial" w:hAnsi="Arial" w:cs="Arial"/>
          <w:sz w:val="22"/>
        </w:rPr>
      </w:pPr>
      <w:r w:rsidRPr="000A2D72">
        <w:rPr>
          <w:rFonts w:ascii="Arial" w:hAnsi="Arial" w:cs="Arial"/>
          <w:sz w:val="22"/>
        </w:rPr>
        <w:t xml:space="preserve">Procedure for calling emergency services in the event </w:t>
      </w:r>
      <w:r>
        <w:rPr>
          <w:rFonts w:ascii="Arial" w:hAnsi="Arial" w:cs="Arial"/>
          <w:sz w:val="22"/>
        </w:rPr>
        <w:t>that the Manager at the Accommodation Setting is</w:t>
      </w:r>
      <w:r w:rsidRPr="000A2D72">
        <w:rPr>
          <w:rFonts w:ascii="Arial" w:hAnsi="Arial" w:cs="Arial"/>
          <w:sz w:val="22"/>
        </w:rPr>
        <w:t xml:space="preserve"> incapacitated</w:t>
      </w:r>
    </w:p>
    <w:p w:rsidR="00884299" w:rsidRPr="000A2D72" w:rsidRDefault="00884299" w:rsidP="002E7609">
      <w:pPr>
        <w:pStyle w:val="ListParagraph"/>
        <w:numPr>
          <w:ilvl w:val="0"/>
          <w:numId w:val="26"/>
        </w:numPr>
        <w:tabs>
          <w:tab w:val="left" w:pos="993"/>
        </w:tabs>
        <w:ind w:left="1440"/>
        <w:rPr>
          <w:rFonts w:ascii="Arial" w:hAnsi="Arial" w:cs="Arial"/>
          <w:sz w:val="22"/>
        </w:rPr>
      </w:pPr>
      <w:r w:rsidRPr="000A2D72">
        <w:rPr>
          <w:rFonts w:ascii="Arial" w:hAnsi="Arial" w:cs="Arial"/>
          <w:sz w:val="22"/>
        </w:rPr>
        <w:t>Use of fire blankets within the kitchen</w:t>
      </w:r>
    </w:p>
    <w:p w:rsidR="00884299" w:rsidRDefault="00884299" w:rsidP="002E7609">
      <w:pPr>
        <w:pStyle w:val="ListParagraph"/>
        <w:numPr>
          <w:ilvl w:val="0"/>
          <w:numId w:val="26"/>
        </w:numPr>
        <w:tabs>
          <w:tab w:val="left" w:pos="993"/>
        </w:tabs>
        <w:ind w:left="1440"/>
        <w:rPr>
          <w:rFonts w:ascii="Arial" w:hAnsi="Arial" w:cs="Arial"/>
          <w:sz w:val="22"/>
        </w:rPr>
      </w:pPr>
      <w:r w:rsidRPr="000A2D72">
        <w:rPr>
          <w:rFonts w:ascii="Arial" w:hAnsi="Arial" w:cs="Arial"/>
          <w:sz w:val="22"/>
        </w:rPr>
        <w:t>Prevention of fires</w:t>
      </w:r>
    </w:p>
    <w:p w:rsidR="00884299" w:rsidRPr="000A2D72" w:rsidRDefault="00884299" w:rsidP="00EE5984">
      <w:pPr>
        <w:tabs>
          <w:tab w:val="left" w:pos="993"/>
        </w:tabs>
        <w:rPr>
          <w:rFonts w:cs="Arial"/>
        </w:rPr>
      </w:pPr>
    </w:p>
    <w:p w:rsidR="00884299" w:rsidRDefault="00884299" w:rsidP="00EE5984">
      <w:pPr>
        <w:tabs>
          <w:tab w:val="left" w:pos="993"/>
        </w:tabs>
        <w:ind w:left="851" w:hanging="851"/>
      </w:pPr>
      <w:r>
        <w:t>12.6.4</w:t>
      </w:r>
      <w:r>
        <w:tab/>
      </w:r>
      <w:r w:rsidRPr="000A2D72">
        <w:t xml:space="preserve">Where the </w:t>
      </w:r>
      <w:r w:rsidR="00706E48">
        <w:t>Young Person</w:t>
      </w:r>
      <w:r w:rsidRPr="000A2D72">
        <w:t>’s first language is not English</w:t>
      </w:r>
      <w:r>
        <w:t xml:space="preserve">, the Service Provider will bring in an </w:t>
      </w:r>
      <w:r w:rsidRPr="000A2D72">
        <w:t xml:space="preserve">approved </w:t>
      </w:r>
      <w:r>
        <w:t>interprete</w:t>
      </w:r>
      <w:r w:rsidRPr="000A2D72">
        <w:t xml:space="preserve">r within 24 hours of placement to ensure that the </w:t>
      </w:r>
      <w:r w:rsidR="00706E48">
        <w:t>Young Person</w:t>
      </w:r>
      <w:r w:rsidRPr="000A2D72">
        <w:t xml:space="preserve"> is fully conversant in these procedures. This will be included within the weekly fee</w:t>
      </w:r>
      <w:r>
        <w:t xml:space="preserve"> and no further fees will be payable in respect of translation or interpretation</w:t>
      </w:r>
      <w:r w:rsidRPr="000A2D72">
        <w:t xml:space="preserve">. </w:t>
      </w:r>
    </w:p>
    <w:p w:rsidR="00884299" w:rsidRPr="000A2D72" w:rsidRDefault="00884299" w:rsidP="00EE5984">
      <w:pPr>
        <w:tabs>
          <w:tab w:val="left" w:pos="993"/>
        </w:tabs>
        <w:ind w:left="851" w:hanging="851"/>
      </w:pPr>
    </w:p>
    <w:p w:rsidR="00884299" w:rsidRDefault="006B2D17" w:rsidP="00EE5984">
      <w:pPr>
        <w:tabs>
          <w:tab w:val="left" w:pos="993"/>
        </w:tabs>
        <w:ind w:left="851" w:hanging="851"/>
      </w:pPr>
      <w:r>
        <w:t>12.6.5</w:t>
      </w:r>
      <w:r w:rsidR="00884299">
        <w:tab/>
      </w:r>
      <w:r w:rsidR="00884299" w:rsidRPr="000A2D72">
        <w:t>Where placements are made after</w:t>
      </w:r>
      <w:r w:rsidR="00884299">
        <w:t xml:space="preserve"> </w:t>
      </w:r>
      <w:r w:rsidR="00884299" w:rsidRPr="000A2D72">
        <w:t>9pm</w:t>
      </w:r>
      <w:r w:rsidR="00884299">
        <w:t>,</w:t>
      </w:r>
      <w:r w:rsidR="00884299" w:rsidRPr="000A2D72">
        <w:t xml:space="preserve"> </w:t>
      </w:r>
      <w:r w:rsidR="00884299">
        <w:t xml:space="preserve">the Service Provider will conduct a brief tour of the property </w:t>
      </w:r>
      <w:r w:rsidR="00884299" w:rsidRPr="000A2D72">
        <w:t xml:space="preserve">followed by a complete tour the following morning </w:t>
      </w:r>
      <w:r w:rsidR="00884299">
        <w:t>with the</w:t>
      </w:r>
      <w:r w:rsidR="00884299" w:rsidRPr="000A2D72">
        <w:t xml:space="preserve"> relevant introductions made</w:t>
      </w:r>
      <w:r w:rsidR="00884299">
        <w:t xml:space="preserve"> at that point</w:t>
      </w:r>
      <w:r w:rsidR="00884299" w:rsidRPr="000A2D72">
        <w:t>.</w:t>
      </w:r>
    </w:p>
    <w:p w:rsidR="00884299" w:rsidRPr="000A2D72" w:rsidRDefault="00884299" w:rsidP="00EE5984">
      <w:pPr>
        <w:tabs>
          <w:tab w:val="left" w:pos="993"/>
        </w:tabs>
        <w:ind w:left="851" w:hanging="851"/>
      </w:pPr>
    </w:p>
    <w:p w:rsidR="00884299" w:rsidRDefault="006B2D17" w:rsidP="00EE5984">
      <w:pPr>
        <w:tabs>
          <w:tab w:val="left" w:pos="993"/>
        </w:tabs>
        <w:ind w:left="851" w:hanging="851"/>
      </w:pPr>
      <w:r>
        <w:t>12.6.6</w:t>
      </w:r>
      <w:r w:rsidR="00884299">
        <w:tab/>
        <w:t>The Service Provider will make a</w:t>
      </w:r>
      <w:r w:rsidR="00884299" w:rsidRPr="000A2D72">
        <w:t xml:space="preserve"> welcome pack available to the </w:t>
      </w:r>
      <w:r w:rsidR="00706E48">
        <w:t>Young Person</w:t>
      </w:r>
      <w:r w:rsidR="00884299">
        <w:t xml:space="preserve"> immediately on arrival</w:t>
      </w:r>
      <w:r w:rsidR="00884299" w:rsidRPr="000A2D72">
        <w:t>. This will contain the following as a minimum:</w:t>
      </w:r>
    </w:p>
    <w:p w:rsidR="00884299" w:rsidRPr="000A2D72" w:rsidRDefault="00884299" w:rsidP="00EE5984">
      <w:pPr>
        <w:tabs>
          <w:tab w:val="left" w:pos="993"/>
        </w:tabs>
        <w:ind w:left="851" w:hanging="851"/>
      </w:pPr>
    </w:p>
    <w:p w:rsidR="00884299" w:rsidRPr="000A2D72" w:rsidRDefault="00884299" w:rsidP="002E7609">
      <w:pPr>
        <w:pStyle w:val="ListParagraph"/>
        <w:numPr>
          <w:ilvl w:val="0"/>
          <w:numId w:val="26"/>
        </w:numPr>
        <w:tabs>
          <w:tab w:val="left" w:pos="993"/>
        </w:tabs>
        <w:ind w:left="1440"/>
        <w:rPr>
          <w:rFonts w:ascii="Arial" w:hAnsi="Arial" w:cs="Arial"/>
          <w:sz w:val="22"/>
        </w:rPr>
      </w:pPr>
      <w:r w:rsidRPr="000A2D72">
        <w:rPr>
          <w:rFonts w:ascii="Arial" w:hAnsi="Arial" w:cs="Arial"/>
          <w:sz w:val="22"/>
        </w:rPr>
        <w:t xml:space="preserve">Details about the property </w:t>
      </w:r>
    </w:p>
    <w:p w:rsidR="00884299" w:rsidRPr="000A2D72" w:rsidRDefault="00884299" w:rsidP="002E7609">
      <w:pPr>
        <w:pStyle w:val="ListParagraph"/>
        <w:numPr>
          <w:ilvl w:val="0"/>
          <w:numId w:val="26"/>
        </w:numPr>
        <w:tabs>
          <w:tab w:val="left" w:pos="993"/>
        </w:tabs>
        <w:ind w:left="1440"/>
        <w:rPr>
          <w:rFonts w:ascii="Arial" w:hAnsi="Arial" w:cs="Arial"/>
          <w:sz w:val="22"/>
        </w:rPr>
      </w:pPr>
      <w:r w:rsidRPr="000A2D72">
        <w:rPr>
          <w:rFonts w:ascii="Arial" w:hAnsi="Arial" w:cs="Arial"/>
          <w:sz w:val="22"/>
        </w:rPr>
        <w:t>Details of the staff with pictures and names</w:t>
      </w:r>
    </w:p>
    <w:p w:rsidR="00884299" w:rsidRPr="000A2D72" w:rsidRDefault="00884299" w:rsidP="002E7609">
      <w:pPr>
        <w:pStyle w:val="ListParagraph"/>
        <w:numPr>
          <w:ilvl w:val="0"/>
          <w:numId w:val="26"/>
        </w:numPr>
        <w:tabs>
          <w:tab w:val="left" w:pos="993"/>
        </w:tabs>
        <w:ind w:left="1440"/>
        <w:rPr>
          <w:rFonts w:ascii="Arial" w:hAnsi="Arial" w:cs="Arial"/>
          <w:sz w:val="22"/>
        </w:rPr>
      </w:pPr>
      <w:r w:rsidRPr="000A2D72">
        <w:rPr>
          <w:rFonts w:ascii="Arial" w:hAnsi="Arial" w:cs="Arial"/>
          <w:sz w:val="22"/>
        </w:rPr>
        <w:t xml:space="preserve">Details of the fire and emergency procedures for the property – where required this will be translated into the </w:t>
      </w:r>
      <w:r w:rsidR="00706E48">
        <w:rPr>
          <w:rFonts w:ascii="Arial" w:hAnsi="Arial" w:cs="Arial"/>
          <w:sz w:val="22"/>
        </w:rPr>
        <w:t>Young Person</w:t>
      </w:r>
      <w:r w:rsidRPr="000A2D72">
        <w:rPr>
          <w:rFonts w:ascii="Arial" w:hAnsi="Arial" w:cs="Arial"/>
          <w:sz w:val="22"/>
        </w:rPr>
        <w:t>’s first language and include pictorial illustrations of procedures that are easy to read</w:t>
      </w:r>
    </w:p>
    <w:p w:rsidR="00884299" w:rsidRDefault="00884299" w:rsidP="002E7609">
      <w:pPr>
        <w:pStyle w:val="ListParagraph"/>
        <w:numPr>
          <w:ilvl w:val="0"/>
          <w:numId w:val="26"/>
        </w:numPr>
        <w:tabs>
          <w:tab w:val="left" w:pos="993"/>
        </w:tabs>
        <w:ind w:left="1440"/>
        <w:rPr>
          <w:rFonts w:ascii="Arial" w:hAnsi="Arial" w:cs="Arial"/>
          <w:sz w:val="22"/>
        </w:rPr>
      </w:pPr>
      <w:r w:rsidRPr="000A2D72">
        <w:rPr>
          <w:rFonts w:ascii="Arial" w:hAnsi="Arial" w:cs="Arial"/>
          <w:sz w:val="22"/>
        </w:rPr>
        <w:t xml:space="preserve">Details of local amenities </w:t>
      </w:r>
    </w:p>
    <w:p w:rsidR="00884299" w:rsidRPr="0035195E" w:rsidRDefault="00884299" w:rsidP="002E7609">
      <w:pPr>
        <w:pStyle w:val="ListParagraph"/>
        <w:numPr>
          <w:ilvl w:val="0"/>
          <w:numId w:val="26"/>
        </w:numPr>
        <w:tabs>
          <w:tab w:val="left" w:pos="993"/>
        </w:tabs>
        <w:ind w:left="1440"/>
        <w:rPr>
          <w:rFonts w:ascii="Arial" w:hAnsi="Arial" w:cs="Arial"/>
          <w:sz w:val="20"/>
        </w:rPr>
      </w:pPr>
      <w:r w:rsidRPr="0035195E">
        <w:rPr>
          <w:rFonts w:ascii="Arial" w:hAnsi="Arial" w:cs="Arial"/>
          <w:sz w:val="22"/>
        </w:rPr>
        <w:t>Code of Conduct within the Accommodation Setting</w:t>
      </w:r>
    </w:p>
    <w:p w:rsidR="00884299" w:rsidRDefault="00884299" w:rsidP="00EE5984">
      <w:pPr>
        <w:pStyle w:val="ListParagraph"/>
        <w:tabs>
          <w:tab w:val="left" w:pos="993"/>
        </w:tabs>
        <w:ind w:left="1440"/>
        <w:rPr>
          <w:rFonts w:ascii="Arial" w:hAnsi="Arial" w:cs="Arial"/>
          <w:sz w:val="20"/>
        </w:rPr>
      </w:pPr>
    </w:p>
    <w:p w:rsidR="00884299" w:rsidRPr="0035195E" w:rsidRDefault="00884299" w:rsidP="00EE5984">
      <w:pPr>
        <w:pStyle w:val="ListParagraph"/>
        <w:tabs>
          <w:tab w:val="left" w:pos="993"/>
        </w:tabs>
        <w:ind w:left="1440"/>
        <w:rPr>
          <w:rFonts w:ascii="Arial" w:hAnsi="Arial" w:cs="Arial"/>
          <w:sz w:val="22"/>
        </w:rPr>
      </w:pPr>
      <w:r w:rsidRPr="0035195E">
        <w:rPr>
          <w:rFonts w:ascii="Arial" w:hAnsi="Arial" w:cs="Arial"/>
          <w:sz w:val="22"/>
        </w:rPr>
        <w:t>Plus in addition:</w:t>
      </w:r>
    </w:p>
    <w:p w:rsidR="00884299" w:rsidRPr="0035195E" w:rsidRDefault="00884299" w:rsidP="002E7609">
      <w:pPr>
        <w:pStyle w:val="ListParagraph"/>
        <w:numPr>
          <w:ilvl w:val="1"/>
          <w:numId w:val="27"/>
        </w:numPr>
        <w:tabs>
          <w:tab w:val="left" w:pos="993"/>
        </w:tabs>
        <w:rPr>
          <w:rFonts w:ascii="Arial" w:hAnsi="Arial" w:cs="Arial"/>
          <w:sz w:val="22"/>
        </w:rPr>
      </w:pPr>
      <w:r w:rsidRPr="0035195E">
        <w:rPr>
          <w:rFonts w:ascii="Arial" w:hAnsi="Arial" w:cs="Arial"/>
          <w:sz w:val="22"/>
        </w:rPr>
        <w:t xml:space="preserve">Bath towel, hand towel, flannel (two of each) – the </w:t>
      </w:r>
      <w:r w:rsidR="00706E48">
        <w:rPr>
          <w:rFonts w:ascii="Arial" w:hAnsi="Arial" w:cs="Arial"/>
          <w:sz w:val="22"/>
        </w:rPr>
        <w:t>Young Person</w:t>
      </w:r>
      <w:r w:rsidRPr="0035195E">
        <w:rPr>
          <w:rFonts w:ascii="Arial" w:hAnsi="Arial" w:cs="Arial"/>
          <w:sz w:val="22"/>
        </w:rPr>
        <w:t xml:space="preserve"> will be supported to ensure these are washed daily</w:t>
      </w:r>
    </w:p>
    <w:p w:rsidR="00884299" w:rsidRPr="0035195E" w:rsidRDefault="00884299" w:rsidP="002E7609">
      <w:pPr>
        <w:pStyle w:val="ListParagraph"/>
        <w:numPr>
          <w:ilvl w:val="1"/>
          <w:numId w:val="27"/>
        </w:numPr>
        <w:tabs>
          <w:tab w:val="left" w:pos="993"/>
        </w:tabs>
        <w:rPr>
          <w:rFonts w:ascii="Arial" w:hAnsi="Arial" w:cs="Arial"/>
          <w:sz w:val="22"/>
        </w:rPr>
      </w:pPr>
      <w:r w:rsidRPr="0035195E">
        <w:rPr>
          <w:rFonts w:ascii="Arial" w:hAnsi="Arial" w:cs="Arial"/>
          <w:sz w:val="22"/>
        </w:rPr>
        <w:t>Shower gel, shampoo, soap, deodorant, toothbrush and toothpaste, comb/hairbrush, female sanitary products, personal electric hairdryer</w:t>
      </w:r>
    </w:p>
    <w:p w:rsidR="00884299" w:rsidRDefault="00884299" w:rsidP="002E7609">
      <w:pPr>
        <w:pStyle w:val="ListParagraph"/>
        <w:numPr>
          <w:ilvl w:val="1"/>
          <w:numId w:val="27"/>
        </w:numPr>
        <w:tabs>
          <w:tab w:val="left" w:pos="993"/>
        </w:tabs>
        <w:rPr>
          <w:rFonts w:ascii="Arial" w:hAnsi="Arial" w:cs="Arial"/>
          <w:sz w:val="22"/>
        </w:rPr>
      </w:pPr>
      <w:r w:rsidRPr="0035195E">
        <w:rPr>
          <w:rFonts w:ascii="Arial" w:hAnsi="Arial" w:cs="Arial"/>
          <w:sz w:val="22"/>
        </w:rPr>
        <w:t>A supply of tea bags, coffee, sugar and UHT milk sufficient to make 5 drinks per day and to last for 7 days. 7 breakfast bar type bars for snacks outside of normal meal times</w:t>
      </w:r>
    </w:p>
    <w:p w:rsidR="00884299" w:rsidRPr="0035195E" w:rsidRDefault="00884299" w:rsidP="00EE5984">
      <w:pPr>
        <w:pStyle w:val="ListParagraph"/>
        <w:tabs>
          <w:tab w:val="left" w:pos="993"/>
        </w:tabs>
        <w:ind w:left="1440"/>
        <w:rPr>
          <w:rFonts w:ascii="Arial" w:hAnsi="Arial" w:cs="Arial"/>
          <w:sz w:val="22"/>
        </w:rPr>
      </w:pPr>
    </w:p>
    <w:p w:rsidR="00884299" w:rsidRDefault="006B2D17" w:rsidP="00EE5984">
      <w:pPr>
        <w:tabs>
          <w:tab w:val="left" w:pos="993"/>
        </w:tabs>
        <w:ind w:left="851" w:hanging="851"/>
      </w:pPr>
      <w:r>
        <w:t>12.6.7</w:t>
      </w:r>
      <w:r w:rsidR="00884299">
        <w:tab/>
        <w:t>The Service Provider will introduce t</w:t>
      </w:r>
      <w:r w:rsidR="00884299" w:rsidRPr="008E5B68">
        <w:t xml:space="preserve">he </w:t>
      </w:r>
      <w:r w:rsidR="00706E48">
        <w:t>Young Person</w:t>
      </w:r>
      <w:r w:rsidR="00884299" w:rsidRPr="008E5B68">
        <w:t xml:space="preserve"> </w:t>
      </w:r>
      <w:r w:rsidR="00884299">
        <w:t>t</w:t>
      </w:r>
      <w:r w:rsidR="00884299" w:rsidRPr="008E5B68">
        <w:t xml:space="preserve">o </w:t>
      </w:r>
      <w:r w:rsidR="00884299" w:rsidRPr="00BD2D74">
        <w:t>their Key Worker</w:t>
      </w:r>
      <w:r w:rsidR="00884299" w:rsidRPr="008E5B68">
        <w:t xml:space="preserve"> within 24 hours of arrival and </w:t>
      </w:r>
      <w:r w:rsidR="00884299">
        <w:t>accompany them</w:t>
      </w:r>
      <w:r w:rsidR="00884299" w:rsidRPr="008E5B68">
        <w:t xml:space="preserve"> on </w:t>
      </w:r>
      <w:r w:rsidR="00D37668">
        <w:t>their first</w:t>
      </w:r>
      <w:r w:rsidR="00884299" w:rsidRPr="008E5B68">
        <w:t xml:space="preserve"> shopping trip to the closest supermarket/store to replenish the initial supply of tea/coffee, shower gel, shampoo, soap, deodorant, toothpaste, female sanitary </w:t>
      </w:r>
      <w:r w:rsidR="00884299">
        <w:t>products</w:t>
      </w:r>
      <w:r w:rsidR="00884299" w:rsidRPr="008E5B68">
        <w:t xml:space="preserve"> and all other food items that will be required to </w:t>
      </w:r>
      <w:r w:rsidR="00DB0610">
        <w:t xml:space="preserve">support the </w:t>
      </w:r>
      <w:r w:rsidR="00706E48">
        <w:t>Young Person</w:t>
      </w:r>
      <w:r w:rsidR="00884299" w:rsidRPr="008E5B68">
        <w:t xml:space="preserve"> </w:t>
      </w:r>
      <w:r w:rsidR="00DB0610">
        <w:t xml:space="preserve">to </w:t>
      </w:r>
      <w:r w:rsidR="00884299" w:rsidRPr="008E5B68">
        <w:t>ha</w:t>
      </w:r>
      <w:r w:rsidR="00DB0610">
        <w:t>ve</w:t>
      </w:r>
      <w:r w:rsidR="00884299" w:rsidRPr="008E5B68">
        <w:t xml:space="preserve"> three meals each day, breakfast, lunch and dinner. This will be purchased from the </w:t>
      </w:r>
      <w:r w:rsidR="00706E48">
        <w:t>Young Person</w:t>
      </w:r>
      <w:r w:rsidR="00884299" w:rsidRPr="008E5B68">
        <w:t>’s personal allowance</w:t>
      </w:r>
      <w:r w:rsidR="00D37668">
        <w:t xml:space="preserve"> with the Young Person being in control of their allowance</w:t>
      </w:r>
      <w:r w:rsidR="00884299">
        <w:t>.</w:t>
      </w:r>
    </w:p>
    <w:p w:rsidR="00207589" w:rsidRDefault="00207589" w:rsidP="00EE5984">
      <w:pPr>
        <w:tabs>
          <w:tab w:val="left" w:pos="993"/>
        </w:tabs>
        <w:ind w:left="851" w:hanging="851"/>
      </w:pPr>
    </w:p>
    <w:p w:rsidR="00884299" w:rsidRDefault="00884299" w:rsidP="00EE5984">
      <w:pPr>
        <w:tabs>
          <w:tab w:val="left" w:pos="993"/>
        </w:tabs>
        <w:spacing w:after="200" w:line="276" w:lineRule="auto"/>
        <w:jc w:val="left"/>
      </w:pPr>
      <w:r>
        <w:br w:type="page"/>
      </w:r>
    </w:p>
    <w:p w:rsidR="00884299" w:rsidRDefault="00884299" w:rsidP="00EE5984">
      <w:pPr>
        <w:pStyle w:val="Heading4"/>
        <w:tabs>
          <w:tab w:val="left" w:pos="851"/>
          <w:tab w:val="left" w:pos="993"/>
        </w:tabs>
      </w:pPr>
      <w:bookmarkStart w:id="79" w:name="_Toc505338774"/>
      <w:bookmarkStart w:id="80" w:name="_Toc525731017"/>
      <w:r>
        <w:lastRenderedPageBreak/>
        <w:t>12.7</w:t>
      </w:r>
      <w:r>
        <w:tab/>
        <w:t>Health</w:t>
      </w:r>
      <w:bookmarkEnd w:id="79"/>
      <w:bookmarkEnd w:id="80"/>
    </w:p>
    <w:p w:rsidR="00884299" w:rsidRPr="008E5B68" w:rsidRDefault="00884299" w:rsidP="00EE5984">
      <w:pPr>
        <w:pStyle w:val="Heading5"/>
        <w:tabs>
          <w:tab w:val="left" w:pos="851"/>
          <w:tab w:val="left" w:pos="993"/>
        </w:tabs>
      </w:pPr>
      <w:r>
        <w:tab/>
        <w:t>Registration with H</w:t>
      </w:r>
      <w:r w:rsidRPr="008E5B68">
        <w:t xml:space="preserve">ealth </w:t>
      </w:r>
      <w:r>
        <w:t>S</w:t>
      </w:r>
      <w:r w:rsidRPr="008E5B68">
        <w:t>ervices</w:t>
      </w:r>
    </w:p>
    <w:p w:rsidR="009B7580" w:rsidRDefault="00884299" w:rsidP="009B7580">
      <w:pPr>
        <w:tabs>
          <w:tab w:val="left" w:pos="851"/>
          <w:tab w:val="left" w:pos="993"/>
        </w:tabs>
        <w:ind w:left="851" w:hanging="851"/>
        <w:rPr>
          <w:rFonts w:cs="Arial"/>
        </w:rPr>
      </w:pPr>
      <w:r>
        <w:rPr>
          <w:rFonts w:cs="Arial"/>
        </w:rPr>
        <w:t>12.7.1</w:t>
      </w:r>
      <w:r>
        <w:rPr>
          <w:rFonts w:cs="Arial"/>
        </w:rPr>
        <w:tab/>
      </w:r>
      <w:r w:rsidR="009B7580" w:rsidRPr="008E5B68">
        <w:rPr>
          <w:rFonts w:cs="Arial"/>
        </w:rPr>
        <w:t xml:space="preserve">The </w:t>
      </w:r>
      <w:r w:rsidR="009B7580">
        <w:rPr>
          <w:rFonts w:cs="Arial"/>
        </w:rPr>
        <w:t>Service Provider</w:t>
      </w:r>
      <w:r w:rsidR="009B7580" w:rsidRPr="008E5B68">
        <w:rPr>
          <w:rFonts w:cs="Arial"/>
          <w:i/>
        </w:rPr>
        <w:t xml:space="preserve"> </w:t>
      </w:r>
      <w:r w:rsidR="009B7580" w:rsidRPr="008E5B68">
        <w:rPr>
          <w:rFonts w:cs="Arial"/>
        </w:rPr>
        <w:t xml:space="preserve">will </w:t>
      </w:r>
      <w:r w:rsidR="009B7580">
        <w:rPr>
          <w:rFonts w:cs="Arial"/>
        </w:rPr>
        <w:t xml:space="preserve">support young </w:t>
      </w:r>
      <w:r w:rsidR="009B7580" w:rsidRPr="008E5B68">
        <w:rPr>
          <w:rFonts w:cs="Arial"/>
        </w:rPr>
        <w:t xml:space="preserve">people </w:t>
      </w:r>
      <w:r w:rsidR="009B7580">
        <w:rPr>
          <w:rFonts w:cs="Arial"/>
        </w:rPr>
        <w:t>to</w:t>
      </w:r>
      <w:r w:rsidR="009B7580" w:rsidRPr="008E5B68">
        <w:rPr>
          <w:rFonts w:cs="Arial"/>
        </w:rPr>
        <w:t xml:space="preserve"> register with a local doctor</w:t>
      </w:r>
      <w:r w:rsidR="009B7580">
        <w:rPr>
          <w:rFonts w:cs="Arial"/>
        </w:rPr>
        <w:t>’</w:t>
      </w:r>
      <w:r w:rsidR="009B7580" w:rsidRPr="008E5B68">
        <w:rPr>
          <w:rFonts w:cs="Arial"/>
        </w:rPr>
        <w:t>s surgery, dental practice and, if required, an optician</w:t>
      </w:r>
      <w:r w:rsidR="009B7580">
        <w:rPr>
          <w:rFonts w:cs="Arial"/>
        </w:rPr>
        <w:t xml:space="preserve"> within three (3) working days following Placement</w:t>
      </w:r>
      <w:r w:rsidR="009B7580" w:rsidRPr="008E5B68">
        <w:rPr>
          <w:rFonts w:cs="Arial"/>
        </w:rPr>
        <w:t>.</w:t>
      </w:r>
      <w:r w:rsidR="009B7580">
        <w:rPr>
          <w:rFonts w:cs="Arial"/>
        </w:rPr>
        <w:t xml:space="preserve"> </w:t>
      </w:r>
      <w:r w:rsidR="009B7580" w:rsidRPr="008E5B68">
        <w:rPr>
          <w:rFonts w:cs="Arial"/>
        </w:rPr>
        <w:t xml:space="preserve"> </w:t>
      </w:r>
      <w:r w:rsidR="009B7580">
        <w:rPr>
          <w:rFonts w:cs="Arial"/>
        </w:rPr>
        <w:t>The Service Provider will accompany and/or support t</w:t>
      </w:r>
      <w:r w:rsidR="009B7580" w:rsidRPr="008E5B68">
        <w:rPr>
          <w:rFonts w:cs="Arial"/>
        </w:rPr>
        <w:t xml:space="preserve">he </w:t>
      </w:r>
      <w:r w:rsidR="009B7580">
        <w:rPr>
          <w:rFonts w:cs="Arial"/>
        </w:rPr>
        <w:t>Young Person</w:t>
      </w:r>
      <w:r w:rsidR="009B7580" w:rsidRPr="008E5B68">
        <w:rPr>
          <w:rFonts w:cs="Arial"/>
        </w:rPr>
        <w:t xml:space="preserve"> </w:t>
      </w:r>
      <w:r w:rsidR="009B7580">
        <w:rPr>
          <w:rFonts w:cs="Arial"/>
        </w:rPr>
        <w:t xml:space="preserve">to register at these services if necessary on the first occasion, after which the Young Person will be responsible for arranging and attending these appointments. The decision on registration and attendance will rest with the Young Person. If this does not take place this will be reported to the Allocated Social Worker. The Service Provider will only have access to any health records provided by the Council. These considerations may result in the assessment of the suitability of this type of placement being reviewed with the need for placement in a registered children’s home or with a foster care being assessed by the Council. </w:t>
      </w:r>
    </w:p>
    <w:p w:rsidR="00884299" w:rsidRDefault="00884299" w:rsidP="00EE5984">
      <w:pPr>
        <w:tabs>
          <w:tab w:val="left" w:pos="851"/>
          <w:tab w:val="left" w:pos="993"/>
        </w:tabs>
        <w:ind w:left="851" w:hanging="851"/>
        <w:rPr>
          <w:rFonts w:cs="Arial"/>
        </w:rPr>
      </w:pPr>
    </w:p>
    <w:p w:rsidR="00884299" w:rsidRPr="001F43BB" w:rsidRDefault="00884299" w:rsidP="00EE5984">
      <w:pPr>
        <w:pStyle w:val="Heading5"/>
        <w:tabs>
          <w:tab w:val="left" w:pos="851"/>
          <w:tab w:val="left" w:pos="993"/>
        </w:tabs>
      </w:pPr>
      <w:r>
        <w:tab/>
      </w:r>
      <w:r w:rsidRPr="001F43BB">
        <w:t>Medication</w:t>
      </w:r>
    </w:p>
    <w:p w:rsidR="00884299" w:rsidRDefault="00884299" w:rsidP="00EE5984">
      <w:pPr>
        <w:tabs>
          <w:tab w:val="left" w:pos="851"/>
          <w:tab w:val="left" w:pos="993"/>
        </w:tabs>
        <w:ind w:left="851" w:hanging="851"/>
        <w:rPr>
          <w:rFonts w:cs="Arial"/>
        </w:rPr>
      </w:pPr>
      <w:r>
        <w:rPr>
          <w:rFonts w:cs="Arial"/>
        </w:rPr>
        <w:t>12.7.2</w:t>
      </w:r>
      <w:r>
        <w:rPr>
          <w:rFonts w:cs="Arial"/>
        </w:rPr>
        <w:tab/>
      </w:r>
      <w:r w:rsidRPr="008E5B68">
        <w:rPr>
          <w:rFonts w:cs="Arial"/>
        </w:rPr>
        <w:t xml:space="preserve">The </w:t>
      </w:r>
      <w:r>
        <w:rPr>
          <w:rFonts w:cs="Arial"/>
        </w:rPr>
        <w:t xml:space="preserve">Service </w:t>
      </w:r>
      <w:r w:rsidR="00DA3D5A">
        <w:rPr>
          <w:rFonts w:cs="Arial"/>
        </w:rPr>
        <w:t xml:space="preserve">Provider </w:t>
      </w:r>
      <w:r w:rsidR="00DA3D5A" w:rsidRPr="008E5B68">
        <w:rPr>
          <w:rFonts w:cs="Arial"/>
          <w:i/>
        </w:rPr>
        <w:t>will</w:t>
      </w:r>
      <w:r w:rsidRPr="008E5B68">
        <w:rPr>
          <w:rFonts w:cs="Arial"/>
        </w:rPr>
        <w:t xml:space="preserve"> </w:t>
      </w:r>
      <w:r>
        <w:rPr>
          <w:rFonts w:cs="Arial"/>
        </w:rPr>
        <w:t>store</w:t>
      </w:r>
      <w:r w:rsidRPr="008E5B68">
        <w:rPr>
          <w:rFonts w:cs="Arial"/>
        </w:rPr>
        <w:t xml:space="preserve"> all prescribed and non-prescribed medication for the </w:t>
      </w:r>
      <w:r w:rsidR="00706E48">
        <w:rPr>
          <w:rFonts w:cs="Arial"/>
        </w:rPr>
        <w:t>Young Person</w:t>
      </w:r>
      <w:r w:rsidRPr="008E5B68">
        <w:rPr>
          <w:rFonts w:cs="Arial"/>
        </w:rPr>
        <w:t xml:space="preserve"> in a locked cupboard within the office area of the </w:t>
      </w:r>
      <w:r w:rsidRPr="000F49C5">
        <w:rPr>
          <w:rFonts w:cs="Arial"/>
        </w:rPr>
        <w:t>Accommodation Setting</w:t>
      </w:r>
      <w:r>
        <w:rPr>
          <w:rFonts w:cs="Arial"/>
        </w:rPr>
        <w:t>.</w:t>
      </w:r>
    </w:p>
    <w:p w:rsidR="00884299" w:rsidRPr="000F49C5" w:rsidRDefault="00884299" w:rsidP="00EE5984">
      <w:pPr>
        <w:tabs>
          <w:tab w:val="left" w:pos="851"/>
          <w:tab w:val="left" w:pos="993"/>
        </w:tabs>
        <w:ind w:left="851" w:hanging="851"/>
        <w:rPr>
          <w:rFonts w:cs="Arial"/>
        </w:rPr>
      </w:pPr>
    </w:p>
    <w:p w:rsidR="00884299" w:rsidRDefault="00884299" w:rsidP="00EE5984">
      <w:pPr>
        <w:tabs>
          <w:tab w:val="left" w:pos="851"/>
          <w:tab w:val="left" w:pos="993"/>
        </w:tabs>
        <w:ind w:left="851" w:hanging="851"/>
        <w:rPr>
          <w:rFonts w:cs="Arial"/>
        </w:rPr>
      </w:pPr>
      <w:r>
        <w:rPr>
          <w:rFonts w:cs="Arial"/>
        </w:rPr>
        <w:t>12.7.3</w:t>
      </w:r>
      <w:r>
        <w:rPr>
          <w:rFonts w:cs="Arial"/>
        </w:rPr>
        <w:tab/>
        <w:t>The Service Provider shall ensure s</w:t>
      </w:r>
      <w:r w:rsidRPr="008E5B68">
        <w:rPr>
          <w:rFonts w:cs="Arial"/>
        </w:rPr>
        <w:t>taff support young people to a</w:t>
      </w:r>
      <w:r>
        <w:rPr>
          <w:rFonts w:cs="Arial"/>
        </w:rPr>
        <w:t xml:space="preserve">dminister their own medication, </w:t>
      </w:r>
      <w:r w:rsidRPr="008E5B68">
        <w:rPr>
          <w:rFonts w:cs="Arial"/>
        </w:rPr>
        <w:t xml:space="preserve">and </w:t>
      </w:r>
      <w:r>
        <w:rPr>
          <w:rFonts w:cs="Arial"/>
        </w:rPr>
        <w:t xml:space="preserve">that </w:t>
      </w:r>
      <w:r w:rsidRPr="008E5B68">
        <w:rPr>
          <w:rFonts w:cs="Arial"/>
        </w:rPr>
        <w:t>under no circumstances other than an emergency</w:t>
      </w:r>
      <w:r>
        <w:rPr>
          <w:rFonts w:cs="Arial"/>
        </w:rPr>
        <w:t xml:space="preserve"> </w:t>
      </w:r>
      <w:r w:rsidRPr="008E5B68">
        <w:rPr>
          <w:rFonts w:cs="Arial"/>
        </w:rPr>
        <w:t xml:space="preserve">administer this for the </w:t>
      </w:r>
      <w:r w:rsidR="00706E48">
        <w:rPr>
          <w:rFonts w:cs="Arial"/>
        </w:rPr>
        <w:t>Young Person</w:t>
      </w:r>
      <w:r w:rsidRPr="008E5B68">
        <w:rPr>
          <w:rFonts w:cs="Arial"/>
        </w:rPr>
        <w:t>.</w:t>
      </w:r>
      <w:r w:rsidR="00D37668">
        <w:rPr>
          <w:rFonts w:cs="Arial"/>
        </w:rPr>
        <w:t xml:space="preserve"> The Young Person will be responsible for taking their medication and will only be supported to take this. However if by not taking medication the health of the Young Person is put at risk this must be reported to the Allocated Social Worker/EDT</w:t>
      </w:r>
      <w:r w:rsidR="000F57F0">
        <w:rPr>
          <w:rFonts w:cs="Arial"/>
        </w:rPr>
        <w:t xml:space="preserve"> within 3 hours with consultation with a medical professional immediately should this be required</w:t>
      </w:r>
      <w:r w:rsidR="00D37668">
        <w:rPr>
          <w:rFonts w:cs="Arial"/>
        </w:rPr>
        <w:t xml:space="preserve">. This may result in the assessment of the suitability of this type of placement being reviewed with the need for placement in a registered children’s home or with a foster care being assessed by the Council. </w:t>
      </w:r>
    </w:p>
    <w:p w:rsidR="00884299" w:rsidRPr="008E5B68" w:rsidRDefault="00884299" w:rsidP="00EE5984">
      <w:pPr>
        <w:tabs>
          <w:tab w:val="left" w:pos="851"/>
          <w:tab w:val="left" w:pos="993"/>
        </w:tabs>
        <w:ind w:left="851" w:hanging="851"/>
        <w:rPr>
          <w:rFonts w:cs="Arial"/>
        </w:rPr>
      </w:pPr>
    </w:p>
    <w:p w:rsidR="00884299" w:rsidRDefault="00884299" w:rsidP="00EE5984">
      <w:pPr>
        <w:tabs>
          <w:tab w:val="left" w:pos="851"/>
          <w:tab w:val="left" w:pos="993"/>
        </w:tabs>
        <w:ind w:left="851" w:hanging="851"/>
        <w:rPr>
          <w:rFonts w:cs="Arial"/>
        </w:rPr>
      </w:pPr>
      <w:r>
        <w:rPr>
          <w:rFonts w:cs="Arial"/>
        </w:rPr>
        <w:t>12.7.4</w:t>
      </w:r>
      <w:r>
        <w:rPr>
          <w:rFonts w:cs="Arial"/>
        </w:rPr>
        <w:tab/>
        <w:t xml:space="preserve">The Service Provider shall maintain clear and adequate notes on the </w:t>
      </w:r>
      <w:r w:rsidR="00706E48">
        <w:rPr>
          <w:rFonts w:cs="Arial"/>
        </w:rPr>
        <w:t>Young Person</w:t>
      </w:r>
      <w:r>
        <w:rPr>
          <w:rFonts w:cs="Arial"/>
        </w:rPr>
        <w:t>’s file that d</w:t>
      </w:r>
      <w:r w:rsidRPr="008E5B68">
        <w:rPr>
          <w:rFonts w:cs="Arial"/>
        </w:rPr>
        <w:t>etai</w:t>
      </w:r>
      <w:r>
        <w:rPr>
          <w:rFonts w:cs="Arial"/>
        </w:rPr>
        <w:t>l</w:t>
      </w:r>
      <w:r w:rsidRPr="008E5B68">
        <w:rPr>
          <w:rFonts w:cs="Arial"/>
        </w:rPr>
        <w:t xml:space="preserve"> the names of medication</w:t>
      </w:r>
      <w:r>
        <w:rPr>
          <w:rFonts w:cs="Arial"/>
        </w:rPr>
        <w:t xml:space="preserve"> prescribed or reserved for that individual.  These notes must include</w:t>
      </w:r>
      <w:r w:rsidRPr="008E5B68">
        <w:rPr>
          <w:rFonts w:cs="Arial"/>
        </w:rPr>
        <w:t xml:space="preserve"> how often the</w:t>
      </w:r>
      <w:r>
        <w:rPr>
          <w:rFonts w:cs="Arial"/>
        </w:rPr>
        <w:t xml:space="preserve"> medication </w:t>
      </w:r>
      <w:r w:rsidRPr="008E5B68">
        <w:rPr>
          <w:rFonts w:cs="Arial"/>
        </w:rPr>
        <w:t xml:space="preserve">should be taken and </w:t>
      </w:r>
      <w:r>
        <w:rPr>
          <w:rFonts w:cs="Arial"/>
        </w:rPr>
        <w:t xml:space="preserve">a </w:t>
      </w:r>
      <w:r w:rsidRPr="008E5B68">
        <w:rPr>
          <w:rFonts w:cs="Arial"/>
        </w:rPr>
        <w:t>record</w:t>
      </w:r>
      <w:r>
        <w:rPr>
          <w:rFonts w:cs="Arial"/>
        </w:rPr>
        <w:t xml:space="preserve"> of</w:t>
      </w:r>
      <w:r w:rsidRPr="008E5B68">
        <w:rPr>
          <w:rFonts w:cs="Arial"/>
        </w:rPr>
        <w:t xml:space="preserve"> each time medication is taken. </w:t>
      </w:r>
      <w:r w:rsidR="00D37668">
        <w:rPr>
          <w:rFonts w:cs="Arial"/>
        </w:rPr>
        <w:t xml:space="preserve">Whilst a Young Person is responsible for their own medication, these notes will act as guidance only as to whether this type of placement remains suitable and whether it is needs to be reviewed if placement in a registered children’s home or foster care is more appropriate.  </w:t>
      </w:r>
    </w:p>
    <w:p w:rsidR="00884299" w:rsidRPr="008E5B68" w:rsidRDefault="00884299" w:rsidP="00EE5984">
      <w:pPr>
        <w:tabs>
          <w:tab w:val="left" w:pos="993"/>
        </w:tabs>
        <w:ind w:left="851" w:hanging="851"/>
        <w:rPr>
          <w:rFonts w:cs="Arial"/>
        </w:rPr>
      </w:pPr>
    </w:p>
    <w:p w:rsidR="00884299" w:rsidRPr="00740093" w:rsidRDefault="00884299" w:rsidP="00EE5984">
      <w:pPr>
        <w:pStyle w:val="Heading4"/>
        <w:tabs>
          <w:tab w:val="left" w:pos="851"/>
          <w:tab w:val="left" w:pos="993"/>
        </w:tabs>
        <w:rPr>
          <w:rFonts w:cs="Arial"/>
        </w:rPr>
      </w:pPr>
      <w:bookmarkStart w:id="81" w:name="_Toc505338775"/>
      <w:bookmarkStart w:id="82" w:name="_Toc525731018"/>
      <w:r>
        <w:rPr>
          <w:rFonts w:cs="Arial"/>
        </w:rPr>
        <w:t>1</w:t>
      </w:r>
      <w:r w:rsidR="00E37793">
        <w:rPr>
          <w:rFonts w:cs="Arial"/>
        </w:rPr>
        <w:t>2.8</w:t>
      </w:r>
      <w:r w:rsidRPr="00D17D9A">
        <w:rPr>
          <w:rFonts w:cs="Arial"/>
        </w:rPr>
        <w:tab/>
      </w:r>
      <w:r w:rsidRPr="00740093">
        <w:rPr>
          <w:rFonts w:cs="Arial"/>
        </w:rPr>
        <w:t>Authorised Absence</w:t>
      </w:r>
      <w:bookmarkEnd w:id="81"/>
      <w:bookmarkEnd w:id="82"/>
    </w:p>
    <w:p w:rsidR="00884299" w:rsidRPr="00740093" w:rsidRDefault="00E37793" w:rsidP="00EE5984">
      <w:pPr>
        <w:tabs>
          <w:tab w:val="left" w:pos="993"/>
        </w:tabs>
        <w:ind w:left="851" w:hanging="851"/>
        <w:rPr>
          <w:rFonts w:cs="Arial"/>
        </w:rPr>
      </w:pPr>
      <w:r w:rsidRPr="00740093">
        <w:rPr>
          <w:rFonts w:cs="Arial"/>
        </w:rPr>
        <w:t>12.8</w:t>
      </w:r>
      <w:r w:rsidR="00884299" w:rsidRPr="00740093">
        <w:rPr>
          <w:rFonts w:cs="Arial"/>
        </w:rPr>
        <w:t>.1</w:t>
      </w:r>
      <w:r w:rsidR="00884299" w:rsidRPr="00740093">
        <w:rPr>
          <w:rFonts w:cs="Arial"/>
        </w:rPr>
        <w:tab/>
      </w:r>
      <w:r w:rsidR="00A544AE" w:rsidRPr="00740093">
        <w:rPr>
          <w:rFonts w:cs="Arial"/>
        </w:rPr>
        <w:t xml:space="preserve">Ofsted guidance ‘Introduction to children’s homes’ – July 2018 – reference 090155 states that Young People can stay away overnight from Supported Accommodation if they have advised a member of staff, but do not have to ask permission to do so. </w:t>
      </w:r>
    </w:p>
    <w:p w:rsidR="0042418F" w:rsidRPr="00740093" w:rsidRDefault="0042418F" w:rsidP="00EE5984">
      <w:pPr>
        <w:tabs>
          <w:tab w:val="left" w:pos="993"/>
        </w:tabs>
        <w:ind w:left="851" w:hanging="851"/>
        <w:rPr>
          <w:rFonts w:cs="Arial"/>
        </w:rPr>
      </w:pPr>
    </w:p>
    <w:p w:rsidR="00441E39" w:rsidRPr="00740093" w:rsidRDefault="0042418F" w:rsidP="00441E39">
      <w:pPr>
        <w:tabs>
          <w:tab w:val="left" w:pos="993"/>
        </w:tabs>
        <w:ind w:left="851" w:hanging="851"/>
        <w:rPr>
          <w:rFonts w:cs="Arial"/>
        </w:rPr>
      </w:pPr>
      <w:r w:rsidRPr="00740093">
        <w:rPr>
          <w:rFonts w:cs="Arial"/>
        </w:rPr>
        <w:t xml:space="preserve">12.8.2   </w:t>
      </w:r>
      <w:r w:rsidR="00441E39" w:rsidRPr="00740093">
        <w:rPr>
          <w:rFonts w:cs="Arial"/>
        </w:rPr>
        <w:t xml:space="preserve">The Council will provide a list of approved addresses at which the Young Person has been pre-authorised to stay at. This will be provided at the placement planning meeting. If this is not provided young people will not be permitted to take absence until it is in place. </w:t>
      </w:r>
    </w:p>
    <w:p w:rsidR="0042418F" w:rsidRPr="00740093" w:rsidRDefault="0042418F" w:rsidP="00EE5984">
      <w:pPr>
        <w:tabs>
          <w:tab w:val="left" w:pos="993"/>
        </w:tabs>
        <w:ind w:left="851" w:hanging="851"/>
        <w:rPr>
          <w:rFonts w:cs="Arial"/>
        </w:rPr>
      </w:pPr>
    </w:p>
    <w:p w:rsidR="00884299" w:rsidRPr="00740093" w:rsidRDefault="00E37793" w:rsidP="00EE5984">
      <w:pPr>
        <w:tabs>
          <w:tab w:val="left" w:pos="993"/>
        </w:tabs>
        <w:ind w:left="851" w:hanging="851"/>
        <w:rPr>
          <w:rFonts w:cs="Arial"/>
        </w:rPr>
      </w:pPr>
      <w:r w:rsidRPr="00740093">
        <w:rPr>
          <w:rFonts w:cs="Arial"/>
        </w:rPr>
        <w:t>12.8</w:t>
      </w:r>
      <w:r w:rsidR="00884299" w:rsidRPr="00740093">
        <w:rPr>
          <w:rFonts w:cs="Arial"/>
        </w:rPr>
        <w:t>.</w:t>
      </w:r>
      <w:r w:rsidR="00CC7426" w:rsidRPr="00740093">
        <w:rPr>
          <w:rFonts w:cs="Arial"/>
        </w:rPr>
        <w:t>3</w:t>
      </w:r>
      <w:r w:rsidR="00884299" w:rsidRPr="00740093">
        <w:rPr>
          <w:rFonts w:cs="Arial"/>
        </w:rPr>
        <w:tab/>
      </w:r>
      <w:r w:rsidR="0042418F" w:rsidRPr="00740093">
        <w:rPr>
          <w:rFonts w:cs="Arial"/>
        </w:rPr>
        <w:t xml:space="preserve">The Service Provider </w:t>
      </w:r>
      <w:r w:rsidR="00511E6B" w:rsidRPr="00740093">
        <w:rPr>
          <w:rFonts w:cs="Arial"/>
        </w:rPr>
        <w:t>will</w:t>
      </w:r>
      <w:r w:rsidR="0042418F" w:rsidRPr="00740093">
        <w:rPr>
          <w:rFonts w:cs="Arial"/>
        </w:rPr>
        <w:t xml:space="preserve"> inform the allocated social worker</w:t>
      </w:r>
      <w:r w:rsidR="00511E6B" w:rsidRPr="00740093">
        <w:rPr>
          <w:rFonts w:cs="Arial"/>
        </w:rPr>
        <w:t>/EDT</w:t>
      </w:r>
      <w:r w:rsidR="0042418F" w:rsidRPr="00740093">
        <w:rPr>
          <w:rFonts w:cs="Arial"/>
        </w:rPr>
        <w:t xml:space="preserve"> </w:t>
      </w:r>
      <w:r w:rsidR="00511E6B" w:rsidRPr="00740093">
        <w:rPr>
          <w:rFonts w:cs="Arial"/>
        </w:rPr>
        <w:t xml:space="preserve">within </w:t>
      </w:r>
      <w:r w:rsidR="00CC7426" w:rsidRPr="00740093">
        <w:rPr>
          <w:rFonts w:cs="Arial"/>
        </w:rPr>
        <w:t>1</w:t>
      </w:r>
      <w:r w:rsidR="00511E6B" w:rsidRPr="00740093">
        <w:rPr>
          <w:rFonts w:cs="Arial"/>
        </w:rPr>
        <w:t xml:space="preserve"> hour</w:t>
      </w:r>
      <w:r w:rsidR="00CC7426" w:rsidRPr="00740093">
        <w:rPr>
          <w:rFonts w:cs="Arial"/>
        </w:rPr>
        <w:t xml:space="preserve"> </w:t>
      </w:r>
      <w:r w:rsidR="0042418F" w:rsidRPr="00740093">
        <w:rPr>
          <w:rFonts w:cs="Arial"/>
        </w:rPr>
        <w:t>of absence</w:t>
      </w:r>
      <w:r w:rsidR="00CC7426" w:rsidRPr="00740093">
        <w:rPr>
          <w:rFonts w:cs="Arial"/>
        </w:rPr>
        <w:t xml:space="preserve"> (if advised by the Young Person at short notice) or within 1 day (where advised by the Young Person in advance and before the absence takes place). </w:t>
      </w:r>
      <w:r w:rsidR="00511E6B" w:rsidRPr="00740093">
        <w:rPr>
          <w:rFonts w:cs="Arial"/>
        </w:rPr>
        <w:t>where these are on the authorised list provided by the allocated social worker</w:t>
      </w:r>
      <w:r w:rsidR="0042418F" w:rsidRPr="00740093">
        <w:rPr>
          <w:rFonts w:cs="Arial"/>
        </w:rPr>
        <w:t xml:space="preserve">. </w:t>
      </w:r>
      <w:r w:rsidR="00884299" w:rsidRPr="00740093">
        <w:rPr>
          <w:rFonts w:cs="Arial"/>
        </w:rPr>
        <w:t xml:space="preserve">The Service Provider will record details of the absence on the </w:t>
      </w:r>
      <w:r w:rsidR="00706E48" w:rsidRPr="00740093">
        <w:rPr>
          <w:rFonts w:cs="Arial"/>
        </w:rPr>
        <w:t>Young Person</w:t>
      </w:r>
      <w:r w:rsidR="00884299" w:rsidRPr="00740093">
        <w:rPr>
          <w:rFonts w:cs="Arial"/>
        </w:rPr>
        <w:t>’s file.</w:t>
      </w:r>
    </w:p>
    <w:p w:rsidR="00CC7426" w:rsidRPr="00740093" w:rsidRDefault="00CC7426" w:rsidP="00EE5984">
      <w:pPr>
        <w:tabs>
          <w:tab w:val="left" w:pos="993"/>
        </w:tabs>
        <w:ind w:left="851" w:hanging="851"/>
        <w:rPr>
          <w:rFonts w:cs="Arial"/>
        </w:rPr>
      </w:pPr>
    </w:p>
    <w:p w:rsidR="00CC7426" w:rsidRPr="00740093" w:rsidRDefault="00CC7426" w:rsidP="00EE5984">
      <w:pPr>
        <w:tabs>
          <w:tab w:val="left" w:pos="993"/>
        </w:tabs>
        <w:ind w:left="851" w:hanging="851"/>
        <w:rPr>
          <w:rFonts w:cs="Arial"/>
        </w:rPr>
      </w:pPr>
      <w:r w:rsidRPr="00740093">
        <w:rPr>
          <w:rFonts w:cs="Arial"/>
        </w:rPr>
        <w:t>12.8.4   In the event of the Young Person advising that they will be staying away at an unauthorised address the Service Provider will follow the procedure set out at Section 4.2: Missing Episodes and Unauthorised Absences.</w:t>
      </w:r>
    </w:p>
    <w:p w:rsidR="00884299" w:rsidRPr="00740093" w:rsidRDefault="00884299" w:rsidP="00EE5984">
      <w:pPr>
        <w:tabs>
          <w:tab w:val="left" w:pos="993"/>
        </w:tabs>
        <w:ind w:left="851" w:hanging="851"/>
        <w:rPr>
          <w:rFonts w:cs="Arial"/>
        </w:rPr>
      </w:pPr>
    </w:p>
    <w:p w:rsidR="00884299" w:rsidRPr="00740093" w:rsidRDefault="00E37793" w:rsidP="00EE5984">
      <w:pPr>
        <w:tabs>
          <w:tab w:val="left" w:pos="993"/>
        </w:tabs>
        <w:ind w:left="851" w:hanging="851"/>
        <w:rPr>
          <w:rFonts w:cs="Arial"/>
        </w:rPr>
      </w:pPr>
      <w:r w:rsidRPr="00740093">
        <w:rPr>
          <w:rFonts w:cs="Arial"/>
        </w:rPr>
        <w:t>12.8</w:t>
      </w:r>
      <w:r w:rsidR="00CC7426" w:rsidRPr="00740093">
        <w:rPr>
          <w:rFonts w:cs="Arial"/>
        </w:rPr>
        <w:t>.5</w:t>
      </w:r>
      <w:r w:rsidR="00884299" w:rsidRPr="00740093">
        <w:rPr>
          <w:rFonts w:cs="Arial"/>
        </w:rPr>
        <w:tab/>
        <w:t xml:space="preserve">In the event of the </w:t>
      </w:r>
      <w:r w:rsidR="00706E48" w:rsidRPr="00740093">
        <w:rPr>
          <w:rFonts w:cs="Arial"/>
        </w:rPr>
        <w:t>Young Person</w:t>
      </w:r>
      <w:r w:rsidR="00884299" w:rsidRPr="00740093">
        <w:rPr>
          <w:rFonts w:cs="Arial"/>
        </w:rPr>
        <w:t xml:space="preserve"> not returning at the time the</w:t>
      </w:r>
      <w:r w:rsidR="00511E6B" w:rsidRPr="00740093">
        <w:rPr>
          <w:rFonts w:cs="Arial"/>
        </w:rPr>
        <w:t>y stated the</w:t>
      </w:r>
      <w:r w:rsidR="00884299" w:rsidRPr="00740093">
        <w:rPr>
          <w:rFonts w:cs="Arial"/>
        </w:rPr>
        <w:t xml:space="preserve"> Service Provider will follow the procedure set out at Section 4.2: Missing Episodes and Unauthorised Absences.</w:t>
      </w:r>
    </w:p>
    <w:p w:rsidR="00511E6B" w:rsidRPr="00740093" w:rsidRDefault="00511E6B" w:rsidP="00EE5984">
      <w:pPr>
        <w:tabs>
          <w:tab w:val="left" w:pos="993"/>
        </w:tabs>
        <w:ind w:left="851" w:hanging="851"/>
        <w:rPr>
          <w:rFonts w:cs="Arial"/>
        </w:rPr>
      </w:pPr>
    </w:p>
    <w:p w:rsidR="00207589" w:rsidRPr="00740093" w:rsidRDefault="00511E6B" w:rsidP="006D40AF">
      <w:pPr>
        <w:tabs>
          <w:tab w:val="left" w:pos="993"/>
        </w:tabs>
        <w:ind w:left="851" w:hanging="851"/>
        <w:rPr>
          <w:rFonts w:cs="Arial"/>
        </w:rPr>
      </w:pPr>
      <w:r w:rsidRPr="00740093">
        <w:rPr>
          <w:rFonts w:cs="Arial"/>
        </w:rPr>
        <w:t>12.8.</w:t>
      </w:r>
      <w:r w:rsidR="00CC7426" w:rsidRPr="00740093">
        <w:rPr>
          <w:rFonts w:cs="Arial"/>
        </w:rPr>
        <w:t>6</w:t>
      </w:r>
      <w:r w:rsidRPr="00740093">
        <w:rPr>
          <w:rFonts w:cs="Arial"/>
        </w:rPr>
        <w:t xml:space="preserve"> Should a Young Person </w:t>
      </w:r>
      <w:r w:rsidR="00CC7426" w:rsidRPr="00740093">
        <w:rPr>
          <w:rFonts w:cs="Arial"/>
        </w:rPr>
        <w:t xml:space="preserve">be </w:t>
      </w:r>
      <w:r w:rsidRPr="00740093">
        <w:rPr>
          <w:rFonts w:cs="Arial"/>
        </w:rPr>
        <w:t>staying away overnight on a frequent basis</w:t>
      </w:r>
      <w:r w:rsidR="00CC7426" w:rsidRPr="00740093">
        <w:rPr>
          <w:rFonts w:cs="Arial"/>
        </w:rPr>
        <w:t xml:space="preserve"> at unauthorised addresses the suitability of placement in an unregulated provision will be reviewed by the Council and may result in a move to a regulated children’s home or placement with a foster carer. </w:t>
      </w:r>
    </w:p>
    <w:p w:rsidR="00740093" w:rsidRPr="00740093" w:rsidRDefault="00740093" w:rsidP="006D40AF">
      <w:pPr>
        <w:tabs>
          <w:tab w:val="left" w:pos="993"/>
        </w:tabs>
        <w:ind w:left="851" w:hanging="851"/>
        <w:rPr>
          <w:rFonts w:cs="Arial"/>
        </w:rPr>
      </w:pPr>
    </w:p>
    <w:p w:rsidR="00740093" w:rsidRPr="00740093" w:rsidRDefault="00740093" w:rsidP="006D40AF">
      <w:pPr>
        <w:tabs>
          <w:tab w:val="left" w:pos="993"/>
        </w:tabs>
        <w:ind w:left="851" w:hanging="851"/>
        <w:rPr>
          <w:rFonts w:eastAsiaTheme="majorEastAsia" w:cs="Arial"/>
          <w:b/>
          <w:bCs/>
          <w:i/>
          <w:iCs/>
        </w:rPr>
      </w:pPr>
      <w:r w:rsidRPr="00740093">
        <w:rPr>
          <w:rFonts w:cs="Arial"/>
        </w:rPr>
        <w:t xml:space="preserve">12.8.7    Unaccompanied asylum seeking children </w:t>
      </w:r>
      <w:r w:rsidR="00306FA4">
        <w:rPr>
          <w:rFonts w:cs="Arial"/>
        </w:rPr>
        <w:t xml:space="preserve">that are being placed temporarily under the ‘Eastern Region Transfer Protocol’ </w:t>
      </w:r>
      <w:r w:rsidRPr="00740093">
        <w:rPr>
          <w:rFonts w:cs="Arial"/>
        </w:rPr>
        <w:t xml:space="preserve">will not fall within these guidelines (12.8.1 to 12.8.6) unless permitted by the allocated social worker </w:t>
      </w:r>
    </w:p>
    <w:p w:rsidR="00884299" w:rsidRPr="00D17D9A" w:rsidRDefault="00884299" w:rsidP="00EE5984">
      <w:pPr>
        <w:pStyle w:val="Heading4"/>
        <w:tabs>
          <w:tab w:val="left" w:pos="851"/>
          <w:tab w:val="left" w:pos="993"/>
        </w:tabs>
        <w:rPr>
          <w:rFonts w:cs="Arial"/>
        </w:rPr>
      </w:pPr>
      <w:bookmarkStart w:id="83" w:name="_Toc505338776"/>
      <w:bookmarkStart w:id="84" w:name="_Toc525731019"/>
      <w:r w:rsidRPr="00D17D9A">
        <w:rPr>
          <w:rFonts w:cs="Arial"/>
        </w:rPr>
        <w:t>12.</w:t>
      </w:r>
      <w:r w:rsidR="00E37793">
        <w:rPr>
          <w:rFonts w:cs="Arial"/>
        </w:rPr>
        <w:t>9</w:t>
      </w:r>
      <w:r w:rsidRPr="00D17D9A">
        <w:rPr>
          <w:rFonts w:cs="Arial"/>
        </w:rPr>
        <w:tab/>
        <w:t>Interpretation and Translation</w:t>
      </w:r>
      <w:bookmarkEnd w:id="83"/>
      <w:bookmarkEnd w:id="84"/>
    </w:p>
    <w:p w:rsidR="00884299" w:rsidRPr="00D17D9A" w:rsidRDefault="00884299" w:rsidP="00EE5984">
      <w:pPr>
        <w:tabs>
          <w:tab w:val="left" w:pos="993"/>
        </w:tabs>
        <w:rPr>
          <w:rFonts w:cs="Arial"/>
        </w:rPr>
      </w:pPr>
    </w:p>
    <w:p w:rsidR="00884299" w:rsidRPr="00D17D9A" w:rsidRDefault="00E37793" w:rsidP="00EE5984">
      <w:pPr>
        <w:tabs>
          <w:tab w:val="left" w:pos="993"/>
        </w:tabs>
        <w:ind w:left="851" w:hanging="851"/>
        <w:rPr>
          <w:rFonts w:cs="Arial"/>
        </w:rPr>
      </w:pPr>
      <w:r>
        <w:rPr>
          <w:rFonts w:cs="Arial"/>
        </w:rPr>
        <w:t>12.9</w:t>
      </w:r>
      <w:r w:rsidR="00884299" w:rsidRPr="00D17D9A">
        <w:rPr>
          <w:rFonts w:cs="Arial"/>
        </w:rPr>
        <w:t>.1</w:t>
      </w:r>
      <w:r w:rsidR="00884299" w:rsidRPr="00D17D9A">
        <w:rPr>
          <w:rFonts w:cs="Arial"/>
        </w:rPr>
        <w:tab/>
        <w:t xml:space="preserve">The Service Provider will supply </w:t>
      </w:r>
      <w:r w:rsidR="00884299">
        <w:rPr>
          <w:rFonts w:cs="Arial"/>
        </w:rPr>
        <w:t>Young People</w:t>
      </w:r>
      <w:r w:rsidR="00884299" w:rsidRPr="00D17D9A">
        <w:rPr>
          <w:rFonts w:cs="Arial"/>
        </w:rPr>
        <w:t xml:space="preserve"> who have English as an additional language with suitable interpreters. The costs of translation and interpretation will be reimbursed as follows:</w:t>
      </w:r>
    </w:p>
    <w:p w:rsidR="00884299" w:rsidRPr="00D17D9A" w:rsidRDefault="00884299" w:rsidP="00EE5984">
      <w:pPr>
        <w:tabs>
          <w:tab w:val="left" w:pos="993"/>
        </w:tabs>
        <w:ind w:left="851" w:hanging="851"/>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260"/>
      </w:tblGrid>
      <w:tr w:rsidR="00884299" w:rsidRPr="00D17D9A" w:rsidTr="00BD2D74">
        <w:tc>
          <w:tcPr>
            <w:tcW w:w="3368" w:type="dxa"/>
          </w:tcPr>
          <w:p w:rsidR="00884299" w:rsidRPr="00D17D9A" w:rsidRDefault="00884299" w:rsidP="00EE5984">
            <w:pPr>
              <w:tabs>
                <w:tab w:val="left" w:pos="993"/>
              </w:tabs>
              <w:spacing w:before="120" w:after="120"/>
              <w:jc w:val="center"/>
              <w:rPr>
                <w:rFonts w:cs="Arial"/>
                <w:b/>
              </w:rPr>
            </w:pPr>
            <w:r w:rsidRPr="00D17D9A">
              <w:rPr>
                <w:rFonts w:cs="Arial"/>
                <w:b/>
              </w:rPr>
              <w:t>Reason for Translation / Interpretation</w:t>
            </w:r>
          </w:p>
        </w:tc>
        <w:tc>
          <w:tcPr>
            <w:tcW w:w="3260" w:type="dxa"/>
          </w:tcPr>
          <w:p w:rsidR="00884299" w:rsidRPr="00D17D9A" w:rsidRDefault="00884299" w:rsidP="00EE5984">
            <w:pPr>
              <w:tabs>
                <w:tab w:val="left" w:pos="993"/>
              </w:tabs>
              <w:spacing w:before="120" w:after="120"/>
              <w:jc w:val="center"/>
              <w:rPr>
                <w:rFonts w:cs="Arial"/>
                <w:b/>
              </w:rPr>
            </w:pPr>
            <w:r w:rsidRPr="00D17D9A">
              <w:rPr>
                <w:rFonts w:cs="Arial"/>
                <w:b/>
              </w:rPr>
              <w:t>Funded By</w:t>
            </w:r>
          </w:p>
        </w:tc>
      </w:tr>
      <w:tr w:rsidR="00884299" w:rsidRPr="00D17D9A" w:rsidTr="00BD2D74">
        <w:tc>
          <w:tcPr>
            <w:tcW w:w="3368" w:type="dxa"/>
          </w:tcPr>
          <w:p w:rsidR="00884299" w:rsidRPr="00D17D9A" w:rsidRDefault="00884299" w:rsidP="00EE5984">
            <w:pPr>
              <w:tabs>
                <w:tab w:val="left" w:pos="993"/>
              </w:tabs>
              <w:rPr>
                <w:rFonts w:cs="Arial"/>
              </w:rPr>
            </w:pPr>
            <w:r w:rsidRPr="00D17D9A">
              <w:rPr>
                <w:rFonts w:cs="Arial"/>
              </w:rPr>
              <w:t>Interventions and assessments in respect of immigration.</w:t>
            </w:r>
          </w:p>
        </w:tc>
        <w:tc>
          <w:tcPr>
            <w:tcW w:w="3260" w:type="dxa"/>
          </w:tcPr>
          <w:p w:rsidR="00884299" w:rsidRPr="00D17D9A" w:rsidRDefault="00884299" w:rsidP="00EE5984">
            <w:pPr>
              <w:tabs>
                <w:tab w:val="left" w:pos="993"/>
              </w:tabs>
              <w:rPr>
                <w:rFonts w:cs="Arial"/>
              </w:rPr>
            </w:pPr>
            <w:r w:rsidRPr="00D17D9A">
              <w:rPr>
                <w:rFonts w:cs="Arial"/>
              </w:rPr>
              <w:t>The Home Office and/or Thurrock Council</w:t>
            </w:r>
          </w:p>
        </w:tc>
      </w:tr>
      <w:tr w:rsidR="00884299" w:rsidRPr="00D17D9A" w:rsidTr="00BD2D74">
        <w:tc>
          <w:tcPr>
            <w:tcW w:w="3368" w:type="dxa"/>
          </w:tcPr>
          <w:p w:rsidR="00884299" w:rsidRPr="00D17D9A" w:rsidRDefault="00884299" w:rsidP="00EE5984">
            <w:pPr>
              <w:tabs>
                <w:tab w:val="left" w:pos="993"/>
              </w:tabs>
              <w:rPr>
                <w:rFonts w:cs="Arial"/>
              </w:rPr>
            </w:pPr>
            <w:r w:rsidRPr="00D17D9A">
              <w:rPr>
                <w:rFonts w:cs="Arial"/>
              </w:rPr>
              <w:t>All visits by Children’s Service</w:t>
            </w:r>
          </w:p>
        </w:tc>
        <w:tc>
          <w:tcPr>
            <w:tcW w:w="3260" w:type="dxa"/>
          </w:tcPr>
          <w:p w:rsidR="00884299" w:rsidRPr="00D17D9A" w:rsidRDefault="00884299" w:rsidP="00EE5984">
            <w:pPr>
              <w:tabs>
                <w:tab w:val="left" w:pos="993"/>
              </w:tabs>
              <w:rPr>
                <w:rFonts w:cs="Arial"/>
              </w:rPr>
            </w:pPr>
            <w:r w:rsidRPr="00D17D9A">
              <w:rPr>
                <w:rFonts w:cs="Arial"/>
              </w:rPr>
              <w:t>Thurrock Council</w:t>
            </w:r>
          </w:p>
        </w:tc>
      </w:tr>
      <w:tr w:rsidR="00884299" w:rsidRPr="00D17D9A" w:rsidTr="00BD2D74">
        <w:tc>
          <w:tcPr>
            <w:tcW w:w="3368" w:type="dxa"/>
          </w:tcPr>
          <w:p w:rsidR="00884299" w:rsidRPr="00D17D9A" w:rsidRDefault="00884299" w:rsidP="00EE5984">
            <w:pPr>
              <w:tabs>
                <w:tab w:val="left" w:pos="993"/>
              </w:tabs>
              <w:rPr>
                <w:rFonts w:cs="Arial"/>
              </w:rPr>
            </w:pPr>
            <w:r w:rsidRPr="00D17D9A">
              <w:rPr>
                <w:rFonts w:cs="Arial"/>
              </w:rPr>
              <w:t>All other circumstances</w:t>
            </w:r>
          </w:p>
        </w:tc>
        <w:tc>
          <w:tcPr>
            <w:tcW w:w="3260" w:type="dxa"/>
          </w:tcPr>
          <w:p w:rsidR="00884299" w:rsidRPr="00D17D9A" w:rsidRDefault="00884299" w:rsidP="00EE5984">
            <w:pPr>
              <w:tabs>
                <w:tab w:val="left" w:pos="993"/>
              </w:tabs>
              <w:rPr>
                <w:rFonts w:cs="Arial"/>
              </w:rPr>
            </w:pPr>
            <w:r w:rsidRPr="00D17D9A">
              <w:rPr>
                <w:rFonts w:cs="Arial"/>
              </w:rPr>
              <w:t>The Service Provider (within the Assessment Fee)</w:t>
            </w:r>
          </w:p>
        </w:tc>
      </w:tr>
    </w:tbl>
    <w:p w:rsidR="00884299" w:rsidRDefault="00884299" w:rsidP="00EE5984">
      <w:pPr>
        <w:tabs>
          <w:tab w:val="left" w:pos="993"/>
        </w:tabs>
        <w:ind w:left="851" w:hanging="851"/>
        <w:rPr>
          <w:rFonts w:cs="Arial"/>
        </w:rPr>
      </w:pPr>
    </w:p>
    <w:p w:rsidR="00884299" w:rsidRDefault="00E37793" w:rsidP="00EE5984">
      <w:pPr>
        <w:tabs>
          <w:tab w:val="left" w:pos="993"/>
        </w:tabs>
        <w:ind w:left="851" w:hanging="851"/>
        <w:rPr>
          <w:rFonts w:cs="Arial"/>
        </w:rPr>
      </w:pPr>
      <w:r>
        <w:rPr>
          <w:rFonts w:cs="Arial"/>
        </w:rPr>
        <w:t>12.9</w:t>
      </w:r>
      <w:r w:rsidR="00884299" w:rsidRPr="00C978B7">
        <w:rPr>
          <w:rFonts w:cs="Arial"/>
        </w:rPr>
        <w:t>.</w:t>
      </w:r>
      <w:r w:rsidR="006268A1">
        <w:rPr>
          <w:rFonts w:cs="Arial"/>
        </w:rPr>
        <w:t>2</w:t>
      </w:r>
      <w:r w:rsidR="00884299" w:rsidRPr="00C978B7">
        <w:rPr>
          <w:rFonts w:cs="Arial"/>
        </w:rPr>
        <w:tab/>
        <w:t xml:space="preserve">The arrangement of provision of interpretation services (excluding Thurrock Council Children’s Services) will be arranged by the </w:t>
      </w:r>
      <w:r w:rsidR="004F0ACE">
        <w:rPr>
          <w:rFonts w:cs="Arial"/>
          <w:i/>
        </w:rPr>
        <w:t>Service Provider</w:t>
      </w:r>
      <w:r w:rsidR="00884299" w:rsidRPr="00C978B7">
        <w:rPr>
          <w:rFonts w:cs="Arial"/>
          <w:i/>
        </w:rPr>
        <w:t xml:space="preserve">.  </w:t>
      </w:r>
      <w:r w:rsidR="00884299" w:rsidRPr="00C978B7">
        <w:rPr>
          <w:rFonts w:cs="Arial"/>
        </w:rPr>
        <w:t>The Council will not be responsible for arranging and/or funding provision under these circumstances.</w:t>
      </w:r>
    </w:p>
    <w:p w:rsidR="00420D50" w:rsidRDefault="00420D50" w:rsidP="00EE5984">
      <w:pPr>
        <w:pStyle w:val="ListParagraph"/>
        <w:tabs>
          <w:tab w:val="left" w:pos="993"/>
        </w:tabs>
        <w:spacing w:after="200" w:line="276" w:lineRule="auto"/>
        <w:contextualSpacing/>
        <w:rPr>
          <w:rFonts w:ascii="Arial" w:eastAsiaTheme="minorHAnsi" w:hAnsi="Arial" w:cs="Arial"/>
          <w:sz w:val="22"/>
          <w:szCs w:val="22"/>
          <w:lang w:eastAsia="en-US"/>
        </w:rPr>
      </w:pPr>
    </w:p>
    <w:p w:rsidR="001134AD" w:rsidRPr="004223C7" w:rsidRDefault="00E37793" w:rsidP="00BD2D74">
      <w:pPr>
        <w:pStyle w:val="Heading4"/>
        <w:tabs>
          <w:tab w:val="left" w:pos="993"/>
        </w:tabs>
      </w:pPr>
      <w:bookmarkStart w:id="85" w:name="_Toc505338777"/>
      <w:bookmarkStart w:id="86" w:name="_Toc525731020"/>
      <w:r>
        <w:t>12.10</w:t>
      </w:r>
      <w:r w:rsidR="00420D50">
        <w:tab/>
      </w:r>
      <w:r w:rsidR="001134AD" w:rsidRPr="004223C7">
        <w:t xml:space="preserve">Overview of </w:t>
      </w:r>
      <w:r w:rsidR="00420D50">
        <w:t>S</w:t>
      </w:r>
      <w:r w:rsidR="001134AD" w:rsidRPr="004223C7">
        <w:t>upport for</w:t>
      </w:r>
      <w:r w:rsidR="00420D50">
        <w:t xml:space="preserve"> Young P</w:t>
      </w:r>
      <w:r w:rsidR="001134AD" w:rsidRPr="004223C7">
        <w:t>eople</w:t>
      </w:r>
      <w:bookmarkEnd w:id="85"/>
      <w:bookmarkEnd w:id="86"/>
    </w:p>
    <w:p w:rsidR="00420D50" w:rsidRDefault="00E37793" w:rsidP="00BD2D74">
      <w:pPr>
        <w:tabs>
          <w:tab w:val="left" w:pos="993"/>
        </w:tabs>
        <w:ind w:left="993" w:hanging="993"/>
        <w:rPr>
          <w:rFonts w:cs="Arial"/>
        </w:rPr>
      </w:pPr>
      <w:r>
        <w:rPr>
          <w:rFonts w:cs="Arial"/>
        </w:rPr>
        <w:t>12.10.</w:t>
      </w:r>
      <w:r w:rsidR="00420D50">
        <w:rPr>
          <w:rFonts w:cs="Arial"/>
        </w:rPr>
        <w:t>1</w:t>
      </w:r>
      <w:r w:rsidR="00420D50">
        <w:rPr>
          <w:rFonts w:cs="Arial"/>
        </w:rPr>
        <w:tab/>
        <w:t xml:space="preserve">The Service Provider will allocate a member of staff to act as a Key Worker to support the </w:t>
      </w:r>
      <w:r w:rsidR="00706E48">
        <w:rPr>
          <w:rFonts w:cs="Arial"/>
        </w:rPr>
        <w:t>Young Person</w:t>
      </w:r>
      <w:r w:rsidR="00420D50">
        <w:rPr>
          <w:rFonts w:cs="Arial"/>
        </w:rPr>
        <w:t xml:space="preserve"> at the Accommodation Setting.  Every effort shall be made to ensure continuity of Key Worker during the period of the Placement</w:t>
      </w:r>
      <w:r w:rsidR="00A35DA9">
        <w:rPr>
          <w:rFonts w:cs="Arial"/>
        </w:rPr>
        <w:t xml:space="preserve"> and the Service Provider will not change the Key Worker unless they leave the Service Provider’s employment</w:t>
      </w:r>
      <w:r w:rsidR="00420D50">
        <w:rPr>
          <w:rFonts w:cs="Arial"/>
        </w:rPr>
        <w:t>.</w:t>
      </w:r>
    </w:p>
    <w:p w:rsidR="00420D50" w:rsidRDefault="00420D50" w:rsidP="00BD2D74">
      <w:pPr>
        <w:tabs>
          <w:tab w:val="left" w:pos="993"/>
        </w:tabs>
        <w:ind w:left="993" w:hanging="993"/>
        <w:rPr>
          <w:rFonts w:cs="Arial"/>
        </w:rPr>
      </w:pPr>
    </w:p>
    <w:p w:rsidR="00792356" w:rsidRDefault="00E37793" w:rsidP="00BD2D74">
      <w:pPr>
        <w:tabs>
          <w:tab w:val="left" w:pos="993"/>
        </w:tabs>
        <w:ind w:left="993" w:hanging="993"/>
        <w:rPr>
          <w:rFonts w:cs="Arial"/>
        </w:rPr>
      </w:pPr>
      <w:r>
        <w:rPr>
          <w:rFonts w:cs="Arial"/>
        </w:rPr>
        <w:t>12.10</w:t>
      </w:r>
      <w:r w:rsidR="00420D50">
        <w:rPr>
          <w:rFonts w:cs="Arial"/>
        </w:rPr>
        <w:t>.2</w:t>
      </w:r>
      <w:r w:rsidR="00420D50">
        <w:rPr>
          <w:rFonts w:cs="Arial"/>
        </w:rPr>
        <w:tab/>
      </w:r>
      <w:r w:rsidR="00792356">
        <w:rPr>
          <w:rFonts w:cs="Arial"/>
        </w:rPr>
        <w:t>The Key Worker will develop a S</w:t>
      </w:r>
      <w:r w:rsidR="00420D50">
        <w:rPr>
          <w:rFonts w:cs="Arial"/>
        </w:rPr>
        <w:t>upport</w:t>
      </w:r>
      <w:r w:rsidR="00792356">
        <w:rPr>
          <w:rFonts w:cs="Arial"/>
        </w:rPr>
        <w:t xml:space="preserve"> P</w:t>
      </w:r>
      <w:r w:rsidR="00420D50">
        <w:rPr>
          <w:rFonts w:cs="Arial"/>
        </w:rPr>
        <w:t xml:space="preserve">lan with the </w:t>
      </w:r>
      <w:r w:rsidR="00706E48">
        <w:rPr>
          <w:rFonts w:cs="Arial"/>
        </w:rPr>
        <w:t>Young Person</w:t>
      </w:r>
      <w:r w:rsidR="00792356">
        <w:rPr>
          <w:rFonts w:cs="Arial"/>
        </w:rPr>
        <w:t xml:space="preserve"> within three days</w:t>
      </w:r>
      <w:r w:rsidR="001134AD" w:rsidRPr="008E5B68">
        <w:rPr>
          <w:rFonts w:cs="Arial"/>
        </w:rPr>
        <w:t xml:space="preserve"> based on the </w:t>
      </w:r>
      <w:r w:rsidR="001134AD" w:rsidRPr="00420D50">
        <w:rPr>
          <w:rFonts w:cs="Arial"/>
        </w:rPr>
        <w:t>Pathway Plan and Individual Placement Agreement</w:t>
      </w:r>
      <w:r w:rsidR="001134AD" w:rsidRPr="008E5B68">
        <w:rPr>
          <w:rFonts w:cs="Arial"/>
        </w:rPr>
        <w:t xml:space="preserve"> provided by the </w:t>
      </w:r>
      <w:r w:rsidR="00792356">
        <w:rPr>
          <w:rFonts w:cs="Arial"/>
        </w:rPr>
        <w:t>C</w:t>
      </w:r>
      <w:r w:rsidR="001134AD" w:rsidRPr="008E5B68">
        <w:rPr>
          <w:rFonts w:cs="Arial"/>
        </w:rPr>
        <w:t xml:space="preserve">ouncil along with the </w:t>
      </w:r>
      <w:r w:rsidR="00792356">
        <w:rPr>
          <w:rFonts w:cs="Arial"/>
        </w:rPr>
        <w:t xml:space="preserve">Service Provider’s Assessment of </w:t>
      </w:r>
      <w:r w:rsidR="00227515">
        <w:rPr>
          <w:rFonts w:cs="Arial"/>
        </w:rPr>
        <w:t>support n</w:t>
      </w:r>
      <w:r w:rsidR="00792356">
        <w:rPr>
          <w:rFonts w:cs="Arial"/>
        </w:rPr>
        <w:t>eed</w:t>
      </w:r>
      <w:r w:rsidR="00227515">
        <w:rPr>
          <w:rFonts w:cs="Arial"/>
        </w:rPr>
        <w:t>s</w:t>
      </w:r>
    </w:p>
    <w:p w:rsidR="00792356" w:rsidRDefault="00792356" w:rsidP="00BD2D74">
      <w:pPr>
        <w:tabs>
          <w:tab w:val="left" w:pos="993"/>
        </w:tabs>
        <w:ind w:left="993" w:hanging="993"/>
        <w:rPr>
          <w:rFonts w:cs="Arial"/>
        </w:rPr>
      </w:pPr>
    </w:p>
    <w:p w:rsidR="001134AD" w:rsidRDefault="00E37793" w:rsidP="00BD2D74">
      <w:pPr>
        <w:tabs>
          <w:tab w:val="left" w:pos="993"/>
        </w:tabs>
        <w:ind w:left="993" w:hanging="993"/>
        <w:rPr>
          <w:rFonts w:cs="Arial"/>
        </w:rPr>
      </w:pPr>
      <w:r>
        <w:rPr>
          <w:rFonts w:cs="Arial"/>
        </w:rPr>
        <w:t>12.10</w:t>
      </w:r>
      <w:r w:rsidR="00792356">
        <w:rPr>
          <w:rFonts w:cs="Arial"/>
        </w:rPr>
        <w:t>.3</w:t>
      </w:r>
      <w:r w:rsidR="00792356">
        <w:rPr>
          <w:rFonts w:cs="Arial"/>
        </w:rPr>
        <w:tab/>
        <w:t>The Support Plan will set c</w:t>
      </w:r>
      <w:r w:rsidR="001134AD" w:rsidRPr="008E5B68">
        <w:rPr>
          <w:rFonts w:cs="Arial"/>
        </w:rPr>
        <w:t xml:space="preserve">lear identifiable goals </w:t>
      </w:r>
      <w:r w:rsidR="00792356">
        <w:rPr>
          <w:rFonts w:cs="Arial"/>
        </w:rPr>
        <w:t xml:space="preserve">for the </w:t>
      </w:r>
      <w:r w:rsidR="00706E48">
        <w:rPr>
          <w:rFonts w:cs="Arial"/>
        </w:rPr>
        <w:t>Young Person</w:t>
      </w:r>
      <w:r w:rsidR="00792356">
        <w:rPr>
          <w:rFonts w:cs="Arial"/>
        </w:rPr>
        <w:t xml:space="preserve"> and </w:t>
      </w:r>
      <w:r w:rsidR="001134AD" w:rsidRPr="008E5B68">
        <w:rPr>
          <w:rFonts w:cs="Arial"/>
        </w:rPr>
        <w:t xml:space="preserve">will be </w:t>
      </w:r>
      <w:r w:rsidR="00792356">
        <w:rPr>
          <w:rFonts w:cs="Arial"/>
        </w:rPr>
        <w:t>sent to the Allocated Social Worker within</w:t>
      </w:r>
      <w:r w:rsidR="001134AD" w:rsidRPr="008E5B68">
        <w:rPr>
          <w:rFonts w:cs="Arial"/>
        </w:rPr>
        <w:t xml:space="preserve"> 48 hours of placement. </w:t>
      </w:r>
      <w:r w:rsidR="00792356">
        <w:rPr>
          <w:rFonts w:cs="Arial"/>
        </w:rPr>
        <w:t xml:space="preserve"> </w:t>
      </w:r>
      <w:r w:rsidR="001134AD" w:rsidRPr="008E5B68">
        <w:rPr>
          <w:rFonts w:cs="Arial"/>
        </w:rPr>
        <w:t xml:space="preserve">The </w:t>
      </w:r>
      <w:r w:rsidR="00792356">
        <w:rPr>
          <w:rFonts w:cs="Arial"/>
        </w:rPr>
        <w:t>C</w:t>
      </w:r>
      <w:r w:rsidR="001134AD" w:rsidRPr="008E5B68">
        <w:rPr>
          <w:rFonts w:cs="Arial"/>
        </w:rPr>
        <w:t>ouncil will authorise</w:t>
      </w:r>
      <w:r w:rsidR="001134AD">
        <w:rPr>
          <w:rFonts w:cs="Arial"/>
        </w:rPr>
        <w:t xml:space="preserve"> or challenge</w:t>
      </w:r>
      <w:r w:rsidR="001134AD" w:rsidRPr="008E5B68">
        <w:rPr>
          <w:rFonts w:cs="Arial"/>
        </w:rPr>
        <w:t xml:space="preserve"> th</w:t>
      </w:r>
      <w:r w:rsidR="00792356">
        <w:rPr>
          <w:rFonts w:cs="Arial"/>
        </w:rPr>
        <w:t>e contents of the Support Plan</w:t>
      </w:r>
      <w:r w:rsidR="001134AD" w:rsidRPr="008E5B68">
        <w:rPr>
          <w:rFonts w:cs="Arial"/>
        </w:rPr>
        <w:t xml:space="preserve"> within 3 working days of receipt.</w:t>
      </w:r>
      <w:r w:rsidR="00792356">
        <w:rPr>
          <w:rFonts w:cs="Arial"/>
        </w:rPr>
        <w:t xml:space="preserve"> </w:t>
      </w:r>
      <w:r w:rsidR="001134AD" w:rsidRPr="008E5B68">
        <w:rPr>
          <w:rFonts w:cs="Arial"/>
        </w:rPr>
        <w:t xml:space="preserve"> </w:t>
      </w:r>
      <w:r w:rsidR="00792356">
        <w:rPr>
          <w:rFonts w:cs="Arial"/>
        </w:rPr>
        <w:t>Once authorised, the Support Plan c</w:t>
      </w:r>
      <w:r w:rsidR="001134AD" w:rsidRPr="008E5B68">
        <w:rPr>
          <w:rFonts w:cs="Arial"/>
        </w:rPr>
        <w:t xml:space="preserve">an be implemented fully with the </w:t>
      </w:r>
      <w:r w:rsidR="00706E48">
        <w:rPr>
          <w:rFonts w:cs="Arial"/>
        </w:rPr>
        <w:t>Young Person</w:t>
      </w:r>
      <w:r w:rsidR="001134AD" w:rsidRPr="008E5B68">
        <w:rPr>
          <w:rFonts w:cs="Arial"/>
        </w:rPr>
        <w:t xml:space="preserve">. </w:t>
      </w:r>
    </w:p>
    <w:p w:rsidR="00792356" w:rsidRDefault="00792356" w:rsidP="00BD2D74">
      <w:pPr>
        <w:tabs>
          <w:tab w:val="left" w:pos="993"/>
        </w:tabs>
        <w:ind w:left="993" w:hanging="993"/>
        <w:rPr>
          <w:rFonts w:cs="Arial"/>
        </w:rPr>
      </w:pPr>
    </w:p>
    <w:p w:rsidR="000B2EAD" w:rsidRDefault="00E37793" w:rsidP="00BD2D74">
      <w:pPr>
        <w:tabs>
          <w:tab w:val="left" w:pos="993"/>
        </w:tabs>
        <w:ind w:left="993" w:hanging="993"/>
        <w:rPr>
          <w:rFonts w:cs="Arial"/>
        </w:rPr>
      </w:pPr>
      <w:r>
        <w:rPr>
          <w:rFonts w:cs="Arial"/>
        </w:rPr>
        <w:lastRenderedPageBreak/>
        <w:t>12.10</w:t>
      </w:r>
      <w:r w:rsidR="00792356">
        <w:rPr>
          <w:rFonts w:cs="Arial"/>
        </w:rPr>
        <w:t>.4</w:t>
      </w:r>
      <w:r w:rsidR="00792356">
        <w:rPr>
          <w:rFonts w:cs="Arial"/>
        </w:rPr>
        <w:tab/>
      </w:r>
      <w:r w:rsidR="001134AD" w:rsidRPr="008E5B68">
        <w:rPr>
          <w:rFonts w:cs="Arial"/>
        </w:rPr>
        <w:t>Th</w:t>
      </w:r>
      <w:r w:rsidR="000B2EAD">
        <w:rPr>
          <w:rFonts w:cs="Arial"/>
        </w:rPr>
        <w:t>e Support Plan</w:t>
      </w:r>
      <w:r w:rsidR="001134AD" w:rsidRPr="008E5B68">
        <w:rPr>
          <w:rFonts w:cs="Arial"/>
        </w:rPr>
        <w:t xml:space="preserve"> will be documented in writing and updated weekly with evidence of progress during that week and any issues that ar</w:t>
      </w:r>
      <w:r w:rsidR="000B2EAD">
        <w:rPr>
          <w:rFonts w:cs="Arial"/>
        </w:rPr>
        <w:t>i</w:t>
      </w:r>
      <w:r w:rsidR="001134AD" w:rsidRPr="008E5B68">
        <w:rPr>
          <w:rFonts w:cs="Arial"/>
        </w:rPr>
        <w:t xml:space="preserve">se. </w:t>
      </w:r>
      <w:r w:rsidR="000B2EAD">
        <w:rPr>
          <w:rFonts w:cs="Arial"/>
        </w:rPr>
        <w:t xml:space="preserve"> The Service Provider will make the Support Plan </w:t>
      </w:r>
      <w:r w:rsidR="001134AD" w:rsidRPr="00B07766">
        <w:rPr>
          <w:rFonts w:cs="Arial"/>
        </w:rPr>
        <w:t xml:space="preserve">available to </w:t>
      </w:r>
      <w:r w:rsidR="000B2EAD">
        <w:rPr>
          <w:rFonts w:cs="Arial"/>
        </w:rPr>
        <w:t>the Allocated Social Worker and</w:t>
      </w:r>
      <w:r w:rsidR="001134AD" w:rsidRPr="00B07766">
        <w:rPr>
          <w:rFonts w:cs="Arial"/>
        </w:rPr>
        <w:t xml:space="preserve"> sh</w:t>
      </w:r>
      <w:r w:rsidR="000B2EAD">
        <w:rPr>
          <w:rFonts w:cs="Arial"/>
        </w:rPr>
        <w:t>all ensure it is</w:t>
      </w:r>
      <w:r w:rsidR="001134AD" w:rsidRPr="00B07766">
        <w:rPr>
          <w:rFonts w:cs="Arial"/>
        </w:rPr>
        <w:t xml:space="preserve"> in a format that would allow it to be sent securely to future </w:t>
      </w:r>
      <w:r w:rsidR="000B2EAD">
        <w:rPr>
          <w:rFonts w:cs="Arial"/>
        </w:rPr>
        <w:t xml:space="preserve">service </w:t>
      </w:r>
      <w:r w:rsidR="001134AD" w:rsidRPr="00B07766">
        <w:rPr>
          <w:rFonts w:cs="Arial"/>
        </w:rPr>
        <w:t xml:space="preserve">providers </w:t>
      </w:r>
      <w:r w:rsidR="001134AD" w:rsidRPr="008E5B68">
        <w:rPr>
          <w:rFonts w:cs="Arial"/>
        </w:rPr>
        <w:t>in the event of a placement move</w:t>
      </w:r>
      <w:r w:rsidR="000B2EAD">
        <w:rPr>
          <w:rFonts w:cs="Arial"/>
        </w:rPr>
        <w:t xml:space="preserve"> and in accordance with the Section 7.3: Data Sharing, 7.4 </w:t>
      </w:r>
      <w:r w:rsidR="00DA3D5A">
        <w:rPr>
          <w:rFonts w:cs="Arial"/>
        </w:rPr>
        <w:t>Data</w:t>
      </w:r>
      <w:r w:rsidR="000B2EAD">
        <w:rPr>
          <w:rFonts w:cs="Arial"/>
        </w:rPr>
        <w:t xml:space="preserve"> Protection and 15.3: Record Management.</w:t>
      </w:r>
    </w:p>
    <w:p w:rsidR="000B2EAD" w:rsidRDefault="000B2EAD" w:rsidP="00BD2D74">
      <w:pPr>
        <w:tabs>
          <w:tab w:val="left" w:pos="993"/>
        </w:tabs>
        <w:ind w:left="993" w:hanging="993"/>
        <w:rPr>
          <w:rFonts w:cs="Arial"/>
        </w:rPr>
      </w:pPr>
    </w:p>
    <w:p w:rsidR="001134AD" w:rsidRDefault="00E37793" w:rsidP="00BD2D74">
      <w:pPr>
        <w:tabs>
          <w:tab w:val="left" w:pos="993"/>
        </w:tabs>
        <w:ind w:left="993" w:hanging="993"/>
        <w:rPr>
          <w:rFonts w:cs="Arial"/>
        </w:rPr>
      </w:pPr>
      <w:r>
        <w:rPr>
          <w:rFonts w:cs="Arial"/>
        </w:rPr>
        <w:t>12.10</w:t>
      </w:r>
      <w:r w:rsidR="000B2EAD">
        <w:rPr>
          <w:rFonts w:cs="Arial"/>
        </w:rPr>
        <w:t>.5</w:t>
      </w:r>
      <w:r w:rsidR="000B2EAD">
        <w:rPr>
          <w:rFonts w:cs="Arial"/>
        </w:rPr>
        <w:tab/>
        <w:t xml:space="preserve">Should the Service Provider consider changes to the Support Plan are needed, these must be authorised by the Allocated Social Worker before they are implemented.  </w:t>
      </w:r>
    </w:p>
    <w:p w:rsidR="000B2EAD" w:rsidRDefault="000B2EAD" w:rsidP="00BD2D74">
      <w:pPr>
        <w:tabs>
          <w:tab w:val="left" w:pos="993"/>
        </w:tabs>
        <w:ind w:left="993" w:hanging="993"/>
        <w:rPr>
          <w:rFonts w:cs="Arial"/>
        </w:rPr>
      </w:pPr>
    </w:p>
    <w:p w:rsidR="000B2EAD" w:rsidRDefault="00E37793" w:rsidP="00BD2D74">
      <w:pPr>
        <w:tabs>
          <w:tab w:val="left" w:pos="993"/>
        </w:tabs>
        <w:ind w:left="993" w:hanging="993"/>
        <w:rPr>
          <w:rFonts w:cs="Arial"/>
        </w:rPr>
      </w:pPr>
      <w:r>
        <w:rPr>
          <w:rFonts w:cs="Arial"/>
        </w:rPr>
        <w:t>12.10</w:t>
      </w:r>
      <w:r w:rsidR="000B2EAD">
        <w:rPr>
          <w:rFonts w:cs="Arial"/>
        </w:rPr>
        <w:t>.6</w:t>
      </w:r>
      <w:r w:rsidR="000B2EAD">
        <w:rPr>
          <w:rFonts w:cs="Arial"/>
        </w:rPr>
        <w:tab/>
        <w:t xml:space="preserve">If the Service Provider is unable to deliver support due to resourcing or any other issue for more than 48 hours, the Service Provider must notify the Allocated Social Worker.  Hours </w:t>
      </w:r>
      <w:r w:rsidR="00DA3D5A">
        <w:rPr>
          <w:rFonts w:cs="Arial"/>
        </w:rPr>
        <w:t>missed</w:t>
      </w:r>
      <w:r w:rsidR="000B2EAD">
        <w:rPr>
          <w:rFonts w:cs="Arial"/>
        </w:rPr>
        <w:t xml:space="preserve"> must be added to future support sessions.</w:t>
      </w:r>
    </w:p>
    <w:p w:rsidR="000B2EAD" w:rsidRDefault="000B2EAD" w:rsidP="00BD2D74">
      <w:pPr>
        <w:tabs>
          <w:tab w:val="left" w:pos="993"/>
        </w:tabs>
        <w:ind w:left="993" w:hanging="993"/>
        <w:rPr>
          <w:rFonts w:cs="Arial"/>
        </w:rPr>
      </w:pPr>
    </w:p>
    <w:p w:rsidR="001134AD" w:rsidRDefault="00E37793" w:rsidP="00BD2D74">
      <w:pPr>
        <w:tabs>
          <w:tab w:val="left" w:pos="993"/>
        </w:tabs>
        <w:ind w:left="993" w:hanging="993"/>
        <w:rPr>
          <w:rFonts w:cs="Arial"/>
        </w:rPr>
      </w:pPr>
      <w:r>
        <w:rPr>
          <w:rFonts w:cs="Arial"/>
        </w:rPr>
        <w:t>12.10</w:t>
      </w:r>
      <w:r w:rsidR="000B2EAD">
        <w:rPr>
          <w:rFonts w:cs="Arial"/>
        </w:rPr>
        <w:t>.7</w:t>
      </w:r>
      <w:r w:rsidR="000B2EAD">
        <w:rPr>
          <w:rFonts w:cs="Arial"/>
        </w:rPr>
        <w:tab/>
      </w:r>
      <w:r w:rsidR="001134AD" w:rsidRPr="008E5B68">
        <w:rPr>
          <w:rFonts w:cs="Arial"/>
        </w:rPr>
        <w:t xml:space="preserve">Where a </w:t>
      </w:r>
      <w:r w:rsidR="00706E48">
        <w:rPr>
          <w:rFonts w:cs="Arial"/>
        </w:rPr>
        <w:t>Young Person</w:t>
      </w:r>
      <w:r w:rsidR="001134AD" w:rsidRPr="008E5B68">
        <w:rPr>
          <w:rFonts w:cs="Arial"/>
        </w:rPr>
        <w:t xml:space="preserve"> does not fully engage with support the </w:t>
      </w:r>
      <w:r w:rsidR="000B2EAD">
        <w:rPr>
          <w:rFonts w:cs="Arial"/>
        </w:rPr>
        <w:t>Service Provider</w:t>
      </w:r>
      <w:r w:rsidR="001134AD" w:rsidRPr="008E5B68">
        <w:rPr>
          <w:rFonts w:cs="Arial"/>
          <w:i/>
        </w:rPr>
        <w:t xml:space="preserve"> </w:t>
      </w:r>
      <w:r w:rsidR="001134AD" w:rsidRPr="008E5B68">
        <w:rPr>
          <w:rFonts w:cs="Arial"/>
        </w:rPr>
        <w:t>will develop innovative ways to deliver support</w:t>
      </w:r>
      <w:r w:rsidR="000B2EAD">
        <w:rPr>
          <w:rFonts w:cs="Arial"/>
        </w:rPr>
        <w:t>; however</w:t>
      </w:r>
      <w:r w:rsidR="001134AD" w:rsidRPr="008E5B68">
        <w:rPr>
          <w:rFonts w:cs="Arial"/>
        </w:rPr>
        <w:t xml:space="preserve"> where this is not successful</w:t>
      </w:r>
      <w:r w:rsidR="000B2EAD">
        <w:rPr>
          <w:rFonts w:cs="Arial"/>
        </w:rPr>
        <w:t xml:space="preserve"> the Service Provider </w:t>
      </w:r>
      <w:r w:rsidR="001134AD" w:rsidRPr="008E5B68">
        <w:rPr>
          <w:rFonts w:cs="Arial"/>
        </w:rPr>
        <w:t xml:space="preserve"> will notify the </w:t>
      </w:r>
      <w:r w:rsidR="000B2EAD">
        <w:rPr>
          <w:rFonts w:cs="Arial"/>
        </w:rPr>
        <w:t>Allocated So</w:t>
      </w:r>
      <w:r w:rsidR="001134AD" w:rsidRPr="008E5B68">
        <w:rPr>
          <w:rFonts w:cs="Arial"/>
        </w:rPr>
        <w:t xml:space="preserve">cial </w:t>
      </w:r>
      <w:r w:rsidR="000B2EAD">
        <w:rPr>
          <w:rFonts w:cs="Arial"/>
        </w:rPr>
        <w:t>W</w:t>
      </w:r>
      <w:r w:rsidR="001134AD" w:rsidRPr="008E5B68">
        <w:rPr>
          <w:rFonts w:cs="Arial"/>
        </w:rPr>
        <w:t>orker within 48 hou</w:t>
      </w:r>
      <w:r w:rsidR="000B2EAD">
        <w:rPr>
          <w:rFonts w:cs="Arial"/>
        </w:rPr>
        <w:t>rs.</w:t>
      </w:r>
    </w:p>
    <w:p w:rsidR="000B2EAD" w:rsidRPr="00B07766" w:rsidRDefault="000B2EAD" w:rsidP="00BD2D74">
      <w:pPr>
        <w:tabs>
          <w:tab w:val="left" w:pos="993"/>
        </w:tabs>
        <w:ind w:left="993" w:hanging="993"/>
        <w:rPr>
          <w:rFonts w:cs="Arial"/>
        </w:rPr>
      </w:pPr>
    </w:p>
    <w:p w:rsidR="004B5176" w:rsidRDefault="00E37793" w:rsidP="00BD2D74">
      <w:pPr>
        <w:tabs>
          <w:tab w:val="left" w:pos="993"/>
        </w:tabs>
        <w:ind w:left="993" w:hanging="993"/>
        <w:rPr>
          <w:rFonts w:cs="Arial"/>
        </w:rPr>
      </w:pPr>
      <w:r>
        <w:rPr>
          <w:rFonts w:cs="Arial"/>
        </w:rPr>
        <w:t>12.10</w:t>
      </w:r>
      <w:r w:rsidR="000B2EAD">
        <w:rPr>
          <w:rFonts w:cs="Arial"/>
        </w:rPr>
        <w:t>.8</w:t>
      </w:r>
      <w:r w:rsidR="000B2EAD">
        <w:rPr>
          <w:rFonts w:cs="Arial"/>
        </w:rPr>
        <w:tab/>
        <w:t>The Service Provider will send securely a</w:t>
      </w:r>
      <w:r w:rsidR="001134AD" w:rsidRPr="00B07766">
        <w:rPr>
          <w:rFonts w:cs="Arial"/>
        </w:rPr>
        <w:t>n electron</w:t>
      </w:r>
      <w:r w:rsidR="000B2EAD">
        <w:rPr>
          <w:rFonts w:cs="Arial"/>
        </w:rPr>
        <w:t>ic copy of the previous week’s S</w:t>
      </w:r>
      <w:r w:rsidR="001134AD" w:rsidRPr="00B07766">
        <w:rPr>
          <w:rFonts w:cs="Arial"/>
        </w:rPr>
        <w:t>upport</w:t>
      </w:r>
      <w:r w:rsidR="000B2EAD">
        <w:rPr>
          <w:rFonts w:cs="Arial"/>
        </w:rPr>
        <w:t xml:space="preserve"> P</w:t>
      </w:r>
      <w:r w:rsidR="001134AD" w:rsidRPr="00B07766">
        <w:rPr>
          <w:rFonts w:cs="Arial"/>
        </w:rPr>
        <w:t xml:space="preserve">lan and associated progress to the </w:t>
      </w:r>
      <w:r w:rsidR="000B2EAD">
        <w:rPr>
          <w:rFonts w:cs="Arial"/>
        </w:rPr>
        <w:t>A</w:t>
      </w:r>
      <w:r w:rsidR="001134AD" w:rsidRPr="00B07766">
        <w:rPr>
          <w:rFonts w:cs="Arial"/>
        </w:rPr>
        <w:t xml:space="preserve">llocated </w:t>
      </w:r>
      <w:r w:rsidR="000B2EAD">
        <w:rPr>
          <w:rFonts w:cs="Arial"/>
        </w:rPr>
        <w:t>S</w:t>
      </w:r>
      <w:r w:rsidR="001134AD" w:rsidRPr="00B07766">
        <w:rPr>
          <w:rFonts w:cs="Arial"/>
        </w:rPr>
        <w:t xml:space="preserve">ocial </w:t>
      </w:r>
      <w:r w:rsidR="000B2EAD">
        <w:rPr>
          <w:rFonts w:cs="Arial"/>
        </w:rPr>
        <w:t>W</w:t>
      </w:r>
      <w:r w:rsidR="001134AD" w:rsidRPr="00B07766">
        <w:rPr>
          <w:rFonts w:cs="Arial"/>
        </w:rPr>
        <w:t>orker</w:t>
      </w:r>
      <w:r w:rsidR="000B2EAD">
        <w:rPr>
          <w:rFonts w:cs="Arial"/>
        </w:rPr>
        <w:t xml:space="preserve"> </w:t>
      </w:r>
      <w:r w:rsidR="00706E48">
        <w:rPr>
          <w:rFonts w:cs="Arial"/>
        </w:rPr>
        <w:t>no later than</w:t>
      </w:r>
      <w:r w:rsidR="004B5176">
        <w:rPr>
          <w:rFonts w:cs="Arial"/>
        </w:rPr>
        <w:t xml:space="preserve"> the </w:t>
      </w:r>
      <w:r w:rsidR="00706E48">
        <w:rPr>
          <w:rFonts w:cs="Arial"/>
        </w:rPr>
        <w:t xml:space="preserve">second working day </w:t>
      </w:r>
      <w:r w:rsidR="004B5176">
        <w:rPr>
          <w:rFonts w:cs="Arial"/>
        </w:rPr>
        <w:t>of the we</w:t>
      </w:r>
      <w:r w:rsidR="00706E48">
        <w:rPr>
          <w:rFonts w:cs="Arial"/>
        </w:rPr>
        <w:t>e</w:t>
      </w:r>
      <w:r w:rsidR="004B5176">
        <w:rPr>
          <w:rFonts w:cs="Arial"/>
        </w:rPr>
        <w:t>k following the week reported.</w:t>
      </w:r>
    </w:p>
    <w:p w:rsidR="001134AD" w:rsidRPr="00B07766" w:rsidRDefault="001134AD" w:rsidP="00BD2D74">
      <w:pPr>
        <w:tabs>
          <w:tab w:val="left" w:pos="993"/>
        </w:tabs>
        <w:ind w:left="993" w:hanging="993"/>
        <w:rPr>
          <w:rFonts w:cs="Arial"/>
        </w:rPr>
      </w:pPr>
      <w:r w:rsidRPr="00B07766">
        <w:rPr>
          <w:rFonts w:cs="Arial"/>
        </w:rPr>
        <w:t xml:space="preserve"> </w:t>
      </w:r>
    </w:p>
    <w:p w:rsidR="001134AD" w:rsidRDefault="000B2EAD" w:rsidP="00BD2D74">
      <w:pPr>
        <w:tabs>
          <w:tab w:val="left" w:pos="993"/>
        </w:tabs>
        <w:ind w:left="993" w:hanging="993"/>
        <w:rPr>
          <w:rFonts w:cs="Arial"/>
        </w:rPr>
      </w:pPr>
      <w:r>
        <w:rPr>
          <w:rFonts w:cs="Arial"/>
        </w:rPr>
        <w:t>12.</w:t>
      </w:r>
      <w:r w:rsidR="00E37793">
        <w:rPr>
          <w:rFonts w:cs="Arial"/>
        </w:rPr>
        <w:t>10</w:t>
      </w:r>
      <w:r>
        <w:rPr>
          <w:rFonts w:cs="Arial"/>
        </w:rPr>
        <w:t>.9</w:t>
      </w:r>
      <w:r>
        <w:rPr>
          <w:rFonts w:cs="Arial"/>
        </w:rPr>
        <w:tab/>
        <w:t>The Service Provider and the Allocated Social Worker will review the S</w:t>
      </w:r>
      <w:r w:rsidR="001134AD" w:rsidRPr="008E5B68">
        <w:rPr>
          <w:rFonts w:cs="Arial"/>
        </w:rPr>
        <w:t xml:space="preserve">upport plan at the end of </w:t>
      </w:r>
      <w:r w:rsidR="00A35DA9">
        <w:rPr>
          <w:rFonts w:cs="Arial"/>
        </w:rPr>
        <w:t>the first calendar month after P</w:t>
      </w:r>
      <w:r w:rsidR="001134AD" w:rsidRPr="008E5B68">
        <w:rPr>
          <w:rFonts w:cs="Arial"/>
        </w:rPr>
        <w:t xml:space="preserve">lacement and at three monthly intervals thereafter to ascertain if any changes are required. </w:t>
      </w:r>
      <w:r w:rsidR="00A35DA9">
        <w:rPr>
          <w:rFonts w:cs="Arial"/>
        </w:rPr>
        <w:t xml:space="preserve"> The Service Provider will confirm the outcome of </w:t>
      </w:r>
      <w:r w:rsidR="001134AD" w:rsidRPr="008E5B68">
        <w:rPr>
          <w:rFonts w:cs="Arial"/>
        </w:rPr>
        <w:t xml:space="preserve">the discussion, regardless of whether any changes are made, </w:t>
      </w:r>
      <w:r w:rsidR="00A35DA9">
        <w:rPr>
          <w:rFonts w:cs="Arial"/>
        </w:rPr>
        <w:t>in writing to the A</w:t>
      </w:r>
      <w:r w:rsidR="001134AD" w:rsidRPr="008E5B68">
        <w:rPr>
          <w:rFonts w:cs="Arial"/>
        </w:rPr>
        <w:t xml:space="preserve">llocated </w:t>
      </w:r>
      <w:r w:rsidR="00A35DA9">
        <w:rPr>
          <w:rFonts w:cs="Arial"/>
        </w:rPr>
        <w:t>S</w:t>
      </w:r>
      <w:r w:rsidR="001134AD" w:rsidRPr="008E5B68">
        <w:rPr>
          <w:rFonts w:cs="Arial"/>
        </w:rPr>
        <w:t xml:space="preserve">ocial </w:t>
      </w:r>
      <w:r w:rsidR="00A35DA9">
        <w:rPr>
          <w:rFonts w:cs="Arial"/>
        </w:rPr>
        <w:t>W</w:t>
      </w:r>
      <w:r w:rsidR="001134AD" w:rsidRPr="008E5B68">
        <w:rPr>
          <w:rFonts w:cs="Arial"/>
        </w:rPr>
        <w:t>orker</w:t>
      </w:r>
      <w:r w:rsidR="001134AD" w:rsidRPr="008E5B68">
        <w:rPr>
          <w:rFonts w:cs="Arial"/>
          <w:i/>
        </w:rPr>
        <w:t xml:space="preserve"> </w:t>
      </w:r>
      <w:r w:rsidR="001134AD" w:rsidRPr="008E5B68">
        <w:rPr>
          <w:rFonts w:cs="Arial"/>
        </w:rPr>
        <w:t xml:space="preserve">within 48 hours following the discussion.  </w:t>
      </w:r>
    </w:p>
    <w:p w:rsidR="00A35DA9" w:rsidRPr="008E5B68" w:rsidRDefault="00A35DA9" w:rsidP="00BD2D74">
      <w:pPr>
        <w:tabs>
          <w:tab w:val="left" w:pos="993"/>
        </w:tabs>
        <w:ind w:left="993" w:hanging="993"/>
        <w:rPr>
          <w:rFonts w:cs="Arial"/>
        </w:rPr>
      </w:pPr>
    </w:p>
    <w:p w:rsidR="001134AD" w:rsidRDefault="00E37793" w:rsidP="00BD2D74">
      <w:pPr>
        <w:tabs>
          <w:tab w:val="left" w:pos="993"/>
        </w:tabs>
        <w:ind w:left="993" w:hanging="993"/>
        <w:rPr>
          <w:rFonts w:cs="Arial"/>
        </w:rPr>
      </w:pPr>
      <w:r>
        <w:rPr>
          <w:rFonts w:cs="Arial"/>
          <w:sz w:val="20"/>
        </w:rPr>
        <w:t>12.</w:t>
      </w:r>
      <w:r w:rsidR="00A35DA9">
        <w:rPr>
          <w:rFonts w:cs="Arial"/>
          <w:sz w:val="20"/>
        </w:rPr>
        <w:t>10</w:t>
      </w:r>
      <w:r>
        <w:rPr>
          <w:rFonts w:cs="Arial"/>
          <w:sz w:val="20"/>
        </w:rPr>
        <w:t>.10</w:t>
      </w:r>
      <w:r w:rsidR="00A35DA9">
        <w:rPr>
          <w:rFonts w:cs="Arial"/>
          <w:sz w:val="20"/>
        </w:rPr>
        <w:tab/>
      </w:r>
      <w:r w:rsidR="001134AD">
        <w:rPr>
          <w:rFonts w:cs="Arial"/>
        </w:rPr>
        <w:t xml:space="preserve">Through consultation </w:t>
      </w:r>
      <w:r w:rsidR="00A35DA9">
        <w:rPr>
          <w:rFonts w:cs="Arial"/>
        </w:rPr>
        <w:t>Y</w:t>
      </w:r>
      <w:r w:rsidR="001134AD">
        <w:rPr>
          <w:rFonts w:cs="Arial"/>
        </w:rPr>
        <w:t xml:space="preserve">oung </w:t>
      </w:r>
      <w:r w:rsidR="00A35DA9">
        <w:rPr>
          <w:rFonts w:cs="Arial"/>
        </w:rPr>
        <w:t>P</w:t>
      </w:r>
      <w:r w:rsidR="001134AD">
        <w:rPr>
          <w:rFonts w:cs="Arial"/>
        </w:rPr>
        <w:t xml:space="preserve">eople (particularly those seeking asylum) have told </w:t>
      </w:r>
      <w:r w:rsidR="00A35DA9">
        <w:rPr>
          <w:rFonts w:cs="Arial"/>
        </w:rPr>
        <w:t>the Council</w:t>
      </w:r>
      <w:r w:rsidR="001134AD">
        <w:rPr>
          <w:rFonts w:cs="Arial"/>
        </w:rPr>
        <w:t xml:space="preserve"> that they often felt </w:t>
      </w:r>
      <w:r w:rsidR="00A35DA9">
        <w:rPr>
          <w:rFonts w:cs="Arial"/>
        </w:rPr>
        <w:t>afraid to ask for help when in Supported A</w:t>
      </w:r>
      <w:r w:rsidR="001134AD">
        <w:rPr>
          <w:rFonts w:cs="Arial"/>
        </w:rPr>
        <w:t xml:space="preserve">ccommodation. </w:t>
      </w:r>
      <w:r w:rsidR="00A35DA9">
        <w:rPr>
          <w:rFonts w:cs="Arial"/>
        </w:rPr>
        <w:t>The Service Provider will therefore proactively encourage Young People</w:t>
      </w:r>
      <w:r w:rsidR="001134AD">
        <w:rPr>
          <w:rFonts w:cs="Arial"/>
        </w:rPr>
        <w:t xml:space="preserve"> </w:t>
      </w:r>
      <w:r w:rsidR="00A35DA9">
        <w:rPr>
          <w:rFonts w:cs="Arial"/>
        </w:rPr>
        <w:t>to do this through</w:t>
      </w:r>
      <w:r w:rsidR="001134AD">
        <w:rPr>
          <w:rFonts w:cs="Arial"/>
        </w:rPr>
        <w:t xml:space="preserve"> creat</w:t>
      </w:r>
      <w:r w:rsidR="00A35DA9">
        <w:rPr>
          <w:rFonts w:cs="Arial"/>
        </w:rPr>
        <w:t>ing</w:t>
      </w:r>
      <w:r w:rsidR="001134AD">
        <w:rPr>
          <w:rFonts w:cs="Arial"/>
        </w:rPr>
        <w:t xml:space="preserve"> an atmosphere that welcomes and responds to </w:t>
      </w:r>
      <w:r w:rsidR="00A35DA9">
        <w:rPr>
          <w:rFonts w:cs="Arial"/>
        </w:rPr>
        <w:t>Y</w:t>
      </w:r>
      <w:r w:rsidR="001134AD">
        <w:rPr>
          <w:rFonts w:cs="Arial"/>
        </w:rPr>
        <w:t xml:space="preserve">oung </w:t>
      </w:r>
      <w:r w:rsidR="00A35DA9">
        <w:rPr>
          <w:rFonts w:cs="Arial"/>
        </w:rPr>
        <w:t>P</w:t>
      </w:r>
      <w:r w:rsidR="001134AD">
        <w:rPr>
          <w:rFonts w:cs="Arial"/>
        </w:rPr>
        <w:t>eople’s requests for help and support with the appropriate levels of warmth and respect.</w:t>
      </w:r>
      <w:r w:rsidR="001134AD" w:rsidRPr="00582143">
        <w:rPr>
          <w:rFonts w:cs="Arial"/>
        </w:rPr>
        <w:t xml:space="preserve"> </w:t>
      </w:r>
    </w:p>
    <w:p w:rsidR="000B2EAD" w:rsidRDefault="000B2EAD" w:rsidP="00EE5984">
      <w:pPr>
        <w:tabs>
          <w:tab w:val="left" w:pos="993"/>
        </w:tabs>
        <w:rPr>
          <w:rFonts w:cs="Arial"/>
        </w:rPr>
      </w:pPr>
    </w:p>
    <w:p w:rsidR="001134AD" w:rsidRPr="004223C7" w:rsidRDefault="00E37793" w:rsidP="00EE5984">
      <w:pPr>
        <w:pStyle w:val="Heading4"/>
        <w:tabs>
          <w:tab w:val="left" w:pos="993"/>
        </w:tabs>
      </w:pPr>
      <w:bookmarkStart w:id="87" w:name="_Toc505338778"/>
      <w:bookmarkStart w:id="88" w:name="_Toc525731021"/>
      <w:r>
        <w:t>12.11</w:t>
      </w:r>
      <w:r w:rsidR="00A35DA9">
        <w:tab/>
        <w:t>Young People Client Groups and L</w:t>
      </w:r>
      <w:r w:rsidR="001134AD" w:rsidRPr="004223C7">
        <w:t xml:space="preserve">evels of </w:t>
      </w:r>
      <w:r w:rsidR="00A35DA9">
        <w:t>S</w:t>
      </w:r>
      <w:r w:rsidR="001134AD" w:rsidRPr="004223C7">
        <w:t>upport</w:t>
      </w:r>
      <w:bookmarkEnd w:id="87"/>
      <w:bookmarkEnd w:id="88"/>
    </w:p>
    <w:p w:rsidR="00BD2D74" w:rsidRDefault="00BD2D74" w:rsidP="00EE5984">
      <w:pPr>
        <w:tabs>
          <w:tab w:val="left" w:pos="993"/>
        </w:tabs>
        <w:ind w:left="720" w:hanging="720"/>
        <w:rPr>
          <w:rFonts w:cs="Arial"/>
        </w:rPr>
      </w:pPr>
    </w:p>
    <w:p w:rsidR="001134AD" w:rsidRDefault="00E37793" w:rsidP="00BD2D74">
      <w:pPr>
        <w:tabs>
          <w:tab w:val="left" w:pos="993"/>
        </w:tabs>
        <w:ind w:left="993" w:hanging="993"/>
        <w:rPr>
          <w:rFonts w:cs="Arial"/>
        </w:rPr>
      </w:pPr>
      <w:r>
        <w:rPr>
          <w:rFonts w:cs="Arial"/>
        </w:rPr>
        <w:t>12.11</w:t>
      </w:r>
      <w:r w:rsidR="00BD2D74">
        <w:rPr>
          <w:rFonts w:cs="Arial"/>
        </w:rPr>
        <w:t>.1</w:t>
      </w:r>
      <w:r w:rsidR="00BD2D74">
        <w:rPr>
          <w:rFonts w:cs="Arial"/>
        </w:rPr>
        <w:tab/>
      </w:r>
      <w:r w:rsidR="001134AD" w:rsidRPr="008E5B68">
        <w:rPr>
          <w:rFonts w:cs="Arial"/>
        </w:rPr>
        <w:t xml:space="preserve">The </w:t>
      </w:r>
      <w:r w:rsidR="00A35DA9" w:rsidRPr="00A35DA9">
        <w:rPr>
          <w:rFonts w:cs="Arial"/>
        </w:rPr>
        <w:t>Service Provider will deliver</w:t>
      </w:r>
      <w:r w:rsidR="001134AD" w:rsidRPr="008E5B68">
        <w:rPr>
          <w:rFonts w:cs="Arial"/>
        </w:rPr>
        <w:t xml:space="preserve"> the following hours o</w:t>
      </w:r>
      <w:r w:rsidR="00A35DA9">
        <w:rPr>
          <w:rFonts w:cs="Arial"/>
        </w:rPr>
        <w:t>f support for each Client Group of Young People</w:t>
      </w:r>
    </w:p>
    <w:p w:rsidR="00A35DA9" w:rsidRPr="008E5B68" w:rsidRDefault="00A35DA9" w:rsidP="00EE5984">
      <w:pPr>
        <w:tabs>
          <w:tab w:val="left" w:pos="993"/>
        </w:tabs>
        <w:ind w:left="720" w:hanging="720"/>
        <w:rPr>
          <w:rFonts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543"/>
      </w:tblGrid>
      <w:tr w:rsidR="001134AD" w:rsidRPr="00A35DA9" w:rsidTr="00BD2D74">
        <w:trPr>
          <w:tblHeader/>
        </w:trPr>
        <w:tc>
          <w:tcPr>
            <w:tcW w:w="6204" w:type="dxa"/>
            <w:shd w:val="clear" w:color="auto" w:fill="auto"/>
          </w:tcPr>
          <w:p w:rsidR="001134AD" w:rsidRPr="00A35DA9" w:rsidRDefault="001134AD" w:rsidP="00EE5984">
            <w:pPr>
              <w:tabs>
                <w:tab w:val="left" w:pos="993"/>
              </w:tabs>
              <w:spacing w:before="120" w:after="120"/>
              <w:jc w:val="center"/>
              <w:rPr>
                <w:rFonts w:cs="Arial"/>
                <w:b/>
              </w:rPr>
            </w:pPr>
            <w:r w:rsidRPr="00A35DA9">
              <w:rPr>
                <w:rFonts w:cs="Arial"/>
                <w:b/>
              </w:rPr>
              <w:t>Client Group</w:t>
            </w:r>
          </w:p>
        </w:tc>
        <w:tc>
          <w:tcPr>
            <w:tcW w:w="3543" w:type="dxa"/>
            <w:shd w:val="clear" w:color="auto" w:fill="auto"/>
          </w:tcPr>
          <w:p w:rsidR="001134AD" w:rsidRPr="00A35DA9" w:rsidRDefault="001134AD" w:rsidP="00EE5984">
            <w:pPr>
              <w:tabs>
                <w:tab w:val="left" w:pos="993"/>
              </w:tabs>
              <w:spacing w:before="120" w:after="120"/>
              <w:jc w:val="center"/>
              <w:rPr>
                <w:rFonts w:cs="Arial"/>
                <w:b/>
              </w:rPr>
            </w:pPr>
            <w:r w:rsidRPr="00A35DA9">
              <w:rPr>
                <w:rFonts w:cs="Arial"/>
                <w:b/>
              </w:rPr>
              <w:t>Hours</w:t>
            </w:r>
            <w:r w:rsidR="00A35DA9" w:rsidRPr="00A35DA9">
              <w:rPr>
                <w:rFonts w:cs="Arial"/>
                <w:b/>
              </w:rPr>
              <w:t xml:space="preserve"> of</w:t>
            </w:r>
            <w:r w:rsidRPr="00A35DA9">
              <w:rPr>
                <w:rFonts w:cs="Arial"/>
                <w:b/>
              </w:rPr>
              <w:t xml:space="preserve"> support</w:t>
            </w:r>
          </w:p>
        </w:tc>
      </w:tr>
      <w:tr w:rsidR="001134AD" w:rsidRPr="00A35DA9" w:rsidTr="00BD2D74">
        <w:tc>
          <w:tcPr>
            <w:tcW w:w="6204" w:type="dxa"/>
          </w:tcPr>
          <w:p w:rsidR="001134AD" w:rsidRPr="00A35DA9" w:rsidRDefault="001134AD" w:rsidP="00EE5984">
            <w:pPr>
              <w:tabs>
                <w:tab w:val="left" w:pos="993"/>
              </w:tabs>
              <w:ind w:left="142"/>
              <w:rPr>
                <w:rFonts w:cs="Arial"/>
              </w:rPr>
            </w:pPr>
            <w:r w:rsidRPr="00A35DA9">
              <w:rPr>
                <w:rFonts w:cs="Arial"/>
                <w:b/>
              </w:rPr>
              <w:t>Client Group 1 -</w:t>
            </w:r>
            <w:r w:rsidRPr="00A35DA9">
              <w:rPr>
                <w:rFonts w:cs="Arial"/>
              </w:rPr>
              <w:t xml:space="preserve"> Young people aged 16-17 who have formerly been looked after children in residential care or foster care </w:t>
            </w:r>
            <w:r w:rsidR="00227515">
              <w:rPr>
                <w:rFonts w:cs="Arial"/>
              </w:rPr>
              <w:t>and are preparing for independent living</w:t>
            </w:r>
            <w:r w:rsidRPr="00A35DA9">
              <w:rPr>
                <w:rFonts w:cs="Arial"/>
              </w:rPr>
              <w:t xml:space="preserve"> </w:t>
            </w:r>
          </w:p>
          <w:p w:rsidR="001134AD" w:rsidRPr="00A35DA9" w:rsidRDefault="001134AD" w:rsidP="00EE5984">
            <w:pPr>
              <w:tabs>
                <w:tab w:val="left" w:pos="993"/>
              </w:tabs>
              <w:ind w:left="142"/>
              <w:rPr>
                <w:rFonts w:cs="Arial"/>
              </w:rPr>
            </w:pPr>
          </w:p>
        </w:tc>
        <w:tc>
          <w:tcPr>
            <w:tcW w:w="3543" w:type="dxa"/>
          </w:tcPr>
          <w:p w:rsidR="001134AD" w:rsidRPr="00A35DA9" w:rsidRDefault="001134AD" w:rsidP="00EE5984">
            <w:pPr>
              <w:tabs>
                <w:tab w:val="left" w:pos="993"/>
              </w:tabs>
              <w:rPr>
                <w:rFonts w:cs="Arial"/>
              </w:rPr>
            </w:pPr>
            <w:r w:rsidRPr="00A35DA9">
              <w:rPr>
                <w:rFonts w:cs="Arial"/>
              </w:rPr>
              <w:t>10 hours per week</w:t>
            </w:r>
          </w:p>
        </w:tc>
      </w:tr>
      <w:tr w:rsidR="001134AD" w:rsidRPr="00A35DA9" w:rsidTr="00BD2D74">
        <w:tc>
          <w:tcPr>
            <w:tcW w:w="6204" w:type="dxa"/>
          </w:tcPr>
          <w:p w:rsidR="001134AD" w:rsidRPr="00A35DA9" w:rsidRDefault="001134AD" w:rsidP="00EE5984">
            <w:pPr>
              <w:tabs>
                <w:tab w:val="left" w:pos="993"/>
              </w:tabs>
              <w:ind w:left="142"/>
              <w:rPr>
                <w:rFonts w:cs="Arial"/>
              </w:rPr>
            </w:pPr>
            <w:r w:rsidRPr="00A35DA9">
              <w:rPr>
                <w:rFonts w:cs="Arial"/>
                <w:b/>
              </w:rPr>
              <w:t>Client Group 2 -</w:t>
            </w:r>
            <w:r w:rsidRPr="00A35DA9">
              <w:rPr>
                <w:rFonts w:cs="Arial"/>
              </w:rPr>
              <w:t>Young people who are looked after children as unaccompanied asylum seekers aged 16-17</w:t>
            </w:r>
          </w:p>
          <w:p w:rsidR="001134AD" w:rsidRPr="00A35DA9" w:rsidRDefault="001134AD" w:rsidP="00EE5984">
            <w:pPr>
              <w:tabs>
                <w:tab w:val="left" w:pos="993"/>
              </w:tabs>
              <w:ind w:left="142"/>
              <w:rPr>
                <w:rFonts w:cs="Arial"/>
              </w:rPr>
            </w:pPr>
          </w:p>
        </w:tc>
        <w:tc>
          <w:tcPr>
            <w:tcW w:w="3543" w:type="dxa"/>
          </w:tcPr>
          <w:p w:rsidR="001134AD" w:rsidRPr="00A35DA9" w:rsidRDefault="001134AD" w:rsidP="00EE5984">
            <w:pPr>
              <w:tabs>
                <w:tab w:val="left" w:pos="993"/>
              </w:tabs>
              <w:rPr>
                <w:rFonts w:cs="Arial"/>
              </w:rPr>
            </w:pPr>
            <w:r w:rsidRPr="00A35DA9">
              <w:rPr>
                <w:rFonts w:cs="Arial"/>
              </w:rPr>
              <w:t>10 hours per week</w:t>
            </w:r>
          </w:p>
        </w:tc>
      </w:tr>
      <w:tr w:rsidR="001134AD" w:rsidRPr="00A35DA9" w:rsidTr="00BD2D74">
        <w:tc>
          <w:tcPr>
            <w:tcW w:w="6204" w:type="dxa"/>
          </w:tcPr>
          <w:p w:rsidR="001134AD" w:rsidRPr="00A35DA9" w:rsidRDefault="001134AD" w:rsidP="00EE5984">
            <w:pPr>
              <w:tabs>
                <w:tab w:val="left" w:pos="993"/>
              </w:tabs>
              <w:ind w:left="142"/>
              <w:rPr>
                <w:rFonts w:cs="Arial"/>
              </w:rPr>
            </w:pPr>
            <w:r w:rsidRPr="00A35DA9">
              <w:rPr>
                <w:rFonts w:cs="Arial"/>
                <w:b/>
              </w:rPr>
              <w:t>Client Group 3 -</w:t>
            </w:r>
            <w:r w:rsidRPr="00A35DA9">
              <w:rPr>
                <w:rFonts w:cs="Arial"/>
              </w:rPr>
              <w:t>Young people who are homeless aged 16-17</w:t>
            </w:r>
          </w:p>
          <w:p w:rsidR="001134AD" w:rsidRPr="00A35DA9" w:rsidRDefault="001134AD" w:rsidP="00EE5984">
            <w:pPr>
              <w:tabs>
                <w:tab w:val="left" w:pos="993"/>
              </w:tabs>
              <w:rPr>
                <w:rFonts w:cs="Arial"/>
              </w:rPr>
            </w:pPr>
          </w:p>
        </w:tc>
        <w:tc>
          <w:tcPr>
            <w:tcW w:w="3543" w:type="dxa"/>
          </w:tcPr>
          <w:p w:rsidR="001134AD" w:rsidRPr="00A35DA9" w:rsidRDefault="001134AD" w:rsidP="00EE5984">
            <w:pPr>
              <w:tabs>
                <w:tab w:val="left" w:pos="993"/>
              </w:tabs>
              <w:rPr>
                <w:rFonts w:cs="Arial"/>
              </w:rPr>
            </w:pPr>
            <w:r w:rsidRPr="00A35DA9">
              <w:rPr>
                <w:rFonts w:cs="Arial"/>
              </w:rPr>
              <w:lastRenderedPageBreak/>
              <w:t>10 hours per week</w:t>
            </w:r>
          </w:p>
        </w:tc>
      </w:tr>
      <w:tr w:rsidR="001134AD" w:rsidRPr="00A35DA9" w:rsidTr="00BD2D74">
        <w:tc>
          <w:tcPr>
            <w:tcW w:w="6204" w:type="dxa"/>
          </w:tcPr>
          <w:p w:rsidR="001134AD" w:rsidRPr="00A35DA9" w:rsidRDefault="001134AD" w:rsidP="00EE5984">
            <w:pPr>
              <w:tabs>
                <w:tab w:val="left" w:pos="993"/>
              </w:tabs>
              <w:ind w:left="142"/>
              <w:rPr>
                <w:rFonts w:cs="Arial"/>
              </w:rPr>
            </w:pPr>
            <w:r w:rsidRPr="00A35DA9">
              <w:rPr>
                <w:rFonts w:cs="Arial"/>
                <w:b/>
              </w:rPr>
              <w:t>Client Group 4 -</w:t>
            </w:r>
            <w:r w:rsidRPr="00A35DA9">
              <w:rPr>
                <w:rFonts w:cs="Arial"/>
              </w:rPr>
              <w:t>Young people aged 16-17 who are leaving secure accommodation / youth offending institutes or (police custody pending a court hearing)</w:t>
            </w:r>
          </w:p>
          <w:p w:rsidR="001134AD" w:rsidRPr="00A35DA9" w:rsidRDefault="001706C1" w:rsidP="00EE5984">
            <w:pPr>
              <w:tabs>
                <w:tab w:val="left" w:pos="993"/>
              </w:tabs>
              <w:ind w:left="142"/>
              <w:rPr>
                <w:rFonts w:cs="Arial"/>
              </w:rPr>
            </w:pPr>
            <w:r>
              <w:rPr>
                <w:rFonts w:cs="Arial"/>
              </w:rPr>
              <w:t xml:space="preserve">Note that young people in this group will only be placed in extenuating circumstances and as a short term measure. </w:t>
            </w:r>
          </w:p>
        </w:tc>
        <w:tc>
          <w:tcPr>
            <w:tcW w:w="3543" w:type="dxa"/>
          </w:tcPr>
          <w:p w:rsidR="001134AD" w:rsidRPr="00A35DA9" w:rsidRDefault="001134AD" w:rsidP="00EE5984">
            <w:pPr>
              <w:tabs>
                <w:tab w:val="left" w:pos="993"/>
              </w:tabs>
              <w:rPr>
                <w:rFonts w:cs="Arial"/>
              </w:rPr>
            </w:pPr>
            <w:r w:rsidRPr="00A35DA9">
              <w:rPr>
                <w:rFonts w:cs="Arial"/>
              </w:rPr>
              <w:t xml:space="preserve">10 hours per week. </w:t>
            </w:r>
          </w:p>
          <w:p w:rsidR="001134AD" w:rsidRPr="00A35DA9" w:rsidRDefault="001134AD" w:rsidP="00EE5984">
            <w:pPr>
              <w:tabs>
                <w:tab w:val="left" w:pos="993"/>
              </w:tabs>
              <w:rPr>
                <w:rFonts w:cs="Arial"/>
              </w:rPr>
            </w:pPr>
          </w:p>
          <w:p w:rsidR="001134AD" w:rsidRPr="00A35DA9" w:rsidRDefault="001134AD" w:rsidP="00EE5984">
            <w:pPr>
              <w:tabs>
                <w:tab w:val="left" w:pos="993"/>
              </w:tabs>
              <w:rPr>
                <w:rFonts w:cs="Arial"/>
              </w:rPr>
            </w:pPr>
            <w:r w:rsidRPr="00A35DA9">
              <w:rPr>
                <w:rFonts w:cs="Arial"/>
              </w:rPr>
              <w:t>Young people detained under the Police and Criminal Evidence Act 1984 (PACE) are usually only accommodated overnight and as such will not require weekly support unless the stay is to be extended, in which case this will revert to the standard 10 hours per week</w:t>
            </w:r>
          </w:p>
        </w:tc>
      </w:tr>
      <w:tr w:rsidR="001134AD" w:rsidRPr="00A35DA9" w:rsidTr="006268A1">
        <w:trPr>
          <w:cantSplit/>
          <w:trHeight w:val="487"/>
        </w:trPr>
        <w:tc>
          <w:tcPr>
            <w:tcW w:w="6204" w:type="dxa"/>
          </w:tcPr>
          <w:p w:rsidR="001134AD" w:rsidRPr="00A35DA9" w:rsidRDefault="001134AD" w:rsidP="00EE5984">
            <w:pPr>
              <w:tabs>
                <w:tab w:val="left" w:pos="993"/>
              </w:tabs>
              <w:ind w:left="142"/>
              <w:rPr>
                <w:rFonts w:cs="Arial"/>
                <w:b/>
              </w:rPr>
            </w:pPr>
            <w:r w:rsidRPr="00A35DA9">
              <w:rPr>
                <w:rFonts w:cs="Arial"/>
                <w:b/>
              </w:rPr>
              <w:t>Client Group 5 –</w:t>
            </w:r>
            <w:r w:rsidR="006268A1">
              <w:rPr>
                <w:rFonts w:cs="Arial"/>
                <w:b/>
              </w:rPr>
              <w:t xml:space="preserve"> </w:t>
            </w:r>
            <w:r w:rsidRPr="00A35DA9">
              <w:rPr>
                <w:rFonts w:cs="Arial"/>
                <w:b/>
              </w:rPr>
              <w:t>18+ age group</w:t>
            </w:r>
          </w:p>
          <w:p w:rsidR="001134AD" w:rsidRPr="00A35DA9" w:rsidRDefault="001134AD" w:rsidP="00EE5984">
            <w:pPr>
              <w:tabs>
                <w:tab w:val="left" w:pos="993"/>
              </w:tabs>
              <w:ind w:left="142"/>
              <w:rPr>
                <w:rFonts w:cs="Arial"/>
                <w:b/>
              </w:rPr>
            </w:pPr>
          </w:p>
          <w:p w:rsidR="001134AD" w:rsidRPr="00A35DA9" w:rsidRDefault="001134AD" w:rsidP="002E7609">
            <w:pPr>
              <w:pStyle w:val="ListParagraph"/>
              <w:numPr>
                <w:ilvl w:val="0"/>
                <w:numId w:val="33"/>
              </w:numPr>
              <w:tabs>
                <w:tab w:val="left" w:pos="993"/>
              </w:tabs>
              <w:contextualSpacing/>
              <w:rPr>
                <w:rFonts w:ascii="Arial" w:hAnsi="Arial" w:cs="Arial"/>
                <w:sz w:val="22"/>
                <w:szCs w:val="22"/>
              </w:rPr>
            </w:pPr>
            <w:r w:rsidRPr="00A35DA9">
              <w:rPr>
                <w:rFonts w:ascii="Arial" w:hAnsi="Arial" w:cs="Arial"/>
                <w:sz w:val="22"/>
                <w:szCs w:val="22"/>
              </w:rPr>
              <w:t xml:space="preserve">Young people aged 18 (having been in supported accommodation prior to the age of 18) </w:t>
            </w:r>
          </w:p>
          <w:p w:rsidR="001134AD" w:rsidRPr="00A35DA9" w:rsidRDefault="001134AD" w:rsidP="00EE5984">
            <w:pPr>
              <w:tabs>
                <w:tab w:val="left" w:pos="993"/>
              </w:tabs>
              <w:ind w:left="142"/>
              <w:rPr>
                <w:rFonts w:cs="Arial"/>
              </w:rPr>
            </w:pPr>
          </w:p>
          <w:p w:rsidR="001134AD" w:rsidRPr="00A35DA9" w:rsidRDefault="001134AD" w:rsidP="002E7609">
            <w:pPr>
              <w:pStyle w:val="ListParagraph"/>
              <w:numPr>
                <w:ilvl w:val="0"/>
                <w:numId w:val="33"/>
              </w:numPr>
              <w:tabs>
                <w:tab w:val="left" w:pos="993"/>
              </w:tabs>
              <w:contextualSpacing/>
              <w:rPr>
                <w:rFonts w:ascii="Arial" w:hAnsi="Arial" w:cs="Arial"/>
                <w:sz w:val="22"/>
                <w:szCs w:val="22"/>
              </w:rPr>
            </w:pPr>
            <w:r w:rsidRPr="00A35DA9">
              <w:rPr>
                <w:rFonts w:ascii="Arial" w:hAnsi="Arial" w:cs="Arial"/>
                <w:sz w:val="22"/>
                <w:szCs w:val="22"/>
              </w:rPr>
              <w:t xml:space="preserve">Young people aged 18 with no recourse to public funds. </w:t>
            </w:r>
          </w:p>
          <w:p w:rsidR="001134AD" w:rsidRPr="00A35DA9" w:rsidRDefault="001134AD" w:rsidP="00EE5984">
            <w:pPr>
              <w:tabs>
                <w:tab w:val="left" w:pos="993"/>
              </w:tabs>
              <w:ind w:left="142"/>
              <w:rPr>
                <w:rFonts w:cs="Arial"/>
              </w:rPr>
            </w:pPr>
          </w:p>
          <w:p w:rsidR="001134AD" w:rsidRDefault="001134AD" w:rsidP="00EE5984">
            <w:pPr>
              <w:tabs>
                <w:tab w:val="left" w:pos="993"/>
              </w:tabs>
              <w:ind w:left="142"/>
              <w:rPr>
                <w:rFonts w:cs="Arial"/>
              </w:rPr>
            </w:pPr>
            <w:r w:rsidRPr="00A35DA9">
              <w:rPr>
                <w:rFonts w:cs="Arial"/>
              </w:rPr>
              <w:t>(These placements are usually for a few weeks or in exceptional circumstances up to 12 months).</w:t>
            </w:r>
          </w:p>
          <w:p w:rsidR="007C6EB2" w:rsidRDefault="007C6EB2" w:rsidP="00EE5984">
            <w:pPr>
              <w:tabs>
                <w:tab w:val="left" w:pos="993"/>
              </w:tabs>
              <w:ind w:left="142"/>
              <w:rPr>
                <w:rFonts w:cs="Arial"/>
              </w:rPr>
            </w:pPr>
          </w:p>
          <w:p w:rsidR="007C6EB2" w:rsidRPr="00A35DA9" w:rsidRDefault="007C6EB2" w:rsidP="00EE5984">
            <w:pPr>
              <w:tabs>
                <w:tab w:val="left" w:pos="993"/>
              </w:tabs>
              <w:ind w:left="142"/>
              <w:rPr>
                <w:rFonts w:cs="Arial"/>
              </w:rPr>
            </w:pPr>
            <w:r>
              <w:rPr>
                <w:rFonts w:cs="Arial"/>
              </w:rPr>
              <w:t xml:space="preserve">Note that under the Ofsted guidance – ‘ Introduction to children’s homes’ – July 2018 – Reference 090155, over 18 year olds with differing support and supervision requirements cannot be placed with Young People aged 16 and 17. Therefore any placements made for over 18 year olds will need to be within a separate provision. </w:t>
            </w:r>
          </w:p>
          <w:p w:rsidR="001134AD" w:rsidRPr="00A35DA9" w:rsidRDefault="001134AD" w:rsidP="00EE5984">
            <w:pPr>
              <w:tabs>
                <w:tab w:val="left" w:pos="993"/>
              </w:tabs>
              <w:ind w:left="142"/>
              <w:rPr>
                <w:rFonts w:cs="Arial"/>
              </w:rPr>
            </w:pPr>
          </w:p>
        </w:tc>
        <w:tc>
          <w:tcPr>
            <w:tcW w:w="3543" w:type="dxa"/>
          </w:tcPr>
          <w:p w:rsidR="001134AD" w:rsidRPr="00A35DA9" w:rsidRDefault="001134AD" w:rsidP="00EE5984">
            <w:pPr>
              <w:tabs>
                <w:tab w:val="left" w:pos="993"/>
              </w:tabs>
              <w:rPr>
                <w:rFonts w:cs="Arial"/>
              </w:rPr>
            </w:pPr>
            <w:r w:rsidRPr="00A35DA9">
              <w:rPr>
                <w:rFonts w:cs="Arial"/>
              </w:rPr>
              <w:t>3 hours per week</w:t>
            </w:r>
          </w:p>
        </w:tc>
      </w:tr>
    </w:tbl>
    <w:p w:rsidR="001134AD" w:rsidRPr="008E5B68" w:rsidRDefault="001134AD" w:rsidP="00EE5984">
      <w:pPr>
        <w:tabs>
          <w:tab w:val="left" w:pos="993"/>
        </w:tabs>
        <w:rPr>
          <w:rFonts w:cs="Arial"/>
        </w:rPr>
      </w:pPr>
    </w:p>
    <w:p w:rsidR="001134AD" w:rsidRPr="00BD2D74" w:rsidRDefault="00E37793" w:rsidP="00BD2D74">
      <w:pPr>
        <w:tabs>
          <w:tab w:val="left" w:pos="993"/>
        </w:tabs>
        <w:ind w:left="993" w:hanging="993"/>
        <w:rPr>
          <w:rFonts w:cs="Arial"/>
        </w:rPr>
      </w:pPr>
      <w:r>
        <w:rPr>
          <w:rFonts w:cs="Arial"/>
        </w:rPr>
        <w:t>12.11</w:t>
      </w:r>
      <w:r w:rsidR="00A35DA9" w:rsidRPr="00BD2D74">
        <w:rPr>
          <w:rFonts w:cs="Arial"/>
        </w:rPr>
        <w:t>.2</w:t>
      </w:r>
      <w:r w:rsidR="00A35DA9">
        <w:rPr>
          <w:rFonts w:cs="Arial"/>
          <w:sz w:val="20"/>
        </w:rPr>
        <w:tab/>
      </w:r>
      <w:r w:rsidR="006401FD">
        <w:rPr>
          <w:rFonts w:cs="Arial"/>
        </w:rPr>
        <w:t xml:space="preserve">On occasions the Council may request that a </w:t>
      </w:r>
      <w:r w:rsidR="00706E48">
        <w:rPr>
          <w:rFonts w:cs="Arial"/>
        </w:rPr>
        <w:t>Young Person</w:t>
      </w:r>
      <w:r w:rsidR="006401FD">
        <w:rPr>
          <w:rFonts w:cs="Arial"/>
        </w:rPr>
        <w:t xml:space="preserve"> over the age of 18 </w:t>
      </w:r>
      <w:r w:rsidR="006401FD" w:rsidRPr="00BD2D74">
        <w:rPr>
          <w:rFonts w:cs="Arial"/>
        </w:rPr>
        <w:t>remain</w:t>
      </w:r>
      <w:r w:rsidR="007C6EB2">
        <w:rPr>
          <w:rFonts w:cs="Arial"/>
        </w:rPr>
        <w:t xml:space="preserve">s in a Supported </w:t>
      </w:r>
      <w:r w:rsidR="006401FD" w:rsidRPr="00BD2D74">
        <w:rPr>
          <w:rFonts w:cs="Arial"/>
        </w:rPr>
        <w:t>Accommodation Setting</w:t>
      </w:r>
      <w:r w:rsidR="001134AD" w:rsidRPr="00BD2D74">
        <w:rPr>
          <w:rFonts w:cs="Arial"/>
        </w:rPr>
        <w:t>. This will be in the following circumstances:</w:t>
      </w:r>
    </w:p>
    <w:p w:rsidR="006401FD" w:rsidRPr="00BD2D74" w:rsidRDefault="006401FD" w:rsidP="00EE5984">
      <w:pPr>
        <w:tabs>
          <w:tab w:val="left" w:pos="993"/>
        </w:tabs>
        <w:ind w:left="360"/>
        <w:rPr>
          <w:rFonts w:cs="Arial"/>
        </w:rPr>
      </w:pPr>
    </w:p>
    <w:p w:rsidR="001134AD" w:rsidRPr="00BD2D74" w:rsidRDefault="006401FD" w:rsidP="002E7609">
      <w:pPr>
        <w:pStyle w:val="ListParagraph"/>
        <w:numPr>
          <w:ilvl w:val="0"/>
          <w:numId w:val="46"/>
        </w:numPr>
        <w:rPr>
          <w:rFonts w:ascii="Arial" w:hAnsi="Arial" w:cs="Arial"/>
          <w:sz w:val="22"/>
          <w:szCs w:val="22"/>
        </w:rPr>
      </w:pPr>
      <w:r w:rsidRPr="00BD2D74">
        <w:rPr>
          <w:rFonts w:ascii="Arial" w:hAnsi="Arial" w:cs="Arial"/>
          <w:sz w:val="22"/>
          <w:szCs w:val="22"/>
        </w:rPr>
        <w:t>The C</w:t>
      </w:r>
      <w:r w:rsidR="001134AD" w:rsidRPr="00BD2D74">
        <w:rPr>
          <w:rFonts w:ascii="Arial" w:hAnsi="Arial" w:cs="Arial"/>
          <w:sz w:val="22"/>
          <w:szCs w:val="22"/>
        </w:rPr>
        <w:t>ouncil is seeking move on accommodation</w:t>
      </w:r>
    </w:p>
    <w:p w:rsidR="001134AD" w:rsidRPr="00BD2D74" w:rsidRDefault="001134AD" w:rsidP="002E7609">
      <w:pPr>
        <w:pStyle w:val="ListParagraph"/>
        <w:numPr>
          <w:ilvl w:val="0"/>
          <w:numId w:val="46"/>
        </w:numPr>
        <w:rPr>
          <w:rFonts w:ascii="Arial" w:hAnsi="Arial" w:cs="Arial"/>
          <w:sz w:val="22"/>
          <w:szCs w:val="22"/>
        </w:rPr>
      </w:pPr>
      <w:r w:rsidRPr="00BD2D74">
        <w:rPr>
          <w:rFonts w:ascii="Arial" w:hAnsi="Arial" w:cs="Arial"/>
          <w:sz w:val="22"/>
          <w:szCs w:val="22"/>
        </w:rPr>
        <w:t xml:space="preserve">Where it is in the interests of the </w:t>
      </w:r>
      <w:r w:rsidR="00706E48">
        <w:rPr>
          <w:rFonts w:ascii="Arial" w:hAnsi="Arial" w:cs="Arial"/>
          <w:sz w:val="22"/>
          <w:szCs w:val="22"/>
        </w:rPr>
        <w:t>Young Person</w:t>
      </w:r>
    </w:p>
    <w:p w:rsidR="001134AD" w:rsidRPr="00BD2D74" w:rsidRDefault="001134AD" w:rsidP="002E7609">
      <w:pPr>
        <w:pStyle w:val="ListParagraph"/>
        <w:numPr>
          <w:ilvl w:val="0"/>
          <w:numId w:val="46"/>
        </w:numPr>
        <w:rPr>
          <w:rFonts w:ascii="Arial" w:hAnsi="Arial" w:cs="Arial"/>
          <w:sz w:val="22"/>
          <w:szCs w:val="22"/>
        </w:rPr>
      </w:pPr>
      <w:r w:rsidRPr="00BD2D74">
        <w:rPr>
          <w:rFonts w:ascii="Arial" w:hAnsi="Arial" w:cs="Arial"/>
          <w:sz w:val="22"/>
          <w:szCs w:val="22"/>
        </w:rPr>
        <w:t xml:space="preserve">Where a younger sibling is at the </w:t>
      </w:r>
      <w:r w:rsidR="006401FD" w:rsidRPr="00BD2D74">
        <w:rPr>
          <w:rFonts w:ascii="Arial" w:hAnsi="Arial" w:cs="Arial"/>
          <w:sz w:val="22"/>
          <w:szCs w:val="22"/>
        </w:rPr>
        <w:t>Accommodation Setting</w:t>
      </w:r>
    </w:p>
    <w:p w:rsidR="001134AD" w:rsidRPr="00BD2D74" w:rsidRDefault="001134AD" w:rsidP="002E7609">
      <w:pPr>
        <w:pStyle w:val="ListParagraph"/>
        <w:numPr>
          <w:ilvl w:val="0"/>
          <w:numId w:val="46"/>
        </w:numPr>
        <w:rPr>
          <w:rFonts w:ascii="Arial" w:hAnsi="Arial" w:cs="Arial"/>
          <w:sz w:val="22"/>
          <w:szCs w:val="22"/>
        </w:rPr>
      </w:pPr>
      <w:r w:rsidRPr="00BD2D74">
        <w:rPr>
          <w:rFonts w:ascii="Arial" w:hAnsi="Arial" w:cs="Arial"/>
          <w:sz w:val="22"/>
          <w:szCs w:val="22"/>
        </w:rPr>
        <w:t xml:space="preserve">Where an </w:t>
      </w:r>
      <w:r w:rsidR="006401FD" w:rsidRPr="00BD2D74">
        <w:rPr>
          <w:rFonts w:ascii="Arial" w:hAnsi="Arial" w:cs="Arial"/>
          <w:sz w:val="22"/>
          <w:szCs w:val="22"/>
        </w:rPr>
        <w:t>Unaccompanied Asylum S</w:t>
      </w:r>
      <w:r w:rsidRPr="00BD2D74">
        <w:rPr>
          <w:rFonts w:ascii="Arial" w:hAnsi="Arial" w:cs="Arial"/>
          <w:sz w:val="22"/>
          <w:szCs w:val="22"/>
        </w:rPr>
        <w:t xml:space="preserve">eeking </w:t>
      </w:r>
      <w:r w:rsidR="00706E48">
        <w:rPr>
          <w:rFonts w:ascii="Arial" w:hAnsi="Arial" w:cs="Arial"/>
          <w:sz w:val="22"/>
          <w:szCs w:val="22"/>
        </w:rPr>
        <w:t>Young Person</w:t>
      </w:r>
      <w:r w:rsidRPr="00BD2D74">
        <w:rPr>
          <w:rFonts w:ascii="Arial" w:hAnsi="Arial" w:cs="Arial"/>
          <w:sz w:val="22"/>
          <w:szCs w:val="22"/>
        </w:rPr>
        <w:t xml:space="preserve"> who has no recourse to public funds is awaiting an appeal hearing</w:t>
      </w:r>
    </w:p>
    <w:p w:rsidR="007C6EB2" w:rsidRDefault="007C6EB2" w:rsidP="007C6EB2">
      <w:pPr>
        <w:rPr>
          <w:rFonts w:cs="Arial"/>
        </w:rPr>
      </w:pPr>
    </w:p>
    <w:p w:rsidR="007C6EB2" w:rsidRPr="007C6EB2" w:rsidRDefault="007C6EB2" w:rsidP="007C6EB2">
      <w:pPr>
        <w:ind w:left="993" w:hanging="993"/>
        <w:rPr>
          <w:rFonts w:cs="Arial"/>
        </w:rPr>
      </w:pPr>
      <w:r>
        <w:rPr>
          <w:rFonts w:cs="Arial"/>
        </w:rPr>
        <w:t xml:space="preserve">12.11.3   Placement of 16 and 17 year olds </w:t>
      </w:r>
      <w:r w:rsidR="006E18AB">
        <w:rPr>
          <w:rFonts w:cs="Arial"/>
        </w:rPr>
        <w:t>in the same placement as 1</w:t>
      </w:r>
      <w:r>
        <w:rPr>
          <w:rFonts w:cs="Arial"/>
        </w:rPr>
        <w:t xml:space="preserve">8 year olds is not permitted. </w:t>
      </w:r>
    </w:p>
    <w:p w:rsidR="006401FD" w:rsidRPr="00BD2D74" w:rsidRDefault="006401FD" w:rsidP="00EE5984">
      <w:pPr>
        <w:tabs>
          <w:tab w:val="left" w:pos="993"/>
        </w:tabs>
        <w:rPr>
          <w:rFonts w:cs="Arial"/>
        </w:rPr>
      </w:pPr>
    </w:p>
    <w:p w:rsidR="006401FD" w:rsidRPr="00BD2D74" w:rsidRDefault="00E37793" w:rsidP="00BD2D74">
      <w:pPr>
        <w:tabs>
          <w:tab w:val="left" w:pos="993"/>
        </w:tabs>
        <w:ind w:left="993" w:hanging="993"/>
        <w:rPr>
          <w:rFonts w:cs="Arial"/>
        </w:rPr>
      </w:pPr>
      <w:r>
        <w:rPr>
          <w:rFonts w:cs="Arial"/>
        </w:rPr>
        <w:t>12.11</w:t>
      </w:r>
      <w:r w:rsidR="006401FD" w:rsidRPr="00BD2D74">
        <w:rPr>
          <w:rFonts w:cs="Arial"/>
        </w:rPr>
        <w:t>.</w:t>
      </w:r>
      <w:r w:rsidR="007C6EB2">
        <w:rPr>
          <w:rFonts w:cs="Arial"/>
        </w:rPr>
        <w:t>4</w:t>
      </w:r>
      <w:r w:rsidR="006401FD" w:rsidRPr="00BD2D74">
        <w:rPr>
          <w:rFonts w:cs="Arial"/>
        </w:rPr>
        <w:tab/>
      </w:r>
      <w:r w:rsidR="001134AD" w:rsidRPr="00BD2D74">
        <w:rPr>
          <w:rFonts w:cs="Arial"/>
        </w:rPr>
        <w:t>Where</w:t>
      </w:r>
      <w:r w:rsidR="006401FD" w:rsidRPr="00BD2D74">
        <w:rPr>
          <w:rFonts w:cs="Arial"/>
        </w:rPr>
        <w:t xml:space="preserve"> the Council places Y</w:t>
      </w:r>
      <w:r w:rsidR="001134AD" w:rsidRPr="00BD2D74">
        <w:rPr>
          <w:rFonts w:cs="Arial"/>
        </w:rPr>
        <w:t xml:space="preserve">oung </w:t>
      </w:r>
      <w:r w:rsidR="006401FD" w:rsidRPr="00BD2D74">
        <w:rPr>
          <w:rFonts w:cs="Arial"/>
        </w:rPr>
        <w:t>P</w:t>
      </w:r>
      <w:r w:rsidR="001134AD" w:rsidRPr="00BD2D74">
        <w:rPr>
          <w:rFonts w:cs="Arial"/>
        </w:rPr>
        <w:t>eople</w:t>
      </w:r>
      <w:r w:rsidR="006401FD" w:rsidRPr="00BD2D74">
        <w:rPr>
          <w:rFonts w:cs="Arial"/>
        </w:rPr>
        <w:t xml:space="preserve"> o</w:t>
      </w:r>
      <w:r w:rsidR="001134AD" w:rsidRPr="00BD2D74">
        <w:rPr>
          <w:rFonts w:cs="Arial"/>
        </w:rPr>
        <w:t>ver the age of 18</w:t>
      </w:r>
      <w:r w:rsidR="006401FD" w:rsidRPr="00BD2D74">
        <w:rPr>
          <w:rFonts w:cs="Arial"/>
        </w:rPr>
        <w:t>, the Service Provider and the Allocated Social Worker shall complete</w:t>
      </w:r>
      <w:r w:rsidR="001134AD" w:rsidRPr="00BD2D74">
        <w:rPr>
          <w:rFonts w:cs="Arial"/>
        </w:rPr>
        <w:t xml:space="preserve"> a risk assessment </w:t>
      </w:r>
      <w:r w:rsidR="006401FD" w:rsidRPr="00BD2D74">
        <w:rPr>
          <w:rFonts w:cs="Arial"/>
        </w:rPr>
        <w:t>including completion of an enhanced DBS check.</w:t>
      </w:r>
    </w:p>
    <w:p w:rsidR="006401FD" w:rsidRPr="00BD2D74" w:rsidRDefault="006401FD" w:rsidP="00BD2D74">
      <w:pPr>
        <w:tabs>
          <w:tab w:val="left" w:pos="993"/>
        </w:tabs>
        <w:ind w:left="993" w:hanging="993"/>
        <w:rPr>
          <w:rFonts w:cs="Arial"/>
        </w:rPr>
      </w:pPr>
    </w:p>
    <w:p w:rsidR="001134AD" w:rsidRPr="00BD2D74" w:rsidRDefault="00E37793" w:rsidP="00BD2D74">
      <w:pPr>
        <w:pStyle w:val="Heading4"/>
        <w:tabs>
          <w:tab w:val="left" w:pos="993"/>
        </w:tabs>
        <w:ind w:left="993" w:hanging="993"/>
      </w:pPr>
      <w:bookmarkStart w:id="89" w:name="_Toc505338779"/>
      <w:bookmarkStart w:id="90" w:name="_Toc525731022"/>
      <w:r>
        <w:t>12.12</w:t>
      </w:r>
      <w:r w:rsidR="006401FD" w:rsidRPr="00BD2D74">
        <w:tab/>
      </w:r>
      <w:r w:rsidR="001134AD" w:rsidRPr="00BD2D74">
        <w:t xml:space="preserve">Description of </w:t>
      </w:r>
      <w:r w:rsidR="006401FD" w:rsidRPr="00BD2D74">
        <w:t>S</w:t>
      </w:r>
      <w:r w:rsidR="001134AD" w:rsidRPr="00BD2D74">
        <w:t>upport</w:t>
      </w:r>
      <w:bookmarkEnd w:id="89"/>
      <w:bookmarkEnd w:id="90"/>
      <w:r w:rsidR="001134AD" w:rsidRPr="00BD2D74">
        <w:t xml:space="preserve"> </w:t>
      </w:r>
    </w:p>
    <w:p w:rsidR="006401FD" w:rsidRPr="00BD2D74" w:rsidRDefault="00E37793" w:rsidP="00BD2D74">
      <w:pPr>
        <w:tabs>
          <w:tab w:val="left" w:pos="993"/>
        </w:tabs>
        <w:ind w:left="993" w:hanging="993"/>
        <w:rPr>
          <w:rFonts w:cs="Arial"/>
        </w:rPr>
      </w:pPr>
      <w:r>
        <w:rPr>
          <w:rFonts w:cs="Arial"/>
        </w:rPr>
        <w:t>12.12</w:t>
      </w:r>
      <w:r w:rsidR="006401FD" w:rsidRPr="00BD2D74">
        <w:rPr>
          <w:rFonts w:cs="Arial"/>
        </w:rPr>
        <w:t>.1</w:t>
      </w:r>
      <w:r w:rsidR="006401FD" w:rsidRPr="00BD2D74">
        <w:rPr>
          <w:rFonts w:cs="Arial"/>
        </w:rPr>
        <w:tab/>
      </w:r>
      <w:r w:rsidR="001134AD" w:rsidRPr="00BD2D74">
        <w:rPr>
          <w:rFonts w:cs="Arial"/>
        </w:rPr>
        <w:t xml:space="preserve">The </w:t>
      </w:r>
      <w:r w:rsidR="006401FD" w:rsidRPr="00BD2D74">
        <w:rPr>
          <w:rFonts w:cs="Arial"/>
        </w:rPr>
        <w:t xml:space="preserve">Service Provider will deliver the support identified for each Client Group as </w:t>
      </w:r>
      <w:r w:rsidR="00DA3D5A" w:rsidRPr="00BD2D74">
        <w:rPr>
          <w:rFonts w:cs="Arial"/>
        </w:rPr>
        <w:t>set out</w:t>
      </w:r>
      <w:r w:rsidR="006401FD" w:rsidRPr="00BD2D74">
        <w:rPr>
          <w:rFonts w:cs="Arial"/>
        </w:rPr>
        <w:t xml:space="preserve"> in the table overleaf.  Some support areas will be addressed at the start of the Placement and some will be ongoing during the Placement term.</w:t>
      </w:r>
    </w:p>
    <w:p w:rsidR="006401FD" w:rsidRPr="00BD2D74" w:rsidRDefault="006401FD" w:rsidP="00BD2D74">
      <w:pPr>
        <w:tabs>
          <w:tab w:val="left" w:pos="993"/>
        </w:tabs>
        <w:ind w:left="993" w:hanging="993"/>
        <w:rPr>
          <w:rFonts w:cs="Arial"/>
        </w:rPr>
      </w:pPr>
    </w:p>
    <w:p w:rsidR="006401FD" w:rsidRPr="00BD2D74" w:rsidRDefault="00E37793" w:rsidP="00BD2D74">
      <w:pPr>
        <w:tabs>
          <w:tab w:val="left" w:pos="993"/>
        </w:tabs>
        <w:ind w:left="993" w:hanging="993"/>
        <w:rPr>
          <w:rFonts w:cs="Arial"/>
        </w:rPr>
      </w:pPr>
      <w:r>
        <w:rPr>
          <w:rFonts w:cs="Arial"/>
        </w:rPr>
        <w:lastRenderedPageBreak/>
        <w:t>12.12</w:t>
      </w:r>
      <w:r w:rsidR="006401FD" w:rsidRPr="00BD2D74">
        <w:rPr>
          <w:rFonts w:cs="Arial"/>
        </w:rPr>
        <w:t>.2</w:t>
      </w:r>
      <w:r w:rsidR="006401FD" w:rsidRPr="00BD2D74">
        <w:rPr>
          <w:rFonts w:cs="Arial"/>
        </w:rPr>
        <w:tab/>
        <w:t>The Service Provider may deliver u</w:t>
      </w:r>
      <w:r w:rsidR="001134AD" w:rsidRPr="00BD2D74">
        <w:rPr>
          <w:rFonts w:cs="Arial"/>
        </w:rPr>
        <w:t>p to a third of support hours</w:t>
      </w:r>
      <w:r w:rsidR="006401FD" w:rsidRPr="00BD2D74">
        <w:rPr>
          <w:rFonts w:cs="Arial"/>
        </w:rPr>
        <w:t xml:space="preserve"> allocated for each Client Group</w:t>
      </w:r>
      <w:r w:rsidR="001134AD" w:rsidRPr="00BD2D74">
        <w:rPr>
          <w:rFonts w:cs="Arial"/>
        </w:rPr>
        <w:t xml:space="preserve"> in group settings, where appropriate and privacy of a </w:t>
      </w:r>
      <w:r w:rsidR="00706E48">
        <w:rPr>
          <w:rFonts w:cs="Arial"/>
        </w:rPr>
        <w:t>Young Person</w:t>
      </w:r>
      <w:r w:rsidR="001134AD" w:rsidRPr="00BD2D74">
        <w:rPr>
          <w:rFonts w:cs="Arial"/>
        </w:rPr>
        <w:t xml:space="preserve"> will not be compromised. </w:t>
      </w:r>
      <w:r w:rsidR="006401FD" w:rsidRPr="00BD2D74">
        <w:rPr>
          <w:rFonts w:cs="Arial"/>
        </w:rPr>
        <w:t xml:space="preserve"> </w:t>
      </w:r>
      <w:r w:rsidR="001134AD" w:rsidRPr="00BD2D74">
        <w:rPr>
          <w:rFonts w:cs="Arial"/>
        </w:rPr>
        <w:t xml:space="preserve">This figure must not be exceeded. </w:t>
      </w:r>
    </w:p>
    <w:p w:rsidR="006401FD" w:rsidRPr="00BD2D74" w:rsidRDefault="006401FD" w:rsidP="00BD2D74">
      <w:pPr>
        <w:tabs>
          <w:tab w:val="left" w:pos="993"/>
        </w:tabs>
        <w:ind w:left="993" w:hanging="993"/>
        <w:rPr>
          <w:rFonts w:cs="Arial"/>
        </w:rPr>
      </w:pPr>
    </w:p>
    <w:p w:rsidR="006401FD" w:rsidRPr="00BD2D74" w:rsidRDefault="00E37793" w:rsidP="00BD2D74">
      <w:pPr>
        <w:tabs>
          <w:tab w:val="left" w:pos="993"/>
        </w:tabs>
        <w:ind w:left="993" w:hanging="993"/>
        <w:rPr>
          <w:rFonts w:cs="Arial"/>
        </w:rPr>
      </w:pPr>
      <w:r>
        <w:rPr>
          <w:rFonts w:cs="Arial"/>
        </w:rPr>
        <w:t>12.12</w:t>
      </w:r>
      <w:r w:rsidR="006401FD" w:rsidRPr="00BD2D74">
        <w:rPr>
          <w:rFonts w:cs="Arial"/>
        </w:rPr>
        <w:t>.3</w:t>
      </w:r>
      <w:r w:rsidR="006401FD" w:rsidRPr="00BD2D74">
        <w:rPr>
          <w:rFonts w:cs="Arial"/>
        </w:rPr>
        <w:tab/>
        <w:t>The Service Provider will record d</w:t>
      </w:r>
      <w:r w:rsidR="001134AD" w:rsidRPr="00BD2D74">
        <w:rPr>
          <w:rFonts w:cs="Arial"/>
        </w:rPr>
        <w:t xml:space="preserve">etails of group or individual support </w:t>
      </w:r>
      <w:r w:rsidR="006401FD" w:rsidRPr="00BD2D74">
        <w:rPr>
          <w:rFonts w:cs="Arial"/>
        </w:rPr>
        <w:t>in the monthly r</w:t>
      </w:r>
      <w:r w:rsidR="001134AD" w:rsidRPr="00BD2D74">
        <w:rPr>
          <w:rFonts w:cs="Arial"/>
        </w:rPr>
        <w:t>eports</w:t>
      </w:r>
      <w:r w:rsidR="006401FD" w:rsidRPr="00BD2D74">
        <w:rPr>
          <w:rFonts w:cs="Arial"/>
        </w:rPr>
        <w:t>, and this will be monitored by the C</w:t>
      </w:r>
      <w:r w:rsidR="001134AD" w:rsidRPr="00BD2D74">
        <w:rPr>
          <w:rFonts w:cs="Arial"/>
        </w:rPr>
        <w:t xml:space="preserve">ouncil to ensure compliance. </w:t>
      </w:r>
    </w:p>
    <w:p w:rsidR="006401FD" w:rsidRPr="00BD2D74" w:rsidRDefault="006401FD" w:rsidP="00BD2D74">
      <w:pPr>
        <w:tabs>
          <w:tab w:val="left" w:pos="993"/>
        </w:tabs>
        <w:ind w:left="993" w:hanging="993"/>
        <w:rPr>
          <w:rFonts w:cs="Arial"/>
        </w:rPr>
      </w:pPr>
    </w:p>
    <w:p w:rsidR="001134AD" w:rsidRDefault="00E37793" w:rsidP="00BD2D74">
      <w:pPr>
        <w:tabs>
          <w:tab w:val="left" w:pos="993"/>
        </w:tabs>
        <w:ind w:left="993" w:hanging="993"/>
        <w:rPr>
          <w:rFonts w:cs="Arial"/>
        </w:rPr>
      </w:pPr>
      <w:r>
        <w:rPr>
          <w:rFonts w:cs="Arial"/>
        </w:rPr>
        <w:t>12.12</w:t>
      </w:r>
      <w:r w:rsidR="006401FD" w:rsidRPr="00BD2D74">
        <w:rPr>
          <w:rFonts w:cs="Arial"/>
        </w:rPr>
        <w:t>.4</w:t>
      </w:r>
      <w:r w:rsidR="006401FD" w:rsidRPr="00BD2D74">
        <w:rPr>
          <w:rFonts w:cs="Arial"/>
        </w:rPr>
        <w:tab/>
        <w:t>During t</w:t>
      </w:r>
      <w:r w:rsidR="001134AD" w:rsidRPr="00BD2D74">
        <w:rPr>
          <w:rFonts w:cs="Arial"/>
        </w:rPr>
        <w:t xml:space="preserve">he first four weeks of the </w:t>
      </w:r>
      <w:r w:rsidR="006401FD" w:rsidRPr="00BD2D74">
        <w:rPr>
          <w:rFonts w:cs="Arial"/>
        </w:rPr>
        <w:t>P</w:t>
      </w:r>
      <w:r w:rsidR="001134AD" w:rsidRPr="00BD2D74">
        <w:rPr>
          <w:rFonts w:cs="Arial"/>
        </w:rPr>
        <w:t>lacement</w:t>
      </w:r>
      <w:r w:rsidR="006401FD" w:rsidRPr="00BD2D74">
        <w:rPr>
          <w:rFonts w:cs="Arial"/>
        </w:rPr>
        <w:t>, the Service Provider</w:t>
      </w:r>
      <w:r w:rsidR="001134AD" w:rsidRPr="00BD2D74">
        <w:rPr>
          <w:rFonts w:cs="Arial"/>
        </w:rPr>
        <w:t xml:space="preserve"> will </w:t>
      </w:r>
      <w:r w:rsidR="006401FD" w:rsidRPr="00BD2D74">
        <w:rPr>
          <w:rFonts w:cs="Arial"/>
        </w:rPr>
        <w:t>gradually build up delivery</w:t>
      </w:r>
      <w:r w:rsidR="006401FD">
        <w:rPr>
          <w:rFonts w:cs="Arial"/>
        </w:rPr>
        <w:t xml:space="preserve"> of the </w:t>
      </w:r>
      <w:r w:rsidR="001134AD">
        <w:rPr>
          <w:rFonts w:cs="Arial"/>
        </w:rPr>
        <w:t xml:space="preserve">full number of </w:t>
      </w:r>
      <w:r w:rsidR="006401FD">
        <w:rPr>
          <w:rFonts w:cs="Arial"/>
        </w:rPr>
        <w:t xml:space="preserve">support </w:t>
      </w:r>
      <w:r w:rsidR="001134AD">
        <w:rPr>
          <w:rFonts w:cs="Arial"/>
        </w:rPr>
        <w:t xml:space="preserve">hours, to ensure that </w:t>
      </w:r>
      <w:r w:rsidR="006401FD">
        <w:rPr>
          <w:rFonts w:cs="Arial"/>
        </w:rPr>
        <w:t>Y</w:t>
      </w:r>
      <w:r w:rsidR="001134AD">
        <w:rPr>
          <w:rFonts w:cs="Arial"/>
        </w:rPr>
        <w:t xml:space="preserve">oung </w:t>
      </w:r>
      <w:r w:rsidR="006401FD">
        <w:rPr>
          <w:rFonts w:cs="Arial"/>
        </w:rPr>
        <w:t>P</w:t>
      </w:r>
      <w:r w:rsidR="001134AD">
        <w:rPr>
          <w:rFonts w:cs="Arial"/>
        </w:rPr>
        <w:t xml:space="preserve">eople are not overburdened by the change in placement </w:t>
      </w:r>
      <w:r w:rsidR="006401FD">
        <w:rPr>
          <w:rFonts w:cs="Arial"/>
        </w:rPr>
        <w:t xml:space="preserve">while they settle.  </w:t>
      </w:r>
      <w:r w:rsidR="001134AD">
        <w:rPr>
          <w:rFonts w:cs="Arial"/>
        </w:rPr>
        <w:t xml:space="preserve">This will often be a period of change in a </w:t>
      </w:r>
      <w:r w:rsidR="00706E48">
        <w:rPr>
          <w:rFonts w:cs="Arial"/>
        </w:rPr>
        <w:t>Young Person</w:t>
      </w:r>
      <w:r w:rsidR="001134AD">
        <w:rPr>
          <w:rFonts w:cs="Arial"/>
        </w:rPr>
        <w:t xml:space="preserve">’s life and may be a very different way of living compared to placements that they may have come from, i.e. foster care or residential care. </w:t>
      </w:r>
    </w:p>
    <w:p w:rsidR="006401FD" w:rsidRDefault="006401FD" w:rsidP="00EE5984">
      <w:pPr>
        <w:tabs>
          <w:tab w:val="left" w:pos="993"/>
        </w:tabs>
        <w:ind w:left="720" w:hanging="720"/>
        <w:rPr>
          <w:rFonts w:cs="Arial"/>
        </w:rPr>
        <w:sectPr w:rsidR="006401FD" w:rsidSect="00621CB6">
          <w:footerReference w:type="default" r:id="rId12"/>
          <w:pgSz w:w="11906" w:h="16838" w:code="9"/>
          <w:pgMar w:top="1440" w:right="1440" w:bottom="1440" w:left="1440" w:header="709" w:footer="709" w:gutter="0"/>
          <w:pgNumType w:start="1"/>
          <w:cols w:space="708"/>
          <w:docGrid w:linePitch="360"/>
        </w:sectPr>
      </w:pPr>
    </w:p>
    <w:p w:rsidR="006401FD" w:rsidRPr="008E5B68" w:rsidRDefault="006401FD" w:rsidP="00EE5984">
      <w:pPr>
        <w:pStyle w:val="Heading5"/>
        <w:tabs>
          <w:tab w:val="left" w:pos="993"/>
        </w:tabs>
      </w:pPr>
      <w:r>
        <w:lastRenderedPageBreak/>
        <w:t>Client Group Support</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227"/>
        <w:gridCol w:w="7371"/>
      </w:tblGrid>
      <w:tr w:rsidR="000F68D6" w:rsidRPr="006401FD" w:rsidTr="00BD2D74">
        <w:tc>
          <w:tcPr>
            <w:tcW w:w="14283" w:type="dxa"/>
            <w:gridSpan w:val="3"/>
            <w:shd w:val="clear" w:color="auto" w:fill="auto"/>
          </w:tcPr>
          <w:p w:rsidR="000F68D6" w:rsidRPr="006401FD" w:rsidRDefault="000F68D6" w:rsidP="00EE5984">
            <w:pPr>
              <w:tabs>
                <w:tab w:val="left" w:pos="993"/>
              </w:tabs>
              <w:spacing w:before="120" w:after="120"/>
              <w:jc w:val="center"/>
              <w:rPr>
                <w:rFonts w:cs="Arial"/>
                <w:b/>
              </w:rPr>
            </w:pPr>
            <w:r>
              <w:rPr>
                <w:rFonts w:cs="Arial"/>
                <w:b/>
              </w:rPr>
              <w:t>Support to be P</w:t>
            </w:r>
            <w:r w:rsidRPr="006401FD">
              <w:rPr>
                <w:rFonts w:cs="Arial"/>
                <w:b/>
              </w:rPr>
              <w:t>rovided</w:t>
            </w:r>
          </w:p>
        </w:tc>
      </w:tr>
      <w:tr w:rsidR="000F68D6" w:rsidRPr="006401FD" w:rsidTr="00BD2D74">
        <w:tc>
          <w:tcPr>
            <w:tcW w:w="14283" w:type="dxa"/>
            <w:gridSpan w:val="3"/>
          </w:tcPr>
          <w:p w:rsidR="000F68D6" w:rsidRPr="006401FD" w:rsidRDefault="000F68D6" w:rsidP="00EE5984">
            <w:pPr>
              <w:tabs>
                <w:tab w:val="left" w:pos="993"/>
              </w:tabs>
              <w:spacing w:before="60" w:after="60"/>
              <w:rPr>
                <w:rFonts w:cs="Arial"/>
                <w:b/>
              </w:rPr>
            </w:pPr>
            <w:r>
              <w:rPr>
                <w:rFonts w:cs="Arial"/>
                <w:b/>
              </w:rPr>
              <w:t>ALL CLIENT GROUPS INCLUDING CLIENT GROUP 1</w:t>
            </w:r>
          </w:p>
        </w:tc>
      </w:tr>
      <w:tr w:rsidR="000F68D6" w:rsidRPr="006401FD" w:rsidTr="00BD2D74">
        <w:tc>
          <w:tcPr>
            <w:tcW w:w="14283" w:type="dxa"/>
            <w:gridSpan w:val="3"/>
          </w:tcPr>
          <w:p w:rsidR="000F68D6" w:rsidRPr="006401FD" w:rsidRDefault="000F68D6" w:rsidP="00EE5984">
            <w:pPr>
              <w:tabs>
                <w:tab w:val="left" w:pos="993"/>
              </w:tabs>
              <w:spacing w:before="60" w:after="60"/>
              <w:rPr>
                <w:rFonts w:cs="Arial"/>
                <w:b/>
              </w:rPr>
            </w:pPr>
            <w:r w:rsidRPr="006401FD">
              <w:rPr>
                <w:rFonts w:cs="Arial"/>
                <w:b/>
              </w:rPr>
              <w:t>Day to day living – Outcome to be achieved - young people will develop independent living skills and ready to transition when they reach age 18.</w:t>
            </w:r>
          </w:p>
        </w:tc>
      </w:tr>
      <w:tr w:rsidR="000F68D6" w:rsidRPr="006401FD" w:rsidTr="00BD2D74">
        <w:tc>
          <w:tcPr>
            <w:tcW w:w="6912" w:type="dxa"/>
            <w:gridSpan w:val="2"/>
          </w:tcPr>
          <w:p w:rsidR="000F68D6" w:rsidRPr="007C6EB2" w:rsidRDefault="000F68D6" w:rsidP="00EE5984">
            <w:pPr>
              <w:tabs>
                <w:tab w:val="left" w:pos="993"/>
              </w:tabs>
              <w:spacing w:after="60"/>
            </w:pPr>
            <w:r w:rsidRPr="006401FD">
              <w:t>Shopping for food, clothes and toiletries</w:t>
            </w:r>
            <w:r w:rsidRPr="006401FD">
              <w:rPr>
                <w:b/>
              </w:rPr>
              <w:t>*</w:t>
            </w:r>
            <w:r w:rsidR="007C6EB2">
              <w:rPr>
                <w:b/>
              </w:rPr>
              <w:t xml:space="preserve">. </w:t>
            </w:r>
            <w:r w:rsidR="007C6EB2" w:rsidRPr="007C6EB2">
              <w:t>Young People</w:t>
            </w:r>
            <w:r w:rsidR="007C6EB2">
              <w:rPr>
                <w:b/>
              </w:rPr>
              <w:t xml:space="preserve"> </w:t>
            </w:r>
            <w:r w:rsidR="007C6EB2" w:rsidRPr="007C6EB2">
              <w:t xml:space="preserve">can wear the clothes that they choose and fund these independently via their personal </w:t>
            </w:r>
            <w:r w:rsidR="007C6EB2">
              <w:t>a</w:t>
            </w:r>
            <w:r w:rsidR="007C6EB2" w:rsidRPr="007C6EB2">
              <w:t>llowance</w:t>
            </w:r>
          </w:p>
          <w:p w:rsidR="000F68D6" w:rsidRPr="006401FD" w:rsidRDefault="000F68D6" w:rsidP="00EE5984">
            <w:pPr>
              <w:tabs>
                <w:tab w:val="left" w:pos="993"/>
              </w:tabs>
              <w:spacing w:after="60"/>
            </w:pPr>
            <w:r w:rsidRPr="006401FD">
              <w:t>Use of public transport and walking</w:t>
            </w:r>
            <w:r w:rsidRPr="006401FD">
              <w:rPr>
                <w:b/>
              </w:rPr>
              <w:t>*</w:t>
            </w:r>
          </w:p>
          <w:p w:rsidR="000F68D6" w:rsidRPr="006401FD" w:rsidRDefault="000F68D6" w:rsidP="00EE5984">
            <w:pPr>
              <w:tabs>
                <w:tab w:val="left" w:pos="993"/>
              </w:tabs>
              <w:spacing w:after="60"/>
            </w:pPr>
            <w:r w:rsidRPr="006401FD">
              <w:t>Preparation of hot and cold food and eating a balanced, nutritional diet</w:t>
            </w:r>
          </w:p>
          <w:p w:rsidR="000F68D6" w:rsidRPr="006401FD" w:rsidRDefault="000F68D6" w:rsidP="00EE5984">
            <w:pPr>
              <w:tabs>
                <w:tab w:val="left" w:pos="993"/>
              </w:tabs>
              <w:spacing w:after="60"/>
            </w:pPr>
            <w:r w:rsidRPr="006401FD">
              <w:t>Healthy lifestyle and exercise</w:t>
            </w:r>
          </w:p>
          <w:p w:rsidR="000F68D6" w:rsidRPr="006401FD" w:rsidRDefault="000F68D6" w:rsidP="00EE5984">
            <w:pPr>
              <w:tabs>
                <w:tab w:val="left" w:pos="993"/>
              </w:tabs>
              <w:spacing w:after="60"/>
            </w:pPr>
            <w:r w:rsidRPr="006401FD">
              <w:t>Use of kitchen equipment</w:t>
            </w:r>
          </w:p>
          <w:p w:rsidR="000F68D6" w:rsidRPr="006401FD" w:rsidRDefault="000F68D6" w:rsidP="00EE5984">
            <w:pPr>
              <w:tabs>
                <w:tab w:val="left" w:pos="993"/>
              </w:tabs>
              <w:spacing w:after="60"/>
            </w:pPr>
            <w:r w:rsidRPr="006401FD">
              <w:t>Washing and ironing clothes</w:t>
            </w:r>
          </w:p>
          <w:p w:rsidR="000F68D6" w:rsidRPr="006401FD" w:rsidRDefault="000F68D6" w:rsidP="00EE5984">
            <w:pPr>
              <w:tabs>
                <w:tab w:val="left" w:pos="993"/>
              </w:tabs>
              <w:spacing w:after="60"/>
            </w:pPr>
            <w:r w:rsidRPr="006401FD">
              <w:t>Budgeting</w:t>
            </w:r>
          </w:p>
          <w:p w:rsidR="000F68D6" w:rsidRPr="006401FD" w:rsidRDefault="000F68D6" w:rsidP="00EE5984">
            <w:pPr>
              <w:tabs>
                <w:tab w:val="left" w:pos="993"/>
              </w:tabs>
              <w:spacing w:after="60"/>
            </w:pPr>
            <w:r w:rsidRPr="006401FD">
              <w:t xml:space="preserve">Health and safety at the </w:t>
            </w:r>
            <w:r w:rsidRPr="006401FD">
              <w:rPr>
                <w:i/>
              </w:rPr>
              <w:t>Accommodation Setting</w:t>
            </w:r>
            <w:r w:rsidRPr="006401FD">
              <w:t xml:space="preserve"> </w:t>
            </w:r>
          </w:p>
          <w:p w:rsidR="000F68D6" w:rsidRPr="006401FD" w:rsidRDefault="000F68D6" w:rsidP="00EE5984">
            <w:pPr>
              <w:tabs>
                <w:tab w:val="left" w:pos="993"/>
              </w:tabs>
              <w:spacing w:after="60"/>
              <w:ind w:left="176"/>
              <w:rPr>
                <w:rFonts w:cs="Arial"/>
                <w:b/>
              </w:rPr>
            </w:pPr>
          </w:p>
        </w:tc>
        <w:tc>
          <w:tcPr>
            <w:tcW w:w="7371" w:type="dxa"/>
          </w:tcPr>
          <w:p w:rsidR="000F68D6" w:rsidRPr="006401FD" w:rsidRDefault="000F68D6" w:rsidP="00EE5984">
            <w:pPr>
              <w:tabs>
                <w:tab w:val="left" w:pos="993"/>
              </w:tabs>
              <w:spacing w:after="60"/>
            </w:pPr>
            <w:r w:rsidRPr="006401FD">
              <w:t xml:space="preserve">Personal safety outside the </w:t>
            </w:r>
            <w:r w:rsidRPr="006401FD">
              <w:rPr>
                <w:i/>
              </w:rPr>
              <w:t>Accommodation Setting</w:t>
            </w:r>
          </w:p>
          <w:p w:rsidR="000F68D6" w:rsidRPr="006401FD" w:rsidRDefault="000F68D6" w:rsidP="00EE5984">
            <w:pPr>
              <w:tabs>
                <w:tab w:val="left" w:pos="993"/>
              </w:tabs>
              <w:spacing w:after="60"/>
            </w:pPr>
            <w:r w:rsidRPr="006401FD">
              <w:t>Access to leisure opportunities</w:t>
            </w:r>
            <w:r w:rsidRPr="006401FD">
              <w:rPr>
                <w:b/>
              </w:rPr>
              <w:t>*</w:t>
            </w:r>
          </w:p>
          <w:p w:rsidR="000F68D6" w:rsidRPr="006401FD" w:rsidRDefault="000F68D6" w:rsidP="00EE5984">
            <w:pPr>
              <w:tabs>
                <w:tab w:val="left" w:pos="993"/>
              </w:tabs>
              <w:spacing w:after="60"/>
            </w:pPr>
            <w:r w:rsidRPr="006401FD">
              <w:t>Details for social care, GP, dentist, pharmacy and attending appointments</w:t>
            </w:r>
            <w:r w:rsidRPr="006401FD">
              <w:rPr>
                <w:b/>
              </w:rPr>
              <w:t>*</w:t>
            </w:r>
          </w:p>
          <w:p w:rsidR="000F68D6" w:rsidRPr="006401FD" w:rsidRDefault="000F68D6" w:rsidP="00EE5984">
            <w:pPr>
              <w:tabs>
                <w:tab w:val="left" w:pos="993"/>
              </w:tabs>
              <w:spacing w:after="60"/>
            </w:pPr>
            <w:r w:rsidRPr="006401FD">
              <w:t>Making a 999 emergency call or a Police 101 non-emergency call</w:t>
            </w:r>
          </w:p>
          <w:p w:rsidR="000F68D6" w:rsidRPr="006401FD" w:rsidRDefault="000F68D6" w:rsidP="00EE5984">
            <w:pPr>
              <w:tabs>
                <w:tab w:val="left" w:pos="993"/>
              </w:tabs>
              <w:spacing w:after="60"/>
            </w:pPr>
            <w:r w:rsidRPr="006401FD">
              <w:t>First Aid</w:t>
            </w:r>
          </w:p>
          <w:p w:rsidR="000F68D6" w:rsidRPr="006401FD" w:rsidRDefault="000F68D6" w:rsidP="00EE5984">
            <w:pPr>
              <w:tabs>
                <w:tab w:val="left" w:pos="993"/>
              </w:tabs>
              <w:spacing w:after="60"/>
            </w:pPr>
            <w:r w:rsidRPr="006401FD">
              <w:t>Personal hygiene</w:t>
            </w:r>
          </w:p>
          <w:p w:rsidR="000F68D6" w:rsidRPr="006401FD" w:rsidRDefault="000F68D6" w:rsidP="00EE5984">
            <w:pPr>
              <w:tabs>
                <w:tab w:val="left" w:pos="993"/>
              </w:tabs>
              <w:spacing w:after="60"/>
            </w:pPr>
            <w:r w:rsidRPr="006401FD">
              <w:t>Attending appointments (medical, solicitors, court, college. Local authority, and others)</w:t>
            </w:r>
            <w:r>
              <w:t>*</w:t>
            </w:r>
          </w:p>
          <w:p w:rsidR="000F68D6" w:rsidRPr="006401FD" w:rsidRDefault="000F68D6" w:rsidP="00EE5984">
            <w:pPr>
              <w:tabs>
                <w:tab w:val="left" w:pos="993"/>
              </w:tabs>
              <w:spacing w:after="60"/>
              <w:ind w:left="176"/>
              <w:rPr>
                <w:rFonts w:cs="Arial"/>
                <w:b/>
              </w:rPr>
            </w:pPr>
          </w:p>
        </w:tc>
      </w:tr>
      <w:tr w:rsidR="000F68D6" w:rsidRPr="006401FD" w:rsidTr="00BD2D74">
        <w:tc>
          <w:tcPr>
            <w:tcW w:w="14283" w:type="dxa"/>
            <w:gridSpan w:val="3"/>
          </w:tcPr>
          <w:p w:rsidR="000F68D6" w:rsidRPr="006401FD" w:rsidRDefault="000F68D6" w:rsidP="00EE5984">
            <w:pPr>
              <w:tabs>
                <w:tab w:val="left" w:pos="993"/>
              </w:tabs>
              <w:spacing w:before="60" w:after="60"/>
              <w:rPr>
                <w:rFonts w:cs="Arial"/>
              </w:rPr>
            </w:pPr>
            <w:r w:rsidRPr="006401FD">
              <w:rPr>
                <w:rFonts w:cs="Arial"/>
                <w:b/>
              </w:rPr>
              <w:t>Working towards independence</w:t>
            </w:r>
            <w:r w:rsidRPr="006401FD">
              <w:rPr>
                <w:rFonts w:cs="Arial"/>
              </w:rPr>
              <w:t xml:space="preserve"> </w:t>
            </w:r>
            <w:r w:rsidRPr="006401FD">
              <w:rPr>
                <w:rFonts w:cs="Arial"/>
                <w:b/>
              </w:rPr>
              <w:t>(outcomes as per ‘day to day living’</w:t>
            </w:r>
            <w:r>
              <w:rPr>
                <w:rFonts w:cs="Arial"/>
                <w:b/>
              </w:rPr>
              <w:t>)</w:t>
            </w:r>
          </w:p>
        </w:tc>
      </w:tr>
      <w:tr w:rsidR="000F68D6" w:rsidRPr="006401FD" w:rsidTr="00BD2D74">
        <w:tc>
          <w:tcPr>
            <w:tcW w:w="6912" w:type="dxa"/>
            <w:gridSpan w:val="2"/>
          </w:tcPr>
          <w:p w:rsidR="000F68D6" w:rsidRPr="006401FD" w:rsidRDefault="000F68D6" w:rsidP="00EE5984">
            <w:pPr>
              <w:tabs>
                <w:tab w:val="left" w:pos="993"/>
              </w:tabs>
              <w:spacing w:after="60"/>
            </w:pPr>
            <w:r w:rsidRPr="006401FD">
              <w:t>Transitioning to independent living</w:t>
            </w:r>
          </w:p>
          <w:p w:rsidR="000F68D6" w:rsidRPr="006401FD" w:rsidRDefault="000F68D6" w:rsidP="00EE5984">
            <w:pPr>
              <w:tabs>
                <w:tab w:val="left" w:pos="993"/>
              </w:tabs>
              <w:spacing w:after="60"/>
            </w:pPr>
            <w:r w:rsidRPr="006401FD">
              <w:t>Managing a tenancy or mortgage</w:t>
            </w:r>
          </w:p>
          <w:p w:rsidR="000F68D6" w:rsidRPr="006401FD" w:rsidRDefault="000F68D6" w:rsidP="00EE5984">
            <w:pPr>
              <w:tabs>
                <w:tab w:val="left" w:pos="993"/>
              </w:tabs>
              <w:spacing w:after="60"/>
            </w:pPr>
            <w:r w:rsidRPr="006401FD">
              <w:t>Maintaining a property to a good standard</w:t>
            </w:r>
          </w:p>
          <w:p w:rsidR="000F68D6" w:rsidRPr="006401FD" w:rsidRDefault="000F68D6" w:rsidP="00EE5984">
            <w:pPr>
              <w:tabs>
                <w:tab w:val="left" w:pos="993"/>
              </w:tabs>
              <w:spacing w:after="60"/>
            </w:pPr>
            <w:r w:rsidRPr="006401FD">
              <w:t>Use of electrical appliances and electrical safety</w:t>
            </w:r>
          </w:p>
          <w:p w:rsidR="000F68D6" w:rsidRPr="006401FD" w:rsidRDefault="000F68D6" w:rsidP="00EE5984">
            <w:pPr>
              <w:tabs>
                <w:tab w:val="left" w:pos="993"/>
              </w:tabs>
              <w:spacing w:after="60"/>
            </w:pPr>
            <w:r w:rsidRPr="006401FD">
              <w:t>Gas safety</w:t>
            </w:r>
          </w:p>
          <w:p w:rsidR="000F68D6" w:rsidRPr="006401FD" w:rsidRDefault="000F68D6" w:rsidP="00EE5984">
            <w:pPr>
              <w:tabs>
                <w:tab w:val="left" w:pos="993"/>
              </w:tabs>
              <w:spacing w:after="60"/>
            </w:pPr>
            <w:r w:rsidRPr="006401FD">
              <w:t>Registering with a GP, dentist</w:t>
            </w:r>
          </w:p>
          <w:p w:rsidR="000F68D6" w:rsidRPr="006401FD" w:rsidRDefault="000F68D6" w:rsidP="00EE5984">
            <w:pPr>
              <w:tabs>
                <w:tab w:val="left" w:pos="993"/>
              </w:tabs>
              <w:spacing w:after="60"/>
            </w:pPr>
            <w:r w:rsidRPr="006401FD">
              <w:t xml:space="preserve">Neighbour relations / community cohesion </w:t>
            </w:r>
          </w:p>
          <w:p w:rsidR="000F68D6" w:rsidRPr="006401FD" w:rsidRDefault="000F68D6" w:rsidP="00EE5984">
            <w:pPr>
              <w:tabs>
                <w:tab w:val="left" w:pos="993"/>
              </w:tabs>
              <w:spacing w:after="60"/>
            </w:pPr>
            <w:r w:rsidRPr="006401FD">
              <w:t>Utilities and bills</w:t>
            </w:r>
          </w:p>
          <w:p w:rsidR="000F68D6" w:rsidRPr="006401FD" w:rsidRDefault="000F68D6" w:rsidP="007C6EB2">
            <w:pPr>
              <w:tabs>
                <w:tab w:val="left" w:pos="993"/>
              </w:tabs>
              <w:spacing w:after="60"/>
              <w:rPr>
                <w:rFonts w:cs="Arial"/>
              </w:rPr>
            </w:pPr>
            <w:r w:rsidRPr="006401FD">
              <w:t>Bidding for council properties</w:t>
            </w:r>
          </w:p>
        </w:tc>
        <w:tc>
          <w:tcPr>
            <w:tcW w:w="7371" w:type="dxa"/>
          </w:tcPr>
          <w:p w:rsidR="000F68D6" w:rsidRPr="006401FD" w:rsidRDefault="000F68D6" w:rsidP="00EE5984">
            <w:pPr>
              <w:tabs>
                <w:tab w:val="left" w:pos="993"/>
              </w:tabs>
              <w:spacing w:after="60"/>
            </w:pPr>
            <w:r w:rsidRPr="006401FD">
              <w:t xml:space="preserve">Attending meetings with the </w:t>
            </w:r>
            <w:r>
              <w:t>C</w:t>
            </w:r>
            <w:r w:rsidRPr="006401FD">
              <w:t>ouncil’s Housing Department</w:t>
            </w:r>
            <w:r w:rsidRPr="006401FD">
              <w:rPr>
                <w:b/>
              </w:rPr>
              <w:t>*</w:t>
            </w:r>
          </w:p>
          <w:p w:rsidR="000F68D6" w:rsidRPr="006401FD" w:rsidRDefault="000F68D6" w:rsidP="00EE5984">
            <w:pPr>
              <w:tabs>
                <w:tab w:val="left" w:pos="993"/>
              </w:tabs>
              <w:spacing w:after="60"/>
            </w:pPr>
            <w:r w:rsidRPr="006401FD">
              <w:t>Budgeting and saving money</w:t>
            </w:r>
          </w:p>
          <w:p w:rsidR="000F68D6" w:rsidRPr="006401FD" w:rsidRDefault="000F68D6" w:rsidP="00EE5984">
            <w:pPr>
              <w:tabs>
                <w:tab w:val="left" w:pos="993"/>
              </w:tabs>
              <w:spacing w:after="60"/>
            </w:pPr>
            <w:r w:rsidRPr="006401FD">
              <w:t>Banking</w:t>
            </w:r>
          </w:p>
          <w:p w:rsidR="000F68D6" w:rsidRPr="006401FD" w:rsidRDefault="000F68D6" w:rsidP="00EE5984">
            <w:pPr>
              <w:tabs>
                <w:tab w:val="left" w:pos="993"/>
              </w:tabs>
              <w:spacing w:after="60"/>
            </w:pPr>
            <w:r w:rsidRPr="006401FD">
              <w:t>Debt management</w:t>
            </w:r>
          </w:p>
          <w:p w:rsidR="000F68D6" w:rsidRPr="006401FD" w:rsidRDefault="000F68D6" w:rsidP="00EE5984">
            <w:pPr>
              <w:tabs>
                <w:tab w:val="left" w:pos="993"/>
              </w:tabs>
              <w:spacing w:after="60"/>
            </w:pPr>
            <w:r w:rsidRPr="006401FD">
              <w:t>Understanding entitlement to benefits and form completion</w:t>
            </w:r>
          </w:p>
          <w:p w:rsidR="000F68D6" w:rsidRPr="006401FD" w:rsidRDefault="000F68D6" w:rsidP="00EE5984">
            <w:pPr>
              <w:tabs>
                <w:tab w:val="left" w:pos="993"/>
              </w:tabs>
              <w:spacing w:after="60"/>
            </w:pPr>
            <w:r w:rsidRPr="006401FD">
              <w:t>Making appointments</w:t>
            </w:r>
          </w:p>
          <w:p w:rsidR="000F68D6" w:rsidRPr="006401FD" w:rsidRDefault="000F68D6" w:rsidP="007C6EB2">
            <w:pPr>
              <w:tabs>
                <w:tab w:val="left" w:pos="993"/>
              </w:tabs>
              <w:spacing w:after="60"/>
              <w:rPr>
                <w:rFonts w:cs="Arial"/>
              </w:rPr>
            </w:pPr>
            <w:r w:rsidRPr="006401FD">
              <w:t>Contacting and attending the Citizens Advice Bureau</w:t>
            </w:r>
            <w:r w:rsidRPr="006401FD">
              <w:rPr>
                <w:b/>
              </w:rPr>
              <w:t>*</w:t>
            </w:r>
          </w:p>
        </w:tc>
      </w:tr>
      <w:tr w:rsidR="000F68D6" w:rsidRPr="006401FD" w:rsidTr="00BD2D74">
        <w:tc>
          <w:tcPr>
            <w:tcW w:w="14283" w:type="dxa"/>
            <w:gridSpan w:val="3"/>
          </w:tcPr>
          <w:p w:rsidR="000F68D6" w:rsidRPr="006401FD" w:rsidRDefault="000F68D6" w:rsidP="00EE5984">
            <w:pPr>
              <w:tabs>
                <w:tab w:val="left" w:pos="993"/>
              </w:tabs>
              <w:spacing w:before="60" w:after="60"/>
              <w:rPr>
                <w:rFonts w:cs="Arial"/>
                <w:b/>
              </w:rPr>
            </w:pPr>
            <w:r w:rsidRPr="006401FD">
              <w:rPr>
                <w:rFonts w:cs="Arial"/>
                <w:b/>
              </w:rPr>
              <w:lastRenderedPageBreak/>
              <w:t>Standards within supported accommodation</w:t>
            </w:r>
            <w:r w:rsidRPr="006401FD">
              <w:rPr>
                <w:rFonts w:cs="Arial"/>
              </w:rPr>
              <w:t xml:space="preserve"> </w:t>
            </w:r>
            <w:r w:rsidRPr="006401FD">
              <w:rPr>
                <w:rFonts w:cs="Arial"/>
                <w:b/>
              </w:rPr>
              <w:t xml:space="preserve">– Outcome to be achieved - young people will have structure and routine and understand boundaries. </w:t>
            </w:r>
          </w:p>
        </w:tc>
      </w:tr>
      <w:tr w:rsidR="000F68D6" w:rsidRPr="006401FD" w:rsidTr="00BD2D74">
        <w:tc>
          <w:tcPr>
            <w:tcW w:w="6912" w:type="dxa"/>
            <w:gridSpan w:val="2"/>
          </w:tcPr>
          <w:p w:rsidR="000F68D6" w:rsidRPr="006401FD" w:rsidRDefault="000F68D6" w:rsidP="00EE5984">
            <w:pPr>
              <w:tabs>
                <w:tab w:val="left" w:pos="993"/>
              </w:tabs>
              <w:spacing w:after="60"/>
            </w:pPr>
            <w:r w:rsidRPr="006401FD">
              <w:t>Acceptable standards of behaviour within supported accommodation</w:t>
            </w:r>
          </w:p>
          <w:p w:rsidR="000F68D6" w:rsidRPr="006401FD" w:rsidRDefault="000F68D6" w:rsidP="00EE5984">
            <w:pPr>
              <w:tabs>
                <w:tab w:val="left" w:pos="993"/>
              </w:tabs>
              <w:spacing w:after="60"/>
            </w:pPr>
            <w:r w:rsidRPr="006401FD">
              <w:t>Reporting damage within the property</w:t>
            </w:r>
          </w:p>
          <w:p w:rsidR="000F68D6" w:rsidRPr="006401FD" w:rsidRDefault="000F68D6" w:rsidP="00EE5984">
            <w:pPr>
              <w:tabs>
                <w:tab w:val="left" w:pos="993"/>
              </w:tabs>
              <w:spacing w:after="60"/>
            </w:pPr>
            <w:r w:rsidRPr="006401FD">
              <w:t>Safety – locking up and keeping individual’s rooms secure</w:t>
            </w:r>
          </w:p>
          <w:p w:rsidR="000F68D6" w:rsidRPr="006401FD" w:rsidRDefault="000F68D6" w:rsidP="00EE5984">
            <w:pPr>
              <w:tabs>
                <w:tab w:val="left" w:pos="993"/>
              </w:tabs>
              <w:spacing w:after="60"/>
              <w:rPr>
                <w:b/>
              </w:rPr>
            </w:pPr>
            <w:r w:rsidRPr="006401FD">
              <w:t>Safety outside of the property i.e. when going to the local shops</w:t>
            </w:r>
          </w:p>
        </w:tc>
        <w:tc>
          <w:tcPr>
            <w:tcW w:w="7371" w:type="dxa"/>
          </w:tcPr>
          <w:p w:rsidR="000F68D6" w:rsidRPr="006401FD" w:rsidRDefault="000F68D6" w:rsidP="00EE5984">
            <w:pPr>
              <w:tabs>
                <w:tab w:val="left" w:pos="993"/>
              </w:tabs>
              <w:spacing w:after="60"/>
            </w:pPr>
            <w:r w:rsidRPr="006401FD">
              <w:t>Keeping the property (room and communal areas) clean and tidy</w:t>
            </w:r>
          </w:p>
          <w:p w:rsidR="000F68D6" w:rsidRPr="006401FD" w:rsidRDefault="000F68D6" w:rsidP="00EE5984">
            <w:pPr>
              <w:tabs>
                <w:tab w:val="left" w:pos="993"/>
              </w:tabs>
              <w:spacing w:after="60"/>
            </w:pPr>
            <w:r w:rsidRPr="006401FD">
              <w:t>Efficient use of utilities and minimising wasteful use</w:t>
            </w:r>
          </w:p>
          <w:p w:rsidR="000F68D6" w:rsidRPr="006401FD" w:rsidRDefault="000F68D6" w:rsidP="00EE5984">
            <w:pPr>
              <w:tabs>
                <w:tab w:val="left" w:pos="993"/>
              </w:tabs>
              <w:spacing w:after="60"/>
            </w:pPr>
            <w:r w:rsidRPr="006401FD">
              <w:t>Emergency procedures</w:t>
            </w:r>
          </w:p>
          <w:p w:rsidR="000F68D6" w:rsidRPr="006401FD" w:rsidRDefault="000F68D6" w:rsidP="00EE5984">
            <w:pPr>
              <w:tabs>
                <w:tab w:val="left" w:pos="993"/>
              </w:tabs>
              <w:spacing w:after="60"/>
            </w:pPr>
            <w:r w:rsidRPr="006401FD">
              <w:t>Smoking – including promotion of stopping smoking</w:t>
            </w:r>
          </w:p>
          <w:p w:rsidR="000F68D6" w:rsidRPr="006401FD" w:rsidRDefault="000F68D6" w:rsidP="00EE5984">
            <w:pPr>
              <w:tabs>
                <w:tab w:val="left" w:pos="993"/>
              </w:tabs>
              <w:spacing w:after="60"/>
            </w:pPr>
            <w:r w:rsidRPr="006401FD">
              <w:t>Visitor rules</w:t>
            </w:r>
          </w:p>
          <w:p w:rsidR="000F68D6" w:rsidRPr="006401FD" w:rsidRDefault="000F68D6" w:rsidP="00EE5984">
            <w:pPr>
              <w:tabs>
                <w:tab w:val="left" w:pos="993"/>
              </w:tabs>
              <w:spacing w:after="60"/>
              <w:ind w:left="176"/>
              <w:rPr>
                <w:rFonts w:cs="Arial"/>
                <w:b/>
              </w:rPr>
            </w:pPr>
          </w:p>
        </w:tc>
      </w:tr>
      <w:tr w:rsidR="000F68D6" w:rsidRPr="006401FD" w:rsidTr="00BD2D74">
        <w:tc>
          <w:tcPr>
            <w:tcW w:w="14283" w:type="dxa"/>
            <w:gridSpan w:val="3"/>
          </w:tcPr>
          <w:p w:rsidR="000F68D6" w:rsidRPr="006401FD" w:rsidRDefault="000F68D6" w:rsidP="00EE5984">
            <w:pPr>
              <w:tabs>
                <w:tab w:val="left" w:pos="993"/>
              </w:tabs>
              <w:spacing w:before="60" w:after="60"/>
              <w:rPr>
                <w:rFonts w:cs="Arial"/>
                <w:b/>
              </w:rPr>
            </w:pPr>
            <w:r w:rsidRPr="00C64C11">
              <w:rPr>
                <w:b/>
              </w:rPr>
              <w:t>Social and emotional development – Outcome to be achieved - young people will be confident, resilient, und</w:t>
            </w:r>
            <w:r>
              <w:rPr>
                <w:b/>
              </w:rPr>
              <w:t>erstanding and emotionally well</w:t>
            </w:r>
          </w:p>
        </w:tc>
      </w:tr>
      <w:tr w:rsidR="000F68D6" w:rsidRPr="006401FD" w:rsidTr="00BD2D74">
        <w:tc>
          <w:tcPr>
            <w:tcW w:w="6912" w:type="dxa"/>
            <w:gridSpan w:val="2"/>
          </w:tcPr>
          <w:p w:rsidR="000F68D6" w:rsidRPr="006401FD" w:rsidRDefault="000F68D6" w:rsidP="00EE5984">
            <w:pPr>
              <w:tabs>
                <w:tab w:val="left" w:pos="993"/>
              </w:tabs>
              <w:spacing w:after="60"/>
            </w:pPr>
            <w:r w:rsidRPr="006401FD">
              <w:t>Building confidence and resilience</w:t>
            </w:r>
          </w:p>
          <w:p w:rsidR="000F68D6" w:rsidRPr="006401FD" w:rsidRDefault="000F68D6" w:rsidP="00EE5984">
            <w:pPr>
              <w:tabs>
                <w:tab w:val="left" w:pos="993"/>
              </w:tabs>
              <w:spacing w:after="60"/>
            </w:pPr>
            <w:r w:rsidRPr="006401FD">
              <w:t xml:space="preserve">Being able to talk about a </w:t>
            </w:r>
            <w:r w:rsidR="00706E48">
              <w:t>Young Person</w:t>
            </w:r>
            <w:r w:rsidRPr="006401FD">
              <w:t>’s own feelings and emotions and safe ways to communicate these</w:t>
            </w:r>
          </w:p>
          <w:p w:rsidR="000F68D6" w:rsidRPr="006401FD" w:rsidRDefault="000F68D6" w:rsidP="00EE5984">
            <w:pPr>
              <w:tabs>
                <w:tab w:val="left" w:pos="993"/>
              </w:tabs>
              <w:spacing w:after="60"/>
            </w:pPr>
            <w:r w:rsidRPr="006401FD">
              <w:t>Relaxation techniques such as meditation and mindfulness</w:t>
            </w:r>
          </w:p>
          <w:p w:rsidR="000F68D6" w:rsidRPr="006401FD" w:rsidRDefault="000F68D6" w:rsidP="00EE5984">
            <w:pPr>
              <w:tabs>
                <w:tab w:val="left" w:pos="993"/>
              </w:tabs>
              <w:spacing w:after="60"/>
            </w:pPr>
            <w:r w:rsidRPr="006401FD">
              <w:t>Understanding where to access help to discuss emotional wellbeing and mental health issues</w:t>
            </w:r>
            <w:r w:rsidRPr="006401FD">
              <w:rPr>
                <w:b/>
              </w:rPr>
              <w:t>*</w:t>
            </w:r>
          </w:p>
          <w:p w:rsidR="000F68D6" w:rsidRPr="006401FD" w:rsidRDefault="000F68D6" w:rsidP="00EE5984">
            <w:pPr>
              <w:tabs>
                <w:tab w:val="left" w:pos="993"/>
              </w:tabs>
              <w:spacing w:after="60"/>
            </w:pPr>
            <w:r w:rsidRPr="006401FD">
              <w:t xml:space="preserve">Managing risky behaviours </w:t>
            </w:r>
          </w:p>
          <w:p w:rsidR="000F68D6" w:rsidRPr="00C64C11" w:rsidRDefault="000F68D6" w:rsidP="00EE5984">
            <w:pPr>
              <w:tabs>
                <w:tab w:val="left" w:pos="993"/>
              </w:tabs>
              <w:spacing w:after="60"/>
              <w:rPr>
                <w:b/>
              </w:rPr>
            </w:pPr>
          </w:p>
        </w:tc>
        <w:tc>
          <w:tcPr>
            <w:tcW w:w="7371" w:type="dxa"/>
          </w:tcPr>
          <w:p w:rsidR="000F68D6" w:rsidRPr="006401FD" w:rsidRDefault="000F68D6" w:rsidP="00EE5984">
            <w:pPr>
              <w:tabs>
                <w:tab w:val="left" w:pos="993"/>
              </w:tabs>
              <w:spacing w:after="60"/>
            </w:pPr>
            <w:r w:rsidRPr="006401FD">
              <w:t>Having a healthy body image</w:t>
            </w:r>
          </w:p>
          <w:p w:rsidR="000F68D6" w:rsidRPr="006401FD" w:rsidRDefault="000F68D6" w:rsidP="00EE5984">
            <w:pPr>
              <w:tabs>
                <w:tab w:val="left" w:pos="993"/>
              </w:tabs>
              <w:spacing w:after="60"/>
            </w:pPr>
            <w:r w:rsidRPr="006401FD">
              <w:t>Positive self-image</w:t>
            </w:r>
          </w:p>
          <w:p w:rsidR="000F68D6" w:rsidRPr="006401FD" w:rsidRDefault="000F68D6" w:rsidP="00EE5984">
            <w:pPr>
              <w:tabs>
                <w:tab w:val="left" w:pos="993"/>
              </w:tabs>
              <w:spacing w:after="60"/>
            </w:pPr>
            <w:r w:rsidRPr="006401FD">
              <w:t>Building respect and understanding for others who may have differing beliefs and values</w:t>
            </w:r>
          </w:p>
          <w:p w:rsidR="000F68D6" w:rsidRPr="006401FD" w:rsidRDefault="000F68D6" w:rsidP="00EE5984">
            <w:pPr>
              <w:tabs>
                <w:tab w:val="left" w:pos="993"/>
              </w:tabs>
              <w:spacing w:after="60"/>
            </w:pPr>
            <w:r w:rsidRPr="006401FD">
              <w:t>Access to cultural activities and religious places of worship</w:t>
            </w:r>
            <w:r w:rsidRPr="006401FD">
              <w:rPr>
                <w:b/>
              </w:rPr>
              <w:t>*</w:t>
            </w:r>
          </w:p>
          <w:p w:rsidR="000F68D6" w:rsidRPr="006401FD" w:rsidRDefault="000F68D6" w:rsidP="00EE5984">
            <w:pPr>
              <w:tabs>
                <w:tab w:val="left" w:pos="993"/>
              </w:tabs>
              <w:spacing w:after="60"/>
            </w:pPr>
            <w:r w:rsidRPr="006401FD">
              <w:t xml:space="preserve">Bullying </w:t>
            </w:r>
          </w:p>
          <w:p w:rsidR="000F68D6" w:rsidRPr="00C64C11" w:rsidRDefault="000F68D6" w:rsidP="00EE5984">
            <w:pPr>
              <w:tabs>
                <w:tab w:val="left" w:pos="993"/>
              </w:tabs>
              <w:spacing w:after="60"/>
              <w:rPr>
                <w:b/>
              </w:rPr>
            </w:pPr>
          </w:p>
        </w:tc>
      </w:tr>
      <w:tr w:rsidR="000F68D6" w:rsidRPr="006401FD" w:rsidTr="00BD2D74">
        <w:tc>
          <w:tcPr>
            <w:tcW w:w="14283" w:type="dxa"/>
            <w:gridSpan w:val="3"/>
          </w:tcPr>
          <w:p w:rsidR="000F68D6" w:rsidRPr="006401FD" w:rsidRDefault="000F68D6" w:rsidP="00EE5984">
            <w:pPr>
              <w:tabs>
                <w:tab w:val="left" w:pos="993"/>
              </w:tabs>
              <w:spacing w:before="60" w:after="60"/>
              <w:rPr>
                <w:rFonts w:cs="Arial"/>
              </w:rPr>
            </w:pPr>
            <w:r w:rsidRPr="006401FD">
              <w:rPr>
                <w:rFonts w:cs="Arial"/>
                <w:b/>
              </w:rPr>
              <w:t>Education, Employment and Training</w:t>
            </w:r>
            <w:r w:rsidRPr="006401FD">
              <w:rPr>
                <w:rFonts w:cs="Arial"/>
              </w:rPr>
              <w:t xml:space="preserve"> (</w:t>
            </w:r>
            <w:r w:rsidRPr="006401FD">
              <w:rPr>
                <w:rFonts w:cs="Arial"/>
                <w:i/>
              </w:rPr>
              <w:t xml:space="preserve">providers will understand the current legislation with regard to this area, at present for young people to be participating in education, training or apprenticeship/traineeship or spend 20 hours or more per week in work or volunteering whilst </w:t>
            </w:r>
            <w:r w:rsidR="00DA3D5A" w:rsidRPr="006401FD">
              <w:rPr>
                <w:rFonts w:cs="Arial"/>
                <w:i/>
              </w:rPr>
              <w:t>undertaking part</w:t>
            </w:r>
            <w:r w:rsidRPr="006401FD">
              <w:rPr>
                <w:rFonts w:cs="Arial"/>
                <w:i/>
              </w:rPr>
              <w:t xml:space="preserve"> time education or training until their 18</w:t>
            </w:r>
            <w:r w:rsidRPr="006401FD">
              <w:rPr>
                <w:rFonts w:cs="Arial"/>
                <w:i/>
                <w:vertAlign w:val="superscript"/>
              </w:rPr>
              <w:t>th</w:t>
            </w:r>
            <w:r w:rsidRPr="006401FD">
              <w:rPr>
                <w:rFonts w:cs="Arial"/>
                <w:i/>
              </w:rPr>
              <w:t xml:space="preserve"> birthday)</w:t>
            </w:r>
            <w:r w:rsidRPr="006401FD">
              <w:rPr>
                <w:rFonts w:cs="Arial"/>
              </w:rPr>
              <w:t xml:space="preserve"> </w:t>
            </w:r>
            <w:r w:rsidRPr="006401FD">
              <w:rPr>
                <w:rFonts w:cs="Arial"/>
                <w:b/>
              </w:rPr>
              <w:t xml:space="preserve">– Outcome to be achieved - young people will attend and be supported in education, training and employment and will reach their identified targets. </w:t>
            </w:r>
            <w:r w:rsidRPr="006401FD">
              <w:rPr>
                <w:rFonts w:cs="Arial"/>
              </w:rPr>
              <w:t>When young people are NEET (not in employment, education or training) information will be provided to the council</w:t>
            </w:r>
            <w:r w:rsidRPr="006401FD">
              <w:rPr>
                <w:rFonts w:cs="Arial"/>
                <w:b/>
              </w:rPr>
              <w:t xml:space="preserve"> </w:t>
            </w:r>
            <w:r w:rsidRPr="006401FD">
              <w:rPr>
                <w:rFonts w:cs="Arial"/>
              </w:rPr>
              <w:t>within 14 days of disengagement in education or training.</w:t>
            </w:r>
          </w:p>
        </w:tc>
      </w:tr>
      <w:tr w:rsidR="000F68D6" w:rsidRPr="006401FD" w:rsidTr="00BD2D74">
        <w:tc>
          <w:tcPr>
            <w:tcW w:w="6912" w:type="dxa"/>
            <w:gridSpan w:val="2"/>
          </w:tcPr>
          <w:p w:rsidR="000F68D6" w:rsidRPr="006401FD" w:rsidRDefault="000F68D6" w:rsidP="00EE5984">
            <w:pPr>
              <w:tabs>
                <w:tab w:val="left" w:pos="993"/>
              </w:tabs>
              <w:spacing w:after="60"/>
            </w:pPr>
            <w:r w:rsidRPr="006401FD">
              <w:t>Attending school, college or university</w:t>
            </w:r>
            <w:r w:rsidRPr="006401FD">
              <w:rPr>
                <w:b/>
              </w:rPr>
              <w:t>*</w:t>
            </w:r>
          </w:p>
          <w:p w:rsidR="000F68D6" w:rsidRPr="006401FD" w:rsidRDefault="000F68D6" w:rsidP="00EE5984">
            <w:pPr>
              <w:tabs>
                <w:tab w:val="left" w:pos="993"/>
              </w:tabs>
              <w:spacing w:after="60"/>
            </w:pPr>
            <w:r w:rsidRPr="006401FD">
              <w:t>Access to college and university courses and other further education opportunities</w:t>
            </w:r>
            <w:r w:rsidRPr="006401FD">
              <w:rPr>
                <w:b/>
              </w:rPr>
              <w:t>*</w:t>
            </w:r>
          </w:p>
          <w:p w:rsidR="000F68D6" w:rsidRPr="006401FD" w:rsidRDefault="000F68D6" w:rsidP="00EE5984">
            <w:pPr>
              <w:tabs>
                <w:tab w:val="left" w:pos="993"/>
              </w:tabs>
              <w:spacing w:after="60"/>
            </w:pPr>
            <w:r w:rsidRPr="006401FD">
              <w:t>Mixing part time education with employment or volunteering</w:t>
            </w:r>
          </w:p>
          <w:p w:rsidR="000F68D6" w:rsidRPr="006401FD" w:rsidRDefault="000F68D6" w:rsidP="00EE5984">
            <w:pPr>
              <w:tabs>
                <w:tab w:val="left" w:pos="993"/>
              </w:tabs>
              <w:spacing w:after="60"/>
            </w:pPr>
            <w:r w:rsidRPr="006401FD">
              <w:t>Accessing careers advice services</w:t>
            </w:r>
            <w:r w:rsidRPr="006401FD">
              <w:rPr>
                <w:b/>
              </w:rPr>
              <w:t>*</w:t>
            </w:r>
          </w:p>
          <w:p w:rsidR="000F68D6" w:rsidRPr="006401FD" w:rsidRDefault="000F68D6" w:rsidP="00EE5984">
            <w:pPr>
              <w:tabs>
                <w:tab w:val="left" w:pos="993"/>
              </w:tabs>
              <w:spacing w:after="60"/>
            </w:pPr>
            <w:r w:rsidRPr="006401FD">
              <w:t>Student loans for university fees</w:t>
            </w:r>
          </w:p>
          <w:p w:rsidR="000F68D6" w:rsidRPr="006401FD" w:rsidRDefault="000F68D6" w:rsidP="00EE5984">
            <w:pPr>
              <w:tabs>
                <w:tab w:val="left" w:pos="993"/>
              </w:tabs>
              <w:spacing w:after="60"/>
            </w:pPr>
            <w:r w:rsidRPr="006401FD">
              <w:lastRenderedPageBreak/>
              <w:t>Access to apprenticeships and training</w:t>
            </w:r>
            <w:r w:rsidRPr="006401FD">
              <w:rPr>
                <w:b/>
              </w:rPr>
              <w:t>*</w:t>
            </w:r>
          </w:p>
          <w:p w:rsidR="000F68D6" w:rsidRPr="006401FD" w:rsidRDefault="000F68D6" w:rsidP="00EE5984">
            <w:pPr>
              <w:tabs>
                <w:tab w:val="left" w:pos="993"/>
              </w:tabs>
              <w:spacing w:after="60"/>
            </w:pPr>
          </w:p>
        </w:tc>
        <w:tc>
          <w:tcPr>
            <w:tcW w:w="7371" w:type="dxa"/>
          </w:tcPr>
          <w:p w:rsidR="000F68D6" w:rsidRPr="006401FD" w:rsidRDefault="000F68D6" w:rsidP="00EE5984">
            <w:pPr>
              <w:tabs>
                <w:tab w:val="left" w:pos="993"/>
              </w:tabs>
              <w:spacing w:after="60"/>
            </w:pPr>
            <w:r w:rsidRPr="006401FD">
              <w:lastRenderedPageBreak/>
              <w:t>Completing job application forms</w:t>
            </w:r>
          </w:p>
          <w:p w:rsidR="000F68D6" w:rsidRPr="006401FD" w:rsidRDefault="000F68D6" w:rsidP="00EE5984">
            <w:pPr>
              <w:tabs>
                <w:tab w:val="left" w:pos="993"/>
              </w:tabs>
              <w:spacing w:after="60"/>
            </w:pPr>
            <w:r w:rsidRPr="006401FD">
              <w:t xml:space="preserve">Completing a Curriculum Vitae (CV) </w:t>
            </w:r>
          </w:p>
          <w:p w:rsidR="000F68D6" w:rsidRPr="006401FD" w:rsidRDefault="000F68D6" w:rsidP="00EE5984">
            <w:pPr>
              <w:tabs>
                <w:tab w:val="left" w:pos="993"/>
              </w:tabs>
              <w:spacing w:after="60"/>
            </w:pPr>
            <w:r w:rsidRPr="006401FD">
              <w:t>Volunteering opportunities</w:t>
            </w:r>
            <w:r w:rsidRPr="006401FD">
              <w:rPr>
                <w:b/>
              </w:rPr>
              <w:t>*</w:t>
            </w:r>
          </w:p>
          <w:p w:rsidR="000F68D6" w:rsidRPr="006401FD" w:rsidRDefault="000F68D6" w:rsidP="00EE5984">
            <w:pPr>
              <w:tabs>
                <w:tab w:val="left" w:pos="993"/>
              </w:tabs>
              <w:spacing w:after="60"/>
            </w:pPr>
            <w:r w:rsidRPr="006401FD">
              <w:t>Role playing and question planning for job / educational courses interviews</w:t>
            </w:r>
            <w:r w:rsidRPr="006401FD">
              <w:rPr>
                <w:b/>
              </w:rPr>
              <w:t>*</w:t>
            </w:r>
          </w:p>
          <w:p w:rsidR="000F68D6" w:rsidRPr="006401FD" w:rsidRDefault="000F68D6" w:rsidP="00EE5984">
            <w:pPr>
              <w:tabs>
                <w:tab w:val="left" w:pos="993"/>
              </w:tabs>
              <w:spacing w:after="60"/>
            </w:pPr>
            <w:r w:rsidRPr="006401FD">
              <w:t xml:space="preserve">Attending job interviews including accompanying the </w:t>
            </w:r>
            <w:r w:rsidR="00706E48">
              <w:t>Young Person</w:t>
            </w:r>
            <w:r w:rsidRPr="006401FD">
              <w:t xml:space="preserve"> on </w:t>
            </w:r>
            <w:r w:rsidRPr="006401FD">
              <w:lastRenderedPageBreak/>
              <w:t>their first day of employment</w:t>
            </w:r>
            <w:r w:rsidRPr="006401FD">
              <w:rPr>
                <w:b/>
              </w:rPr>
              <w:t>*</w:t>
            </w:r>
          </w:p>
          <w:p w:rsidR="000F68D6" w:rsidRPr="006401FD" w:rsidRDefault="000F68D6" w:rsidP="00EE5984">
            <w:pPr>
              <w:tabs>
                <w:tab w:val="left" w:pos="993"/>
              </w:tabs>
              <w:spacing w:after="60"/>
            </w:pPr>
            <w:r w:rsidRPr="006401FD">
              <w:t>Looking for employment and use of Job Centre Plus</w:t>
            </w:r>
            <w:r w:rsidRPr="006401FD">
              <w:rPr>
                <w:b/>
              </w:rPr>
              <w:t>*</w:t>
            </w:r>
          </w:p>
          <w:p w:rsidR="000F68D6" w:rsidRPr="006401FD" w:rsidRDefault="000F68D6" w:rsidP="00EE5984">
            <w:pPr>
              <w:tabs>
                <w:tab w:val="left" w:pos="993"/>
              </w:tabs>
              <w:spacing w:after="60"/>
            </w:pPr>
          </w:p>
        </w:tc>
      </w:tr>
      <w:tr w:rsidR="000F68D6" w:rsidRPr="006401FD" w:rsidTr="00BD2D74">
        <w:tc>
          <w:tcPr>
            <w:tcW w:w="14283" w:type="dxa"/>
            <w:gridSpan w:val="3"/>
          </w:tcPr>
          <w:p w:rsidR="000F68D6" w:rsidRPr="006401FD" w:rsidRDefault="000F68D6" w:rsidP="00EE5984">
            <w:pPr>
              <w:tabs>
                <w:tab w:val="left" w:pos="993"/>
              </w:tabs>
              <w:spacing w:before="60" w:after="60"/>
              <w:ind w:left="176"/>
              <w:rPr>
                <w:rFonts w:cs="Arial"/>
              </w:rPr>
            </w:pPr>
            <w:r w:rsidRPr="006401FD">
              <w:rPr>
                <w:rFonts w:cs="Arial"/>
                <w:b/>
              </w:rPr>
              <w:lastRenderedPageBreak/>
              <w:t>Sexual health and relationships – Outcome to be achieved - young people will have an understanding and will engage in healthy relationships.</w:t>
            </w:r>
          </w:p>
        </w:tc>
      </w:tr>
      <w:tr w:rsidR="000F68D6" w:rsidRPr="006401FD" w:rsidTr="00BD2D74">
        <w:tc>
          <w:tcPr>
            <w:tcW w:w="6912" w:type="dxa"/>
            <w:gridSpan w:val="2"/>
          </w:tcPr>
          <w:p w:rsidR="000F68D6" w:rsidRPr="006401FD" w:rsidRDefault="000F68D6" w:rsidP="00EE5984">
            <w:pPr>
              <w:tabs>
                <w:tab w:val="left" w:pos="993"/>
              </w:tabs>
              <w:spacing w:after="60"/>
            </w:pPr>
            <w:r w:rsidRPr="006401FD">
              <w:t>Developing healthy relationships</w:t>
            </w:r>
          </w:p>
          <w:p w:rsidR="000F68D6" w:rsidRPr="006401FD" w:rsidRDefault="000F68D6" w:rsidP="00EE5984">
            <w:pPr>
              <w:tabs>
                <w:tab w:val="left" w:pos="993"/>
              </w:tabs>
              <w:spacing w:after="60"/>
            </w:pPr>
            <w:r w:rsidRPr="006401FD">
              <w:t>Recognising abusive relationships, both physically and emotionally</w:t>
            </w:r>
          </w:p>
        </w:tc>
        <w:tc>
          <w:tcPr>
            <w:tcW w:w="7371" w:type="dxa"/>
          </w:tcPr>
          <w:p w:rsidR="000F68D6" w:rsidRPr="006401FD" w:rsidRDefault="000F68D6" w:rsidP="00EE5984">
            <w:pPr>
              <w:tabs>
                <w:tab w:val="left" w:pos="993"/>
              </w:tabs>
              <w:spacing w:after="60"/>
            </w:pPr>
            <w:r w:rsidRPr="006401FD">
              <w:t>Contraception and pregnancy</w:t>
            </w:r>
          </w:p>
          <w:p w:rsidR="000F68D6" w:rsidRPr="006401FD" w:rsidRDefault="000F68D6" w:rsidP="00EE5984">
            <w:pPr>
              <w:tabs>
                <w:tab w:val="left" w:pos="993"/>
              </w:tabs>
              <w:spacing w:after="60"/>
            </w:pPr>
            <w:r w:rsidRPr="006401FD">
              <w:t>Sexually Transmitted Infections (STI’s)</w:t>
            </w:r>
          </w:p>
          <w:p w:rsidR="000F68D6" w:rsidRPr="006401FD" w:rsidRDefault="000F68D6" w:rsidP="00EE5984">
            <w:pPr>
              <w:tabs>
                <w:tab w:val="left" w:pos="993"/>
              </w:tabs>
              <w:spacing w:after="60"/>
            </w:pPr>
            <w:r w:rsidRPr="006401FD">
              <w:t>Accessing sexual health clinics</w:t>
            </w:r>
            <w:r>
              <w:t>*</w:t>
            </w:r>
          </w:p>
        </w:tc>
      </w:tr>
      <w:tr w:rsidR="000F68D6" w:rsidRPr="006401FD" w:rsidTr="00BD2D74">
        <w:tc>
          <w:tcPr>
            <w:tcW w:w="14283" w:type="dxa"/>
            <w:gridSpan w:val="3"/>
          </w:tcPr>
          <w:p w:rsidR="000F68D6" w:rsidRPr="006401FD" w:rsidRDefault="000F68D6" w:rsidP="00EE5984">
            <w:pPr>
              <w:tabs>
                <w:tab w:val="left" w:pos="993"/>
              </w:tabs>
              <w:spacing w:before="60" w:after="60"/>
              <w:ind w:left="176"/>
              <w:rPr>
                <w:rFonts w:cs="Arial"/>
              </w:rPr>
            </w:pPr>
            <w:r w:rsidRPr="006401FD">
              <w:rPr>
                <w:rFonts w:cs="Arial"/>
                <w:b/>
              </w:rPr>
              <w:t>Safety– Outcome to be achieved - young people will be safe from harm and not engage in risky behaviours.</w:t>
            </w:r>
          </w:p>
        </w:tc>
      </w:tr>
      <w:tr w:rsidR="000F68D6" w:rsidRPr="006401FD" w:rsidTr="00BD2D74">
        <w:tc>
          <w:tcPr>
            <w:tcW w:w="6912" w:type="dxa"/>
            <w:gridSpan w:val="2"/>
          </w:tcPr>
          <w:p w:rsidR="000F68D6" w:rsidRPr="006401FD" w:rsidRDefault="000F68D6" w:rsidP="00EE5984">
            <w:pPr>
              <w:tabs>
                <w:tab w:val="left" w:pos="993"/>
              </w:tabs>
              <w:spacing w:after="60"/>
            </w:pPr>
            <w:r w:rsidRPr="006401FD">
              <w:t>Drug and alcohol use and its effect</w:t>
            </w:r>
          </w:p>
          <w:p w:rsidR="000F68D6" w:rsidRPr="006401FD" w:rsidRDefault="000F68D6" w:rsidP="00EE5984">
            <w:pPr>
              <w:tabs>
                <w:tab w:val="left" w:pos="993"/>
              </w:tabs>
              <w:spacing w:after="60"/>
            </w:pPr>
            <w:r w:rsidRPr="006401FD">
              <w:t>Sexual exploitation</w:t>
            </w:r>
          </w:p>
          <w:p w:rsidR="000F68D6" w:rsidRPr="006401FD" w:rsidRDefault="000F68D6" w:rsidP="00EE5984">
            <w:pPr>
              <w:tabs>
                <w:tab w:val="left" w:pos="993"/>
              </w:tabs>
              <w:spacing w:after="60"/>
            </w:pPr>
            <w:r w:rsidRPr="006401FD">
              <w:t>Involvement in gangs and gang exploitation</w:t>
            </w:r>
          </w:p>
        </w:tc>
        <w:tc>
          <w:tcPr>
            <w:tcW w:w="7371" w:type="dxa"/>
          </w:tcPr>
          <w:p w:rsidR="000F68D6" w:rsidRPr="006401FD" w:rsidRDefault="000F68D6" w:rsidP="00EE5984">
            <w:pPr>
              <w:tabs>
                <w:tab w:val="left" w:pos="993"/>
              </w:tabs>
              <w:spacing w:after="60"/>
            </w:pPr>
            <w:r w:rsidRPr="006401FD">
              <w:t xml:space="preserve">Risks of going missing </w:t>
            </w:r>
          </w:p>
          <w:p w:rsidR="000F68D6" w:rsidRPr="006401FD" w:rsidRDefault="000F68D6" w:rsidP="00EE5984">
            <w:pPr>
              <w:tabs>
                <w:tab w:val="left" w:pos="993"/>
              </w:tabs>
              <w:spacing w:after="60"/>
            </w:pPr>
            <w:r w:rsidRPr="006401FD">
              <w:t>Offending and consequences</w:t>
            </w:r>
          </w:p>
          <w:p w:rsidR="000F68D6" w:rsidRPr="006401FD" w:rsidRDefault="000F68D6" w:rsidP="00EE5984">
            <w:pPr>
              <w:tabs>
                <w:tab w:val="left" w:pos="993"/>
              </w:tabs>
              <w:spacing w:after="60"/>
            </w:pPr>
            <w:r>
              <w:t>Radicalisation</w:t>
            </w:r>
          </w:p>
        </w:tc>
      </w:tr>
      <w:tr w:rsidR="000F68D6" w:rsidRPr="006401FD" w:rsidTr="00BD2D74">
        <w:tc>
          <w:tcPr>
            <w:tcW w:w="14283" w:type="dxa"/>
            <w:gridSpan w:val="3"/>
          </w:tcPr>
          <w:p w:rsidR="000F68D6" w:rsidRDefault="000F68D6" w:rsidP="00EE5984">
            <w:pPr>
              <w:tabs>
                <w:tab w:val="left" w:pos="993"/>
              </w:tabs>
              <w:spacing w:after="60"/>
              <w:rPr>
                <w:rFonts w:cs="Arial"/>
              </w:rPr>
            </w:pPr>
            <w:r w:rsidRPr="006401FD">
              <w:rPr>
                <w:rFonts w:cs="Arial"/>
                <w:b/>
              </w:rPr>
              <w:t>*</w:t>
            </w:r>
            <w:r w:rsidRPr="006401FD">
              <w:rPr>
                <w:rFonts w:cs="Arial"/>
              </w:rPr>
              <w:t xml:space="preserve"> Those marked with an asterisk will include the </w:t>
            </w:r>
            <w:r>
              <w:rPr>
                <w:rFonts w:cs="Arial"/>
              </w:rPr>
              <w:t>Service Provider</w:t>
            </w:r>
            <w:r w:rsidRPr="006401FD">
              <w:rPr>
                <w:rFonts w:cs="Arial"/>
                <w:i/>
              </w:rPr>
              <w:t xml:space="preserve"> </w:t>
            </w:r>
            <w:r w:rsidRPr="006401FD">
              <w:rPr>
                <w:rFonts w:cs="Arial"/>
              </w:rPr>
              <w:t xml:space="preserve">accompanying the </w:t>
            </w:r>
            <w:r w:rsidR="00706E48">
              <w:rPr>
                <w:rFonts w:cs="Arial"/>
              </w:rPr>
              <w:t>Young Person</w:t>
            </w:r>
            <w:r w:rsidRPr="006401FD">
              <w:rPr>
                <w:rFonts w:cs="Arial"/>
              </w:rPr>
              <w:t xml:space="preserve"> to these activities outside of the</w:t>
            </w:r>
            <w:r>
              <w:rPr>
                <w:rFonts w:cs="Arial"/>
              </w:rPr>
              <w:t xml:space="preserve"> Accommodation Setting</w:t>
            </w:r>
            <w:r w:rsidR="000E6828">
              <w:rPr>
                <w:rFonts w:cs="Arial"/>
                <w:i/>
              </w:rPr>
              <w:t xml:space="preserve"> </w:t>
            </w:r>
            <w:r w:rsidR="000E6828" w:rsidRPr="000E6828">
              <w:rPr>
                <w:rFonts w:cs="Arial"/>
              </w:rPr>
              <w:t>should they require this support</w:t>
            </w:r>
            <w:r w:rsidRPr="006401FD">
              <w:rPr>
                <w:rFonts w:cs="Arial"/>
              </w:rPr>
              <w:t xml:space="preserve">. </w:t>
            </w:r>
            <w:r w:rsidR="000E6828">
              <w:rPr>
                <w:rFonts w:cs="Arial"/>
              </w:rPr>
              <w:t xml:space="preserve">The Young Person will decide if they are able to undertake these tasks independently. Where a Young Person requires a member of staff to undertake these tasks due to the Young Person not being able to themselves they may require care in a regulated provision such as a children’s home or with a foster carer. The Council will re-assess this need should support that is delivered identify this. The Service Provider will report such changes to the Council. </w:t>
            </w:r>
          </w:p>
          <w:p w:rsidR="000E6828" w:rsidRDefault="000E6828" w:rsidP="00EE5984">
            <w:pPr>
              <w:tabs>
                <w:tab w:val="left" w:pos="993"/>
              </w:tabs>
              <w:spacing w:after="60"/>
              <w:rPr>
                <w:rFonts w:cs="Arial"/>
              </w:rPr>
            </w:pPr>
          </w:p>
          <w:p w:rsidR="000F68D6" w:rsidRDefault="000F68D6" w:rsidP="00EE5984">
            <w:pPr>
              <w:tabs>
                <w:tab w:val="left" w:pos="993"/>
              </w:tabs>
              <w:spacing w:after="60"/>
              <w:rPr>
                <w:rFonts w:cs="Arial"/>
              </w:rPr>
            </w:pPr>
            <w:r w:rsidRPr="006401FD">
              <w:rPr>
                <w:rFonts w:cs="Arial"/>
              </w:rPr>
              <w:t xml:space="preserve">With regard to accessing </w:t>
            </w:r>
            <w:r>
              <w:rPr>
                <w:rFonts w:cs="Arial"/>
              </w:rPr>
              <w:t>E</w:t>
            </w:r>
            <w:r w:rsidRPr="006401FD">
              <w:rPr>
                <w:rFonts w:cs="Arial"/>
              </w:rPr>
              <w:t>ducational courses this will include the enrolment or interview only and not regular attendance.</w:t>
            </w:r>
          </w:p>
          <w:p w:rsidR="000E6828" w:rsidRDefault="000E6828" w:rsidP="00EE5984">
            <w:pPr>
              <w:tabs>
                <w:tab w:val="left" w:pos="993"/>
              </w:tabs>
              <w:spacing w:after="60"/>
              <w:rPr>
                <w:rFonts w:cs="Arial"/>
              </w:rPr>
            </w:pPr>
          </w:p>
          <w:p w:rsidR="000F68D6" w:rsidRDefault="000F68D6" w:rsidP="00EE5984">
            <w:pPr>
              <w:tabs>
                <w:tab w:val="left" w:pos="993"/>
              </w:tabs>
              <w:spacing w:after="60"/>
              <w:rPr>
                <w:rFonts w:cs="Arial"/>
              </w:rPr>
            </w:pPr>
            <w:r w:rsidRPr="006401FD">
              <w:rPr>
                <w:rFonts w:cs="Arial"/>
              </w:rPr>
              <w:t xml:space="preserve">With regard to engagement with </w:t>
            </w:r>
            <w:r>
              <w:rPr>
                <w:rFonts w:cs="Arial"/>
              </w:rPr>
              <w:t>E</w:t>
            </w:r>
            <w:r w:rsidRPr="006401FD">
              <w:rPr>
                <w:rFonts w:cs="Arial"/>
              </w:rPr>
              <w:t>ducation the</w:t>
            </w:r>
            <w:r>
              <w:rPr>
                <w:rFonts w:cs="Arial"/>
              </w:rPr>
              <w:t xml:space="preserve"> Service Provider</w:t>
            </w:r>
            <w:r w:rsidRPr="006401FD">
              <w:rPr>
                <w:rFonts w:cs="Arial"/>
              </w:rPr>
              <w:t xml:space="preserve"> will make contact with the </w:t>
            </w:r>
            <w:r>
              <w:rPr>
                <w:rFonts w:cs="Arial"/>
              </w:rPr>
              <w:t>Education P</w:t>
            </w:r>
            <w:r w:rsidRPr="006401FD">
              <w:rPr>
                <w:rFonts w:cs="Arial"/>
              </w:rPr>
              <w:t xml:space="preserve">rovider where there are identified issues and will accompany the </w:t>
            </w:r>
            <w:r w:rsidR="00706E48">
              <w:rPr>
                <w:rFonts w:cs="Arial"/>
              </w:rPr>
              <w:t>Young Person</w:t>
            </w:r>
            <w:r w:rsidRPr="006401FD">
              <w:rPr>
                <w:rFonts w:cs="Arial"/>
              </w:rPr>
              <w:t xml:space="preserve"> to their education provision to attend meetings with staff. </w:t>
            </w:r>
          </w:p>
          <w:p w:rsidR="000F68D6" w:rsidRPr="006401FD" w:rsidRDefault="000F68D6" w:rsidP="00EE5984">
            <w:pPr>
              <w:tabs>
                <w:tab w:val="left" w:pos="993"/>
              </w:tabs>
              <w:spacing w:after="60"/>
              <w:rPr>
                <w:rFonts w:cs="Arial"/>
              </w:rPr>
            </w:pPr>
          </w:p>
        </w:tc>
      </w:tr>
      <w:tr w:rsidR="000F68D6" w:rsidRPr="006401FD" w:rsidTr="00BD2D74">
        <w:tc>
          <w:tcPr>
            <w:tcW w:w="14283" w:type="dxa"/>
            <w:gridSpan w:val="3"/>
          </w:tcPr>
          <w:p w:rsidR="000F68D6" w:rsidRPr="006401FD" w:rsidRDefault="000F68D6" w:rsidP="00EE5984">
            <w:pPr>
              <w:tabs>
                <w:tab w:val="left" w:pos="993"/>
              </w:tabs>
              <w:spacing w:before="120" w:after="120"/>
              <w:rPr>
                <w:rFonts w:cs="Arial"/>
                <w:b/>
              </w:rPr>
            </w:pPr>
            <w:r>
              <w:rPr>
                <w:rFonts w:cs="Arial"/>
                <w:b/>
              </w:rPr>
              <w:t>CLIENT GROUP 2 – ALL TASKS FOR CLIENT GROUP 1 PLUS</w:t>
            </w:r>
          </w:p>
        </w:tc>
      </w:tr>
      <w:tr w:rsidR="000F68D6" w:rsidRPr="006401FD" w:rsidTr="00BD2D74">
        <w:tc>
          <w:tcPr>
            <w:tcW w:w="14283" w:type="dxa"/>
            <w:gridSpan w:val="3"/>
          </w:tcPr>
          <w:p w:rsidR="000F68D6" w:rsidRPr="006401FD" w:rsidRDefault="000F68D6" w:rsidP="00EE5984">
            <w:pPr>
              <w:tabs>
                <w:tab w:val="left" w:pos="993"/>
              </w:tabs>
              <w:spacing w:before="60" w:after="60"/>
              <w:rPr>
                <w:rFonts w:cs="Arial"/>
                <w:b/>
              </w:rPr>
            </w:pPr>
            <w:r w:rsidRPr="006401FD">
              <w:rPr>
                <w:rFonts w:cs="Arial"/>
                <w:b/>
              </w:rPr>
              <w:t>Outcome to be achieved - young people will understand the asylum process, be supported through this and will integrate in their community</w:t>
            </w:r>
          </w:p>
        </w:tc>
      </w:tr>
      <w:tr w:rsidR="000F68D6" w:rsidRPr="006401FD" w:rsidTr="00BD2D74">
        <w:tc>
          <w:tcPr>
            <w:tcW w:w="6912" w:type="dxa"/>
            <w:gridSpan w:val="2"/>
          </w:tcPr>
          <w:p w:rsidR="000F68D6" w:rsidRPr="006401FD" w:rsidRDefault="000F68D6" w:rsidP="00EE5984">
            <w:pPr>
              <w:tabs>
                <w:tab w:val="left" w:pos="993"/>
              </w:tabs>
              <w:spacing w:after="60"/>
            </w:pPr>
            <w:r w:rsidRPr="006401FD">
              <w:t>Preparing to attend and attending an interview with the Home Office</w:t>
            </w:r>
            <w:r w:rsidRPr="006401FD">
              <w:rPr>
                <w:b/>
              </w:rPr>
              <w:t>*</w:t>
            </w:r>
          </w:p>
          <w:p w:rsidR="000F68D6" w:rsidRPr="006401FD" w:rsidRDefault="000F68D6" w:rsidP="00EE5984">
            <w:pPr>
              <w:tabs>
                <w:tab w:val="left" w:pos="993"/>
              </w:tabs>
              <w:spacing w:after="60"/>
            </w:pPr>
            <w:r w:rsidRPr="006401FD">
              <w:t>Preparing for and interviews with solicitors</w:t>
            </w:r>
            <w:r w:rsidRPr="006401FD">
              <w:rPr>
                <w:b/>
              </w:rPr>
              <w:t>*</w:t>
            </w:r>
          </w:p>
          <w:p w:rsidR="000F68D6" w:rsidRPr="006401FD" w:rsidRDefault="000F68D6" w:rsidP="00EE5984">
            <w:pPr>
              <w:tabs>
                <w:tab w:val="left" w:pos="993"/>
              </w:tabs>
              <w:spacing w:after="60"/>
            </w:pPr>
            <w:r w:rsidRPr="006401FD">
              <w:lastRenderedPageBreak/>
              <w:t>Age assessment processes</w:t>
            </w:r>
          </w:p>
          <w:p w:rsidR="000F68D6" w:rsidRDefault="000F68D6" w:rsidP="00EE5984">
            <w:pPr>
              <w:tabs>
                <w:tab w:val="left" w:pos="993"/>
              </w:tabs>
              <w:spacing w:after="60"/>
            </w:pPr>
            <w:r w:rsidRPr="006401FD">
              <w:t>Understanding the Police’s role in British society</w:t>
            </w:r>
          </w:p>
          <w:p w:rsidR="000F68D6" w:rsidRPr="006401FD" w:rsidRDefault="000F68D6" w:rsidP="00EE5984">
            <w:pPr>
              <w:tabs>
                <w:tab w:val="left" w:pos="993"/>
              </w:tabs>
              <w:spacing w:after="60"/>
            </w:pPr>
            <w:r w:rsidRPr="006401FD">
              <w:t xml:space="preserve">Understanding British values, tolerance, democracy and respect </w:t>
            </w:r>
          </w:p>
          <w:p w:rsidR="000F68D6" w:rsidRPr="006401FD" w:rsidRDefault="000F68D6" w:rsidP="00EE5984">
            <w:pPr>
              <w:tabs>
                <w:tab w:val="left" w:pos="993"/>
              </w:tabs>
              <w:spacing w:after="60"/>
              <w:rPr>
                <w:b/>
              </w:rPr>
            </w:pPr>
            <w:r w:rsidRPr="006401FD">
              <w:t>Building respect and understanding for others who may have differing beliefs and values</w:t>
            </w:r>
          </w:p>
        </w:tc>
        <w:tc>
          <w:tcPr>
            <w:tcW w:w="7371" w:type="dxa"/>
          </w:tcPr>
          <w:p w:rsidR="000F68D6" w:rsidRDefault="000F68D6" w:rsidP="00EE5984">
            <w:pPr>
              <w:tabs>
                <w:tab w:val="left" w:pos="993"/>
              </w:tabs>
              <w:spacing w:after="60"/>
              <w:rPr>
                <w:rFonts w:cs="Arial"/>
              </w:rPr>
            </w:pPr>
            <w:r>
              <w:lastRenderedPageBreak/>
              <w:t>Access to public funds</w:t>
            </w:r>
            <w:r w:rsidRPr="006401FD">
              <w:rPr>
                <w:rFonts w:cs="Arial"/>
              </w:rPr>
              <w:t xml:space="preserve"> </w:t>
            </w:r>
          </w:p>
          <w:p w:rsidR="000F68D6" w:rsidRPr="006401FD" w:rsidRDefault="000F68D6" w:rsidP="00EE5984">
            <w:pPr>
              <w:tabs>
                <w:tab w:val="left" w:pos="993"/>
              </w:tabs>
              <w:spacing w:after="60"/>
              <w:rPr>
                <w:rFonts w:cs="Arial"/>
              </w:rPr>
            </w:pPr>
            <w:r w:rsidRPr="006401FD">
              <w:rPr>
                <w:rFonts w:cs="Arial"/>
              </w:rPr>
              <w:t xml:space="preserve">Improving and accessing courses to improve the </w:t>
            </w:r>
            <w:r w:rsidR="00706E48">
              <w:rPr>
                <w:rFonts w:cs="Arial"/>
              </w:rPr>
              <w:t>Young Person</w:t>
            </w:r>
            <w:r w:rsidRPr="006401FD">
              <w:rPr>
                <w:rFonts w:cs="Arial"/>
              </w:rPr>
              <w:t xml:space="preserve">’s English language including the </w:t>
            </w:r>
            <w:r w:rsidR="004F0ACE">
              <w:rPr>
                <w:rFonts w:cs="Arial"/>
                <w:i/>
              </w:rPr>
              <w:t>Service Provider</w:t>
            </w:r>
            <w:r w:rsidRPr="006401FD">
              <w:rPr>
                <w:rFonts w:cs="Arial"/>
              </w:rPr>
              <w:t xml:space="preserve"> arranging the access to external </w:t>
            </w:r>
            <w:r w:rsidRPr="006401FD">
              <w:rPr>
                <w:rFonts w:cs="Arial"/>
              </w:rPr>
              <w:lastRenderedPageBreak/>
              <w:t>courses or providing this in-house where this is not possible</w:t>
            </w:r>
            <w:r w:rsidRPr="006401FD">
              <w:rPr>
                <w:rFonts w:cs="Arial"/>
                <w:b/>
              </w:rPr>
              <w:t>*</w:t>
            </w:r>
            <w:r w:rsidRPr="006401FD">
              <w:rPr>
                <w:rFonts w:cs="Arial"/>
              </w:rPr>
              <w:t xml:space="preserve"> </w:t>
            </w:r>
          </w:p>
          <w:p w:rsidR="000F68D6" w:rsidRPr="006401FD" w:rsidRDefault="000F68D6" w:rsidP="00EE5984">
            <w:pPr>
              <w:tabs>
                <w:tab w:val="left" w:pos="993"/>
              </w:tabs>
              <w:spacing w:after="60"/>
              <w:rPr>
                <w:b/>
              </w:rPr>
            </w:pPr>
            <w:r w:rsidRPr="006401FD">
              <w:rPr>
                <w:rFonts w:cs="Arial"/>
              </w:rPr>
              <w:t xml:space="preserve">Linking with search agencies to identify relatives that may be living in the UK, should this be the wish of the </w:t>
            </w:r>
            <w:r w:rsidR="00706E48">
              <w:rPr>
                <w:rFonts w:cs="Arial"/>
              </w:rPr>
              <w:t>Young Person</w:t>
            </w:r>
            <w:r w:rsidRPr="006401FD">
              <w:rPr>
                <w:rFonts w:cs="Arial"/>
              </w:rPr>
              <w:t xml:space="preserve"> – family contacts that are established should be reported to the allocated social worker</w:t>
            </w:r>
          </w:p>
        </w:tc>
      </w:tr>
      <w:tr w:rsidR="000F68D6" w:rsidRPr="006401FD" w:rsidTr="00BD2D74">
        <w:tc>
          <w:tcPr>
            <w:tcW w:w="14283" w:type="dxa"/>
            <w:gridSpan w:val="3"/>
          </w:tcPr>
          <w:p w:rsidR="000F68D6" w:rsidRPr="00FC2ED8" w:rsidRDefault="000F68D6" w:rsidP="00EE5984">
            <w:pPr>
              <w:pStyle w:val="ListParagraph"/>
              <w:tabs>
                <w:tab w:val="left" w:pos="993"/>
              </w:tabs>
              <w:spacing w:before="120" w:after="120"/>
              <w:ind w:left="0"/>
              <w:contextualSpacing/>
              <w:rPr>
                <w:rFonts w:cs="Arial"/>
                <w:b/>
                <w:sz w:val="22"/>
                <w:szCs w:val="22"/>
              </w:rPr>
            </w:pPr>
            <w:r w:rsidRPr="00FC2ED8">
              <w:rPr>
                <w:rFonts w:ascii="Arial" w:eastAsiaTheme="minorHAnsi" w:hAnsi="Arial" w:cs="Arial"/>
                <w:b/>
                <w:sz w:val="22"/>
                <w:szCs w:val="22"/>
                <w:lang w:eastAsia="en-US"/>
              </w:rPr>
              <w:lastRenderedPageBreak/>
              <w:t>CLIENT GROUP 3</w:t>
            </w:r>
            <w:r>
              <w:rPr>
                <w:rFonts w:ascii="Arial" w:eastAsiaTheme="minorHAnsi" w:hAnsi="Arial" w:cs="Arial"/>
                <w:b/>
                <w:sz w:val="22"/>
                <w:szCs w:val="22"/>
                <w:lang w:eastAsia="en-US"/>
              </w:rPr>
              <w:t xml:space="preserve"> – ALL TASKS FOR CLIENT GROUP 1 PLUS</w:t>
            </w:r>
          </w:p>
        </w:tc>
      </w:tr>
      <w:tr w:rsidR="000F68D6" w:rsidRPr="006401FD" w:rsidTr="00BD2D74">
        <w:tc>
          <w:tcPr>
            <w:tcW w:w="14283" w:type="dxa"/>
            <w:gridSpan w:val="3"/>
          </w:tcPr>
          <w:p w:rsidR="000F68D6" w:rsidRPr="00FC2ED8" w:rsidRDefault="000F68D6" w:rsidP="00EE5984">
            <w:pPr>
              <w:tabs>
                <w:tab w:val="left" w:pos="993"/>
              </w:tabs>
              <w:spacing w:after="60"/>
              <w:rPr>
                <w:rFonts w:cs="Arial"/>
              </w:rPr>
            </w:pPr>
            <w:r>
              <w:rPr>
                <w:rFonts w:cs="Arial"/>
              </w:rPr>
              <w:t>A</w:t>
            </w:r>
            <w:r w:rsidRPr="006401FD">
              <w:rPr>
                <w:rFonts w:cs="Arial"/>
              </w:rPr>
              <w:t xml:space="preserve">dditional focus on the underlying reasons that the </w:t>
            </w:r>
            <w:r w:rsidR="00706E48">
              <w:rPr>
                <w:rFonts w:cs="Arial"/>
              </w:rPr>
              <w:t>Young Person</w:t>
            </w:r>
            <w:r w:rsidRPr="006401FD">
              <w:rPr>
                <w:rFonts w:cs="Arial"/>
              </w:rPr>
              <w:t xml:space="preserve"> became homeless, for example family breakdown or substance misuse (non-exhaustive list), and addressing individual areas that may have contributed to the homelessness.</w:t>
            </w:r>
            <w:r>
              <w:rPr>
                <w:rFonts w:cs="Arial"/>
              </w:rPr>
              <w:t xml:space="preserve"> </w:t>
            </w:r>
            <w:r w:rsidRPr="006401FD">
              <w:rPr>
                <w:rFonts w:cs="Arial"/>
              </w:rPr>
              <w:t xml:space="preserve"> </w:t>
            </w:r>
          </w:p>
          <w:p w:rsidR="000F68D6" w:rsidRPr="00FC2ED8" w:rsidRDefault="000F68D6" w:rsidP="00EE5984">
            <w:pPr>
              <w:tabs>
                <w:tab w:val="left" w:pos="993"/>
              </w:tabs>
              <w:spacing w:after="60"/>
              <w:rPr>
                <w:rFonts w:cs="Arial"/>
              </w:rPr>
            </w:pPr>
            <w:r w:rsidRPr="00FC2ED8">
              <w:rPr>
                <w:rFonts w:cs="Arial"/>
              </w:rPr>
              <w:t xml:space="preserve">Mediation work with both the </w:t>
            </w:r>
            <w:r w:rsidR="00706E48">
              <w:rPr>
                <w:rFonts w:cs="Arial"/>
              </w:rPr>
              <w:t>Young Person</w:t>
            </w:r>
            <w:r w:rsidRPr="00FC2ED8">
              <w:rPr>
                <w:rFonts w:cs="Arial"/>
              </w:rPr>
              <w:t xml:space="preserve"> and family members will be required, where this is relevant and appropriate and set out within the Pathway Plan. </w:t>
            </w:r>
          </w:p>
          <w:p w:rsidR="000F68D6" w:rsidRPr="00FC2ED8" w:rsidRDefault="000F68D6" w:rsidP="00EE5984">
            <w:pPr>
              <w:tabs>
                <w:tab w:val="left" w:pos="993"/>
              </w:tabs>
              <w:spacing w:after="60"/>
              <w:rPr>
                <w:rFonts w:cs="Arial"/>
              </w:rPr>
            </w:pPr>
            <w:r w:rsidRPr="00FC2ED8">
              <w:rPr>
                <w:rFonts w:cs="Arial"/>
              </w:rPr>
              <w:t xml:space="preserve">Mediation will take place in venues outside of the Accommodation Setting. Being re-unified with the family will be the desired outcome, where relevant, appropriate and safe. </w:t>
            </w:r>
          </w:p>
          <w:p w:rsidR="000F68D6" w:rsidRPr="006401FD" w:rsidRDefault="000F68D6" w:rsidP="00EE5984">
            <w:pPr>
              <w:tabs>
                <w:tab w:val="left" w:pos="993"/>
              </w:tabs>
              <w:spacing w:after="60"/>
              <w:rPr>
                <w:rFonts w:cs="Arial"/>
                <w:color w:val="FF0000"/>
              </w:rPr>
            </w:pPr>
            <w:r w:rsidRPr="00FC2ED8">
              <w:rPr>
                <w:rFonts w:cs="Arial"/>
              </w:rPr>
              <w:t>There will be specific focus on working towards independent living, education &amp; training and obtaining appropriate housing, working within the Pathway Plan set out by Thurrock Council Children’s Services.</w:t>
            </w:r>
            <w:r w:rsidRPr="006401FD">
              <w:rPr>
                <w:rFonts w:cs="Arial"/>
              </w:rPr>
              <w:t xml:space="preserve">   </w:t>
            </w:r>
          </w:p>
        </w:tc>
      </w:tr>
      <w:tr w:rsidR="000F68D6" w:rsidRPr="006401FD" w:rsidTr="00BD2D74">
        <w:tc>
          <w:tcPr>
            <w:tcW w:w="14283" w:type="dxa"/>
            <w:gridSpan w:val="3"/>
          </w:tcPr>
          <w:p w:rsidR="000F68D6" w:rsidRPr="00FC2ED8" w:rsidRDefault="000F68D6" w:rsidP="00EE5984">
            <w:pPr>
              <w:tabs>
                <w:tab w:val="left" w:pos="993"/>
              </w:tabs>
              <w:spacing w:before="120" w:after="120"/>
              <w:rPr>
                <w:rFonts w:cs="Arial"/>
                <w:b/>
              </w:rPr>
            </w:pPr>
            <w:r>
              <w:rPr>
                <w:rFonts w:cs="Arial"/>
                <w:b/>
              </w:rPr>
              <w:t>CLIENT GROUP 4 – ALL TASKS FOR CLIENT GROUP 1 PLUS</w:t>
            </w:r>
          </w:p>
        </w:tc>
      </w:tr>
      <w:tr w:rsidR="000F68D6" w:rsidRPr="006401FD" w:rsidTr="00BD2D74">
        <w:tc>
          <w:tcPr>
            <w:tcW w:w="14283" w:type="dxa"/>
            <w:gridSpan w:val="3"/>
          </w:tcPr>
          <w:p w:rsidR="000F68D6" w:rsidRPr="00FC2ED8" w:rsidRDefault="000F68D6" w:rsidP="00EE5984">
            <w:pPr>
              <w:tabs>
                <w:tab w:val="left" w:pos="993"/>
              </w:tabs>
              <w:spacing w:after="60"/>
              <w:rPr>
                <w:rFonts w:cs="Arial"/>
              </w:rPr>
            </w:pPr>
            <w:r w:rsidRPr="00FC2ED8">
              <w:rPr>
                <w:rFonts w:cs="Arial"/>
              </w:rPr>
              <w:t xml:space="preserve">Additional focus on the underlying reasons that the </w:t>
            </w:r>
            <w:r w:rsidR="00706E48">
              <w:rPr>
                <w:rFonts w:cs="Arial"/>
              </w:rPr>
              <w:t>Young Person</w:t>
            </w:r>
            <w:r w:rsidRPr="00FC2ED8">
              <w:rPr>
                <w:rFonts w:cs="Arial"/>
              </w:rPr>
              <w:t xml:space="preserve"> spent time in secure accommodation / youth offending institute, and addressing individual areas that may have contributed to this period of accommodation. </w:t>
            </w:r>
          </w:p>
          <w:p w:rsidR="000F68D6" w:rsidRPr="00FC2ED8" w:rsidRDefault="000F68D6" w:rsidP="00EE5984">
            <w:pPr>
              <w:tabs>
                <w:tab w:val="left" w:pos="993"/>
              </w:tabs>
              <w:spacing w:after="60"/>
              <w:rPr>
                <w:rFonts w:cs="Arial"/>
              </w:rPr>
            </w:pPr>
            <w:r w:rsidRPr="00FC2ED8">
              <w:rPr>
                <w:rFonts w:cs="Arial"/>
              </w:rPr>
              <w:t xml:space="preserve">There will be specific focus on working towards independent living, education &amp; training and obtaining appropriate housing, working within the Pathway Plan set out by Thurrock Council Children’s Services. </w:t>
            </w:r>
          </w:p>
          <w:p w:rsidR="000F68D6" w:rsidRPr="006401FD" w:rsidRDefault="000F68D6" w:rsidP="00EE5984">
            <w:pPr>
              <w:tabs>
                <w:tab w:val="left" w:pos="993"/>
              </w:tabs>
              <w:spacing w:after="60"/>
              <w:rPr>
                <w:rFonts w:cs="Arial"/>
                <w:color w:val="FF0000"/>
              </w:rPr>
            </w:pPr>
            <w:r w:rsidRPr="00FC2ED8">
              <w:rPr>
                <w:rFonts w:cs="Arial"/>
              </w:rPr>
              <w:t xml:space="preserve">Where a </w:t>
            </w:r>
            <w:r w:rsidR="00706E48">
              <w:rPr>
                <w:rFonts w:cs="Arial"/>
              </w:rPr>
              <w:t>Young Person</w:t>
            </w:r>
            <w:r w:rsidRPr="00FC2ED8">
              <w:rPr>
                <w:rFonts w:cs="Arial"/>
              </w:rPr>
              <w:t xml:space="preserve"> is accommodated overnight (under the PACE guidelines) pending a court hearing the following day, there will be no intensive support. Support offered will be in regard to preparation for the court hearing (30 minutes minimum support) and ensuring the safety of the </w:t>
            </w:r>
            <w:r w:rsidR="00706E48">
              <w:rPr>
                <w:rFonts w:cs="Arial"/>
              </w:rPr>
              <w:t>Young Person</w:t>
            </w:r>
            <w:r w:rsidRPr="00FC2ED8">
              <w:rPr>
                <w:rFonts w:cs="Arial"/>
              </w:rPr>
              <w:t xml:space="preserve"> overnight. The </w:t>
            </w:r>
            <w:r w:rsidR="004F0ACE">
              <w:rPr>
                <w:rFonts w:cs="Arial"/>
              </w:rPr>
              <w:t>Service Provider</w:t>
            </w:r>
            <w:r w:rsidRPr="00FC2ED8">
              <w:rPr>
                <w:rFonts w:cs="Arial"/>
              </w:rPr>
              <w:t xml:space="preserve"> will transport the </w:t>
            </w:r>
            <w:r w:rsidR="00706E48">
              <w:rPr>
                <w:rFonts w:cs="Arial"/>
              </w:rPr>
              <w:t>Young Person</w:t>
            </w:r>
            <w:r w:rsidRPr="00FC2ED8">
              <w:rPr>
                <w:rFonts w:cs="Arial"/>
              </w:rPr>
              <w:t xml:space="preserve"> to court on the day of the hearing and return back to the Accommodation Setting should the </w:t>
            </w:r>
            <w:r w:rsidR="00706E48">
              <w:rPr>
                <w:rFonts w:cs="Arial"/>
              </w:rPr>
              <w:t>Young Person</w:t>
            </w:r>
            <w:r w:rsidRPr="00FC2ED8">
              <w:rPr>
                <w:rFonts w:cs="Arial"/>
              </w:rPr>
              <w:t xml:space="preserve"> not be further detained and returned to the care of the Local Authority.</w:t>
            </w:r>
            <w:r w:rsidRPr="006401FD">
              <w:rPr>
                <w:rFonts w:cs="Arial"/>
              </w:rPr>
              <w:t xml:space="preserve"> </w:t>
            </w:r>
          </w:p>
        </w:tc>
      </w:tr>
      <w:tr w:rsidR="000F68D6" w:rsidRPr="006401FD" w:rsidTr="00BD2D74">
        <w:tc>
          <w:tcPr>
            <w:tcW w:w="14283" w:type="dxa"/>
            <w:gridSpan w:val="3"/>
          </w:tcPr>
          <w:p w:rsidR="000F68D6" w:rsidRPr="00553FF5" w:rsidRDefault="000F68D6" w:rsidP="00EE5984">
            <w:pPr>
              <w:tabs>
                <w:tab w:val="left" w:pos="993"/>
              </w:tabs>
              <w:spacing w:before="120" w:after="120"/>
              <w:rPr>
                <w:rFonts w:cs="Arial"/>
              </w:rPr>
            </w:pPr>
            <w:r w:rsidRPr="00553FF5">
              <w:rPr>
                <w:rFonts w:cs="Arial"/>
                <w:b/>
              </w:rPr>
              <w:t>CLIENT GROUP 5 – ALL TASKS FOR CLIENT GROUP 1 PLUS</w:t>
            </w:r>
          </w:p>
        </w:tc>
      </w:tr>
      <w:tr w:rsidR="000F68D6" w:rsidRPr="006401FD" w:rsidTr="00BD2D74">
        <w:tc>
          <w:tcPr>
            <w:tcW w:w="3685" w:type="dxa"/>
          </w:tcPr>
          <w:p w:rsidR="000F68D6" w:rsidRPr="00207589" w:rsidRDefault="000F68D6" w:rsidP="00EE5984">
            <w:pPr>
              <w:tabs>
                <w:tab w:val="left" w:pos="993"/>
              </w:tabs>
              <w:rPr>
                <w:sz w:val="21"/>
                <w:szCs w:val="21"/>
              </w:rPr>
            </w:pPr>
            <w:r w:rsidRPr="00207589">
              <w:rPr>
                <w:i/>
                <w:sz w:val="21"/>
                <w:szCs w:val="21"/>
              </w:rPr>
              <w:t>Young people aged 18 (having been in Supported Accommodation prior to the age of 18)</w:t>
            </w:r>
            <w:r w:rsidRPr="00207589">
              <w:rPr>
                <w:sz w:val="21"/>
                <w:szCs w:val="21"/>
              </w:rPr>
              <w:t xml:space="preserve"> will be supported in working towards independence</w:t>
            </w:r>
          </w:p>
          <w:p w:rsidR="000F68D6" w:rsidRPr="00207589" w:rsidRDefault="000F68D6" w:rsidP="00EE5984">
            <w:pPr>
              <w:tabs>
                <w:tab w:val="left" w:pos="993"/>
              </w:tabs>
              <w:rPr>
                <w:rFonts w:cs="Arial"/>
                <w:sz w:val="21"/>
                <w:szCs w:val="21"/>
              </w:rPr>
            </w:pPr>
          </w:p>
        </w:tc>
        <w:tc>
          <w:tcPr>
            <w:tcW w:w="10598" w:type="dxa"/>
            <w:gridSpan w:val="2"/>
          </w:tcPr>
          <w:p w:rsidR="000F68D6" w:rsidRPr="00207589" w:rsidRDefault="000F68D6" w:rsidP="00EE5984">
            <w:pPr>
              <w:tabs>
                <w:tab w:val="left" w:pos="993"/>
              </w:tabs>
              <w:rPr>
                <w:i/>
                <w:sz w:val="21"/>
                <w:szCs w:val="21"/>
              </w:rPr>
            </w:pPr>
            <w:r w:rsidRPr="00207589">
              <w:rPr>
                <w:i/>
                <w:sz w:val="21"/>
                <w:szCs w:val="21"/>
              </w:rPr>
              <w:t>Young People aged 18 with no recourse to public funds</w:t>
            </w:r>
          </w:p>
          <w:p w:rsidR="000F68D6" w:rsidRPr="00207589" w:rsidRDefault="000F68D6" w:rsidP="002E7609">
            <w:pPr>
              <w:pStyle w:val="ListParagraph"/>
              <w:numPr>
                <w:ilvl w:val="0"/>
                <w:numId w:val="34"/>
              </w:numPr>
              <w:tabs>
                <w:tab w:val="left" w:pos="993"/>
              </w:tabs>
              <w:contextualSpacing/>
              <w:rPr>
                <w:rFonts w:ascii="Arial" w:hAnsi="Arial" w:cs="Arial"/>
                <w:sz w:val="21"/>
                <w:szCs w:val="21"/>
              </w:rPr>
            </w:pPr>
            <w:r w:rsidRPr="00207589">
              <w:rPr>
                <w:rFonts w:ascii="Arial" w:hAnsi="Arial" w:cs="Arial"/>
                <w:sz w:val="21"/>
                <w:szCs w:val="21"/>
              </w:rPr>
              <w:t>Day to day living</w:t>
            </w:r>
          </w:p>
          <w:p w:rsidR="000F68D6" w:rsidRPr="00207589" w:rsidRDefault="000F68D6" w:rsidP="002E7609">
            <w:pPr>
              <w:pStyle w:val="ListParagraph"/>
              <w:numPr>
                <w:ilvl w:val="0"/>
                <w:numId w:val="34"/>
              </w:numPr>
              <w:tabs>
                <w:tab w:val="left" w:pos="993"/>
              </w:tabs>
              <w:contextualSpacing/>
              <w:rPr>
                <w:rFonts w:ascii="Arial" w:hAnsi="Arial" w:cs="Arial"/>
                <w:sz w:val="21"/>
                <w:szCs w:val="21"/>
              </w:rPr>
            </w:pPr>
            <w:r w:rsidRPr="00207589">
              <w:rPr>
                <w:rFonts w:ascii="Arial" w:hAnsi="Arial" w:cs="Arial"/>
                <w:sz w:val="21"/>
                <w:szCs w:val="21"/>
              </w:rPr>
              <w:t>Standards within supported accommodation</w:t>
            </w:r>
          </w:p>
          <w:p w:rsidR="000F68D6" w:rsidRPr="00207589" w:rsidRDefault="000F68D6" w:rsidP="002E7609">
            <w:pPr>
              <w:pStyle w:val="ListParagraph"/>
              <w:numPr>
                <w:ilvl w:val="0"/>
                <w:numId w:val="34"/>
              </w:numPr>
              <w:tabs>
                <w:tab w:val="left" w:pos="993"/>
              </w:tabs>
              <w:contextualSpacing/>
              <w:rPr>
                <w:rFonts w:ascii="Arial" w:hAnsi="Arial" w:cs="Arial"/>
                <w:sz w:val="21"/>
                <w:szCs w:val="21"/>
              </w:rPr>
            </w:pPr>
            <w:r w:rsidRPr="00207589">
              <w:rPr>
                <w:rFonts w:ascii="Arial" w:hAnsi="Arial" w:cs="Arial"/>
                <w:sz w:val="21"/>
                <w:szCs w:val="21"/>
              </w:rPr>
              <w:t>Preparing to attend and attending an interview with the Home Office</w:t>
            </w:r>
            <w:r w:rsidRPr="00207589">
              <w:rPr>
                <w:rFonts w:ascii="Arial" w:hAnsi="Arial" w:cs="Arial"/>
                <w:b/>
                <w:sz w:val="21"/>
                <w:szCs w:val="21"/>
              </w:rPr>
              <w:t>*</w:t>
            </w:r>
          </w:p>
          <w:p w:rsidR="000F68D6" w:rsidRPr="00207589" w:rsidRDefault="000F68D6" w:rsidP="002E7609">
            <w:pPr>
              <w:pStyle w:val="ListParagraph"/>
              <w:numPr>
                <w:ilvl w:val="0"/>
                <w:numId w:val="34"/>
              </w:numPr>
              <w:tabs>
                <w:tab w:val="left" w:pos="993"/>
              </w:tabs>
              <w:contextualSpacing/>
              <w:rPr>
                <w:rFonts w:ascii="Arial" w:hAnsi="Arial" w:cs="Arial"/>
                <w:sz w:val="21"/>
                <w:szCs w:val="21"/>
              </w:rPr>
            </w:pPr>
            <w:r w:rsidRPr="00207589">
              <w:rPr>
                <w:rFonts w:ascii="Arial" w:hAnsi="Arial" w:cs="Arial"/>
                <w:sz w:val="21"/>
                <w:szCs w:val="21"/>
              </w:rPr>
              <w:t>Preparing for and interviews with solicitors</w:t>
            </w:r>
            <w:r w:rsidRPr="00207589">
              <w:rPr>
                <w:rFonts w:ascii="Arial" w:hAnsi="Arial" w:cs="Arial"/>
                <w:b/>
                <w:sz w:val="21"/>
                <w:szCs w:val="21"/>
              </w:rPr>
              <w:t>*</w:t>
            </w:r>
          </w:p>
          <w:p w:rsidR="000F68D6" w:rsidRPr="00207589" w:rsidRDefault="000F68D6" w:rsidP="002E7609">
            <w:pPr>
              <w:pStyle w:val="ListParagraph"/>
              <w:numPr>
                <w:ilvl w:val="0"/>
                <w:numId w:val="34"/>
              </w:numPr>
              <w:tabs>
                <w:tab w:val="left" w:pos="993"/>
              </w:tabs>
              <w:contextualSpacing/>
              <w:rPr>
                <w:rFonts w:ascii="Arial" w:hAnsi="Arial" w:cs="Arial"/>
                <w:sz w:val="21"/>
                <w:szCs w:val="21"/>
              </w:rPr>
            </w:pPr>
            <w:r w:rsidRPr="00207589">
              <w:rPr>
                <w:rFonts w:ascii="Arial" w:hAnsi="Arial" w:cs="Arial"/>
                <w:sz w:val="21"/>
                <w:szCs w:val="21"/>
              </w:rPr>
              <w:lastRenderedPageBreak/>
              <w:t xml:space="preserve">Improving and accessing courses to improve the </w:t>
            </w:r>
            <w:r w:rsidR="00706E48">
              <w:rPr>
                <w:rFonts w:ascii="Arial" w:hAnsi="Arial" w:cs="Arial"/>
                <w:sz w:val="21"/>
                <w:szCs w:val="21"/>
              </w:rPr>
              <w:t>Young Person</w:t>
            </w:r>
            <w:r w:rsidRPr="00207589">
              <w:rPr>
                <w:rFonts w:ascii="Arial" w:hAnsi="Arial" w:cs="Arial"/>
                <w:sz w:val="21"/>
                <w:szCs w:val="21"/>
              </w:rPr>
              <w:t xml:space="preserve">’s English language including the </w:t>
            </w:r>
            <w:r w:rsidR="004F0ACE">
              <w:rPr>
                <w:rFonts w:ascii="Arial" w:hAnsi="Arial" w:cs="Arial"/>
                <w:i/>
                <w:sz w:val="21"/>
                <w:szCs w:val="21"/>
              </w:rPr>
              <w:t>Service Provider</w:t>
            </w:r>
            <w:r w:rsidRPr="00207589">
              <w:rPr>
                <w:rFonts w:ascii="Arial" w:hAnsi="Arial" w:cs="Arial"/>
                <w:sz w:val="21"/>
                <w:szCs w:val="21"/>
              </w:rPr>
              <w:t xml:space="preserve"> arranging the access to external courses or providing this in-house where this is not possible</w:t>
            </w:r>
            <w:r w:rsidRPr="00207589">
              <w:rPr>
                <w:rFonts w:ascii="Arial" w:hAnsi="Arial" w:cs="Arial"/>
                <w:b/>
                <w:sz w:val="21"/>
                <w:szCs w:val="21"/>
              </w:rPr>
              <w:t>*</w:t>
            </w:r>
            <w:r w:rsidRPr="00207589">
              <w:rPr>
                <w:rFonts w:ascii="Arial" w:hAnsi="Arial" w:cs="Arial"/>
                <w:sz w:val="21"/>
                <w:szCs w:val="21"/>
              </w:rPr>
              <w:t xml:space="preserve"> </w:t>
            </w:r>
          </w:p>
          <w:p w:rsidR="000F68D6" w:rsidRPr="00207589" w:rsidRDefault="000F68D6" w:rsidP="002E7609">
            <w:pPr>
              <w:pStyle w:val="ListParagraph"/>
              <w:numPr>
                <w:ilvl w:val="0"/>
                <w:numId w:val="34"/>
              </w:numPr>
              <w:tabs>
                <w:tab w:val="left" w:pos="993"/>
              </w:tabs>
              <w:rPr>
                <w:rFonts w:ascii="Arial" w:hAnsi="Arial" w:cs="Arial"/>
                <w:sz w:val="21"/>
                <w:szCs w:val="21"/>
              </w:rPr>
            </w:pPr>
            <w:r w:rsidRPr="00207589">
              <w:rPr>
                <w:rFonts w:ascii="Arial" w:hAnsi="Arial" w:cs="Arial"/>
                <w:sz w:val="21"/>
                <w:szCs w:val="21"/>
              </w:rPr>
              <w:t xml:space="preserve">Linking with search agencies to identify relatives that may be living in the UK, should this be the wish of the </w:t>
            </w:r>
            <w:r w:rsidR="00706E48">
              <w:rPr>
                <w:rFonts w:ascii="Arial" w:hAnsi="Arial" w:cs="Arial"/>
                <w:sz w:val="21"/>
                <w:szCs w:val="21"/>
              </w:rPr>
              <w:t>Young Person</w:t>
            </w:r>
            <w:r w:rsidRPr="00207589">
              <w:rPr>
                <w:rFonts w:ascii="Arial" w:hAnsi="Arial" w:cs="Arial"/>
                <w:sz w:val="21"/>
                <w:szCs w:val="21"/>
              </w:rPr>
              <w:t xml:space="preserve">  </w:t>
            </w:r>
          </w:p>
        </w:tc>
      </w:tr>
    </w:tbl>
    <w:p w:rsidR="006401FD" w:rsidRDefault="006401FD" w:rsidP="00EE5984">
      <w:pPr>
        <w:tabs>
          <w:tab w:val="left" w:pos="993"/>
        </w:tabs>
        <w:rPr>
          <w:rFonts w:cs="Arial"/>
          <w:b/>
        </w:rPr>
        <w:sectPr w:rsidR="006401FD" w:rsidSect="006401FD">
          <w:pgSz w:w="16838" w:h="11906" w:orient="landscape" w:code="9"/>
          <w:pgMar w:top="1440" w:right="1440" w:bottom="1440" w:left="1440" w:header="709" w:footer="709" w:gutter="0"/>
          <w:cols w:space="708"/>
          <w:docGrid w:linePitch="360"/>
        </w:sectPr>
      </w:pPr>
    </w:p>
    <w:p w:rsidR="001134AD" w:rsidRPr="00B07766" w:rsidRDefault="00E37793" w:rsidP="00EE5984">
      <w:pPr>
        <w:pStyle w:val="Heading4"/>
        <w:tabs>
          <w:tab w:val="left" w:pos="993"/>
        </w:tabs>
        <w:ind w:left="993" w:hanging="993"/>
      </w:pPr>
      <w:bookmarkStart w:id="91" w:name="_Toc525731023"/>
      <w:r>
        <w:lastRenderedPageBreak/>
        <w:t>12.13</w:t>
      </w:r>
      <w:r w:rsidR="00225881">
        <w:tab/>
      </w:r>
      <w:r w:rsidR="00225881" w:rsidRPr="00225881">
        <w:t>E</w:t>
      </w:r>
      <w:r w:rsidR="00225881">
        <w:t>d</w:t>
      </w:r>
      <w:r w:rsidR="001134AD" w:rsidRPr="00225881">
        <w:t>ucation</w:t>
      </w:r>
      <w:r w:rsidR="00225881">
        <w:t xml:space="preserve"> and E</w:t>
      </w:r>
      <w:r w:rsidR="001134AD" w:rsidRPr="00B07766">
        <w:t>mployment</w:t>
      </w:r>
      <w:bookmarkEnd w:id="91"/>
    </w:p>
    <w:p w:rsidR="001134AD" w:rsidRDefault="00E37793" w:rsidP="00EE5984">
      <w:pPr>
        <w:tabs>
          <w:tab w:val="left" w:pos="993"/>
        </w:tabs>
        <w:ind w:left="993" w:hanging="993"/>
      </w:pPr>
      <w:r>
        <w:t>12.13</w:t>
      </w:r>
      <w:r w:rsidR="00225881">
        <w:t>.1</w:t>
      </w:r>
      <w:r w:rsidR="00225881">
        <w:tab/>
      </w:r>
      <w:r w:rsidR="001134AD" w:rsidRPr="00B07766">
        <w:t>Young people after leaving year 11 must be engaged in one of the following:</w:t>
      </w:r>
    </w:p>
    <w:p w:rsidR="00225881" w:rsidRPr="00B07766" w:rsidRDefault="00225881" w:rsidP="00EE5984">
      <w:pPr>
        <w:tabs>
          <w:tab w:val="left" w:pos="993"/>
        </w:tabs>
        <w:ind w:left="993" w:hanging="993"/>
      </w:pPr>
    </w:p>
    <w:p w:rsidR="001134AD" w:rsidRPr="00225881" w:rsidRDefault="001134AD" w:rsidP="002E7609">
      <w:pPr>
        <w:pStyle w:val="ListParagraph"/>
        <w:numPr>
          <w:ilvl w:val="0"/>
          <w:numId w:val="35"/>
        </w:numPr>
        <w:tabs>
          <w:tab w:val="left" w:pos="993"/>
        </w:tabs>
        <w:rPr>
          <w:rFonts w:ascii="Arial" w:hAnsi="Arial" w:cs="Arial"/>
          <w:sz w:val="22"/>
        </w:rPr>
      </w:pPr>
      <w:r w:rsidRPr="00225881">
        <w:rPr>
          <w:rFonts w:ascii="Arial" w:hAnsi="Arial" w:cs="Arial"/>
          <w:sz w:val="22"/>
        </w:rPr>
        <w:t>Full time study at school, college or with a training provider (for a minimum of 540 hours per annum)</w:t>
      </w:r>
    </w:p>
    <w:p w:rsidR="001134AD" w:rsidRPr="00225881" w:rsidRDefault="001134AD" w:rsidP="002E7609">
      <w:pPr>
        <w:pStyle w:val="ListParagraph"/>
        <w:numPr>
          <w:ilvl w:val="0"/>
          <w:numId w:val="35"/>
        </w:numPr>
        <w:tabs>
          <w:tab w:val="left" w:pos="993"/>
        </w:tabs>
        <w:rPr>
          <w:rFonts w:ascii="Arial" w:hAnsi="Arial" w:cs="Arial"/>
          <w:sz w:val="22"/>
        </w:rPr>
      </w:pPr>
      <w:r w:rsidRPr="00225881">
        <w:rPr>
          <w:rFonts w:ascii="Arial" w:hAnsi="Arial" w:cs="Arial"/>
          <w:sz w:val="22"/>
        </w:rPr>
        <w:t xml:space="preserve">Full time work (employed or self-employed) or volunteering (more than 20 hours per week for more than 8 consecutive weeks) with one or more employer </w:t>
      </w:r>
      <w:r w:rsidRPr="00225881">
        <w:rPr>
          <w:rFonts w:ascii="Arial" w:hAnsi="Arial" w:cs="Arial"/>
          <w:b/>
          <w:sz w:val="22"/>
        </w:rPr>
        <w:t>combined</w:t>
      </w:r>
      <w:r w:rsidRPr="00225881">
        <w:rPr>
          <w:rFonts w:ascii="Arial" w:hAnsi="Arial" w:cs="Arial"/>
          <w:sz w:val="22"/>
        </w:rPr>
        <w:t xml:space="preserve"> with part-time education or training (for a minimum of 280 hours per annum) leading to a relevant regulated qualification. </w:t>
      </w:r>
      <w:r w:rsidRPr="00225881">
        <w:rPr>
          <w:rFonts w:ascii="Arial" w:hAnsi="Arial" w:cs="Arial"/>
          <w:b/>
          <w:sz w:val="22"/>
        </w:rPr>
        <w:t>OR</w:t>
      </w:r>
    </w:p>
    <w:p w:rsidR="001134AD" w:rsidRPr="00225881" w:rsidRDefault="001134AD" w:rsidP="002E7609">
      <w:pPr>
        <w:pStyle w:val="ListParagraph"/>
        <w:numPr>
          <w:ilvl w:val="0"/>
          <w:numId w:val="35"/>
        </w:numPr>
        <w:tabs>
          <w:tab w:val="left" w:pos="993"/>
        </w:tabs>
        <w:rPr>
          <w:rFonts w:ascii="Arial" w:hAnsi="Arial" w:cs="Arial"/>
          <w:sz w:val="22"/>
        </w:rPr>
      </w:pPr>
      <w:r w:rsidRPr="00225881">
        <w:rPr>
          <w:rFonts w:ascii="Arial" w:hAnsi="Arial" w:cs="Arial"/>
          <w:sz w:val="22"/>
        </w:rPr>
        <w:t>An apprenticeship, traineeship or supported internship as set out in the Apprenticeships, Skills, Children and Learning Act 2009</w:t>
      </w:r>
    </w:p>
    <w:p w:rsidR="00225881" w:rsidRDefault="00225881" w:rsidP="00EE5984">
      <w:pPr>
        <w:tabs>
          <w:tab w:val="left" w:pos="993"/>
        </w:tabs>
        <w:ind w:left="993" w:hanging="993"/>
      </w:pPr>
    </w:p>
    <w:p w:rsidR="001134AD" w:rsidRDefault="00225881" w:rsidP="00EE5984">
      <w:pPr>
        <w:tabs>
          <w:tab w:val="left" w:pos="993"/>
        </w:tabs>
        <w:ind w:left="993" w:hanging="993"/>
      </w:pPr>
      <w:r>
        <w:t>12.1</w:t>
      </w:r>
      <w:r w:rsidR="00E37793">
        <w:t>3</w:t>
      </w:r>
      <w:r>
        <w:t>.2</w:t>
      </w:r>
      <w:r>
        <w:tab/>
      </w:r>
      <w:r w:rsidR="001134AD" w:rsidRPr="00B07766">
        <w:t xml:space="preserve">The </w:t>
      </w:r>
      <w:r>
        <w:t>Service</w:t>
      </w:r>
      <w:r w:rsidR="001134AD" w:rsidRPr="00B07766">
        <w:t xml:space="preserve"> Provider will ensure that young people are engaged in the legal requirements detailed above. </w:t>
      </w:r>
    </w:p>
    <w:p w:rsidR="00225881" w:rsidRPr="00B07766" w:rsidRDefault="00225881" w:rsidP="00EE5984">
      <w:pPr>
        <w:tabs>
          <w:tab w:val="left" w:pos="993"/>
        </w:tabs>
        <w:ind w:left="993" w:hanging="993"/>
      </w:pPr>
    </w:p>
    <w:p w:rsidR="001134AD" w:rsidRDefault="00E37793" w:rsidP="00EE5984">
      <w:pPr>
        <w:pStyle w:val="Heading4"/>
        <w:tabs>
          <w:tab w:val="left" w:pos="993"/>
        </w:tabs>
      </w:pPr>
      <w:bookmarkStart w:id="92" w:name="_Toc525731024"/>
      <w:r>
        <w:t>12.14</w:t>
      </w:r>
      <w:r w:rsidR="00225881">
        <w:tab/>
      </w:r>
      <w:r w:rsidR="001134AD" w:rsidRPr="004223C7">
        <w:t>Moving on support</w:t>
      </w:r>
      <w:bookmarkEnd w:id="92"/>
    </w:p>
    <w:p w:rsidR="00225881" w:rsidRDefault="00E37793" w:rsidP="00EE5984">
      <w:pPr>
        <w:tabs>
          <w:tab w:val="left" w:pos="993"/>
        </w:tabs>
        <w:ind w:left="993" w:hanging="993"/>
      </w:pPr>
      <w:r>
        <w:t>12.14</w:t>
      </w:r>
      <w:r w:rsidR="00225881">
        <w:t>.1</w:t>
      </w:r>
      <w:r w:rsidR="00225881">
        <w:tab/>
      </w:r>
      <w:r w:rsidR="001134AD" w:rsidRPr="008E5B68">
        <w:t xml:space="preserve">Young people will generally leave the </w:t>
      </w:r>
      <w:r w:rsidR="001134AD" w:rsidRPr="00225881">
        <w:t>Accommodation Setting</w:t>
      </w:r>
      <w:r w:rsidR="001134AD" w:rsidRPr="008E5B68">
        <w:t xml:space="preserve"> shortly after their 18</w:t>
      </w:r>
      <w:r w:rsidR="001134AD" w:rsidRPr="008E5B68">
        <w:rPr>
          <w:vertAlign w:val="superscript"/>
        </w:rPr>
        <w:t>th</w:t>
      </w:r>
      <w:r w:rsidR="001134AD" w:rsidRPr="008E5B68">
        <w:t xml:space="preserve"> birthday. Where there is a long term placement the </w:t>
      </w:r>
      <w:r w:rsidR="00225881">
        <w:t xml:space="preserve">Service Provider will work in partnership with the Allocated Social Worker and Aftercare Personal Advisor to </w:t>
      </w:r>
      <w:r w:rsidR="001134AD" w:rsidRPr="008E5B68">
        <w:t xml:space="preserve">focus on the transition to independent living </w:t>
      </w:r>
      <w:r w:rsidR="00225881">
        <w:t xml:space="preserve">for the </w:t>
      </w:r>
      <w:r w:rsidR="00706E48">
        <w:t>Young Person</w:t>
      </w:r>
      <w:r w:rsidR="00225881">
        <w:t>.</w:t>
      </w:r>
    </w:p>
    <w:p w:rsidR="00225881" w:rsidRDefault="00225881" w:rsidP="00EE5984">
      <w:pPr>
        <w:tabs>
          <w:tab w:val="left" w:pos="993"/>
        </w:tabs>
        <w:ind w:left="993" w:hanging="993"/>
      </w:pPr>
    </w:p>
    <w:p w:rsidR="00225881" w:rsidRDefault="00E37793" w:rsidP="00EE5984">
      <w:pPr>
        <w:tabs>
          <w:tab w:val="left" w:pos="993"/>
        </w:tabs>
        <w:ind w:left="993" w:hanging="993"/>
      </w:pPr>
      <w:r>
        <w:t>12.14</w:t>
      </w:r>
      <w:r w:rsidR="00225881">
        <w:t>.2</w:t>
      </w:r>
      <w:r w:rsidR="00225881">
        <w:tab/>
        <w:t>The Service Provider will commence Transition P</w:t>
      </w:r>
      <w:r w:rsidR="001134AD">
        <w:t xml:space="preserve">lanning </w:t>
      </w:r>
      <w:r w:rsidR="00225881">
        <w:t>at a</w:t>
      </w:r>
      <w:r w:rsidR="001134AD">
        <w:t xml:space="preserve">ge 17½ to ensure that the move takes place by age 18 unless </w:t>
      </w:r>
      <w:r w:rsidR="00225881">
        <w:t>the Allocated Social Worker agrees that because of</w:t>
      </w:r>
      <w:r w:rsidR="001134AD">
        <w:t xml:space="preserve"> exceptional circumstances</w:t>
      </w:r>
      <w:r w:rsidR="00225881">
        <w:t xml:space="preserve"> the </w:t>
      </w:r>
      <w:r w:rsidR="00706E48">
        <w:t>Young Person</w:t>
      </w:r>
      <w:r w:rsidR="00225881">
        <w:t xml:space="preserve"> will not be ready to move at that point.</w:t>
      </w:r>
    </w:p>
    <w:p w:rsidR="00225881" w:rsidRDefault="00225881" w:rsidP="00EE5984">
      <w:pPr>
        <w:tabs>
          <w:tab w:val="left" w:pos="993"/>
        </w:tabs>
        <w:ind w:left="993" w:hanging="993"/>
      </w:pPr>
    </w:p>
    <w:p w:rsidR="00225881" w:rsidRDefault="00E37793" w:rsidP="00EE5984">
      <w:pPr>
        <w:tabs>
          <w:tab w:val="left" w:pos="993"/>
        </w:tabs>
        <w:ind w:left="993" w:hanging="993"/>
      </w:pPr>
      <w:r>
        <w:t>12.14</w:t>
      </w:r>
      <w:r w:rsidR="00225881">
        <w:t>.3</w:t>
      </w:r>
      <w:r w:rsidR="00225881">
        <w:tab/>
        <w:t>The Service Provider and Allocated Social Worker will identify and view s</w:t>
      </w:r>
      <w:r w:rsidR="001134AD" w:rsidRPr="008E5B68">
        <w:t xml:space="preserve">uitable </w:t>
      </w:r>
      <w:r w:rsidR="00225881">
        <w:t xml:space="preserve">move-on </w:t>
      </w:r>
      <w:r w:rsidR="001134AD" w:rsidRPr="008E5B68">
        <w:t xml:space="preserve">accommodation </w:t>
      </w:r>
      <w:r w:rsidR="00225881">
        <w:t xml:space="preserve">for the </w:t>
      </w:r>
      <w:r w:rsidR="00706E48">
        <w:t>Young Person</w:t>
      </w:r>
      <w:r w:rsidR="00225881">
        <w:t xml:space="preserve">. </w:t>
      </w:r>
    </w:p>
    <w:p w:rsidR="00225881" w:rsidRDefault="00225881" w:rsidP="00EE5984">
      <w:pPr>
        <w:tabs>
          <w:tab w:val="left" w:pos="993"/>
        </w:tabs>
        <w:ind w:left="993" w:hanging="993"/>
      </w:pPr>
    </w:p>
    <w:p w:rsidR="00225881" w:rsidRDefault="00E37793" w:rsidP="00EE5984">
      <w:pPr>
        <w:tabs>
          <w:tab w:val="left" w:pos="993"/>
        </w:tabs>
        <w:ind w:left="993" w:hanging="993"/>
      </w:pPr>
      <w:r>
        <w:t>12.14</w:t>
      </w:r>
      <w:r w:rsidR="00225881">
        <w:t>.4</w:t>
      </w:r>
      <w:r w:rsidR="00225881">
        <w:tab/>
        <w:t xml:space="preserve">The Service Provider will ensure the </w:t>
      </w:r>
      <w:r w:rsidR="00706E48">
        <w:t>Young Person</w:t>
      </w:r>
      <w:r w:rsidR="00225881">
        <w:t xml:space="preserve"> receives support to develop the following key skills with regard to moving on:</w:t>
      </w:r>
    </w:p>
    <w:p w:rsidR="00225881" w:rsidRDefault="00225881" w:rsidP="00EE5984">
      <w:pPr>
        <w:tabs>
          <w:tab w:val="left" w:pos="993"/>
        </w:tabs>
        <w:ind w:left="993" w:hanging="993"/>
      </w:pPr>
    </w:p>
    <w:tbl>
      <w:tblPr>
        <w:tblW w:w="0" w:type="auto"/>
        <w:tblInd w:w="250" w:type="dxa"/>
        <w:tblLook w:val="04A0" w:firstRow="1" w:lastRow="0" w:firstColumn="1" w:lastColumn="0" w:noHBand="0" w:noVBand="1"/>
      </w:tblPr>
      <w:tblGrid>
        <w:gridCol w:w="4394"/>
        <w:gridCol w:w="4598"/>
      </w:tblGrid>
      <w:tr w:rsidR="00225881" w:rsidTr="00BD2D74">
        <w:tc>
          <w:tcPr>
            <w:tcW w:w="4394" w:type="dxa"/>
            <w:tcBorders>
              <w:top w:val="single" w:sz="4" w:space="0" w:color="auto"/>
              <w:left w:val="single" w:sz="4" w:space="0" w:color="auto"/>
              <w:bottom w:val="single" w:sz="4" w:space="0" w:color="auto"/>
              <w:right w:val="single" w:sz="4" w:space="0" w:color="auto"/>
            </w:tcBorders>
          </w:tcPr>
          <w:p w:rsidR="00225881" w:rsidRDefault="00225881" w:rsidP="00EE5984">
            <w:pPr>
              <w:tabs>
                <w:tab w:val="left" w:pos="993"/>
              </w:tabs>
              <w:spacing w:after="60"/>
            </w:pPr>
            <w:r>
              <w:t>Maintaining a tenancy</w:t>
            </w:r>
          </w:p>
          <w:p w:rsidR="00225881" w:rsidRDefault="00225881" w:rsidP="00EE5984">
            <w:pPr>
              <w:tabs>
                <w:tab w:val="left" w:pos="993"/>
              </w:tabs>
              <w:spacing w:after="60"/>
            </w:pPr>
            <w:r>
              <w:t>Seeking employment</w:t>
            </w:r>
          </w:p>
          <w:p w:rsidR="00225881" w:rsidRDefault="00225881" w:rsidP="00EE5984">
            <w:pPr>
              <w:tabs>
                <w:tab w:val="left" w:pos="993"/>
              </w:tabs>
              <w:spacing w:after="60"/>
            </w:pPr>
            <w:r>
              <w:t>Claiming benefits</w:t>
            </w:r>
          </w:p>
          <w:p w:rsidR="00225881" w:rsidRDefault="00225881" w:rsidP="00EE5984">
            <w:pPr>
              <w:tabs>
                <w:tab w:val="left" w:pos="993"/>
              </w:tabs>
              <w:spacing w:after="60"/>
              <w:jc w:val="left"/>
            </w:pPr>
            <w:r>
              <w:t xml:space="preserve">Furnishing the </w:t>
            </w:r>
            <w:r w:rsidR="00706E48">
              <w:t>Young Person</w:t>
            </w:r>
            <w:r>
              <w:t>’s accommodation</w:t>
            </w:r>
          </w:p>
        </w:tc>
        <w:tc>
          <w:tcPr>
            <w:tcW w:w="4598" w:type="dxa"/>
            <w:tcBorders>
              <w:top w:val="single" w:sz="4" w:space="0" w:color="auto"/>
              <w:left w:val="single" w:sz="4" w:space="0" w:color="auto"/>
              <w:bottom w:val="single" w:sz="4" w:space="0" w:color="auto"/>
              <w:right w:val="single" w:sz="4" w:space="0" w:color="auto"/>
            </w:tcBorders>
          </w:tcPr>
          <w:p w:rsidR="00225881" w:rsidRDefault="00225881" w:rsidP="00EE5984">
            <w:pPr>
              <w:tabs>
                <w:tab w:val="left" w:pos="993"/>
              </w:tabs>
              <w:spacing w:after="60"/>
            </w:pPr>
            <w:r>
              <w:t>Paying Utility Bills and Council Tax</w:t>
            </w:r>
          </w:p>
          <w:p w:rsidR="00225881" w:rsidRDefault="00225881" w:rsidP="00EE5984">
            <w:pPr>
              <w:tabs>
                <w:tab w:val="left" w:pos="993"/>
              </w:tabs>
              <w:spacing w:after="60"/>
            </w:pPr>
            <w:r>
              <w:t>Saving</w:t>
            </w:r>
          </w:p>
          <w:p w:rsidR="00225881" w:rsidRDefault="00225881" w:rsidP="00EE5984">
            <w:pPr>
              <w:tabs>
                <w:tab w:val="left" w:pos="993"/>
              </w:tabs>
              <w:spacing w:after="60"/>
            </w:pPr>
            <w:r>
              <w:t>Shopping, meal planning</w:t>
            </w:r>
          </w:p>
          <w:p w:rsidR="00225881" w:rsidRDefault="00225881" w:rsidP="00EE5984">
            <w:pPr>
              <w:tabs>
                <w:tab w:val="left" w:pos="993"/>
              </w:tabs>
              <w:spacing w:after="60"/>
            </w:pPr>
            <w:r>
              <w:t>Budgeting</w:t>
            </w:r>
          </w:p>
        </w:tc>
      </w:tr>
    </w:tbl>
    <w:p w:rsidR="00225881" w:rsidRDefault="00225881" w:rsidP="00EE5984">
      <w:pPr>
        <w:tabs>
          <w:tab w:val="left" w:pos="993"/>
        </w:tabs>
        <w:ind w:left="993" w:hanging="993"/>
      </w:pPr>
    </w:p>
    <w:p w:rsidR="001134AD" w:rsidRDefault="00E37793" w:rsidP="00EE5984">
      <w:pPr>
        <w:tabs>
          <w:tab w:val="left" w:pos="993"/>
        </w:tabs>
        <w:ind w:left="993" w:hanging="993"/>
      </w:pPr>
      <w:r>
        <w:t>12.14</w:t>
      </w:r>
      <w:r w:rsidR="00DA3D5A">
        <w:t>.5</w:t>
      </w:r>
      <w:r w:rsidR="00DA3D5A">
        <w:tab/>
        <w:t>The Council will supply the Service Provider with appropriate notice and transition plans for Young People approaching 18.</w:t>
      </w:r>
    </w:p>
    <w:p w:rsidR="00225881" w:rsidRDefault="00225881" w:rsidP="00EE5984">
      <w:pPr>
        <w:tabs>
          <w:tab w:val="left" w:pos="993"/>
        </w:tabs>
        <w:ind w:left="993" w:hanging="993"/>
      </w:pPr>
    </w:p>
    <w:p w:rsidR="00AD576A" w:rsidRPr="00AD576A" w:rsidRDefault="00E37793" w:rsidP="00EE5984">
      <w:pPr>
        <w:pStyle w:val="Heading4"/>
        <w:tabs>
          <w:tab w:val="left" w:pos="993"/>
        </w:tabs>
      </w:pPr>
      <w:bookmarkStart w:id="93" w:name="_Toc525731025"/>
      <w:r>
        <w:t>12.15</w:t>
      </w:r>
      <w:r w:rsidR="00AD576A">
        <w:tab/>
      </w:r>
      <w:r w:rsidR="00AD576A" w:rsidRPr="00AD576A">
        <w:t>Financial management</w:t>
      </w:r>
      <w:bookmarkEnd w:id="93"/>
      <w:r w:rsidR="00AD576A" w:rsidRPr="00AD576A">
        <w:t xml:space="preserve"> </w:t>
      </w:r>
    </w:p>
    <w:p w:rsidR="00AD576A" w:rsidRPr="00AD576A" w:rsidRDefault="00AD576A" w:rsidP="00EE5984">
      <w:pPr>
        <w:pStyle w:val="Heading5"/>
        <w:tabs>
          <w:tab w:val="left" w:pos="993"/>
        </w:tabs>
      </w:pPr>
      <w:r>
        <w:tab/>
      </w:r>
      <w:r w:rsidRPr="00AD576A">
        <w:t xml:space="preserve">Managing the </w:t>
      </w:r>
      <w:r w:rsidR="00706E48">
        <w:t>Young Person</w:t>
      </w:r>
      <w:r w:rsidRPr="00AD576A">
        <w:t>’s weekly allowance</w:t>
      </w:r>
    </w:p>
    <w:p w:rsidR="00AD576A" w:rsidRDefault="00E37793" w:rsidP="00EE5984">
      <w:pPr>
        <w:tabs>
          <w:tab w:val="left" w:pos="993"/>
        </w:tabs>
        <w:ind w:left="993" w:hanging="993"/>
      </w:pPr>
      <w:r>
        <w:t>12.15</w:t>
      </w:r>
      <w:r w:rsidR="00AD576A">
        <w:t>.1</w:t>
      </w:r>
      <w:r w:rsidR="00AD576A">
        <w:tab/>
        <w:t xml:space="preserve">The Allocated Social Worker will assign Young People with </w:t>
      </w:r>
      <w:r w:rsidR="00AD576A" w:rsidRPr="00AD576A">
        <w:t>a weekly allowance (currently £57.90)</w:t>
      </w:r>
      <w:r w:rsidR="00AD576A">
        <w:t>. The level of this</w:t>
      </w:r>
      <w:r w:rsidR="00AD576A" w:rsidRPr="00AD576A">
        <w:t xml:space="preserve"> allowance may differ on occasions based on the assessment of need. </w:t>
      </w:r>
    </w:p>
    <w:p w:rsidR="00AD576A" w:rsidRDefault="00AD576A" w:rsidP="00EE5984">
      <w:pPr>
        <w:tabs>
          <w:tab w:val="left" w:pos="993"/>
        </w:tabs>
        <w:ind w:left="993" w:hanging="993"/>
      </w:pPr>
    </w:p>
    <w:p w:rsidR="00AD576A" w:rsidRDefault="00E37793" w:rsidP="00EE5984">
      <w:pPr>
        <w:tabs>
          <w:tab w:val="left" w:pos="993"/>
        </w:tabs>
        <w:ind w:left="993" w:hanging="993"/>
      </w:pPr>
      <w:r>
        <w:lastRenderedPageBreak/>
        <w:t>12.15</w:t>
      </w:r>
      <w:r w:rsidR="00AD576A">
        <w:t>.2</w:t>
      </w:r>
      <w:r w:rsidR="00AD576A">
        <w:tab/>
        <w:t>The Service Provider will invoice the</w:t>
      </w:r>
      <w:r w:rsidR="00AD576A" w:rsidRPr="00AD576A">
        <w:t xml:space="preserve"> cost of this allowance separately from the weekly fee payable for the service</w:t>
      </w:r>
      <w:r w:rsidR="00AD576A">
        <w:t xml:space="preserve"> at cost</w:t>
      </w:r>
      <w:r w:rsidR="00AD576A">
        <w:rPr>
          <w:rStyle w:val="FootnoteReference"/>
        </w:rPr>
        <w:footnoteReference w:id="1"/>
      </w:r>
      <w:r w:rsidR="00AD576A" w:rsidRPr="00AD576A">
        <w:t xml:space="preserve">. </w:t>
      </w:r>
    </w:p>
    <w:p w:rsidR="00AD576A" w:rsidRDefault="00AD576A" w:rsidP="00EE5984">
      <w:pPr>
        <w:tabs>
          <w:tab w:val="left" w:pos="993"/>
        </w:tabs>
        <w:ind w:left="993" w:hanging="993"/>
      </w:pPr>
    </w:p>
    <w:p w:rsidR="00AD576A" w:rsidRDefault="00E37793" w:rsidP="00EE5984">
      <w:pPr>
        <w:tabs>
          <w:tab w:val="left" w:pos="993"/>
        </w:tabs>
        <w:ind w:left="993" w:hanging="993"/>
      </w:pPr>
      <w:r>
        <w:t>12.15</w:t>
      </w:r>
      <w:r w:rsidR="00AD576A">
        <w:t>.3</w:t>
      </w:r>
      <w:r w:rsidR="00AD576A">
        <w:tab/>
      </w:r>
      <w:r w:rsidR="00AD576A" w:rsidRPr="00AD576A">
        <w:t xml:space="preserve">The </w:t>
      </w:r>
      <w:r w:rsidR="00553FF5">
        <w:t xml:space="preserve">Young Person </w:t>
      </w:r>
      <w:r w:rsidR="00AD576A" w:rsidRPr="00AD576A">
        <w:t xml:space="preserve">will manage the allowance </w:t>
      </w:r>
      <w:r w:rsidR="00553FF5">
        <w:t>themselves</w:t>
      </w:r>
      <w:r w:rsidR="00AD576A" w:rsidRPr="00AD576A">
        <w:t xml:space="preserve"> by </w:t>
      </w:r>
      <w:r w:rsidR="00553FF5">
        <w:t xml:space="preserve">the Service Provider </w:t>
      </w:r>
      <w:r w:rsidR="00AD576A" w:rsidRPr="00AD576A">
        <w:t xml:space="preserve">making </w:t>
      </w:r>
      <w:r w:rsidR="00AD576A">
        <w:t xml:space="preserve">cash </w:t>
      </w:r>
      <w:r w:rsidR="00AD576A" w:rsidRPr="00AD576A">
        <w:t xml:space="preserve">payments to them </w:t>
      </w:r>
      <w:r w:rsidR="00553FF5">
        <w:t>on a weekly basis to</w:t>
      </w:r>
      <w:r w:rsidR="00AD576A" w:rsidRPr="00AD576A">
        <w:t xml:space="preserve"> purchase food, toiletries and to have money to spend on other leisure activities. </w:t>
      </w:r>
      <w:r w:rsidR="00AD576A">
        <w:t xml:space="preserve"> The Service Provider will make payment direct to a </w:t>
      </w:r>
      <w:r w:rsidR="00706E48">
        <w:t>Young Person</w:t>
      </w:r>
      <w:r w:rsidR="00AD576A">
        <w:t xml:space="preserve">’s bank account </w:t>
      </w:r>
      <w:r w:rsidR="006B4D70">
        <w:t>where this is requested.</w:t>
      </w:r>
    </w:p>
    <w:p w:rsidR="00AD576A" w:rsidRDefault="00AD576A" w:rsidP="00EE5984">
      <w:pPr>
        <w:tabs>
          <w:tab w:val="left" w:pos="993"/>
        </w:tabs>
        <w:ind w:left="993" w:hanging="993"/>
      </w:pPr>
    </w:p>
    <w:p w:rsidR="00AD576A" w:rsidRDefault="00E37793" w:rsidP="00EE5984">
      <w:pPr>
        <w:tabs>
          <w:tab w:val="left" w:pos="993"/>
        </w:tabs>
        <w:ind w:left="993" w:hanging="993"/>
      </w:pPr>
      <w:r>
        <w:t>12.15</w:t>
      </w:r>
      <w:r w:rsidR="00AD576A">
        <w:t>.4</w:t>
      </w:r>
      <w:r w:rsidR="00AD576A">
        <w:tab/>
      </w:r>
      <w:r w:rsidR="00411A92">
        <w:t>Should</w:t>
      </w:r>
      <w:r w:rsidR="00AD576A" w:rsidRPr="00AD576A">
        <w:t xml:space="preserve"> the nature of the spending raises a safeguarding concern</w:t>
      </w:r>
      <w:r w:rsidR="00411A92">
        <w:t xml:space="preserve"> this </w:t>
      </w:r>
      <w:r w:rsidR="00AD576A">
        <w:t>will be reported</w:t>
      </w:r>
      <w:r w:rsidR="00AD576A" w:rsidRPr="00AD576A">
        <w:t xml:space="preserve"> to the </w:t>
      </w:r>
      <w:r w:rsidR="00AD576A">
        <w:t>A</w:t>
      </w:r>
      <w:r w:rsidR="00AD576A" w:rsidRPr="00AD576A">
        <w:t xml:space="preserve">llocated </w:t>
      </w:r>
      <w:r w:rsidR="00AD576A">
        <w:t>S</w:t>
      </w:r>
      <w:r w:rsidR="00AD576A" w:rsidRPr="00AD576A">
        <w:t xml:space="preserve">ocial </w:t>
      </w:r>
      <w:r w:rsidR="00AD576A">
        <w:t>W</w:t>
      </w:r>
      <w:r w:rsidR="00AD576A" w:rsidRPr="00AD576A">
        <w:t xml:space="preserve">orker </w:t>
      </w:r>
      <w:r w:rsidR="00411A92">
        <w:t>within 1 day</w:t>
      </w:r>
      <w:r w:rsidR="00AD576A" w:rsidRPr="00AD576A">
        <w:t xml:space="preserve">. </w:t>
      </w:r>
      <w:r w:rsidR="00411A92">
        <w:t>A Young Person’s mismanagement of money may require a review of the suitability of this type of placement and possibly a move to a regulated children’s home or with a foster carer.</w:t>
      </w:r>
    </w:p>
    <w:p w:rsidR="00AD576A" w:rsidRPr="00AD576A" w:rsidRDefault="00AD576A" w:rsidP="00EE5984">
      <w:pPr>
        <w:tabs>
          <w:tab w:val="left" w:pos="993"/>
        </w:tabs>
        <w:ind w:left="993" w:hanging="993"/>
      </w:pPr>
    </w:p>
    <w:p w:rsidR="00AD576A" w:rsidRDefault="00E37793" w:rsidP="00EE5984">
      <w:pPr>
        <w:tabs>
          <w:tab w:val="left" w:pos="993"/>
        </w:tabs>
        <w:ind w:left="993" w:hanging="993"/>
      </w:pPr>
      <w:r>
        <w:t>12.15</w:t>
      </w:r>
      <w:r w:rsidR="00AD576A">
        <w:t>.5</w:t>
      </w:r>
      <w:r w:rsidR="00AD576A">
        <w:tab/>
        <w:t>The Service Provider will develop and maintain a</w:t>
      </w:r>
      <w:r w:rsidR="00AD576A" w:rsidRPr="00AD576A">
        <w:t xml:space="preserve"> log of each </w:t>
      </w:r>
      <w:r w:rsidR="00706E48">
        <w:t>Young Person</w:t>
      </w:r>
      <w:r w:rsidR="00AD576A" w:rsidRPr="00AD576A">
        <w:t xml:space="preserve">’s allowance </w:t>
      </w:r>
      <w:r w:rsidR="00411A92">
        <w:t>paid to them to</w:t>
      </w:r>
      <w:r w:rsidR="00AD576A">
        <w:t xml:space="preserve"> be stored on the </w:t>
      </w:r>
      <w:r w:rsidR="00706E48">
        <w:t>Young Person</w:t>
      </w:r>
      <w:r w:rsidR="00AD576A">
        <w:t>’s file.</w:t>
      </w:r>
    </w:p>
    <w:p w:rsidR="00AD576A" w:rsidRDefault="00AD576A" w:rsidP="00EE5984">
      <w:pPr>
        <w:tabs>
          <w:tab w:val="left" w:pos="993"/>
        </w:tabs>
        <w:ind w:left="993" w:hanging="993"/>
      </w:pPr>
    </w:p>
    <w:p w:rsidR="00183581" w:rsidRPr="0029192A" w:rsidRDefault="00E37793" w:rsidP="0029192A">
      <w:pPr>
        <w:tabs>
          <w:tab w:val="left" w:pos="993"/>
        </w:tabs>
        <w:ind w:left="993" w:hanging="993"/>
      </w:pPr>
      <w:r>
        <w:t>12.15</w:t>
      </w:r>
      <w:r w:rsidR="00AD576A">
        <w:t>.6</w:t>
      </w:r>
      <w:r w:rsidR="00AD576A">
        <w:tab/>
      </w:r>
      <w:r w:rsidR="00183581" w:rsidRPr="0029192A">
        <w:t>From the effective date of 01</w:t>
      </w:r>
      <w:r w:rsidR="00183581" w:rsidRPr="0029192A">
        <w:rPr>
          <w:vertAlign w:val="superscript"/>
        </w:rPr>
        <w:t>st</w:t>
      </w:r>
      <w:r w:rsidR="00183581" w:rsidRPr="0029192A">
        <w:t xml:space="preserve"> February 2019 the Council will maintain savings accounts for Young People and save directly into these, releasing the money at age 18 or before if they leave care. </w:t>
      </w:r>
    </w:p>
    <w:p w:rsidR="00986F67" w:rsidRDefault="00986F67" w:rsidP="00EE5984">
      <w:pPr>
        <w:tabs>
          <w:tab w:val="left" w:pos="993"/>
        </w:tabs>
        <w:ind w:left="993" w:hanging="993"/>
      </w:pPr>
    </w:p>
    <w:p w:rsidR="00AD576A" w:rsidRPr="00AD576A" w:rsidRDefault="00E37793" w:rsidP="00EE5984">
      <w:pPr>
        <w:pStyle w:val="Heading4"/>
        <w:tabs>
          <w:tab w:val="left" w:pos="993"/>
        </w:tabs>
      </w:pPr>
      <w:bookmarkStart w:id="94" w:name="_Toc525731026"/>
      <w:r>
        <w:t>12.16</w:t>
      </w:r>
      <w:r w:rsidR="004F0ACE" w:rsidRPr="004F0ACE">
        <w:tab/>
      </w:r>
      <w:r w:rsidR="004F0ACE">
        <w:t>Standards within the Accommodation Setting</w:t>
      </w:r>
      <w:bookmarkEnd w:id="94"/>
      <w:r w:rsidR="00AD576A" w:rsidRPr="00AD576A">
        <w:rPr>
          <w:shd w:val="clear" w:color="auto" w:fill="BFBFBF" w:themeFill="background1" w:themeFillShade="BF"/>
        </w:rPr>
        <w:t xml:space="preserve"> </w:t>
      </w:r>
    </w:p>
    <w:p w:rsidR="00AD576A" w:rsidRPr="00AD576A" w:rsidRDefault="004F0ACE" w:rsidP="00EE5984">
      <w:pPr>
        <w:pStyle w:val="Heading5"/>
        <w:tabs>
          <w:tab w:val="left" w:pos="993"/>
        </w:tabs>
      </w:pPr>
      <w:r>
        <w:tab/>
      </w:r>
      <w:r w:rsidR="00AD576A" w:rsidRPr="00AD576A">
        <w:t>Bullying</w:t>
      </w:r>
    </w:p>
    <w:p w:rsidR="00AD576A" w:rsidRPr="004F0ACE" w:rsidRDefault="00E37793" w:rsidP="00EE5984">
      <w:pPr>
        <w:tabs>
          <w:tab w:val="left" w:pos="993"/>
        </w:tabs>
        <w:ind w:left="993" w:hanging="993"/>
      </w:pPr>
      <w:r>
        <w:t>12.16</w:t>
      </w:r>
      <w:r w:rsidR="004F0ACE">
        <w:t>.1</w:t>
      </w:r>
      <w:r w:rsidR="004F0ACE">
        <w:tab/>
      </w:r>
      <w:r w:rsidR="00AD576A" w:rsidRPr="004F0ACE">
        <w:t xml:space="preserve">The </w:t>
      </w:r>
      <w:r w:rsidR="004F0ACE">
        <w:t>Service Provider</w:t>
      </w:r>
      <w:r w:rsidR="00AD576A" w:rsidRPr="004F0ACE">
        <w:t xml:space="preserve"> will develop </w:t>
      </w:r>
      <w:r w:rsidR="004F0ACE">
        <w:t xml:space="preserve">and </w:t>
      </w:r>
      <w:r w:rsidR="00DA3D5A">
        <w:t>maintain an</w:t>
      </w:r>
      <w:r w:rsidR="00AD576A" w:rsidRPr="004F0ACE">
        <w:t xml:space="preserve"> anti-bullying policy that sets out the approach to discouraging and dealing with incidences of bullying at the Accommodation Setting. The policy should also cover bullying that may take place outside of the Accommodation Setting and how young people will be supported when this happens. The policy will include cyber-bullying.   </w:t>
      </w:r>
    </w:p>
    <w:p w:rsidR="004F0ACE" w:rsidRPr="004F0ACE" w:rsidRDefault="004F0ACE" w:rsidP="00EE5984">
      <w:pPr>
        <w:tabs>
          <w:tab w:val="left" w:pos="993"/>
        </w:tabs>
        <w:ind w:left="993" w:hanging="993"/>
      </w:pPr>
    </w:p>
    <w:p w:rsidR="00AD576A" w:rsidRPr="004F0ACE" w:rsidRDefault="004F0ACE" w:rsidP="00EE5984">
      <w:pPr>
        <w:pStyle w:val="Heading5"/>
        <w:tabs>
          <w:tab w:val="left" w:pos="993"/>
        </w:tabs>
      </w:pPr>
      <w:r w:rsidRPr="004F0ACE">
        <w:tab/>
      </w:r>
      <w:r w:rsidR="00AD576A" w:rsidRPr="004F0ACE">
        <w:t xml:space="preserve">Substance </w:t>
      </w:r>
      <w:r w:rsidRPr="004F0ACE">
        <w:t>M</w:t>
      </w:r>
      <w:r w:rsidR="00AD576A" w:rsidRPr="004F0ACE">
        <w:t>isuse</w:t>
      </w:r>
      <w:r w:rsidR="00842E58">
        <w:t xml:space="preserve"> and Anti-Social Behaviour</w:t>
      </w:r>
    </w:p>
    <w:p w:rsidR="00842E58" w:rsidRDefault="00E37793" w:rsidP="00EE5984">
      <w:pPr>
        <w:tabs>
          <w:tab w:val="left" w:pos="993"/>
        </w:tabs>
        <w:ind w:left="993" w:hanging="993"/>
      </w:pPr>
      <w:r>
        <w:t>12.16</w:t>
      </w:r>
      <w:r w:rsidR="004F0ACE">
        <w:t>.2</w:t>
      </w:r>
      <w:r w:rsidR="004F0ACE">
        <w:tab/>
      </w:r>
      <w:r w:rsidR="00AD576A" w:rsidRPr="004F0ACE">
        <w:t xml:space="preserve">The </w:t>
      </w:r>
      <w:r w:rsidR="004F0ACE">
        <w:t>Service Provider</w:t>
      </w:r>
      <w:r w:rsidR="00AD576A" w:rsidRPr="004F0ACE">
        <w:t xml:space="preserve"> will develop </w:t>
      </w:r>
      <w:r w:rsidR="004F0ACE">
        <w:t xml:space="preserve">and maintain </w:t>
      </w:r>
      <w:r w:rsidR="00AD576A" w:rsidRPr="004F0ACE">
        <w:t>a substance misuse policy that sets out the approach to</w:t>
      </w:r>
      <w:r w:rsidR="00842E58">
        <w:t>:</w:t>
      </w:r>
    </w:p>
    <w:p w:rsidR="00842E58" w:rsidRDefault="00842E58" w:rsidP="00EE5984">
      <w:pPr>
        <w:tabs>
          <w:tab w:val="left" w:pos="993"/>
        </w:tabs>
        <w:ind w:left="993" w:hanging="993"/>
      </w:pPr>
    </w:p>
    <w:p w:rsidR="00842E58" w:rsidRPr="00842E58" w:rsidRDefault="00842E58" w:rsidP="002E7609">
      <w:pPr>
        <w:pStyle w:val="ListParagraph"/>
        <w:numPr>
          <w:ilvl w:val="0"/>
          <w:numId w:val="36"/>
        </w:numPr>
        <w:tabs>
          <w:tab w:val="left" w:pos="993"/>
        </w:tabs>
        <w:rPr>
          <w:rFonts w:ascii="Arial" w:hAnsi="Arial" w:cs="Arial"/>
          <w:sz w:val="22"/>
        </w:rPr>
      </w:pPr>
      <w:r w:rsidRPr="00842E58">
        <w:rPr>
          <w:rFonts w:ascii="Arial" w:hAnsi="Arial" w:cs="Arial"/>
          <w:sz w:val="22"/>
        </w:rPr>
        <w:t>Supporting</w:t>
      </w:r>
      <w:r w:rsidR="00AD576A" w:rsidRPr="00842E58">
        <w:rPr>
          <w:rFonts w:ascii="Arial" w:hAnsi="Arial" w:cs="Arial"/>
          <w:sz w:val="22"/>
        </w:rPr>
        <w:t xml:space="preserve"> </w:t>
      </w:r>
      <w:r w:rsidR="004F0ACE" w:rsidRPr="00842E58">
        <w:rPr>
          <w:rFonts w:ascii="Arial" w:hAnsi="Arial" w:cs="Arial"/>
          <w:sz w:val="22"/>
        </w:rPr>
        <w:t>Y</w:t>
      </w:r>
      <w:r w:rsidR="00AD576A" w:rsidRPr="00842E58">
        <w:rPr>
          <w:rFonts w:ascii="Arial" w:hAnsi="Arial" w:cs="Arial"/>
          <w:sz w:val="22"/>
        </w:rPr>
        <w:t xml:space="preserve">oung </w:t>
      </w:r>
      <w:r w:rsidR="004F0ACE" w:rsidRPr="00842E58">
        <w:rPr>
          <w:rFonts w:ascii="Arial" w:hAnsi="Arial" w:cs="Arial"/>
          <w:sz w:val="22"/>
        </w:rPr>
        <w:t>P</w:t>
      </w:r>
      <w:r w:rsidR="00AD576A" w:rsidRPr="00842E58">
        <w:rPr>
          <w:rFonts w:ascii="Arial" w:hAnsi="Arial" w:cs="Arial"/>
          <w:sz w:val="22"/>
        </w:rPr>
        <w:t>eople who misuse drugs and alcohol</w:t>
      </w:r>
    </w:p>
    <w:p w:rsidR="004F0ACE" w:rsidRPr="00842E58" w:rsidRDefault="00704D25" w:rsidP="002E7609">
      <w:pPr>
        <w:pStyle w:val="ListParagraph"/>
        <w:numPr>
          <w:ilvl w:val="0"/>
          <w:numId w:val="36"/>
        </w:numPr>
        <w:tabs>
          <w:tab w:val="left" w:pos="993"/>
        </w:tabs>
        <w:rPr>
          <w:rFonts w:ascii="Arial" w:hAnsi="Arial" w:cs="Arial"/>
          <w:sz w:val="22"/>
        </w:rPr>
      </w:pPr>
      <w:r>
        <w:rPr>
          <w:rFonts w:ascii="Arial" w:hAnsi="Arial" w:cs="Arial"/>
          <w:sz w:val="22"/>
        </w:rPr>
        <w:t>Preventing</w:t>
      </w:r>
      <w:r w:rsidR="00842E58" w:rsidRPr="00842E58">
        <w:rPr>
          <w:rFonts w:ascii="Arial" w:hAnsi="Arial" w:cs="Arial"/>
          <w:sz w:val="22"/>
        </w:rPr>
        <w:t xml:space="preserve"> or reducing the risk of Young People engaging in Anti-Social Behaviour</w:t>
      </w:r>
    </w:p>
    <w:p w:rsidR="004F0ACE" w:rsidRDefault="004F0ACE" w:rsidP="00EE5984">
      <w:pPr>
        <w:tabs>
          <w:tab w:val="left" w:pos="993"/>
        </w:tabs>
        <w:ind w:left="993" w:hanging="993"/>
      </w:pPr>
    </w:p>
    <w:p w:rsidR="00AD576A" w:rsidRDefault="00E37793" w:rsidP="00EE5984">
      <w:pPr>
        <w:tabs>
          <w:tab w:val="left" w:pos="993"/>
        </w:tabs>
        <w:ind w:left="993" w:hanging="993"/>
      </w:pPr>
      <w:r>
        <w:t>12.16</w:t>
      </w:r>
      <w:r w:rsidR="004F0ACE">
        <w:t>.3</w:t>
      </w:r>
      <w:r w:rsidR="004F0ACE">
        <w:tab/>
        <w:t xml:space="preserve">The Service Provider will </w:t>
      </w:r>
      <w:r w:rsidR="000C1AE3">
        <w:t xml:space="preserve">implement </w:t>
      </w:r>
      <w:r w:rsidR="00AD576A" w:rsidRPr="004F0ACE">
        <w:t xml:space="preserve">a zero tolerance </w:t>
      </w:r>
      <w:r w:rsidR="000C1AE3">
        <w:t xml:space="preserve">policy </w:t>
      </w:r>
      <w:r w:rsidR="00AD576A" w:rsidRPr="004F0ACE">
        <w:t xml:space="preserve">to the use of both alcohol and drugs at the Accommodation Setting.  </w:t>
      </w:r>
    </w:p>
    <w:p w:rsidR="00842E58" w:rsidRDefault="00842E58" w:rsidP="00EE5984">
      <w:pPr>
        <w:tabs>
          <w:tab w:val="left" w:pos="993"/>
        </w:tabs>
        <w:ind w:left="993" w:hanging="993"/>
      </w:pPr>
    </w:p>
    <w:p w:rsidR="00842E58" w:rsidRDefault="00E37793" w:rsidP="00EE5984">
      <w:pPr>
        <w:tabs>
          <w:tab w:val="left" w:pos="993"/>
        </w:tabs>
        <w:ind w:left="993" w:hanging="993"/>
      </w:pPr>
      <w:r>
        <w:t>12.16</w:t>
      </w:r>
      <w:r w:rsidR="00842E58">
        <w:t>.4</w:t>
      </w:r>
      <w:r w:rsidR="00842E58">
        <w:tab/>
        <w:t>The Service Provider shall seek e</w:t>
      </w:r>
      <w:r w:rsidR="00842E58" w:rsidRPr="004F0ACE">
        <w:t>xternal support from specialist agencies</w:t>
      </w:r>
      <w:r w:rsidR="00842E58">
        <w:t xml:space="preserve"> where necessary – including the Thurrock Council Young People’s Substance Misuse Support Service (“Wize Up” currently run by Change Grow Live (CGL)).</w:t>
      </w:r>
    </w:p>
    <w:p w:rsidR="00842E58" w:rsidRDefault="00842E58" w:rsidP="00EE5984">
      <w:pPr>
        <w:tabs>
          <w:tab w:val="left" w:pos="993"/>
        </w:tabs>
        <w:ind w:left="993" w:hanging="993"/>
      </w:pPr>
      <w:r>
        <w:t xml:space="preserve">  </w:t>
      </w:r>
    </w:p>
    <w:p w:rsidR="00842E58" w:rsidRDefault="00E37793" w:rsidP="00EE5984">
      <w:pPr>
        <w:tabs>
          <w:tab w:val="left" w:pos="993"/>
        </w:tabs>
        <w:ind w:left="993" w:hanging="993"/>
      </w:pPr>
      <w:r>
        <w:t>12.16</w:t>
      </w:r>
      <w:r w:rsidR="00842E58">
        <w:t>.5</w:t>
      </w:r>
      <w:r w:rsidR="00842E58">
        <w:tab/>
        <w:t>The Service Provider will carry out w</w:t>
      </w:r>
      <w:r w:rsidR="00842E58" w:rsidRPr="004F0ACE">
        <w:t xml:space="preserve">eekly room checks, where appropriate and necessary, to identify the concealment of drugs or alcohol. </w:t>
      </w:r>
      <w:r w:rsidR="00842E58">
        <w:t xml:space="preserve"> </w:t>
      </w:r>
      <w:r w:rsidR="00842E58" w:rsidRPr="004F0ACE">
        <w:t xml:space="preserve">Two members of staff </w:t>
      </w:r>
      <w:r w:rsidR="00842E58">
        <w:t>will</w:t>
      </w:r>
      <w:r w:rsidR="00842E58" w:rsidRPr="004F0ACE">
        <w:t xml:space="preserve"> be present when conducting these. </w:t>
      </w:r>
    </w:p>
    <w:p w:rsidR="00842E58" w:rsidRDefault="00842E58" w:rsidP="00EE5984">
      <w:pPr>
        <w:tabs>
          <w:tab w:val="left" w:pos="993"/>
        </w:tabs>
        <w:ind w:left="993" w:hanging="993"/>
      </w:pPr>
    </w:p>
    <w:p w:rsidR="00980C31" w:rsidRDefault="00E37793" w:rsidP="00980C31">
      <w:pPr>
        <w:tabs>
          <w:tab w:val="left" w:pos="993"/>
        </w:tabs>
        <w:ind w:left="993" w:hanging="993"/>
      </w:pPr>
      <w:r>
        <w:t>12.16</w:t>
      </w:r>
      <w:r w:rsidR="00842E58">
        <w:t>.6</w:t>
      </w:r>
      <w:r w:rsidR="000C1AE3">
        <w:tab/>
      </w:r>
      <w:r w:rsidR="00842E58">
        <w:t xml:space="preserve">For both Substance Misuse and Anti-Social behaviour </w:t>
      </w:r>
      <w:r w:rsidR="00DA3D5A">
        <w:t>concerns</w:t>
      </w:r>
      <w:r w:rsidR="00842E58">
        <w:t>, t</w:t>
      </w:r>
      <w:r w:rsidR="000C1AE3">
        <w:t>he Service Provider shall deliver appropriate s</w:t>
      </w:r>
      <w:r w:rsidR="00AD576A" w:rsidRPr="004F0ACE">
        <w:t>upport sessions both pro-actively and re-</w:t>
      </w:r>
      <w:r w:rsidR="00AD576A" w:rsidRPr="004F0ACE">
        <w:lastRenderedPageBreak/>
        <w:t>activ</w:t>
      </w:r>
      <w:r w:rsidR="000C1AE3">
        <w:t>ely when it is considered that Y</w:t>
      </w:r>
      <w:r w:rsidR="00AD576A" w:rsidRPr="004F0ACE">
        <w:t xml:space="preserve">oung </w:t>
      </w:r>
      <w:r w:rsidR="000C1AE3">
        <w:t>P</w:t>
      </w:r>
      <w:r w:rsidR="00AD576A" w:rsidRPr="004F0ACE">
        <w:t>eople are at risk</w:t>
      </w:r>
      <w:r w:rsidR="000C1AE3">
        <w:t xml:space="preserve"> from </w:t>
      </w:r>
      <w:r w:rsidR="00842E58">
        <w:t>either of these.</w:t>
      </w:r>
      <w:r w:rsidR="00980C31">
        <w:t xml:space="preserve"> The Service Provider will not commission or provide specialist help as part of this service.</w:t>
      </w:r>
    </w:p>
    <w:p w:rsidR="00842E58" w:rsidRPr="004F0ACE" w:rsidRDefault="00842E58" w:rsidP="00EE5984">
      <w:pPr>
        <w:tabs>
          <w:tab w:val="left" w:pos="993"/>
        </w:tabs>
        <w:ind w:left="993" w:hanging="993"/>
      </w:pPr>
    </w:p>
    <w:p w:rsidR="00842E58" w:rsidRDefault="00E37793" w:rsidP="00EE5984">
      <w:pPr>
        <w:tabs>
          <w:tab w:val="left" w:pos="993"/>
        </w:tabs>
        <w:ind w:left="993" w:hanging="993"/>
      </w:pPr>
      <w:r>
        <w:t>12.16</w:t>
      </w:r>
      <w:r w:rsidR="00842E58">
        <w:t>.7</w:t>
      </w:r>
      <w:r w:rsidR="00842E58">
        <w:tab/>
        <w:t xml:space="preserve">If the Service Provider identifies </w:t>
      </w:r>
      <w:r w:rsidR="00842E58" w:rsidRPr="004F0ACE">
        <w:t>any concerns</w:t>
      </w:r>
      <w:r w:rsidR="00842E58">
        <w:t>,</w:t>
      </w:r>
      <w:r w:rsidR="00842E58" w:rsidRPr="004F0ACE">
        <w:t xml:space="preserve"> these sh</w:t>
      </w:r>
      <w:r w:rsidR="00842E58">
        <w:t>all be reported to the A</w:t>
      </w:r>
      <w:r w:rsidR="00842E58" w:rsidRPr="004F0ACE">
        <w:t xml:space="preserve">llocated </w:t>
      </w:r>
      <w:r w:rsidR="00842E58">
        <w:t>S</w:t>
      </w:r>
      <w:r w:rsidR="00842E58" w:rsidRPr="004F0ACE">
        <w:t xml:space="preserve">ocial </w:t>
      </w:r>
      <w:r w:rsidR="00842E58">
        <w:t>W</w:t>
      </w:r>
      <w:r w:rsidR="00842E58" w:rsidRPr="004F0ACE">
        <w:t>orker within 1 working day, unless the situation is deemed to be a reportable event.</w:t>
      </w:r>
      <w:r w:rsidR="00501AEA">
        <w:t xml:space="preserve"> </w:t>
      </w:r>
      <w:r w:rsidR="00501AEA" w:rsidRPr="00501AEA">
        <w:rPr>
          <w:b/>
        </w:rPr>
        <w:t>Use of drugs and alcohol may require a review of the suitability of this type of placement with the possibility of a move to a regulated children’s home or with a foster carer</w:t>
      </w:r>
      <w:r w:rsidR="00501AEA">
        <w:t xml:space="preserve">. </w:t>
      </w:r>
    </w:p>
    <w:p w:rsidR="000C1AE3" w:rsidRDefault="000C1AE3" w:rsidP="00EE5984">
      <w:pPr>
        <w:tabs>
          <w:tab w:val="left" w:pos="993"/>
        </w:tabs>
        <w:ind w:left="993" w:hanging="993"/>
      </w:pPr>
    </w:p>
    <w:p w:rsidR="00AD576A" w:rsidRPr="004F0ACE" w:rsidRDefault="00842E58" w:rsidP="00EE5984">
      <w:pPr>
        <w:pStyle w:val="Heading5"/>
        <w:tabs>
          <w:tab w:val="left" w:pos="993"/>
        </w:tabs>
      </w:pPr>
      <w:r>
        <w:tab/>
      </w:r>
      <w:r w:rsidR="00AD576A" w:rsidRPr="004F0ACE">
        <w:t xml:space="preserve">Times / </w:t>
      </w:r>
      <w:r w:rsidR="006268A1">
        <w:t>C</w:t>
      </w:r>
      <w:r w:rsidR="00AD576A" w:rsidRPr="004F0ACE">
        <w:t>urfew</w:t>
      </w:r>
    </w:p>
    <w:p w:rsidR="00AD576A" w:rsidRDefault="00E37793" w:rsidP="00EE5984">
      <w:pPr>
        <w:tabs>
          <w:tab w:val="left" w:pos="993"/>
        </w:tabs>
        <w:ind w:left="993" w:hanging="993"/>
      </w:pPr>
      <w:r>
        <w:t>12.16</w:t>
      </w:r>
      <w:r w:rsidR="00842E58">
        <w:t>.8</w:t>
      </w:r>
      <w:r w:rsidR="00842E58">
        <w:tab/>
        <w:t xml:space="preserve">The Service Provider shall encourage </w:t>
      </w:r>
      <w:r w:rsidR="00AD576A" w:rsidRPr="004F0ACE">
        <w:t xml:space="preserve">Young </w:t>
      </w:r>
      <w:r w:rsidR="00842E58">
        <w:t>P</w:t>
      </w:r>
      <w:r w:rsidR="00AD576A" w:rsidRPr="004F0ACE">
        <w:t xml:space="preserve">eople </w:t>
      </w:r>
      <w:r w:rsidR="00842E58">
        <w:t>to be</w:t>
      </w:r>
      <w:r w:rsidR="00AD576A" w:rsidRPr="004F0ACE">
        <w:t xml:space="preserve"> out of bed and showered</w:t>
      </w:r>
      <w:r w:rsidR="00842E58">
        <w:t>/dressed</w:t>
      </w:r>
      <w:r w:rsidR="00AD576A" w:rsidRPr="004F0ACE">
        <w:t xml:space="preserve"> before 8am each morning when they have school/college/employment or other activity that requires them to be at a given place at a set time that morning. </w:t>
      </w:r>
      <w:r w:rsidR="00842E58">
        <w:t xml:space="preserve"> At weekends and when Y</w:t>
      </w:r>
      <w:r w:rsidR="00AD576A" w:rsidRPr="004F0ACE">
        <w:t xml:space="preserve">oung </w:t>
      </w:r>
      <w:r w:rsidR="00842E58">
        <w:t>P</w:t>
      </w:r>
      <w:r w:rsidR="00AD576A" w:rsidRPr="004F0ACE">
        <w:t>eople do no</w:t>
      </w:r>
      <w:r w:rsidR="00706E48">
        <w:t>t have a set activity this time can be 10am</w:t>
      </w:r>
      <w:r w:rsidR="00AD576A" w:rsidRPr="004F0ACE">
        <w:t>.</w:t>
      </w:r>
    </w:p>
    <w:p w:rsidR="00842E58" w:rsidRPr="004F0ACE" w:rsidRDefault="00842E58" w:rsidP="00EE5984">
      <w:pPr>
        <w:tabs>
          <w:tab w:val="left" w:pos="993"/>
        </w:tabs>
        <w:ind w:left="993" w:hanging="993"/>
      </w:pPr>
    </w:p>
    <w:p w:rsidR="00AD576A" w:rsidRDefault="00E37793" w:rsidP="00EE5984">
      <w:pPr>
        <w:tabs>
          <w:tab w:val="left" w:pos="993"/>
        </w:tabs>
        <w:ind w:left="993" w:hanging="993"/>
      </w:pPr>
      <w:r>
        <w:t>12.16</w:t>
      </w:r>
      <w:r w:rsidR="00842E58">
        <w:t>.9</w:t>
      </w:r>
      <w:r w:rsidR="00842E58">
        <w:tab/>
        <w:t xml:space="preserve">The Service Provider should support </w:t>
      </w:r>
      <w:r w:rsidR="00AD576A" w:rsidRPr="004F0ACE">
        <w:t xml:space="preserve">Young </w:t>
      </w:r>
      <w:r w:rsidR="00842E58">
        <w:t>P</w:t>
      </w:r>
      <w:r w:rsidR="00AD576A" w:rsidRPr="004F0ACE">
        <w:t xml:space="preserve">eople </w:t>
      </w:r>
      <w:r w:rsidR="00842E58">
        <w:t xml:space="preserve">to be </w:t>
      </w:r>
      <w:r w:rsidR="00AD576A" w:rsidRPr="004F0ACE">
        <w:t xml:space="preserve">back at the Accommodation Setting by 10pm on a night when they have to attend school/college/employment the next morning. </w:t>
      </w:r>
      <w:r w:rsidR="00842E58">
        <w:t xml:space="preserve"> </w:t>
      </w:r>
      <w:r w:rsidR="00AD576A" w:rsidRPr="004F0ACE">
        <w:t xml:space="preserve">This can be extended to 11pm on all other nights. </w:t>
      </w:r>
    </w:p>
    <w:p w:rsidR="00571DA4" w:rsidRDefault="00571DA4" w:rsidP="00EE5984">
      <w:pPr>
        <w:tabs>
          <w:tab w:val="left" w:pos="993"/>
        </w:tabs>
        <w:ind w:left="993" w:hanging="993"/>
      </w:pPr>
    </w:p>
    <w:p w:rsidR="00571DA4" w:rsidRDefault="00571DA4" w:rsidP="00EE5984">
      <w:pPr>
        <w:tabs>
          <w:tab w:val="left" w:pos="993"/>
        </w:tabs>
        <w:ind w:left="993" w:hanging="993"/>
      </w:pPr>
      <w:r>
        <w:t xml:space="preserve">12.16.10 </w:t>
      </w:r>
      <w:r w:rsidR="0029192A">
        <w:t>T</w:t>
      </w:r>
      <w:r>
        <w:t xml:space="preserve">hese times are to encourage a healthy approach to rest and education/work. Should there be significant difficulties in this area a review of the suitability of this type of placement may be required and a possible move to a regulated children’s home or foster carer. </w:t>
      </w:r>
    </w:p>
    <w:p w:rsidR="00842E58" w:rsidRPr="004F0ACE" w:rsidRDefault="00842E58" w:rsidP="00EE5984">
      <w:pPr>
        <w:tabs>
          <w:tab w:val="left" w:pos="993"/>
        </w:tabs>
        <w:ind w:left="993" w:hanging="993"/>
      </w:pPr>
    </w:p>
    <w:p w:rsidR="00AD576A" w:rsidRPr="004F0ACE" w:rsidRDefault="00842E58" w:rsidP="00EE5984">
      <w:pPr>
        <w:pStyle w:val="Heading5"/>
        <w:tabs>
          <w:tab w:val="left" w:pos="993"/>
        </w:tabs>
      </w:pPr>
      <w:r>
        <w:tab/>
      </w:r>
      <w:r w:rsidR="00AD576A" w:rsidRPr="004F0ACE">
        <w:t>Visitors</w:t>
      </w:r>
    </w:p>
    <w:p w:rsidR="00AD576A" w:rsidRDefault="00E37793" w:rsidP="00EE5984">
      <w:pPr>
        <w:tabs>
          <w:tab w:val="left" w:pos="993"/>
        </w:tabs>
        <w:ind w:left="993" w:hanging="993"/>
      </w:pPr>
      <w:r>
        <w:t>12.16</w:t>
      </w:r>
      <w:r w:rsidR="00842E58">
        <w:t>.1</w:t>
      </w:r>
      <w:r w:rsidR="00571DA4">
        <w:t>1</w:t>
      </w:r>
      <w:r w:rsidR="00842E58">
        <w:tab/>
      </w:r>
      <w:r w:rsidR="00AD576A" w:rsidRPr="004F0ACE">
        <w:t xml:space="preserve">The </w:t>
      </w:r>
      <w:r w:rsidR="004F0ACE">
        <w:t>Service Provider</w:t>
      </w:r>
      <w:r w:rsidR="00AD576A" w:rsidRPr="004F0ACE">
        <w:t xml:space="preserve"> </w:t>
      </w:r>
      <w:r w:rsidR="00842E58">
        <w:t>will develop and maintain</w:t>
      </w:r>
      <w:r w:rsidR="00AD576A" w:rsidRPr="004F0ACE">
        <w:t xml:space="preserve"> a policy covering visitors to the Accommodation Setting. </w:t>
      </w:r>
    </w:p>
    <w:p w:rsidR="0055152D" w:rsidRPr="004F0ACE" w:rsidRDefault="0055152D" w:rsidP="00EE5984">
      <w:pPr>
        <w:tabs>
          <w:tab w:val="left" w:pos="993"/>
        </w:tabs>
        <w:ind w:left="993" w:hanging="993"/>
      </w:pPr>
    </w:p>
    <w:p w:rsidR="0055152D" w:rsidRDefault="00E37793" w:rsidP="00EE5984">
      <w:pPr>
        <w:tabs>
          <w:tab w:val="left" w:pos="993"/>
        </w:tabs>
        <w:ind w:left="993" w:hanging="993"/>
      </w:pPr>
      <w:r>
        <w:t>12.16</w:t>
      </w:r>
      <w:r w:rsidR="0055152D">
        <w:t>.1</w:t>
      </w:r>
      <w:r w:rsidR="00571DA4">
        <w:t>2</w:t>
      </w:r>
      <w:r w:rsidR="0055152D">
        <w:tab/>
      </w:r>
      <w:r w:rsidR="00AD576A" w:rsidRPr="004F0ACE">
        <w:t xml:space="preserve">No </w:t>
      </w:r>
      <w:r w:rsidR="0055152D">
        <w:t xml:space="preserve">visits from family members or </w:t>
      </w:r>
      <w:r w:rsidR="00AD576A" w:rsidRPr="004F0ACE">
        <w:t>visitors over the age of 18 are to be permitted to visit the Accommodation Setting</w:t>
      </w:r>
      <w:r w:rsidR="0055152D">
        <w:t xml:space="preserve"> without the prior written permission of the Allocated Social Worker.</w:t>
      </w:r>
    </w:p>
    <w:p w:rsidR="0055152D" w:rsidRDefault="0055152D" w:rsidP="00EE5984">
      <w:pPr>
        <w:tabs>
          <w:tab w:val="left" w:pos="993"/>
        </w:tabs>
        <w:ind w:left="993" w:hanging="993"/>
      </w:pPr>
    </w:p>
    <w:p w:rsidR="0055152D" w:rsidRDefault="00E37793" w:rsidP="00EE5984">
      <w:pPr>
        <w:tabs>
          <w:tab w:val="left" w:pos="993"/>
        </w:tabs>
        <w:ind w:left="993" w:hanging="993"/>
      </w:pPr>
      <w:r>
        <w:t>12.16</w:t>
      </w:r>
      <w:r w:rsidR="0055152D">
        <w:t>.1</w:t>
      </w:r>
      <w:r w:rsidR="00571DA4">
        <w:t>3</w:t>
      </w:r>
      <w:r w:rsidR="0055152D">
        <w:tab/>
      </w:r>
      <w:r w:rsidR="00AD576A" w:rsidRPr="004F0ACE">
        <w:t>Visitors aged 15</w:t>
      </w:r>
      <w:r w:rsidR="0055152D">
        <w:t xml:space="preserve"> or under</w:t>
      </w:r>
      <w:r w:rsidR="00AD576A" w:rsidRPr="004F0ACE">
        <w:t xml:space="preserve"> </w:t>
      </w:r>
      <w:r w:rsidR="0055152D">
        <w:t>may visit with permission from the Allocated Social Worker and must</w:t>
      </w:r>
      <w:r w:rsidR="00AD576A" w:rsidRPr="004F0ACE">
        <w:t xml:space="preserve"> be accompanied by an adult </w:t>
      </w:r>
      <w:r w:rsidR="0055152D">
        <w:t>deemed suitable by the Allocated Social Worker.</w:t>
      </w:r>
    </w:p>
    <w:p w:rsidR="0055152D" w:rsidRDefault="0055152D" w:rsidP="00EE5984">
      <w:pPr>
        <w:tabs>
          <w:tab w:val="left" w:pos="993"/>
        </w:tabs>
        <w:ind w:left="993" w:hanging="993"/>
      </w:pPr>
    </w:p>
    <w:p w:rsidR="00AD576A" w:rsidRDefault="00E37793" w:rsidP="00EE5984">
      <w:pPr>
        <w:tabs>
          <w:tab w:val="left" w:pos="993"/>
        </w:tabs>
        <w:ind w:left="993" w:hanging="993"/>
      </w:pPr>
      <w:r>
        <w:t>12.16</w:t>
      </w:r>
      <w:r w:rsidR="0055152D">
        <w:t>.1</w:t>
      </w:r>
      <w:r w:rsidR="00571DA4">
        <w:t>4</w:t>
      </w:r>
      <w:r w:rsidR="0055152D">
        <w:tab/>
        <w:t>The Service Provider must check and validate photographic i</w:t>
      </w:r>
      <w:r w:rsidR="00AD576A" w:rsidRPr="004F0ACE">
        <w:t>dentification for visitors aged 16, 17 and 18.</w:t>
      </w:r>
      <w:r w:rsidR="00EE5984">
        <w:t xml:space="preserve"> </w:t>
      </w:r>
      <w:r w:rsidR="00AD576A" w:rsidRPr="004F0ACE">
        <w:t xml:space="preserve"> Visitors will not be permitted to enter the Accommodation Setting without this. </w:t>
      </w:r>
    </w:p>
    <w:p w:rsidR="00EE5984" w:rsidRPr="004F0ACE" w:rsidRDefault="00EE5984" w:rsidP="00EE5984">
      <w:pPr>
        <w:tabs>
          <w:tab w:val="left" w:pos="993"/>
        </w:tabs>
        <w:ind w:left="993" w:hanging="993"/>
      </w:pPr>
    </w:p>
    <w:p w:rsidR="00EE5984" w:rsidRDefault="00E37793" w:rsidP="00EE5984">
      <w:pPr>
        <w:tabs>
          <w:tab w:val="left" w:pos="993"/>
        </w:tabs>
        <w:ind w:left="993" w:hanging="993"/>
      </w:pPr>
      <w:r>
        <w:t>12.16</w:t>
      </w:r>
      <w:r w:rsidR="00EE5984">
        <w:t>.1</w:t>
      </w:r>
      <w:r w:rsidR="00571DA4">
        <w:t>5</w:t>
      </w:r>
      <w:r w:rsidR="00EE5984">
        <w:tab/>
        <w:t>The Service Provider will only permit vi</w:t>
      </w:r>
      <w:r w:rsidR="00AD576A" w:rsidRPr="004F0ACE">
        <w:t xml:space="preserve">sitors </w:t>
      </w:r>
      <w:r w:rsidR="00EE5984">
        <w:t xml:space="preserve">to access </w:t>
      </w:r>
      <w:r w:rsidR="00AD576A" w:rsidRPr="004F0ACE">
        <w:t>communal areas</w:t>
      </w:r>
      <w:r w:rsidR="00EE5984">
        <w:t xml:space="preserve">; visitors will not be permitted to access Young People’s bedrooms.  A maximum of four visitors per </w:t>
      </w:r>
      <w:r w:rsidR="00706E48">
        <w:t>Young Person</w:t>
      </w:r>
      <w:r w:rsidR="00EE5984">
        <w:t xml:space="preserve"> will be allowed at any time and the Service Provider should consider</w:t>
      </w:r>
      <w:r w:rsidR="00AD576A" w:rsidRPr="004F0ACE">
        <w:t xml:space="preserve"> staggering visitors to allow </w:t>
      </w:r>
      <w:r w:rsidR="00EE5984">
        <w:t>Young People some privacy.</w:t>
      </w:r>
    </w:p>
    <w:p w:rsidR="00EE5984" w:rsidRDefault="00EE5984" w:rsidP="00EE5984">
      <w:pPr>
        <w:tabs>
          <w:tab w:val="left" w:pos="993"/>
        </w:tabs>
        <w:ind w:left="993" w:hanging="993"/>
      </w:pPr>
    </w:p>
    <w:p w:rsidR="00AD576A" w:rsidRDefault="00E37793" w:rsidP="00EE5984">
      <w:pPr>
        <w:tabs>
          <w:tab w:val="left" w:pos="993"/>
        </w:tabs>
        <w:ind w:left="993" w:hanging="993"/>
      </w:pPr>
      <w:r>
        <w:t>12.16</w:t>
      </w:r>
      <w:r w:rsidR="00EE5984">
        <w:t>.1</w:t>
      </w:r>
      <w:r w:rsidR="00571DA4">
        <w:t>6</w:t>
      </w:r>
      <w:r w:rsidR="00EE5984">
        <w:tab/>
        <w:t>Visiting times shall be restricted to</w:t>
      </w:r>
      <w:r w:rsidR="00AD576A" w:rsidRPr="004F0ACE">
        <w:t xml:space="preserve"> between 9am and 10pm during any day of the week. </w:t>
      </w:r>
    </w:p>
    <w:p w:rsidR="00EE5984" w:rsidRPr="004F0ACE" w:rsidRDefault="00EE5984" w:rsidP="00EE5984">
      <w:pPr>
        <w:tabs>
          <w:tab w:val="left" w:pos="993"/>
        </w:tabs>
        <w:ind w:left="993" w:hanging="993"/>
      </w:pPr>
    </w:p>
    <w:p w:rsidR="00AD576A" w:rsidRDefault="00E37793" w:rsidP="00EE5984">
      <w:pPr>
        <w:tabs>
          <w:tab w:val="left" w:pos="993"/>
        </w:tabs>
        <w:ind w:left="993" w:hanging="993"/>
      </w:pPr>
      <w:r>
        <w:t>12.16</w:t>
      </w:r>
      <w:r w:rsidR="00EE5984">
        <w:t>.1</w:t>
      </w:r>
      <w:r w:rsidR="00571DA4">
        <w:t>7</w:t>
      </w:r>
      <w:r w:rsidR="00EE5984">
        <w:tab/>
        <w:t>The Service Provider shall log d</w:t>
      </w:r>
      <w:r w:rsidR="00AD576A" w:rsidRPr="004F0ACE">
        <w:t>etails of all visitors</w:t>
      </w:r>
      <w:r w:rsidR="00EE5984">
        <w:t xml:space="preserve"> wi</w:t>
      </w:r>
      <w:r w:rsidR="00AD576A" w:rsidRPr="004F0ACE">
        <w:t>th dates and times in chronological order</w:t>
      </w:r>
      <w:r w:rsidR="00EE5984">
        <w:t>,</w:t>
      </w:r>
      <w:r w:rsidR="00AD576A" w:rsidRPr="004F0ACE">
        <w:t xml:space="preserve"> on e</w:t>
      </w:r>
      <w:r w:rsidR="00EE5984">
        <w:t xml:space="preserve">ach </w:t>
      </w:r>
      <w:r w:rsidR="00706E48">
        <w:t>Young Person</w:t>
      </w:r>
      <w:r w:rsidR="00AD576A" w:rsidRPr="004F0ACE">
        <w:t xml:space="preserve">’s file. </w:t>
      </w:r>
    </w:p>
    <w:p w:rsidR="00EE5984" w:rsidRPr="004F0ACE" w:rsidRDefault="00EE5984" w:rsidP="00EE5984">
      <w:pPr>
        <w:tabs>
          <w:tab w:val="left" w:pos="993"/>
        </w:tabs>
        <w:ind w:left="993" w:hanging="993"/>
      </w:pPr>
    </w:p>
    <w:p w:rsidR="00AD576A" w:rsidRPr="00704D25" w:rsidRDefault="00E37793" w:rsidP="00704D25">
      <w:pPr>
        <w:pStyle w:val="Heading4"/>
        <w:tabs>
          <w:tab w:val="left" w:pos="993"/>
        </w:tabs>
      </w:pPr>
      <w:bookmarkStart w:id="95" w:name="_Toc525731027"/>
      <w:r>
        <w:t>12.17</w:t>
      </w:r>
      <w:r w:rsidR="00704D25">
        <w:tab/>
      </w:r>
      <w:r w:rsidR="00AD576A" w:rsidRPr="00704D25">
        <w:t xml:space="preserve">Supporting individual </w:t>
      </w:r>
      <w:r w:rsidR="00704D25">
        <w:t>G</w:t>
      </w:r>
      <w:r w:rsidR="00AD576A" w:rsidRPr="00704D25">
        <w:t>roups</w:t>
      </w:r>
      <w:bookmarkEnd w:id="95"/>
    </w:p>
    <w:p w:rsidR="00AD576A" w:rsidRPr="00704D25" w:rsidRDefault="00704D25" w:rsidP="00704D25">
      <w:pPr>
        <w:pStyle w:val="Heading5"/>
        <w:tabs>
          <w:tab w:val="left" w:pos="993"/>
        </w:tabs>
      </w:pPr>
      <w:r>
        <w:tab/>
      </w:r>
      <w:r w:rsidR="00AD576A" w:rsidRPr="00704D25">
        <w:t>Equality and Diversity</w:t>
      </w:r>
    </w:p>
    <w:p w:rsidR="00AD576A" w:rsidRPr="00704D25" w:rsidRDefault="00E37793" w:rsidP="00EE5984">
      <w:pPr>
        <w:tabs>
          <w:tab w:val="left" w:pos="993"/>
        </w:tabs>
        <w:ind w:left="993" w:hanging="993"/>
      </w:pPr>
      <w:r>
        <w:t>12.17</w:t>
      </w:r>
      <w:r w:rsidR="00704D25">
        <w:t>.1</w:t>
      </w:r>
      <w:r w:rsidR="00704D25">
        <w:tab/>
      </w:r>
      <w:r w:rsidR="00AD576A" w:rsidRPr="00704D25">
        <w:t xml:space="preserve">The </w:t>
      </w:r>
      <w:r w:rsidR="004F0ACE" w:rsidRPr="00704D25">
        <w:t>Service Provider</w:t>
      </w:r>
      <w:r w:rsidR="00AD576A" w:rsidRPr="00704D25">
        <w:t xml:space="preserve"> will adhere to the </w:t>
      </w:r>
      <w:r w:rsidR="00704D25">
        <w:t>Equality Act 2010, and ensure that</w:t>
      </w:r>
      <w:r w:rsidR="00AD576A" w:rsidRPr="00704D25">
        <w:t xml:space="preserve"> it delivers services that do not discriminate against </w:t>
      </w:r>
      <w:r w:rsidR="00704D25">
        <w:t>Children and Young P</w:t>
      </w:r>
      <w:r w:rsidR="00AD576A" w:rsidRPr="00704D25">
        <w:t xml:space="preserve">eople, and </w:t>
      </w:r>
      <w:r w:rsidR="00704D25">
        <w:t>S</w:t>
      </w:r>
      <w:r w:rsidR="00AD576A" w:rsidRPr="00704D25">
        <w:t xml:space="preserve">taff </w:t>
      </w:r>
      <w:r w:rsidR="00704D25">
        <w:t>or C</w:t>
      </w:r>
      <w:r w:rsidR="00AD576A" w:rsidRPr="00704D25">
        <w:t>ontractors, on the basis of:</w:t>
      </w:r>
    </w:p>
    <w:p w:rsidR="00AD576A" w:rsidRPr="00704D25" w:rsidRDefault="00AD576A" w:rsidP="00EE5984">
      <w:pPr>
        <w:tabs>
          <w:tab w:val="left" w:pos="993"/>
        </w:tabs>
        <w:ind w:left="993" w:hanging="993"/>
      </w:pPr>
    </w:p>
    <w:p w:rsidR="00AD576A" w:rsidRPr="00704D25" w:rsidRDefault="00AD576A" w:rsidP="002E7609">
      <w:pPr>
        <w:pStyle w:val="ListParagraph"/>
        <w:numPr>
          <w:ilvl w:val="0"/>
          <w:numId w:val="38"/>
        </w:numPr>
        <w:tabs>
          <w:tab w:val="left" w:pos="993"/>
        </w:tabs>
        <w:rPr>
          <w:rFonts w:ascii="Arial" w:hAnsi="Arial" w:cs="Arial"/>
          <w:sz w:val="22"/>
        </w:rPr>
      </w:pPr>
      <w:r w:rsidRPr="00704D25">
        <w:rPr>
          <w:rFonts w:ascii="Arial" w:hAnsi="Arial" w:cs="Arial"/>
          <w:sz w:val="22"/>
        </w:rPr>
        <w:t>Age</w:t>
      </w:r>
    </w:p>
    <w:p w:rsidR="00AD576A" w:rsidRPr="00704D25" w:rsidRDefault="00AD576A" w:rsidP="002E7609">
      <w:pPr>
        <w:pStyle w:val="ListParagraph"/>
        <w:numPr>
          <w:ilvl w:val="0"/>
          <w:numId w:val="38"/>
        </w:numPr>
        <w:tabs>
          <w:tab w:val="left" w:pos="993"/>
        </w:tabs>
        <w:rPr>
          <w:rFonts w:ascii="Arial" w:hAnsi="Arial" w:cs="Arial"/>
          <w:sz w:val="22"/>
        </w:rPr>
      </w:pPr>
      <w:r w:rsidRPr="00704D25">
        <w:rPr>
          <w:rFonts w:ascii="Arial" w:hAnsi="Arial" w:cs="Arial"/>
          <w:sz w:val="22"/>
        </w:rPr>
        <w:t>Being or becoming a transsexual person</w:t>
      </w:r>
    </w:p>
    <w:p w:rsidR="00AD576A" w:rsidRPr="00704D25" w:rsidRDefault="00AD576A" w:rsidP="002E7609">
      <w:pPr>
        <w:pStyle w:val="ListParagraph"/>
        <w:numPr>
          <w:ilvl w:val="0"/>
          <w:numId w:val="38"/>
        </w:numPr>
        <w:tabs>
          <w:tab w:val="left" w:pos="993"/>
        </w:tabs>
        <w:rPr>
          <w:rFonts w:ascii="Arial" w:hAnsi="Arial" w:cs="Arial"/>
          <w:sz w:val="22"/>
        </w:rPr>
      </w:pPr>
      <w:r w:rsidRPr="00704D25">
        <w:rPr>
          <w:rFonts w:ascii="Arial" w:hAnsi="Arial" w:cs="Arial"/>
          <w:sz w:val="22"/>
        </w:rPr>
        <w:t>Being married or in a civil partnership</w:t>
      </w:r>
    </w:p>
    <w:p w:rsidR="00AD576A" w:rsidRPr="00704D25" w:rsidRDefault="00AD576A" w:rsidP="002E7609">
      <w:pPr>
        <w:pStyle w:val="ListParagraph"/>
        <w:numPr>
          <w:ilvl w:val="0"/>
          <w:numId w:val="38"/>
        </w:numPr>
        <w:tabs>
          <w:tab w:val="left" w:pos="993"/>
        </w:tabs>
        <w:rPr>
          <w:rFonts w:ascii="Arial" w:hAnsi="Arial" w:cs="Arial"/>
          <w:sz w:val="22"/>
        </w:rPr>
      </w:pPr>
      <w:r w:rsidRPr="00704D25">
        <w:rPr>
          <w:rFonts w:ascii="Arial" w:hAnsi="Arial" w:cs="Arial"/>
          <w:sz w:val="22"/>
        </w:rPr>
        <w:t>Being pregnant or on maternity leave</w:t>
      </w:r>
    </w:p>
    <w:p w:rsidR="00AD576A" w:rsidRPr="00704D25" w:rsidRDefault="00AD576A" w:rsidP="002E7609">
      <w:pPr>
        <w:pStyle w:val="ListParagraph"/>
        <w:numPr>
          <w:ilvl w:val="0"/>
          <w:numId w:val="38"/>
        </w:numPr>
        <w:tabs>
          <w:tab w:val="left" w:pos="993"/>
        </w:tabs>
        <w:rPr>
          <w:rFonts w:ascii="Arial" w:hAnsi="Arial" w:cs="Arial"/>
          <w:sz w:val="22"/>
        </w:rPr>
      </w:pPr>
      <w:r w:rsidRPr="00704D25">
        <w:rPr>
          <w:rFonts w:ascii="Arial" w:hAnsi="Arial" w:cs="Arial"/>
          <w:sz w:val="22"/>
        </w:rPr>
        <w:t>Disability</w:t>
      </w:r>
    </w:p>
    <w:p w:rsidR="00AD576A" w:rsidRPr="00704D25" w:rsidRDefault="00AD576A" w:rsidP="002E7609">
      <w:pPr>
        <w:pStyle w:val="ListParagraph"/>
        <w:numPr>
          <w:ilvl w:val="0"/>
          <w:numId w:val="38"/>
        </w:numPr>
        <w:tabs>
          <w:tab w:val="left" w:pos="993"/>
        </w:tabs>
        <w:rPr>
          <w:rFonts w:ascii="Arial" w:hAnsi="Arial" w:cs="Arial"/>
          <w:sz w:val="22"/>
        </w:rPr>
      </w:pPr>
      <w:r w:rsidRPr="00704D25">
        <w:rPr>
          <w:rFonts w:ascii="Arial" w:hAnsi="Arial" w:cs="Arial"/>
          <w:sz w:val="22"/>
        </w:rPr>
        <w:t>Race including colour, nationality, ethnic or national origin</w:t>
      </w:r>
    </w:p>
    <w:p w:rsidR="00AD576A" w:rsidRPr="00704D25" w:rsidRDefault="00AD576A" w:rsidP="002E7609">
      <w:pPr>
        <w:pStyle w:val="ListParagraph"/>
        <w:numPr>
          <w:ilvl w:val="0"/>
          <w:numId w:val="38"/>
        </w:numPr>
        <w:tabs>
          <w:tab w:val="left" w:pos="993"/>
        </w:tabs>
        <w:rPr>
          <w:rFonts w:ascii="Arial" w:hAnsi="Arial" w:cs="Arial"/>
          <w:sz w:val="22"/>
        </w:rPr>
      </w:pPr>
      <w:r w:rsidRPr="00704D25">
        <w:rPr>
          <w:rFonts w:ascii="Arial" w:hAnsi="Arial" w:cs="Arial"/>
          <w:sz w:val="22"/>
        </w:rPr>
        <w:t>Religion, belief or lack of religion/belief</w:t>
      </w:r>
    </w:p>
    <w:p w:rsidR="00AD576A" w:rsidRPr="00704D25" w:rsidRDefault="00AD576A" w:rsidP="002E7609">
      <w:pPr>
        <w:pStyle w:val="ListParagraph"/>
        <w:numPr>
          <w:ilvl w:val="0"/>
          <w:numId w:val="38"/>
        </w:numPr>
        <w:tabs>
          <w:tab w:val="left" w:pos="993"/>
        </w:tabs>
        <w:rPr>
          <w:rFonts w:ascii="Arial" w:hAnsi="Arial" w:cs="Arial"/>
          <w:sz w:val="22"/>
        </w:rPr>
      </w:pPr>
      <w:r w:rsidRPr="00704D25">
        <w:rPr>
          <w:rFonts w:ascii="Arial" w:hAnsi="Arial" w:cs="Arial"/>
          <w:sz w:val="22"/>
        </w:rPr>
        <w:t>Sex  / gender</w:t>
      </w:r>
    </w:p>
    <w:p w:rsidR="00AD576A" w:rsidRDefault="00AD576A" w:rsidP="002E7609">
      <w:pPr>
        <w:pStyle w:val="ListParagraph"/>
        <w:numPr>
          <w:ilvl w:val="0"/>
          <w:numId w:val="38"/>
        </w:numPr>
        <w:tabs>
          <w:tab w:val="left" w:pos="993"/>
        </w:tabs>
        <w:rPr>
          <w:rFonts w:ascii="Arial" w:hAnsi="Arial" w:cs="Arial"/>
          <w:sz w:val="22"/>
        </w:rPr>
      </w:pPr>
      <w:r w:rsidRPr="00704D25">
        <w:rPr>
          <w:rFonts w:ascii="Arial" w:hAnsi="Arial" w:cs="Arial"/>
          <w:sz w:val="22"/>
        </w:rPr>
        <w:t xml:space="preserve">Sexual orientation </w:t>
      </w:r>
    </w:p>
    <w:p w:rsidR="00704D25" w:rsidRPr="00704D25" w:rsidRDefault="00704D25" w:rsidP="00704D25">
      <w:pPr>
        <w:tabs>
          <w:tab w:val="left" w:pos="993"/>
        </w:tabs>
        <w:rPr>
          <w:rFonts w:cs="Arial"/>
        </w:rPr>
      </w:pPr>
    </w:p>
    <w:p w:rsidR="00AD576A" w:rsidRPr="00704D25" w:rsidRDefault="00704D25" w:rsidP="00704D25">
      <w:pPr>
        <w:pStyle w:val="Heading5"/>
        <w:tabs>
          <w:tab w:val="left" w:pos="993"/>
        </w:tabs>
      </w:pPr>
      <w:r>
        <w:tab/>
      </w:r>
      <w:r w:rsidR="00AD576A" w:rsidRPr="00704D25">
        <w:t>Young People with Special Educational Needs and Disabilities (SEND)</w:t>
      </w:r>
    </w:p>
    <w:p w:rsidR="00AD576A" w:rsidRDefault="00E37793" w:rsidP="00EE5984">
      <w:pPr>
        <w:tabs>
          <w:tab w:val="left" w:pos="993"/>
        </w:tabs>
        <w:ind w:left="993" w:hanging="993"/>
      </w:pPr>
      <w:r>
        <w:t>12.17</w:t>
      </w:r>
      <w:r w:rsidR="00704D25">
        <w:t>.2</w:t>
      </w:r>
      <w:r w:rsidR="00704D25">
        <w:tab/>
        <w:t xml:space="preserve">The Service Provider will supply </w:t>
      </w:r>
      <w:r w:rsidR="00AD576A" w:rsidRPr="00704D25">
        <w:t xml:space="preserve">Young People </w:t>
      </w:r>
      <w:r w:rsidR="00704D25">
        <w:t>with SEND suitably</w:t>
      </w:r>
      <w:r w:rsidR="00AD576A" w:rsidRPr="00704D25">
        <w:t xml:space="preserve"> adapted support to meet their needs</w:t>
      </w:r>
      <w:r w:rsidR="00704D25">
        <w:t xml:space="preserve">, making reference to </w:t>
      </w:r>
      <w:r w:rsidR="00C63B39">
        <w:t>Ofsted guidance ‘an introduction to children’s homes’ - July 2018 – Reference 090155. t</w:t>
      </w:r>
      <w:r w:rsidR="00704D25">
        <w:t xml:space="preserve">o ensure the Accommodation Setting does not become a </w:t>
      </w:r>
      <w:r w:rsidR="00C63B39">
        <w:t xml:space="preserve">children’s </w:t>
      </w:r>
      <w:r w:rsidR="00704D25">
        <w:t xml:space="preserve">care </w:t>
      </w:r>
      <w:r w:rsidR="00C63B39">
        <w:t>home without proper registration</w:t>
      </w:r>
      <w:r w:rsidR="00704D25">
        <w:t xml:space="preserve">. </w:t>
      </w:r>
      <w:r w:rsidR="00AD576A" w:rsidRPr="00704D25">
        <w:t xml:space="preserve"> </w:t>
      </w:r>
      <w:r w:rsidR="00704D25">
        <w:t>The Service Provider will deliver a</w:t>
      </w:r>
      <w:r w:rsidR="00AD576A" w:rsidRPr="00704D25">
        <w:t xml:space="preserve">ll of the relevant areas of support through use of alternative means should this be required. The </w:t>
      </w:r>
      <w:r w:rsidR="004F0ACE" w:rsidRPr="00704D25">
        <w:t>Service Provider</w:t>
      </w:r>
      <w:r w:rsidR="00AD576A" w:rsidRPr="00704D25">
        <w:t xml:space="preserve"> will ensure that there are sufficient staff trained to work with young people with SEND.</w:t>
      </w:r>
      <w:r w:rsidR="00C63B39">
        <w:t xml:space="preserve"> The allocated social worker will decide if Supported Accommodation is an appropriate placement or whether a regulated placement is required prior to placement. </w:t>
      </w:r>
    </w:p>
    <w:p w:rsidR="00704D25" w:rsidRPr="00704D25" w:rsidRDefault="00704D25" w:rsidP="00EE5984">
      <w:pPr>
        <w:tabs>
          <w:tab w:val="left" w:pos="993"/>
        </w:tabs>
        <w:ind w:left="993" w:hanging="993"/>
      </w:pPr>
    </w:p>
    <w:p w:rsidR="00AD576A" w:rsidRDefault="00E37793" w:rsidP="00EE5984">
      <w:pPr>
        <w:tabs>
          <w:tab w:val="left" w:pos="993"/>
        </w:tabs>
        <w:ind w:left="993" w:hanging="993"/>
      </w:pPr>
      <w:r>
        <w:t>12.17</w:t>
      </w:r>
      <w:r w:rsidR="00704D25">
        <w:t>.3</w:t>
      </w:r>
      <w:r w:rsidR="00704D25">
        <w:tab/>
      </w:r>
      <w:r w:rsidR="00AD576A" w:rsidRPr="00704D25">
        <w:t xml:space="preserve">The </w:t>
      </w:r>
      <w:r w:rsidR="00704D25">
        <w:t xml:space="preserve">Service </w:t>
      </w:r>
      <w:r w:rsidR="00AD576A" w:rsidRPr="00704D25">
        <w:t>Provider will ensure that all staff work within the framework of the</w:t>
      </w:r>
      <w:r w:rsidR="00704D25">
        <w:t xml:space="preserve"> Children and Families Act 2014 and be </w:t>
      </w:r>
      <w:r w:rsidR="00AD576A" w:rsidRPr="00704D25">
        <w:t>familiar with the Local Offer for children with SEND.</w:t>
      </w:r>
    </w:p>
    <w:p w:rsidR="00704D25" w:rsidRPr="00704D25" w:rsidRDefault="00704D25" w:rsidP="00EE5984">
      <w:pPr>
        <w:tabs>
          <w:tab w:val="left" w:pos="993"/>
        </w:tabs>
        <w:ind w:left="993" w:hanging="993"/>
      </w:pPr>
    </w:p>
    <w:p w:rsidR="00AD576A" w:rsidRPr="00704D25" w:rsidRDefault="00704D25" w:rsidP="00704D25">
      <w:pPr>
        <w:pStyle w:val="Heading5"/>
        <w:tabs>
          <w:tab w:val="left" w:pos="993"/>
        </w:tabs>
      </w:pPr>
      <w:r>
        <w:tab/>
        <w:t>Belief S</w:t>
      </w:r>
      <w:r w:rsidR="00AD576A" w:rsidRPr="00704D25">
        <w:t>ystems</w:t>
      </w:r>
    </w:p>
    <w:p w:rsidR="00AD576A" w:rsidRDefault="00E37793" w:rsidP="00EE5984">
      <w:pPr>
        <w:tabs>
          <w:tab w:val="left" w:pos="993"/>
        </w:tabs>
        <w:ind w:left="993" w:hanging="993"/>
      </w:pPr>
      <w:r>
        <w:t>12.17</w:t>
      </w:r>
      <w:r w:rsidR="00704D25">
        <w:t>.4</w:t>
      </w:r>
      <w:r w:rsidR="00704D25">
        <w:tab/>
      </w:r>
      <w:r w:rsidR="00AD576A" w:rsidRPr="00704D25">
        <w:t xml:space="preserve">The </w:t>
      </w:r>
      <w:r w:rsidR="004F0ACE" w:rsidRPr="00704D25">
        <w:t>Service Provider</w:t>
      </w:r>
      <w:r w:rsidR="00AD576A" w:rsidRPr="00704D25">
        <w:t xml:space="preserve"> will not impose either overtly or covertly any p</w:t>
      </w:r>
      <w:r w:rsidR="00704D25">
        <w:t>articular belief system with Y</w:t>
      </w:r>
      <w:r w:rsidR="00AD576A" w:rsidRPr="00704D25">
        <w:t xml:space="preserve">oung </w:t>
      </w:r>
      <w:r w:rsidR="00704D25">
        <w:t>P</w:t>
      </w:r>
      <w:r w:rsidR="00AD576A" w:rsidRPr="00704D25">
        <w:t xml:space="preserve">eople. The </w:t>
      </w:r>
      <w:r w:rsidR="004F0ACE" w:rsidRPr="00704D25">
        <w:t>Service Provider</w:t>
      </w:r>
      <w:r w:rsidR="00AD576A" w:rsidRPr="00704D25">
        <w:t xml:space="preserve"> will recognise a </w:t>
      </w:r>
      <w:r w:rsidR="00706E48">
        <w:t>Young Person</w:t>
      </w:r>
      <w:r w:rsidR="00AD576A" w:rsidRPr="00704D25">
        <w:t xml:space="preserve">’s religious and cultural choices and respect these, adapting provision wherever this is necessary. </w:t>
      </w:r>
      <w:r w:rsidR="00704D25">
        <w:t xml:space="preserve"> </w:t>
      </w:r>
      <w:r w:rsidR="00AD576A" w:rsidRPr="00704D25">
        <w:t>Young people will be supported to access appropriate religious and cultural activities of their choice outside of the Accommodation Setting.</w:t>
      </w:r>
    </w:p>
    <w:p w:rsidR="00704D25" w:rsidRPr="00704D25" w:rsidRDefault="00704D25" w:rsidP="00EE5984">
      <w:pPr>
        <w:tabs>
          <w:tab w:val="left" w:pos="993"/>
        </w:tabs>
        <w:ind w:left="993" w:hanging="993"/>
      </w:pPr>
    </w:p>
    <w:p w:rsidR="00AD576A" w:rsidRPr="00704D25" w:rsidRDefault="00704D25" w:rsidP="00704D25">
      <w:pPr>
        <w:pStyle w:val="Heading5"/>
        <w:tabs>
          <w:tab w:val="left" w:pos="993"/>
        </w:tabs>
      </w:pPr>
      <w:r>
        <w:tab/>
      </w:r>
      <w:r w:rsidR="00AD576A" w:rsidRPr="00704D25">
        <w:t>Menta</w:t>
      </w:r>
      <w:r>
        <w:t>l Health / Emotional Wellbeing I</w:t>
      </w:r>
      <w:r w:rsidR="00AD576A" w:rsidRPr="00704D25">
        <w:t>ssues</w:t>
      </w:r>
    </w:p>
    <w:p w:rsidR="00C63B39" w:rsidRDefault="00E37793" w:rsidP="00C63B39">
      <w:pPr>
        <w:tabs>
          <w:tab w:val="left" w:pos="993"/>
        </w:tabs>
        <w:ind w:left="993" w:hanging="993"/>
      </w:pPr>
      <w:r>
        <w:t>12.17</w:t>
      </w:r>
      <w:r w:rsidR="00704D25">
        <w:t>.5</w:t>
      </w:r>
      <w:r w:rsidR="00704D25">
        <w:tab/>
        <w:t xml:space="preserve">The Service Provider will deliver the Service to </w:t>
      </w:r>
      <w:r w:rsidR="00AD576A" w:rsidRPr="00704D25">
        <w:t xml:space="preserve">Young People that is sensitive to their needs, </w:t>
      </w:r>
      <w:r w:rsidR="00704D25">
        <w:t>supporting them w</w:t>
      </w:r>
      <w:r w:rsidR="00AD576A" w:rsidRPr="00704D25">
        <w:t>hen they have mental health and emotional wellbeing issues</w:t>
      </w:r>
      <w:r w:rsidR="00C63B39">
        <w:t xml:space="preserve"> making reference to Ofsted guidance ‘an introduction to children’s homes’ - July 2018 – Reference 090155. to ensure the Accommodation Setting does not become a children’s care home without proper registration.</w:t>
      </w:r>
      <w:r w:rsidR="00C63B39" w:rsidRPr="00C63B39">
        <w:t xml:space="preserve"> </w:t>
      </w:r>
      <w:r w:rsidR="00C63B39" w:rsidRPr="00704D25">
        <w:t>Referrals will be made to local emotional wellbeing and mental health services for more intensive support</w:t>
      </w:r>
      <w:r w:rsidR="00C63B39">
        <w:t xml:space="preserve">. The allocated social worker will decide if Supported Accommodation is an appropriate placement or whether a regulated placement is required prior to placement. </w:t>
      </w:r>
      <w:r w:rsidR="00980C31">
        <w:t>The Service Provider will not commission or provide specialist help as part of this service.</w:t>
      </w:r>
    </w:p>
    <w:p w:rsidR="00704D25" w:rsidRPr="00704D25" w:rsidRDefault="00704D25" w:rsidP="00EE5984">
      <w:pPr>
        <w:tabs>
          <w:tab w:val="left" w:pos="993"/>
        </w:tabs>
        <w:ind w:left="993" w:hanging="993"/>
      </w:pPr>
    </w:p>
    <w:p w:rsidR="00AD576A" w:rsidRDefault="00704D25" w:rsidP="00704D25">
      <w:pPr>
        <w:pStyle w:val="Heading5"/>
        <w:tabs>
          <w:tab w:val="left" w:pos="993"/>
        </w:tabs>
        <w:ind w:left="993" w:hanging="993"/>
      </w:pPr>
      <w:r>
        <w:tab/>
      </w:r>
      <w:r w:rsidR="00AD576A" w:rsidRPr="00704D25">
        <w:t xml:space="preserve">Black and ethnic minority groups and refugees (BMER) / Young People with English as an additional language </w:t>
      </w:r>
    </w:p>
    <w:p w:rsidR="0029192A" w:rsidRPr="0029192A" w:rsidRDefault="0029192A" w:rsidP="0029192A"/>
    <w:p w:rsidR="00AD576A" w:rsidRDefault="00E37793" w:rsidP="00EE5984">
      <w:pPr>
        <w:tabs>
          <w:tab w:val="left" w:pos="993"/>
        </w:tabs>
        <w:ind w:left="993" w:hanging="993"/>
      </w:pPr>
      <w:r>
        <w:t>12.17</w:t>
      </w:r>
      <w:r w:rsidR="00704D25">
        <w:t>.6</w:t>
      </w:r>
      <w:r w:rsidR="00704D25">
        <w:tab/>
      </w:r>
      <w:r w:rsidR="00AD576A" w:rsidRPr="00704D25">
        <w:t xml:space="preserve">Thurrock’s diversity is changing with the inward migration from parts of London and international migration, attracting families to Thurrock. Economic regeneration is attracting families to the borough, and this trend is expected to continue in coming years. </w:t>
      </w:r>
    </w:p>
    <w:p w:rsidR="00704D25" w:rsidRPr="00704D25" w:rsidRDefault="00704D25" w:rsidP="00EE5984">
      <w:pPr>
        <w:tabs>
          <w:tab w:val="left" w:pos="993"/>
        </w:tabs>
        <w:ind w:left="993" w:hanging="993"/>
      </w:pPr>
    </w:p>
    <w:p w:rsidR="00AD576A" w:rsidRDefault="00E37793" w:rsidP="00EE5984">
      <w:pPr>
        <w:tabs>
          <w:tab w:val="left" w:pos="993"/>
        </w:tabs>
        <w:ind w:left="993" w:hanging="993"/>
      </w:pPr>
      <w:r>
        <w:t>12.17</w:t>
      </w:r>
      <w:r w:rsidR="00704D25">
        <w:t>.7</w:t>
      </w:r>
      <w:r w:rsidR="00704D25">
        <w:tab/>
        <w:t xml:space="preserve">The Service </w:t>
      </w:r>
      <w:r w:rsidR="004948C7">
        <w:t xml:space="preserve">Provider will ensure the </w:t>
      </w:r>
      <w:r w:rsidR="00AD576A" w:rsidRPr="00704D25">
        <w:t>Service</w:t>
      </w:r>
      <w:r w:rsidR="004948C7">
        <w:t xml:space="preserve"> is</w:t>
      </w:r>
      <w:r w:rsidR="00AD576A" w:rsidRPr="00704D25">
        <w:t xml:space="preserve"> </w:t>
      </w:r>
      <w:r w:rsidR="004948C7">
        <w:t xml:space="preserve">both </w:t>
      </w:r>
      <w:r w:rsidR="00AD576A" w:rsidRPr="00704D25">
        <w:t>accessible to</w:t>
      </w:r>
      <w:r w:rsidR="004948C7">
        <w:t>,</w:t>
      </w:r>
      <w:r w:rsidR="00AD576A" w:rsidRPr="00704D25">
        <w:t xml:space="preserve"> </w:t>
      </w:r>
      <w:r w:rsidR="004948C7">
        <w:t>and</w:t>
      </w:r>
      <w:r w:rsidR="00AD576A" w:rsidRPr="00704D25">
        <w:t xml:space="preserve"> reflect</w:t>
      </w:r>
      <w:r w:rsidR="004948C7">
        <w:t>s,</w:t>
      </w:r>
      <w:r w:rsidR="00AD576A" w:rsidRPr="00704D25">
        <w:t xml:space="preserve"> the chan</w:t>
      </w:r>
      <w:r w:rsidR="004948C7">
        <w:t>ging cultural diversity of the B</w:t>
      </w:r>
      <w:r w:rsidR="00AD576A" w:rsidRPr="00704D25">
        <w:t xml:space="preserve">orough, adapting the delivery of support to ensure those with English as an additional language are able to receive the same levels of support.   </w:t>
      </w:r>
    </w:p>
    <w:p w:rsidR="00AD576A" w:rsidRPr="00704D25" w:rsidRDefault="004948C7" w:rsidP="004948C7">
      <w:pPr>
        <w:pStyle w:val="Heading5"/>
        <w:tabs>
          <w:tab w:val="left" w:pos="993"/>
        </w:tabs>
      </w:pPr>
      <w:r>
        <w:tab/>
      </w:r>
      <w:r w:rsidR="00AD576A" w:rsidRPr="00704D25">
        <w:t>Gender</w:t>
      </w:r>
    </w:p>
    <w:p w:rsidR="00AD576A" w:rsidRDefault="00E37793" w:rsidP="00EE5984">
      <w:pPr>
        <w:tabs>
          <w:tab w:val="left" w:pos="993"/>
        </w:tabs>
        <w:ind w:left="993" w:hanging="993"/>
      </w:pPr>
      <w:r>
        <w:t>12.17</w:t>
      </w:r>
      <w:r w:rsidR="004948C7">
        <w:t>.8</w:t>
      </w:r>
      <w:r w:rsidR="004948C7">
        <w:tab/>
      </w:r>
      <w:r w:rsidR="00AD576A" w:rsidRPr="00704D25">
        <w:t xml:space="preserve">The </w:t>
      </w:r>
      <w:r w:rsidR="004F0ACE" w:rsidRPr="00704D25">
        <w:t>Service Provider</w:t>
      </w:r>
      <w:r w:rsidR="00AD576A" w:rsidRPr="00704D25">
        <w:t xml:space="preserve"> will consider the gender mix within the Accommodation Setting when accepting placements. Full details of the number of male and female </w:t>
      </w:r>
      <w:r w:rsidR="004948C7">
        <w:t>Young P</w:t>
      </w:r>
      <w:r w:rsidR="00AD576A" w:rsidRPr="00704D25">
        <w:t xml:space="preserve">eople will be provided to the </w:t>
      </w:r>
      <w:r w:rsidR="004948C7">
        <w:t>C</w:t>
      </w:r>
      <w:r w:rsidR="00AD576A" w:rsidRPr="00704D25">
        <w:t>ouncil</w:t>
      </w:r>
      <w:r w:rsidR="004948C7">
        <w:t xml:space="preserve"> for consideration by the Allocated Social Worker</w:t>
      </w:r>
      <w:r w:rsidR="00AD576A" w:rsidRPr="00704D25">
        <w:t xml:space="preserve"> before the placement is confirmed.</w:t>
      </w:r>
    </w:p>
    <w:p w:rsidR="00AD576A" w:rsidRPr="00704D25" w:rsidRDefault="004948C7" w:rsidP="004948C7">
      <w:pPr>
        <w:pStyle w:val="Heading5"/>
        <w:tabs>
          <w:tab w:val="left" w:pos="993"/>
        </w:tabs>
      </w:pPr>
      <w:r>
        <w:tab/>
      </w:r>
      <w:r w:rsidR="00AD576A" w:rsidRPr="00704D25">
        <w:t>General</w:t>
      </w:r>
    </w:p>
    <w:p w:rsidR="00AD576A" w:rsidRPr="00704D25" w:rsidRDefault="00E37793" w:rsidP="00EE5984">
      <w:pPr>
        <w:tabs>
          <w:tab w:val="left" w:pos="993"/>
        </w:tabs>
        <w:ind w:left="993" w:hanging="993"/>
      </w:pPr>
      <w:r>
        <w:t>12.17</w:t>
      </w:r>
      <w:r w:rsidR="004948C7">
        <w:t>.9</w:t>
      </w:r>
      <w:r w:rsidR="004948C7">
        <w:tab/>
      </w:r>
      <w:r w:rsidR="00AD576A" w:rsidRPr="00704D25">
        <w:t xml:space="preserve">The </w:t>
      </w:r>
      <w:r w:rsidR="004F0ACE" w:rsidRPr="00704D25">
        <w:t>Service Provider</w:t>
      </w:r>
      <w:r w:rsidR="00AD576A" w:rsidRPr="00704D25">
        <w:t xml:space="preserve"> will work to the principles of equal access for all regardless of age, gender, race, religion, ability, class, </w:t>
      </w:r>
      <w:r w:rsidR="004948C7">
        <w:t xml:space="preserve">culture, ethnicity or sexuality, </w:t>
      </w:r>
      <w:r w:rsidR="00DA3D5A">
        <w:t xml:space="preserve">ensuring </w:t>
      </w:r>
      <w:r w:rsidR="00DA3D5A" w:rsidRPr="00704D25">
        <w:t>that</w:t>
      </w:r>
      <w:r w:rsidR="00AD576A" w:rsidRPr="00704D25">
        <w:t xml:space="preserve"> all young people integrate within the Accommodation Setting through promotion of understanding of differing values, beliefs and faith. </w:t>
      </w:r>
    </w:p>
    <w:p w:rsidR="00AD576A" w:rsidRPr="00704D25" w:rsidRDefault="00AD576A" w:rsidP="00EE5984">
      <w:pPr>
        <w:tabs>
          <w:tab w:val="left" w:pos="993"/>
        </w:tabs>
        <w:ind w:left="993" w:hanging="993"/>
      </w:pPr>
    </w:p>
    <w:p w:rsidR="00AD576A" w:rsidRPr="00704D25" w:rsidRDefault="00E37793" w:rsidP="00264A6B">
      <w:pPr>
        <w:pStyle w:val="Heading4"/>
        <w:tabs>
          <w:tab w:val="left" w:pos="993"/>
        </w:tabs>
      </w:pPr>
      <w:bookmarkStart w:id="96" w:name="_Toc525731028"/>
      <w:r>
        <w:t>12.18</w:t>
      </w:r>
      <w:r w:rsidR="00264A6B">
        <w:tab/>
      </w:r>
      <w:r w:rsidR="00AD576A" w:rsidRPr="00704D25">
        <w:t>Transport</w:t>
      </w:r>
      <w:bookmarkEnd w:id="96"/>
      <w:r w:rsidR="00AD576A" w:rsidRPr="00704D25">
        <w:t xml:space="preserve"> </w:t>
      </w:r>
    </w:p>
    <w:p w:rsidR="00264A6B" w:rsidRDefault="00E37793" w:rsidP="00EE5984">
      <w:pPr>
        <w:tabs>
          <w:tab w:val="left" w:pos="993"/>
        </w:tabs>
        <w:ind w:left="993" w:hanging="993"/>
      </w:pPr>
      <w:r>
        <w:t>12.18</w:t>
      </w:r>
      <w:r w:rsidR="00264A6B">
        <w:t>.1</w:t>
      </w:r>
      <w:r w:rsidR="00264A6B">
        <w:tab/>
        <w:t>Wherever possible, the Service Provider shall use p</w:t>
      </w:r>
      <w:r w:rsidR="00AD576A" w:rsidRPr="00704D25">
        <w:t xml:space="preserve">ublic transport </w:t>
      </w:r>
      <w:r w:rsidR="00264A6B">
        <w:t>to ac</w:t>
      </w:r>
      <w:r w:rsidR="00AD576A" w:rsidRPr="00704D25">
        <w:t>company young people to appointments, shopping and any other activities</w:t>
      </w:r>
      <w:r w:rsidR="00BC2ED5">
        <w:t xml:space="preserve"> where they request this and are not travelling independently</w:t>
      </w:r>
      <w:r w:rsidR="00264A6B">
        <w:t>.</w:t>
      </w:r>
    </w:p>
    <w:p w:rsidR="00AD576A" w:rsidRPr="00704D25" w:rsidRDefault="00AD576A" w:rsidP="00EE5984">
      <w:pPr>
        <w:tabs>
          <w:tab w:val="left" w:pos="993"/>
        </w:tabs>
        <w:ind w:left="993" w:hanging="993"/>
      </w:pPr>
      <w:r w:rsidRPr="00704D25">
        <w:t xml:space="preserve"> </w:t>
      </w:r>
    </w:p>
    <w:p w:rsidR="00AD576A" w:rsidRPr="00704D25" w:rsidRDefault="00E37793" w:rsidP="00EE5984">
      <w:pPr>
        <w:tabs>
          <w:tab w:val="left" w:pos="993"/>
        </w:tabs>
        <w:ind w:left="993" w:hanging="993"/>
      </w:pPr>
      <w:r>
        <w:t>12.18</w:t>
      </w:r>
      <w:r w:rsidR="00264A6B">
        <w:t>.2</w:t>
      </w:r>
      <w:r w:rsidR="00264A6B">
        <w:tab/>
      </w:r>
      <w:r w:rsidR="00AD576A" w:rsidRPr="00704D25">
        <w:t xml:space="preserve">In circumstances where public transport is not an option staff cars can be used following a thorough risk </w:t>
      </w:r>
      <w:r w:rsidR="00DA3D5A" w:rsidRPr="00704D25">
        <w:t>assessment,</w:t>
      </w:r>
      <w:r w:rsidR="00264A6B">
        <w:t xml:space="preserve"> including the nu</w:t>
      </w:r>
      <w:r w:rsidR="00AD576A" w:rsidRPr="00704D25">
        <w:t>mber of staff in the vehicle</w:t>
      </w:r>
      <w:r w:rsidR="00264A6B">
        <w:t>.</w:t>
      </w:r>
      <w:r w:rsidR="00AD576A" w:rsidRPr="00704D25">
        <w:t xml:space="preserve"> </w:t>
      </w:r>
      <w:r w:rsidR="00264A6B">
        <w:t>The Service Provider shall ensure v</w:t>
      </w:r>
      <w:r w:rsidR="00AD576A" w:rsidRPr="00704D25">
        <w:t xml:space="preserve">ehicles </w:t>
      </w:r>
      <w:r w:rsidR="00264A6B">
        <w:t xml:space="preserve">are </w:t>
      </w:r>
      <w:r w:rsidR="00AD576A" w:rsidRPr="00704D25">
        <w:t xml:space="preserve">roadworthy, covered for business use by fully comprehensive insurance cover, have a valid MOT and </w:t>
      </w:r>
      <w:r w:rsidR="00264A6B">
        <w:t xml:space="preserve">are </w:t>
      </w:r>
      <w:r w:rsidR="00AD576A" w:rsidRPr="00704D25">
        <w:t>taxed. Drivers must hold a full driving licence</w:t>
      </w:r>
      <w:r w:rsidR="00264A6B">
        <w:t xml:space="preserve"> with no restrictions noted against carrying passengers on a work related basis</w:t>
      </w:r>
      <w:r w:rsidR="00AD576A" w:rsidRPr="00704D25">
        <w:t xml:space="preserve">.   </w:t>
      </w:r>
    </w:p>
    <w:p w:rsidR="001134AD" w:rsidRPr="00704D25" w:rsidRDefault="001134AD" w:rsidP="00EE5984">
      <w:pPr>
        <w:tabs>
          <w:tab w:val="left" w:pos="993"/>
        </w:tabs>
        <w:ind w:left="993" w:hanging="993"/>
        <w:rPr>
          <w:rFonts w:cs="Arial"/>
        </w:rPr>
      </w:pPr>
    </w:p>
    <w:p w:rsidR="00884299" w:rsidRPr="00D17D9A" w:rsidRDefault="00264A6B" w:rsidP="00EE5984">
      <w:pPr>
        <w:pStyle w:val="Heading4"/>
        <w:tabs>
          <w:tab w:val="left" w:pos="993"/>
        </w:tabs>
        <w:rPr>
          <w:rFonts w:cs="Arial"/>
        </w:rPr>
      </w:pPr>
      <w:bookmarkStart w:id="97" w:name="_Toc505338780"/>
      <w:bookmarkStart w:id="98" w:name="_Toc525731029"/>
      <w:r>
        <w:rPr>
          <w:rFonts w:cs="Arial"/>
        </w:rPr>
        <w:t>1</w:t>
      </w:r>
      <w:r w:rsidR="00884299" w:rsidRPr="00D17D9A">
        <w:rPr>
          <w:rFonts w:cs="Arial"/>
        </w:rPr>
        <w:t>2.</w:t>
      </w:r>
      <w:r w:rsidR="00E37793">
        <w:rPr>
          <w:rFonts w:cs="Arial"/>
        </w:rPr>
        <w:t>19</w:t>
      </w:r>
      <w:r w:rsidR="00884299" w:rsidRPr="00D17D9A">
        <w:rPr>
          <w:rFonts w:cs="Arial"/>
        </w:rPr>
        <w:tab/>
        <w:t>Regular Reporting</w:t>
      </w:r>
      <w:bookmarkEnd w:id="97"/>
      <w:bookmarkEnd w:id="98"/>
      <w:r w:rsidR="00884299" w:rsidRPr="00D17D9A">
        <w:rPr>
          <w:rFonts w:cs="Arial"/>
        </w:rPr>
        <w:t xml:space="preserve"> </w:t>
      </w:r>
    </w:p>
    <w:p w:rsidR="00884299" w:rsidRPr="00D17D9A" w:rsidRDefault="00E37793" w:rsidP="00EE5984">
      <w:pPr>
        <w:tabs>
          <w:tab w:val="left" w:pos="993"/>
        </w:tabs>
        <w:ind w:left="851" w:hanging="851"/>
        <w:rPr>
          <w:rFonts w:cs="Arial"/>
          <w:bCs/>
          <w:color w:val="000000" w:themeColor="text1"/>
          <w:spacing w:val="1"/>
        </w:rPr>
      </w:pPr>
      <w:r>
        <w:rPr>
          <w:rFonts w:cs="Arial"/>
        </w:rPr>
        <w:t>12.19</w:t>
      </w:r>
      <w:r w:rsidR="00884299" w:rsidRPr="00D17D9A">
        <w:rPr>
          <w:rFonts w:cs="Arial"/>
        </w:rPr>
        <w:t>.1</w:t>
      </w:r>
      <w:r w:rsidR="00884299" w:rsidRPr="00D17D9A">
        <w:rPr>
          <w:rFonts w:cs="Arial"/>
        </w:rPr>
        <w:tab/>
      </w:r>
      <w:r w:rsidR="00884299" w:rsidRPr="00D17D9A">
        <w:rPr>
          <w:rFonts w:cs="Arial"/>
          <w:bCs/>
          <w:color w:val="000000" w:themeColor="text1"/>
          <w:spacing w:val="1"/>
        </w:rPr>
        <w:t>The Service Provider will produce a (typed) report at the end of every calendar month of the Placement.  This report will be securely emailed to the Allocated Social Worker in accordance Section 7.4: Data Protection and Processing.  The report shall contain the following details:</w:t>
      </w:r>
    </w:p>
    <w:p w:rsidR="00884299" w:rsidRPr="00D17D9A" w:rsidRDefault="00884299" w:rsidP="00EE5984">
      <w:pPr>
        <w:tabs>
          <w:tab w:val="left" w:pos="993"/>
        </w:tabs>
        <w:ind w:left="851" w:hanging="851"/>
        <w:rPr>
          <w:rFonts w:cs="Arial"/>
          <w:bCs/>
          <w:color w:val="000000" w:themeColor="text1"/>
          <w:spacing w:val="1"/>
        </w:rPr>
      </w:pPr>
    </w:p>
    <w:tbl>
      <w:tblPr>
        <w:tblW w:w="0" w:type="auto"/>
        <w:tblInd w:w="108" w:type="dxa"/>
        <w:tblLook w:val="04A0" w:firstRow="1" w:lastRow="0" w:firstColumn="1" w:lastColumn="0" w:noHBand="0" w:noVBand="1"/>
      </w:tblPr>
      <w:tblGrid>
        <w:gridCol w:w="4678"/>
        <w:gridCol w:w="4456"/>
      </w:tblGrid>
      <w:tr w:rsidR="00884299" w:rsidRPr="00D17D9A" w:rsidTr="005E1F54">
        <w:tc>
          <w:tcPr>
            <w:tcW w:w="4678" w:type="dxa"/>
            <w:tcBorders>
              <w:top w:val="single" w:sz="4" w:space="0" w:color="auto"/>
              <w:left w:val="single" w:sz="4" w:space="0" w:color="auto"/>
              <w:bottom w:val="single" w:sz="4" w:space="0" w:color="auto"/>
              <w:right w:val="single" w:sz="4" w:space="0" w:color="auto"/>
            </w:tcBorders>
          </w:tcPr>
          <w:p w:rsidR="00264A6B" w:rsidRPr="00264A6B" w:rsidRDefault="00264A6B" w:rsidP="002E7609">
            <w:pPr>
              <w:pStyle w:val="ListParagraph"/>
              <w:numPr>
                <w:ilvl w:val="0"/>
                <w:numId w:val="39"/>
              </w:numPr>
              <w:rPr>
                <w:rFonts w:ascii="Arial" w:hAnsi="Arial" w:cs="Arial"/>
                <w:sz w:val="20"/>
              </w:rPr>
            </w:pPr>
            <w:r w:rsidRPr="00264A6B">
              <w:rPr>
                <w:rFonts w:ascii="Arial" w:hAnsi="Arial" w:cs="Arial"/>
                <w:sz w:val="20"/>
              </w:rPr>
              <w:t>Support provided (see ‘types and levels of support’ section of this specification – section 5). This should detail the number of hours support in each area, the desired outcomes, and progress within each outcome, with any challenges that were faced in the delivery of this</w:t>
            </w:r>
          </w:p>
          <w:p w:rsidR="00264A6B" w:rsidRPr="00264A6B" w:rsidRDefault="00264A6B" w:rsidP="002E7609">
            <w:pPr>
              <w:pStyle w:val="ListParagraph"/>
              <w:numPr>
                <w:ilvl w:val="0"/>
                <w:numId w:val="39"/>
              </w:numPr>
              <w:rPr>
                <w:rFonts w:ascii="Arial" w:hAnsi="Arial" w:cs="Arial"/>
                <w:sz w:val="20"/>
              </w:rPr>
            </w:pPr>
            <w:r w:rsidRPr="00264A6B">
              <w:rPr>
                <w:rFonts w:ascii="Arial" w:hAnsi="Arial" w:cs="Arial"/>
                <w:sz w:val="20"/>
              </w:rPr>
              <w:t xml:space="preserve">Details of authorised and unauthorised absences (in summary) as these will have been reportable at the time – including of who </w:t>
            </w:r>
            <w:r w:rsidRPr="00264A6B">
              <w:rPr>
                <w:rFonts w:ascii="Arial" w:hAnsi="Arial" w:cs="Arial"/>
                <w:sz w:val="20"/>
              </w:rPr>
              <w:lastRenderedPageBreak/>
              <w:t xml:space="preserve">the </w:t>
            </w:r>
            <w:r w:rsidR="00706E48">
              <w:rPr>
                <w:rFonts w:ascii="Arial" w:hAnsi="Arial" w:cs="Arial"/>
                <w:sz w:val="20"/>
              </w:rPr>
              <w:t>Young Person</w:t>
            </w:r>
            <w:r w:rsidRPr="00264A6B">
              <w:rPr>
                <w:rFonts w:ascii="Arial" w:hAnsi="Arial" w:cs="Arial"/>
                <w:sz w:val="20"/>
              </w:rPr>
              <w:t xml:space="preserve"> was with and where</w:t>
            </w:r>
          </w:p>
          <w:p w:rsidR="00264A6B" w:rsidRPr="00264A6B" w:rsidRDefault="00264A6B" w:rsidP="002E7609">
            <w:pPr>
              <w:pStyle w:val="ListParagraph"/>
              <w:numPr>
                <w:ilvl w:val="0"/>
                <w:numId w:val="39"/>
              </w:numPr>
              <w:rPr>
                <w:rFonts w:ascii="Arial" w:hAnsi="Arial" w:cs="Arial"/>
                <w:sz w:val="20"/>
              </w:rPr>
            </w:pPr>
            <w:r w:rsidRPr="00264A6B">
              <w:rPr>
                <w:rFonts w:ascii="Arial" w:hAnsi="Arial" w:cs="Arial"/>
                <w:sz w:val="20"/>
              </w:rPr>
              <w:t xml:space="preserve">Details of any missing episodes (in summary) as these will have been reportable at the time - including details of where and who the </w:t>
            </w:r>
            <w:r w:rsidR="00706E48">
              <w:rPr>
                <w:rFonts w:ascii="Arial" w:hAnsi="Arial" w:cs="Arial"/>
                <w:sz w:val="20"/>
              </w:rPr>
              <w:t>Young Person</w:t>
            </w:r>
            <w:r w:rsidRPr="00264A6B">
              <w:rPr>
                <w:rFonts w:ascii="Arial" w:hAnsi="Arial" w:cs="Arial"/>
                <w:sz w:val="20"/>
              </w:rPr>
              <w:t xml:space="preserve"> was with if known. </w:t>
            </w:r>
          </w:p>
          <w:p w:rsidR="00264A6B" w:rsidRPr="00264A6B" w:rsidRDefault="00264A6B" w:rsidP="002E7609">
            <w:pPr>
              <w:pStyle w:val="ListParagraph"/>
              <w:numPr>
                <w:ilvl w:val="0"/>
                <w:numId w:val="39"/>
              </w:numPr>
              <w:rPr>
                <w:rFonts w:ascii="Arial" w:hAnsi="Arial" w:cs="Arial"/>
                <w:sz w:val="20"/>
              </w:rPr>
            </w:pPr>
            <w:r w:rsidRPr="00264A6B">
              <w:rPr>
                <w:rFonts w:ascii="Arial" w:hAnsi="Arial" w:cs="Arial"/>
                <w:sz w:val="20"/>
              </w:rPr>
              <w:t xml:space="preserve">Details of incidents that involved verbal and/or physical aggression perpetrated by the </w:t>
            </w:r>
            <w:r w:rsidR="00706E48">
              <w:rPr>
                <w:rFonts w:ascii="Arial" w:hAnsi="Arial" w:cs="Arial"/>
                <w:sz w:val="20"/>
              </w:rPr>
              <w:t>Young Person</w:t>
            </w:r>
            <w:r w:rsidRPr="00264A6B">
              <w:rPr>
                <w:rFonts w:ascii="Arial" w:hAnsi="Arial" w:cs="Arial"/>
                <w:sz w:val="20"/>
              </w:rPr>
              <w:t xml:space="preserve"> or where they were the target of this by another </w:t>
            </w:r>
            <w:r w:rsidR="00706E48">
              <w:rPr>
                <w:rFonts w:ascii="Arial" w:hAnsi="Arial" w:cs="Arial"/>
                <w:sz w:val="20"/>
              </w:rPr>
              <w:t>Young Person</w:t>
            </w:r>
            <w:r w:rsidRPr="00264A6B">
              <w:rPr>
                <w:rFonts w:ascii="Arial" w:hAnsi="Arial" w:cs="Arial"/>
                <w:sz w:val="20"/>
              </w:rPr>
              <w:t xml:space="preserve">. This includes incidents within and outside the </w:t>
            </w:r>
            <w:r w:rsidRPr="00264A6B">
              <w:rPr>
                <w:rFonts w:ascii="Arial" w:hAnsi="Arial" w:cs="Arial"/>
                <w:i/>
                <w:sz w:val="20"/>
              </w:rPr>
              <w:t>Accommodation Setting</w:t>
            </w:r>
            <w:r w:rsidRPr="00264A6B">
              <w:rPr>
                <w:rFonts w:ascii="Arial" w:hAnsi="Arial" w:cs="Arial"/>
                <w:sz w:val="20"/>
              </w:rPr>
              <w:t xml:space="preserve"> (in summary as these will have been reported at the time) </w:t>
            </w:r>
          </w:p>
          <w:p w:rsidR="00884299" w:rsidRPr="00264A6B" w:rsidRDefault="00884299" w:rsidP="00264A6B">
            <w:pPr>
              <w:rPr>
                <w:bCs/>
                <w:color w:val="000000" w:themeColor="text1"/>
                <w:spacing w:val="1"/>
                <w:sz w:val="20"/>
              </w:rPr>
            </w:pPr>
          </w:p>
        </w:tc>
        <w:tc>
          <w:tcPr>
            <w:tcW w:w="4456" w:type="dxa"/>
            <w:tcBorders>
              <w:top w:val="single" w:sz="4" w:space="0" w:color="auto"/>
              <w:left w:val="single" w:sz="4" w:space="0" w:color="auto"/>
              <w:bottom w:val="single" w:sz="4" w:space="0" w:color="auto"/>
              <w:right w:val="single" w:sz="4" w:space="0" w:color="auto"/>
            </w:tcBorders>
          </w:tcPr>
          <w:p w:rsidR="00264A6B" w:rsidRPr="00264A6B" w:rsidRDefault="00264A6B" w:rsidP="002E7609">
            <w:pPr>
              <w:pStyle w:val="ListParagraph"/>
              <w:numPr>
                <w:ilvl w:val="0"/>
                <w:numId w:val="40"/>
              </w:numPr>
              <w:rPr>
                <w:rFonts w:ascii="Arial" w:hAnsi="Arial" w:cs="Arial"/>
                <w:sz w:val="20"/>
              </w:rPr>
            </w:pPr>
            <w:r w:rsidRPr="00264A6B">
              <w:rPr>
                <w:rFonts w:ascii="Arial" w:hAnsi="Arial" w:cs="Arial"/>
                <w:sz w:val="20"/>
              </w:rPr>
              <w:lastRenderedPageBreak/>
              <w:t xml:space="preserve">Details of any accidents </w:t>
            </w:r>
          </w:p>
          <w:p w:rsidR="00264A6B" w:rsidRPr="00264A6B" w:rsidRDefault="00264A6B" w:rsidP="002E7609">
            <w:pPr>
              <w:pStyle w:val="ListParagraph"/>
              <w:numPr>
                <w:ilvl w:val="0"/>
                <w:numId w:val="40"/>
              </w:numPr>
              <w:rPr>
                <w:rFonts w:ascii="Arial" w:hAnsi="Arial" w:cs="Arial"/>
                <w:sz w:val="20"/>
              </w:rPr>
            </w:pPr>
            <w:r w:rsidRPr="00264A6B">
              <w:rPr>
                <w:rFonts w:ascii="Arial" w:hAnsi="Arial" w:cs="Arial"/>
                <w:sz w:val="20"/>
              </w:rPr>
              <w:t>Details of any medical issues other than a common cold, whether or not this required hospital attendance or a visit to a GP (in summary) as this would have been reported at the time</w:t>
            </w:r>
          </w:p>
          <w:p w:rsidR="00264A6B" w:rsidRPr="00264A6B" w:rsidRDefault="00264A6B" w:rsidP="002E7609">
            <w:pPr>
              <w:pStyle w:val="ListParagraph"/>
              <w:numPr>
                <w:ilvl w:val="0"/>
                <w:numId w:val="40"/>
              </w:numPr>
              <w:rPr>
                <w:rFonts w:ascii="Arial" w:hAnsi="Arial" w:cs="Arial"/>
                <w:sz w:val="20"/>
              </w:rPr>
            </w:pPr>
            <w:r w:rsidRPr="00264A6B">
              <w:rPr>
                <w:rFonts w:ascii="Arial" w:hAnsi="Arial" w:cs="Arial"/>
                <w:sz w:val="20"/>
              </w:rPr>
              <w:t>Details of any self-harm (in summary) as this would have been reported at the time</w:t>
            </w:r>
          </w:p>
          <w:p w:rsidR="00264A6B" w:rsidRPr="00264A6B" w:rsidRDefault="00264A6B" w:rsidP="002E7609">
            <w:pPr>
              <w:pStyle w:val="ListParagraph"/>
              <w:numPr>
                <w:ilvl w:val="0"/>
                <w:numId w:val="40"/>
              </w:numPr>
              <w:rPr>
                <w:rFonts w:ascii="Arial" w:hAnsi="Arial" w:cs="Arial"/>
                <w:sz w:val="20"/>
              </w:rPr>
            </w:pPr>
            <w:r w:rsidRPr="00264A6B">
              <w:rPr>
                <w:rFonts w:ascii="Arial" w:hAnsi="Arial" w:cs="Arial"/>
                <w:sz w:val="20"/>
              </w:rPr>
              <w:t xml:space="preserve">Summary of the </w:t>
            </w:r>
            <w:r w:rsidR="00706E48">
              <w:rPr>
                <w:rFonts w:ascii="Arial" w:hAnsi="Arial" w:cs="Arial"/>
                <w:sz w:val="20"/>
              </w:rPr>
              <w:t>Young Person</w:t>
            </w:r>
            <w:r w:rsidRPr="00264A6B">
              <w:rPr>
                <w:rFonts w:ascii="Arial" w:hAnsi="Arial" w:cs="Arial"/>
                <w:sz w:val="20"/>
              </w:rPr>
              <w:t xml:space="preserve">’s emotional wellbeing and mental health throughout the </w:t>
            </w:r>
            <w:r w:rsidRPr="00264A6B">
              <w:rPr>
                <w:rFonts w:ascii="Arial" w:hAnsi="Arial" w:cs="Arial"/>
                <w:sz w:val="20"/>
              </w:rPr>
              <w:lastRenderedPageBreak/>
              <w:t xml:space="preserve">month </w:t>
            </w:r>
          </w:p>
          <w:p w:rsidR="00264A6B" w:rsidRPr="00264A6B" w:rsidRDefault="00264A6B" w:rsidP="002E7609">
            <w:pPr>
              <w:pStyle w:val="ListParagraph"/>
              <w:numPr>
                <w:ilvl w:val="0"/>
                <w:numId w:val="40"/>
              </w:numPr>
              <w:rPr>
                <w:rFonts w:ascii="Arial" w:hAnsi="Arial" w:cs="Arial"/>
                <w:sz w:val="20"/>
              </w:rPr>
            </w:pPr>
            <w:r w:rsidRPr="00264A6B">
              <w:rPr>
                <w:rFonts w:ascii="Arial" w:hAnsi="Arial" w:cs="Arial"/>
                <w:sz w:val="20"/>
              </w:rPr>
              <w:t>Details of any appointments in respect of immigration, whether this be with the Home Office or solicitors</w:t>
            </w:r>
          </w:p>
          <w:p w:rsidR="00264A6B" w:rsidRPr="00264A6B" w:rsidRDefault="00264A6B" w:rsidP="002E7609">
            <w:pPr>
              <w:pStyle w:val="ListParagraph"/>
              <w:numPr>
                <w:ilvl w:val="0"/>
                <w:numId w:val="40"/>
              </w:numPr>
              <w:rPr>
                <w:rFonts w:ascii="Arial" w:hAnsi="Arial" w:cs="Arial"/>
                <w:sz w:val="20"/>
              </w:rPr>
            </w:pPr>
            <w:r w:rsidRPr="00264A6B">
              <w:rPr>
                <w:rFonts w:ascii="Arial" w:hAnsi="Arial" w:cs="Arial"/>
                <w:sz w:val="20"/>
              </w:rPr>
              <w:t>Details of any risks or concerns</w:t>
            </w:r>
          </w:p>
          <w:p w:rsidR="00264A6B" w:rsidRDefault="00264A6B" w:rsidP="002E7609">
            <w:pPr>
              <w:pStyle w:val="ListParagraph"/>
              <w:numPr>
                <w:ilvl w:val="0"/>
                <w:numId w:val="40"/>
              </w:numPr>
              <w:rPr>
                <w:rFonts w:ascii="Arial" w:hAnsi="Arial" w:cs="Arial"/>
                <w:sz w:val="20"/>
              </w:rPr>
            </w:pPr>
            <w:r w:rsidRPr="00264A6B">
              <w:rPr>
                <w:rFonts w:ascii="Arial" w:hAnsi="Arial" w:cs="Arial"/>
                <w:sz w:val="20"/>
              </w:rPr>
              <w:t xml:space="preserve">Details of any significant change in mood of the </w:t>
            </w:r>
            <w:r w:rsidR="00706E48">
              <w:rPr>
                <w:rFonts w:ascii="Arial" w:hAnsi="Arial" w:cs="Arial"/>
                <w:sz w:val="20"/>
              </w:rPr>
              <w:t>Young Person</w:t>
            </w:r>
          </w:p>
          <w:p w:rsidR="00BC2ED5" w:rsidRDefault="00BC2ED5" w:rsidP="00BC2ED5">
            <w:pPr>
              <w:rPr>
                <w:rFonts w:cs="Arial"/>
                <w:sz w:val="20"/>
              </w:rPr>
            </w:pPr>
          </w:p>
          <w:p w:rsidR="00BC2ED5" w:rsidRPr="00BC2ED5" w:rsidRDefault="00BC2ED5" w:rsidP="00BC2ED5">
            <w:pPr>
              <w:rPr>
                <w:rFonts w:cs="Arial"/>
                <w:sz w:val="20"/>
              </w:rPr>
            </w:pPr>
            <w:r>
              <w:rPr>
                <w:rFonts w:cs="Arial"/>
                <w:sz w:val="20"/>
              </w:rPr>
              <w:t>These reports will inform the Council if this remains a suitable placement or if a move to a regulated children’s home or foster care would be more appropriate.</w:t>
            </w:r>
          </w:p>
          <w:p w:rsidR="00884299" w:rsidRPr="00264A6B" w:rsidRDefault="00884299" w:rsidP="00264A6B">
            <w:pPr>
              <w:rPr>
                <w:bCs/>
                <w:color w:val="000000" w:themeColor="text1"/>
                <w:spacing w:val="1"/>
                <w:sz w:val="20"/>
              </w:rPr>
            </w:pPr>
          </w:p>
        </w:tc>
      </w:tr>
    </w:tbl>
    <w:p w:rsidR="00884299" w:rsidRPr="00D17D9A" w:rsidRDefault="00884299" w:rsidP="00EE5984">
      <w:pPr>
        <w:tabs>
          <w:tab w:val="left" w:pos="993"/>
        </w:tabs>
        <w:rPr>
          <w:rFonts w:cs="Arial"/>
        </w:rPr>
      </w:pPr>
    </w:p>
    <w:p w:rsidR="00884299" w:rsidRPr="00D17D9A" w:rsidRDefault="00884299" w:rsidP="00EE5984">
      <w:pPr>
        <w:tabs>
          <w:tab w:val="left" w:pos="851"/>
          <w:tab w:val="left" w:pos="993"/>
        </w:tabs>
        <w:rPr>
          <w:rFonts w:cs="Arial"/>
        </w:rPr>
      </w:pPr>
    </w:p>
    <w:p w:rsidR="00884299" w:rsidRPr="00D17D9A" w:rsidRDefault="00884299" w:rsidP="00EE5984">
      <w:pPr>
        <w:pStyle w:val="Heading3"/>
        <w:tabs>
          <w:tab w:val="left" w:pos="993"/>
        </w:tabs>
        <w:rPr>
          <w:rFonts w:cs="Arial"/>
        </w:rPr>
      </w:pPr>
      <w:bookmarkStart w:id="99" w:name="_Toc505338781"/>
      <w:bookmarkStart w:id="100" w:name="_Toc525731030"/>
      <w:r w:rsidRPr="00D17D9A">
        <w:rPr>
          <w:rFonts w:cs="Arial"/>
        </w:rPr>
        <w:t>13.</w:t>
      </w:r>
      <w:r w:rsidRPr="00D17D9A">
        <w:rPr>
          <w:rFonts w:cs="Arial"/>
        </w:rPr>
        <w:tab/>
        <w:t>ACCOMMODATION</w:t>
      </w:r>
      <w:bookmarkEnd w:id="99"/>
      <w:bookmarkEnd w:id="100"/>
    </w:p>
    <w:p w:rsidR="00F95E9E" w:rsidRDefault="00F95E9E" w:rsidP="00264F6B">
      <w:pPr>
        <w:pStyle w:val="Heading4"/>
        <w:tabs>
          <w:tab w:val="left" w:pos="851"/>
        </w:tabs>
      </w:pPr>
      <w:bookmarkStart w:id="101" w:name="_Toc525731031"/>
      <w:r>
        <w:t>13.1</w:t>
      </w:r>
      <w:r>
        <w:tab/>
        <w:t>Risk Assessments</w:t>
      </w:r>
      <w:bookmarkEnd w:id="101"/>
    </w:p>
    <w:p w:rsidR="00884299" w:rsidRDefault="00F95E9E" w:rsidP="00EE5984">
      <w:pPr>
        <w:tabs>
          <w:tab w:val="left" w:pos="993"/>
        </w:tabs>
        <w:ind w:left="851" w:hanging="851"/>
        <w:rPr>
          <w:rFonts w:cs="Arial"/>
        </w:rPr>
      </w:pPr>
      <w:r>
        <w:rPr>
          <w:rFonts w:cs="Arial"/>
        </w:rPr>
        <w:t>13.1.1</w:t>
      </w:r>
      <w:r>
        <w:rPr>
          <w:rFonts w:cs="Arial"/>
        </w:rPr>
        <w:tab/>
        <w:t xml:space="preserve">The Service Provider </w:t>
      </w:r>
      <w:r w:rsidR="00884299" w:rsidRPr="00D17D9A">
        <w:rPr>
          <w:rFonts w:cs="Arial"/>
        </w:rPr>
        <w:t>will submit a risk assessment for each property</w:t>
      </w:r>
      <w:r w:rsidR="006268A1">
        <w:rPr>
          <w:rFonts w:cs="Arial"/>
        </w:rPr>
        <w:t xml:space="preserve"> “Accommodation Setting”</w:t>
      </w:r>
      <w:r w:rsidR="00884299" w:rsidRPr="00D17D9A">
        <w:rPr>
          <w:rFonts w:cs="Arial"/>
        </w:rPr>
        <w:t xml:space="preserve"> before a Referral can be made, including an analysis of risks and crime data from the national police website. The suitability of each placement will be judged by the council, with the final decision resting with the council as to the suitability, safety and risks in each area. It is expected that </w:t>
      </w:r>
      <w:r w:rsidR="00884299">
        <w:rPr>
          <w:rFonts w:cs="Arial"/>
        </w:rPr>
        <w:t>Young People</w:t>
      </w:r>
      <w:r w:rsidR="00884299" w:rsidRPr="00D17D9A">
        <w:rPr>
          <w:rFonts w:cs="Arial"/>
        </w:rPr>
        <w:t xml:space="preserve"> will not be placed in areas with known high risks from exploitation (sexual and other), gangs, drugs and crime and any other inherent risks. </w:t>
      </w:r>
    </w:p>
    <w:p w:rsidR="006575FE" w:rsidRDefault="006575FE" w:rsidP="00EE5984">
      <w:pPr>
        <w:tabs>
          <w:tab w:val="left" w:pos="993"/>
        </w:tabs>
        <w:ind w:left="851" w:hanging="851"/>
        <w:rPr>
          <w:rFonts w:cs="Arial"/>
        </w:rPr>
      </w:pPr>
    </w:p>
    <w:p w:rsidR="006575FE" w:rsidRDefault="00F95E9E" w:rsidP="00EE5984">
      <w:pPr>
        <w:tabs>
          <w:tab w:val="left" w:pos="993"/>
        </w:tabs>
        <w:ind w:left="851" w:hanging="851"/>
        <w:rPr>
          <w:rFonts w:cs="Arial"/>
        </w:rPr>
      </w:pPr>
      <w:r>
        <w:rPr>
          <w:rFonts w:cs="Arial"/>
        </w:rPr>
        <w:t>13.1</w:t>
      </w:r>
      <w:r w:rsidR="006575FE">
        <w:rPr>
          <w:rFonts w:cs="Arial"/>
        </w:rPr>
        <w:t>.2</w:t>
      </w:r>
      <w:r w:rsidR="006575FE">
        <w:rPr>
          <w:rFonts w:cs="Arial"/>
        </w:rPr>
        <w:tab/>
        <w:t xml:space="preserve">Young people often go missing because they do not feel safe in the area in which they are placed, and it is therefore critical that risk assessments are completed and that the Council places Young People in suitable locations. </w:t>
      </w:r>
    </w:p>
    <w:p w:rsidR="00884299" w:rsidRDefault="00884299" w:rsidP="00EE5984">
      <w:pPr>
        <w:tabs>
          <w:tab w:val="left" w:pos="993"/>
        </w:tabs>
        <w:ind w:left="851" w:hanging="851"/>
        <w:rPr>
          <w:rFonts w:cs="Arial"/>
        </w:rPr>
      </w:pPr>
    </w:p>
    <w:p w:rsidR="00884299" w:rsidRDefault="00F95E9E" w:rsidP="00EE5984">
      <w:pPr>
        <w:tabs>
          <w:tab w:val="left" w:pos="993"/>
        </w:tabs>
        <w:ind w:left="851" w:hanging="851"/>
        <w:rPr>
          <w:rFonts w:cs="Arial"/>
        </w:rPr>
      </w:pPr>
      <w:r>
        <w:rPr>
          <w:rFonts w:cs="Arial"/>
        </w:rPr>
        <w:t>13.1</w:t>
      </w:r>
      <w:r w:rsidR="006575FE">
        <w:rPr>
          <w:rFonts w:cs="Arial"/>
        </w:rPr>
        <w:t>.3</w:t>
      </w:r>
      <w:r w:rsidR="00884299">
        <w:rPr>
          <w:rFonts w:cs="Arial"/>
        </w:rPr>
        <w:tab/>
        <w:t xml:space="preserve">The Service Provider shall note the following guidance from the National Crime Agency </w:t>
      </w:r>
      <w:r w:rsidR="006575FE">
        <w:rPr>
          <w:rFonts w:cs="Arial"/>
        </w:rPr>
        <w:t>and the Police</w:t>
      </w:r>
      <w:r w:rsidR="00884299">
        <w:rPr>
          <w:rFonts w:cs="Arial"/>
        </w:rPr>
        <w:t xml:space="preserve"> when undertaking these risk assessments </w:t>
      </w:r>
    </w:p>
    <w:p w:rsidR="00884299" w:rsidRDefault="00884299" w:rsidP="00EE5984">
      <w:pPr>
        <w:tabs>
          <w:tab w:val="left" w:pos="993"/>
        </w:tabs>
        <w:ind w:left="851" w:hanging="851"/>
        <w:rPr>
          <w:rFonts w:cs="Arial"/>
        </w:rPr>
      </w:pPr>
    </w:p>
    <w:p w:rsidR="00884299" w:rsidRDefault="00884299" w:rsidP="00EE5984">
      <w:pPr>
        <w:tabs>
          <w:tab w:val="left" w:pos="993"/>
        </w:tabs>
        <w:ind w:left="851" w:hanging="851"/>
        <w:rPr>
          <w:rFonts w:cs="Arial"/>
        </w:rPr>
      </w:pPr>
      <w:r>
        <w:rPr>
          <w:rFonts w:cs="Arial"/>
        </w:rPr>
        <w:tab/>
      </w:r>
      <w:hyperlink r:id="rId13" w:history="1">
        <w:r w:rsidR="0029192A" w:rsidRPr="0029192A">
          <w:rPr>
            <w:color w:val="0000FF"/>
            <w:u w:val="single"/>
          </w:rPr>
          <w:t>https://www.nationalcrimeagency.gov.uk/what-we-do/crime-threats/drug-trafficking/county-lines</w:t>
        </w:r>
      </w:hyperlink>
    </w:p>
    <w:p w:rsidR="006575FE" w:rsidRDefault="006575FE" w:rsidP="00EE5984">
      <w:pPr>
        <w:tabs>
          <w:tab w:val="left" w:pos="851"/>
          <w:tab w:val="left" w:pos="993"/>
        </w:tabs>
        <w:rPr>
          <w:rFonts w:cs="Arial"/>
        </w:rPr>
      </w:pPr>
      <w:r>
        <w:tab/>
      </w:r>
      <w:hyperlink r:id="rId14" w:history="1">
        <w:r w:rsidRPr="00436A7C">
          <w:rPr>
            <w:rStyle w:val="Hyperlink"/>
            <w:rFonts w:cs="Arial"/>
          </w:rPr>
          <w:t>https://www.police.uk/essex/115/crime/</w:t>
        </w:r>
      </w:hyperlink>
      <w:r>
        <w:rPr>
          <w:rFonts w:cs="Arial"/>
        </w:rPr>
        <w:t xml:space="preserve">  </w:t>
      </w:r>
    </w:p>
    <w:p w:rsidR="006575FE" w:rsidRDefault="006575FE" w:rsidP="00EE5984">
      <w:pPr>
        <w:tabs>
          <w:tab w:val="left" w:pos="993"/>
        </w:tabs>
        <w:ind w:left="720" w:hanging="720"/>
        <w:rPr>
          <w:rFonts w:cs="Arial"/>
        </w:rPr>
      </w:pPr>
    </w:p>
    <w:p w:rsidR="006575FE" w:rsidRDefault="00F95E9E" w:rsidP="00EE5984">
      <w:pPr>
        <w:tabs>
          <w:tab w:val="left" w:pos="993"/>
        </w:tabs>
        <w:ind w:left="851" w:hanging="851"/>
        <w:rPr>
          <w:rFonts w:cs="Arial"/>
        </w:rPr>
      </w:pPr>
      <w:r>
        <w:rPr>
          <w:rFonts w:cs="Arial"/>
        </w:rPr>
        <w:t>13.1</w:t>
      </w:r>
      <w:r w:rsidR="006575FE">
        <w:rPr>
          <w:rFonts w:cs="Arial"/>
        </w:rPr>
        <w:t>.4</w:t>
      </w:r>
      <w:r w:rsidR="006575FE">
        <w:rPr>
          <w:rFonts w:cs="Arial"/>
        </w:rPr>
        <w:tab/>
        <w:t xml:space="preserve">The Service Provider will work with the immediate neighbours and local community to ensure that young people who are resident are accepted into the community and are not subject to any form of abuse, racial or otherwise. </w:t>
      </w:r>
    </w:p>
    <w:p w:rsidR="006575FE" w:rsidRPr="00D17D9A" w:rsidRDefault="006575FE" w:rsidP="00EE5984">
      <w:pPr>
        <w:tabs>
          <w:tab w:val="left" w:pos="993"/>
        </w:tabs>
        <w:ind w:left="851" w:hanging="851"/>
        <w:rPr>
          <w:rFonts w:cs="Arial"/>
        </w:rPr>
      </w:pPr>
    </w:p>
    <w:p w:rsidR="00884299" w:rsidRPr="00D17D9A" w:rsidRDefault="00F95E9E" w:rsidP="00EE5984">
      <w:pPr>
        <w:pStyle w:val="Heading4"/>
        <w:tabs>
          <w:tab w:val="left" w:pos="851"/>
          <w:tab w:val="left" w:pos="993"/>
        </w:tabs>
        <w:rPr>
          <w:rFonts w:cs="Arial"/>
        </w:rPr>
      </w:pPr>
      <w:bookmarkStart w:id="102" w:name="_Toc505338783"/>
      <w:bookmarkStart w:id="103" w:name="_Toc525731032"/>
      <w:r>
        <w:rPr>
          <w:rFonts w:cs="Arial"/>
        </w:rPr>
        <w:t>13.2</w:t>
      </w:r>
      <w:r w:rsidR="00884299" w:rsidRPr="00D17D9A">
        <w:rPr>
          <w:rFonts w:cs="Arial"/>
        </w:rPr>
        <w:tab/>
        <w:t>Accommodation Overview</w:t>
      </w:r>
      <w:bookmarkEnd w:id="102"/>
      <w:bookmarkEnd w:id="103"/>
    </w:p>
    <w:p w:rsidR="00884299" w:rsidRPr="00D17D9A" w:rsidRDefault="00F95E9E" w:rsidP="00EE5984">
      <w:pPr>
        <w:tabs>
          <w:tab w:val="left" w:pos="993"/>
        </w:tabs>
        <w:ind w:left="851" w:hanging="851"/>
        <w:rPr>
          <w:rFonts w:cs="Arial"/>
        </w:rPr>
      </w:pPr>
      <w:r>
        <w:rPr>
          <w:rFonts w:cs="Arial"/>
        </w:rPr>
        <w:t>13.2</w:t>
      </w:r>
      <w:r w:rsidR="00884299" w:rsidRPr="00D17D9A">
        <w:rPr>
          <w:rFonts w:cs="Arial"/>
        </w:rPr>
        <w:t>.1</w:t>
      </w:r>
      <w:r w:rsidR="00884299" w:rsidRPr="00D17D9A">
        <w:rPr>
          <w:rFonts w:cs="Arial"/>
        </w:rPr>
        <w:tab/>
      </w:r>
      <w:r w:rsidR="00884299">
        <w:rPr>
          <w:rFonts w:cs="Arial"/>
        </w:rPr>
        <w:t>Young People</w:t>
      </w:r>
      <w:r w:rsidR="00275B14">
        <w:rPr>
          <w:rFonts w:cs="Arial"/>
        </w:rPr>
        <w:t xml:space="preserve"> must live in a </w:t>
      </w:r>
      <w:r w:rsidR="00884299" w:rsidRPr="00D17D9A">
        <w:rPr>
          <w:rFonts w:cs="Arial"/>
        </w:rPr>
        <w:t>well-designed, safe and pleasant</w:t>
      </w:r>
      <w:r w:rsidR="00275B14">
        <w:rPr>
          <w:rFonts w:cs="Arial"/>
        </w:rPr>
        <w:t xml:space="preserve"> property “the</w:t>
      </w:r>
      <w:r w:rsidR="00884299" w:rsidRPr="00D17D9A">
        <w:rPr>
          <w:rFonts w:cs="Arial"/>
        </w:rPr>
        <w:t xml:space="preserve"> </w:t>
      </w:r>
      <w:r w:rsidR="00275B14">
        <w:rPr>
          <w:rFonts w:cs="Arial"/>
        </w:rPr>
        <w:t>Accommodation Setting”</w:t>
      </w:r>
      <w:r w:rsidR="00884299" w:rsidRPr="00D17D9A">
        <w:rPr>
          <w:rFonts w:cs="Arial"/>
        </w:rPr>
        <w:t>, with adequate space, in a suitable location where there is access to the necessary facilities for a range of activities. There should be facilities and</w:t>
      </w:r>
      <w:r w:rsidR="00275B14">
        <w:rPr>
          <w:rFonts w:cs="Arial"/>
        </w:rPr>
        <w:t xml:space="preserve"> equipment suitable for all </w:t>
      </w:r>
      <w:r w:rsidR="00DA3D5A">
        <w:rPr>
          <w:rFonts w:cs="Arial"/>
        </w:rPr>
        <w:t>residents</w:t>
      </w:r>
      <w:r w:rsidR="00884299">
        <w:rPr>
          <w:rFonts w:cs="Arial"/>
        </w:rPr>
        <w:t>.</w:t>
      </w:r>
      <w:r w:rsidR="00884299" w:rsidRPr="00D17D9A">
        <w:rPr>
          <w:rFonts w:cs="Arial"/>
        </w:rPr>
        <w:t xml:space="preserve">   </w:t>
      </w:r>
    </w:p>
    <w:p w:rsidR="00884299" w:rsidRPr="00D17D9A" w:rsidRDefault="00884299" w:rsidP="00EE5984">
      <w:pPr>
        <w:tabs>
          <w:tab w:val="left" w:pos="993"/>
        </w:tabs>
        <w:ind w:left="851" w:hanging="851"/>
        <w:rPr>
          <w:rFonts w:cs="Arial"/>
        </w:rPr>
      </w:pPr>
    </w:p>
    <w:p w:rsidR="00884299" w:rsidRPr="00D17D9A" w:rsidRDefault="00275B14" w:rsidP="00EE5984">
      <w:pPr>
        <w:tabs>
          <w:tab w:val="left" w:pos="993"/>
        </w:tabs>
        <w:ind w:left="851" w:hanging="851"/>
        <w:rPr>
          <w:rFonts w:cs="Arial"/>
        </w:rPr>
      </w:pPr>
      <w:r>
        <w:rPr>
          <w:rFonts w:cs="Arial"/>
        </w:rPr>
        <w:t>13.2.2</w:t>
      </w:r>
      <w:r w:rsidR="00884299" w:rsidRPr="00D17D9A">
        <w:rPr>
          <w:rFonts w:cs="Arial"/>
        </w:rPr>
        <w:tab/>
        <w:t xml:space="preserve">Placements must be situated in a location that supports its aims and objectives and proposed models of assessment and support programmes. This includes access to external services, education and health facilities and recreational activities.  </w:t>
      </w:r>
    </w:p>
    <w:p w:rsidR="00884299" w:rsidRPr="00D17D9A" w:rsidRDefault="00884299" w:rsidP="00EE5984">
      <w:pPr>
        <w:tabs>
          <w:tab w:val="left" w:pos="993"/>
        </w:tabs>
        <w:ind w:left="851" w:hanging="851"/>
        <w:rPr>
          <w:rFonts w:cs="Arial"/>
        </w:rPr>
      </w:pPr>
    </w:p>
    <w:p w:rsidR="00275B14" w:rsidRDefault="00275B14" w:rsidP="00EE5984">
      <w:pPr>
        <w:tabs>
          <w:tab w:val="left" w:pos="993"/>
        </w:tabs>
        <w:ind w:left="851" w:hanging="851"/>
        <w:rPr>
          <w:rFonts w:cs="Arial"/>
        </w:rPr>
      </w:pPr>
      <w:r>
        <w:rPr>
          <w:rFonts w:cs="Arial"/>
        </w:rPr>
        <w:t>13.2.3</w:t>
      </w:r>
      <w:r w:rsidR="00884299" w:rsidRPr="00D17D9A">
        <w:rPr>
          <w:rFonts w:cs="Arial"/>
        </w:rPr>
        <w:tab/>
        <w:t>Placements must also provide access to outside areas, where possible</w:t>
      </w:r>
      <w:r>
        <w:rPr>
          <w:rFonts w:cs="Arial"/>
        </w:rPr>
        <w:t>.</w:t>
      </w:r>
    </w:p>
    <w:p w:rsidR="00884299" w:rsidRPr="00D17D9A" w:rsidRDefault="00275B14" w:rsidP="00EE5984">
      <w:pPr>
        <w:tabs>
          <w:tab w:val="left" w:pos="993"/>
        </w:tabs>
        <w:ind w:left="851" w:hanging="851"/>
        <w:rPr>
          <w:rFonts w:cs="Arial"/>
        </w:rPr>
      </w:pPr>
      <w:r w:rsidRPr="00D17D9A">
        <w:rPr>
          <w:rFonts w:cs="Arial"/>
        </w:rPr>
        <w:t xml:space="preserve"> </w:t>
      </w:r>
    </w:p>
    <w:p w:rsidR="00884299" w:rsidRPr="00D17D9A" w:rsidRDefault="00884299" w:rsidP="00EE5984">
      <w:pPr>
        <w:tabs>
          <w:tab w:val="left" w:pos="993"/>
        </w:tabs>
        <w:ind w:left="851" w:hanging="851"/>
        <w:rPr>
          <w:rFonts w:cs="Arial"/>
        </w:rPr>
      </w:pPr>
      <w:r w:rsidRPr="00D17D9A">
        <w:rPr>
          <w:rFonts w:cs="Arial"/>
        </w:rPr>
        <w:t>13.2.</w:t>
      </w:r>
      <w:r w:rsidR="00275B14">
        <w:rPr>
          <w:rFonts w:cs="Arial"/>
        </w:rPr>
        <w:t>4</w:t>
      </w:r>
      <w:r w:rsidRPr="00D17D9A">
        <w:rPr>
          <w:rFonts w:cs="Arial"/>
        </w:rPr>
        <w:tab/>
        <w:t xml:space="preserve">Each </w:t>
      </w:r>
      <w:r w:rsidR="00706E48">
        <w:rPr>
          <w:rFonts w:cs="Arial"/>
        </w:rPr>
        <w:t>Young Person</w:t>
      </w:r>
      <w:r w:rsidRPr="00D17D9A">
        <w:rPr>
          <w:rFonts w:cs="Arial"/>
        </w:rPr>
        <w:t xml:space="preserve"> will have their own key for the door to their accommodation and a safe in which to keep their valuables.</w:t>
      </w:r>
    </w:p>
    <w:p w:rsidR="00884299" w:rsidRPr="00D17D9A" w:rsidRDefault="00884299" w:rsidP="00EE5984">
      <w:pPr>
        <w:tabs>
          <w:tab w:val="left" w:pos="993"/>
        </w:tabs>
        <w:ind w:left="851" w:hanging="851"/>
        <w:rPr>
          <w:rFonts w:cs="Arial"/>
        </w:rPr>
      </w:pPr>
    </w:p>
    <w:p w:rsidR="00884299" w:rsidRDefault="00275B14" w:rsidP="00EE5984">
      <w:pPr>
        <w:tabs>
          <w:tab w:val="left" w:pos="993"/>
        </w:tabs>
        <w:ind w:left="851" w:hanging="851"/>
        <w:rPr>
          <w:rFonts w:cs="Arial"/>
        </w:rPr>
      </w:pPr>
      <w:r>
        <w:rPr>
          <w:rFonts w:cs="Arial"/>
        </w:rPr>
        <w:t>13.2.5</w:t>
      </w:r>
      <w:r w:rsidR="00884299" w:rsidRPr="00D17D9A">
        <w:rPr>
          <w:rFonts w:cs="Arial"/>
        </w:rPr>
        <w:tab/>
        <w:t xml:space="preserve">The Service Provider must develop, maintain and test an emergency escape plan for each Placement that all staff, </w:t>
      </w:r>
      <w:r w:rsidR="00884299">
        <w:rPr>
          <w:rFonts w:cs="Arial"/>
        </w:rPr>
        <w:t>Young People</w:t>
      </w:r>
      <w:r w:rsidR="00884299" w:rsidRPr="00D17D9A">
        <w:rPr>
          <w:rFonts w:cs="Arial"/>
        </w:rPr>
        <w:t xml:space="preserve"> are familiar with and have practised so they are clear what to do in an emergency.</w:t>
      </w:r>
    </w:p>
    <w:p w:rsidR="00F94DFF" w:rsidRDefault="00F94DFF" w:rsidP="00EE5984">
      <w:pPr>
        <w:tabs>
          <w:tab w:val="left" w:pos="993"/>
        </w:tabs>
        <w:ind w:left="851" w:hanging="851"/>
        <w:rPr>
          <w:rFonts w:cs="Arial"/>
        </w:rPr>
      </w:pPr>
    </w:p>
    <w:p w:rsidR="00F94DFF" w:rsidRPr="00D17D9A" w:rsidRDefault="00F94DFF" w:rsidP="00EE5984">
      <w:pPr>
        <w:tabs>
          <w:tab w:val="left" w:pos="993"/>
        </w:tabs>
        <w:ind w:left="851" w:hanging="851"/>
        <w:rPr>
          <w:rFonts w:cs="Arial"/>
        </w:rPr>
      </w:pPr>
      <w:r>
        <w:rPr>
          <w:rFonts w:cs="Arial"/>
        </w:rPr>
        <w:t>13.2.6</w:t>
      </w:r>
      <w:r>
        <w:rPr>
          <w:rFonts w:cs="Arial"/>
        </w:rPr>
        <w:tab/>
        <w:t>The Council will inspect all Accommodation Settings offered by the Service Provider before confirming a Placement can be made.</w:t>
      </w:r>
    </w:p>
    <w:p w:rsidR="00884299" w:rsidRPr="00D17D9A" w:rsidRDefault="00884299" w:rsidP="00EE5984">
      <w:pPr>
        <w:tabs>
          <w:tab w:val="left" w:pos="993"/>
        </w:tabs>
        <w:rPr>
          <w:rFonts w:cs="Arial"/>
        </w:rPr>
      </w:pPr>
    </w:p>
    <w:p w:rsidR="00884299" w:rsidRPr="00D17D9A" w:rsidRDefault="00884299" w:rsidP="00EE5984">
      <w:pPr>
        <w:tabs>
          <w:tab w:val="left" w:pos="993"/>
        </w:tabs>
        <w:ind w:left="851" w:hanging="851"/>
        <w:rPr>
          <w:rFonts w:cs="Arial"/>
        </w:rPr>
      </w:pPr>
      <w:r w:rsidRPr="00D17D9A">
        <w:rPr>
          <w:rFonts w:cs="Arial"/>
        </w:rPr>
        <w:t>13.</w:t>
      </w:r>
      <w:r w:rsidR="00F94DFF">
        <w:rPr>
          <w:rFonts w:cs="Arial"/>
        </w:rPr>
        <w:t>2.7</w:t>
      </w:r>
      <w:r w:rsidRPr="00D17D9A">
        <w:rPr>
          <w:rFonts w:cs="Arial"/>
        </w:rPr>
        <w:tab/>
      </w:r>
      <w:r w:rsidRPr="00706E48">
        <w:rPr>
          <w:rFonts w:cs="Arial"/>
        </w:rPr>
        <w:t>Appendix 6:</w:t>
      </w:r>
      <w:r w:rsidRPr="00D17D9A">
        <w:rPr>
          <w:rFonts w:cs="Arial"/>
        </w:rPr>
        <w:t xml:space="preserve"> Property Standards sets out the Council’s detailed expectations around accommodation provision, room sizes, availability and furnishings; however the Service Provider should use reasonable judgment with regard to the adjusting this dependent on the </w:t>
      </w:r>
      <w:r w:rsidR="00706E48">
        <w:rPr>
          <w:rFonts w:cs="Arial"/>
        </w:rPr>
        <w:t>Young Person</w:t>
      </w:r>
      <w:r w:rsidR="00F95E9E">
        <w:rPr>
          <w:rFonts w:cs="Arial"/>
        </w:rPr>
        <w:t>/s</w:t>
      </w:r>
      <w:r w:rsidRPr="00D17D9A">
        <w:rPr>
          <w:rFonts w:cs="Arial"/>
        </w:rPr>
        <w:t xml:space="preserve"> to be accommodated.</w:t>
      </w:r>
    </w:p>
    <w:p w:rsidR="00884299" w:rsidRDefault="00884299" w:rsidP="00EE5984">
      <w:pPr>
        <w:tabs>
          <w:tab w:val="left" w:pos="993"/>
        </w:tabs>
        <w:ind w:left="851" w:hanging="851"/>
        <w:rPr>
          <w:rFonts w:cs="Arial"/>
        </w:rPr>
      </w:pPr>
    </w:p>
    <w:p w:rsidR="00275B14" w:rsidRPr="004223C7" w:rsidRDefault="00E37793" w:rsidP="00264F6B">
      <w:pPr>
        <w:pStyle w:val="Heading4"/>
        <w:tabs>
          <w:tab w:val="left" w:pos="851"/>
        </w:tabs>
      </w:pPr>
      <w:bookmarkStart w:id="104" w:name="_Toc505338784"/>
      <w:bookmarkStart w:id="105" w:name="_Toc525731033"/>
      <w:r>
        <w:t>13.3</w:t>
      </w:r>
      <w:r w:rsidR="00275B14">
        <w:tab/>
      </w:r>
      <w:r w:rsidR="00275B14" w:rsidRPr="004223C7">
        <w:t xml:space="preserve">Type of </w:t>
      </w:r>
      <w:r w:rsidR="00275B14">
        <w:t>Pr</w:t>
      </w:r>
      <w:r w:rsidR="00275B14" w:rsidRPr="004223C7">
        <w:t>operty</w:t>
      </w:r>
      <w:bookmarkEnd w:id="104"/>
      <w:bookmarkEnd w:id="105"/>
      <w:r w:rsidR="00275B14" w:rsidRPr="004223C7">
        <w:t xml:space="preserve"> </w:t>
      </w:r>
    </w:p>
    <w:p w:rsidR="00275B14" w:rsidRDefault="00E37793" w:rsidP="00F95E9E">
      <w:pPr>
        <w:tabs>
          <w:tab w:val="left" w:pos="993"/>
        </w:tabs>
        <w:ind w:left="851" w:hanging="851"/>
        <w:rPr>
          <w:rFonts w:cs="Arial"/>
        </w:rPr>
      </w:pPr>
      <w:r>
        <w:rPr>
          <w:rFonts w:cs="Arial"/>
        </w:rPr>
        <w:t>13.3</w:t>
      </w:r>
      <w:r w:rsidR="00275B14">
        <w:rPr>
          <w:rFonts w:cs="Arial"/>
        </w:rPr>
        <w:t>.1</w:t>
      </w:r>
      <w:r w:rsidR="00275B14">
        <w:rPr>
          <w:rFonts w:cs="Arial"/>
        </w:rPr>
        <w:tab/>
      </w:r>
      <w:r w:rsidR="00275B14" w:rsidRPr="008E5B68">
        <w:rPr>
          <w:rFonts w:cs="Arial"/>
        </w:rPr>
        <w:t xml:space="preserve">The </w:t>
      </w:r>
      <w:r w:rsidR="00275B14">
        <w:rPr>
          <w:rFonts w:cs="Arial"/>
        </w:rPr>
        <w:t xml:space="preserve">Service Provider may own or rent the </w:t>
      </w:r>
      <w:r w:rsidR="00275B14" w:rsidRPr="00275B14">
        <w:rPr>
          <w:rFonts w:cs="Arial"/>
        </w:rPr>
        <w:t>Accommodation Setting</w:t>
      </w:r>
      <w:r w:rsidR="00275B14" w:rsidRPr="008E5B68">
        <w:rPr>
          <w:rFonts w:cs="Arial"/>
        </w:rPr>
        <w:t>.</w:t>
      </w:r>
      <w:r w:rsidR="00275B14">
        <w:rPr>
          <w:rFonts w:cs="Arial"/>
        </w:rPr>
        <w:t xml:space="preserve"> </w:t>
      </w:r>
      <w:r w:rsidR="00275B14" w:rsidRPr="008E5B68">
        <w:rPr>
          <w:rFonts w:cs="Arial"/>
        </w:rPr>
        <w:t xml:space="preserve"> If th</w:t>
      </w:r>
      <w:r w:rsidR="00275B14" w:rsidRPr="00275B14">
        <w:rPr>
          <w:rFonts w:cs="Arial"/>
        </w:rPr>
        <w:t>e Accommodation Setting is rented consideration should be given to the term of t</w:t>
      </w:r>
      <w:r w:rsidR="00275B14" w:rsidRPr="008E5B68">
        <w:rPr>
          <w:rFonts w:cs="Arial"/>
        </w:rPr>
        <w:t>he letting</w:t>
      </w:r>
      <w:r w:rsidR="00275B14">
        <w:rPr>
          <w:rFonts w:cs="Arial"/>
        </w:rPr>
        <w:t xml:space="preserve"> which should be</w:t>
      </w:r>
      <w:r w:rsidR="00275B14" w:rsidRPr="008E5B68">
        <w:rPr>
          <w:rFonts w:cs="Arial"/>
        </w:rPr>
        <w:t xml:space="preserve"> for a minimum of two years to allow for stability of placements. The landlord should be fully aware of the use of the property. </w:t>
      </w:r>
      <w:r w:rsidR="00275B14" w:rsidRPr="00275B14">
        <w:rPr>
          <w:rFonts w:cs="Arial"/>
        </w:rPr>
        <w:t>Accommodation Settings</w:t>
      </w:r>
      <w:r w:rsidR="00275B14" w:rsidRPr="008E5B68">
        <w:rPr>
          <w:rFonts w:cs="Arial"/>
          <w:i/>
        </w:rPr>
        <w:t xml:space="preserve"> </w:t>
      </w:r>
      <w:r w:rsidR="00275B14" w:rsidRPr="008E5B68">
        <w:rPr>
          <w:rFonts w:cs="Arial"/>
        </w:rPr>
        <w:t xml:space="preserve">should accommodate no more than 6 young people. </w:t>
      </w:r>
    </w:p>
    <w:p w:rsidR="00275B14" w:rsidRPr="008E5B68" w:rsidRDefault="00275B14" w:rsidP="00F95E9E">
      <w:pPr>
        <w:tabs>
          <w:tab w:val="left" w:pos="993"/>
        </w:tabs>
        <w:ind w:left="851" w:hanging="851"/>
        <w:rPr>
          <w:rFonts w:cs="Arial"/>
        </w:rPr>
      </w:pPr>
    </w:p>
    <w:p w:rsidR="00275B14" w:rsidRDefault="00E37793" w:rsidP="00F95E9E">
      <w:pPr>
        <w:tabs>
          <w:tab w:val="left" w:pos="993"/>
        </w:tabs>
        <w:ind w:left="851" w:hanging="851"/>
        <w:rPr>
          <w:rFonts w:cs="Arial"/>
        </w:rPr>
      </w:pPr>
      <w:r>
        <w:rPr>
          <w:rFonts w:cs="Arial"/>
        </w:rPr>
        <w:t>13.3</w:t>
      </w:r>
      <w:r w:rsidR="00275B14">
        <w:rPr>
          <w:rFonts w:cs="Arial"/>
        </w:rPr>
        <w:t>.2</w:t>
      </w:r>
      <w:r w:rsidR="00275B14">
        <w:rPr>
          <w:rFonts w:cs="Arial"/>
        </w:rPr>
        <w:tab/>
      </w:r>
      <w:r w:rsidR="00275B14" w:rsidRPr="00B07766">
        <w:rPr>
          <w:rFonts w:cs="Arial"/>
        </w:rPr>
        <w:t xml:space="preserve">The Council wishes to place young people within Thurrock, where appropriate and safe. </w:t>
      </w:r>
      <w:r w:rsidR="00DA3D5A">
        <w:rPr>
          <w:rFonts w:cs="Arial"/>
        </w:rPr>
        <w:t>Location</w:t>
      </w:r>
      <w:r w:rsidR="00275B14">
        <w:rPr>
          <w:rFonts w:cs="Arial"/>
        </w:rPr>
        <w:t xml:space="preserve"> of accommodation outside of Thurrock will not preclude Service Providers from acceptance onto the Rolling Select List; however referral preference will be given to Accommodation Settings</w:t>
      </w:r>
      <w:r w:rsidR="00275B14" w:rsidRPr="00B07766">
        <w:rPr>
          <w:rFonts w:cs="Arial"/>
        </w:rPr>
        <w:t xml:space="preserve"> within the geographical boundary of Thurrock or within close proximity (within 20 miles of Civic Offices, Grays, Essex). </w:t>
      </w:r>
    </w:p>
    <w:p w:rsidR="00275B14" w:rsidRPr="00B07766" w:rsidRDefault="00275B14" w:rsidP="00F95E9E">
      <w:pPr>
        <w:tabs>
          <w:tab w:val="left" w:pos="993"/>
        </w:tabs>
        <w:ind w:left="851" w:hanging="851"/>
        <w:rPr>
          <w:rFonts w:cs="Arial"/>
        </w:rPr>
      </w:pPr>
    </w:p>
    <w:p w:rsidR="00275B14" w:rsidRDefault="00E37793" w:rsidP="00F95E9E">
      <w:pPr>
        <w:tabs>
          <w:tab w:val="left" w:pos="993"/>
        </w:tabs>
        <w:ind w:left="851" w:hanging="851"/>
        <w:rPr>
          <w:rFonts w:cs="Arial"/>
        </w:rPr>
      </w:pPr>
      <w:r>
        <w:rPr>
          <w:rFonts w:cs="Arial"/>
        </w:rPr>
        <w:t>13.3</w:t>
      </w:r>
      <w:r w:rsidR="00275B14" w:rsidRPr="00275B14">
        <w:rPr>
          <w:rFonts w:cs="Arial"/>
        </w:rPr>
        <w:t>.3</w:t>
      </w:r>
      <w:r w:rsidR="00275B14">
        <w:rPr>
          <w:rFonts w:cs="Arial"/>
        </w:rPr>
        <w:tab/>
        <w:t xml:space="preserve">The Service Provider may accept placements from other Councils alongside those from Thurrock.  However, where placement requests are made and frequently declined by the </w:t>
      </w:r>
      <w:r w:rsidR="004F0ACE">
        <w:rPr>
          <w:rFonts w:cs="Arial"/>
        </w:rPr>
        <w:t>Service Provider</w:t>
      </w:r>
      <w:r w:rsidR="00275B14" w:rsidRPr="00CE634C">
        <w:rPr>
          <w:rFonts w:cs="Arial"/>
          <w:i/>
        </w:rPr>
        <w:t xml:space="preserve"> </w:t>
      </w:r>
      <w:r w:rsidR="00275B14">
        <w:rPr>
          <w:rFonts w:cs="Arial"/>
        </w:rPr>
        <w:t>due to capacity issues, the viability of retaining the Service Provider on the Rolling Select List will be reviewed.</w:t>
      </w:r>
    </w:p>
    <w:p w:rsidR="00275B14" w:rsidRDefault="00275B14" w:rsidP="00EE5984">
      <w:pPr>
        <w:tabs>
          <w:tab w:val="left" w:pos="993"/>
        </w:tabs>
        <w:ind w:left="720" w:hanging="720"/>
        <w:rPr>
          <w:rFonts w:cs="Arial"/>
        </w:rPr>
      </w:pPr>
    </w:p>
    <w:p w:rsidR="00275B14" w:rsidRDefault="00275B14" w:rsidP="006268A1">
      <w:pPr>
        <w:tabs>
          <w:tab w:val="left" w:pos="993"/>
        </w:tabs>
        <w:ind w:left="851" w:hanging="851"/>
        <w:rPr>
          <w:rFonts w:cs="Arial"/>
        </w:rPr>
      </w:pPr>
      <w:r>
        <w:rPr>
          <w:rFonts w:cs="Arial"/>
        </w:rPr>
        <w:t>13.</w:t>
      </w:r>
      <w:r w:rsidR="00E37793">
        <w:rPr>
          <w:rFonts w:cs="Arial"/>
        </w:rPr>
        <w:t>3</w:t>
      </w:r>
      <w:r>
        <w:rPr>
          <w:rFonts w:cs="Arial"/>
        </w:rPr>
        <w:t>.4</w:t>
      </w:r>
      <w:r>
        <w:rPr>
          <w:rFonts w:cs="Arial"/>
        </w:rPr>
        <w:tab/>
        <w:t xml:space="preserve">Young People have told us that they want to be placed in </w:t>
      </w:r>
      <w:r w:rsidRPr="00275B14">
        <w:rPr>
          <w:rFonts w:cs="Arial"/>
        </w:rPr>
        <w:t xml:space="preserve">Accommodation Settings </w:t>
      </w:r>
      <w:r>
        <w:rPr>
          <w:rFonts w:cs="Arial"/>
        </w:rPr>
        <w:t xml:space="preserve">that feel ‘homely’. </w:t>
      </w:r>
      <w:r>
        <w:rPr>
          <w:rFonts w:cs="Arial"/>
          <w:i/>
        </w:rPr>
        <w:t xml:space="preserve"> </w:t>
      </w:r>
      <w:r w:rsidRPr="00275B14">
        <w:rPr>
          <w:rFonts w:cs="Arial"/>
        </w:rPr>
        <w:t>The Service Provider</w:t>
      </w:r>
      <w:r>
        <w:rPr>
          <w:rFonts w:cs="Arial"/>
          <w:i/>
        </w:rPr>
        <w:t xml:space="preserve"> </w:t>
      </w:r>
      <w:r w:rsidRPr="00C9680A">
        <w:rPr>
          <w:rFonts w:cs="Arial"/>
        </w:rPr>
        <w:t>will therefore</w:t>
      </w:r>
      <w:r>
        <w:rPr>
          <w:rFonts w:cs="Arial"/>
          <w:i/>
        </w:rPr>
        <w:t xml:space="preserve"> </w:t>
      </w:r>
      <w:r>
        <w:rPr>
          <w:rFonts w:cs="Arial"/>
        </w:rPr>
        <w:t xml:space="preserve">ensure that decoration and furnishing reflect a family home environment. </w:t>
      </w:r>
    </w:p>
    <w:p w:rsidR="008A0F3A" w:rsidRDefault="008A0F3A" w:rsidP="006268A1">
      <w:pPr>
        <w:tabs>
          <w:tab w:val="left" w:pos="993"/>
        </w:tabs>
        <w:ind w:left="851" w:hanging="851"/>
        <w:rPr>
          <w:rFonts w:cs="Arial"/>
        </w:rPr>
      </w:pPr>
    </w:p>
    <w:p w:rsidR="00275B14" w:rsidRPr="00C9680A" w:rsidRDefault="00275B14" w:rsidP="00EE5984">
      <w:pPr>
        <w:tabs>
          <w:tab w:val="left" w:pos="993"/>
        </w:tabs>
        <w:ind w:left="720" w:hanging="720"/>
        <w:rPr>
          <w:rFonts w:cs="Arial"/>
        </w:rPr>
      </w:pPr>
    </w:p>
    <w:p w:rsidR="00275B14" w:rsidRPr="008E5B68" w:rsidRDefault="006268A1" w:rsidP="00F95E9E">
      <w:pPr>
        <w:pStyle w:val="Heading4"/>
        <w:tabs>
          <w:tab w:val="left" w:pos="851"/>
        </w:tabs>
      </w:pPr>
      <w:bookmarkStart w:id="106" w:name="_Toc505338785"/>
      <w:bookmarkStart w:id="107" w:name="_Toc525731034"/>
      <w:r>
        <w:t>13.</w:t>
      </w:r>
      <w:r w:rsidR="00E37793">
        <w:t>4</w:t>
      </w:r>
      <w:r w:rsidR="00F94DFF">
        <w:tab/>
      </w:r>
      <w:r w:rsidR="00275B14" w:rsidRPr="008E5B68">
        <w:t>Houses of Multiple Occupation (HMO).</w:t>
      </w:r>
      <w:bookmarkEnd w:id="106"/>
      <w:bookmarkEnd w:id="107"/>
    </w:p>
    <w:p w:rsidR="00275B14" w:rsidRDefault="00E37793" w:rsidP="00F95E9E">
      <w:pPr>
        <w:tabs>
          <w:tab w:val="left" w:pos="993"/>
        </w:tabs>
        <w:ind w:left="851" w:hanging="851"/>
        <w:rPr>
          <w:rFonts w:cs="Arial"/>
        </w:rPr>
      </w:pPr>
      <w:r>
        <w:rPr>
          <w:rFonts w:cs="Arial"/>
        </w:rPr>
        <w:t>13.4</w:t>
      </w:r>
      <w:r w:rsidR="00F94DFF">
        <w:rPr>
          <w:rFonts w:cs="Arial"/>
        </w:rPr>
        <w:t>.1</w:t>
      </w:r>
      <w:r w:rsidR="00F94DFF">
        <w:rPr>
          <w:rFonts w:cs="Arial"/>
        </w:rPr>
        <w:tab/>
      </w:r>
      <w:r w:rsidR="00275B14" w:rsidRPr="008E5B68">
        <w:rPr>
          <w:rFonts w:cs="Arial"/>
        </w:rPr>
        <w:t xml:space="preserve">From April 2018 the Government defines a HMO as a property that: </w:t>
      </w:r>
    </w:p>
    <w:p w:rsidR="00FE0927" w:rsidRPr="008E5B68" w:rsidRDefault="00FE0927" w:rsidP="00F95E9E">
      <w:pPr>
        <w:tabs>
          <w:tab w:val="left" w:pos="993"/>
        </w:tabs>
        <w:ind w:left="1440" w:hanging="720"/>
        <w:rPr>
          <w:rFonts w:cs="Arial"/>
        </w:rPr>
      </w:pPr>
    </w:p>
    <w:p w:rsidR="00275B14" w:rsidRPr="00FE0927" w:rsidRDefault="00275B14" w:rsidP="002E7609">
      <w:pPr>
        <w:pStyle w:val="ListParagraph"/>
        <w:numPr>
          <w:ilvl w:val="0"/>
          <w:numId w:val="31"/>
        </w:numPr>
        <w:tabs>
          <w:tab w:val="left" w:pos="993"/>
        </w:tabs>
        <w:ind w:left="1800"/>
        <w:rPr>
          <w:rFonts w:ascii="Arial" w:hAnsi="Arial" w:cs="Arial"/>
          <w:sz w:val="22"/>
        </w:rPr>
      </w:pPr>
      <w:r w:rsidRPr="00FE0927">
        <w:rPr>
          <w:rFonts w:ascii="Arial" w:hAnsi="Arial" w:cs="Arial"/>
          <w:sz w:val="22"/>
        </w:rPr>
        <w:t>Has 5 or more unrelated people living there (including ‘live in’ carers/staff)</w:t>
      </w:r>
    </w:p>
    <w:p w:rsidR="00275B14" w:rsidRPr="00FE0927" w:rsidRDefault="00275B14" w:rsidP="002E7609">
      <w:pPr>
        <w:pStyle w:val="ListParagraph"/>
        <w:numPr>
          <w:ilvl w:val="0"/>
          <w:numId w:val="31"/>
        </w:numPr>
        <w:tabs>
          <w:tab w:val="left" w:pos="993"/>
        </w:tabs>
        <w:ind w:left="1800"/>
        <w:rPr>
          <w:rFonts w:ascii="Arial" w:hAnsi="Arial" w:cs="Arial"/>
          <w:sz w:val="22"/>
        </w:rPr>
      </w:pPr>
      <w:r w:rsidRPr="00FE0927">
        <w:rPr>
          <w:rFonts w:ascii="Arial" w:hAnsi="Arial" w:cs="Arial"/>
          <w:sz w:val="22"/>
        </w:rPr>
        <w:t>Has 2 or more households</w:t>
      </w:r>
    </w:p>
    <w:p w:rsidR="00275B14" w:rsidRPr="00FE0927" w:rsidRDefault="00275B14" w:rsidP="002E7609">
      <w:pPr>
        <w:pStyle w:val="ListParagraph"/>
        <w:numPr>
          <w:ilvl w:val="0"/>
          <w:numId w:val="31"/>
        </w:numPr>
        <w:tabs>
          <w:tab w:val="left" w:pos="993"/>
        </w:tabs>
        <w:ind w:left="1800"/>
        <w:rPr>
          <w:rFonts w:ascii="Arial" w:hAnsi="Arial" w:cs="Arial"/>
          <w:sz w:val="22"/>
        </w:rPr>
      </w:pPr>
      <w:r w:rsidRPr="00FE0927">
        <w:rPr>
          <w:rFonts w:ascii="Arial" w:hAnsi="Arial" w:cs="Arial"/>
          <w:sz w:val="22"/>
        </w:rPr>
        <w:t>There is no limit on the number of storeys and would include bungalow properties as well as those with more than one storey</w:t>
      </w:r>
    </w:p>
    <w:p w:rsidR="00FE0927" w:rsidRDefault="00FE0927" w:rsidP="00EE5984">
      <w:pPr>
        <w:tabs>
          <w:tab w:val="left" w:pos="993"/>
        </w:tabs>
        <w:ind w:left="720" w:hanging="720"/>
        <w:rPr>
          <w:rFonts w:cs="Arial"/>
        </w:rPr>
      </w:pPr>
    </w:p>
    <w:p w:rsidR="00275B14" w:rsidRDefault="00E37793" w:rsidP="00F95E9E">
      <w:pPr>
        <w:tabs>
          <w:tab w:val="left" w:pos="993"/>
        </w:tabs>
        <w:ind w:left="851" w:hanging="851"/>
        <w:rPr>
          <w:rFonts w:cs="Arial"/>
        </w:rPr>
      </w:pPr>
      <w:r>
        <w:rPr>
          <w:rFonts w:cs="Arial"/>
        </w:rPr>
        <w:t>13.4</w:t>
      </w:r>
      <w:r w:rsidR="00FE0927">
        <w:rPr>
          <w:rFonts w:cs="Arial"/>
        </w:rPr>
        <w:t>.2</w:t>
      </w:r>
      <w:r w:rsidR="00FE0927">
        <w:rPr>
          <w:rFonts w:cs="Arial"/>
        </w:rPr>
        <w:tab/>
      </w:r>
      <w:r w:rsidR="00275B14">
        <w:rPr>
          <w:rFonts w:cs="Arial"/>
        </w:rPr>
        <w:t>Thurrock</w:t>
      </w:r>
      <w:r w:rsidR="00275B14" w:rsidRPr="008E5B68">
        <w:rPr>
          <w:rFonts w:cs="Arial"/>
        </w:rPr>
        <w:t xml:space="preserve"> </w:t>
      </w:r>
      <w:r w:rsidR="00FE0927">
        <w:rPr>
          <w:rFonts w:cs="Arial"/>
        </w:rPr>
        <w:t>C</w:t>
      </w:r>
      <w:r w:rsidR="00275B14" w:rsidRPr="008E5B68">
        <w:rPr>
          <w:rFonts w:cs="Arial"/>
        </w:rPr>
        <w:t>ouncil</w:t>
      </w:r>
      <w:r w:rsidR="00FE0927">
        <w:rPr>
          <w:rFonts w:cs="Arial"/>
        </w:rPr>
        <w:t>’s H</w:t>
      </w:r>
      <w:r w:rsidR="00275B14">
        <w:rPr>
          <w:rFonts w:cs="Arial"/>
        </w:rPr>
        <w:t xml:space="preserve">ousing </w:t>
      </w:r>
      <w:r w:rsidR="00FE0927">
        <w:rPr>
          <w:rFonts w:cs="Arial"/>
        </w:rPr>
        <w:t>D</w:t>
      </w:r>
      <w:r w:rsidR="00275B14">
        <w:rPr>
          <w:rFonts w:cs="Arial"/>
        </w:rPr>
        <w:t>epartment</w:t>
      </w:r>
      <w:r w:rsidR="00275B14" w:rsidRPr="008E5B68">
        <w:rPr>
          <w:rFonts w:cs="Arial"/>
        </w:rPr>
        <w:t xml:space="preserve"> will be imposing </w:t>
      </w:r>
      <w:r w:rsidR="00275B14" w:rsidRPr="00FE0927">
        <w:rPr>
          <w:rFonts w:cs="Arial"/>
        </w:rPr>
        <w:t xml:space="preserve">additional discretionary requirements across 11 wards in Thurrock, mainly focussed in the south of the borough where HMO’s are concentrated. </w:t>
      </w:r>
      <w:r w:rsidR="00FE0927">
        <w:rPr>
          <w:rFonts w:cs="Arial"/>
        </w:rPr>
        <w:t xml:space="preserve"> </w:t>
      </w:r>
      <w:r w:rsidR="00275B14" w:rsidRPr="00FE0927">
        <w:rPr>
          <w:rFonts w:cs="Arial"/>
        </w:rPr>
        <w:t>This will mean that the 5 or more unrelated people living at the property will be reduced to 3. The 11 wards may be extended to all Thurrock wards at a later point in time. O</w:t>
      </w:r>
      <w:r w:rsidR="00275B14" w:rsidRPr="00B07766">
        <w:rPr>
          <w:rFonts w:cs="Arial"/>
        </w:rPr>
        <w:t>ther local authorities may also impose additional discretionary requirements.</w:t>
      </w:r>
    </w:p>
    <w:p w:rsidR="00FE0927" w:rsidRPr="00B07766" w:rsidRDefault="00FE0927" w:rsidP="00F95E9E">
      <w:pPr>
        <w:tabs>
          <w:tab w:val="left" w:pos="993"/>
        </w:tabs>
        <w:ind w:left="851" w:hanging="851"/>
        <w:rPr>
          <w:rFonts w:cs="Arial"/>
        </w:rPr>
      </w:pPr>
    </w:p>
    <w:p w:rsidR="00FE0927" w:rsidRDefault="00E37793" w:rsidP="00F95E9E">
      <w:pPr>
        <w:tabs>
          <w:tab w:val="left" w:pos="993"/>
        </w:tabs>
        <w:ind w:left="851" w:hanging="851"/>
        <w:rPr>
          <w:rFonts w:cs="Arial"/>
        </w:rPr>
      </w:pPr>
      <w:r>
        <w:rPr>
          <w:rFonts w:cs="Arial"/>
        </w:rPr>
        <w:lastRenderedPageBreak/>
        <w:t>13.4</w:t>
      </w:r>
      <w:r w:rsidR="00FE0927">
        <w:rPr>
          <w:rFonts w:cs="Arial"/>
        </w:rPr>
        <w:t>.3</w:t>
      </w:r>
      <w:r w:rsidR="00FE0927">
        <w:rPr>
          <w:rFonts w:cs="Arial"/>
        </w:rPr>
        <w:tab/>
      </w:r>
      <w:r w:rsidR="00275B14" w:rsidRPr="008E5B68">
        <w:rPr>
          <w:rFonts w:cs="Arial"/>
        </w:rPr>
        <w:t xml:space="preserve">The </w:t>
      </w:r>
      <w:r w:rsidR="00FE0927">
        <w:rPr>
          <w:rFonts w:cs="Arial"/>
        </w:rPr>
        <w:t>Service Provider</w:t>
      </w:r>
      <w:r w:rsidR="00275B14" w:rsidRPr="008E5B68">
        <w:rPr>
          <w:rFonts w:cs="Arial"/>
        </w:rPr>
        <w:t xml:space="preserve"> will adhere to all </w:t>
      </w:r>
      <w:r w:rsidR="00FE0927">
        <w:rPr>
          <w:rFonts w:cs="Arial"/>
        </w:rPr>
        <w:t>local authority requirements in respect of HMO</w:t>
      </w:r>
      <w:r w:rsidR="00275B14" w:rsidRPr="008E5B68">
        <w:rPr>
          <w:rFonts w:cs="Arial"/>
        </w:rPr>
        <w:t xml:space="preserve">s. This will fall under the local </w:t>
      </w:r>
      <w:r w:rsidR="00FE0927">
        <w:rPr>
          <w:rFonts w:cs="Arial"/>
        </w:rPr>
        <w:t>authority/</w:t>
      </w:r>
      <w:r w:rsidR="00275B14" w:rsidRPr="008E5B68">
        <w:rPr>
          <w:rFonts w:cs="Arial"/>
        </w:rPr>
        <w:t>council in which the property is located. For Thurrock pro</w:t>
      </w:r>
      <w:r w:rsidR="00FE0927">
        <w:rPr>
          <w:rFonts w:cs="Arial"/>
        </w:rPr>
        <w:t>perties refer to the following link:</w:t>
      </w:r>
    </w:p>
    <w:p w:rsidR="00FE0927" w:rsidRDefault="00FE0927" w:rsidP="00EE5984">
      <w:pPr>
        <w:tabs>
          <w:tab w:val="left" w:pos="993"/>
        </w:tabs>
        <w:ind w:left="720" w:hanging="720"/>
        <w:rPr>
          <w:rFonts w:cs="Arial"/>
          <w:i/>
        </w:rPr>
      </w:pPr>
    </w:p>
    <w:p w:rsidR="00FE0927" w:rsidRDefault="00E37793" w:rsidP="00F95E9E">
      <w:pPr>
        <w:tabs>
          <w:tab w:val="left" w:pos="993"/>
        </w:tabs>
        <w:ind w:left="851" w:hanging="851"/>
        <w:rPr>
          <w:rFonts w:cs="Arial"/>
        </w:rPr>
      </w:pPr>
      <w:r>
        <w:rPr>
          <w:rFonts w:cs="Arial"/>
        </w:rPr>
        <w:t>13.4</w:t>
      </w:r>
      <w:r w:rsidR="00FE0927" w:rsidRPr="00FE0927">
        <w:rPr>
          <w:rFonts w:cs="Arial"/>
        </w:rPr>
        <w:t>.4</w:t>
      </w:r>
      <w:r w:rsidR="00FE0927" w:rsidRPr="00FE0927">
        <w:rPr>
          <w:rFonts w:cs="Arial"/>
        </w:rPr>
        <w:tab/>
      </w:r>
      <w:r w:rsidR="00FE0927">
        <w:rPr>
          <w:rFonts w:cs="Arial"/>
        </w:rPr>
        <w:t>The Service Provider</w:t>
      </w:r>
      <w:r w:rsidR="00275B14" w:rsidRPr="008E5B68">
        <w:rPr>
          <w:rFonts w:cs="Arial"/>
          <w:i/>
        </w:rPr>
        <w:t xml:space="preserve"> </w:t>
      </w:r>
      <w:r w:rsidR="00275B14" w:rsidRPr="008E5B68">
        <w:rPr>
          <w:rFonts w:cs="Arial"/>
        </w:rPr>
        <w:t>sh</w:t>
      </w:r>
      <w:r w:rsidR="00FE0927">
        <w:rPr>
          <w:rFonts w:cs="Arial"/>
        </w:rPr>
        <w:t>all ensure their knowledge of c</w:t>
      </w:r>
      <w:r w:rsidR="00275B14" w:rsidRPr="008E5B68">
        <w:rPr>
          <w:rFonts w:cs="Arial"/>
        </w:rPr>
        <w:t>ouncil policy</w:t>
      </w:r>
      <w:r w:rsidR="00FE0927">
        <w:rPr>
          <w:rFonts w:cs="Arial"/>
        </w:rPr>
        <w:t xml:space="preserve"> relating to HMOs and housing remains up-to-date</w:t>
      </w:r>
      <w:r w:rsidR="00275B14" w:rsidRPr="008E5B68">
        <w:rPr>
          <w:rFonts w:cs="Arial"/>
        </w:rPr>
        <w:t xml:space="preserve">, whether </w:t>
      </w:r>
      <w:r w:rsidR="00FE0927">
        <w:rPr>
          <w:rFonts w:cs="Arial"/>
        </w:rPr>
        <w:t>in</w:t>
      </w:r>
      <w:r w:rsidR="00275B14" w:rsidRPr="008E5B68">
        <w:rPr>
          <w:rFonts w:cs="Arial"/>
        </w:rPr>
        <w:t xml:space="preserve"> Thurrock or </w:t>
      </w:r>
      <w:r w:rsidR="00FE0927">
        <w:rPr>
          <w:rFonts w:cs="Arial"/>
        </w:rPr>
        <w:t xml:space="preserve">another </w:t>
      </w:r>
      <w:r w:rsidR="00275B14" w:rsidRPr="008E5B68">
        <w:rPr>
          <w:rFonts w:cs="Arial"/>
        </w:rPr>
        <w:t>local authority</w:t>
      </w:r>
      <w:r w:rsidR="00FE0927">
        <w:rPr>
          <w:rFonts w:cs="Arial"/>
        </w:rPr>
        <w:t xml:space="preserve"> where</w:t>
      </w:r>
      <w:r w:rsidR="00275B14" w:rsidRPr="008E5B68">
        <w:rPr>
          <w:rFonts w:cs="Arial"/>
        </w:rPr>
        <w:t xml:space="preserve"> the property is located. </w:t>
      </w:r>
      <w:r w:rsidR="00FE0927">
        <w:rPr>
          <w:rFonts w:cs="Arial"/>
        </w:rPr>
        <w:t xml:space="preserve"> </w:t>
      </w:r>
    </w:p>
    <w:p w:rsidR="00FE0927" w:rsidRDefault="00FE0927" w:rsidP="00F95E9E">
      <w:pPr>
        <w:tabs>
          <w:tab w:val="left" w:pos="993"/>
        </w:tabs>
        <w:ind w:left="851" w:hanging="851"/>
        <w:rPr>
          <w:rFonts w:cs="Arial"/>
        </w:rPr>
      </w:pPr>
    </w:p>
    <w:p w:rsidR="00FE0927" w:rsidRDefault="00E37793" w:rsidP="00F95E9E">
      <w:pPr>
        <w:tabs>
          <w:tab w:val="left" w:pos="993"/>
        </w:tabs>
        <w:ind w:left="851" w:hanging="851"/>
        <w:rPr>
          <w:rFonts w:cs="Arial"/>
        </w:rPr>
      </w:pPr>
      <w:r>
        <w:rPr>
          <w:rFonts w:cs="Arial"/>
        </w:rPr>
        <w:t>13.4</w:t>
      </w:r>
      <w:r w:rsidR="00FE0927">
        <w:rPr>
          <w:rFonts w:cs="Arial"/>
        </w:rPr>
        <w:t>.5</w:t>
      </w:r>
      <w:r w:rsidR="00FE0927">
        <w:rPr>
          <w:rFonts w:cs="Arial"/>
        </w:rPr>
        <w:tab/>
        <w:t xml:space="preserve">The Service Provider shall </w:t>
      </w:r>
      <w:r w:rsidR="00275B14" w:rsidRPr="008E5B68">
        <w:rPr>
          <w:rFonts w:cs="Arial"/>
        </w:rPr>
        <w:t xml:space="preserve">adhere to all regulation and guidelines and maintain the correct registration and certification (or ensure that the owner maintains this where the </w:t>
      </w:r>
      <w:r w:rsidR="00FE0927">
        <w:rPr>
          <w:rFonts w:cs="Arial"/>
        </w:rPr>
        <w:t>Service Provider</w:t>
      </w:r>
      <w:r w:rsidR="00275B14" w:rsidRPr="008E5B68">
        <w:rPr>
          <w:rFonts w:cs="Arial"/>
        </w:rPr>
        <w:t xml:space="preserve"> is not the owner of the property). No fees payable will be met by </w:t>
      </w:r>
      <w:r w:rsidR="00275B14">
        <w:rPr>
          <w:rFonts w:cs="Arial"/>
        </w:rPr>
        <w:t>the</w:t>
      </w:r>
      <w:r w:rsidR="00275B14" w:rsidRPr="008E5B68">
        <w:rPr>
          <w:rFonts w:cs="Arial"/>
        </w:rPr>
        <w:t xml:space="preserve"> Council</w:t>
      </w:r>
      <w:r w:rsidR="00FE0927">
        <w:rPr>
          <w:rFonts w:cs="Arial"/>
        </w:rPr>
        <w:t>.</w:t>
      </w:r>
    </w:p>
    <w:p w:rsidR="00FE0927" w:rsidRDefault="00FE0927" w:rsidP="00F95E9E">
      <w:pPr>
        <w:tabs>
          <w:tab w:val="left" w:pos="993"/>
        </w:tabs>
        <w:ind w:left="851" w:hanging="851"/>
        <w:rPr>
          <w:rFonts w:cs="Arial"/>
        </w:rPr>
      </w:pPr>
    </w:p>
    <w:p w:rsidR="00275B14" w:rsidRDefault="00FE0927" w:rsidP="00F95E9E">
      <w:pPr>
        <w:tabs>
          <w:tab w:val="left" w:pos="993"/>
        </w:tabs>
        <w:ind w:left="851" w:hanging="851"/>
        <w:rPr>
          <w:rFonts w:cs="Arial"/>
        </w:rPr>
      </w:pPr>
      <w:r>
        <w:rPr>
          <w:rFonts w:cs="Arial"/>
        </w:rPr>
        <w:t>13.</w:t>
      </w:r>
      <w:r w:rsidR="00E37793">
        <w:rPr>
          <w:rFonts w:cs="Arial"/>
        </w:rPr>
        <w:t>4</w:t>
      </w:r>
      <w:r>
        <w:rPr>
          <w:rFonts w:cs="Arial"/>
        </w:rPr>
        <w:t>.6</w:t>
      </w:r>
      <w:r>
        <w:rPr>
          <w:rFonts w:cs="Arial"/>
        </w:rPr>
        <w:tab/>
      </w:r>
      <w:r w:rsidR="00275B14">
        <w:rPr>
          <w:rFonts w:cs="Arial"/>
        </w:rPr>
        <w:t>The</w:t>
      </w:r>
      <w:r>
        <w:rPr>
          <w:rFonts w:cs="Arial"/>
        </w:rPr>
        <w:t xml:space="preserve"> Co</w:t>
      </w:r>
      <w:r w:rsidR="00275B14" w:rsidRPr="008E5B68">
        <w:rPr>
          <w:rFonts w:cs="Arial"/>
        </w:rPr>
        <w:t xml:space="preserve">uncil adheres to the </w:t>
      </w:r>
      <w:r w:rsidR="00275B14" w:rsidRPr="00FE0927">
        <w:rPr>
          <w:rFonts w:cs="Arial"/>
        </w:rPr>
        <w:t xml:space="preserve">Essex Amenity Standards </w:t>
      </w:r>
      <w:r w:rsidRPr="00FE0927">
        <w:rPr>
          <w:rFonts w:cs="Arial"/>
        </w:rPr>
        <w:t>for HMO</w:t>
      </w:r>
      <w:r w:rsidR="00275B14" w:rsidRPr="00FE0927">
        <w:rPr>
          <w:rFonts w:cs="Arial"/>
        </w:rPr>
        <w:t>s.</w:t>
      </w:r>
      <w:r w:rsidR="00275B14" w:rsidRPr="008E5B68">
        <w:rPr>
          <w:rFonts w:cs="Arial"/>
          <w:b/>
        </w:rPr>
        <w:t xml:space="preserve"> </w:t>
      </w:r>
      <w:r w:rsidR="00275B14" w:rsidRPr="008E5B68">
        <w:rPr>
          <w:rFonts w:cs="Arial"/>
        </w:rPr>
        <w:t>Other</w:t>
      </w:r>
      <w:r w:rsidR="00275B14" w:rsidRPr="008E5B68">
        <w:rPr>
          <w:rFonts w:cs="Arial"/>
          <w:b/>
        </w:rPr>
        <w:t xml:space="preserve"> </w:t>
      </w:r>
      <w:r w:rsidR="00275B14" w:rsidRPr="008E5B68">
        <w:rPr>
          <w:rFonts w:cs="Arial"/>
        </w:rPr>
        <w:t xml:space="preserve">Local authorities may </w:t>
      </w:r>
      <w:r>
        <w:rPr>
          <w:rFonts w:cs="Arial"/>
        </w:rPr>
        <w:t>impose other</w:t>
      </w:r>
      <w:r w:rsidR="00275B14" w:rsidRPr="008E5B68">
        <w:rPr>
          <w:rFonts w:cs="Arial"/>
        </w:rPr>
        <w:t xml:space="preserve"> standards. The </w:t>
      </w:r>
      <w:r>
        <w:rPr>
          <w:rFonts w:cs="Arial"/>
        </w:rPr>
        <w:t>Service Provider</w:t>
      </w:r>
      <w:r w:rsidR="00275B14" w:rsidRPr="008E5B68">
        <w:rPr>
          <w:rFonts w:cs="Arial"/>
          <w:i/>
        </w:rPr>
        <w:t xml:space="preserve"> </w:t>
      </w:r>
      <w:r w:rsidR="00275B14" w:rsidRPr="008E5B68">
        <w:rPr>
          <w:rFonts w:cs="Arial"/>
        </w:rPr>
        <w:t xml:space="preserve">will ensure that the local standards for the relevant area are met. Where the </w:t>
      </w:r>
      <w:r>
        <w:rPr>
          <w:rFonts w:cs="Arial"/>
        </w:rPr>
        <w:t>Service Provider</w:t>
      </w:r>
      <w:r w:rsidR="00275B14" w:rsidRPr="008E5B68">
        <w:rPr>
          <w:rFonts w:cs="Arial"/>
        </w:rPr>
        <w:t xml:space="preserve"> is not the owner of the property the responsibility will still rest with the </w:t>
      </w:r>
      <w:r>
        <w:rPr>
          <w:rFonts w:cs="Arial"/>
        </w:rPr>
        <w:t xml:space="preserve">Service Provider </w:t>
      </w:r>
      <w:r w:rsidR="00275B14" w:rsidRPr="008E5B68">
        <w:rPr>
          <w:rFonts w:cs="Arial"/>
        </w:rPr>
        <w:t>to ensure that the owner is compliant.</w:t>
      </w:r>
    </w:p>
    <w:p w:rsidR="00FE0927" w:rsidRPr="008E5B68" w:rsidRDefault="00FE0927" w:rsidP="00F95E9E">
      <w:pPr>
        <w:tabs>
          <w:tab w:val="left" w:pos="993"/>
        </w:tabs>
        <w:ind w:left="851" w:hanging="851"/>
        <w:rPr>
          <w:rFonts w:cs="Arial"/>
        </w:rPr>
      </w:pPr>
    </w:p>
    <w:p w:rsidR="00275B14" w:rsidRDefault="00E37793" w:rsidP="00F95E9E">
      <w:pPr>
        <w:tabs>
          <w:tab w:val="left" w:pos="993"/>
        </w:tabs>
        <w:ind w:left="851" w:hanging="851"/>
        <w:rPr>
          <w:rFonts w:cs="Arial"/>
        </w:rPr>
      </w:pPr>
      <w:r>
        <w:rPr>
          <w:rFonts w:cs="Arial"/>
        </w:rPr>
        <w:t>13.4</w:t>
      </w:r>
      <w:r w:rsidR="00FE0927">
        <w:rPr>
          <w:rFonts w:cs="Arial"/>
        </w:rPr>
        <w:t>.7</w:t>
      </w:r>
      <w:r w:rsidR="00FE0927">
        <w:rPr>
          <w:rFonts w:cs="Arial"/>
        </w:rPr>
        <w:tab/>
        <w:t xml:space="preserve">The </w:t>
      </w:r>
      <w:r w:rsidR="00275B14" w:rsidRPr="008E5B68">
        <w:rPr>
          <w:rFonts w:cs="Arial"/>
        </w:rPr>
        <w:t>Housing Department will inspect HMO properties (some</w:t>
      </w:r>
      <w:r w:rsidR="00FE0927">
        <w:rPr>
          <w:rFonts w:cs="Arial"/>
        </w:rPr>
        <w:t>times jointly with Children’s Services</w:t>
      </w:r>
      <w:r w:rsidR="00275B14" w:rsidRPr="008E5B68">
        <w:rPr>
          <w:rFonts w:cs="Arial"/>
        </w:rPr>
        <w:t>) to ensure compliance in areas including, but not limited to:</w:t>
      </w:r>
    </w:p>
    <w:p w:rsidR="00FE0927" w:rsidRPr="008E5B68" w:rsidRDefault="00FE0927" w:rsidP="00EE5984">
      <w:pPr>
        <w:tabs>
          <w:tab w:val="left" w:pos="993"/>
        </w:tabs>
        <w:ind w:left="720" w:hanging="720"/>
        <w:rPr>
          <w:rFonts w:cs="Arial"/>
        </w:rPr>
      </w:pPr>
    </w:p>
    <w:p w:rsidR="00275B14" w:rsidRPr="00FE0927" w:rsidRDefault="00275B14" w:rsidP="002E7609">
      <w:pPr>
        <w:pStyle w:val="ListParagraph"/>
        <w:numPr>
          <w:ilvl w:val="0"/>
          <w:numId w:val="32"/>
        </w:numPr>
        <w:tabs>
          <w:tab w:val="left" w:pos="993"/>
        </w:tabs>
        <w:rPr>
          <w:rFonts w:ascii="Arial" w:hAnsi="Arial" w:cs="Arial"/>
          <w:sz w:val="22"/>
        </w:rPr>
      </w:pPr>
      <w:r w:rsidRPr="00FE0927">
        <w:rPr>
          <w:rFonts w:ascii="Arial" w:hAnsi="Arial" w:cs="Arial"/>
          <w:sz w:val="22"/>
        </w:rPr>
        <w:t>Room size</w:t>
      </w:r>
    </w:p>
    <w:p w:rsidR="00275B14" w:rsidRPr="00FE0927" w:rsidRDefault="00275B14" w:rsidP="002E7609">
      <w:pPr>
        <w:pStyle w:val="ListParagraph"/>
        <w:numPr>
          <w:ilvl w:val="0"/>
          <w:numId w:val="32"/>
        </w:numPr>
        <w:tabs>
          <w:tab w:val="left" w:pos="993"/>
        </w:tabs>
        <w:rPr>
          <w:rFonts w:ascii="Arial" w:hAnsi="Arial" w:cs="Arial"/>
          <w:sz w:val="22"/>
        </w:rPr>
      </w:pPr>
      <w:r w:rsidRPr="00FE0927">
        <w:rPr>
          <w:rFonts w:ascii="Arial" w:hAnsi="Arial" w:cs="Arial"/>
          <w:sz w:val="22"/>
        </w:rPr>
        <w:t>Amenities</w:t>
      </w:r>
    </w:p>
    <w:p w:rsidR="00275B14" w:rsidRPr="00FE0927" w:rsidRDefault="00275B14" w:rsidP="002E7609">
      <w:pPr>
        <w:pStyle w:val="ListParagraph"/>
        <w:numPr>
          <w:ilvl w:val="0"/>
          <w:numId w:val="32"/>
        </w:numPr>
        <w:tabs>
          <w:tab w:val="left" w:pos="993"/>
        </w:tabs>
        <w:rPr>
          <w:rFonts w:ascii="Arial" w:hAnsi="Arial" w:cs="Arial"/>
          <w:sz w:val="22"/>
        </w:rPr>
      </w:pPr>
      <w:r w:rsidRPr="00FE0927">
        <w:rPr>
          <w:rFonts w:ascii="Arial" w:hAnsi="Arial" w:cs="Arial"/>
          <w:sz w:val="22"/>
        </w:rPr>
        <w:t>Gas and Electricity</w:t>
      </w:r>
    </w:p>
    <w:p w:rsidR="00275B14" w:rsidRPr="00FE0927" w:rsidRDefault="00275B14" w:rsidP="002E7609">
      <w:pPr>
        <w:pStyle w:val="ListParagraph"/>
        <w:numPr>
          <w:ilvl w:val="0"/>
          <w:numId w:val="32"/>
        </w:numPr>
        <w:tabs>
          <w:tab w:val="left" w:pos="993"/>
        </w:tabs>
        <w:rPr>
          <w:rFonts w:ascii="Arial" w:hAnsi="Arial" w:cs="Arial"/>
          <w:sz w:val="22"/>
        </w:rPr>
      </w:pPr>
      <w:r w:rsidRPr="00FE0927">
        <w:rPr>
          <w:rFonts w:ascii="Arial" w:hAnsi="Arial" w:cs="Arial"/>
          <w:sz w:val="22"/>
        </w:rPr>
        <w:t>Heating</w:t>
      </w:r>
    </w:p>
    <w:p w:rsidR="00275B14" w:rsidRPr="00FE0927" w:rsidRDefault="00275B14" w:rsidP="002E7609">
      <w:pPr>
        <w:pStyle w:val="ListParagraph"/>
        <w:numPr>
          <w:ilvl w:val="0"/>
          <w:numId w:val="32"/>
        </w:numPr>
        <w:tabs>
          <w:tab w:val="left" w:pos="993"/>
        </w:tabs>
        <w:rPr>
          <w:rFonts w:ascii="Arial" w:hAnsi="Arial" w:cs="Arial"/>
          <w:sz w:val="22"/>
        </w:rPr>
      </w:pPr>
      <w:r w:rsidRPr="00FE0927">
        <w:rPr>
          <w:rFonts w:ascii="Arial" w:hAnsi="Arial" w:cs="Arial"/>
          <w:sz w:val="22"/>
        </w:rPr>
        <w:t xml:space="preserve">Fire Safety </w:t>
      </w:r>
    </w:p>
    <w:p w:rsidR="00275B14" w:rsidRPr="00FE0927" w:rsidRDefault="00275B14" w:rsidP="002E7609">
      <w:pPr>
        <w:pStyle w:val="ListParagraph"/>
        <w:numPr>
          <w:ilvl w:val="0"/>
          <w:numId w:val="32"/>
        </w:numPr>
        <w:tabs>
          <w:tab w:val="left" w:pos="993"/>
        </w:tabs>
        <w:rPr>
          <w:rFonts w:ascii="Arial" w:hAnsi="Arial" w:cs="Arial"/>
          <w:sz w:val="22"/>
        </w:rPr>
      </w:pPr>
      <w:r w:rsidRPr="00FE0927">
        <w:rPr>
          <w:rFonts w:ascii="Arial" w:hAnsi="Arial" w:cs="Arial"/>
          <w:sz w:val="22"/>
        </w:rPr>
        <w:t>Water supply</w:t>
      </w:r>
    </w:p>
    <w:p w:rsidR="00275B14" w:rsidRPr="00FE0927" w:rsidRDefault="00275B14" w:rsidP="002E7609">
      <w:pPr>
        <w:pStyle w:val="ListParagraph"/>
        <w:numPr>
          <w:ilvl w:val="0"/>
          <w:numId w:val="32"/>
        </w:numPr>
        <w:tabs>
          <w:tab w:val="left" w:pos="993"/>
        </w:tabs>
        <w:rPr>
          <w:rFonts w:ascii="Arial" w:hAnsi="Arial" w:cs="Arial"/>
          <w:sz w:val="22"/>
        </w:rPr>
      </w:pPr>
      <w:r w:rsidRPr="00FE0927">
        <w:rPr>
          <w:rFonts w:ascii="Arial" w:hAnsi="Arial" w:cs="Arial"/>
          <w:sz w:val="22"/>
        </w:rPr>
        <w:t>Bathroom facilities</w:t>
      </w:r>
    </w:p>
    <w:p w:rsidR="00275B14" w:rsidRPr="00FE0927" w:rsidRDefault="00275B14" w:rsidP="002E7609">
      <w:pPr>
        <w:pStyle w:val="ListParagraph"/>
        <w:numPr>
          <w:ilvl w:val="0"/>
          <w:numId w:val="32"/>
        </w:numPr>
        <w:tabs>
          <w:tab w:val="left" w:pos="993"/>
        </w:tabs>
        <w:rPr>
          <w:rFonts w:ascii="Arial" w:hAnsi="Arial" w:cs="Arial"/>
          <w:sz w:val="22"/>
        </w:rPr>
      </w:pPr>
      <w:r w:rsidRPr="00FE0927">
        <w:rPr>
          <w:rFonts w:ascii="Arial" w:hAnsi="Arial" w:cs="Arial"/>
          <w:sz w:val="22"/>
        </w:rPr>
        <w:t>Kitchen facilities</w:t>
      </w:r>
    </w:p>
    <w:p w:rsidR="00275B14" w:rsidRPr="00FE0927" w:rsidRDefault="00275B14" w:rsidP="002E7609">
      <w:pPr>
        <w:pStyle w:val="ListParagraph"/>
        <w:numPr>
          <w:ilvl w:val="0"/>
          <w:numId w:val="32"/>
        </w:numPr>
        <w:tabs>
          <w:tab w:val="left" w:pos="993"/>
        </w:tabs>
        <w:rPr>
          <w:rFonts w:ascii="Arial" w:hAnsi="Arial" w:cs="Arial"/>
          <w:sz w:val="22"/>
        </w:rPr>
      </w:pPr>
      <w:r w:rsidRPr="00FE0927">
        <w:rPr>
          <w:rFonts w:ascii="Arial" w:hAnsi="Arial" w:cs="Arial"/>
          <w:sz w:val="22"/>
        </w:rPr>
        <w:t>Ventilation</w:t>
      </w:r>
    </w:p>
    <w:p w:rsidR="00FE0927" w:rsidRDefault="00FE0927" w:rsidP="00EE5984">
      <w:pPr>
        <w:tabs>
          <w:tab w:val="left" w:pos="993"/>
        </w:tabs>
        <w:rPr>
          <w:rFonts w:cs="Arial"/>
        </w:rPr>
      </w:pPr>
    </w:p>
    <w:p w:rsidR="00275B14" w:rsidRDefault="00E37793" w:rsidP="00F95E9E">
      <w:pPr>
        <w:tabs>
          <w:tab w:val="left" w:pos="993"/>
        </w:tabs>
        <w:ind w:left="851" w:hanging="851"/>
        <w:rPr>
          <w:rFonts w:cs="Arial"/>
        </w:rPr>
      </w:pPr>
      <w:r>
        <w:rPr>
          <w:rFonts w:cs="Arial"/>
        </w:rPr>
        <w:t>13.4</w:t>
      </w:r>
      <w:r w:rsidR="00FE0927">
        <w:rPr>
          <w:rFonts w:cs="Arial"/>
        </w:rPr>
        <w:t>.8</w:t>
      </w:r>
      <w:r w:rsidR="00FE0927">
        <w:rPr>
          <w:rFonts w:cs="Arial"/>
        </w:rPr>
        <w:tab/>
        <w:t>Although</w:t>
      </w:r>
      <w:r w:rsidR="00275B14" w:rsidRPr="008E5B68">
        <w:rPr>
          <w:rFonts w:cs="Arial"/>
        </w:rPr>
        <w:t xml:space="preserve"> HMO regulations allow multiple occupied rooms, this will not be permitted withi</w:t>
      </w:r>
      <w:r w:rsidR="00FE0927">
        <w:rPr>
          <w:rFonts w:cs="Arial"/>
        </w:rPr>
        <w:t>n the delivery of this Service and Young People will not share a bedroom.</w:t>
      </w:r>
    </w:p>
    <w:p w:rsidR="00FE0927" w:rsidRPr="008E5B68" w:rsidRDefault="00FE0927" w:rsidP="00F95E9E">
      <w:pPr>
        <w:tabs>
          <w:tab w:val="left" w:pos="993"/>
        </w:tabs>
        <w:ind w:left="851" w:hanging="851"/>
        <w:rPr>
          <w:rFonts w:cs="Arial"/>
        </w:rPr>
      </w:pPr>
    </w:p>
    <w:p w:rsidR="00275B14" w:rsidRDefault="00E37793" w:rsidP="00F95E9E">
      <w:pPr>
        <w:tabs>
          <w:tab w:val="left" w:pos="993"/>
        </w:tabs>
        <w:ind w:left="851" w:hanging="851"/>
        <w:rPr>
          <w:rFonts w:cs="Arial"/>
        </w:rPr>
      </w:pPr>
      <w:r>
        <w:rPr>
          <w:rFonts w:cs="Arial"/>
        </w:rPr>
        <w:t>13.4</w:t>
      </w:r>
      <w:r w:rsidR="00FE0927">
        <w:rPr>
          <w:rFonts w:cs="Arial"/>
        </w:rPr>
        <w:t>.9</w:t>
      </w:r>
      <w:r w:rsidR="00FE0927">
        <w:rPr>
          <w:rFonts w:cs="Arial"/>
        </w:rPr>
        <w:tab/>
      </w:r>
      <w:r w:rsidR="00275B14" w:rsidRPr="008E5B68">
        <w:rPr>
          <w:rFonts w:cs="Arial"/>
        </w:rPr>
        <w:t xml:space="preserve">The </w:t>
      </w:r>
      <w:r w:rsidR="00FE0927">
        <w:rPr>
          <w:rFonts w:cs="Arial"/>
        </w:rPr>
        <w:t xml:space="preserve">Service Provider will comply with the requirements of this specification, including the details set out at Appendix 6: Property </w:t>
      </w:r>
      <w:r w:rsidR="00335BF5">
        <w:rPr>
          <w:rFonts w:cs="Arial"/>
        </w:rPr>
        <w:t>Standards, and Appendix 7: Property and Equipment Maintenance, and with all HMO requirements and guidelines in addition where these exceed those set out in this Specification.</w:t>
      </w:r>
    </w:p>
    <w:p w:rsidR="00335BF5" w:rsidRPr="008E5B68" w:rsidRDefault="00335BF5" w:rsidP="00EE5984">
      <w:pPr>
        <w:tabs>
          <w:tab w:val="left" w:pos="993"/>
        </w:tabs>
        <w:ind w:left="720" w:hanging="720"/>
        <w:rPr>
          <w:rFonts w:cs="Arial"/>
        </w:rPr>
      </w:pPr>
    </w:p>
    <w:p w:rsidR="00884299" w:rsidRPr="00D17D9A" w:rsidRDefault="00884299" w:rsidP="00F95E9E">
      <w:pPr>
        <w:pStyle w:val="Heading4"/>
        <w:tabs>
          <w:tab w:val="left" w:pos="851"/>
        </w:tabs>
        <w:rPr>
          <w:rFonts w:cs="Arial"/>
        </w:rPr>
      </w:pPr>
      <w:bookmarkStart w:id="108" w:name="_Toc505338786"/>
      <w:bookmarkStart w:id="109" w:name="_Toc525731035"/>
      <w:r w:rsidRPr="00D17D9A">
        <w:rPr>
          <w:rFonts w:cs="Arial"/>
        </w:rPr>
        <w:t>13.</w:t>
      </w:r>
      <w:r w:rsidR="00E37793">
        <w:rPr>
          <w:rFonts w:cs="Arial"/>
        </w:rPr>
        <w:t>5</w:t>
      </w:r>
      <w:r w:rsidRPr="00D17D9A">
        <w:rPr>
          <w:rFonts w:cs="Arial"/>
        </w:rPr>
        <w:tab/>
        <w:t>Electrical, Gas and other Equipment</w:t>
      </w:r>
      <w:bookmarkEnd w:id="108"/>
      <w:bookmarkEnd w:id="109"/>
    </w:p>
    <w:p w:rsidR="00884299" w:rsidRPr="00D17D9A" w:rsidRDefault="00E37793" w:rsidP="00EE5984">
      <w:pPr>
        <w:tabs>
          <w:tab w:val="left" w:pos="993"/>
        </w:tabs>
        <w:ind w:left="851" w:hanging="851"/>
        <w:rPr>
          <w:rFonts w:cs="Arial"/>
        </w:rPr>
      </w:pPr>
      <w:r>
        <w:rPr>
          <w:rFonts w:cs="Arial"/>
        </w:rPr>
        <w:t>13.5</w:t>
      </w:r>
      <w:r w:rsidR="00884299" w:rsidRPr="00D17D9A">
        <w:rPr>
          <w:rFonts w:cs="Arial"/>
        </w:rPr>
        <w:t>.1</w:t>
      </w:r>
      <w:r w:rsidR="00884299" w:rsidRPr="00D17D9A">
        <w:rPr>
          <w:rFonts w:cs="Arial"/>
        </w:rPr>
        <w:tab/>
        <w:t>The Service Provider shall ensure that all fixed and portable electrical and gas items that are used in Placements are purchased from new, meet the relevant British standards and are maintained in accordance with manufacturers recommendations and best industry practice, specifically with regard to Domestic Gas and Electrical safety checks and certification.</w:t>
      </w:r>
    </w:p>
    <w:p w:rsidR="00884299" w:rsidRPr="00D17D9A" w:rsidRDefault="00884299" w:rsidP="00EE5984">
      <w:pPr>
        <w:shd w:val="clear" w:color="auto" w:fill="FFFFFF" w:themeFill="background1"/>
        <w:tabs>
          <w:tab w:val="left" w:pos="993"/>
        </w:tabs>
        <w:ind w:left="851" w:hanging="851"/>
        <w:rPr>
          <w:rFonts w:cs="Arial"/>
          <w:bCs/>
          <w:color w:val="000000" w:themeColor="text1"/>
          <w:spacing w:val="1"/>
        </w:rPr>
      </w:pPr>
    </w:p>
    <w:p w:rsidR="00884299" w:rsidRPr="00D17D9A" w:rsidRDefault="00E37793" w:rsidP="00EE5984">
      <w:pPr>
        <w:shd w:val="clear" w:color="auto" w:fill="FFFFFF" w:themeFill="background1"/>
        <w:tabs>
          <w:tab w:val="left" w:pos="993"/>
        </w:tabs>
        <w:ind w:left="851" w:hanging="851"/>
        <w:rPr>
          <w:rFonts w:cs="Arial"/>
          <w:bCs/>
          <w:color w:val="000000" w:themeColor="text1"/>
          <w:spacing w:val="1"/>
        </w:rPr>
      </w:pPr>
      <w:r>
        <w:rPr>
          <w:rFonts w:cs="Arial"/>
          <w:bCs/>
          <w:color w:val="000000" w:themeColor="text1"/>
          <w:spacing w:val="1"/>
        </w:rPr>
        <w:t>13.5</w:t>
      </w:r>
      <w:r w:rsidR="00884299" w:rsidRPr="00D17D9A">
        <w:rPr>
          <w:rFonts w:cs="Arial"/>
          <w:bCs/>
          <w:color w:val="000000" w:themeColor="text1"/>
          <w:spacing w:val="1"/>
        </w:rPr>
        <w:t>.</w:t>
      </w:r>
      <w:r w:rsidR="006268A1">
        <w:rPr>
          <w:rFonts w:cs="Arial"/>
          <w:bCs/>
          <w:color w:val="000000" w:themeColor="text1"/>
          <w:spacing w:val="1"/>
        </w:rPr>
        <w:t>2</w:t>
      </w:r>
      <w:r w:rsidR="00884299" w:rsidRPr="00D17D9A">
        <w:rPr>
          <w:rFonts w:cs="Arial"/>
          <w:bCs/>
          <w:color w:val="000000" w:themeColor="text1"/>
          <w:spacing w:val="1"/>
        </w:rPr>
        <w:tab/>
        <w:t xml:space="preserve">The Council’s requirements for equipment testing and maintenance are set out in Appendix </w:t>
      </w:r>
      <w:r w:rsidR="00884299" w:rsidRPr="00706E48">
        <w:rPr>
          <w:rFonts w:cs="Arial"/>
          <w:bCs/>
          <w:color w:val="000000" w:themeColor="text1"/>
          <w:spacing w:val="1"/>
        </w:rPr>
        <w:t>7:</w:t>
      </w:r>
      <w:r w:rsidR="00884299" w:rsidRPr="00D17D9A">
        <w:rPr>
          <w:rFonts w:cs="Arial"/>
          <w:bCs/>
          <w:color w:val="000000" w:themeColor="text1"/>
          <w:spacing w:val="1"/>
        </w:rPr>
        <w:t xml:space="preserve"> Property and Equipment Maintenance.</w:t>
      </w:r>
    </w:p>
    <w:p w:rsidR="00884299" w:rsidRPr="00D17D9A" w:rsidRDefault="00884299" w:rsidP="00EE5984">
      <w:pPr>
        <w:shd w:val="clear" w:color="auto" w:fill="FFFFFF" w:themeFill="background1"/>
        <w:tabs>
          <w:tab w:val="left" w:pos="993"/>
        </w:tabs>
        <w:ind w:left="851" w:hanging="851"/>
        <w:rPr>
          <w:rFonts w:cs="Arial"/>
          <w:bCs/>
          <w:color w:val="000000" w:themeColor="text1"/>
          <w:spacing w:val="1"/>
        </w:rPr>
      </w:pPr>
    </w:p>
    <w:p w:rsidR="00884299" w:rsidRPr="00D17D9A" w:rsidRDefault="00884299" w:rsidP="00F95E9E">
      <w:pPr>
        <w:pStyle w:val="Heading4"/>
        <w:tabs>
          <w:tab w:val="left" w:pos="851"/>
        </w:tabs>
        <w:rPr>
          <w:rFonts w:cs="Arial"/>
        </w:rPr>
      </w:pPr>
      <w:bookmarkStart w:id="110" w:name="_Toc505338787"/>
      <w:bookmarkStart w:id="111" w:name="_Toc525731036"/>
      <w:r>
        <w:rPr>
          <w:rFonts w:cs="Arial"/>
        </w:rPr>
        <w:lastRenderedPageBreak/>
        <w:t>1</w:t>
      </w:r>
      <w:r w:rsidR="00E37793">
        <w:rPr>
          <w:rFonts w:cs="Arial"/>
        </w:rPr>
        <w:t>3.6</w:t>
      </w:r>
      <w:r w:rsidRPr="00D17D9A">
        <w:rPr>
          <w:rFonts w:cs="Arial"/>
        </w:rPr>
        <w:tab/>
        <w:t>Repairs and Maintenance</w:t>
      </w:r>
      <w:bookmarkEnd w:id="110"/>
      <w:bookmarkEnd w:id="111"/>
    </w:p>
    <w:p w:rsidR="00884299" w:rsidRPr="00D17D9A" w:rsidRDefault="00884299" w:rsidP="00EE5984">
      <w:pPr>
        <w:tabs>
          <w:tab w:val="left" w:pos="993"/>
        </w:tabs>
        <w:ind w:left="851" w:hanging="851"/>
        <w:rPr>
          <w:rFonts w:cs="Arial"/>
        </w:rPr>
      </w:pPr>
      <w:r>
        <w:rPr>
          <w:rFonts w:cs="Arial"/>
        </w:rPr>
        <w:t>13.</w:t>
      </w:r>
      <w:r w:rsidR="00E37793">
        <w:rPr>
          <w:rFonts w:cs="Arial"/>
        </w:rPr>
        <w:t>6</w:t>
      </w:r>
      <w:r w:rsidRPr="00D17D9A">
        <w:rPr>
          <w:rFonts w:cs="Arial"/>
        </w:rPr>
        <w:t>.1</w:t>
      </w:r>
      <w:r w:rsidRPr="00D17D9A">
        <w:rPr>
          <w:rFonts w:cs="Arial"/>
        </w:rPr>
        <w:tab/>
        <w:t xml:space="preserve">The Service Provider shall maintain a schedule of cyclical and responsive repairs at each Placement to ensure the building and facilities are maintained to a high quality and safe standard. </w:t>
      </w:r>
    </w:p>
    <w:p w:rsidR="00884299" w:rsidRPr="00D17D9A" w:rsidRDefault="00884299" w:rsidP="00EE5984">
      <w:pPr>
        <w:tabs>
          <w:tab w:val="left" w:pos="993"/>
        </w:tabs>
        <w:ind w:left="851" w:hanging="851"/>
        <w:rPr>
          <w:rFonts w:cs="Arial"/>
        </w:rPr>
      </w:pPr>
    </w:p>
    <w:p w:rsidR="00884299" w:rsidRPr="00D17D9A" w:rsidRDefault="00E37793" w:rsidP="00EE5984">
      <w:pPr>
        <w:tabs>
          <w:tab w:val="left" w:pos="993"/>
        </w:tabs>
        <w:ind w:left="851" w:hanging="851"/>
        <w:rPr>
          <w:rFonts w:cs="Arial"/>
        </w:rPr>
      </w:pPr>
      <w:r>
        <w:rPr>
          <w:rFonts w:cs="Arial"/>
        </w:rPr>
        <w:t>13.6</w:t>
      </w:r>
      <w:r w:rsidR="00884299" w:rsidRPr="00D17D9A">
        <w:rPr>
          <w:rFonts w:cs="Arial"/>
        </w:rPr>
        <w:t>.2</w:t>
      </w:r>
      <w:r w:rsidR="00884299" w:rsidRPr="00D17D9A">
        <w:rPr>
          <w:rFonts w:cs="Arial"/>
        </w:rPr>
        <w:tab/>
        <w:t xml:space="preserve">In addition to regular maintenance – eg. Gas servicing – the Service Provider shall carry out a repairs inspection every 3 months to identify work that is required. </w:t>
      </w:r>
    </w:p>
    <w:p w:rsidR="00884299" w:rsidRPr="00D17D9A" w:rsidRDefault="00884299" w:rsidP="00EE5984">
      <w:pPr>
        <w:tabs>
          <w:tab w:val="left" w:pos="993"/>
        </w:tabs>
        <w:ind w:left="851" w:hanging="851"/>
        <w:rPr>
          <w:rFonts w:cs="Arial"/>
        </w:rPr>
      </w:pPr>
    </w:p>
    <w:p w:rsidR="00884299" w:rsidRPr="00D17D9A" w:rsidRDefault="00E37793" w:rsidP="00EE5984">
      <w:pPr>
        <w:tabs>
          <w:tab w:val="left" w:pos="993"/>
        </w:tabs>
        <w:ind w:left="851" w:hanging="851"/>
        <w:rPr>
          <w:rFonts w:cs="Arial"/>
        </w:rPr>
      </w:pPr>
      <w:r>
        <w:rPr>
          <w:rFonts w:cs="Arial"/>
        </w:rPr>
        <w:t>13.6</w:t>
      </w:r>
      <w:r w:rsidR="00884299" w:rsidRPr="00D17D9A">
        <w:rPr>
          <w:rFonts w:cs="Arial"/>
        </w:rPr>
        <w:t>.3</w:t>
      </w:r>
      <w:r w:rsidR="00884299" w:rsidRPr="00D17D9A">
        <w:rPr>
          <w:rFonts w:cs="Arial"/>
        </w:rPr>
        <w:tab/>
        <w:t>Unplanned (responsive) repairs that are identified should be undertaken in line with the timescales set out in the table below and not wait until the 3 monthly inspections. Competent contractors should be used with the appropriate registrations and qualifications. Records should be kept for inspection by the Council.</w:t>
      </w:r>
    </w:p>
    <w:p w:rsidR="00884299" w:rsidRPr="00D17D9A" w:rsidRDefault="00884299" w:rsidP="00264F6B">
      <w:pPr>
        <w:tabs>
          <w:tab w:val="left" w:pos="993"/>
        </w:tabs>
        <w:ind w:left="851" w:hanging="851"/>
        <w:jc w:val="center"/>
        <w:rPr>
          <w:rFonts w:cs="Arial"/>
        </w:rPr>
      </w:pPr>
    </w:p>
    <w:tbl>
      <w:tblPr>
        <w:tblW w:w="9242" w:type="dxa"/>
        <w:tblCellMar>
          <w:left w:w="10" w:type="dxa"/>
          <w:right w:w="10" w:type="dxa"/>
        </w:tblCellMar>
        <w:tblLook w:val="0000" w:firstRow="0" w:lastRow="0" w:firstColumn="0" w:lastColumn="0" w:noHBand="0" w:noVBand="0"/>
      </w:tblPr>
      <w:tblGrid>
        <w:gridCol w:w="1668"/>
        <w:gridCol w:w="3685"/>
        <w:gridCol w:w="3889"/>
      </w:tblGrid>
      <w:tr w:rsidR="00884299" w:rsidRPr="00D17D9A" w:rsidTr="00264F6B">
        <w:trPr>
          <w:tblHeader/>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264F6B">
            <w:pPr>
              <w:tabs>
                <w:tab w:val="left" w:pos="993"/>
              </w:tabs>
              <w:spacing w:before="120" w:after="120"/>
              <w:jc w:val="center"/>
              <w:rPr>
                <w:rFonts w:cs="Arial"/>
                <w:b/>
              </w:rPr>
            </w:pPr>
            <w:r w:rsidRPr="00D17D9A">
              <w:rPr>
                <w:rFonts w:cs="Arial"/>
                <w:b/>
              </w:rPr>
              <w:t>Situation</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264F6B">
            <w:pPr>
              <w:tabs>
                <w:tab w:val="left" w:pos="993"/>
              </w:tabs>
              <w:spacing w:before="120" w:after="120"/>
              <w:jc w:val="center"/>
              <w:rPr>
                <w:rFonts w:cs="Arial"/>
                <w:b/>
              </w:rPr>
            </w:pPr>
            <w:r w:rsidRPr="00D17D9A">
              <w:rPr>
                <w:rFonts w:cs="Arial"/>
                <w:b/>
              </w:rPr>
              <w:t>Detail</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264F6B">
            <w:pPr>
              <w:tabs>
                <w:tab w:val="left" w:pos="993"/>
              </w:tabs>
              <w:spacing w:before="120" w:after="120"/>
              <w:jc w:val="center"/>
              <w:rPr>
                <w:rFonts w:cs="Arial"/>
                <w:b/>
              </w:rPr>
            </w:pPr>
            <w:r w:rsidRPr="00D17D9A">
              <w:rPr>
                <w:rFonts w:cs="Arial"/>
                <w:b/>
              </w:rPr>
              <w:t>Response Time</w:t>
            </w:r>
          </w:p>
        </w:tc>
      </w:tr>
      <w:tr w:rsidR="00884299" w:rsidRPr="00D17D9A" w:rsidTr="00F40616">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Emergency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Where life may be at risk – eg. Gas leak, electrical power failure</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Within 1 hour to make safe, to be completed within 24 hours – consideration should be given as to the safety of the family remaining at the Placement</w:t>
            </w:r>
            <w:r w:rsidRPr="00D17D9A">
              <w:rPr>
                <w:rFonts w:cs="Arial"/>
                <w:i/>
              </w:rPr>
              <w:t xml:space="preserve"> - </w:t>
            </w:r>
            <w:r w:rsidRPr="00D17D9A">
              <w:rPr>
                <w:rFonts w:cs="Arial"/>
              </w:rPr>
              <w:t>the Council should be made aware immediately</w:t>
            </w:r>
            <w:r w:rsidRPr="00D17D9A">
              <w:rPr>
                <w:rFonts w:cs="Arial"/>
                <w:i/>
              </w:rPr>
              <w:t xml:space="preserve"> </w:t>
            </w:r>
          </w:p>
        </w:tc>
      </w:tr>
      <w:tr w:rsidR="00884299" w:rsidRPr="00D17D9A" w:rsidTr="00F40616">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Significant inconvenience, but no immediate danger to life – eg. no hot water</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Within 3 working days - the Council should be made aware within 3 hours</w:t>
            </w:r>
          </w:p>
        </w:tc>
      </w:tr>
      <w:tr w:rsidR="00884299" w:rsidRPr="00D17D9A" w:rsidTr="00F40616">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Semi 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Modest inconvenience where a repair is necessary but there is no danger – eg. Failure of one (where there are more than one) washing machine</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Within 28 calendar days</w:t>
            </w:r>
          </w:p>
        </w:tc>
      </w:tr>
      <w:tr w:rsidR="00884299" w:rsidRPr="00D17D9A" w:rsidTr="00F40616">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Non 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Where a repair should take place but this is more for aesthetic reasons – these are likely to be decorating repairs</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Within 2 months</w:t>
            </w:r>
          </w:p>
        </w:tc>
      </w:tr>
    </w:tbl>
    <w:p w:rsidR="00884299" w:rsidRPr="00D17D9A" w:rsidRDefault="00884299" w:rsidP="00EE5984">
      <w:pPr>
        <w:tabs>
          <w:tab w:val="left" w:pos="993"/>
        </w:tabs>
        <w:rPr>
          <w:rFonts w:cs="Arial"/>
        </w:rPr>
      </w:pPr>
    </w:p>
    <w:p w:rsidR="00884299" w:rsidRPr="00D17D9A" w:rsidRDefault="00884299" w:rsidP="00F95E9E">
      <w:pPr>
        <w:pStyle w:val="Heading4"/>
        <w:tabs>
          <w:tab w:val="left" w:pos="851"/>
        </w:tabs>
        <w:rPr>
          <w:rFonts w:cs="Arial"/>
        </w:rPr>
      </w:pPr>
      <w:bookmarkStart w:id="112" w:name="_Toc505338788"/>
      <w:bookmarkStart w:id="113" w:name="_Toc525731037"/>
      <w:r>
        <w:rPr>
          <w:rFonts w:cs="Arial"/>
        </w:rPr>
        <w:t>13.</w:t>
      </w:r>
      <w:r w:rsidR="00E37793">
        <w:rPr>
          <w:rFonts w:cs="Arial"/>
        </w:rPr>
        <w:t>7</w:t>
      </w:r>
      <w:r w:rsidRPr="00D17D9A">
        <w:rPr>
          <w:rFonts w:cs="Arial"/>
        </w:rPr>
        <w:tab/>
        <w:t>Health and Safety</w:t>
      </w:r>
      <w:bookmarkEnd w:id="112"/>
      <w:bookmarkEnd w:id="113"/>
    </w:p>
    <w:p w:rsidR="00884299" w:rsidRPr="00D17D9A" w:rsidRDefault="00E37793" w:rsidP="00EE5984">
      <w:pPr>
        <w:tabs>
          <w:tab w:val="left" w:pos="993"/>
        </w:tabs>
        <w:ind w:left="851" w:hanging="851"/>
        <w:rPr>
          <w:rFonts w:cs="Arial"/>
        </w:rPr>
      </w:pPr>
      <w:r>
        <w:rPr>
          <w:rFonts w:cs="Arial"/>
        </w:rPr>
        <w:t>13.7</w:t>
      </w:r>
      <w:r w:rsidR="00884299" w:rsidRPr="00D17D9A">
        <w:rPr>
          <w:rFonts w:cs="Arial"/>
        </w:rPr>
        <w:t>.1</w:t>
      </w:r>
      <w:r w:rsidR="00884299" w:rsidRPr="00D17D9A">
        <w:rPr>
          <w:rFonts w:cs="Arial"/>
        </w:rPr>
        <w:tab/>
        <w:t xml:space="preserve">The Service Provider shall maintain an accident book held at each Placement. Details of accidents shall be recorded as soon as practical after the event. </w:t>
      </w:r>
    </w:p>
    <w:p w:rsidR="00884299" w:rsidRPr="00D17D9A" w:rsidRDefault="00884299" w:rsidP="00EE5984">
      <w:pPr>
        <w:tabs>
          <w:tab w:val="left" w:pos="993"/>
        </w:tabs>
        <w:ind w:left="851" w:hanging="851"/>
        <w:rPr>
          <w:rFonts w:cs="Arial"/>
        </w:rPr>
      </w:pPr>
    </w:p>
    <w:p w:rsidR="00884299" w:rsidRPr="00D17D9A" w:rsidRDefault="00E37793" w:rsidP="00EE5984">
      <w:pPr>
        <w:tabs>
          <w:tab w:val="left" w:pos="993"/>
        </w:tabs>
        <w:ind w:left="851" w:hanging="851"/>
        <w:rPr>
          <w:rFonts w:cs="Arial"/>
        </w:rPr>
      </w:pPr>
      <w:r>
        <w:rPr>
          <w:rFonts w:cs="Arial"/>
        </w:rPr>
        <w:t>13.7</w:t>
      </w:r>
      <w:r w:rsidR="00884299" w:rsidRPr="00D17D9A">
        <w:rPr>
          <w:rFonts w:cs="Arial"/>
        </w:rPr>
        <w:t>.2</w:t>
      </w:r>
      <w:r w:rsidR="00884299" w:rsidRPr="00D17D9A">
        <w:rPr>
          <w:rFonts w:cs="Arial"/>
        </w:rPr>
        <w:tab/>
        <w:t xml:space="preserve">The Service Provider must ensure that at all times on site there is at least one staff member who is first aid trained with up to date qualification.  A list of the first aider for each day should be noted on noticeboards and at least one fully equipped first aid kit must be available and in-date at each Placement. </w:t>
      </w:r>
    </w:p>
    <w:p w:rsidR="00884299" w:rsidRPr="00D17D9A" w:rsidRDefault="00884299" w:rsidP="00EE5984">
      <w:pPr>
        <w:tabs>
          <w:tab w:val="left" w:pos="993"/>
        </w:tabs>
        <w:ind w:left="851" w:hanging="851"/>
        <w:rPr>
          <w:rFonts w:cs="Arial"/>
        </w:rPr>
      </w:pPr>
    </w:p>
    <w:p w:rsidR="00884299" w:rsidRDefault="006268A1" w:rsidP="00EE5984">
      <w:pPr>
        <w:tabs>
          <w:tab w:val="left" w:pos="993"/>
        </w:tabs>
        <w:ind w:left="851" w:hanging="851"/>
        <w:rPr>
          <w:rFonts w:cs="Arial"/>
        </w:rPr>
      </w:pPr>
      <w:r>
        <w:rPr>
          <w:rFonts w:cs="Arial"/>
        </w:rPr>
        <w:t>13</w:t>
      </w:r>
      <w:r w:rsidR="00E37793">
        <w:rPr>
          <w:rFonts w:cs="Arial"/>
        </w:rPr>
        <w:t>.7</w:t>
      </w:r>
      <w:r w:rsidR="00884299" w:rsidRPr="00D17D9A">
        <w:rPr>
          <w:rFonts w:cs="Arial"/>
        </w:rPr>
        <w:t>.3</w:t>
      </w:r>
      <w:r w:rsidR="00884299" w:rsidRPr="00D17D9A">
        <w:rPr>
          <w:rFonts w:cs="Arial"/>
        </w:rPr>
        <w:tab/>
        <w:t xml:space="preserve">All staff must be briefed on health and safety at work, following the guidance from the Health and Safety Executive at the following link: </w:t>
      </w:r>
      <w:hyperlink r:id="rId15" w:history="1">
        <w:r w:rsidR="00884299" w:rsidRPr="00D17D9A">
          <w:rPr>
            <w:rStyle w:val="Hyperlink"/>
            <w:rFonts w:cs="Arial"/>
          </w:rPr>
          <w:t>www.hse.gov.uk</w:t>
        </w:r>
      </w:hyperlink>
      <w:r w:rsidR="00884299" w:rsidRPr="00D17D9A">
        <w:rPr>
          <w:rFonts w:cs="Arial"/>
        </w:rPr>
        <w:t xml:space="preserve"> paying specific regard to the following risks:</w:t>
      </w:r>
    </w:p>
    <w:p w:rsidR="002E7609" w:rsidRDefault="002E7609" w:rsidP="00EE5984">
      <w:pPr>
        <w:tabs>
          <w:tab w:val="left" w:pos="993"/>
        </w:tabs>
        <w:ind w:left="851" w:hanging="851"/>
        <w:rPr>
          <w:rFonts w:cs="Arial"/>
        </w:rPr>
      </w:pPr>
    </w:p>
    <w:tbl>
      <w:tblPr>
        <w:tblW w:w="0" w:type="auto"/>
        <w:tblInd w:w="851" w:type="dxa"/>
        <w:tblLook w:val="04A0" w:firstRow="1" w:lastRow="0" w:firstColumn="1" w:lastColumn="0" w:noHBand="0" w:noVBand="1"/>
      </w:tblPr>
      <w:tblGrid>
        <w:gridCol w:w="4252"/>
        <w:gridCol w:w="4139"/>
      </w:tblGrid>
      <w:tr w:rsidR="002E7609" w:rsidRPr="00D17D9A" w:rsidTr="007C3262">
        <w:tc>
          <w:tcPr>
            <w:tcW w:w="4252" w:type="dxa"/>
            <w:tcBorders>
              <w:top w:val="single" w:sz="4" w:space="0" w:color="auto"/>
              <w:left w:val="single" w:sz="4" w:space="0" w:color="auto"/>
              <w:bottom w:val="single" w:sz="4" w:space="0" w:color="auto"/>
              <w:right w:val="single" w:sz="4" w:space="0" w:color="auto"/>
            </w:tcBorders>
          </w:tcPr>
          <w:p w:rsidR="002E7609" w:rsidRPr="00D17D9A" w:rsidRDefault="002E7609" w:rsidP="007C3262">
            <w:pPr>
              <w:tabs>
                <w:tab w:val="left" w:pos="993"/>
              </w:tabs>
              <w:ind w:left="851" w:hanging="851"/>
              <w:rPr>
                <w:rFonts w:cs="Arial"/>
              </w:rPr>
            </w:pPr>
            <w:r w:rsidRPr="00D17D9A">
              <w:rPr>
                <w:rFonts w:cs="Arial"/>
              </w:rPr>
              <w:t>Cleaning</w:t>
            </w:r>
          </w:p>
          <w:p w:rsidR="002E7609" w:rsidRPr="00D17D9A" w:rsidRDefault="002E7609" w:rsidP="007C3262">
            <w:pPr>
              <w:tabs>
                <w:tab w:val="left" w:pos="993"/>
              </w:tabs>
              <w:ind w:left="851" w:hanging="851"/>
              <w:rPr>
                <w:rFonts w:cs="Arial"/>
              </w:rPr>
            </w:pPr>
            <w:r w:rsidRPr="00D17D9A">
              <w:rPr>
                <w:rFonts w:cs="Arial"/>
              </w:rPr>
              <w:t>Slips and Trips</w:t>
            </w:r>
          </w:p>
          <w:p w:rsidR="002E7609" w:rsidRPr="00D17D9A" w:rsidRDefault="002E7609" w:rsidP="007C3262">
            <w:pPr>
              <w:tabs>
                <w:tab w:val="left" w:pos="993"/>
              </w:tabs>
              <w:ind w:left="851" w:hanging="851"/>
              <w:rPr>
                <w:rFonts w:cs="Arial"/>
              </w:rPr>
            </w:pPr>
            <w:r w:rsidRPr="00D17D9A">
              <w:rPr>
                <w:rFonts w:cs="Arial"/>
              </w:rPr>
              <w:t>Fire Safety</w:t>
            </w:r>
          </w:p>
          <w:p w:rsidR="002E7609" w:rsidRPr="00D17D9A" w:rsidRDefault="002E7609" w:rsidP="007C3262">
            <w:pPr>
              <w:tabs>
                <w:tab w:val="left" w:pos="993"/>
              </w:tabs>
              <w:ind w:left="851" w:hanging="851"/>
              <w:rPr>
                <w:rFonts w:cs="Arial"/>
              </w:rPr>
            </w:pPr>
            <w:r w:rsidRPr="00D17D9A">
              <w:rPr>
                <w:rFonts w:cs="Arial"/>
              </w:rPr>
              <w:t>Violence in the Workplace</w:t>
            </w:r>
          </w:p>
          <w:p w:rsidR="002E7609" w:rsidRPr="00D17D9A" w:rsidRDefault="002E7609" w:rsidP="007C3262">
            <w:pPr>
              <w:tabs>
                <w:tab w:val="left" w:pos="993"/>
              </w:tabs>
              <w:rPr>
                <w:rFonts w:cs="Arial"/>
              </w:rPr>
            </w:pPr>
          </w:p>
        </w:tc>
        <w:tc>
          <w:tcPr>
            <w:tcW w:w="4139" w:type="dxa"/>
            <w:tcBorders>
              <w:top w:val="single" w:sz="4" w:space="0" w:color="auto"/>
              <w:left w:val="single" w:sz="4" w:space="0" w:color="auto"/>
              <w:bottom w:val="single" w:sz="4" w:space="0" w:color="auto"/>
              <w:right w:val="single" w:sz="4" w:space="0" w:color="auto"/>
            </w:tcBorders>
          </w:tcPr>
          <w:p w:rsidR="002E7609" w:rsidRPr="00D17D9A" w:rsidRDefault="002E7609" w:rsidP="007C3262">
            <w:pPr>
              <w:tabs>
                <w:tab w:val="left" w:pos="993"/>
              </w:tabs>
              <w:rPr>
                <w:rFonts w:cs="Arial"/>
              </w:rPr>
            </w:pPr>
            <w:r w:rsidRPr="00D17D9A">
              <w:rPr>
                <w:rFonts w:cs="Arial"/>
              </w:rPr>
              <w:t>Moving and handling</w:t>
            </w:r>
          </w:p>
          <w:p w:rsidR="002E7609" w:rsidRPr="00D17D9A" w:rsidRDefault="002E7609" w:rsidP="007C3262">
            <w:pPr>
              <w:tabs>
                <w:tab w:val="left" w:pos="993"/>
              </w:tabs>
              <w:rPr>
                <w:rFonts w:cs="Arial"/>
              </w:rPr>
            </w:pPr>
            <w:r w:rsidRPr="00D17D9A">
              <w:rPr>
                <w:rFonts w:cs="Arial"/>
              </w:rPr>
              <w:t>Sharps</w:t>
            </w:r>
          </w:p>
          <w:p w:rsidR="002E7609" w:rsidRPr="00D17D9A" w:rsidRDefault="002E7609" w:rsidP="007C3262">
            <w:pPr>
              <w:tabs>
                <w:tab w:val="left" w:pos="993"/>
              </w:tabs>
              <w:rPr>
                <w:rFonts w:cs="Arial"/>
              </w:rPr>
            </w:pPr>
            <w:r w:rsidRPr="00D17D9A">
              <w:rPr>
                <w:rFonts w:cs="Arial"/>
              </w:rPr>
              <w:t>RIDDOR</w:t>
            </w:r>
          </w:p>
        </w:tc>
      </w:tr>
    </w:tbl>
    <w:p w:rsidR="00884299" w:rsidRDefault="00884299" w:rsidP="00EE5984">
      <w:pPr>
        <w:tabs>
          <w:tab w:val="left" w:pos="993"/>
        </w:tabs>
        <w:ind w:left="851" w:hanging="851"/>
        <w:rPr>
          <w:rFonts w:cs="Arial"/>
        </w:rPr>
      </w:pPr>
    </w:p>
    <w:p w:rsidR="002E7609" w:rsidRDefault="002E7609" w:rsidP="002E7609">
      <w:pPr>
        <w:ind w:left="709" w:hanging="709"/>
        <w:rPr>
          <w:rFonts w:eastAsia="Times New Roman" w:cs="Arial"/>
        </w:rPr>
      </w:pPr>
      <w:r w:rsidRPr="002E7609">
        <w:rPr>
          <w:rFonts w:eastAsia="Times New Roman" w:cs="Arial"/>
        </w:rPr>
        <w:t xml:space="preserve">13.7.4 The </w:t>
      </w:r>
      <w:r>
        <w:rPr>
          <w:rFonts w:eastAsia="Times New Roman" w:cs="Arial"/>
        </w:rPr>
        <w:t>Service Provider</w:t>
      </w:r>
      <w:r w:rsidRPr="002E7609">
        <w:rPr>
          <w:rFonts w:eastAsia="Times New Roman" w:cs="Arial"/>
        </w:rPr>
        <w:t xml:space="preserve"> shall take all measures necessary to comply with the requirement of the Health and Safety at Work Act 1974, subsequent amendments and new legislation, and any other acts, orders, regulations and codes of practice relating to health and safety, which may apply to staff in the performance of their work</w:t>
      </w:r>
    </w:p>
    <w:p w:rsidR="002E7609" w:rsidRPr="002E7609" w:rsidRDefault="002E7609" w:rsidP="002E7609">
      <w:pPr>
        <w:ind w:left="709" w:hanging="709"/>
        <w:rPr>
          <w:rFonts w:eastAsia="Times New Roman" w:cs="Arial"/>
          <w:b/>
        </w:rPr>
      </w:pPr>
    </w:p>
    <w:p w:rsidR="002E7609" w:rsidRDefault="002E7609" w:rsidP="002E7609">
      <w:pPr>
        <w:ind w:left="709" w:hanging="709"/>
        <w:rPr>
          <w:rFonts w:eastAsia="Times New Roman" w:cs="Arial"/>
        </w:rPr>
      </w:pPr>
      <w:r w:rsidRPr="002E7609">
        <w:rPr>
          <w:rFonts w:eastAsia="Times New Roman" w:cs="Arial"/>
        </w:rPr>
        <w:t>13.7.5 T</w:t>
      </w:r>
      <w:r w:rsidRPr="002E7609">
        <w:rPr>
          <w:rFonts w:eastAsia="Times New Roman" w:cs="Arial"/>
          <w:lang w:eastAsia="en-GB"/>
        </w:rPr>
        <w:t xml:space="preserve">he </w:t>
      </w:r>
      <w:r>
        <w:rPr>
          <w:rFonts w:eastAsia="Times New Roman" w:cs="Arial"/>
          <w:lang w:eastAsia="en-GB"/>
        </w:rPr>
        <w:t>Service Provider</w:t>
      </w:r>
      <w:r w:rsidRPr="002E7609">
        <w:rPr>
          <w:rFonts w:eastAsia="Times New Roman" w:cs="Arial"/>
          <w:lang w:eastAsia="en-GB"/>
        </w:rPr>
        <w:t xml:space="preserve"> shall comply with all relevant legislation relating to its staff however employed including (but not limited to)</w:t>
      </w:r>
      <w:r>
        <w:rPr>
          <w:rFonts w:eastAsia="Times New Roman" w:cs="Arial"/>
          <w:lang w:eastAsia="en-GB"/>
        </w:rPr>
        <w:t xml:space="preserve"> </w:t>
      </w:r>
      <w:r w:rsidRPr="002E7609">
        <w:rPr>
          <w:rFonts w:eastAsia="Times New Roman" w:cs="Arial"/>
          <w:lang w:eastAsia="en-GB"/>
        </w:rPr>
        <w:t>compliance with the law relating to the entitlement of its staff to work in the United Kingdom</w:t>
      </w:r>
      <w:r w:rsidRPr="002E7609">
        <w:rPr>
          <w:rFonts w:eastAsia="Times New Roman" w:cs="Arial"/>
        </w:rPr>
        <w:t xml:space="preserve"> </w:t>
      </w:r>
    </w:p>
    <w:p w:rsidR="002E7609" w:rsidRPr="002E7609" w:rsidRDefault="002E7609" w:rsidP="002E7609">
      <w:pPr>
        <w:ind w:left="709" w:hanging="709"/>
        <w:rPr>
          <w:rFonts w:eastAsia="Times New Roman" w:cs="Arial"/>
        </w:rPr>
      </w:pPr>
    </w:p>
    <w:p w:rsidR="002E7609" w:rsidRDefault="002E7609" w:rsidP="002E7609">
      <w:pPr>
        <w:ind w:left="709" w:hanging="709"/>
        <w:rPr>
          <w:rFonts w:eastAsia="Times New Roman" w:cs="Arial"/>
        </w:rPr>
      </w:pPr>
      <w:r w:rsidRPr="002E7609">
        <w:rPr>
          <w:rFonts w:eastAsia="Times New Roman" w:cs="Arial"/>
        </w:rPr>
        <w:t xml:space="preserve">13.7.6 </w:t>
      </w:r>
      <w:r w:rsidRPr="002E7609">
        <w:rPr>
          <w:rFonts w:eastAsia="Times New Roman" w:cs="Arial"/>
          <w:lang w:eastAsia="en-GB"/>
        </w:rPr>
        <w:t xml:space="preserve">If the </w:t>
      </w:r>
      <w:r>
        <w:rPr>
          <w:rFonts w:eastAsia="Times New Roman" w:cs="Arial"/>
          <w:lang w:eastAsia="en-GB"/>
        </w:rPr>
        <w:t>Service Provider</w:t>
      </w:r>
      <w:r w:rsidRPr="002E7609">
        <w:rPr>
          <w:rFonts w:eastAsia="Times New Roman" w:cs="Arial"/>
          <w:lang w:eastAsia="en-GB"/>
        </w:rPr>
        <w:t xml:space="preserve"> has a reportable incident as defined by the Health and safety Executive (HSE) – see link - </w:t>
      </w:r>
      <w:hyperlink r:id="rId16" w:history="1">
        <w:r w:rsidRPr="002E7609">
          <w:rPr>
            <w:rFonts w:eastAsia="Times New Roman" w:cs="Arial"/>
            <w:color w:val="0000FF"/>
            <w:u w:val="single"/>
          </w:rPr>
          <w:t>http://www.hse.gov.uk/riddor/examples-reportable-incidents.htm</w:t>
        </w:r>
      </w:hyperlink>
      <w:r w:rsidRPr="002E7609">
        <w:rPr>
          <w:rFonts w:eastAsia="Times New Roman" w:cs="Arial"/>
        </w:rPr>
        <w:t xml:space="preserve"> this will be notified to the appropriate body within 10 days of the incident as per HSE guidance or any subsequent changes to HSE guidance on these timescales</w:t>
      </w:r>
    </w:p>
    <w:p w:rsidR="002E7609" w:rsidRPr="002E7609" w:rsidRDefault="002E7609" w:rsidP="002E7609">
      <w:pPr>
        <w:ind w:left="709" w:hanging="709"/>
        <w:rPr>
          <w:rFonts w:eastAsia="Times New Roman" w:cs="Arial"/>
        </w:rPr>
      </w:pPr>
    </w:p>
    <w:p w:rsidR="002E7609" w:rsidRDefault="002E7609" w:rsidP="002E7609">
      <w:pPr>
        <w:ind w:left="709" w:hanging="709"/>
        <w:rPr>
          <w:rFonts w:eastAsia="Times New Roman" w:cs="Arial"/>
          <w:color w:val="0000FF"/>
          <w:u w:val="single"/>
        </w:rPr>
      </w:pPr>
      <w:r w:rsidRPr="002E7609">
        <w:rPr>
          <w:rFonts w:eastAsia="Times New Roman" w:cs="Arial"/>
        </w:rPr>
        <w:t xml:space="preserve">13.7.7 The appropriate body may be either the Council’s Health and Safety Team or the HSE – see link - </w:t>
      </w:r>
      <w:hyperlink r:id="rId17" w:history="1">
        <w:r w:rsidRPr="002E7609">
          <w:rPr>
            <w:rFonts w:eastAsia="Times New Roman" w:cs="Arial"/>
            <w:color w:val="0000FF"/>
            <w:u w:val="single"/>
          </w:rPr>
          <w:t>http://www.hse.gov.uk/contact/authority.htm</w:t>
        </w:r>
      </w:hyperlink>
    </w:p>
    <w:p w:rsidR="002E7609" w:rsidRPr="002E7609" w:rsidRDefault="002E7609" w:rsidP="002E7609">
      <w:pPr>
        <w:ind w:left="709" w:hanging="709"/>
        <w:rPr>
          <w:rFonts w:eastAsia="Times New Roman" w:cs="Arial"/>
        </w:rPr>
      </w:pPr>
    </w:p>
    <w:p w:rsidR="002E7609" w:rsidRPr="002E7609" w:rsidRDefault="002E7609" w:rsidP="002E7609">
      <w:pPr>
        <w:ind w:left="709" w:hanging="709"/>
        <w:rPr>
          <w:rFonts w:eastAsia="Times New Roman" w:cs="Times New Roman"/>
        </w:rPr>
      </w:pPr>
      <w:r w:rsidRPr="002E7609">
        <w:rPr>
          <w:rFonts w:eastAsia="Times New Roman" w:cs="Arial"/>
        </w:rPr>
        <w:t>13.7.8</w:t>
      </w:r>
      <w:r>
        <w:rPr>
          <w:rFonts w:eastAsia="Times New Roman" w:cs="Arial"/>
        </w:rPr>
        <w:t xml:space="preserve">  </w:t>
      </w:r>
      <w:r w:rsidRPr="002E7609">
        <w:rPr>
          <w:rFonts w:eastAsia="Times New Roman" w:cs="Arial"/>
        </w:rPr>
        <w:t xml:space="preserve"> Following notification to the appropriate body the responsible Council Commissioner for the service will also be notified within the</w:t>
      </w:r>
      <w:r>
        <w:rPr>
          <w:rFonts w:eastAsia="Times New Roman" w:cs="Arial"/>
        </w:rPr>
        <w:t xml:space="preserve"> same timescales as stated in 13.7.6</w:t>
      </w:r>
    </w:p>
    <w:p w:rsidR="002E7609" w:rsidRPr="002E7609" w:rsidRDefault="002E7609" w:rsidP="00EE5984">
      <w:pPr>
        <w:tabs>
          <w:tab w:val="left" w:pos="993"/>
        </w:tabs>
        <w:ind w:left="851" w:hanging="851"/>
        <w:rPr>
          <w:rFonts w:cs="Arial"/>
        </w:rPr>
      </w:pPr>
    </w:p>
    <w:p w:rsidR="00884299" w:rsidRPr="00D17D9A" w:rsidRDefault="00884299" w:rsidP="00EE5984">
      <w:pPr>
        <w:tabs>
          <w:tab w:val="left" w:pos="993"/>
        </w:tabs>
        <w:rPr>
          <w:rFonts w:cs="Arial"/>
        </w:rPr>
      </w:pPr>
    </w:p>
    <w:p w:rsidR="00884299" w:rsidRPr="00D17D9A" w:rsidRDefault="00884299" w:rsidP="00EE5984">
      <w:pPr>
        <w:pStyle w:val="Heading3"/>
        <w:tabs>
          <w:tab w:val="left" w:pos="993"/>
        </w:tabs>
        <w:rPr>
          <w:rFonts w:cs="Arial"/>
        </w:rPr>
      </w:pPr>
      <w:bookmarkStart w:id="114" w:name="_Toc505338789"/>
      <w:bookmarkStart w:id="115" w:name="_Toc525731038"/>
      <w:r w:rsidRPr="00D17D9A">
        <w:rPr>
          <w:rFonts w:cs="Arial"/>
        </w:rPr>
        <w:t>14.</w:t>
      </w:r>
      <w:r w:rsidRPr="00D17D9A">
        <w:rPr>
          <w:rFonts w:cs="Arial"/>
        </w:rPr>
        <w:tab/>
        <w:t>PERFORMANCE MANAGEMENT</w:t>
      </w:r>
      <w:bookmarkEnd w:id="114"/>
      <w:bookmarkEnd w:id="115"/>
    </w:p>
    <w:p w:rsidR="00884299" w:rsidRPr="00D17D9A" w:rsidRDefault="00884299" w:rsidP="00EE5984">
      <w:pPr>
        <w:pStyle w:val="Heading4"/>
        <w:tabs>
          <w:tab w:val="left" w:pos="851"/>
          <w:tab w:val="left" w:pos="993"/>
        </w:tabs>
        <w:rPr>
          <w:rFonts w:cs="Arial"/>
        </w:rPr>
      </w:pPr>
      <w:bookmarkStart w:id="116" w:name="_Toc505338790"/>
      <w:bookmarkStart w:id="117" w:name="_Toc525731039"/>
      <w:r w:rsidRPr="00D17D9A">
        <w:rPr>
          <w:rFonts w:cs="Arial"/>
        </w:rPr>
        <w:t>14.1</w:t>
      </w:r>
      <w:r w:rsidRPr="00D17D9A">
        <w:rPr>
          <w:rFonts w:cs="Arial"/>
        </w:rPr>
        <w:tab/>
        <w:t>Contract Management and Monitoring</w:t>
      </w:r>
      <w:bookmarkEnd w:id="116"/>
      <w:bookmarkEnd w:id="117"/>
    </w:p>
    <w:p w:rsidR="00884299" w:rsidRPr="00D17D9A" w:rsidRDefault="00884299" w:rsidP="00EE5984">
      <w:pPr>
        <w:tabs>
          <w:tab w:val="left" w:pos="993"/>
        </w:tabs>
        <w:ind w:left="851" w:hanging="851"/>
        <w:rPr>
          <w:rFonts w:cs="Arial"/>
          <w:i/>
        </w:rPr>
      </w:pPr>
      <w:r w:rsidRPr="00D17D9A">
        <w:rPr>
          <w:rFonts w:cs="Arial"/>
        </w:rPr>
        <w:t>14.1.1</w:t>
      </w:r>
      <w:r w:rsidRPr="00D17D9A">
        <w:rPr>
          <w:rFonts w:cs="Arial"/>
        </w:rPr>
        <w:tab/>
        <w:t>The Council will undertake regular monitoring reviews at least annually and as often as monthly or quarterly depending on the level of risk.  New Service Providers will be subject to more frequent reviews during the first year.  These reviews will take place over one day for a single Placement, with additional half days visits to second and subsequent</w:t>
      </w:r>
      <w:r w:rsidRPr="00D17D9A">
        <w:rPr>
          <w:rFonts w:cs="Arial"/>
          <w:i/>
        </w:rPr>
        <w:t xml:space="preserve"> </w:t>
      </w:r>
      <w:r w:rsidRPr="00D17D9A">
        <w:rPr>
          <w:rFonts w:cs="Arial"/>
        </w:rPr>
        <w:t>Placements.</w:t>
      </w:r>
      <w:r w:rsidRPr="00D17D9A">
        <w:rPr>
          <w:rFonts w:cs="Arial"/>
          <w:i/>
        </w:rPr>
        <w:t xml:space="preserve"> </w:t>
      </w:r>
    </w:p>
    <w:p w:rsidR="00884299" w:rsidRPr="00D17D9A" w:rsidRDefault="00884299" w:rsidP="00EE5984">
      <w:pPr>
        <w:tabs>
          <w:tab w:val="left" w:pos="993"/>
        </w:tabs>
        <w:ind w:left="851" w:hanging="851"/>
        <w:rPr>
          <w:rFonts w:cs="Arial"/>
          <w:i/>
        </w:rPr>
      </w:pPr>
    </w:p>
    <w:p w:rsidR="00884299" w:rsidRPr="00D17D9A" w:rsidRDefault="00884299" w:rsidP="00EE5984">
      <w:pPr>
        <w:tabs>
          <w:tab w:val="left" w:pos="993"/>
        </w:tabs>
        <w:autoSpaceDE w:val="0"/>
        <w:autoSpaceDN w:val="0"/>
        <w:adjustRightInd w:val="0"/>
        <w:ind w:left="851" w:hanging="851"/>
        <w:rPr>
          <w:rFonts w:eastAsia="Times New Roman" w:cs="Arial"/>
          <w:color w:val="000000"/>
          <w:spacing w:val="-3"/>
          <w:lang w:val="en-US" w:eastAsia="en-GB"/>
        </w:rPr>
      </w:pPr>
      <w:r w:rsidRPr="00D17D9A">
        <w:rPr>
          <w:rFonts w:eastAsia="Times New Roman" w:cs="Arial"/>
          <w:color w:val="000000"/>
          <w:spacing w:val="-3"/>
          <w:lang w:val="en-US" w:eastAsia="en-GB"/>
        </w:rPr>
        <w:t>14.1.2</w:t>
      </w:r>
      <w:r w:rsidRPr="00D17D9A">
        <w:rPr>
          <w:rFonts w:eastAsia="Times New Roman" w:cs="Arial"/>
          <w:color w:val="000000"/>
          <w:spacing w:val="-3"/>
          <w:lang w:val="en-US" w:eastAsia="en-GB"/>
        </w:rPr>
        <w:tab/>
        <w:t xml:space="preserve">Any specific item listed for monitoring as part of this Section 14: is indicative and does not prohibit the Council undertaking a full audit of performance against the requirements set out in the entire Specification using the methodology of their choice.  Whichever monitoring processes are engaged by the Council, the Council will evaluate and translate the evidence from all categories and process to give a robust overview of performance to determine the effectiveness of the Service overall.  </w:t>
      </w:r>
    </w:p>
    <w:p w:rsidR="00884299" w:rsidRPr="00D17D9A" w:rsidRDefault="00884299" w:rsidP="00EE5984">
      <w:pPr>
        <w:tabs>
          <w:tab w:val="left" w:pos="993"/>
        </w:tabs>
        <w:autoSpaceDE w:val="0"/>
        <w:autoSpaceDN w:val="0"/>
        <w:adjustRightInd w:val="0"/>
        <w:ind w:left="851" w:hanging="851"/>
        <w:rPr>
          <w:rFonts w:eastAsia="Times New Roman" w:cs="Arial"/>
          <w:color w:val="000000"/>
          <w:spacing w:val="-3"/>
          <w:lang w:val="en-US" w:eastAsia="en-GB"/>
        </w:rPr>
      </w:pPr>
    </w:p>
    <w:p w:rsidR="00884299" w:rsidRPr="00D17D9A" w:rsidRDefault="00884299" w:rsidP="00EE5984">
      <w:pPr>
        <w:tabs>
          <w:tab w:val="left" w:pos="993"/>
        </w:tabs>
        <w:autoSpaceDE w:val="0"/>
        <w:autoSpaceDN w:val="0"/>
        <w:adjustRightInd w:val="0"/>
        <w:ind w:left="851" w:hanging="851"/>
        <w:rPr>
          <w:rFonts w:eastAsia="Times New Roman" w:cs="Arial"/>
          <w:color w:val="000000"/>
          <w:spacing w:val="-3"/>
          <w:lang w:val="en-US" w:eastAsia="en-GB"/>
        </w:rPr>
      </w:pPr>
      <w:r w:rsidRPr="00D17D9A">
        <w:rPr>
          <w:rFonts w:eastAsia="Times New Roman" w:cs="Arial"/>
          <w:color w:val="000000"/>
          <w:spacing w:val="-3"/>
          <w:lang w:val="en-US" w:eastAsia="en-GB"/>
        </w:rPr>
        <w:t>14.1.3</w:t>
      </w:r>
      <w:r w:rsidRPr="00D17D9A">
        <w:rPr>
          <w:rFonts w:eastAsia="Times New Roman" w:cs="Arial"/>
          <w:color w:val="000000"/>
          <w:spacing w:val="-3"/>
          <w:lang w:val="en-US" w:eastAsia="en-GB"/>
        </w:rPr>
        <w:tab/>
        <w:t>When monitoring is undertaken, the Service Provider and Council will agree the period for which performance is bein</w:t>
      </w:r>
      <w:r>
        <w:rPr>
          <w:rFonts w:eastAsia="Times New Roman" w:cs="Arial"/>
          <w:color w:val="000000"/>
          <w:spacing w:val="-3"/>
          <w:lang w:val="en-US" w:eastAsia="en-GB"/>
        </w:rPr>
        <w:t xml:space="preserve">g evaluated, and the number of Young </w:t>
      </w:r>
      <w:r w:rsidR="00DA3D5A">
        <w:rPr>
          <w:rFonts w:eastAsia="Times New Roman" w:cs="Arial"/>
          <w:color w:val="000000"/>
          <w:spacing w:val="-3"/>
          <w:lang w:val="en-US" w:eastAsia="en-GB"/>
        </w:rPr>
        <w:t>People</w:t>
      </w:r>
      <w:r w:rsidR="00DA3D5A" w:rsidRPr="00D17D9A">
        <w:rPr>
          <w:rFonts w:eastAsia="Times New Roman" w:cs="Arial"/>
          <w:color w:val="000000"/>
          <w:spacing w:val="-3"/>
          <w:lang w:val="en-US" w:eastAsia="en-GB"/>
        </w:rPr>
        <w:t xml:space="preserve"> in</w:t>
      </w:r>
      <w:r w:rsidRPr="00D17D9A">
        <w:rPr>
          <w:rFonts w:eastAsia="Times New Roman" w:cs="Arial"/>
          <w:color w:val="000000"/>
          <w:spacing w:val="-3"/>
          <w:lang w:val="en-US" w:eastAsia="en-GB"/>
        </w:rPr>
        <w:t xml:space="preserve"> the cohort for whom data is being collated and evaluated so as to demonstrate the relative value of any statistical return.</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14.1.4</w:t>
      </w:r>
      <w:r w:rsidRPr="00D17D9A">
        <w:rPr>
          <w:rFonts w:cs="Arial"/>
        </w:rPr>
        <w:tab/>
        <w:t>In the periods between reviews the Council will obtain feedback from Allocated Social Workers and Inde</w:t>
      </w:r>
      <w:r>
        <w:rPr>
          <w:rFonts w:cs="Arial"/>
        </w:rPr>
        <w:t>pendent Reviewing Officers (IRO</w:t>
      </w:r>
      <w:r w:rsidRPr="00D17D9A">
        <w:rPr>
          <w:rFonts w:cs="Arial"/>
        </w:rPr>
        <w:t>s) on the achievement of outcomes. This will feed into the review with any quality issues being picked up with the Service Provider</w:t>
      </w:r>
      <w:r w:rsidRPr="00D17D9A">
        <w:rPr>
          <w:rFonts w:cs="Arial"/>
          <w:i/>
        </w:rPr>
        <w:t>.</w:t>
      </w:r>
      <w:r w:rsidRPr="00D17D9A">
        <w:rPr>
          <w:rFonts w:cs="Arial"/>
        </w:rPr>
        <w:t xml:space="preserve">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14.1.5</w:t>
      </w:r>
      <w:r w:rsidRPr="00D17D9A">
        <w:rPr>
          <w:rFonts w:cs="Arial"/>
        </w:rPr>
        <w:tab/>
        <w:t>The Council may request copies of insurance certificates, gas and electrical safety certificates.  Copies of policies may be requested between reviews and the Service Provider will supply updated copies as they are renewed including in response to changes in legislation.</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14.1.6</w:t>
      </w:r>
      <w:r w:rsidRPr="00D17D9A">
        <w:rPr>
          <w:rFonts w:cs="Arial"/>
        </w:rPr>
        <w:tab/>
        <w:t>The Service Provider will permit staff from the Council to inspect the Placements at any time, with or without notice.  Council staff carrying out inspections will be suitably qualified and experienced, and will hold a satisfactory enhanced DBS check.</w:t>
      </w:r>
    </w:p>
    <w:p w:rsidR="00884299" w:rsidRPr="00D17D9A" w:rsidRDefault="00884299" w:rsidP="00EE5984">
      <w:pPr>
        <w:tabs>
          <w:tab w:val="left" w:pos="993"/>
        </w:tabs>
        <w:ind w:left="851" w:hanging="851"/>
        <w:rPr>
          <w:rFonts w:cs="Arial"/>
        </w:rPr>
      </w:pPr>
    </w:p>
    <w:p w:rsidR="00884299" w:rsidRPr="00D17D9A" w:rsidRDefault="00884299" w:rsidP="00EE5984">
      <w:pPr>
        <w:shd w:val="clear" w:color="auto" w:fill="FFFFFF" w:themeFill="background1"/>
        <w:tabs>
          <w:tab w:val="left" w:pos="993"/>
        </w:tabs>
        <w:ind w:left="851" w:hanging="851"/>
        <w:rPr>
          <w:rFonts w:cs="Arial"/>
          <w:bCs/>
          <w:color w:val="000000" w:themeColor="text1"/>
          <w:lang w:val="en-US"/>
        </w:rPr>
      </w:pPr>
      <w:r w:rsidRPr="00D17D9A">
        <w:rPr>
          <w:rFonts w:cs="Arial"/>
          <w:bCs/>
          <w:color w:val="000000" w:themeColor="text1"/>
          <w:lang w:val="en-US"/>
        </w:rPr>
        <w:t>14.1.7</w:t>
      </w:r>
      <w:r w:rsidRPr="00D17D9A">
        <w:rPr>
          <w:rFonts w:cs="Arial"/>
          <w:bCs/>
          <w:color w:val="000000" w:themeColor="text1"/>
          <w:lang w:val="en-US"/>
        </w:rPr>
        <w:tab/>
      </w:r>
      <w:r>
        <w:rPr>
          <w:rFonts w:cs="Arial"/>
          <w:bCs/>
          <w:color w:val="000000" w:themeColor="text1"/>
          <w:lang w:val="en-US"/>
        </w:rPr>
        <w:t xml:space="preserve">A </w:t>
      </w:r>
      <w:r w:rsidR="00706E48">
        <w:rPr>
          <w:rFonts w:cs="Arial"/>
          <w:bCs/>
          <w:color w:val="000000" w:themeColor="text1"/>
          <w:lang w:val="en-US"/>
        </w:rPr>
        <w:t>Young Person</w:t>
      </w:r>
      <w:r>
        <w:rPr>
          <w:rFonts w:cs="Arial"/>
          <w:bCs/>
          <w:color w:val="000000" w:themeColor="text1"/>
          <w:lang w:val="en-US"/>
        </w:rPr>
        <w:t>’</w:t>
      </w:r>
      <w:r w:rsidRPr="00D17D9A">
        <w:rPr>
          <w:rFonts w:cs="Arial"/>
          <w:bCs/>
          <w:color w:val="000000" w:themeColor="text1"/>
          <w:lang w:val="en-US"/>
        </w:rPr>
        <w:t xml:space="preserve">s normal day will not be disrupted as a result of any visit or be asked to miss school or other planned activity in order to facilitate the visit.  The Council will aim to fit in with the normal routine of the placement. </w:t>
      </w:r>
    </w:p>
    <w:p w:rsidR="00884299" w:rsidRPr="00D17D9A" w:rsidRDefault="00884299" w:rsidP="00EE5984">
      <w:pPr>
        <w:shd w:val="clear" w:color="auto" w:fill="FFFFFF" w:themeFill="background1"/>
        <w:tabs>
          <w:tab w:val="left" w:pos="993"/>
        </w:tabs>
        <w:ind w:left="851" w:hanging="851"/>
        <w:rPr>
          <w:rFonts w:cs="Arial"/>
          <w:bCs/>
          <w:color w:val="000000" w:themeColor="text1"/>
          <w:lang w:val="en-US"/>
        </w:rPr>
      </w:pPr>
    </w:p>
    <w:p w:rsidR="00884299" w:rsidRPr="00D17D9A" w:rsidRDefault="00884299" w:rsidP="00EE5984">
      <w:pPr>
        <w:tabs>
          <w:tab w:val="left" w:pos="993"/>
        </w:tabs>
        <w:ind w:left="851" w:hanging="851"/>
        <w:rPr>
          <w:rFonts w:eastAsia="Times New Roman" w:cs="Arial"/>
          <w:lang w:val="en-US"/>
        </w:rPr>
      </w:pPr>
      <w:r w:rsidRPr="00D17D9A">
        <w:rPr>
          <w:rFonts w:eastAsia="Times New Roman" w:cs="Arial"/>
          <w:lang w:val="en-US"/>
        </w:rPr>
        <w:t>14.1.8</w:t>
      </w:r>
      <w:r w:rsidRPr="00D17D9A">
        <w:rPr>
          <w:rFonts w:eastAsia="Times New Roman" w:cs="Arial"/>
          <w:lang w:val="en-US"/>
        </w:rPr>
        <w:tab/>
        <w:t>The Service Provider will register with the CCRAG (Children’s Cross Regional Arrangements Group) in order for the council to share monitoring reports for providers with other Local Authorities.</w:t>
      </w:r>
    </w:p>
    <w:p w:rsidR="00884299" w:rsidRPr="00D17D9A" w:rsidRDefault="00884299" w:rsidP="00EE5984">
      <w:pPr>
        <w:tabs>
          <w:tab w:val="left" w:pos="851"/>
          <w:tab w:val="left" w:pos="993"/>
        </w:tabs>
        <w:rPr>
          <w:rFonts w:cs="Arial"/>
        </w:rPr>
      </w:pPr>
    </w:p>
    <w:p w:rsidR="00884299" w:rsidRPr="00D17D9A" w:rsidRDefault="00884299" w:rsidP="00EE5984">
      <w:pPr>
        <w:shd w:val="clear" w:color="auto" w:fill="FFFFFF" w:themeFill="background1"/>
        <w:tabs>
          <w:tab w:val="left" w:pos="993"/>
        </w:tabs>
        <w:ind w:left="851" w:hanging="851"/>
        <w:rPr>
          <w:rFonts w:cs="Arial"/>
          <w:bCs/>
          <w:color w:val="000000" w:themeColor="text1"/>
          <w:lang w:val="en-US"/>
        </w:rPr>
      </w:pPr>
      <w:r w:rsidRPr="00D17D9A">
        <w:rPr>
          <w:rFonts w:cs="Arial"/>
          <w:bCs/>
          <w:color w:val="000000" w:themeColor="text1"/>
          <w:lang w:val="en-US"/>
        </w:rPr>
        <w:t>14.1.9</w:t>
      </w:r>
      <w:r w:rsidRPr="00D17D9A">
        <w:rPr>
          <w:rFonts w:cs="Arial"/>
          <w:bCs/>
          <w:color w:val="000000" w:themeColor="text1"/>
          <w:lang w:val="en-US"/>
        </w:rPr>
        <w:tab/>
        <w:t>Monitoring and evaluation procedures may also take into account either as a desktop plan or site visit process:</w:t>
      </w:r>
    </w:p>
    <w:p w:rsidR="00884299" w:rsidRPr="00D17D9A" w:rsidRDefault="00884299" w:rsidP="00264F6B">
      <w:pPr>
        <w:shd w:val="clear" w:color="auto" w:fill="FFFFFF" w:themeFill="background1"/>
        <w:tabs>
          <w:tab w:val="left" w:pos="993"/>
        </w:tabs>
        <w:rPr>
          <w:rFonts w:cs="Arial"/>
          <w:bCs/>
          <w:color w:val="000000" w:themeColor="text1"/>
          <w:lang w:val="en-US"/>
        </w:rPr>
      </w:pPr>
    </w:p>
    <w:p w:rsidR="00884299" w:rsidRPr="00706E48" w:rsidRDefault="00884299" w:rsidP="002E7609">
      <w:pPr>
        <w:pStyle w:val="ListParagraph"/>
        <w:numPr>
          <w:ilvl w:val="0"/>
          <w:numId w:val="41"/>
        </w:numPr>
        <w:tabs>
          <w:tab w:val="left" w:pos="993"/>
        </w:tabs>
        <w:rPr>
          <w:rFonts w:ascii="Arial" w:hAnsi="Arial" w:cs="Arial"/>
          <w:sz w:val="22"/>
          <w:lang w:val="en-US"/>
        </w:rPr>
      </w:pPr>
      <w:r w:rsidRPr="00706E48">
        <w:rPr>
          <w:rFonts w:ascii="Arial" w:hAnsi="Arial" w:cs="Arial"/>
          <w:sz w:val="22"/>
          <w:lang w:val="en-US"/>
        </w:rPr>
        <w:t xml:space="preserve">Evidence of how the </w:t>
      </w:r>
      <w:r w:rsidR="00DA3D5A" w:rsidRPr="00706E48">
        <w:rPr>
          <w:rFonts w:ascii="Arial" w:hAnsi="Arial" w:cs="Arial"/>
          <w:sz w:val="22"/>
          <w:lang w:val="en-US"/>
        </w:rPr>
        <w:t>Service</w:t>
      </w:r>
      <w:r w:rsidR="00F95E9E" w:rsidRPr="00706E48">
        <w:rPr>
          <w:rFonts w:ascii="Arial" w:hAnsi="Arial" w:cs="Arial"/>
          <w:sz w:val="22"/>
          <w:lang w:val="en-US"/>
        </w:rPr>
        <w:t xml:space="preserve"> </w:t>
      </w:r>
      <w:r w:rsidRPr="00706E48">
        <w:rPr>
          <w:rFonts w:ascii="Arial" w:hAnsi="Arial" w:cs="Arial"/>
          <w:sz w:val="22"/>
          <w:lang w:val="en-US"/>
        </w:rPr>
        <w:t xml:space="preserve">Provider is meeting the local authority LAC Care Plan, IEP and/or PEP, and the Individual Placement Agreement for each </w:t>
      </w:r>
      <w:r w:rsidR="00706E48">
        <w:rPr>
          <w:rFonts w:ascii="Arial" w:hAnsi="Arial" w:cs="Arial"/>
          <w:sz w:val="22"/>
          <w:lang w:val="en-US"/>
        </w:rPr>
        <w:t>Young Person</w:t>
      </w:r>
      <w:r w:rsidRPr="00706E48">
        <w:rPr>
          <w:rFonts w:ascii="Arial" w:hAnsi="Arial" w:cs="Arial"/>
          <w:sz w:val="22"/>
          <w:lang w:val="en-US"/>
        </w:rPr>
        <w:t xml:space="preserve"> placed:</w:t>
      </w:r>
    </w:p>
    <w:p w:rsidR="00884299" w:rsidRPr="00706E48" w:rsidRDefault="00884299" w:rsidP="002E7609">
      <w:pPr>
        <w:pStyle w:val="ListParagraph"/>
        <w:numPr>
          <w:ilvl w:val="0"/>
          <w:numId w:val="41"/>
        </w:numPr>
        <w:tabs>
          <w:tab w:val="left" w:pos="993"/>
        </w:tabs>
        <w:rPr>
          <w:rFonts w:ascii="Arial" w:hAnsi="Arial" w:cs="Arial"/>
          <w:sz w:val="22"/>
          <w:lang w:val="en-US"/>
        </w:rPr>
      </w:pPr>
      <w:r w:rsidRPr="00706E48">
        <w:rPr>
          <w:rFonts w:ascii="Arial" w:hAnsi="Arial" w:cs="Arial"/>
          <w:sz w:val="22"/>
          <w:lang w:val="en-US"/>
        </w:rPr>
        <w:t>Information from social workers, educational psychologists and other Stakeholders in respect of individual Children placed in the Placement and School as appropriate;</w:t>
      </w:r>
    </w:p>
    <w:p w:rsidR="00884299" w:rsidRPr="00706E48" w:rsidRDefault="00884299" w:rsidP="002E7609">
      <w:pPr>
        <w:pStyle w:val="ListParagraph"/>
        <w:numPr>
          <w:ilvl w:val="0"/>
          <w:numId w:val="41"/>
        </w:numPr>
        <w:tabs>
          <w:tab w:val="left" w:pos="993"/>
        </w:tabs>
        <w:rPr>
          <w:rFonts w:ascii="Arial" w:eastAsia="Times New Roman" w:hAnsi="Arial" w:cs="Arial"/>
          <w:color w:val="000000"/>
          <w:spacing w:val="-3"/>
          <w:sz w:val="22"/>
          <w:lang w:val="en-US"/>
        </w:rPr>
      </w:pPr>
      <w:r w:rsidRPr="00706E48">
        <w:rPr>
          <w:rFonts w:ascii="Arial" w:eastAsia="Times New Roman" w:hAnsi="Arial" w:cs="Arial"/>
          <w:color w:val="000000"/>
          <w:spacing w:val="-3"/>
          <w:sz w:val="22"/>
          <w:lang w:val="en-US"/>
        </w:rPr>
        <w:t>Information from independent visitors and advocates:</w:t>
      </w:r>
    </w:p>
    <w:p w:rsidR="00884299" w:rsidRPr="00706E48" w:rsidRDefault="00884299" w:rsidP="002E7609">
      <w:pPr>
        <w:pStyle w:val="ListParagraph"/>
        <w:numPr>
          <w:ilvl w:val="0"/>
          <w:numId w:val="41"/>
        </w:numPr>
        <w:tabs>
          <w:tab w:val="left" w:pos="993"/>
        </w:tabs>
        <w:rPr>
          <w:rFonts w:ascii="Arial" w:eastAsia="Times New Roman" w:hAnsi="Arial" w:cs="Arial"/>
          <w:color w:val="000000"/>
          <w:spacing w:val="-3"/>
          <w:sz w:val="22"/>
          <w:lang w:val="en-US"/>
        </w:rPr>
      </w:pPr>
      <w:r w:rsidRPr="00706E48">
        <w:rPr>
          <w:rFonts w:ascii="Arial" w:eastAsia="Times New Roman" w:hAnsi="Arial" w:cs="Arial"/>
          <w:color w:val="000000"/>
          <w:spacing w:val="-3"/>
          <w:sz w:val="22"/>
          <w:lang w:val="en-US"/>
        </w:rPr>
        <w:t>Information from the statutory review processes including the LAC Review, PEP and SEN reviews;</w:t>
      </w:r>
    </w:p>
    <w:p w:rsidR="00884299" w:rsidRPr="00706E48" w:rsidRDefault="00884299" w:rsidP="002E7609">
      <w:pPr>
        <w:pStyle w:val="ListParagraph"/>
        <w:numPr>
          <w:ilvl w:val="0"/>
          <w:numId w:val="41"/>
        </w:numPr>
        <w:tabs>
          <w:tab w:val="left" w:pos="993"/>
        </w:tabs>
        <w:rPr>
          <w:rFonts w:ascii="Arial" w:eastAsia="Times New Roman" w:hAnsi="Arial" w:cs="Arial"/>
          <w:color w:val="000000"/>
          <w:spacing w:val="-3"/>
          <w:sz w:val="22"/>
          <w:lang w:val="en-US"/>
        </w:rPr>
      </w:pPr>
      <w:r w:rsidRPr="00706E48">
        <w:rPr>
          <w:rFonts w:ascii="Arial" w:eastAsia="Times New Roman" w:hAnsi="Arial" w:cs="Arial"/>
          <w:color w:val="000000"/>
          <w:spacing w:val="-3"/>
          <w:sz w:val="22"/>
          <w:lang w:val="en-US"/>
        </w:rPr>
        <w:t>Financial information relating to the Provider and their ongoing financial viability;</w:t>
      </w:r>
    </w:p>
    <w:p w:rsidR="00884299" w:rsidRPr="00706E48" w:rsidRDefault="00884299" w:rsidP="002E7609">
      <w:pPr>
        <w:pStyle w:val="ListParagraph"/>
        <w:numPr>
          <w:ilvl w:val="0"/>
          <w:numId w:val="41"/>
        </w:numPr>
        <w:tabs>
          <w:tab w:val="left" w:pos="993"/>
        </w:tabs>
        <w:rPr>
          <w:rFonts w:ascii="Arial" w:eastAsia="Times New Roman" w:hAnsi="Arial" w:cs="Arial"/>
          <w:color w:val="000000"/>
          <w:spacing w:val="-3"/>
          <w:sz w:val="22"/>
          <w:lang w:val="en-US"/>
        </w:rPr>
      </w:pPr>
      <w:r w:rsidRPr="00706E48">
        <w:rPr>
          <w:rFonts w:ascii="Arial" w:eastAsia="Times New Roman" w:hAnsi="Arial" w:cs="Arial"/>
          <w:color w:val="000000"/>
          <w:spacing w:val="-3"/>
          <w:sz w:val="22"/>
          <w:lang w:val="en-US"/>
        </w:rPr>
        <w:t xml:space="preserve">Feedback to the Council from the </w:t>
      </w:r>
      <w:r w:rsidR="00706E48" w:rsidRPr="00706E48">
        <w:rPr>
          <w:rFonts w:ascii="Arial" w:eastAsia="Times New Roman" w:hAnsi="Arial" w:cs="Arial"/>
          <w:color w:val="000000"/>
          <w:spacing w:val="-3"/>
          <w:sz w:val="22"/>
          <w:lang w:val="en-US"/>
        </w:rPr>
        <w:t>Y</w:t>
      </w:r>
      <w:r w:rsidR="007B7E0B" w:rsidRPr="00706E48">
        <w:rPr>
          <w:rFonts w:ascii="Arial" w:eastAsia="Times New Roman" w:hAnsi="Arial" w:cs="Arial"/>
          <w:color w:val="000000"/>
          <w:spacing w:val="-3"/>
          <w:sz w:val="22"/>
          <w:lang w:val="en-US"/>
        </w:rPr>
        <w:t xml:space="preserve">oung </w:t>
      </w:r>
      <w:r w:rsidR="00706E48" w:rsidRPr="00706E48">
        <w:rPr>
          <w:rFonts w:ascii="Arial" w:eastAsia="Times New Roman" w:hAnsi="Arial" w:cs="Arial"/>
          <w:color w:val="000000"/>
          <w:spacing w:val="-3"/>
          <w:sz w:val="22"/>
          <w:lang w:val="en-US"/>
        </w:rPr>
        <w:t>P</w:t>
      </w:r>
      <w:r w:rsidR="007B7E0B" w:rsidRPr="00706E48">
        <w:rPr>
          <w:rFonts w:ascii="Arial" w:eastAsia="Times New Roman" w:hAnsi="Arial" w:cs="Arial"/>
          <w:color w:val="000000"/>
          <w:spacing w:val="-3"/>
          <w:sz w:val="22"/>
          <w:lang w:val="en-US"/>
        </w:rPr>
        <w:t xml:space="preserve">eople </w:t>
      </w:r>
      <w:r w:rsidRPr="00706E48">
        <w:rPr>
          <w:rFonts w:ascii="Arial" w:eastAsia="Times New Roman" w:hAnsi="Arial" w:cs="Arial"/>
          <w:color w:val="000000"/>
          <w:spacing w:val="-3"/>
          <w:sz w:val="22"/>
          <w:lang w:val="en-US"/>
        </w:rPr>
        <w:t>who are seen either individually and/or with others,;</w:t>
      </w:r>
    </w:p>
    <w:p w:rsidR="00884299" w:rsidRPr="00706E48" w:rsidRDefault="00884299" w:rsidP="002E7609">
      <w:pPr>
        <w:pStyle w:val="ListParagraph"/>
        <w:numPr>
          <w:ilvl w:val="0"/>
          <w:numId w:val="41"/>
        </w:numPr>
        <w:tabs>
          <w:tab w:val="left" w:pos="993"/>
        </w:tabs>
        <w:rPr>
          <w:rFonts w:ascii="Arial" w:eastAsia="Times New Roman" w:hAnsi="Arial" w:cs="Arial"/>
          <w:color w:val="000000"/>
          <w:spacing w:val="-3"/>
          <w:sz w:val="22"/>
          <w:lang w:val="en-US"/>
        </w:rPr>
      </w:pPr>
      <w:r w:rsidRPr="00706E48">
        <w:rPr>
          <w:rFonts w:ascii="Arial" w:eastAsia="Times New Roman" w:hAnsi="Arial" w:cs="Arial"/>
          <w:color w:val="000000"/>
          <w:spacing w:val="-3"/>
          <w:sz w:val="22"/>
          <w:lang w:val="en-US"/>
        </w:rPr>
        <w:t>Information obtained from other placing authorities and other professional bodies or agencies including safeguarding investigations and serious case reviews;</w:t>
      </w:r>
    </w:p>
    <w:p w:rsidR="00884299" w:rsidRPr="00706E48" w:rsidRDefault="00884299" w:rsidP="002E7609">
      <w:pPr>
        <w:pStyle w:val="ListParagraph"/>
        <w:numPr>
          <w:ilvl w:val="0"/>
          <w:numId w:val="41"/>
        </w:numPr>
        <w:tabs>
          <w:tab w:val="left" w:pos="993"/>
        </w:tabs>
        <w:rPr>
          <w:rFonts w:ascii="Arial" w:eastAsia="Times New Roman" w:hAnsi="Arial" w:cs="Arial"/>
          <w:color w:val="000000"/>
          <w:spacing w:val="-3"/>
          <w:sz w:val="22"/>
          <w:lang w:val="en-US"/>
        </w:rPr>
      </w:pPr>
      <w:r w:rsidRPr="00706E48">
        <w:rPr>
          <w:rFonts w:ascii="Arial" w:eastAsia="Times New Roman" w:hAnsi="Arial" w:cs="Arial"/>
          <w:color w:val="000000"/>
          <w:spacing w:val="-3"/>
          <w:sz w:val="22"/>
          <w:lang w:val="en-US"/>
        </w:rPr>
        <w:t>Results of any specific investigation relating to the Placement by any statutory body.</w:t>
      </w:r>
    </w:p>
    <w:p w:rsidR="00884299" w:rsidRPr="00706E48" w:rsidRDefault="00884299" w:rsidP="002E7609">
      <w:pPr>
        <w:pStyle w:val="ListParagraph"/>
        <w:numPr>
          <w:ilvl w:val="0"/>
          <w:numId w:val="41"/>
        </w:numPr>
        <w:tabs>
          <w:tab w:val="left" w:pos="993"/>
        </w:tabs>
        <w:rPr>
          <w:rFonts w:ascii="Arial" w:eastAsia="Times New Roman" w:hAnsi="Arial" w:cs="Arial"/>
          <w:color w:val="000000"/>
          <w:spacing w:val="-3"/>
          <w:sz w:val="22"/>
          <w:lang w:val="en-US"/>
        </w:rPr>
      </w:pPr>
      <w:r w:rsidRPr="00706E48">
        <w:rPr>
          <w:rFonts w:ascii="Arial" w:eastAsia="Times New Roman" w:hAnsi="Arial" w:cs="Arial"/>
          <w:color w:val="000000"/>
          <w:spacing w:val="-3"/>
          <w:sz w:val="22"/>
          <w:lang w:val="en-US"/>
        </w:rPr>
        <w:t xml:space="preserve">Sources of evidence will include access to all statutory records and any other records including policies and procedures maintained pertaining to the running of the Placement/ and </w:t>
      </w:r>
      <w:r w:rsidR="007B7E0B" w:rsidRPr="00706E48">
        <w:rPr>
          <w:rFonts w:ascii="Arial" w:eastAsia="Times New Roman" w:hAnsi="Arial" w:cs="Arial"/>
          <w:color w:val="000000"/>
          <w:spacing w:val="-3"/>
          <w:sz w:val="22"/>
          <w:lang w:val="en-US"/>
        </w:rPr>
        <w:t xml:space="preserve">young people </w:t>
      </w:r>
      <w:r w:rsidRPr="00706E48">
        <w:rPr>
          <w:rFonts w:ascii="Arial" w:eastAsia="Times New Roman" w:hAnsi="Arial" w:cs="Arial"/>
          <w:color w:val="000000"/>
          <w:spacing w:val="-3"/>
          <w:sz w:val="22"/>
          <w:lang w:val="en-US"/>
        </w:rPr>
        <w:t>placed.</w:t>
      </w:r>
    </w:p>
    <w:p w:rsidR="00884299" w:rsidRPr="00D17D9A" w:rsidRDefault="00884299" w:rsidP="00EE5984">
      <w:pPr>
        <w:shd w:val="clear" w:color="auto" w:fill="FFFFFF" w:themeFill="background1"/>
        <w:tabs>
          <w:tab w:val="left" w:pos="993"/>
        </w:tabs>
        <w:rPr>
          <w:rFonts w:cs="Arial"/>
          <w:bCs/>
          <w:color w:val="000000" w:themeColor="text1"/>
          <w:lang w:val="en-US"/>
        </w:rPr>
      </w:pPr>
    </w:p>
    <w:p w:rsidR="00884299" w:rsidRPr="00D17D9A" w:rsidRDefault="00884299" w:rsidP="00EE5984">
      <w:pPr>
        <w:pStyle w:val="Heading4"/>
        <w:tabs>
          <w:tab w:val="left" w:pos="851"/>
          <w:tab w:val="left" w:pos="993"/>
        </w:tabs>
        <w:rPr>
          <w:rFonts w:cs="Arial"/>
        </w:rPr>
      </w:pPr>
      <w:bookmarkStart w:id="118" w:name="_Toc505338792"/>
      <w:bookmarkStart w:id="119" w:name="_Toc525731040"/>
      <w:r w:rsidRPr="00D17D9A">
        <w:rPr>
          <w:rFonts w:cs="Arial"/>
        </w:rPr>
        <w:t>14.</w:t>
      </w:r>
      <w:r w:rsidR="00F95E9E">
        <w:rPr>
          <w:rFonts w:cs="Arial"/>
        </w:rPr>
        <w:t>2</w:t>
      </w:r>
      <w:r w:rsidRPr="00D17D9A">
        <w:rPr>
          <w:rFonts w:cs="Arial"/>
        </w:rPr>
        <w:tab/>
        <w:t>Financial Viability</w:t>
      </w:r>
      <w:bookmarkEnd w:id="118"/>
      <w:bookmarkEnd w:id="119"/>
    </w:p>
    <w:p w:rsidR="00884299" w:rsidRPr="00D17D9A" w:rsidRDefault="00F95E9E" w:rsidP="00EE5984">
      <w:pPr>
        <w:tabs>
          <w:tab w:val="left" w:pos="993"/>
        </w:tabs>
        <w:ind w:left="851" w:hanging="851"/>
        <w:rPr>
          <w:rFonts w:cs="Arial"/>
        </w:rPr>
      </w:pPr>
      <w:r>
        <w:rPr>
          <w:rFonts w:cs="Arial"/>
        </w:rPr>
        <w:t>14.2</w:t>
      </w:r>
      <w:r w:rsidR="00884299" w:rsidRPr="00D17D9A">
        <w:rPr>
          <w:rFonts w:cs="Arial"/>
        </w:rPr>
        <w:t>.1</w:t>
      </w:r>
      <w:r w:rsidR="00884299" w:rsidRPr="00D17D9A">
        <w:rPr>
          <w:rFonts w:cs="Arial"/>
        </w:rPr>
        <w:tab/>
        <w:t xml:space="preserve">The Council will carry out due diligence on the financial standing of the Service Provider prior to approval and acceptance onto the </w:t>
      </w:r>
      <w:r w:rsidR="00827261">
        <w:rPr>
          <w:rFonts w:cs="Arial"/>
        </w:rPr>
        <w:t>Rolling Select List</w:t>
      </w:r>
      <w:r w:rsidR="00884299" w:rsidRPr="00D17D9A">
        <w:rPr>
          <w:rFonts w:cs="Arial"/>
        </w:rPr>
        <w:t xml:space="preserve">, and at least annually thereafter, dependent on risk.  </w:t>
      </w:r>
    </w:p>
    <w:p w:rsidR="00884299" w:rsidRPr="00D17D9A" w:rsidRDefault="00884299" w:rsidP="00EE5984">
      <w:pPr>
        <w:tabs>
          <w:tab w:val="left" w:pos="993"/>
        </w:tabs>
        <w:ind w:left="851" w:hanging="851"/>
        <w:rPr>
          <w:rFonts w:cs="Arial"/>
        </w:rPr>
      </w:pPr>
    </w:p>
    <w:p w:rsidR="00884299" w:rsidRPr="00D17D9A" w:rsidRDefault="00F95E9E" w:rsidP="00EE5984">
      <w:pPr>
        <w:tabs>
          <w:tab w:val="left" w:pos="993"/>
        </w:tabs>
        <w:ind w:left="851" w:hanging="851"/>
        <w:rPr>
          <w:rFonts w:cs="Arial"/>
        </w:rPr>
      </w:pPr>
      <w:r>
        <w:rPr>
          <w:rFonts w:cs="Arial"/>
        </w:rPr>
        <w:t>14.2</w:t>
      </w:r>
      <w:r w:rsidR="00884299" w:rsidRPr="00D17D9A">
        <w:rPr>
          <w:rFonts w:cs="Arial"/>
        </w:rPr>
        <w:t>.2</w:t>
      </w:r>
      <w:r w:rsidR="00884299" w:rsidRPr="00D17D9A">
        <w:rPr>
          <w:rFonts w:cs="Arial"/>
        </w:rPr>
        <w:tab/>
        <w:t xml:space="preserve">If a Service Provider is operating as a sole trader or other entity where financial accounts are not publically available, as is the case with limited companies, information will be made available by the Service Provider to the Council. This may include sight of profit and loss statements and balance sheets, as well provision of personal reference information, such as a business bank manager – as may be requested. </w:t>
      </w:r>
    </w:p>
    <w:p w:rsidR="00884299" w:rsidRPr="00D17D9A" w:rsidRDefault="00884299" w:rsidP="00EE5984">
      <w:pPr>
        <w:tabs>
          <w:tab w:val="left" w:pos="993"/>
        </w:tabs>
        <w:ind w:left="851" w:hanging="851"/>
        <w:rPr>
          <w:rFonts w:cs="Arial"/>
        </w:rPr>
      </w:pPr>
    </w:p>
    <w:p w:rsidR="00884299" w:rsidRPr="00D17D9A" w:rsidRDefault="00F95E9E" w:rsidP="00EE5984">
      <w:pPr>
        <w:tabs>
          <w:tab w:val="left" w:pos="993"/>
        </w:tabs>
        <w:ind w:left="851" w:hanging="851"/>
        <w:rPr>
          <w:rFonts w:cs="Arial"/>
        </w:rPr>
      </w:pPr>
      <w:r>
        <w:rPr>
          <w:rFonts w:cs="Arial"/>
        </w:rPr>
        <w:t>14.2</w:t>
      </w:r>
      <w:r w:rsidR="00884299" w:rsidRPr="00D17D9A">
        <w:rPr>
          <w:rFonts w:cs="Arial"/>
        </w:rPr>
        <w:t>.3</w:t>
      </w:r>
      <w:r w:rsidR="00884299" w:rsidRPr="00D17D9A">
        <w:rPr>
          <w:rFonts w:cs="Arial"/>
        </w:rPr>
        <w:tab/>
        <w:t>The Service Provider shall report to the Council any significant adverse changes in their financial position should be reported within 7 working days, and in the case of imminent insolvency or administration, this must be reported immediately</w:t>
      </w:r>
    </w:p>
    <w:p w:rsidR="00884299" w:rsidRPr="00D17D9A" w:rsidRDefault="00884299" w:rsidP="00EE5984">
      <w:pPr>
        <w:tabs>
          <w:tab w:val="left" w:pos="993"/>
        </w:tabs>
        <w:ind w:left="851" w:hanging="851"/>
        <w:rPr>
          <w:rFonts w:cs="Arial"/>
        </w:rPr>
      </w:pPr>
    </w:p>
    <w:p w:rsidR="00884299" w:rsidRPr="00D17D9A" w:rsidRDefault="00F95E9E" w:rsidP="00EE5984">
      <w:pPr>
        <w:tabs>
          <w:tab w:val="left" w:pos="993"/>
        </w:tabs>
        <w:ind w:left="851" w:hanging="851"/>
        <w:rPr>
          <w:rFonts w:cs="Arial"/>
        </w:rPr>
      </w:pPr>
      <w:r>
        <w:rPr>
          <w:rFonts w:cs="Arial"/>
        </w:rPr>
        <w:lastRenderedPageBreak/>
        <w:t>14.2</w:t>
      </w:r>
      <w:r w:rsidR="00884299" w:rsidRPr="00D17D9A">
        <w:rPr>
          <w:rFonts w:cs="Arial"/>
        </w:rPr>
        <w:t>.4</w:t>
      </w:r>
      <w:r w:rsidR="00884299" w:rsidRPr="00D17D9A">
        <w:rPr>
          <w:rFonts w:cs="Arial"/>
        </w:rPr>
        <w:tab/>
        <w:t xml:space="preserve">Should there be any county court judgements (CCJ’s) against a Service Provider or its directors/partners or sole traders, or if a director is disqualified the Council shall be notified immediately. </w:t>
      </w:r>
    </w:p>
    <w:p w:rsidR="00884299" w:rsidRPr="00D17D9A" w:rsidRDefault="00884299" w:rsidP="00EE5984">
      <w:pPr>
        <w:tabs>
          <w:tab w:val="left" w:pos="993"/>
        </w:tabs>
        <w:ind w:left="851" w:hanging="851"/>
        <w:rPr>
          <w:rFonts w:cs="Arial"/>
        </w:rPr>
      </w:pPr>
    </w:p>
    <w:p w:rsidR="00884299" w:rsidRPr="00D17D9A" w:rsidRDefault="00F95E9E" w:rsidP="00EE5984">
      <w:pPr>
        <w:tabs>
          <w:tab w:val="left" w:pos="993"/>
        </w:tabs>
        <w:ind w:left="851" w:hanging="851"/>
        <w:rPr>
          <w:rFonts w:cs="Arial"/>
        </w:rPr>
      </w:pPr>
      <w:r>
        <w:rPr>
          <w:rFonts w:cs="Arial"/>
        </w:rPr>
        <w:t>14.2</w:t>
      </w:r>
      <w:r w:rsidR="00884299" w:rsidRPr="00D17D9A">
        <w:rPr>
          <w:rFonts w:cs="Arial"/>
        </w:rPr>
        <w:t>.5</w:t>
      </w:r>
      <w:r w:rsidR="00884299" w:rsidRPr="00D17D9A">
        <w:rPr>
          <w:rFonts w:cs="Arial"/>
        </w:rPr>
        <w:tab/>
        <w:t xml:space="preserve">Should the Service Provider’s directors register as a director of a new company at any point during the term of the contract, the Service Provider shall declare these directorships to the Council within 14 working days. </w:t>
      </w:r>
    </w:p>
    <w:p w:rsidR="00884299" w:rsidRPr="00D17D9A" w:rsidRDefault="00884299" w:rsidP="00EE5984">
      <w:pPr>
        <w:tabs>
          <w:tab w:val="left" w:pos="993"/>
        </w:tabs>
        <w:ind w:left="851" w:hanging="851"/>
        <w:rPr>
          <w:rFonts w:cs="Arial"/>
        </w:rPr>
      </w:pPr>
    </w:p>
    <w:p w:rsidR="00F95E9E" w:rsidRDefault="00F95E9E">
      <w:pPr>
        <w:spacing w:after="200" w:line="276" w:lineRule="auto"/>
        <w:jc w:val="left"/>
        <w:rPr>
          <w:rFonts w:cs="Arial"/>
        </w:rPr>
      </w:pPr>
      <w:r>
        <w:rPr>
          <w:rFonts w:cs="Arial"/>
        </w:rPr>
        <w:br w:type="page"/>
      </w:r>
    </w:p>
    <w:p w:rsidR="00884299" w:rsidRPr="00D17D9A" w:rsidRDefault="00884299" w:rsidP="00EE5984">
      <w:pPr>
        <w:tabs>
          <w:tab w:val="left" w:pos="993"/>
        </w:tabs>
        <w:ind w:left="851" w:hanging="851"/>
        <w:rPr>
          <w:rFonts w:cs="Arial"/>
        </w:rPr>
      </w:pPr>
      <w:r w:rsidRPr="00D17D9A">
        <w:rPr>
          <w:rFonts w:cs="Arial"/>
        </w:rPr>
        <w:lastRenderedPageBreak/>
        <w:t>14.</w:t>
      </w:r>
      <w:r w:rsidR="00F95E9E">
        <w:rPr>
          <w:rFonts w:cs="Arial"/>
        </w:rPr>
        <w:t>2</w:t>
      </w:r>
      <w:r w:rsidRPr="00D17D9A">
        <w:rPr>
          <w:rFonts w:cs="Arial"/>
        </w:rPr>
        <w:t>.6</w:t>
      </w:r>
      <w:r w:rsidRPr="00D17D9A">
        <w:rPr>
          <w:rFonts w:cs="Arial"/>
        </w:rPr>
        <w:tab/>
        <w:t>The Service Provider must implement and maintain levels of insurance cover as follows:</w:t>
      </w:r>
    </w:p>
    <w:p w:rsidR="00884299" w:rsidRPr="00D17D9A" w:rsidRDefault="00884299" w:rsidP="00EE5984">
      <w:pPr>
        <w:tabs>
          <w:tab w:val="left" w:pos="993"/>
        </w:tabs>
        <w:ind w:left="851" w:hanging="851"/>
        <w:rPr>
          <w:rFonts w:cs="Arial"/>
        </w:rPr>
      </w:pPr>
      <w:r w:rsidRPr="00D17D9A">
        <w:rPr>
          <w:rFonts w:cs="Arial"/>
        </w:rPr>
        <w:tab/>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394"/>
        <w:gridCol w:w="2268"/>
      </w:tblGrid>
      <w:tr w:rsidR="00884299" w:rsidRPr="00D17D9A" w:rsidTr="00F95E9E">
        <w:trPr>
          <w:tblHeader/>
        </w:trPr>
        <w:tc>
          <w:tcPr>
            <w:tcW w:w="2552" w:type="dxa"/>
          </w:tcPr>
          <w:p w:rsidR="00884299" w:rsidRPr="00D17D9A" w:rsidRDefault="00884299" w:rsidP="00EE5984">
            <w:pPr>
              <w:tabs>
                <w:tab w:val="left" w:pos="993"/>
              </w:tabs>
              <w:spacing w:before="120" w:after="120"/>
              <w:jc w:val="center"/>
              <w:rPr>
                <w:rFonts w:cs="Arial"/>
                <w:b/>
              </w:rPr>
            </w:pPr>
            <w:r w:rsidRPr="00D17D9A">
              <w:rPr>
                <w:rFonts w:cs="Arial"/>
                <w:b/>
              </w:rPr>
              <w:t>Insurance Type</w:t>
            </w:r>
          </w:p>
        </w:tc>
        <w:tc>
          <w:tcPr>
            <w:tcW w:w="4394" w:type="dxa"/>
          </w:tcPr>
          <w:p w:rsidR="00884299" w:rsidRPr="00D17D9A" w:rsidRDefault="00884299" w:rsidP="00EE5984">
            <w:pPr>
              <w:tabs>
                <w:tab w:val="left" w:pos="993"/>
              </w:tabs>
              <w:spacing w:before="120"/>
              <w:jc w:val="center"/>
              <w:rPr>
                <w:rFonts w:cs="Arial"/>
                <w:b/>
              </w:rPr>
            </w:pPr>
            <w:r w:rsidRPr="00D17D9A">
              <w:rPr>
                <w:rFonts w:cs="Arial"/>
                <w:b/>
              </w:rPr>
              <w:t xml:space="preserve">Cover to Include </w:t>
            </w:r>
          </w:p>
          <w:p w:rsidR="00884299" w:rsidRPr="00D17D9A" w:rsidRDefault="00884299" w:rsidP="00EE5984">
            <w:pPr>
              <w:tabs>
                <w:tab w:val="left" w:pos="993"/>
              </w:tabs>
              <w:spacing w:after="120"/>
              <w:jc w:val="center"/>
              <w:rPr>
                <w:rFonts w:cs="Arial"/>
                <w:b/>
              </w:rPr>
            </w:pPr>
            <w:r w:rsidRPr="00D17D9A">
              <w:rPr>
                <w:rFonts w:cs="Arial"/>
                <w:b/>
              </w:rPr>
              <w:t>(Specific Items)</w:t>
            </w:r>
          </w:p>
        </w:tc>
        <w:tc>
          <w:tcPr>
            <w:tcW w:w="2268" w:type="dxa"/>
          </w:tcPr>
          <w:p w:rsidR="00884299" w:rsidRPr="00D17D9A" w:rsidRDefault="00884299" w:rsidP="00EE5984">
            <w:pPr>
              <w:tabs>
                <w:tab w:val="left" w:pos="993"/>
              </w:tabs>
              <w:spacing w:before="120" w:after="120"/>
              <w:jc w:val="center"/>
              <w:rPr>
                <w:rFonts w:cs="Arial"/>
                <w:b/>
              </w:rPr>
            </w:pPr>
            <w:r w:rsidRPr="00D17D9A">
              <w:rPr>
                <w:rFonts w:cs="Arial"/>
                <w:b/>
              </w:rPr>
              <w:t>Value</w:t>
            </w:r>
          </w:p>
        </w:tc>
      </w:tr>
      <w:tr w:rsidR="00884299" w:rsidRPr="00D17D9A" w:rsidTr="00F95E9E">
        <w:tc>
          <w:tcPr>
            <w:tcW w:w="2552" w:type="dxa"/>
          </w:tcPr>
          <w:p w:rsidR="00884299" w:rsidRPr="00D17D9A" w:rsidRDefault="00884299" w:rsidP="00EE5984">
            <w:pPr>
              <w:tabs>
                <w:tab w:val="left" w:pos="993"/>
              </w:tabs>
              <w:rPr>
                <w:rFonts w:cs="Arial"/>
              </w:rPr>
            </w:pPr>
            <w:r w:rsidRPr="00D17D9A">
              <w:rPr>
                <w:rFonts w:cs="Arial"/>
              </w:rPr>
              <w:t>Public Liability</w:t>
            </w:r>
          </w:p>
        </w:tc>
        <w:tc>
          <w:tcPr>
            <w:tcW w:w="4394" w:type="dxa"/>
          </w:tcPr>
          <w:p w:rsidR="00884299" w:rsidRPr="00D17D9A" w:rsidRDefault="00884299" w:rsidP="00EE5984">
            <w:pPr>
              <w:tabs>
                <w:tab w:val="left" w:pos="993"/>
              </w:tabs>
              <w:rPr>
                <w:rFonts w:cs="Arial"/>
              </w:rPr>
            </w:pPr>
            <w:r w:rsidRPr="00D17D9A">
              <w:rPr>
                <w:rFonts w:cs="Arial"/>
              </w:rPr>
              <w:t xml:space="preserve">Sexual abuse and molestation liability cover to cover proven bodily or mental injury, disease, suffering or death of a child following sexual abuse </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 xml:space="preserve">Medical malpractice liability cover to cover proven bodily or mental injury following the   maladministration to the child </w:t>
            </w:r>
          </w:p>
        </w:tc>
        <w:tc>
          <w:tcPr>
            <w:tcW w:w="2268" w:type="dxa"/>
          </w:tcPr>
          <w:p w:rsidR="00884299" w:rsidRPr="00D17D9A" w:rsidRDefault="00884299" w:rsidP="00EE5984">
            <w:pPr>
              <w:tabs>
                <w:tab w:val="left" w:pos="993"/>
              </w:tabs>
              <w:rPr>
                <w:rFonts w:cs="Arial"/>
              </w:rPr>
            </w:pPr>
            <w:r w:rsidRPr="00D17D9A">
              <w:rPr>
                <w:rFonts w:cs="Arial"/>
              </w:rPr>
              <w:t>£</w:t>
            </w:r>
            <w:r w:rsidR="00365EEF">
              <w:rPr>
                <w:rFonts w:cs="Arial"/>
              </w:rPr>
              <w:t>10,</w:t>
            </w:r>
            <w:r w:rsidRPr="00D17D9A">
              <w:rPr>
                <w:rFonts w:cs="Arial"/>
              </w:rPr>
              <w:t>000,000</w:t>
            </w:r>
            <w:r w:rsidR="00F40616">
              <w:rPr>
                <w:rFonts w:cs="Arial"/>
              </w:rPr>
              <w:t xml:space="preserve"> TOTAL</w:t>
            </w:r>
          </w:p>
          <w:p w:rsidR="00884299" w:rsidRPr="00D17D9A" w:rsidRDefault="00884299" w:rsidP="00EE5984">
            <w:pPr>
              <w:tabs>
                <w:tab w:val="left" w:pos="993"/>
              </w:tabs>
              <w:rPr>
                <w:rFonts w:cs="Arial"/>
              </w:rPr>
            </w:pPr>
          </w:p>
          <w:p w:rsidR="00884299" w:rsidRPr="00D17D9A" w:rsidRDefault="00884299" w:rsidP="00EE5984">
            <w:pPr>
              <w:tabs>
                <w:tab w:val="left" w:pos="993"/>
              </w:tabs>
              <w:jc w:val="left"/>
              <w:rPr>
                <w:rFonts w:cs="Arial"/>
              </w:rPr>
            </w:pPr>
            <w:r w:rsidRPr="00D17D9A">
              <w:rPr>
                <w:rFonts w:cs="Arial"/>
              </w:rPr>
              <w:t>£1,000,000 per incident</w:t>
            </w:r>
          </w:p>
          <w:p w:rsidR="00884299" w:rsidRPr="00D17D9A" w:rsidRDefault="00884299" w:rsidP="00EE5984">
            <w:pPr>
              <w:tabs>
                <w:tab w:val="left" w:pos="993"/>
              </w:tabs>
              <w:jc w:val="left"/>
              <w:rPr>
                <w:rFonts w:cs="Arial"/>
              </w:rPr>
            </w:pPr>
          </w:p>
          <w:p w:rsidR="00884299" w:rsidRPr="00D17D9A" w:rsidRDefault="00884299" w:rsidP="00EE5984">
            <w:pPr>
              <w:tabs>
                <w:tab w:val="left" w:pos="993"/>
              </w:tabs>
              <w:jc w:val="left"/>
              <w:rPr>
                <w:rFonts w:cs="Arial"/>
              </w:rPr>
            </w:pPr>
            <w:r w:rsidRPr="00D17D9A">
              <w:rPr>
                <w:rFonts w:cs="Arial"/>
              </w:rPr>
              <w:t>£1,000,000 per incident</w:t>
            </w:r>
          </w:p>
        </w:tc>
      </w:tr>
      <w:tr w:rsidR="00884299" w:rsidRPr="00D17D9A" w:rsidTr="00F95E9E">
        <w:tc>
          <w:tcPr>
            <w:tcW w:w="2552" w:type="dxa"/>
          </w:tcPr>
          <w:p w:rsidR="00884299" w:rsidRPr="00D17D9A" w:rsidRDefault="00884299" w:rsidP="00EE5984">
            <w:pPr>
              <w:tabs>
                <w:tab w:val="left" w:pos="993"/>
              </w:tabs>
              <w:rPr>
                <w:rFonts w:cs="Arial"/>
              </w:rPr>
            </w:pPr>
            <w:r w:rsidRPr="00D17D9A">
              <w:rPr>
                <w:rFonts w:cs="Arial"/>
              </w:rPr>
              <w:t>Employers Liability</w:t>
            </w:r>
          </w:p>
        </w:tc>
        <w:tc>
          <w:tcPr>
            <w:tcW w:w="4394" w:type="dxa"/>
          </w:tcPr>
          <w:p w:rsidR="00884299" w:rsidRPr="00D17D9A" w:rsidRDefault="00884299" w:rsidP="00EE5984">
            <w:pPr>
              <w:tabs>
                <w:tab w:val="left" w:pos="993"/>
              </w:tabs>
              <w:rPr>
                <w:rFonts w:cs="Arial"/>
              </w:rPr>
            </w:pPr>
          </w:p>
        </w:tc>
        <w:tc>
          <w:tcPr>
            <w:tcW w:w="2268" w:type="dxa"/>
          </w:tcPr>
          <w:p w:rsidR="00884299" w:rsidRPr="00D17D9A" w:rsidRDefault="00884299" w:rsidP="00EE5984">
            <w:pPr>
              <w:tabs>
                <w:tab w:val="left" w:pos="993"/>
              </w:tabs>
              <w:rPr>
                <w:rFonts w:cs="Arial"/>
              </w:rPr>
            </w:pPr>
            <w:r w:rsidRPr="00D17D9A">
              <w:rPr>
                <w:rFonts w:cs="Arial"/>
              </w:rPr>
              <w:t>£5,000,000</w:t>
            </w:r>
          </w:p>
        </w:tc>
      </w:tr>
      <w:tr w:rsidR="00884299" w:rsidRPr="00D17D9A" w:rsidTr="00F95E9E">
        <w:tc>
          <w:tcPr>
            <w:tcW w:w="2552" w:type="dxa"/>
          </w:tcPr>
          <w:p w:rsidR="00884299" w:rsidRPr="00D17D9A" w:rsidRDefault="00884299" w:rsidP="00EE5984">
            <w:pPr>
              <w:tabs>
                <w:tab w:val="left" w:pos="993"/>
              </w:tabs>
              <w:rPr>
                <w:rFonts w:cs="Arial"/>
              </w:rPr>
            </w:pPr>
            <w:r w:rsidRPr="00D17D9A">
              <w:rPr>
                <w:rFonts w:cs="Arial"/>
              </w:rPr>
              <w:t>Professional Indemnity</w:t>
            </w:r>
          </w:p>
        </w:tc>
        <w:tc>
          <w:tcPr>
            <w:tcW w:w="4394" w:type="dxa"/>
          </w:tcPr>
          <w:p w:rsidR="00884299" w:rsidRPr="00D17D9A" w:rsidRDefault="00884299" w:rsidP="00EE5984">
            <w:pPr>
              <w:tabs>
                <w:tab w:val="left" w:pos="993"/>
              </w:tabs>
              <w:rPr>
                <w:rFonts w:cs="Arial"/>
              </w:rPr>
            </w:pPr>
          </w:p>
        </w:tc>
        <w:tc>
          <w:tcPr>
            <w:tcW w:w="2268" w:type="dxa"/>
          </w:tcPr>
          <w:p w:rsidR="00884299" w:rsidRPr="00D17D9A" w:rsidRDefault="00884299" w:rsidP="00EE5984">
            <w:pPr>
              <w:tabs>
                <w:tab w:val="left" w:pos="993"/>
              </w:tabs>
              <w:rPr>
                <w:rFonts w:cs="Arial"/>
              </w:rPr>
            </w:pPr>
            <w:r w:rsidRPr="00D17D9A">
              <w:rPr>
                <w:rFonts w:cs="Arial"/>
              </w:rPr>
              <w:t>£2,000,000</w:t>
            </w:r>
          </w:p>
        </w:tc>
      </w:tr>
      <w:tr w:rsidR="00884299" w:rsidRPr="00D17D9A" w:rsidTr="00F95E9E">
        <w:tc>
          <w:tcPr>
            <w:tcW w:w="2552" w:type="dxa"/>
          </w:tcPr>
          <w:p w:rsidR="00884299" w:rsidRPr="00D17D9A" w:rsidRDefault="00884299" w:rsidP="00EE5984">
            <w:pPr>
              <w:tabs>
                <w:tab w:val="left" w:pos="993"/>
              </w:tabs>
              <w:rPr>
                <w:rFonts w:cs="Arial"/>
              </w:rPr>
            </w:pPr>
            <w:r w:rsidRPr="00D17D9A">
              <w:rPr>
                <w:rFonts w:cs="Arial"/>
              </w:rPr>
              <w:t>Buildings Insurance</w:t>
            </w:r>
          </w:p>
        </w:tc>
        <w:tc>
          <w:tcPr>
            <w:tcW w:w="4394" w:type="dxa"/>
          </w:tcPr>
          <w:p w:rsidR="00884299" w:rsidRPr="00D17D9A" w:rsidRDefault="00884299" w:rsidP="00EE5984">
            <w:pPr>
              <w:tabs>
                <w:tab w:val="left" w:pos="993"/>
              </w:tabs>
              <w:rPr>
                <w:rFonts w:cs="Arial"/>
              </w:rPr>
            </w:pPr>
            <w:r w:rsidRPr="00D17D9A">
              <w:rPr>
                <w:rFonts w:cs="Arial"/>
              </w:rPr>
              <w:t>Including accidental and malicious damage</w:t>
            </w:r>
          </w:p>
        </w:tc>
        <w:tc>
          <w:tcPr>
            <w:tcW w:w="2268" w:type="dxa"/>
          </w:tcPr>
          <w:p w:rsidR="00884299" w:rsidRPr="00D17D9A" w:rsidRDefault="00884299" w:rsidP="00EE5984">
            <w:pPr>
              <w:tabs>
                <w:tab w:val="left" w:pos="993"/>
              </w:tabs>
              <w:rPr>
                <w:rFonts w:cs="Arial"/>
              </w:rPr>
            </w:pPr>
            <w:r w:rsidRPr="00D17D9A">
              <w:rPr>
                <w:rFonts w:cs="Arial"/>
              </w:rPr>
              <w:t>Rebuild cost</w:t>
            </w:r>
          </w:p>
        </w:tc>
      </w:tr>
      <w:tr w:rsidR="00884299" w:rsidRPr="00D17D9A" w:rsidTr="00F95E9E">
        <w:tc>
          <w:tcPr>
            <w:tcW w:w="2552" w:type="dxa"/>
          </w:tcPr>
          <w:p w:rsidR="00884299" w:rsidRPr="00D17D9A" w:rsidRDefault="00884299" w:rsidP="00EE5984">
            <w:pPr>
              <w:tabs>
                <w:tab w:val="left" w:pos="993"/>
              </w:tabs>
              <w:rPr>
                <w:rFonts w:cs="Arial"/>
              </w:rPr>
            </w:pPr>
            <w:r w:rsidRPr="00D17D9A">
              <w:rPr>
                <w:rFonts w:cs="Arial"/>
              </w:rPr>
              <w:t>Contents Insurance</w:t>
            </w:r>
          </w:p>
        </w:tc>
        <w:tc>
          <w:tcPr>
            <w:tcW w:w="4394" w:type="dxa"/>
          </w:tcPr>
          <w:p w:rsidR="00884299" w:rsidRPr="00D17D9A" w:rsidRDefault="00884299" w:rsidP="00EE5984">
            <w:pPr>
              <w:tabs>
                <w:tab w:val="left" w:pos="993"/>
              </w:tabs>
              <w:rPr>
                <w:rFonts w:cs="Arial"/>
              </w:rPr>
            </w:pPr>
            <w:r w:rsidRPr="00D17D9A">
              <w:rPr>
                <w:rFonts w:cs="Arial"/>
              </w:rPr>
              <w:t>Including accidental and malicious damage</w:t>
            </w:r>
          </w:p>
        </w:tc>
        <w:tc>
          <w:tcPr>
            <w:tcW w:w="2268" w:type="dxa"/>
          </w:tcPr>
          <w:p w:rsidR="00884299" w:rsidRPr="00D17D9A" w:rsidRDefault="00884299" w:rsidP="00EE5984">
            <w:pPr>
              <w:tabs>
                <w:tab w:val="left" w:pos="993"/>
              </w:tabs>
              <w:jc w:val="left"/>
              <w:rPr>
                <w:rFonts w:cs="Arial"/>
              </w:rPr>
            </w:pPr>
            <w:r w:rsidRPr="00D17D9A">
              <w:rPr>
                <w:rFonts w:cs="Arial"/>
              </w:rPr>
              <w:t>Replacement costs based for all fixtures and fittings and £1,500 per CYP.</w:t>
            </w:r>
          </w:p>
        </w:tc>
      </w:tr>
    </w:tbl>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14.</w:t>
      </w:r>
      <w:r w:rsidR="00F95E9E">
        <w:rPr>
          <w:rFonts w:cs="Arial"/>
        </w:rPr>
        <w:t>2</w:t>
      </w:r>
      <w:r w:rsidRPr="00D17D9A">
        <w:rPr>
          <w:rFonts w:cs="Arial"/>
        </w:rPr>
        <w:t>.7</w:t>
      </w:r>
      <w:r w:rsidRPr="00D17D9A">
        <w:rPr>
          <w:rFonts w:cs="Arial"/>
        </w:rPr>
        <w:tab/>
        <w:t xml:space="preserve">The Service Provider will supply copies of certificates to the Council.  The Council will not accept any liability for insurance claims. </w:t>
      </w:r>
    </w:p>
    <w:p w:rsidR="00884299" w:rsidRPr="00D17D9A" w:rsidRDefault="00884299" w:rsidP="00EE5984">
      <w:pPr>
        <w:tabs>
          <w:tab w:val="left" w:pos="851"/>
          <w:tab w:val="left" w:pos="993"/>
        </w:tabs>
        <w:rPr>
          <w:rFonts w:cs="Arial"/>
        </w:rPr>
      </w:pPr>
    </w:p>
    <w:p w:rsidR="00884299" w:rsidRPr="00D17D9A" w:rsidRDefault="00F95E9E" w:rsidP="00EE5984">
      <w:pPr>
        <w:pStyle w:val="Heading4"/>
        <w:tabs>
          <w:tab w:val="left" w:pos="851"/>
          <w:tab w:val="left" w:pos="993"/>
        </w:tabs>
        <w:rPr>
          <w:rFonts w:cs="Arial"/>
        </w:rPr>
      </w:pPr>
      <w:bookmarkStart w:id="120" w:name="_Toc505338793"/>
      <w:bookmarkStart w:id="121" w:name="_Toc525731041"/>
      <w:r>
        <w:rPr>
          <w:rFonts w:cs="Arial"/>
        </w:rPr>
        <w:t>14.3</w:t>
      </w:r>
      <w:r w:rsidR="00884299" w:rsidRPr="00D17D9A">
        <w:rPr>
          <w:rFonts w:cs="Arial"/>
        </w:rPr>
        <w:tab/>
        <w:t>Key Performance Indicators</w:t>
      </w:r>
      <w:bookmarkEnd w:id="120"/>
      <w:bookmarkEnd w:id="121"/>
    </w:p>
    <w:p w:rsidR="00884299" w:rsidRPr="00D17D9A" w:rsidRDefault="00F95E9E" w:rsidP="00EE5984">
      <w:pPr>
        <w:tabs>
          <w:tab w:val="left" w:pos="993"/>
        </w:tabs>
        <w:ind w:left="851" w:hanging="851"/>
        <w:rPr>
          <w:rFonts w:cs="Arial"/>
        </w:rPr>
      </w:pPr>
      <w:r>
        <w:rPr>
          <w:rFonts w:cs="Arial"/>
        </w:rPr>
        <w:t>14.3</w:t>
      </w:r>
      <w:r w:rsidR="00884299" w:rsidRPr="00D17D9A">
        <w:rPr>
          <w:rFonts w:cs="Arial"/>
        </w:rPr>
        <w:t>.1</w:t>
      </w:r>
      <w:r w:rsidR="00884299" w:rsidRPr="00D17D9A">
        <w:rPr>
          <w:rFonts w:cs="Arial"/>
        </w:rPr>
        <w:tab/>
        <w:t>The Service Provider shall provide data to evidence their performance against the Key Performance Indicators set out in Appendix 1.  These KPIs are set for the first year of the contract and will be used by the Council in monitoring the Service Provider’s performance.  KPI data shall be submitted to the Council to the schedule as set out in the “Reporting Frequency” column.</w:t>
      </w:r>
    </w:p>
    <w:p w:rsidR="00884299" w:rsidRPr="00D17D9A" w:rsidRDefault="00884299" w:rsidP="00EE5984">
      <w:pPr>
        <w:tabs>
          <w:tab w:val="left" w:pos="993"/>
        </w:tabs>
        <w:ind w:left="851" w:hanging="851"/>
        <w:rPr>
          <w:rFonts w:cs="Arial"/>
        </w:rPr>
      </w:pPr>
    </w:p>
    <w:p w:rsidR="00884299" w:rsidRPr="00D17D9A" w:rsidRDefault="00F95E9E" w:rsidP="00EE5984">
      <w:pPr>
        <w:tabs>
          <w:tab w:val="left" w:pos="993"/>
        </w:tabs>
        <w:ind w:left="851" w:hanging="851"/>
        <w:rPr>
          <w:rFonts w:cs="Arial"/>
        </w:rPr>
      </w:pPr>
      <w:r>
        <w:rPr>
          <w:rFonts w:cs="Arial"/>
        </w:rPr>
        <w:t>14.3</w:t>
      </w:r>
      <w:r w:rsidR="00884299" w:rsidRPr="00D17D9A">
        <w:rPr>
          <w:rFonts w:cs="Arial"/>
        </w:rPr>
        <w:t>.2</w:t>
      </w:r>
      <w:r w:rsidR="00884299" w:rsidRPr="00D17D9A">
        <w:rPr>
          <w:rFonts w:cs="Arial"/>
        </w:rPr>
        <w:tab/>
        <w:t xml:space="preserve">The list of KPIs is not exhaustive but is intended to give a good indicator to the Service Provider as to what will be measured going forwards.  Some targets will be confirmed prior to contract commencement and some are new; therefore needing a baseline figure before targets can be set.  At any time during the contract term the Council and the Service Provider may work together to incorporate suggest additional or amended KPIs and targets to better demonstrate performance against the Council’s objectives for the </w:t>
      </w:r>
      <w:r w:rsidR="00621CB6">
        <w:rPr>
          <w:rFonts w:cs="Arial"/>
        </w:rPr>
        <w:t>Supported Accommodation</w:t>
      </w:r>
      <w:r w:rsidR="00884299" w:rsidRPr="00D17D9A">
        <w:rPr>
          <w:rFonts w:cs="Arial"/>
        </w:rPr>
        <w:t xml:space="preserve"> Service, as necessary.</w:t>
      </w:r>
    </w:p>
    <w:p w:rsidR="00884299" w:rsidRPr="00D17D9A" w:rsidRDefault="00884299" w:rsidP="00EE5984">
      <w:pPr>
        <w:tabs>
          <w:tab w:val="left" w:pos="993"/>
        </w:tabs>
        <w:ind w:left="851" w:hanging="851"/>
        <w:rPr>
          <w:rFonts w:cs="Arial"/>
        </w:rPr>
      </w:pPr>
    </w:p>
    <w:p w:rsidR="00884299" w:rsidRPr="00D17D9A" w:rsidRDefault="00F95E9E" w:rsidP="00EE5984">
      <w:pPr>
        <w:tabs>
          <w:tab w:val="left" w:pos="993"/>
        </w:tabs>
        <w:ind w:left="851" w:hanging="851"/>
        <w:rPr>
          <w:rFonts w:cs="Arial"/>
        </w:rPr>
      </w:pPr>
      <w:r>
        <w:rPr>
          <w:rFonts w:cs="Arial"/>
        </w:rPr>
        <w:t>14.3</w:t>
      </w:r>
      <w:r w:rsidR="00884299" w:rsidRPr="00D17D9A">
        <w:rPr>
          <w:rFonts w:cs="Arial"/>
        </w:rPr>
        <w:t>.3</w:t>
      </w:r>
      <w:r w:rsidR="00884299" w:rsidRPr="00D17D9A">
        <w:rPr>
          <w:rFonts w:cs="Arial"/>
        </w:rPr>
        <w:tab/>
        <w:t>As standard, the Council will review both the performance against and the relevance of, the Key Performance Indicators on an annual basis and agree with the Service Provider any revisions of these in advance of the next contract year.</w:t>
      </w:r>
    </w:p>
    <w:p w:rsidR="00884299" w:rsidRPr="00D17D9A" w:rsidRDefault="00884299" w:rsidP="00EE5984">
      <w:pPr>
        <w:tabs>
          <w:tab w:val="left" w:pos="993"/>
        </w:tabs>
        <w:ind w:left="720" w:hanging="720"/>
        <w:rPr>
          <w:rFonts w:cs="Arial"/>
        </w:rPr>
      </w:pPr>
    </w:p>
    <w:p w:rsidR="00884299" w:rsidRPr="00D17D9A" w:rsidRDefault="00F95E9E" w:rsidP="00EE5984">
      <w:pPr>
        <w:tabs>
          <w:tab w:val="left" w:pos="993"/>
        </w:tabs>
        <w:ind w:left="851" w:hanging="851"/>
        <w:rPr>
          <w:rFonts w:cs="Arial"/>
          <w:lang w:val="en-US"/>
        </w:rPr>
      </w:pPr>
      <w:r>
        <w:rPr>
          <w:rFonts w:cs="Arial"/>
          <w:lang w:val="en-US"/>
        </w:rPr>
        <w:t>14.3</w:t>
      </w:r>
      <w:r w:rsidR="00884299" w:rsidRPr="00D17D9A">
        <w:rPr>
          <w:rFonts w:cs="Arial"/>
          <w:lang w:val="en-US"/>
        </w:rPr>
        <w:t>.4</w:t>
      </w:r>
      <w:r w:rsidR="00884299" w:rsidRPr="00D17D9A">
        <w:rPr>
          <w:rFonts w:cs="Arial"/>
          <w:lang w:val="en-US"/>
        </w:rPr>
        <w:tab/>
        <w:t>If a Key Performance Indicator is not met during the period of the assessment then the Council may require the Service Provider to put together an action plan to address the issues within a timescale to be defined by the Council.</w:t>
      </w:r>
    </w:p>
    <w:p w:rsidR="00884299" w:rsidRPr="00D17D9A" w:rsidRDefault="00884299" w:rsidP="00EE5984">
      <w:pPr>
        <w:tabs>
          <w:tab w:val="left" w:pos="993"/>
        </w:tabs>
        <w:ind w:left="720"/>
        <w:rPr>
          <w:rFonts w:cs="Arial"/>
          <w:lang w:val="en-US"/>
        </w:rPr>
      </w:pPr>
    </w:p>
    <w:p w:rsidR="00884299" w:rsidRPr="00D17D9A" w:rsidRDefault="00F95E9E" w:rsidP="00EE5984">
      <w:pPr>
        <w:tabs>
          <w:tab w:val="left" w:pos="993"/>
        </w:tabs>
        <w:ind w:left="851" w:hanging="851"/>
        <w:rPr>
          <w:rFonts w:cs="Arial"/>
          <w:lang w:val="en-US"/>
        </w:rPr>
      </w:pPr>
      <w:r>
        <w:rPr>
          <w:rFonts w:cs="Arial"/>
          <w:lang w:val="en-US"/>
        </w:rPr>
        <w:t>14.3</w:t>
      </w:r>
      <w:r w:rsidR="00884299" w:rsidRPr="00D17D9A">
        <w:rPr>
          <w:rFonts w:cs="Arial"/>
          <w:lang w:val="en-US"/>
        </w:rPr>
        <w:t>.5</w:t>
      </w:r>
      <w:r w:rsidR="00884299" w:rsidRPr="00D17D9A">
        <w:rPr>
          <w:rFonts w:cs="Arial"/>
          <w:lang w:val="en-US"/>
        </w:rPr>
        <w:tab/>
        <w:t xml:space="preserve">If the Key Performance Indicator is still not met at the next Reporting Period, the Council reserves the right to terminate the contract in line with the contractual terms.  </w:t>
      </w:r>
    </w:p>
    <w:p w:rsidR="00884299" w:rsidRPr="00D17D9A" w:rsidRDefault="00884299" w:rsidP="00EE5984">
      <w:pPr>
        <w:tabs>
          <w:tab w:val="left" w:pos="993"/>
        </w:tabs>
        <w:ind w:left="720" w:hanging="720"/>
        <w:rPr>
          <w:rFonts w:cs="Arial"/>
        </w:rPr>
      </w:pPr>
    </w:p>
    <w:p w:rsidR="00884299" w:rsidRPr="00D17D9A" w:rsidRDefault="00884299" w:rsidP="00EE5984">
      <w:pPr>
        <w:pStyle w:val="Heading4"/>
        <w:tabs>
          <w:tab w:val="left" w:pos="851"/>
          <w:tab w:val="left" w:pos="993"/>
        </w:tabs>
        <w:rPr>
          <w:rFonts w:cs="Arial"/>
        </w:rPr>
      </w:pPr>
      <w:bookmarkStart w:id="122" w:name="_Toc505338794"/>
      <w:bookmarkStart w:id="123" w:name="_Toc525731042"/>
      <w:r w:rsidRPr="00D17D9A">
        <w:rPr>
          <w:rFonts w:cs="Arial"/>
        </w:rPr>
        <w:lastRenderedPageBreak/>
        <w:t>14.</w:t>
      </w:r>
      <w:r w:rsidR="00F95E9E">
        <w:rPr>
          <w:rFonts w:cs="Arial"/>
        </w:rPr>
        <w:t>4</w:t>
      </w:r>
      <w:r w:rsidRPr="00D17D9A">
        <w:rPr>
          <w:rFonts w:cs="Arial"/>
        </w:rPr>
        <w:tab/>
        <w:t>Management Information</w:t>
      </w:r>
      <w:bookmarkEnd w:id="122"/>
      <w:bookmarkEnd w:id="123"/>
    </w:p>
    <w:p w:rsidR="00884299" w:rsidRPr="00D17D9A" w:rsidRDefault="00F95E9E" w:rsidP="00EE5984">
      <w:pPr>
        <w:tabs>
          <w:tab w:val="left" w:pos="993"/>
        </w:tabs>
        <w:ind w:left="851" w:hanging="851"/>
        <w:rPr>
          <w:rFonts w:cs="Arial"/>
        </w:rPr>
      </w:pPr>
      <w:r>
        <w:rPr>
          <w:rFonts w:cs="Arial"/>
        </w:rPr>
        <w:t>14.4</w:t>
      </w:r>
      <w:r w:rsidR="00884299" w:rsidRPr="00D17D9A">
        <w:rPr>
          <w:rFonts w:cs="Arial"/>
        </w:rPr>
        <w:t>.1</w:t>
      </w:r>
      <w:r w:rsidR="00884299" w:rsidRPr="00D17D9A">
        <w:rPr>
          <w:rFonts w:cs="Arial"/>
        </w:rPr>
        <w:tab/>
        <w:t>Additionally, the Service Provider shall supply data as requested by the Council’s Commissioner which will evidence further performance of service delivery.  This data may not initially have a target figure, but may form part of the discussions and amendments to the list of Key Performance Indicators.  Data required from the contract outset is listed at Appendix 2: Management Information.</w:t>
      </w:r>
    </w:p>
    <w:p w:rsidR="00884299" w:rsidRPr="00D17D9A" w:rsidRDefault="00884299" w:rsidP="00EE5984">
      <w:pPr>
        <w:tabs>
          <w:tab w:val="left" w:pos="851"/>
          <w:tab w:val="left" w:pos="993"/>
        </w:tabs>
        <w:rPr>
          <w:rFonts w:cs="Arial"/>
        </w:rPr>
      </w:pPr>
    </w:p>
    <w:p w:rsidR="00884299" w:rsidRPr="00D17D9A" w:rsidRDefault="00884299" w:rsidP="00F95E9E">
      <w:pPr>
        <w:pStyle w:val="Heading4"/>
        <w:tabs>
          <w:tab w:val="left" w:pos="851"/>
        </w:tabs>
        <w:rPr>
          <w:rFonts w:cs="Arial"/>
        </w:rPr>
      </w:pPr>
      <w:bookmarkStart w:id="124" w:name="_Toc505338795"/>
      <w:bookmarkStart w:id="125" w:name="_Toc525731043"/>
      <w:r w:rsidRPr="00D17D9A">
        <w:rPr>
          <w:rFonts w:cs="Arial"/>
        </w:rPr>
        <w:t>14.</w:t>
      </w:r>
      <w:r w:rsidR="00F95E9E">
        <w:rPr>
          <w:rFonts w:cs="Arial"/>
        </w:rPr>
        <w:t>5</w:t>
      </w:r>
      <w:r w:rsidRPr="00D17D9A">
        <w:rPr>
          <w:rFonts w:cs="Arial"/>
        </w:rPr>
        <w:tab/>
        <w:t>Performance Issues, Suspension and Termination of the Contract</w:t>
      </w:r>
      <w:bookmarkEnd w:id="124"/>
      <w:bookmarkEnd w:id="125"/>
    </w:p>
    <w:p w:rsidR="00884299" w:rsidRPr="00D17D9A" w:rsidRDefault="00F95E9E" w:rsidP="00EE5984">
      <w:pPr>
        <w:tabs>
          <w:tab w:val="left" w:pos="993"/>
        </w:tabs>
        <w:ind w:left="851" w:hanging="851"/>
        <w:rPr>
          <w:rFonts w:cs="Arial"/>
        </w:rPr>
      </w:pPr>
      <w:r>
        <w:rPr>
          <w:rFonts w:cs="Arial"/>
        </w:rPr>
        <w:t>14.5</w:t>
      </w:r>
      <w:r w:rsidR="00884299" w:rsidRPr="00D17D9A">
        <w:rPr>
          <w:rFonts w:cs="Arial"/>
        </w:rPr>
        <w:t>.1</w:t>
      </w:r>
      <w:r w:rsidR="00884299" w:rsidRPr="00D17D9A">
        <w:rPr>
          <w:rFonts w:cs="Arial"/>
        </w:rPr>
        <w:tab/>
        <w:t xml:space="preserve">The Council will raise performance issues with the Service Provider verbally in the first instance.  Unless the matter is immediately urgent (ie. placing the </w:t>
      </w:r>
      <w:r w:rsidR="00706E48">
        <w:rPr>
          <w:rFonts w:cs="Arial"/>
        </w:rPr>
        <w:t>Young Person</w:t>
      </w:r>
      <w:r w:rsidR="00884299" w:rsidRPr="00D17D9A">
        <w:rPr>
          <w:rFonts w:cs="Arial"/>
        </w:rPr>
        <w:t xml:space="preserve"> at risk) the Council will then follow up with detail in writing within 7 working days.</w:t>
      </w:r>
    </w:p>
    <w:p w:rsidR="00884299" w:rsidRPr="00D17D9A" w:rsidRDefault="00884299" w:rsidP="00EE5984">
      <w:pPr>
        <w:tabs>
          <w:tab w:val="left" w:pos="993"/>
        </w:tabs>
        <w:ind w:left="851" w:hanging="851"/>
        <w:rPr>
          <w:rFonts w:cs="Arial"/>
        </w:rPr>
      </w:pPr>
    </w:p>
    <w:p w:rsidR="00884299" w:rsidRPr="00D17D9A" w:rsidRDefault="00F95E9E" w:rsidP="00EE5984">
      <w:pPr>
        <w:tabs>
          <w:tab w:val="left" w:pos="993"/>
        </w:tabs>
        <w:ind w:left="851" w:hanging="851"/>
        <w:rPr>
          <w:rFonts w:cs="Arial"/>
        </w:rPr>
      </w:pPr>
      <w:r>
        <w:rPr>
          <w:rFonts w:cs="Arial"/>
        </w:rPr>
        <w:t>14.5</w:t>
      </w:r>
      <w:r w:rsidR="00884299" w:rsidRPr="00D17D9A">
        <w:rPr>
          <w:rFonts w:cs="Arial"/>
        </w:rPr>
        <w:t>.2</w:t>
      </w:r>
      <w:r w:rsidR="00884299" w:rsidRPr="00D17D9A">
        <w:rPr>
          <w:rFonts w:cs="Arial"/>
        </w:rPr>
        <w:tab/>
        <w:t xml:space="preserve">The Council will advise the Service Provider of the timescale for resolution of the performance issue.  </w:t>
      </w:r>
    </w:p>
    <w:p w:rsidR="00884299" w:rsidRPr="00D17D9A" w:rsidRDefault="00884299" w:rsidP="00EE5984">
      <w:pPr>
        <w:tabs>
          <w:tab w:val="left" w:pos="993"/>
        </w:tabs>
        <w:ind w:left="851" w:hanging="851"/>
        <w:rPr>
          <w:rFonts w:cs="Arial"/>
        </w:rPr>
      </w:pPr>
    </w:p>
    <w:p w:rsidR="00884299" w:rsidRPr="00D17D9A" w:rsidRDefault="00F95E9E" w:rsidP="00EE5984">
      <w:pPr>
        <w:tabs>
          <w:tab w:val="left" w:pos="993"/>
        </w:tabs>
        <w:ind w:left="851" w:hanging="851"/>
        <w:rPr>
          <w:rFonts w:cs="Arial"/>
        </w:rPr>
      </w:pPr>
      <w:r>
        <w:rPr>
          <w:rFonts w:cs="Arial"/>
        </w:rPr>
        <w:t>14.5</w:t>
      </w:r>
      <w:r w:rsidR="00884299" w:rsidRPr="00D17D9A">
        <w:rPr>
          <w:rFonts w:cs="Arial"/>
        </w:rPr>
        <w:t>.3</w:t>
      </w:r>
      <w:r w:rsidR="00884299" w:rsidRPr="00D17D9A">
        <w:rPr>
          <w:rFonts w:cs="Arial"/>
        </w:rPr>
        <w:tab/>
        <w:t xml:space="preserve">In the event that the identified issues are not rectified within the timescale, the Council may exercise its right to suspend the Service Provider from receiving new placements until the identified issues are rectified.  </w:t>
      </w:r>
    </w:p>
    <w:p w:rsidR="00884299" w:rsidRPr="00D17D9A" w:rsidRDefault="00884299" w:rsidP="00EE5984">
      <w:pPr>
        <w:tabs>
          <w:tab w:val="left" w:pos="993"/>
        </w:tabs>
        <w:ind w:left="851" w:hanging="851"/>
        <w:rPr>
          <w:rFonts w:cs="Arial"/>
        </w:rPr>
      </w:pPr>
    </w:p>
    <w:p w:rsidR="00884299" w:rsidRPr="00D17D9A" w:rsidRDefault="00F95E9E" w:rsidP="00EE5984">
      <w:pPr>
        <w:tabs>
          <w:tab w:val="left" w:pos="993"/>
        </w:tabs>
        <w:ind w:left="851" w:hanging="851"/>
        <w:rPr>
          <w:rFonts w:cs="Arial"/>
        </w:rPr>
      </w:pPr>
      <w:r>
        <w:rPr>
          <w:rFonts w:cs="Arial"/>
        </w:rPr>
        <w:t>14.5</w:t>
      </w:r>
      <w:r w:rsidR="00884299" w:rsidRPr="00D17D9A">
        <w:rPr>
          <w:rFonts w:cs="Arial"/>
        </w:rPr>
        <w:t>.4</w:t>
      </w:r>
      <w:r w:rsidR="00884299" w:rsidRPr="00D17D9A">
        <w:rPr>
          <w:rFonts w:cs="Arial"/>
        </w:rPr>
        <w:tab/>
        <w:t>During this time the Council will provide a final deadline for resolution of issues and increase checks on the Service Provider.  Failure to comply with the final request for resolution may result in the Council terminating the Service Provider’s contract.</w:t>
      </w:r>
    </w:p>
    <w:p w:rsidR="00884299" w:rsidRPr="00D17D9A" w:rsidRDefault="00884299" w:rsidP="00EE5984">
      <w:pPr>
        <w:tabs>
          <w:tab w:val="left" w:pos="993"/>
        </w:tabs>
        <w:ind w:left="851" w:hanging="851"/>
        <w:rPr>
          <w:rFonts w:cs="Arial"/>
        </w:rPr>
      </w:pPr>
    </w:p>
    <w:p w:rsidR="00884299" w:rsidRPr="00D17D9A" w:rsidRDefault="00F95E9E" w:rsidP="00EE5984">
      <w:pPr>
        <w:shd w:val="clear" w:color="auto" w:fill="FFFFFF" w:themeFill="background1"/>
        <w:tabs>
          <w:tab w:val="left" w:pos="993"/>
        </w:tabs>
        <w:ind w:left="851" w:hanging="851"/>
        <w:rPr>
          <w:rFonts w:cs="Arial"/>
          <w:bCs/>
          <w:color w:val="000000" w:themeColor="text1"/>
        </w:rPr>
      </w:pPr>
      <w:r>
        <w:rPr>
          <w:rFonts w:cs="Arial"/>
          <w:bCs/>
          <w:color w:val="000000" w:themeColor="text1"/>
        </w:rPr>
        <w:t>14.5</w:t>
      </w:r>
      <w:r w:rsidR="00884299" w:rsidRPr="00D17D9A">
        <w:rPr>
          <w:rFonts w:cs="Arial"/>
          <w:bCs/>
          <w:color w:val="000000" w:themeColor="text1"/>
        </w:rPr>
        <w:t>.5</w:t>
      </w:r>
      <w:r w:rsidR="00884299" w:rsidRPr="00D17D9A">
        <w:rPr>
          <w:rFonts w:cs="Arial"/>
          <w:bCs/>
          <w:color w:val="000000" w:themeColor="text1"/>
        </w:rPr>
        <w:tab/>
        <w:t xml:space="preserve">More serious breaches of the Contract and this Specification may result in the Council terminating the contract with immediate effect, with payment only being made up to the last date of each placement. </w:t>
      </w:r>
    </w:p>
    <w:p w:rsidR="00884299" w:rsidRPr="00D17D9A" w:rsidRDefault="00884299" w:rsidP="00EE5984">
      <w:pPr>
        <w:tabs>
          <w:tab w:val="left" w:pos="993"/>
        </w:tabs>
        <w:ind w:left="851" w:hanging="851"/>
        <w:rPr>
          <w:rFonts w:cs="Arial"/>
        </w:rPr>
      </w:pPr>
    </w:p>
    <w:p w:rsidR="00884299" w:rsidRPr="00D17D9A" w:rsidRDefault="00F95E9E" w:rsidP="00F95E9E">
      <w:pPr>
        <w:pStyle w:val="Heading4"/>
        <w:tabs>
          <w:tab w:val="left" w:pos="851"/>
        </w:tabs>
        <w:rPr>
          <w:rFonts w:cs="Arial"/>
        </w:rPr>
      </w:pPr>
      <w:bookmarkStart w:id="126" w:name="_Toc505338796"/>
      <w:bookmarkStart w:id="127" w:name="_Toc525731044"/>
      <w:r>
        <w:rPr>
          <w:rFonts w:cs="Arial"/>
        </w:rPr>
        <w:t>14.6</w:t>
      </w:r>
      <w:r w:rsidR="00884299" w:rsidRPr="00D17D9A">
        <w:rPr>
          <w:rFonts w:cs="Arial"/>
        </w:rPr>
        <w:tab/>
        <w:t>Termination of Individual Placements</w:t>
      </w:r>
      <w:bookmarkEnd w:id="126"/>
      <w:bookmarkEnd w:id="127"/>
      <w:r w:rsidR="00884299" w:rsidRPr="00D17D9A">
        <w:rPr>
          <w:rFonts w:cs="Arial"/>
        </w:rPr>
        <w:t xml:space="preserve"> </w:t>
      </w:r>
    </w:p>
    <w:p w:rsidR="00884299" w:rsidRPr="00D17D9A" w:rsidRDefault="00F95E9E" w:rsidP="00EE5984">
      <w:pPr>
        <w:tabs>
          <w:tab w:val="left" w:pos="993"/>
        </w:tabs>
        <w:ind w:left="851" w:hanging="851"/>
        <w:rPr>
          <w:rFonts w:cs="Arial"/>
          <w:lang w:val="en-US"/>
        </w:rPr>
      </w:pPr>
      <w:r>
        <w:rPr>
          <w:rFonts w:cs="Arial"/>
        </w:rPr>
        <w:t>14.6</w:t>
      </w:r>
      <w:r w:rsidR="00884299" w:rsidRPr="00D17D9A">
        <w:rPr>
          <w:rFonts w:cs="Arial"/>
        </w:rPr>
        <w:t>.1</w:t>
      </w:r>
      <w:r w:rsidR="00884299" w:rsidRPr="00D17D9A">
        <w:rPr>
          <w:rFonts w:cs="Arial"/>
        </w:rPr>
        <w:tab/>
      </w:r>
      <w:r w:rsidR="00884299" w:rsidRPr="00D17D9A">
        <w:rPr>
          <w:rFonts w:cs="Arial"/>
          <w:lang w:val="en-US"/>
        </w:rPr>
        <w:t xml:space="preserve">The Council has a duty to minimise the number of moves a </w:t>
      </w:r>
      <w:r w:rsidR="00706E48">
        <w:rPr>
          <w:rFonts w:cs="Arial"/>
          <w:lang w:val="en-US"/>
        </w:rPr>
        <w:t>Young Person</w:t>
      </w:r>
      <w:r w:rsidR="00884299" w:rsidRPr="00D17D9A">
        <w:rPr>
          <w:rFonts w:cs="Arial"/>
          <w:lang w:val="en-US"/>
        </w:rPr>
        <w:t xml:space="preserve"> experiences and the disruption this causes. The robust referral process aims to secure the right placement the first time to avoid further movement and instability for the </w:t>
      </w:r>
      <w:r w:rsidR="00706E48">
        <w:rPr>
          <w:rFonts w:cs="Arial"/>
          <w:lang w:val="en-US"/>
        </w:rPr>
        <w:t>Young Person</w:t>
      </w:r>
      <w:r w:rsidR="00884299" w:rsidRPr="00D17D9A">
        <w:rPr>
          <w:rFonts w:cs="Arial"/>
          <w:lang w:val="en-US"/>
        </w:rPr>
        <w:t xml:space="preserve">, outside the terms of the Individual Placement Agreement.  However, if it is clearly evident that the placement is not suitable and could not achieve the intended outcomes for the </w:t>
      </w:r>
      <w:r w:rsidR="00706E48">
        <w:rPr>
          <w:rFonts w:cs="Arial"/>
          <w:lang w:val="en-US"/>
        </w:rPr>
        <w:t>Young Person</w:t>
      </w:r>
      <w:r w:rsidR="00884299" w:rsidRPr="00D17D9A">
        <w:rPr>
          <w:rFonts w:cs="Arial"/>
          <w:lang w:val="en-US"/>
        </w:rPr>
        <w:t>, this must be determined and acted upon in the manner described in the contract.</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Pr>
          <w:rFonts w:cs="Arial"/>
        </w:rPr>
        <w:t>14.</w:t>
      </w:r>
      <w:r w:rsidR="00F95E9E">
        <w:rPr>
          <w:rFonts w:cs="Arial"/>
        </w:rPr>
        <w:t>6</w:t>
      </w:r>
      <w:r w:rsidRPr="00D17D9A">
        <w:rPr>
          <w:rFonts w:cs="Arial"/>
        </w:rPr>
        <w:t>.2</w:t>
      </w:r>
      <w:r w:rsidRPr="00D17D9A">
        <w:rPr>
          <w:rFonts w:cs="Arial"/>
        </w:rPr>
        <w:tab/>
        <w:t xml:space="preserve">Where it becomes necessary to move a </w:t>
      </w:r>
      <w:r w:rsidR="00706E48">
        <w:rPr>
          <w:rFonts w:cs="Arial"/>
        </w:rPr>
        <w:t>Young Person</w:t>
      </w:r>
      <w:r w:rsidRPr="00D17D9A">
        <w:rPr>
          <w:rFonts w:cs="Arial"/>
        </w:rPr>
        <w:t xml:space="preserve"> from a Residential Placement before the expiry of the notice period (terminating the individual placement), the Council will provide written notice and fund the notice periods set out in the table below. </w:t>
      </w:r>
    </w:p>
    <w:p w:rsidR="00884299" w:rsidRPr="00D17D9A" w:rsidRDefault="00884299" w:rsidP="00EE5984">
      <w:pPr>
        <w:tabs>
          <w:tab w:val="left" w:pos="993"/>
        </w:tabs>
        <w:rPr>
          <w:rFonts w:cs="Arial"/>
        </w:rPr>
      </w:pPr>
    </w:p>
    <w:tbl>
      <w:tblPr>
        <w:tblW w:w="5386" w:type="dxa"/>
        <w:tblInd w:w="1526" w:type="dxa"/>
        <w:tblCellMar>
          <w:left w:w="10" w:type="dxa"/>
          <w:right w:w="10" w:type="dxa"/>
        </w:tblCellMar>
        <w:tblLook w:val="0000" w:firstRow="0" w:lastRow="0" w:firstColumn="0" w:lastColumn="0" w:noHBand="0" w:noVBand="0"/>
      </w:tblPr>
      <w:tblGrid>
        <w:gridCol w:w="2660"/>
        <w:gridCol w:w="2726"/>
      </w:tblGrid>
      <w:tr w:rsidR="00884299" w:rsidRPr="00D17D9A" w:rsidTr="00F95E9E">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F95E9E">
            <w:pPr>
              <w:tabs>
                <w:tab w:val="left" w:pos="993"/>
              </w:tabs>
              <w:spacing w:before="120" w:after="120"/>
              <w:jc w:val="center"/>
              <w:rPr>
                <w:rFonts w:cs="Arial"/>
                <w:b/>
              </w:rPr>
            </w:pPr>
            <w:r w:rsidRPr="00D17D9A">
              <w:rPr>
                <w:rFonts w:cs="Arial"/>
                <w:b/>
              </w:rPr>
              <w:t>Time in placement</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F95E9E">
            <w:pPr>
              <w:tabs>
                <w:tab w:val="left" w:pos="993"/>
              </w:tabs>
              <w:spacing w:before="120" w:after="120"/>
              <w:jc w:val="center"/>
              <w:rPr>
                <w:rFonts w:cs="Arial"/>
                <w:b/>
              </w:rPr>
            </w:pPr>
            <w:r w:rsidRPr="00D17D9A">
              <w:rPr>
                <w:rFonts w:cs="Arial"/>
                <w:b/>
              </w:rPr>
              <w:t>Notice and Payment Period</w:t>
            </w:r>
          </w:p>
        </w:tc>
      </w:tr>
      <w:tr w:rsidR="00884299" w:rsidRPr="00D17D9A" w:rsidTr="00F40616">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Less than 1 week</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1 day</w:t>
            </w:r>
          </w:p>
        </w:tc>
      </w:tr>
      <w:tr w:rsidR="00884299" w:rsidRPr="00D17D9A" w:rsidTr="00F40616">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Between 1 week and 1 month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7 days</w:t>
            </w:r>
          </w:p>
        </w:tc>
      </w:tr>
      <w:tr w:rsidR="00884299" w:rsidRPr="00D17D9A" w:rsidTr="00F40616">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Over 1 month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14 days</w:t>
            </w:r>
          </w:p>
        </w:tc>
      </w:tr>
      <w:tr w:rsidR="00884299" w:rsidRPr="00D17D9A" w:rsidTr="00F40616">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Young People turning 18</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7 days</w:t>
            </w:r>
          </w:p>
        </w:tc>
      </w:tr>
      <w:tr w:rsidR="00884299" w:rsidRPr="00D17D9A" w:rsidTr="00F40616">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 xml:space="preserve">Where a </w:t>
            </w:r>
            <w:r w:rsidR="00706E48">
              <w:rPr>
                <w:rFonts w:cs="Arial"/>
              </w:rPr>
              <w:t>Young Person</w:t>
            </w:r>
            <w:r w:rsidRPr="00D17D9A">
              <w:rPr>
                <w:rFonts w:cs="Arial"/>
              </w:rPr>
              <w:t xml:space="preserve"> is remanded in custody</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993"/>
              </w:tabs>
              <w:rPr>
                <w:rFonts w:cs="Arial"/>
              </w:rPr>
            </w:pPr>
            <w:r w:rsidRPr="00D17D9A">
              <w:rPr>
                <w:rFonts w:cs="Arial"/>
              </w:rPr>
              <w:t>Immediate</w:t>
            </w:r>
          </w:p>
          <w:p w:rsidR="00884299" w:rsidRPr="00D17D9A" w:rsidRDefault="00884299" w:rsidP="00EE5984">
            <w:pPr>
              <w:tabs>
                <w:tab w:val="left" w:pos="993"/>
              </w:tabs>
              <w:rPr>
                <w:rFonts w:cs="Arial"/>
              </w:rPr>
            </w:pPr>
            <w:r w:rsidRPr="00D17D9A">
              <w:rPr>
                <w:rFonts w:cs="Arial"/>
              </w:rPr>
              <w:t>(no further payment)</w:t>
            </w:r>
          </w:p>
        </w:tc>
      </w:tr>
    </w:tbl>
    <w:p w:rsidR="00884299" w:rsidRPr="00D17D9A" w:rsidRDefault="00884299" w:rsidP="00EE5984">
      <w:pPr>
        <w:tabs>
          <w:tab w:val="left" w:pos="993"/>
        </w:tabs>
        <w:rPr>
          <w:rFonts w:cs="Arial"/>
          <w:b/>
          <w:u w:val="single"/>
        </w:rPr>
      </w:pPr>
    </w:p>
    <w:p w:rsidR="00884299" w:rsidRPr="00D17D9A" w:rsidRDefault="00884299" w:rsidP="00EE5984">
      <w:pPr>
        <w:tabs>
          <w:tab w:val="left" w:pos="993"/>
        </w:tabs>
        <w:ind w:left="851" w:hanging="851"/>
        <w:rPr>
          <w:rFonts w:cs="Arial"/>
        </w:rPr>
      </w:pPr>
      <w:r>
        <w:rPr>
          <w:rFonts w:cs="Arial"/>
        </w:rPr>
        <w:lastRenderedPageBreak/>
        <w:t>14.</w:t>
      </w:r>
      <w:r w:rsidR="00F95E9E">
        <w:rPr>
          <w:rFonts w:cs="Arial"/>
        </w:rPr>
        <w:t>6</w:t>
      </w:r>
      <w:r w:rsidRPr="00D17D9A">
        <w:rPr>
          <w:rFonts w:cs="Arial"/>
        </w:rPr>
        <w:t>.3</w:t>
      </w:r>
      <w:r w:rsidRPr="00D17D9A">
        <w:rPr>
          <w:rFonts w:cs="Arial"/>
        </w:rPr>
        <w:tab/>
        <w:t>The Council is not obliged to give a reason for termination of individual placements, however if the move is as a result of an issue at the Residential Placement</w:t>
      </w:r>
      <w:r w:rsidRPr="00D17D9A">
        <w:rPr>
          <w:rFonts w:cs="Arial"/>
          <w:i/>
        </w:rPr>
        <w:t xml:space="preserve"> </w:t>
      </w:r>
      <w:r w:rsidRPr="00D17D9A">
        <w:rPr>
          <w:rFonts w:cs="Arial"/>
        </w:rPr>
        <w:t xml:space="preserve">the Council will attempt to resolve any issues before making the decision to move the </w:t>
      </w:r>
      <w:r w:rsidR="00706E48">
        <w:rPr>
          <w:rFonts w:cs="Arial"/>
        </w:rPr>
        <w:t>Young Person</w:t>
      </w:r>
      <w:r w:rsidRPr="00D17D9A">
        <w:rPr>
          <w:rFonts w:cs="Arial"/>
        </w:rPr>
        <w:t>.</w:t>
      </w:r>
    </w:p>
    <w:p w:rsidR="00884299" w:rsidRPr="00D17D9A" w:rsidRDefault="00884299" w:rsidP="00EE5984">
      <w:pPr>
        <w:tabs>
          <w:tab w:val="left" w:pos="993"/>
        </w:tabs>
        <w:ind w:left="851" w:hanging="851"/>
        <w:rPr>
          <w:rFonts w:cs="Arial"/>
        </w:rPr>
      </w:pPr>
    </w:p>
    <w:p w:rsidR="00884299" w:rsidRPr="00D17D9A" w:rsidRDefault="00F95E9E" w:rsidP="00EE5984">
      <w:pPr>
        <w:shd w:val="clear" w:color="auto" w:fill="FFFFFF" w:themeFill="background1"/>
        <w:tabs>
          <w:tab w:val="left" w:pos="993"/>
        </w:tabs>
        <w:ind w:left="851" w:hanging="851"/>
        <w:rPr>
          <w:rFonts w:cs="Arial"/>
          <w:bCs/>
          <w:color w:val="000000" w:themeColor="text1"/>
        </w:rPr>
      </w:pPr>
      <w:r>
        <w:rPr>
          <w:rFonts w:cs="Arial"/>
          <w:bCs/>
          <w:color w:val="000000" w:themeColor="text1"/>
        </w:rPr>
        <w:t>14.6</w:t>
      </w:r>
      <w:r w:rsidR="00884299" w:rsidRPr="00D17D9A">
        <w:rPr>
          <w:rFonts w:cs="Arial"/>
          <w:bCs/>
          <w:color w:val="000000" w:themeColor="text1"/>
        </w:rPr>
        <w:t>.4</w:t>
      </w:r>
      <w:r w:rsidR="00884299" w:rsidRPr="00D17D9A">
        <w:rPr>
          <w:rFonts w:cs="Arial"/>
          <w:bCs/>
          <w:color w:val="000000" w:themeColor="text1"/>
        </w:rPr>
        <w:tab/>
        <w:t xml:space="preserve">In circumstances where a Service Provider considers they are unable to meet the needs of a </w:t>
      </w:r>
      <w:r w:rsidR="00706E48">
        <w:rPr>
          <w:rFonts w:cs="Arial"/>
          <w:bCs/>
          <w:color w:val="000000" w:themeColor="text1"/>
        </w:rPr>
        <w:t>Young Person</w:t>
      </w:r>
      <w:r w:rsidR="00884299" w:rsidRPr="00D17D9A">
        <w:rPr>
          <w:rFonts w:cs="Arial"/>
          <w:bCs/>
          <w:color w:val="000000" w:themeColor="text1"/>
        </w:rPr>
        <w:t xml:space="preserve">, a discussion will take place with the Allocated Social Worker to try to ensure that the placement remains viable. If these discussions fail to resolve any issues the Service Provider may give 28 days’ notice to the Council to terminate the placement.  </w:t>
      </w:r>
    </w:p>
    <w:p w:rsidR="00884299" w:rsidRPr="00D17D9A" w:rsidRDefault="00884299" w:rsidP="00EE5984">
      <w:pPr>
        <w:shd w:val="clear" w:color="auto" w:fill="FFFFFF" w:themeFill="background1"/>
        <w:tabs>
          <w:tab w:val="left" w:pos="993"/>
        </w:tabs>
        <w:ind w:left="851" w:hanging="851"/>
        <w:rPr>
          <w:rFonts w:cs="Arial"/>
          <w:bCs/>
          <w:color w:val="000000" w:themeColor="text1"/>
        </w:rPr>
      </w:pPr>
    </w:p>
    <w:p w:rsidR="00884299" w:rsidRPr="00D17D9A" w:rsidRDefault="00F95E9E" w:rsidP="00EE5984">
      <w:pPr>
        <w:shd w:val="clear" w:color="auto" w:fill="FFFFFF" w:themeFill="background1"/>
        <w:tabs>
          <w:tab w:val="left" w:pos="993"/>
        </w:tabs>
        <w:ind w:left="851" w:hanging="851"/>
        <w:rPr>
          <w:rFonts w:cs="Arial"/>
          <w:bCs/>
          <w:color w:val="000000" w:themeColor="text1"/>
        </w:rPr>
      </w:pPr>
      <w:r>
        <w:rPr>
          <w:rFonts w:cs="Arial"/>
          <w:bCs/>
          <w:color w:val="000000" w:themeColor="text1"/>
        </w:rPr>
        <w:t>14.6</w:t>
      </w:r>
      <w:r w:rsidR="00884299" w:rsidRPr="00D17D9A">
        <w:rPr>
          <w:rFonts w:cs="Arial"/>
          <w:bCs/>
          <w:color w:val="000000" w:themeColor="text1"/>
        </w:rPr>
        <w:t>.5</w:t>
      </w:r>
      <w:r w:rsidR="00884299" w:rsidRPr="00D17D9A">
        <w:rPr>
          <w:rFonts w:cs="Arial"/>
          <w:bCs/>
          <w:color w:val="000000" w:themeColor="text1"/>
        </w:rPr>
        <w:tab/>
        <w:t xml:space="preserve">In the event that the Allocated Social Worker believes that the issue could have been resolved and the Placement retained, but the Service Provider continued to terminate the placement, the Council will consider this as an “Unjustified Termination”.  Any occurrence of Unjustified Termination will be monitored by the Council and this may lead to the suspension of the Service Provider. </w:t>
      </w:r>
    </w:p>
    <w:p w:rsidR="00884299" w:rsidRPr="00D17D9A" w:rsidRDefault="00884299" w:rsidP="00EE5984">
      <w:pPr>
        <w:tabs>
          <w:tab w:val="left" w:pos="993"/>
        </w:tabs>
        <w:ind w:left="851" w:hanging="851"/>
        <w:rPr>
          <w:rFonts w:cs="Arial"/>
          <w:lang w:val="en-US"/>
        </w:rPr>
      </w:pPr>
    </w:p>
    <w:p w:rsidR="00884299" w:rsidRDefault="00F95E9E" w:rsidP="00EE5984">
      <w:pPr>
        <w:tabs>
          <w:tab w:val="left" w:pos="993"/>
        </w:tabs>
        <w:ind w:left="851" w:hanging="851"/>
        <w:rPr>
          <w:rFonts w:cs="Arial"/>
          <w:lang w:val="en-US"/>
        </w:rPr>
      </w:pPr>
      <w:r>
        <w:rPr>
          <w:rFonts w:cs="Arial"/>
          <w:lang w:val="en-US"/>
        </w:rPr>
        <w:t>14.6</w:t>
      </w:r>
      <w:r w:rsidR="00884299" w:rsidRPr="00D17D9A">
        <w:rPr>
          <w:rFonts w:cs="Arial"/>
          <w:lang w:val="en-US"/>
        </w:rPr>
        <w:t>.6</w:t>
      </w:r>
      <w:r w:rsidR="00884299" w:rsidRPr="00D17D9A">
        <w:rPr>
          <w:rFonts w:cs="Arial"/>
          <w:lang w:val="en-US"/>
        </w:rPr>
        <w:tab/>
        <w:t xml:space="preserve">The Service Provider will retain duty of care for the </w:t>
      </w:r>
      <w:r w:rsidR="00706E48">
        <w:rPr>
          <w:rFonts w:cs="Arial"/>
          <w:lang w:val="en-US"/>
        </w:rPr>
        <w:t>Young Person</w:t>
      </w:r>
      <w:r w:rsidR="00884299" w:rsidRPr="00D17D9A">
        <w:rPr>
          <w:rFonts w:cs="Arial"/>
          <w:lang w:val="en-US"/>
        </w:rPr>
        <w:t xml:space="preserve"> from the time they are collected or received by the Service Provider until the </w:t>
      </w:r>
      <w:r w:rsidR="00706E48">
        <w:rPr>
          <w:rFonts w:cs="Arial"/>
          <w:lang w:val="en-US"/>
        </w:rPr>
        <w:t>Young Person</w:t>
      </w:r>
      <w:r w:rsidR="00884299" w:rsidRPr="00D17D9A">
        <w:rPr>
          <w:rFonts w:cs="Arial"/>
          <w:lang w:val="en-US"/>
        </w:rPr>
        <w:t xml:space="preserve"> is returned to the care of the Council or person with parental responsibility.</w:t>
      </w:r>
    </w:p>
    <w:p w:rsidR="00F40616" w:rsidRDefault="00F40616" w:rsidP="00EE5984">
      <w:pPr>
        <w:pStyle w:val="NoSpacing"/>
        <w:tabs>
          <w:tab w:val="left" w:pos="993"/>
        </w:tabs>
        <w:rPr>
          <w:rFonts w:ascii="Arial" w:hAnsi="Arial" w:cs="Arial"/>
        </w:rPr>
      </w:pPr>
    </w:p>
    <w:p w:rsidR="00F40616" w:rsidRDefault="00F95E9E" w:rsidP="00EE5984">
      <w:pPr>
        <w:pStyle w:val="NoSpacing"/>
        <w:tabs>
          <w:tab w:val="left" w:pos="993"/>
        </w:tabs>
        <w:ind w:left="851" w:hanging="851"/>
        <w:jc w:val="both"/>
        <w:rPr>
          <w:rFonts w:ascii="Arial" w:hAnsi="Arial" w:cs="Arial"/>
        </w:rPr>
      </w:pPr>
      <w:r>
        <w:rPr>
          <w:rFonts w:ascii="Arial" w:hAnsi="Arial" w:cs="Arial"/>
        </w:rPr>
        <w:t>14.6</w:t>
      </w:r>
      <w:r w:rsidR="00F40616">
        <w:rPr>
          <w:rFonts w:ascii="Arial" w:hAnsi="Arial" w:cs="Arial"/>
        </w:rPr>
        <w:t>.7</w:t>
      </w:r>
      <w:r w:rsidR="00F40616">
        <w:rPr>
          <w:rFonts w:ascii="Arial" w:hAnsi="Arial" w:cs="Arial"/>
        </w:rPr>
        <w:tab/>
        <w:t xml:space="preserve">The Council will, in most circumstances, seek to terminate the placement within 21 days of the start of a missing episode, unless there are exceptional circumstances. </w:t>
      </w:r>
    </w:p>
    <w:p w:rsidR="00884299" w:rsidRPr="00D17D9A" w:rsidRDefault="00884299" w:rsidP="00EE5984">
      <w:pPr>
        <w:tabs>
          <w:tab w:val="left" w:pos="851"/>
          <w:tab w:val="left" w:pos="993"/>
        </w:tabs>
        <w:rPr>
          <w:rFonts w:cs="Arial"/>
        </w:rPr>
      </w:pPr>
    </w:p>
    <w:p w:rsidR="00884299" w:rsidRPr="00D17D9A" w:rsidRDefault="00884299" w:rsidP="00EE5984">
      <w:pPr>
        <w:pStyle w:val="Heading3"/>
        <w:tabs>
          <w:tab w:val="left" w:pos="993"/>
        </w:tabs>
        <w:rPr>
          <w:rFonts w:cs="Arial"/>
        </w:rPr>
      </w:pPr>
      <w:bookmarkStart w:id="128" w:name="_Toc505338797"/>
      <w:bookmarkStart w:id="129" w:name="_Toc525731045"/>
      <w:r w:rsidRPr="00D17D9A">
        <w:rPr>
          <w:rFonts w:cs="Arial"/>
        </w:rPr>
        <w:t>15.</w:t>
      </w:r>
      <w:r w:rsidRPr="00D17D9A">
        <w:rPr>
          <w:rFonts w:cs="Arial"/>
        </w:rPr>
        <w:tab/>
        <w:t>QUALITY ASSURANCE AND GOVERNANCE</w:t>
      </w:r>
      <w:bookmarkEnd w:id="128"/>
      <w:bookmarkEnd w:id="129"/>
    </w:p>
    <w:p w:rsidR="00884299" w:rsidRPr="00D17D9A" w:rsidRDefault="00884299" w:rsidP="00EE5984">
      <w:pPr>
        <w:pStyle w:val="Heading4"/>
        <w:tabs>
          <w:tab w:val="left" w:pos="851"/>
          <w:tab w:val="left" w:pos="993"/>
        </w:tabs>
        <w:rPr>
          <w:rFonts w:cs="Arial"/>
        </w:rPr>
      </w:pPr>
      <w:bookmarkStart w:id="130" w:name="_Toc505338798"/>
      <w:bookmarkStart w:id="131" w:name="_Toc525731046"/>
      <w:r w:rsidRPr="00D17D9A">
        <w:rPr>
          <w:rFonts w:cs="Arial"/>
        </w:rPr>
        <w:t>15.1</w:t>
      </w:r>
      <w:r w:rsidRPr="00D17D9A">
        <w:rPr>
          <w:rFonts w:cs="Arial"/>
        </w:rPr>
        <w:tab/>
        <w:t>Service Provider’s Quality Assurance</w:t>
      </w:r>
      <w:bookmarkEnd w:id="130"/>
      <w:bookmarkEnd w:id="131"/>
    </w:p>
    <w:p w:rsidR="00884299" w:rsidRPr="00D17D9A" w:rsidRDefault="00884299" w:rsidP="00EE5984">
      <w:pPr>
        <w:tabs>
          <w:tab w:val="left" w:pos="993"/>
        </w:tabs>
        <w:ind w:left="851" w:hanging="851"/>
        <w:rPr>
          <w:rFonts w:cs="Arial"/>
        </w:rPr>
      </w:pPr>
      <w:r w:rsidRPr="00D17D9A">
        <w:rPr>
          <w:rFonts w:cs="Arial"/>
        </w:rPr>
        <w:t>15.1.1</w:t>
      </w:r>
      <w:r w:rsidRPr="00D17D9A">
        <w:rPr>
          <w:rFonts w:cs="Arial"/>
        </w:rPr>
        <w:tab/>
        <w:t>The Service Provider</w:t>
      </w:r>
      <w:r w:rsidRPr="00D17D9A">
        <w:rPr>
          <w:rFonts w:cs="Arial"/>
          <w:i/>
        </w:rPr>
        <w:t xml:space="preserve"> </w:t>
      </w:r>
      <w:r w:rsidRPr="00D17D9A">
        <w:rPr>
          <w:rFonts w:cs="Arial"/>
        </w:rPr>
        <w:t>should develop a quality assurance process that sets out how issues and complaints are raised and resolved and how lessons can be learnt from them, and the process of self-audit on a regular basis to identify areas of strength and those that need to be improved.</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lang w:val="en-US"/>
        </w:rPr>
      </w:pPr>
      <w:r w:rsidRPr="00D17D9A">
        <w:rPr>
          <w:rFonts w:cs="Arial"/>
          <w:lang w:val="en-US"/>
        </w:rPr>
        <w:t>15.1.2</w:t>
      </w:r>
      <w:r w:rsidRPr="00D17D9A">
        <w:rPr>
          <w:rFonts w:cs="Arial"/>
          <w:lang w:val="en-US"/>
        </w:rPr>
        <w:tab/>
        <w:t>The quality assurance process will include the Service Provider ensuring that assessors are professionally supervised (in accordance with HCPC standards).</w:t>
      </w:r>
    </w:p>
    <w:p w:rsidR="00884299" w:rsidRPr="00D17D9A" w:rsidRDefault="00884299" w:rsidP="00EE5984">
      <w:pPr>
        <w:tabs>
          <w:tab w:val="left" w:pos="993"/>
        </w:tabs>
        <w:ind w:left="851" w:hanging="851"/>
        <w:rPr>
          <w:rFonts w:cs="Arial"/>
        </w:rPr>
      </w:pPr>
      <w:r w:rsidRPr="00D17D9A">
        <w:rPr>
          <w:rFonts w:cs="Arial"/>
        </w:rPr>
        <w:t xml:space="preserve"> </w:t>
      </w:r>
    </w:p>
    <w:p w:rsidR="00884299" w:rsidRPr="00D17D9A" w:rsidRDefault="00884299" w:rsidP="00EE5984">
      <w:pPr>
        <w:tabs>
          <w:tab w:val="left" w:pos="993"/>
        </w:tabs>
        <w:ind w:left="851" w:hanging="851"/>
        <w:rPr>
          <w:rFonts w:cs="Arial"/>
        </w:rPr>
      </w:pPr>
      <w:r w:rsidRPr="00D17D9A">
        <w:rPr>
          <w:rFonts w:cs="Arial"/>
        </w:rPr>
        <w:t>15.1</w:t>
      </w:r>
      <w:r w:rsidR="00F95E9E">
        <w:rPr>
          <w:rFonts w:cs="Arial"/>
        </w:rPr>
        <w:t>.3</w:t>
      </w:r>
      <w:r w:rsidRPr="00D17D9A">
        <w:rPr>
          <w:rFonts w:cs="Arial"/>
        </w:rPr>
        <w:tab/>
        <w:t xml:space="preserve">The Service Provider will carry out one self-audit exercise every 2 months, the results of which shall be recorded and provided to the Council.  The Service Provider may choose the areas for self-audit; however the Council will monitor the suitability of these choices as part of the contract management process.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15.1.</w:t>
      </w:r>
      <w:r w:rsidR="00F95E9E">
        <w:rPr>
          <w:rFonts w:cs="Arial"/>
        </w:rPr>
        <w:t>4</w:t>
      </w:r>
      <w:r w:rsidRPr="00D17D9A">
        <w:rPr>
          <w:rFonts w:cs="Arial"/>
        </w:rPr>
        <w:tab/>
        <w:t xml:space="preserve">Should the Service Provider identify any significant development areas from the self- audit, these must be reported to the Council within 7 working days.  </w:t>
      </w:r>
    </w:p>
    <w:p w:rsidR="00884299" w:rsidRPr="00D17D9A" w:rsidRDefault="00884299" w:rsidP="00EE5984">
      <w:pPr>
        <w:tabs>
          <w:tab w:val="left" w:pos="993"/>
        </w:tabs>
        <w:ind w:left="851" w:hanging="851"/>
        <w:rPr>
          <w:rFonts w:cs="Arial"/>
        </w:rPr>
      </w:pPr>
    </w:p>
    <w:p w:rsidR="00884299" w:rsidRPr="00D17D9A" w:rsidRDefault="00884299" w:rsidP="00EE5984">
      <w:pPr>
        <w:pStyle w:val="Heading4"/>
        <w:tabs>
          <w:tab w:val="left" w:pos="993"/>
        </w:tabs>
        <w:rPr>
          <w:rFonts w:cs="Arial"/>
        </w:rPr>
      </w:pPr>
      <w:bookmarkStart w:id="132" w:name="_Toc505338799"/>
      <w:bookmarkStart w:id="133" w:name="_Toc525731047"/>
      <w:r w:rsidRPr="00D17D9A">
        <w:rPr>
          <w:rFonts w:cs="Arial"/>
        </w:rPr>
        <w:t>15.</w:t>
      </w:r>
      <w:r>
        <w:rPr>
          <w:rFonts w:cs="Arial"/>
        </w:rPr>
        <w:t>2</w:t>
      </w:r>
      <w:r w:rsidRPr="00D17D9A">
        <w:rPr>
          <w:rFonts w:cs="Arial"/>
        </w:rPr>
        <w:tab/>
        <w:t>Governance</w:t>
      </w:r>
      <w:bookmarkEnd w:id="132"/>
      <w:bookmarkEnd w:id="133"/>
    </w:p>
    <w:p w:rsidR="00884299" w:rsidRPr="00D17D9A" w:rsidRDefault="00884299" w:rsidP="00EE5984">
      <w:pPr>
        <w:tabs>
          <w:tab w:val="left" w:pos="993"/>
        </w:tabs>
        <w:rPr>
          <w:rFonts w:cs="Arial"/>
        </w:rPr>
      </w:pPr>
      <w:r>
        <w:rPr>
          <w:rFonts w:cs="Arial"/>
        </w:rPr>
        <w:t>15.2</w:t>
      </w:r>
      <w:r w:rsidRPr="00D17D9A">
        <w:rPr>
          <w:rFonts w:cs="Arial"/>
        </w:rPr>
        <w:t>.1</w:t>
      </w:r>
      <w:r w:rsidRPr="00D17D9A">
        <w:rPr>
          <w:rFonts w:cs="Arial"/>
        </w:rPr>
        <w:tab/>
        <w:t>The Service Provider will ensure that the following is in place:</w:t>
      </w:r>
    </w:p>
    <w:p w:rsidR="00884299" w:rsidRPr="00D17D9A" w:rsidRDefault="00884299" w:rsidP="00EE5984">
      <w:pPr>
        <w:tabs>
          <w:tab w:val="left" w:pos="993"/>
        </w:tabs>
        <w:rPr>
          <w:rFonts w:cs="Arial"/>
        </w:rPr>
      </w:pPr>
    </w:p>
    <w:p w:rsidR="00884299" w:rsidRPr="00D17D9A" w:rsidRDefault="00884299" w:rsidP="00EE5984">
      <w:pPr>
        <w:pStyle w:val="ListParagraph"/>
        <w:numPr>
          <w:ilvl w:val="0"/>
          <w:numId w:val="18"/>
        </w:numPr>
        <w:tabs>
          <w:tab w:val="left" w:pos="993"/>
        </w:tabs>
        <w:rPr>
          <w:rFonts w:ascii="Arial" w:hAnsi="Arial" w:cs="Arial"/>
          <w:sz w:val="22"/>
          <w:szCs w:val="22"/>
        </w:rPr>
      </w:pPr>
      <w:r w:rsidRPr="00D17D9A">
        <w:rPr>
          <w:rFonts w:ascii="Arial" w:hAnsi="Arial" w:cs="Arial"/>
          <w:sz w:val="22"/>
          <w:szCs w:val="22"/>
        </w:rPr>
        <w:t>The individuals responsible for the governance of the Service “the Governance Structure” delivered by the Service Provider will be made up of individuals with a mix of skills and expertise. All members of the governance structure will be conversant and have a good understanding/experience of the Services that the Service Provider is delivering</w:t>
      </w:r>
    </w:p>
    <w:p w:rsidR="00884299" w:rsidRPr="00D17D9A" w:rsidRDefault="00884299" w:rsidP="00EE5984">
      <w:pPr>
        <w:pStyle w:val="ListParagraph"/>
        <w:numPr>
          <w:ilvl w:val="0"/>
          <w:numId w:val="18"/>
        </w:numPr>
        <w:tabs>
          <w:tab w:val="left" w:pos="993"/>
        </w:tabs>
        <w:rPr>
          <w:rFonts w:ascii="Arial" w:hAnsi="Arial" w:cs="Arial"/>
          <w:sz w:val="22"/>
          <w:szCs w:val="22"/>
        </w:rPr>
      </w:pPr>
      <w:r w:rsidRPr="00D17D9A">
        <w:rPr>
          <w:rFonts w:ascii="Arial" w:hAnsi="Arial" w:cs="Arial"/>
          <w:sz w:val="22"/>
          <w:szCs w:val="22"/>
        </w:rPr>
        <w:t>An outcomes focussed approach to Service delivery will be taken by the Governance Structure</w:t>
      </w:r>
    </w:p>
    <w:p w:rsidR="00884299" w:rsidRDefault="00884299" w:rsidP="00EE5984">
      <w:pPr>
        <w:pStyle w:val="ListParagraph"/>
        <w:numPr>
          <w:ilvl w:val="0"/>
          <w:numId w:val="18"/>
        </w:numPr>
        <w:tabs>
          <w:tab w:val="left" w:pos="993"/>
        </w:tabs>
        <w:rPr>
          <w:rFonts w:ascii="Arial" w:hAnsi="Arial" w:cs="Arial"/>
          <w:sz w:val="22"/>
          <w:szCs w:val="22"/>
        </w:rPr>
      </w:pPr>
      <w:r w:rsidRPr="00D17D9A">
        <w:rPr>
          <w:rFonts w:ascii="Arial" w:hAnsi="Arial" w:cs="Arial"/>
          <w:sz w:val="22"/>
          <w:szCs w:val="22"/>
        </w:rPr>
        <w:lastRenderedPageBreak/>
        <w:t>Staff at all levels will have a voice and presence on the Governance Structure and be consulted on decision making.</w:t>
      </w:r>
    </w:p>
    <w:p w:rsidR="006575FE" w:rsidRPr="00D17D9A" w:rsidRDefault="006575FE" w:rsidP="00EE5984">
      <w:pPr>
        <w:pStyle w:val="ListParagraph"/>
        <w:tabs>
          <w:tab w:val="left" w:pos="993"/>
        </w:tabs>
        <w:ind w:left="1211"/>
        <w:rPr>
          <w:rFonts w:ascii="Arial" w:hAnsi="Arial" w:cs="Arial"/>
          <w:sz w:val="22"/>
          <w:szCs w:val="22"/>
        </w:rPr>
      </w:pPr>
    </w:p>
    <w:p w:rsidR="00884299" w:rsidRPr="00D17D9A" w:rsidRDefault="00884299" w:rsidP="00EE5984">
      <w:pPr>
        <w:pStyle w:val="Heading4"/>
        <w:tabs>
          <w:tab w:val="left" w:pos="851"/>
          <w:tab w:val="left" w:pos="993"/>
        </w:tabs>
        <w:rPr>
          <w:rFonts w:cs="Arial"/>
        </w:rPr>
      </w:pPr>
      <w:bookmarkStart w:id="134" w:name="_Toc505338800"/>
      <w:bookmarkStart w:id="135" w:name="_Toc525731048"/>
      <w:r>
        <w:rPr>
          <w:rFonts w:cs="Arial"/>
        </w:rPr>
        <w:t>15.3</w:t>
      </w:r>
      <w:r w:rsidRPr="00D17D9A">
        <w:rPr>
          <w:rFonts w:cs="Arial"/>
        </w:rPr>
        <w:tab/>
        <w:t>Record Management</w:t>
      </w:r>
      <w:bookmarkEnd w:id="134"/>
      <w:bookmarkEnd w:id="135"/>
    </w:p>
    <w:p w:rsidR="00884299" w:rsidRPr="00D17D9A" w:rsidRDefault="00884299" w:rsidP="00EE5984">
      <w:pPr>
        <w:tabs>
          <w:tab w:val="left" w:pos="993"/>
        </w:tabs>
        <w:ind w:left="851" w:hanging="851"/>
        <w:rPr>
          <w:rFonts w:cs="Arial"/>
          <w:lang w:val="en"/>
        </w:rPr>
      </w:pPr>
      <w:r>
        <w:rPr>
          <w:rFonts w:cs="Arial"/>
          <w:lang w:val="en"/>
        </w:rPr>
        <w:t>15.3</w:t>
      </w:r>
      <w:r w:rsidRPr="00D17D9A">
        <w:rPr>
          <w:rFonts w:cs="Arial"/>
          <w:lang w:val="en"/>
        </w:rPr>
        <w:t>.1</w:t>
      </w:r>
      <w:r w:rsidRPr="00D17D9A">
        <w:rPr>
          <w:rFonts w:cs="Arial"/>
          <w:lang w:val="en"/>
        </w:rPr>
        <w:tab/>
        <w:t>Where an assessment is being conducted by court order the rules and policies of that court with regards to the recording of the assessments process, the Service Provider must observe and follow these.</w:t>
      </w:r>
    </w:p>
    <w:p w:rsidR="00884299" w:rsidRPr="00D17D9A" w:rsidRDefault="00884299" w:rsidP="00EE5984">
      <w:pPr>
        <w:tabs>
          <w:tab w:val="left" w:pos="993"/>
        </w:tabs>
        <w:ind w:left="851" w:hanging="851"/>
        <w:rPr>
          <w:rFonts w:cs="Arial"/>
          <w:lang w:val="en"/>
        </w:rPr>
      </w:pPr>
    </w:p>
    <w:p w:rsidR="00884299" w:rsidRPr="00D17D9A" w:rsidRDefault="00884299" w:rsidP="00EE5984">
      <w:pPr>
        <w:tabs>
          <w:tab w:val="left" w:pos="993"/>
        </w:tabs>
        <w:ind w:left="851" w:hanging="851"/>
        <w:rPr>
          <w:rFonts w:cs="Arial"/>
          <w:lang w:val="en"/>
        </w:rPr>
      </w:pPr>
      <w:r w:rsidRPr="00D17D9A">
        <w:rPr>
          <w:rFonts w:cs="Arial"/>
          <w:lang w:val="en"/>
        </w:rPr>
        <w:t>15</w:t>
      </w:r>
      <w:r>
        <w:rPr>
          <w:rFonts w:cs="Arial"/>
          <w:lang w:val="en"/>
        </w:rPr>
        <w:t>.3</w:t>
      </w:r>
      <w:r w:rsidRPr="00D17D9A">
        <w:rPr>
          <w:rFonts w:cs="Arial"/>
          <w:lang w:val="en"/>
        </w:rPr>
        <w:t>.2</w:t>
      </w:r>
      <w:r w:rsidRPr="00D17D9A">
        <w:rPr>
          <w:rFonts w:cs="Arial"/>
          <w:lang w:val="en"/>
        </w:rPr>
        <w:tab/>
        <w:t xml:space="preserve">Family assessors need to make contemporaneous written notes of all interviews and observations, and keep a record of communications with families and their representatives </w:t>
      </w:r>
    </w:p>
    <w:p w:rsidR="00884299" w:rsidRPr="00D17D9A" w:rsidRDefault="00884299" w:rsidP="00EE5984">
      <w:pPr>
        <w:tabs>
          <w:tab w:val="left" w:pos="993"/>
        </w:tabs>
        <w:ind w:left="851" w:hanging="851"/>
        <w:rPr>
          <w:rFonts w:cs="Arial"/>
          <w:lang w:val="en"/>
        </w:rPr>
      </w:pPr>
    </w:p>
    <w:p w:rsidR="00884299" w:rsidRPr="00D17D9A" w:rsidRDefault="00884299" w:rsidP="00EE5984">
      <w:pPr>
        <w:tabs>
          <w:tab w:val="left" w:pos="993"/>
        </w:tabs>
        <w:ind w:left="851" w:hanging="851"/>
        <w:rPr>
          <w:rFonts w:cs="Arial"/>
          <w:lang w:val="en"/>
        </w:rPr>
      </w:pPr>
      <w:r>
        <w:rPr>
          <w:rFonts w:cs="Arial"/>
          <w:lang w:val="en"/>
        </w:rPr>
        <w:t>15.3</w:t>
      </w:r>
      <w:r w:rsidRPr="00D17D9A">
        <w:rPr>
          <w:rFonts w:cs="Arial"/>
          <w:lang w:val="en"/>
        </w:rPr>
        <w:t>.3</w:t>
      </w:r>
      <w:r w:rsidRPr="00D17D9A">
        <w:rPr>
          <w:rFonts w:cs="Arial"/>
          <w:lang w:val="en"/>
        </w:rPr>
        <w:tab/>
        <w:t xml:space="preserve">While recording events should take place during or shortly after each interview or observation, it is sometimes not good practice to be taking detailed or extensive notes during interviews with children, as they require a more informal interactional style to feel engaged or comfortable in the interview process. Notes of interviews with </w:t>
      </w:r>
      <w:r>
        <w:rPr>
          <w:rFonts w:cs="Arial"/>
          <w:lang w:val="en"/>
        </w:rPr>
        <w:t>Young People</w:t>
      </w:r>
      <w:r w:rsidRPr="00D17D9A">
        <w:rPr>
          <w:rFonts w:cs="Arial"/>
          <w:lang w:val="en"/>
        </w:rPr>
        <w:t xml:space="preserve"> will thus sometimes be written immediately after the interview</w:t>
      </w:r>
    </w:p>
    <w:p w:rsidR="00884299" w:rsidRPr="00D17D9A" w:rsidRDefault="00884299" w:rsidP="00EE5984">
      <w:pPr>
        <w:tabs>
          <w:tab w:val="left" w:pos="993"/>
        </w:tabs>
        <w:ind w:left="851" w:hanging="851"/>
        <w:rPr>
          <w:rFonts w:cs="Arial"/>
          <w:lang w:val="en"/>
        </w:rPr>
      </w:pPr>
    </w:p>
    <w:p w:rsidR="00884299" w:rsidRDefault="00884299" w:rsidP="00EE5984">
      <w:pPr>
        <w:tabs>
          <w:tab w:val="left" w:pos="993"/>
        </w:tabs>
        <w:ind w:left="851" w:hanging="851"/>
        <w:rPr>
          <w:rFonts w:cs="Arial"/>
          <w:lang w:val="en"/>
        </w:rPr>
      </w:pPr>
      <w:r>
        <w:rPr>
          <w:rFonts w:cs="Arial"/>
          <w:lang w:val="en"/>
        </w:rPr>
        <w:t>15.3</w:t>
      </w:r>
      <w:r w:rsidRPr="00D17D9A">
        <w:rPr>
          <w:rFonts w:cs="Arial"/>
          <w:lang w:val="en"/>
        </w:rPr>
        <w:t>.4</w:t>
      </w:r>
      <w:r w:rsidRPr="00D17D9A">
        <w:rPr>
          <w:rFonts w:cs="Arial"/>
          <w:lang w:val="en"/>
        </w:rPr>
        <w:tab/>
        <w:t>The Service Provider must ensure records are stored responsibly and securely, and in any case within the Data Processing guidelines set out within this Contract.</w:t>
      </w:r>
    </w:p>
    <w:p w:rsidR="008A0F3A" w:rsidRPr="00D17D9A" w:rsidRDefault="008A0F3A" w:rsidP="00EE5984">
      <w:pPr>
        <w:tabs>
          <w:tab w:val="left" w:pos="993"/>
        </w:tabs>
        <w:ind w:left="851" w:hanging="851"/>
        <w:rPr>
          <w:rFonts w:cs="Arial"/>
          <w:lang w:val="en"/>
        </w:rPr>
      </w:pPr>
    </w:p>
    <w:p w:rsidR="00884299" w:rsidRPr="00D17D9A" w:rsidRDefault="00884299" w:rsidP="00EE5984">
      <w:pPr>
        <w:tabs>
          <w:tab w:val="left" w:pos="993"/>
        </w:tabs>
        <w:ind w:left="851" w:hanging="851"/>
        <w:rPr>
          <w:rFonts w:cs="Arial"/>
          <w:lang w:val="en"/>
        </w:rPr>
      </w:pPr>
      <w:r w:rsidRPr="00D17D9A">
        <w:rPr>
          <w:rFonts w:cs="Arial"/>
          <w:lang w:val="en"/>
        </w:rPr>
        <w:t>15</w:t>
      </w:r>
      <w:r>
        <w:rPr>
          <w:rFonts w:cs="Arial"/>
          <w:lang w:val="en"/>
        </w:rPr>
        <w:t>.3</w:t>
      </w:r>
      <w:r w:rsidRPr="00D17D9A">
        <w:rPr>
          <w:rFonts w:cs="Arial"/>
          <w:lang w:val="en"/>
        </w:rPr>
        <w:t>.5</w:t>
      </w:r>
      <w:r w:rsidRPr="00D17D9A">
        <w:rPr>
          <w:rFonts w:cs="Arial"/>
          <w:lang w:val="en"/>
        </w:rPr>
        <w:tab/>
        <w:t>Family Assessors must also be able to produce their records as required or ordered by a court. Where the report was ordered by a court, the notes should only be released by court order</w:t>
      </w:r>
    </w:p>
    <w:p w:rsidR="00884299" w:rsidRPr="00D17D9A" w:rsidRDefault="00884299" w:rsidP="00EE5984">
      <w:pPr>
        <w:tabs>
          <w:tab w:val="left" w:pos="993"/>
        </w:tabs>
        <w:ind w:left="851" w:hanging="851"/>
        <w:rPr>
          <w:rFonts w:cs="Arial"/>
          <w:lang w:val="en"/>
        </w:rPr>
      </w:pPr>
    </w:p>
    <w:p w:rsidR="00884299" w:rsidRPr="00D17D9A" w:rsidRDefault="00884299" w:rsidP="00EE5984">
      <w:pPr>
        <w:tabs>
          <w:tab w:val="left" w:pos="993"/>
        </w:tabs>
        <w:ind w:left="851" w:hanging="851"/>
        <w:rPr>
          <w:rFonts w:cs="Arial"/>
          <w:lang w:val="en"/>
        </w:rPr>
      </w:pPr>
      <w:r>
        <w:rPr>
          <w:rFonts w:cs="Arial"/>
          <w:lang w:val="en"/>
        </w:rPr>
        <w:t>15.3</w:t>
      </w:r>
      <w:r w:rsidRPr="00D17D9A">
        <w:rPr>
          <w:rFonts w:cs="Arial"/>
          <w:lang w:val="en"/>
        </w:rPr>
        <w:t>.6</w:t>
      </w:r>
      <w:r w:rsidRPr="00D17D9A">
        <w:rPr>
          <w:rFonts w:cs="Arial"/>
          <w:lang w:val="en"/>
        </w:rPr>
        <w:tab/>
        <w:t>If required to produce notes or records, the Family Assessor should be aware of any information in their notes that may place a party at risk, for example personal contact details of parties or others, and remove these from the records before releasing them. If so, the report writer must inform the court and the parties they have deleted these details and why this was done.</w:t>
      </w:r>
    </w:p>
    <w:p w:rsidR="00884299" w:rsidRPr="00D17D9A" w:rsidRDefault="00884299" w:rsidP="00F95E9E">
      <w:pPr>
        <w:pStyle w:val="Heading4"/>
        <w:tabs>
          <w:tab w:val="left" w:pos="851"/>
        </w:tabs>
        <w:rPr>
          <w:rFonts w:cs="Arial"/>
        </w:rPr>
      </w:pPr>
      <w:bookmarkStart w:id="136" w:name="_Toc505338801"/>
      <w:bookmarkStart w:id="137" w:name="_Toc525731049"/>
      <w:r>
        <w:rPr>
          <w:rFonts w:cs="Arial"/>
        </w:rPr>
        <w:t>15.4</w:t>
      </w:r>
      <w:r w:rsidRPr="00D17D9A">
        <w:rPr>
          <w:rFonts w:cs="Arial"/>
        </w:rPr>
        <w:tab/>
        <w:t>Electronic Record Systems</w:t>
      </w:r>
      <w:bookmarkEnd w:id="136"/>
      <w:bookmarkEnd w:id="137"/>
      <w:r w:rsidRPr="00D17D9A">
        <w:rPr>
          <w:rFonts w:cs="Arial"/>
        </w:rPr>
        <w:t xml:space="preserve"> </w:t>
      </w:r>
    </w:p>
    <w:p w:rsidR="00884299" w:rsidRPr="00D17D9A" w:rsidRDefault="00884299" w:rsidP="00EE5984">
      <w:pPr>
        <w:tabs>
          <w:tab w:val="left" w:pos="993"/>
        </w:tabs>
        <w:ind w:left="851" w:hanging="851"/>
        <w:rPr>
          <w:rFonts w:cs="Arial"/>
        </w:rPr>
      </w:pPr>
      <w:r>
        <w:rPr>
          <w:rFonts w:cs="Arial"/>
        </w:rPr>
        <w:t>15.4</w:t>
      </w:r>
      <w:r w:rsidRPr="00D17D9A">
        <w:rPr>
          <w:rFonts w:cs="Arial"/>
        </w:rPr>
        <w:t>.1</w:t>
      </w:r>
      <w:r w:rsidRPr="00D17D9A">
        <w:rPr>
          <w:rFonts w:cs="Arial"/>
        </w:rPr>
        <w:tab/>
        <w:t xml:space="preserve">The Service Provider will maintain an electronic recording system “the System” that documents all of the information below as a minimum, including the ability to provide the data required against Appendix 1: KPIs and Appendix 2: Management Information. </w:t>
      </w:r>
    </w:p>
    <w:p w:rsidR="00884299" w:rsidRPr="00D17D9A" w:rsidRDefault="00884299" w:rsidP="00EE5984">
      <w:pPr>
        <w:tabs>
          <w:tab w:val="left" w:pos="993"/>
        </w:tabs>
        <w:ind w:left="851" w:hanging="851"/>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4320"/>
      </w:tblGrid>
      <w:tr w:rsidR="00884299" w:rsidRPr="00F95E9E" w:rsidTr="00F95E9E">
        <w:tc>
          <w:tcPr>
            <w:tcW w:w="8391" w:type="dxa"/>
            <w:gridSpan w:val="2"/>
          </w:tcPr>
          <w:p w:rsidR="00884299" w:rsidRPr="0028318B" w:rsidRDefault="00884299" w:rsidP="0028318B">
            <w:pPr>
              <w:tabs>
                <w:tab w:val="left" w:pos="993"/>
              </w:tabs>
              <w:spacing w:before="60" w:after="60"/>
              <w:rPr>
                <w:rFonts w:cs="Arial"/>
                <w:b/>
                <w:sz w:val="20"/>
              </w:rPr>
            </w:pPr>
            <w:r w:rsidRPr="0028318B">
              <w:rPr>
                <w:rFonts w:cs="Arial"/>
                <w:b/>
                <w:sz w:val="20"/>
              </w:rPr>
              <w:t>Electronic Records</w:t>
            </w:r>
          </w:p>
        </w:tc>
      </w:tr>
      <w:tr w:rsidR="00884299" w:rsidRPr="00F95E9E" w:rsidTr="00F95E9E">
        <w:tc>
          <w:tcPr>
            <w:tcW w:w="4071" w:type="dxa"/>
          </w:tcPr>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Name</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 xml:space="preserve">Gender </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Date of birth</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Nationality</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Ethnicity</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 xml:space="preserve">Religion </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 xml:space="preserve">Picture of the </w:t>
            </w:r>
            <w:r w:rsidR="00706E48">
              <w:rPr>
                <w:rFonts w:ascii="Arial" w:hAnsi="Arial" w:cs="Arial"/>
                <w:sz w:val="20"/>
              </w:rPr>
              <w:t>Young Person</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Name of Key Contacts</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Address of parents</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 xml:space="preserve">Social worker details and contact </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 xml:space="preserve">Social worker visit dates </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Electronic attachment of care pathway plans, education plans etc.</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Start and end date of placement</w:t>
            </w:r>
          </w:p>
        </w:tc>
        <w:tc>
          <w:tcPr>
            <w:tcW w:w="4320" w:type="dxa"/>
          </w:tcPr>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 xml:space="preserve">Daily logs of interaction </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Risk Assessments (Council and Service Provider)</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Support Plans</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Case notes</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Assessments</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Education and employment details</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Visitors log</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Incident logs</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Safeguarding alerts</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 xml:space="preserve">Disability/impairment/other health issues </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 xml:space="preserve">Medical registrations </w:t>
            </w:r>
          </w:p>
          <w:p w:rsidR="00884299" w:rsidRPr="0028318B" w:rsidRDefault="00884299" w:rsidP="002E7609">
            <w:pPr>
              <w:pStyle w:val="ListParagraph"/>
              <w:numPr>
                <w:ilvl w:val="0"/>
                <w:numId w:val="42"/>
              </w:numPr>
              <w:tabs>
                <w:tab w:val="left" w:pos="993"/>
              </w:tabs>
              <w:spacing w:after="40"/>
              <w:rPr>
                <w:rFonts w:ascii="Arial" w:hAnsi="Arial" w:cs="Arial"/>
                <w:sz w:val="20"/>
              </w:rPr>
            </w:pPr>
            <w:r w:rsidRPr="0028318B">
              <w:rPr>
                <w:rFonts w:ascii="Arial" w:hAnsi="Arial" w:cs="Arial"/>
                <w:sz w:val="20"/>
              </w:rPr>
              <w:t xml:space="preserve">Financial log of money </w:t>
            </w:r>
            <w:r w:rsidR="008A0F3A">
              <w:rPr>
                <w:rFonts w:ascii="Arial" w:hAnsi="Arial" w:cs="Arial"/>
                <w:sz w:val="20"/>
              </w:rPr>
              <w:t>paid to</w:t>
            </w:r>
            <w:r w:rsidRPr="0028318B">
              <w:rPr>
                <w:rFonts w:ascii="Arial" w:hAnsi="Arial" w:cs="Arial"/>
                <w:sz w:val="20"/>
              </w:rPr>
              <w:t xml:space="preserve"> each </w:t>
            </w:r>
            <w:r w:rsidR="00706E48">
              <w:rPr>
                <w:rFonts w:ascii="Arial" w:hAnsi="Arial" w:cs="Arial"/>
                <w:sz w:val="20"/>
              </w:rPr>
              <w:t>Young Person</w:t>
            </w:r>
          </w:p>
        </w:tc>
      </w:tr>
    </w:tbl>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Pr>
          <w:rFonts w:cs="Arial"/>
        </w:rPr>
        <w:t>15.4</w:t>
      </w:r>
      <w:r w:rsidRPr="00D17D9A">
        <w:rPr>
          <w:rFonts w:cs="Arial"/>
        </w:rPr>
        <w:t>.2</w:t>
      </w:r>
      <w:r w:rsidRPr="00D17D9A">
        <w:rPr>
          <w:rFonts w:cs="Arial"/>
        </w:rPr>
        <w:tab/>
        <w:t xml:space="preserve">The System needs to meet the requirements of the Council and shall be capable of recording dates for every interaction and producing a report of key areas in a chronological format i.e. details of visitors and dates.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Pr>
          <w:rFonts w:cs="Arial"/>
        </w:rPr>
        <w:t>15.4</w:t>
      </w:r>
      <w:r w:rsidRPr="00D17D9A">
        <w:rPr>
          <w:rFonts w:cs="Arial"/>
        </w:rPr>
        <w:t>.3</w:t>
      </w:r>
      <w:r w:rsidRPr="00D17D9A">
        <w:rPr>
          <w:rFonts w:cs="Arial"/>
        </w:rPr>
        <w:tab/>
        <w:t>Any other information that the Service Provider intends to collect in relation to this contract will be advised in writing to the Council and not collected until express written consent is obtained from the Council.</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eastAsia="Times New Roman" w:cs="Arial"/>
          <w:lang w:eastAsia="en-GB"/>
        </w:rPr>
      </w:pPr>
      <w:r>
        <w:rPr>
          <w:rFonts w:eastAsia="Times New Roman" w:cs="Arial"/>
          <w:lang w:eastAsia="en-GB"/>
        </w:rPr>
        <w:t>15.4</w:t>
      </w:r>
      <w:r w:rsidRPr="00D17D9A">
        <w:rPr>
          <w:rFonts w:eastAsia="Times New Roman" w:cs="Arial"/>
          <w:lang w:eastAsia="en-GB"/>
        </w:rPr>
        <w:t>.4</w:t>
      </w:r>
      <w:r w:rsidRPr="00D17D9A">
        <w:rPr>
          <w:rFonts w:eastAsia="Times New Roman" w:cs="Arial"/>
          <w:lang w:eastAsia="en-GB"/>
        </w:rPr>
        <w:tab/>
        <w:t>The System used will be hosted in the United Kingdom (UK) or on a fixed server maintained by the Service Provider.  Any systems that operate outside of the UK in a ‘cloud’ based environment or any other environment where servers are not within the UK, shall only be permitted where the express written authority of the Council is sought and obtained, following due diligence by the Council.</w:t>
      </w:r>
    </w:p>
    <w:p w:rsidR="00884299" w:rsidRPr="00D17D9A" w:rsidRDefault="00884299" w:rsidP="00EE5984">
      <w:pPr>
        <w:tabs>
          <w:tab w:val="left" w:pos="993"/>
        </w:tabs>
        <w:rPr>
          <w:rFonts w:eastAsia="Times New Roman" w:cs="Arial"/>
          <w:lang w:eastAsia="en-GB"/>
        </w:rPr>
      </w:pPr>
    </w:p>
    <w:p w:rsidR="00884299" w:rsidRPr="00D17D9A" w:rsidRDefault="00884299" w:rsidP="00EE5984">
      <w:pPr>
        <w:tabs>
          <w:tab w:val="left" w:pos="993"/>
        </w:tabs>
        <w:rPr>
          <w:rFonts w:eastAsia="Times New Roman" w:cs="Arial"/>
          <w:lang w:eastAsia="en-GB"/>
        </w:rPr>
      </w:pPr>
      <w:r>
        <w:rPr>
          <w:rFonts w:eastAsia="Times New Roman" w:cs="Arial"/>
          <w:lang w:eastAsia="en-GB"/>
        </w:rPr>
        <w:t>15.4</w:t>
      </w:r>
      <w:r w:rsidRPr="00D17D9A">
        <w:rPr>
          <w:rFonts w:eastAsia="Times New Roman" w:cs="Arial"/>
          <w:lang w:eastAsia="en-GB"/>
        </w:rPr>
        <w:t>.5</w:t>
      </w:r>
      <w:r w:rsidRPr="00D17D9A">
        <w:rPr>
          <w:rFonts w:eastAsia="Times New Roman" w:cs="Arial"/>
          <w:lang w:eastAsia="en-GB"/>
        </w:rPr>
        <w:tab/>
        <w:t>The System and any associated hardware will follow these broad principles:</w:t>
      </w:r>
    </w:p>
    <w:p w:rsidR="00884299" w:rsidRPr="00D17D9A" w:rsidRDefault="00884299" w:rsidP="00EE5984">
      <w:pPr>
        <w:tabs>
          <w:tab w:val="left" w:pos="993"/>
        </w:tabs>
        <w:rPr>
          <w:rFonts w:eastAsia="Times New Roman" w:cs="Arial"/>
          <w:lang w:eastAsia="en-GB"/>
        </w:rPr>
      </w:pPr>
    </w:p>
    <w:p w:rsidR="00884299" w:rsidRPr="00D17D9A" w:rsidRDefault="00884299" w:rsidP="00EE5984">
      <w:pPr>
        <w:pStyle w:val="ListParagraph"/>
        <w:numPr>
          <w:ilvl w:val="0"/>
          <w:numId w:val="19"/>
        </w:numPr>
        <w:tabs>
          <w:tab w:val="left" w:pos="993"/>
        </w:tabs>
        <w:rPr>
          <w:rFonts w:ascii="Arial" w:hAnsi="Arial" w:cs="Arial"/>
          <w:sz w:val="22"/>
          <w:szCs w:val="22"/>
        </w:rPr>
      </w:pPr>
      <w:r w:rsidRPr="00D17D9A">
        <w:rPr>
          <w:rFonts w:ascii="Arial" w:hAnsi="Arial" w:cs="Arial"/>
          <w:sz w:val="22"/>
          <w:szCs w:val="22"/>
        </w:rPr>
        <w:t>Will only be accessible by authorised staff  within the organisation</w:t>
      </w:r>
    </w:p>
    <w:p w:rsidR="00884299" w:rsidRPr="00D17D9A" w:rsidRDefault="00884299" w:rsidP="00EE5984">
      <w:pPr>
        <w:pStyle w:val="ListParagraph"/>
        <w:numPr>
          <w:ilvl w:val="0"/>
          <w:numId w:val="19"/>
        </w:numPr>
        <w:tabs>
          <w:tab w:val="left" w:pos="993"/>
        </w:tabs>
        <w:rPr>
          <w:rFonts w:ascii="Arial" w:hAnsi="Arial" w:cs="Arial"/>
          <w:sz w:val="22"/>
          <w:szCs w:val="22"/>
        </w:rPr>
      </w:pPr>
      <w:r w:rsidRPr="00D17D9A">
        <w:rPr>
          <w:rFonts w:ascii="Arial" w:hAnsi="Arial" w:cs="Arial"/>
          <w:sz w:val="22"/>
          <w:szCs w:val="22"/>
        </w:rPr>
        <w:t>Password protected where sensitive personal, identifiable information is held</w:t>
      </w:r>
    </w:p>
    <w:p w:rsidR="00884299" w:rsidRPr="00D17D9A" w:rsidRDefault="00884299" w:rsidP="00EE5984">
      <w:pPr>
        <w:pStyle w:val="ListParagraph"/>
        <w:numPr>
          <w:ilvl w:val="0"/>
          <w:numId w:val="19"/>
        </w:numPr>
        <w:tabs>
          <w:tab w:val="left" w:pos="993"/>
        </w:tabs>
        <w:rPr>
          <w:rFonts w:ascii="Arial" w:hAnsi="Arial" w:cs="Arial"/>
          <w:sz w:val="22"/>
          <w:szCs w:val="22"/>
        </w:rPr>
      </w:pPr>
      <w:r w:rsidRPr="00D17D9A">
        <w:rPr>
          <w:rFonts w:ascii="Arial" w:hAnsi="Arial" w:cs="Arial"/>
          <w:sz w:val="22"/>
          <w:szCs w:val="22"/>
        </w:rPr>
        <w:t>Passwords will not be shared</w:t>
      </w:r>
    </w:p>
    <w:p w:rsidR="00884299" w:rsidRPr="00D17D9A" w:rsidRDefault="00884299" w:rsidP="00EE5984">
      <w:pPr>
        <w:pStyle w:val="ListParagraph"/>
        <w:numPr>
          <w:ilvl w:val="0"/>
          <w:numId w:val="19"/>
        </w:numPr>
        <w:tabs>
          <w:tab w:val="left" w:pos="993"/>
        </w:tabs>
        <w:rPr>
          <w:rFonts w:ascii="Arial" w:hAnsi="Arial" w:cs="Arial"/>
          <w:sz w:val="22"/>
          <w:szCs w:val="22"/>
        </w:rPr>
      </w:pPr>
      <w:r w:rsidRPr="00D17D9A">
        <w:rPr>
          <w:rFonts w:ascii="Arial" w:hAnsi="Arial" w:cs="Arial"/>
          <w:sz w:val="22"/>
          <w:szCs w:val="22"/>
        </w:rPr>
        <w:t>Held on a fixed server (unless hosted elsewhere and not by the Provider) that is maintained in a room or building that can be locked when there is not a member of staff presence</w:t>
      </w:r>
    </w:p>
    <w:p w:rsidR="00884299" w:rsidRPr="00D17D9A" w:rsidRDefault="00884299" w:rsidP="00EE5984">
      <w:pPr>
        <w:pStyle w:val="ListParagraph"/>
        <w:numPr>
          <w:ilvl w:val="0"/>
          <w:numId w:val="19"/>
        </w:numPr>
        <w:tabs>
          <w:tab w:val="left" w:pos="993"/>
        </w:tabs>
        <w:rPr>
          <w:rFonts w:ascii="Arial" w:hAnsi="Arial" w:cs="Arial"/>
          <w:sz w:val="22"/>
          <w:szCs w:val="22"/>
        </w:rPr>
      </w:pPr>
      <w:r w:rsidRPr="00D17D9A">
        <w:rPr>
          <w:rFonts w:ascii="Arial" w:hAnsi="Arial" w:cs="Arial"/>
          <w:sz w:val="22"/>
          <w:szCs w:val="22"/>
        </w:rPr>
        <w:t>Fixed desktop PCs and laptops will be maintained in lockable room or building</w:t>
      </w:r>
    </w:p>
    <w:p w:rsidR="00884299" w:rsidRPr="00D17D9A" w:rsidRDefault="00884299" w:rsidP="00EE5984">
      <w:pPr>
        <w:pStyle w:val="ListParagraph"/>
        <w:numPr>
          <w:ilvl w:val="0"/>
          <w:numId w:val="19"/>
        </w:numPr>
        <w:tabs>
          <w:tab w:val="left" w:pos="993"/>
        </w:tabs>
        <w:rPr>
          <w:rFonts w:ascii="Arial" w:hAnsi="Arial" w:cs="Arial"/>
          <w:sz w:val="22"/>
          <w:szCs w:val="22"/>
        </w:rPr>
      </w:pPr>
      <w:r w:rsidRPr="00D17D9A">
        <w:rPr>
          <w:rFonts w:ascii="Arial" w:hAnsi="Arial" w:cs="Arial"/>
          <w:sz w:val="22"/>
          <w:szCs w:val="22"/>
        </w:rPr>
        <w:t>Portable media – eg. Laptops/netbooks/tablets will not be removed from the Centre unless security can be reasonably guaranteed</w:t>
      </w:r>
    </w:p>
    <w:p w:rsidR="00884299" w:rsidRPr="00D17D9A" w:rsidRDefault="00884299" w:rsidP="00EE5984">
      <w:pPr>
        <w:pStyle w:val="ListParagraph"/>
        <w:numPr>
          <w:ilvl w:val="0"/>
          <w:numId w:val="19"/>
        </w:numPr>
        <w:tabs>
          <w:tab w:val="left" w:pos="993"/>
        </w:tabs>
        <w:rPr>
          <w:rFonts w:ascii="Arial" w:hAnsi="Arial" w:cs="Arial"/>
          <w:sz w:val="22"/>
          <w:szCs w:val="22"/>
        </w:rPr>
      </w:pPr>
      <w:r w:rsidRPr="00D17D9A">
        <w:rPr>
          <w:rFonts w:ascii="Arial" w:hAnsi="Arial" w:cs="Arial"/>
          <w:sz w:val="22"/>
          <w:szCs w:val="22"/>
        </w:rPr>
        <w:t xml:space="preserve">The Service Provider must implement secure Wi-Fi and not permit portable media to be used on any unsecured or public network within or outside of the office </w:t>
      </w:r>
    </w:p>
    <w:p w:rsidR="00884299" w:rsidRPr="00D17D9A" w:rsidRDefault="00884299" w:rsidP="00EE5984">
      <w:pPr>
        <w:tabs>
          <w:tab w:val="left" w:pos="993"/>
        </w:tabs>
        <w:rPr>
          <w:rFonts w:cs="Arial"/>
        </w:rPr>
      </w:pPr>
    </w:p>
    <w:p w:rsidR="00884299" w:rsidRPr="00D17D9A" w:rsidRDefault="00884299" w:rsidP="00EE5984">
      <w:pPr>
        <w:tabs>
          <w:tab w:val="left" w:pos="993"/>
        </w:tabs>
        <w:ind w:left="851" w:hanging="851"/>
        <w:rPr>
          <w:rFonts w:cs="Arial"/>
          <w:lang w:eastAsia="en-GB"/>
        </w:rPr>
      </w:pPr>
      <w:r>
        <w:rPr>
          <w:rFonts w:cs="Arial"/>
        </w:rPr>
        <w:t>15.4</w:t>
      </w:r>
      <w:r w:rsidRPr="00D17D9A">
        <w:rPr>
          <w:rFonts w:cs="Arial"/>
        </w:rPr>
        <w:t>.6</w:t>
      </w:r>
      <w:r w:rsidRPr="00D17D9A">
        <w:rPr>
          <w:rFonts w:cs="Arial"/>
        </w:rPr>
        <w:tab/>
        <w:t>The Service Provider shall not use CDs or DVDs or Memory Sticks t</w:t>
      </w:r>
      <w:r w:rsidRPr="00D17D9A">
        <w:rPr>
          <w:rFonts w:cs="Arial"/>
          <w:lang w:eastAsia="en-GB"/>
        </w:rPr>
        <w:t>o store sensitive, personal, identifiable information which will leave the office</w:t>
      </w:r>
    </w:p>
    <w:p w:rsidR="00884299" w:rsidRPr="00D17D9A" w:rsidRDefault="00884299" w:rsidP="00EE5984">
      <w:pPr>
        <w:tabs>
          <w:tab w:val="left" w:pos="993"/>
        </w:tabs>
        <w:ind w:left="720"/>
        <w:rPr>
          <w:rFonts w:cs="Arial"/>
        </w:rPr>
      </w:pPr>
    </w:p>
    <w:p w:rsidR="00884299" w:rsidRPr="00D17D9A" w:rsidRDefault="00884299" w:rsidP="004F1426">
      <w:pPr>
        <w:pStyle w:val="Heading5"/>
        <w:tabs>
          <w:tab w:val="left" w:pos="851"/>
        </w:tabs>
        <w:rPr>
          <w:rFonts w:cs="Arial"/>
        </w:rPr>
      </w:pPr>
      <w:r w:rsidRPr="00D17D9A">
        <w:rPr>
          <w:rFonts w:cs="Arial"/>
        </w:rPr>
        <w:tab/>
        <w:t>Paper Records</w:t>
      </w:r>
    </w:p>
    <w:p w:rsidR="00884299" w:rsidRPr="00D17D9A" w:rsidRDefault="00884299" w:rsidP="00EE5984">
      <w:pPr>
        <w:tabs>
          <w:tab w:val="left" w:pos="993"/>
        </w:tabs>
        <w:ind w:left="851" w:hanging="851"/>
        <w:rPr>
          <w:rFonts w:eastAsia="Times New Roman" w:cs="Arial"/>
          <w:lang w:eastAsia="en-GB"/>
        </w:rPr>
      </w:pPr>
      <w:r>
        <w:rPr>
          <w:rFonts w:eastAsia="Times New Roman" w:cs="Arial"/>
          <w:lang w:eastAsia="en-GB"/>
        </w:rPr>
        <w:t>15.4</w:t>
      </w:r>
      <w:r w:rsidRPr="00D17D9A">
        <w:rPr>
          <w:rFonts w:eastAsia="Times New Roman" w:cs="Arial"/>
          <w:lang w:eastAsia="en-GB"/>
        </w:rPr>
        <w:t>.7</w:t>
      </w:r>
      <w:r w:rsidRPr="00D17D9A">
        <w:rPr>
          <w:rFonts w:eastAsia="Times New Roman" w:cs="Arial"/>
          <w:lang w:eastAsia="en-GB"/>
        </w:rPr>
        <w:tab/>
        <w:t>Paper records should not be used as a method of storage due to their vulnerabilities, unless there is no reasonable secure alternative.</w:t>
      </w:r>
    </w:p>
    <w:p w:rsidR="00884299" w:rsidRPr="00D17D9A" w:rsidRDefault="00884299" w:rsidP="00EE5984">
      <w:pPr>
        <w:tabs>
          <w:tab w:val="left" w:pos="993"/>
        </w:tabs>
        <w:ind w:left="851" w:hanging="851"/>
        <w:rPr>
          <w:rFonts w:eastAsia="Times New Roman" w:cs="Arial"/>
          <w:lang w:eastAsia="en-GB"/>
        </w:rPr>
      </w:pPr>
    </w:p>
    <w:p w:rsidR="00884299" w:rsidRPr="00D17D9A" w:rsidRDefault="00884299" w:rsidP="00EE5984">
      <w:pPr>
        <w:tabs>
          <w:tab w:val="left" w:pos="993"/>
        </w:tabs>
        <w:ind w:left="851" w:hanging="851"/>
        <w:rPr>
          <w:rFonts w:eastAsia="Times New Roman" w:cs="Arial"/>
          <w:lang w:eastAsia="en-GB"/>
        </w:rPr>
      </w:pPr>
      <w:r>
        <w:rPr>
          <w:rFonts w:eastAsia="Times New Roman" w:cs="Arial"/>
          <w:lang w:eastAsia="en-GB"/>
        </w:rPr>
        <w:t>15.4</w:t>
      </w:r>
      <w:r w:rsidRPr="00D17D9A">
        <w:rPr>
          <w:rFonts w:eastAsia="Times New Roman" w:cs="Arial"/>
          <w:lang w:eastAsia="en-GB"/>
        </w:rPr>
        <w:t>.8</w:t>
      </w:r>
      <w:r w:rsidRPr="00D17D9A">
        <w:rPr>
          <w:rFonts w:eastAsia="Times New Roman" w:cs="Arial"/>
          <w:lang w:eastAsia="en-GB"/>
        </w:rPr>
        <w:tab/>
        <w:t>Where it is necessary to store paper records, the Service Provider will ensure they will be secured in locked cupboards (with key control) and not left unattended</w:t>
      </w:r>
    </w:p>
    <w:p w:rsidR="00884299" w:rsidRPr="00D17D9A" w:rsidRDefault="00884299" w:rsidP="00EE5984">
      <w:pPr>
        <w:tabs>
          <w:tab w:val="left" w:pos="993"/>
        </w:tabs>
        <w:rPr>
          <w:rFonts w:eastAsia="Times New Roman" w:cs="Arial"/>
          <w:lang w:eastAsia="en-GB"/>
        </w:rPr>
      </w:pPr>
    </w:p>
    <w:p w:rsidR="00884299" w:rsidRPr="00D17D9A" w:rsidRDefault="00884299" w:rsidP="00EE5984">
      <w:pPr>
        <w:tabs>
          <w:tab w:val="left" w:pos="993"/>
        </w:tabs>
        <w:ind w:left="851" w:hanging="851"/>
        <w:rPr>
          <w:rFonts w:eastAsia="Times New Roman" w:cs="Arial"/>
          <w:lang w:eastAsia="en-GB"/>
        </w:rPr>
      </w:pPr>
      <w:r>
        <w:rPr>
          <w:rFonts w:eastAsia="Times New Roman" w:cs="Arial"/>
          <w:lang w:eastAsia="en-GB"/>
        </w:rPr>
        <w:t>15.4</w:t>
      </w:r>
      <w:r w:rsidRPr="00D17D9A">
        <w:rPr>
          <w:rFonts w:eastAsia="Times New Roman" w:cs="Arial"/>
          <w:lang w:eastAsia="en-GB"/>
        </w:rPr>
        <w:t>.9</w:t>
      </w:r>
      <w:r w:rsidRPr="00D17D9A">
        <w:rPr>
          <w:rFonts w:eastAsia="Times New Roman" w:cs="Arial"/>
          <w:lang w:eastAsia="en-GB"/>
        </w:rPr>
        <w:tab/>
        <w:t>Paper documents should not be removed from the Placement unless absolutely critical, and in any case will not be left unattended anywhere in a vehicle.</w:t>
      </w:r>
    </w:p>
    <w:p w:rsidR="00884299" w:rsidRPr="00D17D9A" w:rsidRDefault="00884299" w:rsidP="00EE5984">
      <w:pPr>
        <w:tabs>
          <w:tab w:val="left" w:pos="993"/>
        </w:tabs>
        <w:ind w:left="851" w:hanging="851"/>
        <w:rPr>
          <w:rFonts w:eastAsia="Times New Roman" w:cs="Arial"/>
          <w:lang w:eastAsia="en-GB"/>
        </w:rPr>
      </w:pPr>
    </w:p>
    <w:p w:rsidR="00884299" w:rsidRDefault="00884299" w:rsidP="00EE5984">
      <w:pPr>
        <w:tabs>
          <w:tab w:val="left" w:pos="993"/>
        </w:tabs>
        <w:spacing w:after="200" w:line="276" w:lineRule="auto"/>
        <w:jc w:val="left"/>
        <w:rPr>
          <w:rFonts w:eastAsiaTheme="majorEastAsia" w:cs="Arial"/>
          <w:b/>
          <w:bCs/>
          <w:i/>
          <w:iCs/>
        </w:rPr>
      </w:pPr>
      <w:r>
        <w:rPr>
          <w:rFonts w:cs="Arial"/>
        </w:rPr>
        <w:br w:type="page"/>
      </w:r>
    </w:p>
    <w:p w:rsidR="00884299" w:rsidRPr="00D17D9A" w:rsidRDefault="00884299" w:rsidP="004F1426">
      <w:pPr>
        <w:pStyle w:val="Heading4"/>
        <w:tabs>
          <w:tab w:val="left" w:pos="851"/>
        </w:tabs>
        <w:rPr>
          <w:rFonts w:cs="Arial"/>
        </w:rPr>
      </w:pPr>
      <w:bookmarkStart w:id="138" w:name="_Toc505338802"/>
      <w:bookmarkStart w:id="139" w:name="_Toc525731050"/>
      <w:r>
        <w:rPr>
          <w:rFonts w:cs="Arial"/>
        </w:rPr>
        <w:lastRenderedPageBreak/>
        <w:t>15.5</w:t>
      </w:r>
      <w:r w:rsidRPr="00D17D9A">
        <w:rPr>
          <w:rFonts w:cs="Arial"/>
        </w:rPr>
        <w:tab/>
        <w:t>Required Records</w:t>
      </w:r>
      <w:bookmarkEnd w:id="138"/>
      <w:bookmarkEnd w:id="139"/>
    </w:p>
    <w:p w:rsidR="00884299" w:rsidRPr="00D17D9A" w:rsidRDefault="00884299" w:rsidP="00EE5984">
      <w:pPr>
        <w:shd w:val="clear" w:color="auto" w:fill="FFFFFF" w:themeFill="background1"/>
        <w:tabs>
          <w:tab w:val="left" w:pos="993"/>
        </w:tabs>
        <w:ind w:left="851" w:hanging="851"/>
        <w:rPr>
          <w:rFonts w:cs="Arial"/>
          <w:bCs/>
          <w:color w:val="000000" w:themeColor="text1"/>
          <w:spacing w:val="1"/>
        </w:rPr>
      </w:pPr>
      <w:r>
        <w:rPr>
          <w:rFonts w:cs="Arial"/>
          <w:bCs/>
          <w:color w:val="000000" w:themeColor="text1"/>
          <w:spacing w:val="1"/>
        </w:rPr>
        <w:t>15.5</w:t>
      </w:r>
      <w:r w:rsidRPr="00D17D9A">
        <w:rPr>
          <w:rFonts w:cs="Arial"/>
          <w:bCs/>
          <w:color w:val="000000" w:themeColor="text1"/>
          <w:spacing w:val="1"/>
        </w:rPr>
        <w:t>.1</w:t>
      </w:r>
      <w:r w:rsidRPr="00D17D9A">
        <w:rPr>
          <w:rFonts w:cs="Arial"/>
          <w:bCs/>
          <w:color w:val="000000" w:themeColor="text1"/>
          <w:spacing w:val="1"/>
        </w:rPr>
        <w:tab/>
        <w:t xml:space="preserve">The Provider will maintain a file for each </w:t>
      </w:r>
      <w:r w:rsidR="00706E48">
        <w:rPr>
          <w:rFonts w:cs="Arial"/>
          <w:bCs/>
          <w:color w:val="000000" w:themeColor="text1"/>
          <w:spacing w:val="1"/>
        </w:rPr>
        <w:t>Young Person</w:t>
      </w:r>
      <w:r w:rsidRPr="00D17D9A">
        <w:rPr>
          <w:rFonts w:cs="Arial"/>
          <w:bCs/>
          <w:color w:val="000000" w:themeColor="text1"/>
          <w:spacing w:val="1"/>
        </w:rPr>
        <w:t xml:space="preserve"> which will contain the following information:</w:t>
      </w:r>
    </w:p>
    <w:p w:rsidR="00884299" w:rsidRPr="00D17D9A" w:rsidRDefault="00884299" w:rsidP="00EE5984">
      <w:pPr>
        <w:shd w:val="clear" w:color="auto" w:fill="FFFFFF" w:themeFill="background1"/>
        <w:tabs>
          <w:tab w:val="left" w:pos="993"/>
        </w:tabs>
        <w:ind w:left="851" w:hanging="851"/>
        <w:rPr>
          <w:rFonts w:cs="Arial"/>
          <w:bCs/>
          <w:color w:val="000000" w:themeColor="text1"/>
          <w:spacing w:val="1"/>
        </w:rPr>
      </w:pPr>
    </w:p>
    <w:tbl>
      <w:tblPr>
        <w:tblW w:w="9214" w:type="dxa"/>
        <w:tblInd w:w="108" w:type="dxa"/>
        <w:tblLook w:val="04A0" w:firstRow="1" w:lastRow="0" w:firstColumn="1" w:lastColumn="0" w:noHBand="0" w:noVBand="1"/>
      </w:tblPr>
      <w:tblGrid>
        <w:gridCol w:w="4678"/>
        <w:gridCol w:w="4536"/>
      </w:tblGrid>
      <w:tr w:rsidR="00884299" w:rsidRPr="00D17D9A" w:rsidTr="004F1426">
        <w:trPr>
          <w:tblHeader/>
        </w:trPr>
        <w:tc>
          <w:tcPr>
            <w:tcW w:w="9214" w:type="dxa"/>
            <w:gridSpan w:val="2"/>
            <w:tcBorders>
              <w:top w:val="single" w:sz="4" w:space="0" w:color="auto"/>
              <w:left w:val="single" w:sz="4" w:space="0" w:color="auto"/>
              <w:bottom w:val="single" w:sz="4" w:space="0" w:color="auto"/>
              <w:right w:val="single" w:sz="4" w:space="0" w:color="auto"/>
            </w:tcBorders>
          </w:tcPr>
          <w:p w:rsidR="00884299" w:rsidRPr="00D17D9A" w:rsidRDefault="00706E48" w:rsidP="00EE5984">
            <w:pPr>
              <w:tabs>
                <w:tab w:val="left" w:pos="993"/>
              </w:tabs>
              <w:spacing w:before="120" w:after="120"/>
              <w:rPr>
                <w:rFonts w:cs="Arial"/>
                <w:b/>
              </w:rPr>
            </w:pPr>
            <w:r>
              <w:rPr>
                <w:rFonts w:cs="Arial"/>
                <w:b/>
              </w:rPr>
              <w:t>Young Person</w:t>
            </w:r>
            <w:r w:rsidR="00884299" w:rsidRPr="00D17D9A">
              <w:rPr>
                <w:rFonts w:cs="Arial"/>
                <w:b/>
              </w:rPr>
              <w:t>’s File</w:t>
            </w:r>
          </w:p>
        </w:tc>
      </w:tr>
      <w:tr w:rsidR="00884299" w:rsidRPr="00D17D9A" w:rsidTr="004F1426">
        <w:tc>
          <w:tcPr>
            <w:tcW w:w="4678" w:type="dxa"/>
            <w:tcBorders>
              <w:top w:val="single" w:sz="4" w:space="0" w:color="auto"/>
              <w:left w:val="single" w:sz="4" w:space="0" w:color="auto"/>
              <w:bottom w:val="single" w:sz="4" w:space="0" w:color="auto"/>
              <w:right w:val="single" w:sz="4" w:space="0" w:color="auto"/>
            </w:tcBorders>
          </w:tcPr>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Referral forms received from social care</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Risk assessments received from social care</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Pathway plans received from social care</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Risk assessments prepared by the Provider including Child Exploitation (CSE) and risk of missing episodes</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Support Plans prepared by the Accommodation Setting </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Confirmation that the </w:t>
            </w:r>
            <w:r w:rsidR="00706E48">
              <w:rPr>
                <w:rFonts w:ascii="Arial" w:hAnsi="Arial" w:cs="Arial"/>
                <w:sz w:val="20"/>
              </w:rPr>
              <w:t>Young Person</w:t>
            </w:r>
            <w:r w:rsidRPr="004F1426">
              <w:rPr>
                <w:rFonts w:ascii="Arial" w:hAnsi="Arial" w:cs="Arial"/>
                <w:sz w:val="20"/>
              </w:rPr>
              <w:t xml:space="preserve"> has received an induction at the Accommodation Setting </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Educational, employment and training details</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‘Pen portrait’ of the </w:t>
            </w:r>
            <w:r w:rsidR="00706E48">
              <w:rPr>
                <w:rFonts w:ascii="Arial" w:hAnsi="Arial" w:cs="Arial"/>
                <w:sz w:val="20"/>
              </w:rPr>
              <w:t>Young Person</w:t>
            </w:r>
            <w:r w:rsidRPr="004F1426">
              <w:rPr>
                <w:rFonts w:ascii="Arial" w:hAnsi="Arial" w:cs="Arial"/>
                <w:sz w:val="20"/>
              </w:rPr>
              <w:t xml:space="preserve"> detailing their history, their needs, wishes and feelings and any other information that will assist staff to understand each </w:t>
            </w:r>
            <w:r w:rsidR="00706E48">
              <w:rPr>
                <w:rFonts w:ascii="Arial" w:hAnsi="Arial" w:cs="Arial"/>
                <w:sz w:val="20"/>
              </w:rPr>
              <w:t>Young Person</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Details of support sessions provided to the </w:t>
            </w:r>
            <w:r w:rsidR="00706E48">
              <w:rPr>
                <w:rFonts w:ascii="Arial" w:hAnsi="Arial" w:cs="Arial"/>
                <w:sz w:val="20"/>
              </w:rPr>
              <w:t>Young Person</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Monthly reports for each </w:t>
            </w:r>
            <w:r w:rsidR="00706E48">
              <w:rPr>
                <w:rFonts w:ascii="Arial" w:hAnsi="Arial" w:cs="Arial"/>
                <w:sz w:val="20"/>
              </w:rPr>
              <w:t>Young Person</w:t>
            </w:r>
            <w:r w:rsidRPr="004F1426">
              <w:rPr>
                <w:rFonts w:ascii="Arial" w:hAnsi="Arial" w:cs="Arial"/>
                <w:sz w:val="20"/>
              </w:rPr>
              <w:t xml:space="preserve"> detailing focussed outcomes for each month, progress and challenges</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Chronological summary of support delivered Chronological detail of all visitors to the Accommodation Setting – detailing name, age, identification checked, dates and times</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Chronological detail of authorised visits overnight (away from the Accommodation Setting) - including details of where the </w:t>
            </w:r>
            <w:r w:rsidR="00706E48">
              <w:rPr>
                <w:rFonts w:ascii="Arial" w:hAnsi="Arial" w:cs="Arial"/>
                <w:sz w:val="20"/>
              </w:rPr>
              <w:t>Young Person</w:t>
            </w:r>
            <w:r w:rsidRPr="004F1426">
              <w:rPr>
                <w:rFonts w:ascii="Arial" w:hAnsi="Arial" w:cs="Arial"/>
                <w:sz w:val="20"/>
              </w:rPr>
              <w:t xml:space="preserve"> stayed </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Chronological detail of unauthorised absences away from the Accommodation Setting – including detail of where the </w:t>
            </w:r>
            <w:r w:rsidR="00706E48">
              <w:rPr>
                <w:rFonts w:ascii="Arial" w:hAnsi="Arial" w:cs="Arial"/>
                <w:sz w:val="20"/>
              </w:rPr>
              <w:t>Young Person</w:t>
            </w:r>
            <w:r w:rsidRPr="004F1426">
              <w:rPr>
                <w:rFonts w:ascii="Arial" w:hAnsi="Arial" w:cs="Arial"/>
                <w:sz w:val="20"/>
              </w:rPr>
              <w:t xml:space="preserve"> stayed</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Chronological detail of missing episodes – including dates, times, if whereabouts was known following the return of the </w:t>
            </w:r>
            <w:r w:rsidR="00706E48">
              <w:rPr>
                <w:rFonts w:ascii="Arial" w:hAnsi="Arial" w:cs="Arial"/>
                <w:sz w:val="20"/>
              </w:rPr>
              <w:t>Young Person</w:t>
            </w:r>
            <w:r w:rsidRPr="004F1426">
              <w:rPr>
                <w:rFonts w:ascii="Arial" w:hAnsi="Arial" w:cs="Arial"/>
                <w:sz w:val="20"/>
              </w:rPr>
              <w:t xml:space="preserve">, details of any known persons that the </w:t>
            </w:r>
            <w:r w:rsidR="00706E48">
              <w:rPr>
                <w:rFonts w:ascii="Arial" w:hAnsi="Arial" w:cs="Arial"/>
                <w:sz w:val="20"/>
              </w:rPr>
              <w:t>Young Person</w:t>
            </w:r>
            <w:r w:rsidRPr="004F1426">
              <w:rPr>
                <w:rFonts w:ascii="Arial" w:hAnsi="Arial" w:cs="Arial"/>
                <w:sz w:val="20"/>
              </w:rPr>
              <w:t xml:space="preserve"> was with whilst missing, return home date and time. Details of support provided post-return to the Accommodation Setting </w:t>
            </w:r>
          </w:p>
        </w:tc>
        <w:tc>
          <w:tcPr>
            <w:tcW w:w="4536" w:type="dxa"/>
            <w:tcBorders>
              <w:top w:val="single" w:sz="4" w:space="0" w:color="auto"/>
              <w:left w:val="single" w:sz="4" w:space="0" w:color="auto"/>
              <w:bottom w:val="single" w:sz="4" w:space="0" w:color="auto"/>
              <w:right w:val="single" w:sz="4" w:space="0" w:color="auto"/>
            </w:tcBorders>
          </w:tcPr>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Chronological list of social work visits</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Financial transactions – details o</w:t>
            </w:r>
            <w:r w:rsidR="009E40E6">
              <w:rPr>
                <w:rFonts w:ascii="Arial" w:hAnsi="Arial" w:cs="Arial"/>
                <w:sz w:val="20"/>
              </w:rPr>
              <w:t>f personal allowances received</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Details of medical registrations</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NHS number</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National Insurance Number </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Details of immigration interviews with solicitors / Home Office</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Incident reports  </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Accident reports</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Medication details – what type of medication, how much and how often this is to be taken – consent to hold medication</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Details of medical visits  - GP, Dentist, Optician and any other routine or non-routine appointment</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Details of allergies</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Missing reports</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Photograph of the </w:t>
            </w:r>
            <w:r w:rsidR="00706E48">
              <w:rPr>
                <w:rFonts w:ascii="Arial" w:hAnsi="Arial" w:cs="Arial"/>
                <w:sz w:val="20"/>
              </w:rPr>
              <w:t>Young Person</w:t>
            </w:r>
            <w:r w:rsidRPr="004F1426">
              <w:rPr>
                <w:rFonts w:ascii="Arial" w:hAnsi="Arial" w:cs="Arial"/>
                <w:sz w:val="20"/>
              </w:rPr>
              <w:t xml:space="preserve"> to be provided to the police in the event of any missing episodes. This must be recent and updated annually or after any significant change in appearance</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Contact information for the </w:t>
            </w:r>
            <w:r w:rsidR="00706E48">
              <w:rPr>
                <w:rFonts w:ascii="Arial" w:hAnsi="Arial" w:cs="Arial"/>
                <w:sz w:val="20"/>
              </w:rPr>
              <w:t>Young Person</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 xml:space="preserve">Contact information for the </w:t>
            </w:r>
            <w:r w:rsidR="00706E48">
              <w:rPr>
                <w:rFonts w:ascii="Arial" w:hAnsi="Arial" w:cs="Arial"/>
                <w:sz w:val="20"/>
              </w:rPr>
              <w:t>Young Person</w:t>
            </w:r>
            <w:r w:rsidRPr="004F1426">
              <w:rPr>
                <w:rFonts w:ascii="Arial" w:hAnsi="Arial" w:cs="Arial"/>
                <w:sz w:val="20"/>
              </w:rPr>
              <w:t>’s family – this should not be disclosed and any contact with the family will be via the allocated social worker</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Contact information for the allocated social worker and Independent Reviewing Officer (IRO)</w:t>
            </w:r>
          </w:p>
          <w:p w:rsidR="00884299" w:rsidRPr="004F1426" w:rsidRDefault="00884299" w:rsidP="002E7609">
            <w:pPr>
              <w:pStyle w:val="ListParagraph"/>
              <w:numPr>
                <w:ilvl w:val="0"/>
                <w:numId w:val="43"/>
              </w:numPr>
              <w:tabs>
                <w:tab w:val="left" w:pos="993"/>
              </w:tabs>
              <w:spacing w:after="60"/>
              <w:rPr>
                <w:rFonts w:ascii="Arial" w:hAnsi="Arial" w:cs="Arial"/>
                <w:sz w:val="20"/>
              </w:rPr>
            </w:pPr>
            <w:r w:rsidRPr="004F1426">
              <w:rPr>
                <w:rFonts w:ascii="Arial" w:hAnsi="Arial" w:cs="Arial"/>
                <w:sz w:val="20"/>
              </w:rPr>
              <w:t>Any other pertinent correspondence</w:t>
            </w:r>
          </w:p>
          <w:p w:rsidR="00884299" w:rsidRPr="004F1426" w:rsidRDefault="00884299" w:rsidP="00EE5984">
            <w:pPr>
              <w:tabs>
                <w:tab w:val="left" w:pos="993"/>
              </w:tabs>
              <w:spacing w:after="60"/>
              <w:rPr>
                <w:rFonts w:cs="Arial"/>
                <w:sz w:val="20"/>
              </w:rPr>
            </w:pPr>
          </w:p>
        </w:tc>
      </w:tr>
    </w:tbl>
    <w:p w:rsidR="00884299" w:rsidRPr="00D17D9A" w:rsidRDefault="00884299" w:rsidP="00EE5984">
      <w:pPr>
        <w:shd w:val="clear" w:color="auto" w:fill="FFFFFF" w:themeFill="background1"/>
        <w:tabs>
          <w:tab w:val="left" w:pos="993"/>
        </w:tabs>
        <w:ind w:left="851" w:hanging="851"/>
        <w:rPr>
          <w:rFonts w:cs="Arial"/>
          <w:bCs/>
          <w:color w:val="000000" w:themeColor="text1"/>
          <w:spacing w:val="1"/>
        </w:rPr>
      </w:pPr>
    </w:p>
    <w:p w:rsidR="00884299" w:rsidRPr="00D17D9A" w:rsidRDefault="009E40E6" w:rsidP="00EE5984">
      <w:pPr>
        <w:tabs>
          <w:tab w:val="left" w:pos="993"/>
        </w:tabs>
        <w:ind w:left="851" w:hanging="851"/>
        <w:rPr>
          <w:rFonts w:cs="Arial"/>
          <w:bCs/>
          <w:color w:val="000000" w:themeColor="text1"/>
          <w:spacing w:val="1"/>
        </w:rPr>
      </w:pPr>
      <w:r>
        <w:rPr>
          <w:rFonts w:cs="Arial"/>
          <w:bCs/>
          <w:color w:val="000000" w:themeColor="text1"/>
          <w:spacing w:val="1"/>
        </w:rPr>
        <w:t xml:space="preserve">15.5.2  Some of the above information would indicate that a Young Person may require placement in a regulated children’s home or foster placement i.e. risk of frequent missing episodes, in which case a placement in this type of provision would not ordinarily be made. However the Service Provider must maintain a system that is capable of recording these details. </w:t>
      </w:r>
    </w:p>
    <w:p w:rsidR="00884299" w:rsidRDefault="00884299" w:rsidP="00EE5984">
      <w:pPr>
        <w:tabs>
          <w:tab w:val="left" w:pos="993"/>
        </w:tabs>
        <w:spacing w:after="200" w:line="276" w:lineRule="auto"/>
        <w:jc w:val="left"/>
        <w:rPr>
          <w:rFonts w:cs="Arial"/>
        </w:rPr>
      </w:pPr>
      <w:r>
        <w:rPr>
          <w:rFonts w:cs="Arial"/>
        </w:rPr>
        <w:br w:type="page"/>
      </w:r>
    </w:p>
    <w:p w:rsidR="00884299" w:rsidRPr="00D17D9A" w:rsidRDefault="00884299" w:rsidP="00EE5984">
      <w:pPr>
        <w:tabs>
          <w:tab w:val="left" w:pos="993"/>
        </w:tabs>
        <w:ind w:left="851" w:hanging="851"/>
        <w:rPr>
          <w:rFonts w:cs="Arial"/>
        </w:rPr>
      </w:pPr>
      <w:r w:rsidRPr="00D17D9A">
        <w:rPr>
          <w:rFonts w:cs="Arial"/>
        </w:rPr>
        <w:lastRenderedPageBreak/>
        <w:t>1</w:t>
      </w:r>
      <w:r>
        <w:rPr>
          <w:rFonts w:cs="Arial"/>
        </w:rPr>
        <w:t>5.5</w:t>
      </w:r>
      <w:r w:rsidRPr="00D17D9A">
        <w:rPr>
          <w:rFonts w:cs="Arial"/>
        </w:rPr>
        <w:t>.</w:t>
      </w:r>
      <w:r w:rsidR="009E40E6">
        <w:rPr>
          <w:rFonts w:cs="Arial"/>
        </w:rPr>
        <w:t>3</w:t>
      </w:r>
      <w:r w:rsidRPr="00D17D9A">
        <w:rPr>
          <w:rFonts w:cs="Arial"/>
        </w:rPr>
        <w:tab/>
        <w:t>The Service Provider will maintain files for each member of staff / volunteer with the following documentation:</w:t>
      </w:r>
    </w:p>
    <w:p w:rsidR="00884299" w:rsidRPr="00D17D9A" w:rsidRDefault="00884299" w:rsidP="00EE5984">
      <w:pPr>
        <w:tabs>
          <w:tab w:val="left" w:pos="993"/>
        </w:tabs>
        <w:ind w:left="851" w:hanging="851"/>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39"/>
      </w:tblGrid>
      <w:tr w:rsidR="00884299" w:rsidRPr="00D17D9A" w:rsidTr="004F1426">
        <w:tc>
          <w:tcPr>
            <w:tcW w:w="9134" w:type="dxa"/>
            <w:gridSpan w:val="2"/>
          </w:tcPr>
          <w:p w:rsidR="00884299" w:rsidRPr="00D17D9A" w:rsidRDefault="00884299" w:rsidP="00EE5984">
            <w:pPr>
              <w:tabs>
                <w:tab w:val="left" w:pos="993"/>
              </w:tabs>
              <w:spacing w:before="120" w:after="120"/>
              <w:rPr>
                <w:rFonts w:cs="Arial"/>
                <w:b/>
              </w:rPr>
            </w:pPr>
            <w:r w:rsidRPr="00D17D9A">
              <w:rPr>
                <w:rFonts w:cs="Arial"/>
                <w:b/>
              </w:rPr>
              <w:t>Staff Files</w:t>
            </w:r>
          </w:p>
        </w:tc>
      </w:tr>
      <w:tr w:rsidR="00884299" w:rsidRPr="00D17D9A" w:rsidTr="004F1426">
        <w:tc>
          <w:tcPr>
            <w:tcW w:w="4395" w:type="dxa"/>
          </w:tcPr>
          <w:p w:rsidR="00884299" w:rsidRPr="004F1426" w:rsidRDefault="00884299" w:rsidP="002E7609">
            <w:pPr>
              <w:pStyle w:val="ListParagraph"/>
              <w:numPr>
                <w:ilvl w:val="0"/>
                <w:numId w:val="44"/>
              </w:numPr>
              <w:tabs>
                <w:tab w:val="left" w:pos="993"/>
              </w:tabs>
              <w:spacing w:after="60"/>
              <w:rPr>
                <w:rFonts w:ascii="Arial" w:hAnsi="Arial" w:cs="Arial"/>
                <w:sz w:val="20"/>
              </w:rPr>
            </w:pPr>
            <w:r w:rsidRPr="004F1426">
              <w:rPr>
                <w:rFonts w:ascii="Arial" w:hAnsi="Arial" w:cs="Arial"/>
                <w:sz w:val="20"/>
              </w:rPr>
              <w:t>Application form</w:t>
            </w:r>
          </w:p>
          <w:p w:rsidR="00884299" w:rsidRPr="004F1426" w:rsidRDefault="00884299" w:rsidP="002E7609">
            <w:pPr>
              <w:pStyle w:val="ListParagraph"/>
              <w:numPr>
                <w:ilvl w:val="0"/>
                <w:numId w:val="44"/>
              </w:numPr>
              <w:tabs>
                <w:tab w:val="left" w:pos="993"/>
              </w:tabs>
              <w:spacing w:after="60"/>
              <w:rPr>
                <w:rFonts w:ascii="Arial" w:hAnsi="Arial" w:cs="Arial"/>
                <w:sz w:val="20"/>
              </w:rPr>
            </w:pPr>
            <w:r w:rsidRPr="004F1426">
              <w:rPr>
                <w:rFonts w:ascii="Arial" w:hAnsi="Arial" w:cs="Arial"/>
                <w:sz w:val="20"/>
              </w:rPr>
              <w:t>Details of interview process and scoring with any relevant tests that were set</w:t>
            </w:r>
          </w:p>
          <w:p w:rsidR="00884299" w:rsidRPr="004F1426" w:rsidRDefault="00884299" w:rsidP="002E7609">
            <w:pPr>
              <w:pStyle w:val="ListParagraph"/>
              <w:numPr>
                <w:ilvl w:val="0"/>
                <w:numId w:val="44"/>
              </w:numPr>
              <w:tabs>
                <w:tab w:val="left" w:pos="993"/>
              </w:tabs>
              <w:spacing w:after="60"/>
              <w:rPr>
                <w:rFonts w:ascii="Arial" w:hAnsi="Arial" w:cs="Arial"/>
                <w:sz w:val="20"/>
              </w:rPr>
            </w:pPr>
            <w:r w:rsidRPr="004F1426">
              <w:rPr>
                <w:rFonts w:ascii="Arial" w:hAnsi="Arial" w:cs="Arial"/>
                <w:sz w:val="20"/>
              </w:rPr>
              <w:t>Copies of identification</w:t>
            </w:r>
          </w:p>
          <w:p w:rsidR="00884299" w:rsidRPr="004F1426" w:rsidRDefault="00884299" w:rsidP="002E7609">
            <w:pPr>
              <w:pStyle w:val="ListParagraph"/>
              <w:numPr>
                <w:ilvl w:val="0"/>
                <w:numId w:val="44"/>
              </w:numPr>
              <w:tabs>
                <w:tab w:val="left" w:pos="993"/>
              </w:tabs>
              <w:spacing w:after="60"/>
              <w:rPr>
                <w:rFonts w:ascii="Arial" w:hAnsi="Arial" w:cs="Arial"/>
                <w:sz w:val="20"/>
              </w:rPr>
            </w:pPr>
            <w:r w:rsidRPr="004F1426">
              <w:rPr>
                <w:rFonts w:ascii="Arial" w:hAnsi="Arial" w:cs="Arial"/>
                <w:sz w:val="20"/>
              </w:rPr>
              <w:t>Copies of educational / professional body certification</w:t>
            </w:r>
          </w:p>
          <w:p w:rsidR="00884299" w:rsidRPr="004F1426" w:rsidRDefault="00884299" w:rsidP="002E7609">
            <w:pPr>
              <w:pStyle w:val="ListParagraph"/>
              <w:numPr>
                <w:ilvl w:val="0"/>
                <w:numId w:val="44"/>
              </w:numPr>
              <w:tabs>
                <w:tab w:val="left" w:pos="993"/>
              </w:tabs>
              <w:spacing w:after="60"/>
              <w:rPr>
                <w:rFonts w:ascii="Arial" w:hAnsi="Arial" w:cs="Arial"/>
                <w:sz w:val="20"/>
              </w:rPr>
            </w:pPr>
            <w:r w:rsidRPr="004F1426">
              <w:rPr>
                <w:rFonts w:ascii="Arial" w:hAnsi="Arial" w:cs="Arial"/>
                <w:sz w:val="20"/>
              </w:rPr>
              <w:t>Copies of training certificates</w:t>
            </w:r>
          </w:p>
          <w:p w:rsidR="00884299" w:rsidRPr="004F1426" w:rsidRDefault="00884299" w:rsidP="002E7609">
            <w:pPr>
              <w:pStyle w:val="ListParagraph"/>
              <w:numPr>
                <w:ilvl w:val="0"/>
                <w:numId w:val="44"/>
              </w:numPr>
              <w:tabs>
                <w:tab w:val="left" w:pos="993"/>
              </w:tabs>
              <w:spacing w:after="60"/>
              <w:rPr>
                <w:rFonts w:ascii="Arial" w:hAnsi="Arial" w:cs="Arial"/>
                <w:sz w:val="20"/>
              </w:rPr>
            </w:pPr>
            <w:r w:rsidRPr="004F1426">
              <w:rPr>
                <w:rFonts w:ascii="Arial" w:hAnsi="Arial" w:cs="Arial"/>
                <w:sz w:val="20"/>
              </w:rPr>
              <w:t>DBS reference number and date last undertaken</w:t>
            </w:r>
          </w:p>
          <w:p w:rsidR="00884299" w:rsidRPr="004F1426" w:rsidRDefault="00884299" w:rsidP="00EE5984">
            <w:pPr>
              <w:tabs>
                <w:tab w:val="left" w:pos="993"/>
              </w:tabs>
              <w:spacing w:after="60"/>
              <w:rPr>
                <w:rFonts w:cs="Arial"/>
                <w:sz w:val="20"/>
              </w:rPr>
            </w:pPr>
          </w:p>
        </w:tc>
        <w:tc>
          <w:tcPr>
            <w:tcW w:w="4739" w:type="dxa"/>
          </w:tcPr>
          <w:p w:rsidR="00884299" w:rsidRPr="004F1426" w:rsidRDefault="00884299" w:rsidP="002E7609">
            <w:pPr>
              <w:pStyle w:val="ListParagraph"/>
              <w:numPr>
                <w:ilvl w:val="0"/>
                <w:numId w:val="44"/>
              </w:numPr>
              <w:tabs>
                <w:tab w:val="left" w:pos="993"/>
              </w:tabs>
              <w:spacing w:after="60"/>
              <w:rPr>
                <w:rFonts w:ascii="Arial" w:hAnsi="Arial" w:cs="Arial"/>
                <w:sz w:val="20"/>
              </w:rPr>
            </w:pPr>
            <w:r w:rsidRPr="004F1426">
              <w:rPr>
                <w:rFonts w:ascii="Arial" w:hAnsi="Arial" w:cs="Arial"/>
                <w:sz w:val="20"/>
              </w:rPr>
              <w:t>Contract of employment</w:t>
            </w:r>
          </w:p>
          <w:p w:rsidR="00884299" w:rsidRPr="004F1426" w:rsidRDefault="00884299" w:rsidP="002E7609">
            <w:pPr>
              <w:pStyle w:val="ListParagraph"/>
              <w:numPr>
                <w:ilvl w:val="0"/>
                <w:numId w:val="44"/>
              </w:numPr>
              <w:tabs>
                <w:tab w:val="left" w:pos="993"/>
              </w:tabs>
              <w:spacing w:after="60"/>
              <w:rPr>
                <w:rFonts w:ascii="Arial" w:hAnsi="Arial" w:cs="Arial"/>
                <w:sz w:val="20"/>
              </w:rPr>
            </w:pPr>
            <w:r w:rsidRPr="004F1426">
              <w:rPr>
                <w:rFonts w:ascii="Arial" w:hAnsi="Arial" w:cs="Arial"/>
                <w:sz w:val="20"/>
              </w:rPr>
              <w:t>Details of induction undertaken</w:t>
            </w:r>
          </w:p>
          <w:p w:rsidR="00884299" w:rsidRPr="004F1426" w:rsidRDefault="00884299" w:rsidP="002E7609">
            <w:pPr>
              <w:pStyle w:val="ListParagraph"/>
              <w:numPr>
                <w:ilvl w:val="0"/>
                <w:numId w:val="44"/>
              </w:numPr>
              <w:tabs>
                <w:tab w:val="left" w:pos="993"/>
              </w:tabs>
              <w:spacing w:after="60"/>
              <w:rPr>
                <w:rFonts w:ascii="Arial" w:hAnsi="Arial" w:cs="Arial"/>
                <w:sz w:val="20"/>
              </w:rPr>
            </w:pPr>
            <w:r w:rsidRPr="004F1426">
              <w:rPr>
                <w:rFonts w:ascii="Arial" w:hAnsi="Arial" w:cs="Arial"/>
                <w:sz w:val="20"/>
              </w:rPr>
              <w:t>Details of training undertaken / planned with the Service Provider with dates, levels and accrediting bodies</w:t>
            </w:r>
          </w:p>
          <w:p w:rsidR="00884299" w:rsidRPr="004F1426" w:rsidRDefault="00884299" w:rsidP="002E7609">
            <w:pPr>
              <w:pStyle w:val="ListParagraph"/>
              <w:numPr>
                <w:ilvl w:val="0"/>
                <w:numId w:val="44"/>
              </w:numPr>
              <w:tabs>
                <w:tab w:val="left" w:pos="993"/>
              </w:tabs>
              <w:spacing w:after="60"/>
              <w:rPr>
                <w:rFonts w:ascii="Arial" w:hAnsi="Arial" w:cs="Arial"/>
                <w:sz w:val="20"/>
              </w:rPr>
            </w:pPr>
            <w:r w:rsidRPr="004F1426">
              <w:rPr>
                <w:rFonts w:ascii="Arial" w:hAnsi="Arial" w:cs="Arial"/>
                <w:sz w:val="20"/>
              </w:rPr>
              <w:t>Supervision notes</w:t>
            </w:r>
          </w:p>
          <w:p w:rsidR="00884299" w:rsidRPr="004F1426" w:rsidRDefault="00884299" w:rsidP="002E7609">
            <w:pPr>
              <w:pStyle w:val="ListParagraph"/>
              <w:numPr>
                <w:ilvl w:val="0"/>
                <w:numId w:val="44"/>
              </w:numPr>
              <w:tabs>
                <w:tab w:val="left" w:pos="993"/>
              </w:tabs>
              <w:spacing w:after="60"/>
              <w:rPr>
                <w:rFonts w:ascii="Arial" w:hAnsi="Arial" w:cs="Arial"/>
                <w:sz w:val="20"/>
              </w:rPr>
            </w:pPr>
            <w:r w:rsidRPr="004F1426">
              <w:rPr>
                <w:rFonts w:ascii="Arial" w:hAnsi="Arial" w:cs="Arial"/>
                <w:sz w:val="20"/>
              </w:rPr>
              <w:t>Records of sickness, leave and disciplinary issues</w:t>
            </w:r>
          </w:p>
          <w:p w:rsidR="00884299" w:rsidRPr="004F1426" w:rsidRDefault="00884299" w:rsidP="00EE5984">
            <w:pPr>
              <w:tabs>
                <w:tab w:val="left" w:pos="993"/>
              </w:tabs>
              <w:spacing w:after="60"/>
              <w:rPr>
                <w:rFonts w:cs="Arial"/>
                <w:sz w:val="20"/>
              </w:rPr>
            </w:pPr>
          </w:p>
        </w:tc>
      </w:tr>
    </w:tbl>
    <w:p w:rsidR="00884299" w:rsidRPr="00D17D9A" w:rsidRDefault="00884299" w:rsidP="00EE5984">
      <w:pPr>
        <w:tabs>
          <w:tab w:val="left" w:pos="993"/>
        </w:tabs>
        <w:ind w:left="851" w:hanging="851"/>
        <w:rPr>
          <w:rFonts w:cs="Arial"/>
        </w:rPr>
      </w:pPr>
    </w:p>
    <w:p w:rsidR="00884299" w:rsidRPr="00D17D9A" w:rsidRDefault="00884299" w:rsidP="00EE5984">
      <w:pPr>
        <w:pStyle w:val="Heading3"/>
        <w:tabs>
          <w:tab w:val="left" w:pos="993"/>
        </w:tabs>
        <w:rPr>
          <w:rFonts w:cs="Arial"/>
        </w:rPr>
      </w:pPr>
      <w:bookmarkStart w:id="140" w:name="_Toc505338803"/>
      <w:bookmarkStart w:id="141" w:name="_Toc525731051"/>
      <w:r w:rsidRPr="00D17D9A">
        <w:rPr>
          <w:rFonts w:cs="Arial"/>
        </w:rPr>
        <w:t>16.</w:t>
      </w:r>
      <w:r w:rsidRPr="00D17D9A">
        <w:rPr>
          <w:rFonts w:cs="Arial"/>
        </w:rPr>
        <w:tab/>
        <w:t>PRICE AND PAYMENT</w:t>
      </w:r>
      <w:bookmarkEnd w:id="140"/>
      <w:bookmarkEnd w:id="141"/>
    </w:p>
    <w:p w:rsidR="00884299" w:rsidRPr="00D17D9A" w:rsidRDefault="00884299" w:rsidP="004F1426">
      <w:pPr>
        <w:pStyle w:val="Heading4"/>
        <w:tabs>
          <w:tab w:val="left" w:pos="851"/>
        </w:tabs>
        <w:rPr>
          <w:rFonts w:cs="Arial"/>
        </w:rPr>
      </w:pPr>
      <w:bookmarkStart w:id="142" w:name="_Toc505338804"/>
      <w:bookmarkStart w:id="143" w:name="_Toc525731052"/>
      <w:r w:rsidRPr="00D17D9A">
        <w:rPr>
          <w:rFonts w:cs="Arial"/>
        </w:rPr>
        <w:t>16.1</w:t>
      </w:r>
      <w:r w:rsidRPr="00D17D9A">
        <w:rPr>
          <w:rFonts w:cs="Arial"/>
        </w:rPr>
        <w:tab/>
        <w:t>Fees</w:t>
      </w:r>
      <w:bookmarkEnd w:id="142"/>
      <w:bookmarkEnd w:id="143"/>
    </w:p>
    <w:p w:rsidR="00884299" w:rsidRPr="00D17D9A" w:rsidRDefault="00884299" w:rsidP="00EE5984">
      <w:pPr>
        <w:tabs>
          <w:tab w:val="left" w:pos="993"/>
        </w:tabs>
        <w:ind w:left="851" w:hanging="851"/>
        <w:rPr>
          <w:rFonts w:cs="Arial"/>
        </w:rPr>
      </w:pPr>
      <w:r w:rsidRPr="00D17D9A">
        <w:rPr>
          <w:rFonts w:cs="Arial"/>
        </w:rPr>
        <w:t>16.1.1</w:t>
      </w:r>
      <w:r w:rsidRPr="00D17D9A">
        <w:rPr>
          <w:rFonts w:cs="Arial"/>
        </w:rPr>
        <w:tab/>
        <w:t>The Council will pay a weekly fee for the Service calculated which will be paid in arrears on the receipt of an invoice in a format to be agreed by the Council.</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16.1.2</w:t>
      </w:r>
      <w:r w:rsidRPr="00D17D9A">
        <w:rPr>
          <w:rFonts w:cs="Arial"/>
        </w:rPr>
        <w:tab/>
        <w:t>The Service Provider</w:t>
      </w:r>
      <w:r w:rsidRPr="00D17D9A">
        <w:rPr>
          <w:rFonts w:cs="Arial"/>
          <w:i/>
        </w:rPr>
        <w:t xml:space="preserve"> </w:t>
      </w:r>
      <w:r w:rsidRPr="00D17D9A">
        <w:rPr>
          <w:rFonts w:cs="Arial"/>
        </w:rPr>
        <w:t>should sign up to the Council’s ‘iSupplier’ portal to upload invoices in arrears at the end of each month. The Council will pay invoices 10 days from receipt of a correct invoice if using the ‘iSupplier’ portal.  The Service Provider shall note that payment arrangements may be subject to change by the Council, for which reasonable notice will be given.</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16.1.3</w:t>
      </w:r>
      <w:r w:rsidRPr="00D17D9A">
        <w:rPr>
          <w:rFonts w:cs="Arial"/>
        </w:rPr>
        <w:tab/>
        <w:t xml:space="preserve">These timescales may increase in the event of a disputed invoice. The Council will work with the </w:t>
      </w:r>
      <w:r w:rsidR="00F40616">
        <w:rPr>
          <w:rFonts w:cs="Arial"/>
        </w:rPr>
        <w:t xml:space="preserve">Service </w:t>
      </w:r>
      <w:r w:rsidRPr="00D17D9A">
        <w:rPr>
          <w:rFonts w:cs="Arial"/>
        </w:rPr>
        <w:t>Provider to resolve issues as quickly as possible. Invoices should be submitted in arrears within 7 days of the end of each calendar month.</w:t>
      </w:r>
    </w:p>
    <w:p w:rsidR="00884299" w:rsidRPr="00D17D9A" w:rsidRDefault="00884299" w:rsidP="00EE5984">
      <w:pPr>
        <w:tabs>
          <w:tab w:val="left" w:pos="993"/>
        </w:tabs>
        <w:rPr>
          <w:rFonts w:cs="Arial"/>
        </w:rPr>
      </w:pPr>
    </w:p>
    <w:p w:rsidR="00884299" w:rsidRPr="00D17D9A" w:rsidRDefault="00884299" w:rsidP="00EE5984">
      <w:pPr>
        <w:widowControl w:val="0"/>
        <w:tabs>
          <w:tab w:val="left" w:pos="993"/>
        </w:tabs>
        <w:autoSpaceDE w:val="0"/>
        <w:autoSpaceDN w:val="0"/>
        <w:adjustRightInd w:val="0"/>
        <w:ind w:left="851" w:hanging="851"/>
        <w:rPr>
          <w:rFonts w:eastAsia="Times New Roman" w:cs="Arial"/>
          <w:bCs/>
        </w:rPr>
      </w:pPr>
      <w:r w:rsidRPr="00D17D9A">
        <w:rPr>
          <w:rFonts w:cs="Arial"/>
        </w:rPr>
        <w:t>16.1.4</w:t>
      </w:r>
      <w:r w:rsidRPr="00D17D9A">
        <w:rPr>
          <w:rFonts w:cs="Arial"/>
        </w:rPr>
        <w:tab/>
      </w:r>
      <w:r w:rsidR="00F40616" w:rsidRPr="008E5B68">
        <w:rPr>
          <w:rFonts w:cs="Arial"/>
        </w:rPr>
        <w:t xml:space="preserve">Personal Allowances that are paid to the </w:t>
      </w:r>
      <w:r w:rsidR="00706E48">
        <w:rPr>
          <w:rFonts w:cs="Arial"/>
        </w:rPr>
        <w:t>Young Person</w:t>
      </w:r>
      <w:r w:rsidR="00F40616" w:rsidRPr="008E5B68">
        <w:rPr>
          <w:rFonts w:cs="Arial"/>
        </w:rPr>
        <w:t xml:space="preserve"> each week should be billed on the same invoice as the weekly fee, sepa</w:t>
      </w:r>
      <w:r w:rsidR="00F40616">
        <w:rPr>
          <w:rFonts w:cs="Arial"/>
        </w:rPr>
        <w:t>rately itemised</w:t>
      </w:r>
      <w:r w:rsidR="00F40616" w:rsidRPr="008E5B68">
        <w:rPr>
          <w:rFonts w:cs="Arial"/>
        </w:rPr>
        <w:t xml:space="preserve">. </w:t>
      </w:r>
      <w:r w:rsidR="00F40616">
        <w:rPr>
          <w:rFonts w:cs="Arial"/>
        </w:rPr>
        <w:t xml:space="preserve">This fee will be determined by the Council and is payable in addition to the weekly fee.  </w:t>
      </w:r>
      <w:r w:rsidR="004F1426">
        <w:rPr>
          <w:rFonts w:cs="Arial"/>
        </w:rPr>
        <w:t>On occasions the C</w:t>
      </w:r>
      <w:r w:rsidR="00F40616" w:rsidRPr="008E5B68">
        <w:rPr>
          <w:rFonts w:cs="Arial"/>
        </w:rPr>
        <w:t xml:space="preserve">ouncil may pay this allowance directly to the </w:t>
      </w:r>
      <w:r w:rsidR="00706E48">
        <w:rPr>
          <w:rFonts w:cs="Arial"/>
        </w:rPr>
        <w:t>Young Person</w:t>
      </w:r>
      <w:r w:rsidR="00F40616" w:rsidRPr="00706E48">
        <w:rPr>
          <w:rFonts w:cs="Arial"/>
        </w:rPr>
        <w:t xml:space="preserve">. </w:t>
      </w:r>
      <w:r w:rsidR="00F40616" w:rsidRPr="00706E48">
        <w:rPr>
          <w:rFonts w:eastAsia="Times New Roman" w:cs="Arial"/>
          <w:bCs/>
        </w:rPr>
        <w:t xml:space="preserve">The arrangements for ensuring that the </w:t>
      </w:r>
      <w:r w:rsidR="00706E48" w:rsidRPr="00706E48">
        <w:rPr>
          <w:rFonts w:eastAsia="Times New Roman" w:cs="Arial"/>
          <w:bCs/>
        </w:rPr>
        <w:t>Young Person</w:t>
      </w:r>
      <w:r w:rsidR="00F40616" w:rsidRPr="00706E48">
        <w:rPr>
          <w:rFonts w:eastAsia="Times New Roman" w:cs="Arial"/>
          <w:bCs/>
        </w:rPr>
        <w:t xml:space="preserve"> receives this are subject to a separate process</w:t>
      </w:r>
      <w:r w:rsidR="00706E48">
        <w:rPr>
          <w:rFonts w:eastAsia="Times New Roman" w:cs="Arial"/>
          <w:bCs/>
        </w:rPr>
        <w:t>.</w:t>
      </w:r>
    </w:p>
    <w:p w:rsidR="00884299" w:rsidRPr="00D17D9A" w:rsidRDefault="00884299" w:rsidP="00EE5984">
      <w:pPr>
        <w:widowControl w:val="0"/>
        <w:tabs>
          <w:tab w:val="left" w:pos="993"/>
        </w:tabs>
        <w:autoSpaceDE w:val="0"/>
        <w:autoSpaceDN w:val="0"/>
        <w:adjustRightInd w:val="0"/>
        <w:ind w:left="851" w:hanging="851"/>
        <w:rPr>
          <w:rFonts w:eastAsia="Times New Roman" w:cs="Arial"/>
          <w:bCs/>
        </w:rPr>
      </w:pPr>
    </w:p>
    <w:p w:rsidR="00884299" w:rsidRPr="00D17D9A" w:rsidRDefault="00884299" w:rsidP="00EE5984">
      <w:pPr>
        <w:widowControl w:val="0"/>
        <w:tabs>
          <w:tab w:val="left" w:pos="993"/>
        </w:tabs>
        <w:autoSpaceDE w:val="0"/>
        <w:autoSpaceDN w:val="0"/>
        <w:adjustRightInd w:val="0"/>
        <w:ind w:left="851" w:hanging="851"/>
        <w:rPr>
          <w:rFonts w:eastAsia="Times New Roman" w:cs="Arial"/>
          <w:bCs/>
        </w:rPr>
      </w:pPr>
      <w:r w:rsidRPr="00D17D9A">
        <w:rPr>
          <w:rFonts w:eastAsia="Times New Roman" w:cs="Arial"/>
          <w:bCs/>
        </w:rPr>
        <w:t>16.1.5</w:t>
      </w:r>
      <w:r w:rsidRPr="00D17D9A">
        <w:rPr>
          <w:rFonts w:eastAsia="Times New Roman" w:cs="Arial"/>
          <w:bCs/>
        </w:rPr>
        <w:tab/>
        <w:t xml:space="preserve">Where a retainer fee is payable to keep a place open for a forthcoming placement (i.e. where a </w:t>
      </w:r>
      <w:r w:rsidR="00706E48">
        <w:rPr>
          <w:rFonts w:eastAsia="Times New Roman" w:cs="Arial"/>
          <w:bCs/>
        </w:rPr>
        <w:t>Young Person</w:t>
      </w:r>
      <w:r w:rsidRPr="00D17D9A">
        <w:rPr>
          <w:rFonts w:eastAsia="Times New Roman" w:cs="Arial"/>
          <w:bCs/>
        </w:rPr>
        <w:t xml:space="preserve"> is coming out of secure accommodation or custody), the Council will pay this to the Service Provider at a maximum of 25% of the standard weekly fee.</w:t>
      </w:r>
    </w:p>
    <w:p w:rsidR="00884299" w:rsidRDefault="00884299" w:rsidP="00EE5984">
      <w:pPr>
        <w:tabs>
          <w:tab w:val="left" w:pos="993"/>
        </w:tabs>
        <w:rPr>
          <w:rFonts w:cs="Arial"/>
        </w:rPr>
      </w:pPr>
    </w:p>
    <w:p w:rsidR="00884299" w:rsidRDefault="00884299" w:rsidP="00EE5984">
      <w:pPr>
        <w:tabs>
          <w:tab w:val="left" w:pos="993"/>
        </w:tabs>
        <w:ind w:left="851" w:hanging="851"/>
        <w:rPr>
          <w:rFonts w:cs="Arial"/>
        </w:rPr>
      </w:pPr>
      <w:r w:rsidRPr="00D17D9A">
        <w:rPr>
          <w:rFonts w:cs="Arial"/>
        </w:rPr>
        <w:t>16.1.</w:t>
      </w:r>
      <w:r w:rsidR="009E40E6">
        <w:rPr>
          <w:rFonts w:cs="Arial"/>
        </w:rPr>
        <w:t>6</w:t>
      </w:r>
      <w:r w:rsidRPr="00D17D9A">
        <w:rPr>
          <w:rFonts w:cs="Arial"/>
        </w:rPr>
        <w:tab/>
        <w:t>The weekly fee will include all costs as listed in the table below</w:t>
      </w:r>
      <w:r w:rsidR="00F40616">
        <w:rPr>
          <w:rFonts w:cs="Arial"/>
        </w:rPr>
        <w:t>:</w:t>
      </w:r>
    </w:p>
    <w:p w:rsidR="009E40E6" w:rsidRDefault="009E40E6" w:rsidP="00EE5984">
      <w:pPr>
        <w:tabs>
          <w:tab w:val="left" w:pos="993"/>
        </w:tabs>
        <w:ind w:left="851" w:hanging="851"/>
        <w:rPr>
          <w:rFonts w:cs="Arial"/>
        </w:rPr>
      </w:pPr>
    </w:p>
    <w:p w:rsidR="009E40E6" w:rsidRDefault="009E40E6" w:rsidP="00EE5984">
      <w:pPr>
        <w:tabs>
          <w:tab w:val="left" w:pos="993"/>
        </w:tabs>
        <w:ind w:left="851" w:hanging="851"/>
        <w:rPr>
          <w:rFonts w:cs="Arial"/>
        </w:rPr>
      </w:pPr>
    </w:p>
    <w:p w:rsidR="009E40E6" w:rsidRDefault="009E40E6" w:rsidP="00EE5984">
      <w:pPr>
        <w:tabs>
          <w:tab w:val="left" w:pos="993"/>
        </w:tabs>
        <w:ind w:left="851" w:hanging="851"/>
        <w:rPr>
          <w:rFonts w:cs="Arial"/>
        </w:rPr>
      </w:pPr>
    </w:p>
    <w:p w:rsidR="009E40E6" w:rsidRDefault="009E40E6" w:rsidP="00EE5984">
      <w:pPr>
        <w:tabs>
          <w:tab w:val="left" w:pos="993"/>
        </w:tabs>
        <w:ind w:left="851" w:hanging="851"/>
        <w:rPr>
          <w:rFonts w:cs="Arial"/>
        </w:rPr>
      </w:pPr>
    </w:p>
    <w:p w:rsidR="009E40E6" w:rsidRDefault="009E40E6" w:rsidP="00EE5984">
      <w:pPr>
        <w:tabs>
          <w:tab w:val="left" w:pos="993"/>
        </w:tabs>
        <w:ind w:left="851" w:hanging="851"/>
        <w:rPr>
          <w:rFonts w:cs="Arial"/>
        </w:rPr>
      </w:pPr>
    </w:p>
    <w:p w:rsidR="009E40E6" w:rsidRDefault="009E40E6" w:rsidP="00EE5984">
      <w:pPr>
        <w:tabs>
          <w:tab w:val="left" w:pos="993"/>
        </w:tabs>
        <w:ind w:left="851" w:hanging="851"/>
        <w:rPr>
          <w:rFonts w:cs="Arial"/>
        </w:rPr>
      </w:pPr>
    </w:p>
    <w:p w:rsidR="009E40E6" w:rsidRPr="00D17D9A" w:rsidRDefault="009E40E6" w:rsidP="00EE5984">
      <w:pPr>
        <w:tabs>
          <w:tab w:val="left" w:pos="993"/>
        </w:tabs>
        <w:ind w:left="851" w:hanging="851"/>
        <w:rPr>
          <w:rFonts w:cs="Arial"/>
          <w:bCs/>
          <w:color w:val="000000" w:themeColor="text1"/>
        </w:rPr>
      </w:pPr>
    </w:p>
    <w:p w:rsidR="00884299" w:rsidRPr="00D17D9A" w:rsidRDefault="00884299" w:rsidP="00EE5984">
      <w:pPr>
        <w:shd w:val="clear" w:color="auto" w:fill="FFFFFF" w:themeFill="background1"/>
        <w:tabs>
          <w:tab w:val="left" w:pos="993"/>
        </w:tabs>
        <w:rPr>
          <w:rFonts w:cs="Arial"/>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84299" w:rsidRPr="00D17D9A" w:rsidTr="004F1426">
        <w:tc>
          <w:tcPr>
            <w:tcW w:w="4621" w:type="dxa"/>
          </w:tcPr>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lastRenderedPageBreak/>
              <w:t>Accommodation costs (rental or mortgage)</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All support costs</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 xml:space="preserve">Ensuring that properties comply with all of the points set out in this specification </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Furnishings and replacing furnishings</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Decoration</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Clothing and school uniform</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 xml:space="preserve">Access to a computer for each </w:t>
            </w:r>
            <w:r w:rsidR="00706E48">
              <w:rPr>
                <w:rFonts w:ascii="Arial" w:hAnsi="Arial" w:cs="Arial"/>
                <w:sz w:val="20"/>
              </w:rPr>
              <w:t>Young Person</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Sports / hobby equipment</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 xml:space="preserve">Pocket money, </w:t>
            </w:r>
            <w:r w:rsidR="0043664B">
              <w:rPr>
                <w:rFonts w:ascii="Arial" w:hAnsi="Arial" w:cs="Arial"/>
                <w:sz w:val="20"/>
              </w:rPr>
              <w:t>b</w:t>
            </w:r>
            <w:r w:rsidRPr="004F1426">
              <w:rPr>
                <w:rFonts w:ascii="Arial" w:hAnsi="Arial" w:cs="Arial"/>
                <w:sz w:val="20"/>
              </w:rPr>
              <w:t>irthday, festival gifts</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Educational costs</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Holiday costs</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Contact costs</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Glasses / contact lenses</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Interpreting (see below)</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Repairs to the property including damage that has been caused</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All staffing costs</w:t>
            </w:r>
          </w:p>
          <w:p w:rsidR="00884299" w:rsidRPr="004F1426" w:rsidRDefault="00884299" w:rsidP="004F1426">
            <w:pPr>
              <w:tabs>
                <w:tab w:val="left" w:pos="993"/>
              </w:tabs>
              <w:spacing w:after="60"/>
              <w:rPr>
                <w:rFonts w:cs="Arial"/>
                <w:sz w:val="20"/>
              </w:rPr>
            </w:pPr>
          </w:p>
        </w:tc>
        <w:tc>
          <w:tcPr>
            <w:tcW w:w="4621" w:type="dxa"/>
          </w:tcPr>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Meetings with all agencies and services</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Mileage</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Transportation costs – staff</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Transportation costs – Young People – to appointments, meetings, to receive support and attend education or employment (young people will only be responsible for funding their own recreational transport)</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 xml:space="preserve">Food / personal hygiene products for the child / </w:t>
            </w:r>
            <w:r w:rsidR="00706E48">
              <w:rPr>
                <w:rFonts w:ascii="Arial" w:hAnsi="Arial" w:cs="Arial"/>
                <w:sz w:val="20"/>
              </w:rPr>
              <w:t>Young Person</w:t>
            </w:r>
            <w:r w:rsidRPr="004F1426">
              <w:rPr>
                <w:rFonts w:ascii="Arial" w:hAnsi="Arial" w:cs="Arial"/>
                <w:sz w:val="20"/>
              </w:rPr>
              <w:t xml:space="preserve">, should personal allowance be expended and this would mean the </w:t>
            </w:r>
            <w:r w:rsidR="00706E48">
              <w:rPr>
                <w:rFonts w:ascii="Arial" w:hAnsi="Arial" w:cs="Arial"/>
                <w:sz w:val="20"/>
              </w:rPr>
              <w:t>Young Person</w:t>
            </w:r>
            <w:r w:rsidRPr="004F1426">
              <w:rPr>
                <w:rFonts w:ascii="Arial" w:hAnsi="Arial" w:cs="Arial"/>
                <w:sz w:val="20"/>
              </w:rPr>
              <w:t xml:space="preserve"> being left without food / personal hygiene products</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 xml:space="preserve">Telephone calls from fixed lines (staff use and </w:t>
            </w:r>
            <w:r w:rsidR="00706E48">
              <w:rPr>
                <w:rFonts w:ascii="Arial" w:hAnsi="Arial" w:cs="Arial"/>
                <w:sz w:val="20"/>
              </w:rPr>
              <w:t>Young Person</w:t>
            </w:r>
            <w:r w:rsidRPr="004F1426">
              <w:rPr>
                <w:rFonts w:ascii="Arial" w:hAnsi="Arial" w:cs="Arial"/>
                <w:sz w:val="20"/>
              </w:rPr>
              <w:t xml:space="preserve"> use should they not be able to use their mobile phone)</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Internet usage</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Utility costs</w:t>
            </w:r>
          </w:p>
          <w:p w:rsidR="00884299" w:rsidRPr="004F1426" w:rsidRDefault="00884299" w:rsidP="002E7609">
            <w:pPr>
              <w:pStyle w:val="ListParagraph"/>
              <w:numPr>
                <w:ilvl w:val="0"/>
                <w:numId w:val="45"/>
              </w:numPr>
              <w:tabs>
                <w:tab w:val="left" w:pos="993"/>
              </w:tabs>
              <w:spacing w:after="60"/>
              <w:rPr>
                <w:rFonts w:ascii="Arial" w:hAnsi="Arial" w:cs="Arial"/>
                <w:sz w:val="20"/>
              </w:rPr>
            </w:pPr>
            <w:r w:rsidRPr="004F1426">
              <w:rPr>
                <w:rFonts w:ascii="Arial" w:hAnsi="Arial" w:cs="Arial"/>
                <w:sz w:val="20"/>
              </w:rPr>
              <w:t>All other costs associated with the delivery of the service detailed within this specification</w:t>
            </w:r>
          </w:p>
          <w:p w:rsidR="00884299" w:rsidRPr="004F1426" w:rsidRDefault="00884299" w:rsidP="004F1426">
            <w:pPr>
              <w:tabs>
                <w:tab w:val="left" w:pos="993"/>
              </w:tabs>
              <w:spacing w:after="60"/>
              <w:rPr>
                <w:rFonts w:cs="Arial"/>
                <w:sz w:val="20"/>
              </w:rPr>
            </w:pPr>
          </w:p>
        </w:tc>
      </w:tr>
      <w:tr w:rsidR="00EA38BC" w:rsidRPr="00D17D9A" w:rsidTr="00EA38BC">
        <w:tc>
          <w:tcPr>
            <w:tcW w:w="9242" w:type="dxa"/>
            <w:gridSpan w:val="2"/>
          </w:tcPr>
          <w:p w:rsidR="00EA38BC" w:rsidRDefault="00EA38BC" w:rsidP="00EA38BC">
            <w:pPr>
              <w:rPr>
                <w:rFonts w:cs="Arial"/>
                <w:sz w:val="24"/>
                <w:szCs w:val="24"/>
              </w:rPr>
            </w:pPr>
          </w:p>
          <w:p w:rsidR="00EA38BC" w:rsidRPr="00EA38BC" w:rsidRDefault="00EA38BC" w:rsidP="00EA38BC">
            <w:pPr>
              <w:rPr>
                <w:rFonts w:cs="Arial"/>
                <w:b/>
                <w:sz w:val="24"/>
                <w:szCs w:val="24"/>
              </w:rPr>
            </w:pPr>
            <w:r w:rsidRPr="00EA38BC">
              <w:rPr>
                <w:rFonts w:cs="Arial"/>
                <w:b/>
                <w:sz w:val="24"/>
                <w:szCs w:val="24"/>
              </w:rPr>
              <w:t>Additional notes</w:t>
            </w:r>
          </w:p>
          <w:p w:rsidR="00EA38BC" w:rsidRDefault="00EA38BC" w:rsidP="00EA38BC">
            <w:pPr>
              <w:rPr>
                <w:rFonts w:cs="Arial"/>
                <w:sz w:val="24"/>
                <w:szCs w:val="24"/>
              </w:rPr>
            </w:pPr>
          </w:p>
          <w:p w:rsidR="00EA38BC" w:rsidRPr="00EA38BC" w:rsidRDefault="00EA38BC" w:rsidP="00EA38BC">
            <w:pPr>
              <w:rPr>
                <w:rFonts w:cs="Arial"/>
                <w:sz w:val="24"/>
                <w:szCs w:val="24"/>
              </w:rPr>
            </w:pPr>
            <w:r w:rsidRPr="00EA38BC">
              <w:rPr>
                <w:rFonts w:cs="Arial"/>
                <w:b/>
                <w:sz w:val="24"/>
                <w:szCs w:val="24"/>
              </w:rPr>
              <w:t>Clothing and school uniform</w:t>
            </w:r>
            <w:r w:rsidRPr="00EA38BC">
              <w:rPr>
                <w:rFonts w:cs="Arial"/>
                <w:sz w:val="24"/>
                <w:szCs w:val="24"/>
              </w:rPr>
              <w:t xml:space="preserve"> - The local authority will purchase the first school uniform thereafter the provider will be responsible for maintenance and purchasing replacement items.</w:t>
            </w:r>
          </w:p>
          <w:p w:rsidR="00EA38BC" w:rsidRPr="00EA38BC" w:rsidRDefault="00EA38BC" w:rsidP="00EA38BC">
            <w:pPr>
              <w:rPr>
                <w:rFonts w:cs="Arial"/>
                <w:sz w:val="24"/>
                <w:szCs w:val="24"/>
              </w:rPr>
            </w:pPr>
          </w:p>
          <w:p w:rsidR="00EA38BC" w:rsidRPr="00EA38BC" w:rsidRDefault="00EA38BC" w:rsidP="00EA38BC">
            <w:pPr>
              <w:rPr>
                <w:rFonts w:cs="Arial"/>
                <w:sz w:val="24"/>
                <w:szCs w:val="24"/>
              </w:rPr>
            </w:pPr>
            <w:r w:rsidRPr="00EA38BC">
              <w:rPr>
                <w:rFonts w:cs="Arial"/>
                <w:sz w:val="24"/>
                <w:szCs w:val="24"/>
              </w:rPr>
              <w:t>Clothing will be covered by the social care clothing grant every six months if deemed appropriate by the social worker.</w:t>
            </w:r>
          </w:p>
          <w:p w:rsidR="00EA38BC" w:rsidRPr="00EA38BC" w:rsidRDefault="00EA38BC" w:rsidP="00EA38BC">
            <w:pPr>
              <w:rPr>
                <w:rFonts w:cs="Arial"/>
                <w:sz w:val="24"/>
                <w:szCs w:val="24"/>
              </w:rPr>
            </w:pPr>
          </w:p>
          <w:p w:rsidR="00EA38BC" w:rsidRPr="00EA38BC" w:rsidRDefault="00EA38BC" w:rsidP="00EA38BC">
            <w:pPr>
              <w:rPr>
                <w:rFonts w:cs="Arial"/>
                <w:sz w:val="24"/>
                <w:szCs w:val="24"/>
              </w:rPr>
            </w:pPr>
            <w:r w:rsidRPr="00EA38BC">
              <w:rPr>
                <w:rFonts w:cs="Arial"/>
                <w:b/>
                <w:sz w:val="24"/>
                <w:szCs w:val="24"/>
              </w:rPr>
              <w:t>Glasses / contact lenses</w:t>
            </w:r>
            <w:r w:rsidRPr="00EA38BC">
              <w:rPr>
                <w:rFonts w:cs="Arial"/>
                <w:sz w:val="24"/>
                <w:szCs w:val="24"/>
              </w:rPr>
              <w:t xml:space="preserve"> - provider to pay if young person is not in education and glasses purchased should be of a reasonable quality within the basic range. </w:t>
            </w:r>
          </w:p>
          <w:p w:rsidR="00EA38BC" w:rsidRPr="00EA38BC" w:rsidRDefault="00EA38BC" w:rsidP="00EA38BC">
            <w:pPr>
              <w:rPr>
                <w:rFonts w:cs="Arial"/>
                <w:sz w:val="24"/>
                <w:szCs w:val="24"/>
              </w:rPr>
            </w:pPr>
          </w:p>
          <w:p w:rsidR="0043664B" w:rsidRDefault="00EA38BC" w:rsidP="00EA38BC">
            <w:pPr>
              <w:rPr>
                <w:rFonts w:cs="Arial"/>
                <w:sz w:val="24"/>
                <w:szCs w:val="24"/>
              </w:rPr>
            </w:pPr>
            <w:r w:rsidRPr="00EA38BC">
              <w:rPr>
                <w:rFonts w:cs="Arial"/>
                <w:b/>
                <w:sz w:val="24"/>
                <w:szCs w:val="24"/>
              </w:rPr>
              <w:t>Pocket money</w:t>
            </w:r>
            <w:r w:rsidRPr="00EA38BC">
              <w:rPr>
                <w:rFonts w:cs="Arial"/>
                <w:sz w:val="24"/>
                <w:szCs w:val="24"/>
              </w:rPr>
              <w:t xml:space="preserve"> - pocket money comes from the young person’s weekly allowance. </w:t>
            </w:r>
          </w:p>
          <w:p w:rsidR="0043664B" w:rsidRDefault="0043664B" w:rsidP="00EA38BC">
            <w:pPr>
              <w:rPr>
                <w:rFonts w:cs="Arial"/>
                <w:sz w:val="24"/>
                <w:szCs w:val="24"/>
              </w:rPr>
            </w:pPr>
          </w:p>
          <w:p w:rsidR="00EA38BC" w:rsidRPr="00EA38BC" w:rsidRDefault="00EA38BC" w:rsidP="00EA38BC">
            <w:pPr>
              <w:rPr>
                <w:rFonts w:cs="Arial"/>
                <w:sz w:val="24"/>
                <w:szCs w:val="24"/>
              </w:rPr>
            </w:pPr>
            <w:r w:rsidRPr="00EA38BC">
              <w:rPr>
                <w:rFonts w:cs="Arial"/>
                <w:b/>
                <w:sz w:val="24"/>
                <w:szCs w:val="24"/>
              </w:rPr>
              <w:t>Transport</w:t>
            </w:r>
            <w:r w:rsidRPr="00EA38BC">
              <w:rPr>
                <w:rFonts w:cs="Arial"/>
                <w:sz w:val="24"/>
                <w:szCs w:val="24"/>
              </w:rPr>
              <w:t xml:space="preserve"> – the provider shall transport a young person within a 20 mile radius of the provision, beyond this the local authority will contribute 0.40 pence per mile.</w:t>
            </w:r>
          </w:p>
          <w:p w:rsidR="00EA38BC" w:rsidRPr="00EA38BC" w:rsidRDefault="00EA38BC" w:rsidP="00EA38BC">
            <w:pPr>
              <w:rPr>
                <w:rFonts w:cs="Arial"/>
                <w:sz w:val="24"/>
                <w:szCs w:val="24"/>
              </w:rPr>
            </w:pPr>
          </w:p>
          <w:p w:rsidR="00EA38BC" w:rsidRPr="00EA38BC" w:rsidRDefault="00EA38BC" w:rsidP="00EA38BC">
            <w:pPr>
              <w:rPr>
                <w:rFonts w:cs="Arial"/>
                <w:sz w:val="24"/>
                <w:szCs w:val="24"/>
              </w:rPr>
            </w:pPr>
            <w:r w:rsidRPr="00EA38BC">
              <w:rPr>
                <w:rFonts w:cs="Arial"/>
                <w:sz w:val="24"/>
                <w:szCs w:val="24"/>
              </w:rPr>
              <w:t xml:space="preserve">For those young people placed within London Zones the provider must ensure the young person has either an Oyster Card or Zip Oyster Card. </w:t>
            </w:r>
          </w:p>
          <w:p w:rsidR="00EA38BC" w:rsidRPr="00EA38BC" w:rsidRDefault="00EA38BC" w:rsidP="00EA38BC">
            <w:pPr>
              <w:tabs>
                <w:tab w:val="left" w:pos="993"/>
              </w:tabs>
              <w:spacing w:after="60"/>
              <w:rPr>
                <w:rFonts w:cs="Arial"/>
                <w:sz w:val="20"/>
              </w:rPr>
            </w:pPr>
          </w:p>
        </w:tc>
      </w:tr>
    </w:tbl>
    <w:p w:rsidR="00884299" w:rsidRDefault="00884299" w:rsidP="00EE5984">
      <w:pPr>
        <w:shd w:val="clear" w:color="auto" w:fill="FFFFFF" w:themeFill="background1"/>
        <w:tabs>
          <w:tab w:val="left" w:pos="993"/>
        </w:tabs>
        <w:rPr>
          <w:rFonts w:cs="Arial"/>
          <w:bCs/>
          <w:color w:val="000000" w:themeColor="text1"/>
        </w:rPr>
      </w:pPr>
    </w:p>
    <w:p w:rsidR="00EA38BC" w:rsidRPr="00D17D9A" w:rsidRDefault="00EA38BC" w:rsidP="00EE5984">
      <w:pPr>
        <w:shd w:val="clear" w:color="auto" w:fill="FFFFFF" w:themeFill="background1"/>
        <w:tabs>
          <w:tab w:val="left" w:pos="993"/>
        </w:tabs>
        <w:rPr>
          <w:rFonts w:cs="Arial"/>
          <w:bCs/>
          <w:color w:val="000000" w:themeColor="text1"/>
        </w:rPr>
      </w:pPr>
    </w:p>
    <w:p w:rsidR="00F40616" w:rsidRDefault="00F40616" w:rsidP="004F1426">
      <w:pPr>
        <w:tabs>
          <w:tab w:val="left" w:pos="993"/>
        </w:tabs>
        <w:ind w:left="993" w:hanging="993"/>
        <w:rPr>
          <w:rFonts w:cs="Arial"/>
        </w:rPr>
      </w:pPr>
      <w:r>
        <w:rPr>
          <w:rFonts w:cs="Arial"/>
        </w:rPr>
        <w:t>16.1.9</w:t>
      </w:r>
      <w:r>
        <w:rPr>
          <w:rFonts w:cs="Arial"/>
        </w:rPr>
        <w:tab/>
      </w:r>
      <w:r w:rsidRPr="008E5B68">
        <w:rPr>
          <w:rFonts w:cs="Arial"/>
        </w:rPr>
        <w:t xml:space="preserve">The </w:t>
      </w:r>
      <w:r>
        <w:rPr>
          <w:rFonts w:cs="Arial"/>
        </w:rPr>
        <w:t>C</w:t>
      </w:r>
      <w:r w:rsidRPr="008E5B68">
        <w:rPr>
          <w:rFonts w:cs="Arial"/>
        </w:rPr>
        <w:t xml:space="preserve">ouncil will not cover any other costs without the permission of the </w:t>
      </w:r>
      <w:r>
        <w:rPr>
          <w:rFonts w:cs="Arial"/>
        </w:rPr>
        <w:t>Placements Team including when the Service Provider is required by the Council or relevant Partner to attend additional meetings or appointments over and above the allocated hours of support.</w:t>
      </w:r>
    </w:p>
    <w:p w:rsidR="00F40616" w:rsidRDefault="00F40616" w:rsidP="004F1426">
      <w:pPr>
        <w:tabs>
          <w:tab w:val="left" w:pos="993"/>
        </w:tabs>
        <w:ind w:left="993" w:hanging="993"/>
        <w:rPr>
          <w:rFonts w:cs="Arial"/>
        </w:rPr>
      </w:pPr>
      <w:r>
        <w:rPr>
          <w:rFonts w:cs="Arial"/>
        </w:rPr>
        <w:t xml:space="preserve"> </w:t>
      </w:r>
    </w:p>
    <w:p w:rsidR="00F40616" w:rsidRDefault="006268A1" w:rsidP="006268A1">
      <w:pPr>
        <w:tabs>
          <w:tab w:val="left" w:pos="993"/>
        </w:tabs>
        <w:ind w:left="993" w:hanging="993"/>
        <w:rPr>
          <w:rFonts w:cs="Arial"/>
        </w:rPr>
      </w:pPr>
      <w:r>
        <w:rPr>
          <w:rFonts w:cs="Arial"/>
        </w:rPr>
        <w:t>16.1.10</w:t>
      </w:r>
      <w:r>
        <w:rPr>
          <w:rFonts w:cs="Arial"/>
        </w:rPr>
        <w:tab/>
      </w:r>
      <w:r w:rsidR="00F40616" w:rsidRPr="00706452">
        <w:rPr>
          <w:rFonts w:cs="Arial"/>
        </w:rPr>
        <w:t xml:space="preserve">If a </w:t>
      </w:r>
      <w:r w:rsidR="00706E48">
        <w:rPr>
          <w:rFonts w:cs="Arial"/>
        </w:rPr>
        <w:t>Young Person</w:t>
      </w:r>
      <w:r w:rsidR="00F40616" w:rsidRPr="00706452">
        <w:rPr>
          <w:rFonts w:cs="Arial"/>
        </w:rPr>
        <w:t xml:space="preserve"> is missing </w:t>
      </w:r>
      <w:r w:rsidR="00F40616">
        <w:rPr>
          <w:rFonts w:cs="Arial"/>
        </w:rPr>
        <w:t>for</w:t>
      </w:r>
      <w:r w:rsidR="00F40616" w:rsidRPr="00706452">
        <w:rPr>
          <w:rFonts w:cs="Arial"/>
        </w:rPr>
        <w:t xml:space="preserve"> 7 </w:t>
      </w:r>
      <w:r w:rsidR="00F40616">
        <w:rPr>
          <w:rFonts w:cs="Arial"/>
        </w:rPr>
        <w:t xml:space="preserve">consecutive </w:t>
      </w:r>
      <w:r w:rsidR="00F40616" w:rsidRPr="00706452">
        <w:rPr>
          <w:rFonts w:cs="Arial"/>
        </w:rPr>
        <w:t>days</w:t>
      </w:r>
      <w:r w:rsidR="00F40616">
        <w:rPr>
          <w:rFonts w:cs="Arial"/>
        </w:rPr>
        <w:t>,</w:t>
      </w:r>
      <w:r w:rsidR="00F40616" w:rsidRPr="00706452">
        <w:rPr>
          <w:rFonts w:cs="Arial"/>
        </w:rPr>
        <w:t xml:space="preserve"> the value of the weekly fee detailed above will be reduced by 50% and all additional hours purchased also </w:t>
      </w:r>
      <w:r w:rsidR="00F40616" w:rsidRPr="00706452">
        <w:rPr>
          <w:rFonts w:cs="Arial"/>
        </w:rPr>
        <w:lastRenderedPageBreak/>
        <w:t xml:space="preserve">cease. Upon the return of the </w:t>
      </w:r>
      <w:r w:rsidR="00706E48">
        <w:rPr>
          <w:rFonts w:cs="Arial"/>
        </w:rPr>
        <w:t>Young Person</w:t>
      </w:r>
      <w:r w:rsidR="00F40616" w:rsidRPr="00706452">
        <w:rPr>
          <w:rFonts w:cs="Arial"/>
        </w:rPr>
        <w:t xml:space="preserve"> the standard weekly fee will be re-instated. </w:t>
      </w:r>
      <w:r w:rsidR="00FA7438">
        <w:rPr>
          <w:rFonts w:cs="Arial"/>
        </w:rPr>
        <w:t>A review of the suitability of this type of placement would be conducted in these circumstances and whether the Young Person should be placed in a registered children’s home or in a foster placement.</w:t>
      </w:r>
    </w:p>
    <w:p w:rsidR="00F40616" w:rsidRDefault="00F40616" w:rsidP="004F1426">
      <w:pPr>
        <w:tabs>
          <w:tab w:val="left" w:pos="993"/>
        </w:tabs>
        <w:ind w:left="993" w:hanging="993"/>
        <w:rPr>
          <w:rFonts w:cs="Arial"/>
        </w:rPr>
      </w:pPr>
    </w:p>
    <w:p w:rsidR="00884299" w:rsidRDefault="00F40616" w:rsidP="004F1426">
      <w:pPr>
        <w:tabs>
          <w:tab w:val="left" w:pos="993"/>
        </w:tabs>
        <w:ind w:left="993" w:hanging="993"/>
        <w:rPr>
          <w:rFonts w:cs="Arial"/>
        </w:rPr>
      </w:pPr>
      <w:r>
        <w:rPr>
          <w:rFonts w:cs="Arial"/>
        </w:rPr>
        <w:t>16.1.</w:t>
      </w:r>
      <w:r w:rsidR="004F1426">
        <w:rPr>
          <w:rFonts w:cs="Arial"/>
        </w:rPr>
        <w:t>11</w:t>
      </w:r>
      <w:r w:rsidR="00884299" w:rsidRPr="00D17D9A">
        <w:rPr>
          <w:rFonts w:cs="Arial"/>
        </w:rPr>
        <w:tab/>
        <w:t>The fees payable and pricing structure are detailed within the tender documentation.  A series of discounts will form part of the tender evaluation, in addition to the weekly fee.</w:t>
      </w:r>
    </w:p>
    <w:p w:rsidR="004F1426" w:rsidRDefault="004F1426" w:rsidP="00EE5984">
      <w:pPr>
        <w:pStyle w:val="Heading3"/>
        <w:tabs>
          <w:tab w:val="left" w:pos="993"/>
        </w:tabs>
        <w:rPr>
          <w:rFonts w:cs="Arial"/>
        </w:rPr>
      </w:pPr>
      <w:bookmarkStart w:id="144" w:name="_Toc505338805"/>
    </w:p>
    <w:p w:rsidR="00884299" w:rsidRPr="00D17D9A" w:rsidRDefault="00884299" w:rsidP="00EE5984">
      <w:pPr>
        <w:pStyle w:val="Heading3"/>
        <w:tabs>
          <w:tab w:val="left" w:pos="993"/>
        </w:tabs>
        <w:rPr>
          <w:rFonts w:cs="Arial"/>
        </w:rPr>
      </w:pPr>
      <w:bookmarkStart w:id="145" w:name="_Toc525731053"/>
      <w:r w:rsidRPr="00D17D9A">
        <w:rPr>
          <w:rFonts w:cs="Arial"/>
        </w:rPr>
        <w:t>17.</w:t>
      </w:r>
      <w:r w:rsidRPr="00D17D9A">
        <w:rPr>
          <w:rFonts w:cs="Arial"/>
        </w:rPr>
        <w:tab/>
        <w:t>SOCIAL VALUE</w:t>
      </w:r>
      <w:bookmarkEnd w:id="144"/>
      <w:bookmarkEnd w:id="145"/>
    </w:p>
    <w:p w:rsidR="00884299" w:rsidRPr="00D17D9A" w:rsidRDefault="00884299" w:rsidP="00EE5984">
      <w:pPr>
        <w:tabs>
          <w:tab w:val="left" w:pos="993"/>
        </w:tabs>
        <w:ind w:left="851" w:hanging="851"/>
        <w:rPr>
          <w:rFonts w:cs="Arial"/>
        </w:rPr>
      </w:pPr>
      <w:r w:rsidRPr="00D17D9A">
        <w:rPr>
          <w:rFonts w:cs="Arial"/>
        </w:rPr>
        <w:t>17.1</w:t>
      </w:r>
      <w:r w:rsidRPr="00D17D9A">
        <w:rPr>
          <w:rFonts w:cs="Arial"/>
        </w:rPr>
        <w:tab/>
        <w:t xml:space="preserve">The Council has considered the implications of the Social Value Act 2012 within the remit of this Service. The Social Value Act requires public authorities to have due regard for economic, social and environmental wellbeing in connection with public service contracts.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rPr>
      </w:pPr>
      <w:r w:rsidRPr="00D17D9A">
        <w:rPr>
          <w:rFonts w:cs="Arial"/>
        </w:rPr>
        <w:t>17.2</w:t>
      </w:r>
      <w:r w:rsidRPr="00D17D9A">
        <w:rPr>
          <w:rFonts w:cs="Arial"/>
        </w:rPr>
        <w:tab/>
        <w:t>The Council’s Social Value framework is set out here:</w:t>
      </w:r>
    </w:p>
    <w:p w:rsidR="00884299" w:rsidRPr="00264F6B" w:rsidRDefault="00884299" w:rsidP="00EE5984">
      <w:pPr>
        <w:tabs>
          <w:tab w:val="left" w:pos="993"/>
        </w:tabs>
        <w:ind w:left="851" w:hanging="851"/>
        <w:rPr>
          <w:rFonts w:cs="Arial"/>
          <w:sz w:val="28"/>
        </w:rPr>
      </w:pPr>
      <w:r w:rsidRPr="00D17D9A">
        <w:rPr>
          <w:rFonts w:cs="Arial"/>
        </w:rPr>
        <w:tab/>
      </w:r>
      <w:hyperlink r:id="rId18" w:history="1">
        <w:r w:rsidRPr="00264F6B">
          <w:rPr>
            <w:rStyle w:val="Hyperlink"/>
            <w:rFonts w:cs="Arial"/>
            <w:sz w:val="20"/>
          </w:rPr>
          <w:t>https://www.thurrock.gov.uk/council-procedures-and-thresholds/social-values</w:t>
        </w:r>
      </w:hyperlink>
      <w:r w:rsidRPr="00264F6B">
        <w:rPr>
          <w:rFonts w:cs="Arial"/>
          <w:sz w:val="28"/>
        </w:rPr>
        <w:t>.</w:t>
      </w:r>
    </w:p>
    <w:p w:rsidR="00884299" w:rsidRPr="00264F6B" w:rsidRDefault="00884299" w:rsidP="00EE5984">
      <w:pPr>
        <w:tabs>
          <w:tab w:val="left" w:pos="993"/>
        </w:tabs>
        <w:ind w:left="851" w:hanging="851"/>
        <w:rPr>
          <w:rFonts w:cs="Arial"/>
          <w:sz w:val="28"/>
        </w:rPr>
      </w:pPr>
    </w:p>
    <w:p w:rsidR="00884299" w:rsidRPr="00D17D9A" w:rsidRDefault="00884299" w:rsidP="00EE5984">
      <w:pPr>
        <w:tabs>
          <w:tab w:val="left" w:pos="993"/>
        </w:tabs>
        <w:ind w:left="851" w:hanging="851"/>
        <w:rPr>
          <w:rFonts w:cs="Arial"/>
        </w:rPr>
      </w:pPr>
      <w:r w:rsidRPr="00D17D9A">
        <w:rPr>
          <w:rFonts w:cs="Arial"/>
        </w:rPr>
        <w:t>17.3</w:t>
      </w:r>
      <w:r w:rsidRPr="00D17D9A">
        <w:rPr>
          <w:rFonts w:cs="Arial"/>
        </w:rPr>
        <w:tab/>
        <w:t xml:space="preserve">Therefore the Service Provider will deliver additional ‘added’ </w:t>
      </w:r>
      <w:r w:rsidRPr="00D17D9A">
        <w:rPr>
          <w:rFonts w:cs="Arial"/>
          <w:b/>
        </w:rPr>
        <w:t>social</w:t>
      </w:r>
      <w:r w:rsidRPr="00D17D9A">
        <w:rPr>
          <w:rFonts w:cs="Arial"/>
        </w:rPr>
        <w:t xml:space="preserve"> value that benefits the community and the people who live within it.</w:t>
      </w:r>
    </w:p>
    <w:p w:rsidR="00884299" w:rsidRPr="00D17D9A" w:rsidRDefault="00884299" w:rsidP="00EE5984">
      <w:pPr>
        <w:tabs>
          <w:tab w:val="left" w:pos="993"/>
        </w:tabs>
        <w:ind w:left="851" w:right="1634" w:hanging="851"/>
        <w:rPr>
          <w:rFonts w:cs="Arial"/>
        </w:rPr>
      </w:pPr>
    </w:p>
    <w:p w:rsidR="00884299" w:rsidRPr="00D17D9A" w:rsidRDefault="00884299" w:rsidP="00EE5984">
      <w:pPr>
        <w:tabs>
          <w:tab w:val="left" w:pos="993"/>
        </w:tabs>
        <w:ind w:left="851" w:right="259" w:hanging="851"/>
        <w:rPr>
          <w:rFonts w:cs="Arial"/>
          <w:bCs/>
          <w:color w:val="000000" w:themeColor="text1"/>
        </w:rPr>
      </w:pPr>
      <w:r w:rsidRPr="00D17D9A">
        <w:rPr>
          <w:rFonts w:eastAsia="Arial" w:cs="Arial"/>
          <w:color w:val="0A0A0A"/>
        </w:rPr>
        <w:t>17.4</w:t>
      </w:r>
      <w:r w:rsidRPr="00D17D9A">
        <w:rPr>
          <w:rFonts w:eastAsia="Arial" w:cs="Arial"/>
          <w:color w:val="0A0A0A"/>
        </w:rPr>
        <w:tab/>
      </w:r>
      <w:r w:rsidRPr="00D17D9A">
        <w:rPr>
          <w:rFonts w:cs="Arial"/>
          <w:bCs/>
          <w:color w:val="000000" w:themeColor="text1"/>
        </w:rPr>
        <w:t xml:space="preserve">As part of this contract the Service Provider will support local voluntary initiatives by promoting the engagement of </w:t>
      </w:r>
      <w:r>
        <w:rPr>
          <w:rFonts w:cs="Arial"/>
          <w:bCs/>
          <w:color w:val="000000" w:themeColor="text1"/>
        </w:rPr>
        <w:t>Young People</w:t>
      </w:r>
      <w:r w:rsidRPr="00D17D9A">
        <w:rPr>
          <w:rFonts w:cs="Arial"/>
          <w:bCs/>
          <w:color w:val="000000" w:themeColor="text1"/>
        </w:rPr>
        <w:t xml:space="preserve"> in suitable voluntary activities in the community. These voluntary activities will be supported by staff volunteering alongside Young People.</w:t>
      </w:r>
    </w:p>
    <w:p w:rsidR="00884299" w:rsidRPr="00D17D9A" w:rsidRDefault="00884299" w:rsidP="00EE5984">
      <w:pPr>
        <w:tabs>
          <w:tab w:val="left" w:pos="993"/>
        </w:tabs>
        <w:ind w:left="851" w:right="259" w:hanging="851"/>
        <w:rPr>
          <w:rFonts w:cs="Arial"/>
          <w:bCs/>
          <w:color w:val="000000" w:themeColor="text1"/>
        </w:rPr>
      </w:pPr>
    </w:p>
    <w:p w:rsidR="00884299" w:rsidRPr="00D17D9A" w:rsidRDefault="00884299" w:rsidP="00EE5984">
      <w:pPr>
        <w:shd w:val="clear" w:color="auto" w:fill="FFFFFF" w:themeFill="background1"/>
        <w:tabs>
          <w:tab w:val="left" w:pos="993"/>
        </w:tabs>
        <w:ind w:left="851" w:hanging="851"/>
        <w:rPr>
          <w:rFonts w:cs="Arial"/>
          <w:bCs/>
          <w:color w:val="000000" w:themeColor="text1"/>
        </w:rPr>
      </w:pPr>
      <w:r w:rsidRPr="00D17D9A">
        <w:rPr>
          <w:rFonts w:cs="Arial"/>
          <w:bCs/>
          <w:color w:val="000000" w:themeColor="text1"/>
        </w:rPr>
        <w:t>17.5</w:t>
      </w:r>
      <w:r w:rsidRPr="00D17D9A">
        <w:rPr>
          <w:rFonts w:cs="Arial"/>
          <w:bCs/>
          <w:color w:val="000000" w:themeColor="text1"/>
        </w:rPr>
        <w:tab/>
        <w:t xml:space="preserve">The Service Provider will deliver at least 5 hours per month in Social Value activity while a </w:t>
      </w:r>
      <w:r w:rsidR="00706E48">
        <w:rPr>
          <w:rFonts w:cs="Arial"/>
          <w:bCs/>
          <w:color w:val="000000" w:themeColor="text1"/>
        </w:rPr>
        <w:t>Young Person</w:t>
      </w:r>
      <w:r w:rsidRPr="00D17D9A">
        <w:rPr>
          <w:rFonts w:cs="Arial"/>
          <w:bCs/>
          <w:color w:val="000000" w:themeColor="text1"/>
        </w:rPr>
        <w:t xml:space="preserve"> is in the Placement.  These 5 hours include the time for the </w:t>
      </w:r>
      <w:r w:rsidR="00706E48">
        <w:rPr>
          <w:rFonts w:cs="Arial"/>
          <w:bCs/>
          <w:color w:val="000000" w:themeColor="text1"/>
        </w:rPr>
        <w:t>Young Person</w:t>
      </w:r>
      <w:r w:rsidRPr="00D17D9A">
        <w:rPr>
          <w:rFonts w:cs="Arial"/>
          <w:bCs/>
          <w:color w:val="000000" w:themeColor="text1"/>
        </w:rPr>
        <w:t xml:space="preserve"> and for the member of staff (i.e. 2.5 hours for each of them).  Voluntary activities will be appropriate with suitable risk assessments being carried out before commencement.  </w:t>
      </w:r>
    </w:p>
    <w:p w:rsidR="00884299" w:rsidRPr="00D17D9A" w:rsidRDefault="00884299" w:rsidP="00EE5984">
      <w:pPr>
        <w:shd w:val="clear" w:color="auto" w:fill="FFFFFF" w:themeFill="background1"/>
        <w:tabs>
          <w:tab w:val="left" w:pos="993"/>
        </w:tabs>
        <w:ind w:left="851" w:hanging="851"/>
        <w:rPr>
          <w:rFonts w:cs="Arial"/>
          <w:bCs/>
          <w:color w:val="000000" w:themeColor="text1"/>
        </w:rPr>
      </w:pPr>
    </w:p>
    <w:p w:rsidR="00884299" w:rsidRPr="00D17D9A" w:rsidRDefault="00884299" w:rsidP="00EE5984">
      <w:pPr>
        <w:shd w:val="clear" w:color="auto" w:fill="FFFFFF" w:themeFill="background1"/>
        <w:tabs>
          <w:tab w:val="left" w:pos="993"/>
        </w:tabs>
        <w:ind w:left="851" w:hanging="851"/>
        <w:rPr>
          <w:rFonts w:cs="Arial"/>
          <w:bCs/>
          <w:color w:val="000000" w:themeColor="text1"/>
        </w:rPr>
      </w:pPr>
      <w:r w:rsidRPr="00D17D9A">
        <w:rPr>
          <w:rFonts w:cs="Arial"/>
          <w:bCs/>
          <w:color w:val="000000" w:themeColor="text1"/>
        </w:rPr>
        <w:t>17.6</w:t>
      </w:r>
      <w:r w:rsidRPr="00D17D9A">
        <w:rPr>
          <w:rFonts w:cs="Arial"/>
          <w:bCs/>
          <w:color w:val="000000" w:themeColor="text1"/>
        </w:rPr>
        <w:tab/>
        <w:t>In order to comply with the ethos of voluntary work (and UK immigration rules for unaccompanied asylum seeking children) the Service Provider must ensure that:</w:t>
      </w:r>
    </w:p>
    <w:p w:rsidR="00884299" w:rsidRPr="00D17D9A" w:rsidRDefault="00884299" w:rsidP="00EE5984">
      <w:pPr>
        <w:shd w:val="clear" w:color="auto" w:fill="FFFFFF" w:themeFill="background1"/>
        <w:tabs>
          <w:tab w:val="left" w:pos="993"/>
        </w:tabs>
        <w:rPr>
          <w:rFonts w:cs="Arial"/>
          <w:bCs/>
          <w:color w:val="000000" w:themeColor="text1"/>
        </w:rPr>
      </w:pPr>
    </w:p>
    <w:p w:rsidR="00884299" w:rsidRPr="00D17D9A" w:rsidRDefault="00884299" w:rsidP="001C64A4">
      <w:pPr>
        <w:numPr>
          <w:ilvl w:val="0"/>
          <w:numId w:val="24"/>
        </w:numPr>
        <w:shd w:val="clear" w:color="auto" w:fill="FFFFFF" w:themeFill="background1"/>
        <w:tabs>
          <w:tab w:val="left" w:pos="993"/>
        </w:tabs>
        <w:jc w:val="left"/>
        <w:rPr>
          <w:rFonts w:cs="Arial"/>
          <w:bCs/>
          <w:color w:val="000000" w:themeColor="text1"/>
        </w:rPr>
      </w:pPr>
      <w:r w:rsidRPr="00D17D9A">
        <w:rPr>
          <w:rFonts w:cs="Arial"/>
          <w:bCs/>
          <w:color w:val="000000" w:themeColor="text1"/>
        </w:rPr>
        <w:t>There should be no payment, other than travel and meals (and should only be for expenditure incurred and not as an allowance)</w:t>
      </w:r>
    </w:p>
    <w:p w:rsidR="00884299" w:rsidRPr="00D17D9A" w:rsidRDefault="00884299" w:rsidP="001C64A4">
      <w:pPr>
        <w:numPr>
          <w:ilvl w:val="0"/>
          <w:numId w:val="24"/>
        </w:numPr>
        <w:shd w:val="clear" w:color="auto" w:fill="FFFFFF" w:themeFill="background1"/>
        <w:tabs>
          <w:tab w:val="left" w:pos="993"/>
        </w:tabs>
        <w:jc w:val="left"/>
        <w:rPr>
          <w:rFonts w:cs="Arial"/>
          <w:bCs/>
          <w:color w:val="000000" w:themeColor="text1"/>
        </w:rPr>
      </w:pPr>
      <w:r w:rsidRPr="00D17D9A">
        <w:rPr>
          <w:rFonts w:cs="Arial"/>
          <w:bCs/>
          <w:color w:val="000000" w:themeColor="text1"/>
        </w:rPr>
        <w:t>There should be no contractual obligations</w:t>
      </w:r>
    </w:p>
    <w:p w:rsidR="00884299" w:rsidRPr="00D17D9A" w:rsidRDefault="00884299" w:rsidP="001C64A4">
      <w:pPr>
        <w:numPr>
          <w:ilvl w:val="0"/>
          <w:numId w:val="24"/>
        </w:numPr>
        <w:shd w:val="clear" w:color="auto" w:fill="FFFFFF" w:themeFill="background1"/>
        <w:tabs>
          <w:tab w:val="left" w:pos="993"/>
        </w:tabs>
        <w:jc w:val="left"/>
        <w:rPr>
          <w:rFonts w:cs="Arial"/>
          <w:bCs/>
          <w:color w:val="000000" w:themeColor="text1"/>
        </w:rPr>
      </w:pPr>
      <w:r w:rsidRPr="00D17D9A">
        <w:rPr>
          <w:rFonts w:cs="Arial"/>
          <w:bCs/>
          <w:color w:val="000000" w:themeColor="text1"/>
        </w:rPr>
        <w:t>Volunteering is not a substitute for employment, that is fulfilling a role that a salaried worker would normally fill</w:t>
      </w:r>
    </w:p>
    <w:p w:rsidR="00884299" w:rsidRPr="00D17D9A" w:rsidRDefault="00884299" w:rsidP="001C64A4">
      <w:pPr>
        <w:numPr>
          <w:ilvl w:val="0"/>
          <w:numId w:val="24"/>
        </w:numPr>
        <w:shd w:val="clear" w:color="auto" w:fill="FFFFFF" w:themeFill="background1"/>
        <w:tabs>
          <w:tab w:val="left" w:pos="993"/>
        </w:tabs>
        <w:jc w:val="left"/>
        <w:rPr>
          <w:rFonts w:cs="Arial"/>
          <w:bCs/>
          <w:color w:val="000000" w:themeColor="text1"/>
        </w:rPr>
      </w:pPr>
      <w:r w:rsidRPr="00D17D9A">
        <w:rPr>
          <w:rFonts w:cs="Arial"/>
          <w:bCs/>
          <w:color w:val="000000" w:themeColor="text1"/>
        </w:rPr>
        <w:t>The volunteer is helping a registered voluntary or charitable organisation, an organisation that raises funds for either of these, or a public sector organisation</w:t>
      </w:r>
    </w:p>
    <w:p w:rsidR="00884299" w:rsidRPr="00D17D9A" w:rsidRDefault="00884299" w:rsidP="00EE5984">
      <w:pPr>
        <w:shd w:val="clear" w:color="auto" w:fill="FFFFFF" w:themeFill="background1"/>
        <w:tabs>
          <w:tab w:val="left" w:pos="993"/>
        </w:tabs>
        <w:ind w:left="851" w:hanging="851"/>
        <w:rPr>
          <w:rFonts w:cs="Arial"/>
          <w:bCs/>
          <w:color w:val="000000" w:themeColor="text1"/>
        </w:rPr>
      </w:pPr>
    </w:p>
    <w:p w:rsidR="00884299" w:rsidRPr="00D17D9A" w:rsidRDefault="00884299" w:rsidP="00EE5984">
      <w:pPr>
        <w:tabs>
          <w:tab w:val="left" w:pos="993"/>
        </w:tabs>
        <w:ind w:left="851" w:right="401" w:hanging="851"/>
        <w:rPr>
          <w:rFonts w:eastAsia="Arial" w:cs="Arial"/>
        </w:rPr>
      </w:pPr>
      <w:r w:rsidRPr="00D17D9A">
        <w:rPr>
          <w:rFonts w:eastAsia="Arial" w:cs="Arial"/>
          <w:color w:val="0A0A0A"/>
        </w:rPr>
        <w:t>17.7</w:t>
      </w:r>
      <w:r w:rsidRPr="00D17D9A">
        <w:rPr>
          <w:rFonts w:eastAsia="Arial" w:cs="Arial"/>
          <w:color w:val="0A0A0A"/>
        </w:rPr>
        <w:tab/>
      </w:r>
      <w:r w:rsidRPr="00D17D9A">
        <w:rPr>
          <w:rFonts w:cs="Arial"/>
        </w:rPr>
        <w:t>Bidders will make proposals around these as part of their tender submission and once agreed by the Council, will become a contractual obligation for the successful Service Provider.</w:t>
      </w:r>
    </w:p>
    <w:p w:rsidR="00884299" w:rsidRPr="00D17D9A" w:rsidRDefault="00884299" w:rsidP="00EE5984">
      <w:pPr>
        <w:tabs>
          <w:tab w:val="left" w:pos="851"/>
          <w:tab w:val="left" w:pos="993"/>
        </w:tabs>
        <w:rPr>
          <w:rFonts w:cs="Arial"/>
        </w:rPr>
        <w:sectPr w:rsidR="00884299" w:rsidRPr="00D17D9A" w:rsidSect="006401FD">
          <w:pgSz w:w="11906" w:h="16838" w:code="9"/>
          <w:pgMar w:top="1440" w:right="1440" w:bottom="1440" w:left="1440" w:header="709" w:footer="709" w:gutter="0"/>
          <w:cols w:space="708"/>
          <w:docGrid w:linePitch="360"/>
        </w:sectPr>
      </w:pPr>
    </w:p>
    <w:p w:rsidR="00884299" w:rsidRPr="00D17D9A" w:rsidRDefault="00884299" w:rsidP="00EE5984">
      <w:pPr>
        <w:pStyle w:val="Heading3"/>
        <w:tabs>
          <w:tab w:val="left" w:pos="993"/>
        </w:tabs>
        <w:rPr>
          <w:rFonts w:cs="Arial"/>
        </w:rPr>
      </w:pPr>
      <w:bookmarkStart w:id="146" w:name="_Toc505338806"/>
      <w:bookmarkStart w:id="147" w:name="_Toc525731054"/>
      <w:r w:rsidRPr="00D17D9A">
        <w:rPr>
          <w:rFonts w:cs="Arial"/>
        </w:rPr>
        <w:lastRenderedPageBreak/>
        <w:t>APPENDIX 1 – KEY PERFORMANCE INDICATORS</w:t>
      </w:r>
      <w:bookmarkEnd w:id="146"/>
      <w:bookmarkEnd w:id="147"/>
    </w:p>
    <w:p w:rsidR="00884299" w:rsidRPr="00D17D9A" w:rsidRDefault="00884299" w:rsidP="00EE5984">
      <w:pPr>
        <w:tabs>
          <w:tab w:val="left" w:pos="993"/>
        </w:tabs>
        <w:spacing w:after="60"/>
        <w:rPr>
          <w:rFonts w:cs="Arial"/>
          <w:lang w:val="en-US"/>
        </w:rPr>
      </w:pPr>
      <w:r w:rsidRPr="00D17D9A">
        <w:rPr>
          <w:rFonts w:cs="Arial"/>
          <w:lang w:val="en-US"/>
        </w:rPr>
        <w:t xml:space="preserve">Key Performance Indicators will be reviewed annually.  </w:t>
      </w:r>
      <w:r w:rsidR="001849C5">
        <w:rPr>
          <w:rFonts w:cs="Arial"/>
          <w:lang w:val="en-US"/>
        </w:rPr>
        <w:t>T</w:t>
      </w:r>
      <w:r w:rsidRPr="00D17D9A">
        <w:rPr>
          <w:rFonts w:cs="Arial"/>
          <w:lang w:val="en-US"/>
        </w:rPr>
        <w:t xml:space="preserve">he reporting frequency in the table below will apply when placements are commissioned. </w:t>
      </w:r>
    </w:p>
    <w:tbl>
      <w:tblPr>
        <w:tblW w:w="144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3779"/>
        <w:gridCol w:w="3990"/>
        <w:gridCol w:w="1586"/>
        <w:gridCol w:w="1702"/>
      </w:tblGrid>
      <w:tr w:rsidR="00884299" w:rsidRPr="00D17D9A" w:rsidTr="001849C5">
        <w:trPr>
          <w:cantSplit/>
          <w:trHeight w:val="300"/>
          <w:tblHeader/>
        </w:trPr>
        <w:tc>
          <w:tcPr>
            <w:tcW w:w="3407" w:type="dxa"/>
            <w:shd w:val="clear" w:color="auto" w:fill="auto"/>
            <w:vAlign w:val="center"/>
          </w:tcPr>
          <w:p w:rsidR="00884299" w:rsidRPr="00D17D9A" w:rsidRDefault="00884299" w:rsidP="00EE5984">
            <w:pPr>
              <w:tabs>
                <w:tab w:val="left" w:pos="993"/>
              </w:tabs>
              <w:spacing w:before="120" w:after="120"/>
              <w:jc w:val="center"/>
              <w:rPr>
                <w:rFonts w:cs="Arial"/>
                <w:b/>
                <w:bCs/>
                <w:color w:val="000000"/>
                <w:lang w:eastAsia="en-GB"/>
              </w:rPr>
            </w:pPr>
            <w:r w:rsidRPr="00D17D9A">
              <w:rPr>
                <w:rFonts w:cs="Arial"/>
                <w:b/>
                <w:bCs/>
                <w:color w:val="000000"/>
                <w:lang w:eastAsia="en-GB"/>
              </w:rPr>
              <w:t>Outcome</w:t>
            </w:r>
          </w:p>
        </w:tc>
        <w:tc>
          <w:tcPr>
            <w:tcW w:w="3779" w:type="dxa"/>
            <w:shd w:val="clear" w:color="auto" w:fill="auto"/>
            <w:vAlign w:val="center"/>
          </w:tcPr>
          <w:p w:rsidR="00884299" w:rsidRPr="00D17D9A" w:rsidRDefault="00884299" w:rsidP="00EE5984">
            <w:pPr>
              <w:tabs>
                <w:tab w:val="left" w:pos="993"/>
              </w:tabs>
              <w:spacing w:before="120" w:after="120"/>
              <w:jc w:val="center"/>
              <w:rPr>
                <w:rFonts w:cs="Arial"/>
                <w:b/>
                <w:bCs/>
                <w:color w:val="000000"/>
                <w:lang w:eastAsia="en-GB"/>
              </w:rPr>
            </w:pPr>
            <w:r w:rsidRPr="00D17D9A">
              <w:rPr>
                <w:rFonts w:cs="Arial"/>
                <w:b/>
                <w:bCs/>
                <w:color w:val="000000"/>
                <w:lang w:eastAsia="en-GB"/>
              </w:rPr>
              <w:t>Description</w:t>
            </w:r>
          </w:p>
        </w:tc>
        <w:tc>
          <w:tcPr>
            <w:tcW w:w="3990" w:type="dxa"/>
            <w:vAlign w:val="center"/>
          </w:tcPr>
          <w:p w:rsidR="00884299" w:rsidRPr="00D17D9A" w:rsidRDefault="00884299" w:rsidP="00EE5984">
            <w:pPr>
              <w:tabs>
                <w:tab w:val="left" w:pos="993"/>
              </w:tabs>
              <w:spacing w:before="120" w:after="120"/>
              <w:jc w:val="center"/>
              <w:rPr>
                <w:rFonts w:cs="Arial"/>
                <w:b/>
                <w:bCs/>
                <w:color w:val="000000"/>
                <w:lang w:eastAsia="en-GB"/>
              </w:rPr>
            </w:pPr>
            <w:r w:rsidRPr="00D17D9A">
              <w:rPr>
                <w:rFonts w:cs="Arial"/>
                <w:b/>
                <w:bCs/>
                <w:color w:val="000000"/>
                <w:lang w:eastAsia="en-GB"/>
              </w:rPr>
              <w:t>Calculation</w:t>
            </w:r>
          </w:p>
        </w:tc>
        <w:tc>
          <w:tcPr>
            <w:tcW w:w="1586" w:type="dxa"/>
            <w:shd w:val="clear" w:color="auto" w:fill="auto"/>
            <w:vAlign w:val="center"/>
          </w:tcPr>
          <w:p w:rsidR="00884299" w:rsidRPr="00D17D9A" w:rsidRDefault="00884299" w:rsidP="00EE5984">
            <w:pPr>
              <w:tabs>
                <w:tab w:val="left" w:pos="993"/>
              </w:tabs>
              <w:spacing w:before="120" w:after="120"/>
              <w:jc w:val="center"/>
              <w:rPr>
                <w:rFonts w:cs="Arial"/>
                <w:b/>
                <w:bCs/>
                <w:color w:val="000000"/>
                <w:lang w:eastAsia="en-GB"/>
              </w:rPr>
            </w:pPr>
            <w:r w:rsidRPr="00D17D9A">
              <w:rPr>
                <w:rFonts w:cs="Arial"/>
                <w:b/>
                <w:bCs/>
                <w:color w:val="000000"/>
                <w:lang w:eastAsia="en-GB"/>
              </w:rPr>
              <w:t>KPI Target</w:t>
            </w:r>
          </w:p>
        </w:tc>
        <w:tc>
          <w:tcPr>
            <w:tcW w:w="1702" w:type="dxa"/>
            <w:vAlign w:val="center"/>
          </w:tcPr>
          <w:p w:rsidR="00884299" w:rsidRPr="00D17D9A" w:rsidRDefault="00884299" w:rsidP="00EE5984">
            <w:pPr>
              <w:tabs>
                <w:tab w:val="left" w:pos="993"/>
              </w:tabs>
              <w:spacing w:before="120" w:after="120"/>
              <w:rPr>
                <w:rFonts w:cs="Arial"/>
                <w:b/>
                <w:bCs/>
                <w:color w:val="000000"/>
                <w:lang w:eastAsia="en-GB"/>
              </w:rPr>
            </w:pPr>
            <w:r w:rsidRPr="00D17D9A">
              <w:rPr>
                <w:rFonts w:cs="Arial"/>
                <w:b/>
                <w:bCs/>
                <w:color w:val="000000"/>
                <w:lang w:eastAsia="en-GB"/>
              </w:rPr>
              <w:t>Reporting Frequency</w:t>
            </w:r>
          </w:p>
        </w:tc>
      </w:tr>
      <w:tr w:rsidR="00E7453F" w:rsidRPr="00D17D9A" w:rsidTr="00E7453F">
        <w:trPr>
          <w:cantSplit/>
          <w:trHeight w:val="300"/>
        </w:trPr>
        <w:tc>
          <w:tcPr>
            <w:tcW w:w="3407" w:type="dxa"/>
            <w:vMerge w:val="restart"/>
            <w:shd w:val="clear" w:color="auto" w:fill="auto"/>
            <w:noWrap/>
            <w:vAlign w:val="center"/>
          </w:tcPr>
          <w:p w:rsidR="00E7453F" w:rsidRPr="00D17D9A" w:rsidRDefault="007A1BB3" w:rsidP="001849C5">
            <w:pPr>
              <w:tabs>
                <w:tab w:val="left" w:pos="993"/>
              </w:tabs>
              <w:ind w:left="567" w:hanging="567"/>
              <w:jc w:val="left"/>
              <w:rPr>
                <w:rFonts w:cs="Arial"/>
                <w:bCs/>
                <w:color w:val="000000"/>
                <w:lang w:eastAsia="en-GB"/>
              </w:rPr>
            </w:pPr>
            <w:r>
              <w:rPr>
                <w:rFonts w:cs="Arial"/>
                <w:bCs/>
                <w:color w:val="000000"/>
                <w:lang w:eastAsia="en-GB"/>
              </w:rPr>
              <w:t>1.</w:t>
            </w:r>
            <w:r>
              <w:rPr>
                <w:rFonts w:cs="Arial"/>
                <w:bCs/>
                <w:color w:val="000000"/>
                <w:lang w:eastAsia="en-GB"/>
              </w:rPr>
              <w:tab/>
              <w:t>Delivery of high quality support leading to independence.</w:t>
            </w:r>
          </w:p>
        </w:tc>
        <w:tc>
          <w:tcPr>
            <w:tcW w:w="3779" w:type="dxa"/>
            <w:shd w:val="clear" w:color="auto" w:fill="auto"/>
          </w:tcPr>
          <w:p w:rsidR="00E7453F" w:rsidRPr="00D17D9A" w:rsidRDefault="00E7453F" w:rsidP="00EE5984">
            <w:pPr>
              <w:tabs>
                <w:tab w:val="left" w:pos="993"/>
              </w:tabs>
              <w:ind w:left="567" w:hanging="567"/>
              <w:jc w:val="left"/>
              <w:rPr>
                <w:rFonts w:cs="Arial"/>
                <w:color w:val="000000"/>
                <w:lang w:eastAsia="en-GB"/>
              </w:rPr>
            </w:pPr>
            <w:r>
              <w:rPr>
                <w:rFonts w:cs="Arial"/>
                <w:color w:val="000000"/>
                <w:lang w:eastAsia="en-GB"/>
              </w:rPr>
              <w:t>1.1</w:t>
            </w:r>
            <w:r>
              <w:rPr>
                <w:rFonts w:cs="Arial"/>
                <w:color w:val="000000"/>
                <w:lang w:eastAsia="en-GB"/>
              </w:rPr>
              <w:tab/>
              <w:t>Percentage of Young People who receive the number of support hours set out in their Support Plan.</w:t>
            </w:r>
          </w:p>
        </w:tc>
        <w:tc>
          <w:tcPr>
            <w:tcW w:w="3990" w:type="dxa"/>
          </w:tcPr>
          <w:p w:rsidR="00E7453F" w:rsidRPr="00D17D9A" w:rsidRDefault="00E7453F" w:rsidP="001849C5">
            <w:pPr>
              <w:tabs>
                <w:tab w:val="left" w:pos="993"/>
              </w:tabs>
              <w:ind w:left="567" w:hanging="567"/>
              <w:jc w:val="left"/>
              <w:rPr>
                <w:rFonts w:cs="Arial"/>
                <w:color w:val="000000"/>
                <w:lang w:eastAsia="en-GB"/>
              </w:rPr>
            </w:pPr>
            <w:r>
              <w:rPr>
                <w:rFonts w:cs="Arial"/>
                <w:color w:val="000000"/>
                <w:lang w:eastAsia="en-GB"/>
              </w:rPr>
              <w:t>1.1</w:t>
            </w:r>
            <w:r>
              <w:rPr>
                <w:rFonts w:cs="Arial"/>
                <w:color w:val="000000"/>
                <w:lang w:eastAsia="en-GB"/>
              </w:rPr>
              <w:tab/>
              <w:t>Number of Young People receiving the number of support hours set out in their Support Plan divided by all Young People</w:t>
            </w:r>
          </w:p>
        </w:tc>
        <w:tc>
          <w:tcPr>
            <w:tcW w:w="1586" w:type="dxa"/>
            <w:shd w:val="clear" w:color="auto" w:fill="auto"/>
            <w:noWrap/>
            <w:vAlign w:val="center"/>
          </w:tcPr>
          <w:p w:rsidR="00E7453F" w:rsidRPr="00D17D9A" w:rsidRDefault="00E7453F" w:rsidP="00E7453F">
            <w:pPr>
              <w:tabs>
                <w:tab w:val="left" w:pos="993"/>
              </w:tabs>
              <w:jc w:val="center"/>
              <w:rPr>
                <w:rFonts w:cs="Arial"/>
                <w:color w:val="000000"/>
                <w:lang w:eastAsia="en-GB"/>
              </w:rPr>
            </w:pPr>
            <w:r>
              <w:rPr>
                <w:rFonts w:cs="Arial"/>
                <w:color w:val="000000"/>
                <w:lang w:eastAsia="en-GB"/>
              </w:rPr>
              <w:t>95%</w:t>
            </w:r>
          </w:p>
        </w:tc>
        <w:tc>
          <w:tcPr>
            <w:tcW w:w="1702" w:type="dxa"/>
            <w:vMerge w:val="restart"/>
            <w:vAlign w:val="center"/>
          </w:tcPr>
          <w:p w:rsidR="00E7453F" w:rsidRPr="00D17D9A" w:rsidRDefault="00E7453F" w:rsidP="00E7453F">
            <w:pPr>
              <w:tabs>
                <w:tab w:val="left" w:pos="993"/>
              </w:tabs>
              <w:jc w:val="center"/>
              <w:rPr>
                <w:rFonts w:cs="Arial"/>
                <w:color w:val="000000"/>
                <w:lang w:eastAsia="en-GB"/>
              </w:rPr>
            </w:pPr>
            <w:r>
              <w:rPr>
                <w:rFonts w:cs="Arial"/>
                <w:color w:val="000000"/>
                <w:lang w:eastAsia="en-GB"/>
              </w:rPr>
              <w:t>Quarterly Reporting</w:t>
            </w:r>
          </w:p>
        </w:tc>
      </w:tr>
      <w:tr w:rsidR="00E7453F" w:rsidRPr="00D17D9A" w:rsidTr="00E7453F">
        <w:trPr>
          <w:cantSplit/>
          <w:trHeight w:val="300"/>
        </w:trPr>
        <w:tc>
          <w:tcPr>
            <w:tcW w:w="3407" w:type="dxa"/>
            <w:vMerge/>
            <w:shd w:val="clear" w:color="auto" w:fill="auto"/>
            <w:noWrap/>
            <w:vAlign w:val="center"/>
          </w:tcPr>
          <w:p w:rsidR="00E7453F" w:rsidRPr="00D17D9A" w:rsidRDefault="00E7453F" w:rsidP="00EE5984">
            <w:pPr>
              <w:tabs>
                <w:tab w:val="left" w:pos="993"/>
              </w:tabs>
              <w:ind w:left="567" w:hanging="567"/>
              <w:jc w:val="left"/>
              <w:rPr>
                <w:rFonts w:cs="Arial"/>
                <w:bCs/>
                <w:color w:val="000000"/>
                <w:lang w:eastAsia="en-GB"/>
              </w:rPr>
            </w:pPr>
          </w:p>
        </w:tc>
        <w:tc>
          <w:tcPr>
            <w:tcW w:w="3779" w:type="dxa"/>
            <w:shd w:val="clear" w:color="auto" w:fill="auto"/>
          </w:tcPr>
          <w:p w:rsidR="00E7453F" w:rsidRPr="00D17D9A" w:rsidRDefault="00E7453F" w:rsidP="00EE5984">
            <w:pPr>
              <w:tabs>
                <w:tab w:val="left" w:pos="993"/>
              </w:tabs>
              <w:ind w:left="567" w:hanging="567"/>
              <w:jc w:val="left"/>
              <w:rPr>
                <w:rFonts w:cs="Arial"/>
                <w:color w:val="000000"/>
                <w:lang w:eastAsia="en-GB"/>
              </w:rPr>
            </w:pPr>
            <w:r>
              <w:rPr>
                <w:rFonts w:cs="Arial"/>
                <w:color w:val="000000"/>
                <w:lang w:eastAsia="en-GB"/>
              </w:rPr>
              <w:t>1.2</w:t>
            </w:r>
            <w:r>
              <w:rPr>
                <w:rFonts w:cs="Arial"/>
                <w:color w:val="000000"/>
                <w:lang w:eastAsia="en-GB"/>
              </w:rPr>
              <w:tab/>
              <w:t xml:space="preserve">Percentage of Young </w:t>
            </w:r>
            <w:r w:rsidR="00DA3D5A">
              <w:rPr>
                <w:rFonts w:cs="Arial"/>
                <w:color w:val="000000"/>
                <w:lang w:eastAsia="en-GB"/>
              </w:rPr>
              <w:t>People</w:t>
            </w:r>
            <w:r>
              <w:rPr>
                <w:rFonts w:cs="Arial"/>
                <w:color w:val="000000"/>
                <w:lang w:eastAsia="en-GB"/>
              </w:rPr>
              <w:t xml:space="preserve"> progressing towards achieving their Support Plan outcomes by the planned end of the placement.</w:t>
            </w:r>
          </w:p>
        </w:tc>
        <w:tc>
          <w:tcPr>
            <w:tcW w:w="3990" w:type="dxa"/>
          </w:tcPr>
          <w:p w:rsidR="00E7453F" w:rsidRPr="00D17D9A" w:rsidRDefault="00E7453F" w:rsidP="001849C5">
            <w:pPr>
              <w:tabs>
                <w:tab w:val="left" w:pos="993"/>
              </w:tabs>
              <w:ind w:left="567" w:hanging="567"/>
              <w:jc w:val="left"/>
              <w:rPr>
                <w:rFonts w:cs="Arial"/>
                <w:color w:val="000000"/>
                <w:lang w:eastAsia="en-GB"/>
              </w:rPr>
            </w:pPr>
            <w:r>
              <w:rPr>
                <w:rFonts w:cs="Arial"/>
                <w:color w:val="000000"/>
                <w:lang w:eastAsia="en-GB"/>
              </w:rPr>
              <w:t>1.2</w:t>
            </w:r>
            <w:r>
              <w:rPr>
                <w:rFonts w:cs="Arial"/>
                <w:color w:val="000000"/>
                <w:lang w:eastAsia="en-GB"/>
              </w:rPr>
              <w:tab/>
              <w:t>Number of Young People progressing to achieving their Support Plan outcomes by the planned end of the Placement divided by all Young People.</w:t>
            </w:r>
          </w:p>
        </w:tc>
        <w:tc>
          <w:tcPr>
            <w:tcW w:w="1586" w:type="dxa"/>
            <w:shd w:val="clear" w:color="auto" w:fill="auto"/>
            <w:noWrap/>
            <w:vAlign w:val="center"/>
          </w:tcPr>
          <w:p w:rsidR="00E7453F" w:rsidRPr="00D17D9A" w:rsidRDefault="00E7453F" w:rsidP="00E7453F">
            <w:pPr>
              <w:tabs>
                <w:tab w:val="left" w:pos="993"/>
              </w:tabs>
              <w:jc w:val="center"/>
              <w:rPr>
                <w:rFonts w:cs="Arial"/>
                <w:color w:val="000000"/>
                <w:lang w:eastAsia="en-GB"/>
              </w:rPr>
            </w:pPr>
            <w:r>
              <w:rPr>
                <w:rFonts w:cs="Arial"/>
                <w:color w:val="000000"/>
                <w:lang w:eastAsia="en-GB"/>
              </w:rPr>
              <w:t>95%</w:t>
            </w:r>
          </w:p>
        </w:tc>
        <w:tc>
          <w:tcPr>
            <w:tcW w:w="1702" w:type="dxa"/>
            <w:vMerge/>
          </w:tcPr>
          <w:p w:rsidR="00E7453F" w:rsidRPr="00D17D9A" w:rsidRDefault="00E7453F" w:rsidP="00EE5984">
            <w:pPr>
              <w:tabs>
                <w:tab w:val="left" w:pos="993"/>
              </w:tabs>
              <w:jc w:val="center"/>
              <w:rPr>
                <w:rFonts w:cs="Arial"/>
                <w:color w:val="000000"/>
                <w:lang w:eastAsia="en-GB"/>
              </w:rPr>
            </w:pPr>
          </w:p>
        </w:tc>
      </w:tr>
      <w:tr w:rsidR="00E7453F" w:rsidRPr="00D17D9A" w:rsidTr="00E7453F">
        <w:trPr>
          <w:cantSplit/>
          <w:trHeight w:val="300"/>
        </w:trPr>
        <w:tc>
          <w:tcPr>
            <w:tcW w:w="3407" w:type="dxa"/>
            <w:vMerge/>
            <w:shd w:val="clear" w:color="auto" w:fill="auto"/>
            <w:noWrap/>
            <w:vAlign w:val="center"/>
          </w:tcPr>
          <w:p w:rsidR="00E7453F" w:rsidRPr="00D17D9A" w:rsidRDefault="00E7453F" w:rsidP="00EE5984">
            <w:pPr>
              <w:tabs>
                <w:tab w:val="left" w:pos="993"/>
              </w:tabs>
              <w:ind w:left="567" w:hanging="567"/>
              <w:jc w:val="left"/>
              <w:rPr>
                <w:rFonts w:cs="Arial"/>
                <w:bCs/>
                <w:color w:val="000000"/>
                <w:lang w:eastAsia="en-GB"/>
              </w:rPr>
            </w:pPr>
          </w:p>
        </w:tc>
        <w:tc>
          <w:tcPr>
            <w:tcW w:w="3779" w:type="dxa"/>
            <w:shd w:val="clear" w:color="auto" w:fill="auto"/>
          </w:tcPr>
          <w:p w:rsidR="00E7453F" w:rsidRPr="00D17D9A" w:rsidRDefault="007A1BB3" w:rsidP="00EE5984">
            <w:pPr>
              <w:tabs>
                <w:tab w:val="left" w:pos="993"/>
              </w:tabs>
              <w:ind w:left="567" w:hanging="567"/>
              <w:jc w:val="left"/>
              <w:rPr>
                <w:rFonts w:cs="Arial"/>
                <w:color w:val="000000"/>
                <w:lang w:eastAsia="en-GB"/>
              </w:rPr>
            </w:pPr>
            <w:r>
              <w:rPr>
                <w:rFonts w:cs="Arial"/>
                <w:color w:val="000000"/>
                <w:lang w:eastAsia="en-GB"/>
              </w:rPr>
              <w:t>1.3</w:t>
            </w:r>
            <w:r w:rsidR="00E7453F">
              <w:rPr>
                <w:rFonts w:cs="Arial"/>
                <w:color w:val="000000"/>
                <w:lang w:eastAsia="en-GB"/>
              </w:rPr>
              <w:tab/>
              <w:t xml:space="preserve">Percentage of Young People judged to be ready for </w:t>
            </w:r>
            <w:r w:rsidR="00DA3D5A">
              <w:rPr>
                <w:rFonts w:cs="Arial"/>
                <w:color w:val="000000"/>
                <w:lang w:eastAsia="en-GB"/>
              </w:rPr>
              <w:t>independence</w:t>
            </w:r>
            <w:r w:rsidR="00E7453F">
              <w:rPr>
                <w:rFonts w:cs="Arial"/>
                <w:color w:val="000000"/>
                <w:lang w:eastAsia="en-GB"/>
              </w:rPr>
              <w:t xml:space="preserve"> by the Allocated Social Worker.</w:t>
            </w:r>
          </w:p>
        </w:tc>
        <w:tc>
          <w:tcPr>
            <w:tcW w:w="3990" w:type="dxa"/>
          </w:tcPr>
          <w:p w:rsidR="00E7453F" w:rsidRPr="00D17D9A" w:rsidRDefault="00E7453F" w:rsidP="007A1BB3">
            <w:pPr>
              <w:tabs>
                <w:tab w:val="left" w:pos="993"/>
              </w:tabs>
              <w:ind w:left="567" w:hanging="567"/>
              <w:jc w:val="left"/>
              <w:rPr>
                <w:rFonts w:cs="Arial"/>
                <w:color w:val="000000"/>
                <w:lang w:eastAsia="en-GB"/>
              </w:rPr>
            </w:pPr>
            <w:r>
              <w:rPr>
                <w:rFonts w:cs="Arial"/>
                <w:color w:val="000000"/>
                <w:lang w:eastAsia="en-GB"/>
              </w:rPr>
              <w:t>1.</w:t>
            </w:r>
            <w:r w:rsidR="007A1BB3">
              <w:rPr>
                <w:rFonts w:cs="Arial"/>
                <w:color w:val="000000"/>
                <w:lang w:eastAsia="en-GB"/>
              </w:rPr>
              <w:t>3</w:t>
            </w:r>
            <w:r>
              <w:rPr>
                <w:rFonts w:cs="Arial"/>
                <w:color w:val="000000"/>
                <w:lang w:eastAsia="en-GB"/>
              </w:rPr>
              <w:tab/>
              <w:t>Number of Young People judged to be ready for independence by the Allocated Social Worker divided by all Young People aged 18 whom the Allocated Social Worker believes are able to be ready for independence.</w:t>
            </w:r>
          </w:p>
        </w:tc>
        <w:tc>
          <w:tcPr>
            <w:tcW w:w="1586" w:type="dxa"/>
            <w:shd w:val="clear" w:color="auto" w:fill="auto"/>
            <w:noWrap/>
            <w:vAlign w:val="center"/>
          </w:tcPr>
          <w:p w:rsidR="00E7453F" w:rsidRPr="00D17D9A" w:rsidRDefault="00E7453F" w:rsidP="00E7453F">
            <w:pPr>
              <w:tabs>
                <w:tab w:val="left" w:pos="993"/>
              </w:tabs>
              <w:jc w:val="center"/>
              <w:rPr>
                <w:rFonts w:cs="Arial"/>
                <w:color w:val="000000"/>
                <w:lang w:eastAsia="en-GB"/>
              </w:rPr>
            </w:pPr>
            <w:r>
              <w:rPr>
                <w:rFonts w:cs="Arial"/>
                <w:color w:val="000000"/>
                <w:lang w:eastAsia="en-GB"/>
              </w:rPr>
              <w:t>90%</w:t>
            </w:r>
          </w:p>
        </w:tc>
        <w:tc>
          <w:tcPr>
            <w:tcW w:w="1702" w:type="dxa"/>
            <w:vMerge/>
          </w:tcPr>
          <w:p w:rsidR="00E7453F" w:rsidRPr="00D17D9A" w:rsidRDefault="00E7453F" w:rsidP="00EE5984">
            <w:pPr>
              <w:tabs>
                <w:tab w:val="left" w:pos="993"/>
              </w:tabs>
              <w:jc w:val="center"/>
              <w:rPr>
                <w:rFonts w:cs="Arial"/>
                <w:color w:val="000000"/>
                <w:lang w:eastAsia="en-GB"/>
              </w:rPr>
            </w:pPr>
          </w:p>
        </w:tc>
      </w:tr>
      <w:tr w:rsidR="001322F2" w:rsidRPr="00D17D9A" w:rsidTr="001322F2">
        <w:trPr>
          <w:cantSplit/>
          <w:trHeight w:val="300"/>
        </w:trPr>
        <w:tc>
          <w:tcPr>
            <w:tcW w:w="3407" w:type="dxa"/>
            <w:vMerge w:val="restart"/>
            <w:shd w:val="clear" w:color="auto" w:fill="auto"/>
            <w:noWrap/>
            <w:vAlign w:val="center"/>
          </w:tcPr>
          <w:p w:rsidR="001322F2" w:rsidRPr="00D17D9A" w:rsidRDefault="001322F2" w:rsidP="00EE5984">
            <w:pPr>
              <w:tabs>
                <w:tab w:val="left" w:pos="993"/>
              </w:tabs>
              <w:ind w:left="567" w:hanging="567"/>
              <w:jc w:val="left"/>
              <w:rPr>
                <w:rFonts w:cs="Arial"/>
                <w:bCs/>
                <w:color w:val="000000"/>
                <w:lang w:eastAsia="en-GB"/>
              </w:rPr>
            </w:pPr>
            <w:r>
              <w:rPr>
                <w:rFonts w:cs="Arial"/>
                <w:bCs/>
                <w:color w:val="000000"/>
                <w:lang w:eastAsia="en-GB"/>
              </w:rPr>
              <w:t>2.</w:t>
            </w:r>
            <w:r>
              <w:rPr>
                <w:rFonts w:cs="Arial"/>
                <w:bCs/>
                <w:color w:val="000000"/>
                <w:lang w:eastAsia="en-GB"/>
              </w:rPr>
              <w:tab/>
              <w:t>Young People are supported to achieve good health</w:t>
            </w:r>
          </w:p>
        </w:tc>
        <w:tc>
          <w:tcPr>
            <w:tcW w:w="3779" w:type="dxa"/>
            <w:shd w:val="clear" w:color="auto" w:fill="auto"/>
          </w:tcPr>
          <w:p w:rsidR="001322F2" w:rsidRPr="00D17D9A" w:rsidRDefault="001322F2" w:rsidP="00EE5984">
            <w:pPr>
              <w:tabs>
                <w:tab w:val="left" w:pos="993"/>
              </w:tabs>
              <w:ind w:left="567" w:hanging="567"/>
              <w:jc w:val="left"/>
              <w:rPr>
                <w:rFonts w:cs="Arial"/>
                <w:color w:val="000000"/>
                <w:lang w:eastAsia="en-GB"/>
              </w:rPr>
            </w:pPr>
            <w:r>
              <w:rPr>
                <w:rFonts w:cs="Arial"/>
                <w:color w:val="000000"/>
                <w:lang w:eastAsia="en-GB"/>
              </w:rPr>
              <w:t>2.1</w:t>
            </w:r>
            <w:r>
              <w:rPr>
                <w:rFonts w:cs="Arial"/>
                <w:color w:val="000000"/>
                <w:lang w:eastAsia="en-GB"/>
              </w:rPr>
              <w:tab/>
              <w:t>Percentage of Young People who have registered with a Doctor (GP) within three days.</w:t>
            </w:r>
          </w:p>
        </w:tc>
        <w:tc>
          <w:tcPr>
            <w:tcW w:w="3990" w:type="dxa"/>
          </w:tcPr>
          <w:p w:rsidR="001322F2" w:rsidRDefault="001322F2" w:rsidP="00E7453F">
            <w:pPr>
              <w:tabs>
                <w:tab w:val="left" w:pos="993"/>
              </w:tabs>
              <w:ind w:left="567" w:hanging="567"/>
              <w:jc w:val="left"/>
              <w:rPr>
                <w:rFonts w:cs="Arial"/>
                <w:color w:val="000000"/>
                <w:lang w:eastAsia="en-GB"/>
              </w:rPr>
            </w:pPr>
            <w:r>
              <w:rPr>
                <w:rFonts w:cs="Arial"/>
                <w:color w:val="000000"/>
                <w:lang w:eastAsia="en-GB"/>
              </w:rPr>
              <w:t>2.1</w:t>
            </w:r>
            <w:r>
              <w:rPr>
                <w:rFonts w:cs="Arial"/>
                <w:color w:val="000000"/>
                <w:lang w:eastAsia="en-GB"/>
              </w:rPr>
              <w:tab/>
              <w:t>Number of Young People registered with a GP within three days of arriving at the Placement divided by all Young People</w:t>
            </w:r>
          </w:p>
          <w:p w:rsidR="001322F2" w:rsidRDefault="001322F2" w:rsidP="00E7453F">
            <w:pPr>
              <w:tabs>
                <w:tab w:val="left" w:pos="993"/>
              </w:tabs>
              <w:ind w:left="567" w:hanging="567"/>
              <w:jc w:val="left"/>
              <w:rPr>
                <w:rFonts w:cs="Arial"/>
                <w:color w:val="000000"/>
                <w:lang w:eastAsia="en-GB"/>
              </w:rPr>
            </w:pPr>
          </w:p>
          <w:p w:rsidR="001322F2" w:rsidRPr="00D17D9A" w:rsidRDefault="001322F2" w:rsidP="00E7453F">
            <w:pPr>
              <w:tabs>
                <w:tab w:val="left" w:pos="993"/>
              </w:tabs>
              <w:ind w:left="567" w:hanging="567"/>
              <w:jc w:val="left"/>
              <w:rPr>
                <w:rFonts w:cs="Arial"/>
                <w:color w:val="000000"/>
                <w:lang w:eastAsia="en-GB"/>
              </w:rPr>
            </w:pPr>
          </w:p>
        </w:tc>
        <w:tc>
          <w:tcPr>
            <w:tcW w:w="1586" w:type="dxa"/>
            <w:shd w:val="clear" w:color="auto" w:fill="auto"/>
            <w:noWrap/>
            <w:vAlign w:val="center"/>
          </w:tcPr>
          <w:p w:rsidR="001322F2" w:rsidRPr="00D17D9A" w:rsidRDefault="00873665" w:rsidP="001322F2">
            <w:pPr>
              <w:tabs>
                <w:tab w:val="left" w:pos="993"/>
              </w:tabs>
              <w:jc w:val="center"/>
              <w:rPr>
                <w:rFonts w:cs="Arial"/>
                <w:color w:val="000000"/>
                <w:lang w:eastAsia="en-GB"/>
              </w:rPr>
            </w:pPr>
            <w:r>
              <w:rPr>
                <w:rFonts w:cs="Arial"/>
                <w:color w:val="000000"/>
                <w:lang w:eastAsia="en-GB"/>
              </w:rPr>
              <w:t>100</w:t>
            </w:r>
            <w:r w:rsidR="001322F2">
              <w:rPr>
                <w:rFonts w:cs="Arial"/>
                <w:color w:val="000000"/>
                <w:lang w:eastAsia="en-GB"/>
              </w:rPr>
              <w:t>%</w:t>
            </w:r>
          </w:p>
        </w:tc>
        <w:tc>
          <w:tcPr>
            <w:tcW w:w="1702" w:type="dxa"/>
            <w:vMerge w:val="restart"/>
            <w:vAlign w:val="center"/>
          </w:tcPr>
          <w:p w:rsidR="001322F2" w:rsidRPr="00D17D9A" w:rsidRDefault="001322F2" w:rsidP="001322F2">
            <w:pPr>
              <w:tabs>
                <w:tab w:val="left" w:pos="993"/>
              </w:tabs>
              <w:jc w:val="center"/>
              <w:rPr>
                <w:rFonts w:cs="Arial"/>
                <w:color w:val="000000"/>
                <w:lang w:eastAsia="en-GB"/>
              </w:rPr>
            </w:pPr>
            <w:r>
              <w:rPr>
                <w:rFonts w:cs="Arial"/>
                <w:color w:val="000000"/>
                <w:lang w:eastAsia="en-GB"/>
              </w:rPr>
              <w:t>Quarterly Reporting</w:t>
            </w:r>
          </w:p>
        </w:tc>
      </w:tr>
      <w:tr w:rsidR="001322F2" w:rsidRPr="00D17D9A" w:rsidTr="001322F2">
        <w:trPr>
          <w:cantSplit/>
          <w:trHeight w:val="300"/>
        </w:trPr>
        <w:tc>
          <w:tcPr>
            <w:tcW w:w="3407" w:type="dxa"/>
            <w:vMerge/>
            <w:shd w:val="clear" w:color="auto" w:fill="auto"/>
            <w:noWrap/>
            <w:vAlign w:val="center"/>
          </w:tcPr>
          <w:p w:rsidR="001322F2" w:rsidRDefault="001322F2" w:rsidP="00EE5984">
            <w:pPr>
              <w:tabs>
                <w:tab w:val="left" w:pos="993"/>
              </w:tabs>
              <w:ind w:left="567" w:hanging="567"/>
              <w:jc w:val="left"/>
              <w:rPr>
                <w:rFonts w:cs="Arial"/>
                <w:bCs/>
                <w:color w:val="000000"/>
                <w:lang w:eastAsia="en-GB"/>
              </w:rPr>
            </w:pPr>
          </w:p>
        </w:tc>
        <w:tc>
          <w:tcPr>
            <w:tcW w:w="3779" w:type="dxa"/>
            <w:shd w:val="clear" w:color="auto" w:fill="auto"/>
          </w:tcPr>
          <w:p w:rsidR="001322F2" w:rsidRDefault="001322F2" w:rsidP="00EE5984">
            <w:pPr>
              <w:tabs>
                <w:tab w:val="left" w:pos="993"/>
              </w:tabs>
              <w:ind w:left="567" w:hanging="567"/>
              <w:jc w:val="left"/>
              <w:rPr>
                <w:rFonts w:cs="Arial"/>
                <w:color w:val="000000"/>
                <w:lang w:eastAsia="en-GB"/>
              </w:rPr>
            </w:pPr>
            <w:r>
              <w:rPr>
                <w:rFonts w:cs="Arial"/>
                <w:color w:val="000000"/>
                <w:lang w:eastAsia="en-GB"/>
              </w:rPr>
              <w:t>2.2</w:t>
            </w:r>
            <w:r>
              <w:rPr>
                <w:rFonts w:cs="Arial"/>
                <w:color w:val="000000"/>
                <w:lang w:eastAsia="en-GB"/>
              </w:rPr>
              <w:tab/>
              <w:t>Percentage of Young People who have registered with a Dentist within three days.</w:t>
            </w:r>
          </w:p>
        </w:tc>
        <w:tc>
          <w:tcPr>
            <w:tcW w:w="3990" w:type="dxa"/>
          </w:tcPr>
          <w:p w:rsidR="001322F2" w:rsidRDefault="001322F2" w:rsidP="00E7453F">
            <w:pPr>
              <w:tabs>
                <w:tab w:val="left" w:pos="993"/>
              </w:tabs>
              <w:ind w:left="567" w:hanging="567"/>
              <w:jc w:val="left"/>
              <w:rPr>
                <w:rFonts w:cs="Arial"/>
                <w:color w:val="000000"/>
                <w:lang w:eastAsia="en-GB"/>
              </w:rPr>
            </w:pPr>
            <w:r>
              <w:rPr>
                <w:rFonts w:cs="Arial"/>
                <w:color w:val="000000"/>
                <w:lang w:eastAsia="en-GB"/>
              </w:rPr>
              <w:t>2.2</w:t>
            </w:r>
            <w:r>
              <w:rPr>
                <w:rFonts w:cs="Arial"/>
                <w:color w:val="000000"/>
                <w:lang w:eastAsia="en-GB"/>
              </w:rPr>
              <w:tab/>
              <w:t>Number of Young People registered with a Dentist within three days of arriving at the Placement divided by all Young People</w:t>
            </w:r>
          </w:p>
        </w:tc>
        <w:tc>
          <w:tcPr>
            <w:tcW w:w="1586" w:type="dxa"/>
            <w:shd w:val="clear" w:color="auto" w:fill="auto"/>
            <w:noWrap/>
            <w:vAlign w:val="center"/>
          </w:tcPr>
          <w:p w:rsidR="001322F2" w:rsidRDefault="00873665" w:rsidP="001322F2">
            <w:pPr>
              <w:tabs>
                <w:tab w:val="left" w:pos="993"/>
              </w:tabs>
              <w:jc w:val="center"/>
              <w:rPr>
                <w:rFonts w:cs="Arial"/>
                <w:color w:val="000000"/>
                <w:lang w:eastAsia="en-GB"/>
              </w:rPr>
            </w:pPr>
            <w:r>
              <w:rPr>
                <w:rFonts w:cs="Arial"/>
                <w:color w:val="000000"/>
                <w:lang w:eastAsia="en-GB"/>
              </w:rPr>
              <w:t>100</w:t>
            </w:r>
            <w:r w:rsidR="001322F2">
              <w:rPr>
                <w:rFonts w:cs="Arial"/>
                <w:color w:val="000000"/>
                <w:lang w:eastAsia="en-GB"/>
              </w:rPr>
              <w:t>%</w:t>
            </w:r>
          </w:p>
        </w:tc>
        <w:tc>
          <w:tcPr>
            <w:tcW w:w="1702" w:type="dxa"/>
            <w:vMerge/>
          </w:tcPr>
          <w:p w:rsidR="001322F2" w:rsidRDefault="001322F2" w:rsidP="00EE5984">
            <w:pPr>
              <w:tabs>
                <w:tab w:val="left" w:pos="993"/>
              </w:tabs>
              <w:jc w:val="center"/>
              <w:rPr>
                <w:rFonts w:cs="Arial"/>
                <w:color w:val="000000"/>
                <w:lang w:eastAsia="en-GB"/>
              </w:rPr>
            </w:pPr>
          </w:p>
        </w:tc>
      </w:tr>
      <w:tr w:rsidR="001322F2" w:rsidRPr="00D17D9A" w:rsidTr="001322F2">
        <w:trPr>
          <w:cantSplit/>
          <w:trHeight w:val="300"/>
        </w:trPr>
        <w:tc>
          <w:tcPr>
            <w:tcW w:w="3407" w:type="dxa"/>
            <w:vMerge/>
            <w:shd w:val="clear" w:color="auto" w:fill="auto"/>
            <w:noWrap/>
            <w:vAlign w:val="center"/>
          </w:tcPr>
          <w:p w:rsidR="001322F2" w:rsidRDefault="001322F2" w:rsidP="00EE5984">
            <w:pPr>
              <w:tabs>
                <w:tab w:val="left" w:pos="993"/>
              </w:tabs>
              <w:ind w:left="567" w:hanging="567"/>
              <w:jc w:val="left"/>
              <w:rPr>
                <w:rFonts w:cs="Arial"/>
                <w:bCs/>
                <w:color w:val="000000"/>
                <w:lang w:eastAsia="en-GB"/>
              </w:rPr>
            </w:pPr>
          </w:p>
        </w:tc>
        <w:tc>
          <w:tcPr>
            <w:tcW w:w="3779" w:type="dxa"/>
            <w:shd w:val="clear" w:color="auto" w:fill="auto"/>
          </w:tcPr>
          <w:p w:rsidR="001322F2" w:rsidRDefault="001322F2" w:rsidP="001322F2">
            <w:pPr>
              <w:tabs>
                <w:tab w:val="left" w:pos="993"/>
              </w:tabs>
              <w:ind w:left="567" w:hanging="567"/>
              <w:jc w:val="left"/>
              <w:rPr>
                <w:rFonts w:cs="Arial"/>
                <w:color w:val="000000"/>
                <w:lang w:eastAsia="en-GB"/>
              </w:rPr>
            </w:pPr>
            <w:r>
              <w:rPr>
                <w:rFonts w:cs="Arial"/>
                <w:color w:val="000000"/>
                <w:lang w:eastAsia="en-GB"/>
              </w:rPr>
              <w:t>2.3</w:t>
            </w:r>
            <w:r>
              <w:rPr>
                <w:rFonts w:cs="Arial"/>
                <w:color w:val="000000"/>
                <w:lang w:eastAsia="en-GB"/>
              </w:rPr>
              <w:tab/>
              <w:t>Percentage of relevant Young People who have registered with an Optician within three days.</w:t>
            </w:r>
          </w:p>
        </w:tc>
        <w:tc>
          <w:tcPr>
            <w:tcW w:w="3990" w:type="dxa"/>
          </w:tcPr>
          <w:p w:rsidR="001322F2" w:rsidRDefault="001322F2" w:rsidP="00E7453F">
            <w:pPr>
              <w:tabs>
                <w:tab w:val="left" w:pos="993"/>
              </w:tabs>
              <w:ind w:left="567" w:hanging="567"/>
              <w:jc w:val="left"/>
              <w:rPr>
                <w:rFonts w:cs="Arial"/>
                <w:color w:val="000000"/>
                <w:lang w:eastAsia="en-GB"/>
              </w:rPr>
            </w:pPr>
            <w:r>
              <w:rPr>
                <w:rFonts w:cs="Arial"/>
                <w:color w:val="000000"/>
                <w:lang w:eastAsia="en-GB"/>
              </w:rPr>
              <w:t>2.4</w:t>
            </w:r>
            <w:r>
              <w:rPr>
                <w:rFonts w:cs="Arial"/>
                <w:color w:val="000000"/>
                <w:lang w:eastAsia="en-GB"/>
              </w:rPr>
              <w:tab/>
              <w:t>Percentage of Young People registered with an Optician divided by all Young People who wear glasses or contact lenses or need help with vision.</w:t>
            </w:r>
          </w:p>
        </w:tc>
        <w:tc>
          <w:tcPr>
            <w:tcW w:w="1586" w:type="dxa"/>
            <w:shd w:val="clear" w:color="auto" w:fill="auto"/>
            <w:noWrap/>
            <w:vAlign w:val="center"/>
          </w:tcPr>
          <w:p w:rsidR="001322F2" w:rsidRDefault="00873665" w:rsidP="001322F2">
            <w:pPr>
              <w:tabs>
                <w:tab w:val="left" w:pos="993"/>
              </w:tabs>
              <w:jc w:val="center"/>
              <w:rPr>
                <w:rFonts w:cs="Arial"/>
                <w:color w:val="000000"/>
                <w:lang w:eastAsia="en-GB"/>
              </w:rPr>
            </w:pPr>
            <w:r>
              <w:rPr>
                <w:rFonts w:cs="Arial"/>
                <w:color w:val="000000"/>
                <w:lang w:eastAsia="en-GB"/>
              </w:rPr>
              <w:t>100</w:t>
            </w:r>
            <w:r w:rsidR="001322F2">
              <w:rPr>
                <w:rFonts w:cs="Arial"/>
                <w:color w:val="000000"/>
                <w:lang w:eastAsia="en-GB"/>
              </w:rPr>
              <w:t>%</w:t>
            </w:r>
          </w:p>
        </w:tc>
        <w:tc>
          <w:tcPr>
            <w:tcW w:w="1702" w:type="dxa"/>
            <w:vMerge/>
          </w:tcPr>
          <w:p w:rsidR="001322F2" w:rsidRDefault="001322F2" w:rsidP="00EE5984">
            <w:pPr>
              <w:tabs>
                <w:tab w:val="left" w:pos="993"/>
              </w:tabs>
              <w:jc w:val="center"/>
              <w:rPr>
                <w:rFonts w:cs="Arial"/>
                <w:color w:val="000000"/>
                <w:lang w:eastAsia="en-GB"/>
              </w:rPr>
            </w:pPr>
          </w:p>
        </w:tc>
      </w:tr>
      <w:tr w:rsidR="001322F2" w:rsidRPr="00D17D9A" w:rsidTr="006268A1">
        <w:trPr>
          <w:cantSplit/>
          <w:trHeight w:val="300"/>
        </w:trPr>
        <w:tc>
          <w:tcPr>
            <w:tcW w:w="3407" w:type="dxa"/>
            <w:vMerge w:val="restart"/>
            <w:shd w:val="clear" w:color="auto" w:fill="auto"/>
            <w:noWrap/>
            <w:vAlign w:val="center"/>
          </w:tcPr>
          <w:p w:rsidR="001322F2" w:rsidRDefault="001322F2" w:rsidP="00EE5984">
            <w:pPr>
              <w:tabs>
                <w:tab w:val="left" w:pos="993"/>
              </w:tabs>
              <w:ind w:left="567" w:hanging="567"/>
              <w:jc w:val="left"/>
              <w:rPr>
                <w:rFonts w:cs="Arial"/>
                <w:bCs/>
                <w:color w:val="000000"/>
                <w:lang w:eastAsia="en-GB"/>
              </w:rPr>
            </w:pPr>
            <w:r>
              <w:rPr>
                <w:rFonts w:cs="Arial"/>
                <w:bCs/>
                <w:color w:val="000000"/>
                <w:lang w:eastAsia="en-GB"/>
              </w:rPr>
              <w:t>3.</w:t>
            </w:r>
            <w:r>
              <w:rPr>
                <w:rFonts w:cs="Arial"/>
                <w:bCs/>
                <w:color w:val="000000"/>
                <w:lang w:eastAsia="en-GB"/>
              </w:rPr>
              <w:tab/>
              <w:t xml:space="preserve">Young People maximise their opportunities for Education, Employment or Training (EET) within the Legal </w:t>
            </w:r>
            <w:r w:rsidR="00DA3D5A">
              <w:rPr>
                <w:rFonts w:cs="Arial"/>
                <w:bCs/>
                <w:color w:val="000000"/>
                <w:lang w:eastAsia="en-GB"/>
              </w:rPr>
              <w:t>Requirements</w:t>
            </w:r>
            <w:r>
              <w:rPr>
                <w:rFonts w:cs="Arial"/>
                <w:bCs/>
                <w:color w:val="000000"/>
                <w:lang w:eastAsia="en-GB"/>
              </w:rPr>
              <w:t>.</w:t>
            </w:r>
          </w:p>
        </w:tc>
        <w:tc>
          <w:tcPr>
            <w:tcW w:w="3779" w:type="dxa"/>
            <w:shd w:val="clear" w:color="auto" w:fill="auto"/>
          </w:tcPr>
          <w:p w:rsidR="001322F2" w:rsidRDefault="001322F2" w:rsidP="00EE5984">
            <w:pPr>
              <w:tabs>
                <w:tab w:val="left" w:pos="993"/>
              </w:tabs>
              <w:ind w:left="567" w:hanging="567"/>
              <w:jc w:val="left"/>
              <w:rPr>
                <w:rFonts w:cs="Arial"/>
                <w:color w:val="000000"/>
                <w:lang w:eastAsia="en-GB"/>
              </w:rPr>
            </w:pPr>
            <w:r>
              <w:rPr>
                <w:rFonts w:cs="Arial"/>
                <w:color w:val="000000"/>
                <w:lang w:eastAsia="en-GB"/>
              </w:rPr>
              <w:t>3.1</w:t>
            </w:r>
            <w:r>
              <w:rPr>
                <w:rFonts w:cs="Arial"/>
                <w:color w:val="000000"/>
                <w:lang w:eastAsia="en-GB"/>
              </w:rPr>
              <w:tab/>
              <w:t>Percentage of Young People in Education, Employment or Training</w:t>
            </w:r>
          </w:p>
        </w:tc>
        <w:tc>
          <w:tcPr>
            <w:tcW w:w="3990" w:type="dxa"/>
          </w:tcPr>
          <w:p w:rsidR="001322F2" w:rsidRDefault="001322F2" w:rsidP="00E7453F">
            <w:pPr>
              <w:tabs>
                <w:tab w:val="left" w:pos="993"/>
              </w:tabs>
              <w:ind w:left="567" w:hanging="567"/>
              <w:jc w:val="left"/>
              <w:rPr>
                <w:rFonts w:cs="Arial"/>
                <w:color w:val="000000"/>
                <w:lang w:eastAsia="en-GB"/>
              </w:rPr>
            </w:pPr>
            <w:r>
              <w:rPr>
                <w:rFonts w:cs="Arial"/>
                <w:color w:val="000000"/>
                <w:lang w:eastAsia="en-GB"/>
              </w:rPr>
              <w:t>3.1</w:t>
            </w:r>
            <w:r>
              <w:rPr>
                <w:rFonts w:cs="Arial"/>
                <w:color w:val="000000"/>
                <w:lang w:eastAsia="en-GB"/>
              </w:rPr>
              <w:tab/>
              <w:t xml:space="preserve">Number of Young </w:t>
            </w:r>
            <w:r w:rsidR="00DA3D5A">
              <w:rPr>
                <w:rFonts w:cs="Arial"/>
                <w:color w:val="000000"/>
                <w:lang w:eastAsia="en-GB"/>
              </w:rPr>
              <w:t>People</w:t>
            </w:r>
            <w:r>
              <w:rPr>
                <w:rFonts w:cs="Arial"/>
                <w:color w:val="000000"/>
                <w:lang w:eastAsia="en-GB"/>
              </w:rPr>
              <w:t xml:space="preserve"> in Education, Employment or Training divided by all Young People aged 16-18</w:t>
            </w:r>
          </w:p>
        </w:tc>
        <w:tc>
          <w:tcPr>
            <w:tcW w:w="1586" w:type="dxa"/>
            <w:shd w:val="clear" w:color="auto" w:fill="auto"/>
            <w:noWrap/>
            <w:vAlign w:val="center"/>
          </w:tcPr>
          <w:p w:rsidR="001322F2" w:rsidRDefault="001322F2" w:rsidP="001322F2">
            <w:pPr>
              <w:tabs>
                <w:tab w:val="left" w:pos="993"/>
              </w:tabs>
              <w:jc w:val="center"/>
              <w:rPr>
                <w:rFonts w:cs="Arial"/>
                <w:color w:val="000000"/>
                <w:lang w:eastAsia="en-GB"/>
              </w:rPr>
            </w:pPr>
            <w:r>
              <w:rPr>
                <w:rFonts w:cs="Arial"/>
                <w:color w:val="000000"/>
                <w:lang w:eastAsia="en-GB"/>
              </w:rPr>
              <w:t>95%</w:t>
            </w:r>
          </w:p>
        </w:tc>
        <w:tc>
          <w:tcPr>
            <w:tcW w:w="1702" w:type="dxa"/>
            <w:vMerge w:val="restart"/>
            <w:vAlign w:val="center"/>
          </w:tcPr>
          <w:p w:rsidR="001322F2" w:rsidRDefault="001322F2" w:rsidP="006268A1">
            <w:pPr>
              <w:tabs>
                <w:tab w:val="left" w:pos="993"/>
              </w:tabs>
              <w:jc w:val="center"/>
              <w:rPr>
                <w:rFonts w:cs="Arial"/>
                <w:color w:val="000000"/>
                <w:lang w:eastAsia="en-GB"/>
              </w:rPr>
            </w:pPr>
            <w:r>
              <w:rPr>
                <w:rFonts w:cs="Arial"/>
                <w:color w:val="000000"/>
                <w:lang w:eastAsia="en-GB"/>
              </w:rPr>
              <w:t>Quarterly Reporting</w:t>
            </w:r>
          </w:p>
        </w:tc>
      </w:tr>
      <w:tr w:rsidR="001322F2" w:rsidRPr="00D17D9A" w:rsidTr="001322F2">
        <w:trPr>
          <w:cantSplit/>
          <w:trHeight w:val="300"/>
        </w:trPr>
        <w:tc>
          <w:tcPr>
            <w:tcW w:w="3407" w:type="dxa"/>
            <w:vMerge/>
            <w:shd w:val="clear" w:color="auto" w:fill="auto"/>
            <w:noWrap/>
            <w:vAlign w:val="center"/>
          </w:tcPr>
          <w:p w:rsidR="001322F2" w:rsidRDefault="001322F2" w:rsidP="00EE5984">
            <w:pPr>
              <w:tabs>
                <w:tab w:val="left" w:pos="993"/>
              </w:tabs>
              <w:ind w:left="567" w:hanging="567"/>
              <w:jc w:val="left"/>
              <w:rPr>
                <w:rFonts w:cs="Arial"/>
                <w:bCs/>
                <w:color w:val="000000"/>
                <w:lang w:eastAsia="en-GB"/>
              </w:rPr>
            </w:pPr>
          </w:p>
        </w:tc>
        <w:tc>
          <w:tcPr>
            <w:tcW w:w="3779" w:type="dxa"/>
            <w:shd w:val="clear" w:color="auto" w:fill="auto"/>
          </w:tcPr>
          <w:p w:rsidR="001322F2" w:rsidRDefault="001322F2" w:rsidP="00EE5984">
            <w:pPr>
              <w:tabs>
                <w:tab w:val="left" w:pos="993"/>
              </w:tabs>
              <w:ind w:left="567" w:hanging="567"/>
              <w:jc w:val="left"/>
              <w:rPr>
                <w:rFonts w:cs="Arial"/>
                <w:color w:val="000000"/>
                <w:lang w:eastAsia="en-GB"/>
              </w:rPr>
            </w:pPr>
            <w:r>
              <w:rPr>
                <w:rFonts w:cs="Arial"/>
                <w:color w:val="000000"/>
                <w:lang w:eastAsia="en-GB"/>
              </w:rPr>
              <w:t>3.2</w:t>
            </w:r>
            <w:r>
              <w:rPr>
                <w:rFonts w:cs="Arial"/>
                <w:color w:val="000000"/>
                <w:lang w:eastAsia="en-GB"/>
              </w:rPr>
              <w:tab/>
              <w:t>Percentage of Young People attending at least the minimum number of hours of Education, Employment or Training.</w:t>
            </w:r>
          </w:p>
        </w:tc>
        <w:tc>
          <w:tcPr>
            <w:tcW w:w="3990" w:type="dxa"/>
          </w:tcPr>
          <w:p w:rsidR="001322F2" w:rsidRDefault="001322F2" w:rsidP="00E7453F">
            <w:pPr>
              <w:tabs>
                <w:tab w:val="left" w:pos="993"/>
              </w:tabs>
              <w:ind w:left="567" w:hanging="567"/>
              <w:jc w:val="left"/>
              <w:rPr>
                <w:rFonts w:cs="Arial"/>
                <w:color w:val="000000"/>
                <w:lang w:eastAsia="en-GB"/>
              </w:rPr>
            </w:pPr>
            <w:r>
              <w:rPr>
                <w:rFonts w:cs="Arial"/>
                <w:color w:val="000000"/>
                <w:lang w:eastAsia="en-GB"/>
              </w:rPr>
              <w:t>3.2</w:t>
            </w:r>
            <w:r>
              <w:rPr>
                <w:rFonts w:cs="Arial"/>
                <w:color w:val="000000"/>
                <w:lang w:eastAsia="en-GB"/>
              </w:rPr>
              <w:tab/>
              <w:t>Number of Young People attending the minimum or higher number of hours of EET averaged over the quarter divided by all Young People aged 16.18</w:t>
            </w:r>
          </w:p>
        </w:tc>
        <w:tc>
          <w:tcPr>
            <w:tcW w:w="1586" w:type="dxa"/>
            <w:shd w:val="clear" w:color="auto" w:fill="auto"/>
            <w:noWrap/>
            <w:vAlign w:val="center"/>
          </w:tcPr>
          <w:p w:rsidR="001322F2" w:rsidRDefault="001322F2" w:rsidP="001322F2">
            <w:pPr>
              <w:tabs>
                <w:tab w:val="left" w:pos="993"/>
              </w:tabs>
              <w:jc w:val="center"/>
              <w:rPr>
                <w:rFonts w:cs="Arial"/>
                <w:color w:val="000000"/>
                <w:lang w:eastAsia="en-GB"/>
              </w:rPr>
            </w:pPr>
            <w:r>
              <w:rPr>
                <w:rFonts w:cs="Arial"/>
                <w:color w:val="000000"/>
                <w:lang w:eastAsia="en-GB"/>
              </w:rPr>
              <w:t>95%</w:t>
            </w:r>
          </w:p>
        </w:tc>
        <w:tc>
          <w:tcPr>
            <w:tcW w:w="1702" w:type="dxa"/>
            <w:vMerge/>
          </w:tcPr>
          <w:p w:rsidR="001322F2" w:rsidRDefault="001322F2" w:rsidP="00EE5984">
            <w:pPr>
              <w:tabs>
                <w:tab w:val="left" w:pos="993"/>
              </w:tabs>
              <w:jc w:val="center"/>
              <w:rPr>
                <w:rFonts w:cs="Arial"/>
                <w:color w:val="000000"/>
                <w:lang w:eastAsia="en-GB"/>
              </w:rPr>
            </w:pPr>
          </w:p>
        </w:tc>
      </w:tr>
      <w:tr w:rsidR="001322F2" w:rsidRPr="00D17D9A" w:rsidTr="006268A1">
        <w:trPr>
          <w:cantSplit/>
          <w:trHeight w:val="300"/>
        </w:trPr>
        <w:tc>
          <w:tcPr>
            <w:tcW w:w="3407" w:type="dxa"/>
            <w:shd w:val="clear" w:color="auto" w:fill="auto"/>
            <w:noWrap/>
            <w:vAlign w:val="center"/>
          </w:tcPr>
          <w:p w:rsidR="001322F2" w:rsidRDefault="00732E30" w:rsidP="00EE5984">
            <w:pPr>
              <w:tabs>
                <w:tab w:val="left" w:pos="993"/>
              </w:tabs>
              <w:ind w:left="567" w:hanging="567"/>
              <w:jc w:val="left"/>
              <w:rPr>
                <w:rFonts w:cs="Arial"/>
                <w:bCs/>
                <w:color w:val="000000"/>
                <w:lang w:eastAsia="en-GB"/>
              </w:rPr>
            </w:pPr>
            <w:r>
              <w:rPr>
                <w:rFonts w:cs="Arial"/>
                <w:bCs/>
                <w:color w:val="000000"/>
                <w:lang w:eastAsia="en-GB"/>
              </w:rPr>
              <w:t>4.</w:t>
            </w:r>
            <w:r>
              <w:rPr>
                <w:rFonts w:cs="Arial"/>
                <w:bCs/>
                <w:color w:val="000000"/>
                <w:lang w:eastAsia="en-GB"/>
              </w:rPr>
              <w:tab/>
              <w:t>Young People receive additional support when this is needed</w:t>
            </w:r>
          </w:p>
        </w:tc>
        <w:tc>
          <w:tcPr>
            <w:tcW w:w="3779" w:type="dxa"/>
            <w:shd w:val="clear" w:color="auto" w:fill="auto"/>
          </w:tcPr>
          <w:p w:rsidR="001322F2" w:rsidRDefault="00732E30" w:rsidP="00EE5984">
            <w:pPr>
              <w:tabs>
                <w:tab w:val="left" w:pos="993"/>
              </w:tabs>
              <w:ind w:left="567" w:hanging="567"/>
              <w:jc w:val="left"/>
              <w:rPr>
                <w:rFonts w:cs="Arial"/>
                <w:color w:val="000000"/>
                <w:lang w:eastAsia="en-GB"/>
              </w:rPr>
            </w:pPr>
            <w:r>
              <w:rPr>
                <w:rFonts w:cs="Arial"/>
                <w:color w:val="000000"/>
                <w:lang w:eastAsia="en-GB"/>
              </w:rPr>
              <w:t>4.1</w:t>
            </w:r>
            <w:r>
              <w:rPr>
                <w:rFonts w:cs="Arial"/>
                <w:color w:val="000000"/>
                <w:lang w:eastAsia="en-GB"/>
              </w:rPr>
              <w:tab/>
              <w:t xml:space="preserve">Percentage of Young </w:t>
            </w:r>
            <w:r w:rsidR="00DA3D5A">
              <w:rPr>
                <w:rFonts w:cs="Arial"/>
                <w:color w:val="000000"/>
                <w:lang w:eastAsia="en-GB"/>
              </w:rPr>
              <w:t>People</w:t>
            </w:r>
            <w:r>
              <w:rPr>
                <w:rFonts w:cs="Arial"/>
                <w:color w:val="000000"/>
                <w:lang w:eastAsia="en-GB"/>
              </w:rPr>
              <w:t xml:space="preserve"> attending Substance Misuse Specialist Support when this is identified as a need.</w:t>
            </w:r>
          </w:p>
          <w:p w:rsidR="00FA7438" w:rsidRDefault="00FA7438" w:rsidP="00EE5984">
            <w:pPr>
              <w:tabs>
                <w:tab w:val="left" w:pos="993"/>
              </w:tabs>
              <w:ind w:left="567" w:hanging="567"/>
              <w:jc w:val="left"/>
              <w:rPr>
                <w:rFonts w:cs="Arial"/>
                <w:color w:val="000000"/>
                <w:lang w:eastAsia="en-GB"/>
              </w:rPr>
            </w:pPr>
          </w:p>
          <w:p w:rsidR="00FA7438" w:rsidRPr="00FA7438" w:rsidRDefault="00FA7438" w:rsidP="00EE5984">
            <w:pPr>
              <w:tabs>
                <w:tab w:val="left" w:pos="993"/>
              </w:tabs>
              <w:ind w:left="567" w:hanging="567"/>
              <w:jc w:val="left"/>
              <w:rPr>
                <w:rFonts w:cs="Arial"/>
                <w:i/>
                <w:color w:val="000000"/>
                <w:lang w:eastAsia="en-GB"/>
              </w:rPr>
            </w:pPr>
            <w:r w:rsidRPr="00FA7438">
              <w:rPr>
                <w:rFonts w:cs="Arial"/>
                <w:i/>
                <w:color w:val="000000"/>
                <w:lang w:eastAsia="en-GB"/>
              </w:rPr>
              <w:t xml:space="preserve">         Where this is identified as an issue a review of the suitability of this type of placement may be required</w:t>
            </w:r>
          </w:p>
        </w:tc>
        <w:tc>
          <w:tcPr>
            <w:tcW w:w="3990" w:type="dxa"/>
          </w:tcPr>
          <w:p w:rsidR="001322F2" w:rsidRDefault="00732E30" w:rsidP="00E7453F">
            <w:pPr>
              <w:tabs>
                <w:tab w:val="left" w:pos="993"/>
              </w:tabs>
              <w:ind w:left="567" w:hanging="567"/>
              <w:jc w:val="left"/>
              <w:rPr>
                <w:rFonts w:cs="Arial"/>
                <w:color w:val="000000"/>
                <w:lang w:eastAsia="en-GB"/>
              </w:rPr>
            </w:pPr>
            <w:r>
              <w:rPr>
                <w:rFonts w:cs="Arial"/>
                <w:color w:val="000000"/>
                <w:lang w:eastAsia="en-GB"/>
              </w:rPr>
              <w:t>4.2</w:t>
            </w:r>
            <w:r>
              <w:rPr>
                <w:rFonts w:cs="Arial"/>
                <w:color w:val="000000"/>
                <w:lang w:eastAsia="en-GB"/>
              </w:rPr>
              <w:tab/>
              <w:t>Number of Young People attending Substance Misuse Support divided by all Young People identified as needing Substance Misuse Sup-port</w:t>
            </w:r>
          </w:p>
        </w:tc>
        <w:tc>
          <w:tcPr>
            <w:tcW w:w="1586" w:type="dxa"/>
            <w:shd w:val="clear" w:color="auto" w:fill="auto"/>
            <w:noWrap/>
            <w:vAlign w:val="center"/>
          </w:tcPr>
          <w:p w:rsidR="001322F2" w:rsidRDefault="00732E30" w:rsidP="00732E30">
            <w:pPr>
              <w:tabs>
                <w:tab w:val="left" w:pos="993"/>
              </w:tabs>
              <w:jc w:val="center"/>
              <w:rPr>
                <w:rFonts w:cs="Arial"/>
                <w:color w:val="000000"/>
                <w:lang w:eastAsia="en-GB"/>
              </w:rPr>
            </w:pPr>
            <w:r>
              <w:rPr>
                <w:rFonts w:cs="Arial"/>
                <w:color w:val="000000"/>
                <w:lang w:eastAsia="en-GB"/>
              </w:rPr>
              <w:t>100%</w:t>
            </w:r>
          </w:p>
        </w:tc>
        <w:tc>
          <w:tcPr>
            <w:tcW w:w="1702" w:type="dxa"/>
            <w:vAlign w:val="center"/>
          </w:tcPr>
          <w:p w:rsidR="001322F2" w:rsidRDefault="00732E30" w:rsidP="006268A1">
            <w:pPr>
              <w:tabs>
                <w:tab w:val="left" w:pos="993"/>
              </w:tabs>
              <w:jc w:val="center"/>
              <w:rPr>
                <w:rFonts w:cs="Arial"/>
                <w:color w:val="000000"/>
                <w:lang w:eastAsia="en-GB"/>
              </w:rPr>
            </w:pPr>
            <w:r>
              <w:rPr>
                <w:rFonts w:cs="Arial"/>
                <w:color w:val="000000"/>
                <w:lang w:eastAsia="en-GB"/>
              </w:rPr>
              <w:t>Quarterly Reporting</w:t>
            </w:r>
          </w:p>
        </w:tc>
      </w:tr>
      <w:tr w:rsidR="00732E30" w:rsidRPr="00D17D9A" w:rsidTr="00732E30">
        <w:trPr>
          <w:cantSplit/>
          <w:trHeight w:val="300"/>
        </w:trPr>
        <w:tc>
          <w:tcPr>
            <w:tcW w:w="3407" w:type="dxa"/>
            <w:vMerge w:val="restart"/>
            <w:shd w:val="clear" w:color="auto" w:fill="auto"/>
            <w:noWrap/>
            <w:vAlign w:val="center"/>
          </w:tcPr>
          <w:p w:rsidR="00732E30" w:rsidRDefault="00732E30" w:rsidP="00EE5984">
            <w:pPr>
              <w:tabs>
                <w:tab w:val="left" w:pos="993"/>
              </w:tabs>
              <w:ind w:left="567" w:hanging="567"/>
              <w:jc w:val="left"/>
              <w:rPr>
                <w:rFonts w:cs="Arial"/>
                <w:bCs/>
                <w:color w:val="000000"/>
                <w:lang w:eastAsia="en-GB"/>
              </w:rPr>
            </w:pPr>
            <w:r>
              <w:rPr>
                <w:rFonts w:cs="Arial"/>
                <w:bCs/>
                <w:color w:val="000000"/>
                <w:lang w:eastAsia="en-GB"/>
              </w:rPr>
              <w:lastRenderedPageBreak/>
              <w:t>4.</w:t>
            </w:r>
            <w:r>
              <w:rPr>
                <w:rFonts w:cs="Arial"/>
                <w:bCs/>
                <w:color w:val="000000"/>
                <w:lang w:eastAsia="en-GB"/>
              </w:rPr>
              <w:tab/>
              <w:t>Young People receive additional support when this is needed</w:t>
            </w:r>
          </w:p>
        </w:tc>
        <w:tc>
          <w:tcPr>
            <w:tcW w:w="3779" w:type="dxa"/>
            <w:shd w:val="clear" w:color="auto" w:fill="auto"/>
          </w:tcPr>
          <w:p w:rsidR="00732E30" w:rsidRDefault="00732E30" w:rsidP="00EE5984">
            <w:pPr>
              <w:tabs>
                <w:tab w:val="left" w:pos="993"/>
              </w:tabs>
              <w:ind w:left="567" w:hanging="567"/>
              <w:jc w:val="left"/>
              <w:rPr>
                <w:rFonts w:cs="Arial"/>
                <w:color w:val="000000"/>
                <w:lang w:eastAsia="en-GB"/>
              </w:rPr>
            </w:pPr>
            <w:r>
              <w:rPr>
                <w:rFonts w:cs="Arial"/>
                <w:color w:val="000000"/>
                <w:lang w:eastAsia="en-GB"/>
              </w:rPr>
              <w:t>4.2</w:t>
            </w:r>
            <w:r>
              <w:rPr>
                <w:rFonts w:cs="Arial"/>
                <w:color w:val="000000"/>
                <w:lang w:eastAsia="en-GB"/>
              </w:rPr>
              <w:tab/>
              <w:t>Percentage of Young People attending Emotional Wellbeing and Support Services when this is identified as a need.</w:t>
            </w:r>
          </w:p>
          <w:p w:rsidR="00FA7438" w:rsidRDefault="00FA7438" w:rsidP="00EE5984">
            <w:pPr>
              <w:tabs>
                <w:tab w:val="left" w:pos="993"/>
              </w:tabs>
              <w:ind w:left="567" w:hanging="567"/>
              <w:jc w:val="left"/>
              <w:rPr>
                <w:rFonts w:cs="Arial"/>
                <w:color w:val="000000"/>
                <w:lang w:eastAsia="en-GB"/>
              </w:rPr>
            </w:pPr>
          </w:p>
          <w:p w:rsidR="00FA7438" w:rsidRDefault="00FA7438" w:rsidP="00EE5984">
            <w:pPr>
              <w:tabs>
                <w:tab w:val="left" w:pos="993"/>
              </w:tabs>
              <w:ind w:left="567" w:hanging="567"/>
              <w:jc w:val="left"/>
              <w:rPr>
                <w:rFonts w:cs="Arial"/>
                <w:color w:val="000000"/>
                <w:lang w:eastAsia="en-GB"/>
              </w:rPr>
            </w:pPr>
            <w:r w:rsidRPr="00FA7438">
              <w:rPr>
                <w:rFonts w:cs="Arial"/>
                <w:i/>
                <w:color w:val="000000"/>
                <w:lang w:eastAsia="en-GB"/>
              </w:rPr>
              <w:t xml:space="preserve">         Where this is identified as an issue a review of the suitability of this type of placement may be required</w:t>
            </w:r>
          </w:p>
        </w:tc>
        <w:tc>
          <w:tcPr>
            <w:tcW w:w="3990" w:type="dxa"/>
          </w:tcPr>
          <w:p w:rsidR="00732E30" w:rsidRDefault="00732E30" w:rsidP="00E7453F">
            <w:pPr>
              <w:tabs>
                <w:tab w:val="left" w:pos="993"/>
              </w:tabs>
              <w:ind w:left="567" w:hanging="567"/>
              <w:jc w:val="left"/>
              <w:rPr>
                <w:rFonts w:cs="Arial"/>
                <w:color w:val="000000"/>
                <w:lang w:eastAsia="en-GB"/>
              </w:rPr>
            </w:pPr>
            <w:r>
              <w:rPr>
                <w:rFonts w:cs="Arial"/>
                <w:color w:val="000000"/>
                <w:lang w:eastAsia="en-GB"/>
              </w:rPr>
              <w:t>4.2</w:t>
            </w:r>
            <w:r>
              <w:rPr>
                <w:rFonts w:cs="Arial"/>
                <w:color w:val="000000"/>
                <w:lang w:eastAsia="en-GB"/>
              </w:rPr>
              <w:tab/>
              <w:t>Number of Young People attending Emotional Wellbeing and Support Services divided by all Young People identified as needing Emotional Wellbeing Support.</w:t>
            </w:r>
          </w:p>
        </w:tc>
        <w:tc>
          <w:tcPr>
            <w:tcW w:w="1586" w:type="dxa"/>
            <w:shd w:val="clear" w:color="auto" w:fill="auto"/>
            <w:noWrap/>
            <w:vAlign w:val="center"/>
          </w:tcPr>
          <w:p w:rsidR="00732E30" w:rsidRDefault="00732E30" w:rsidP="00732E30">
            <w:pPr>
              <w:tabs>
                <w:tab w:val="left" w:pos="993"/>
              </w:tabs>
              <w:jc w:val="center"/>
              <w:rPr>
                <w:rFonts w:cs="Arial"/>
                <w:color w:val="000000"/>
                <w:lang w:eastAsia="en-GB"/>
              </w:rPr>
            </w:pPr>
            <w:r>
              <w:rPr>
                <w:rFonts w:cs="Arial"/>
                <w:color w:val="000000"/>
                <w:lang w:eastAsia="en-GB"/>
              </w:rPr>
              <w:t>100%</w:t>
            </w:r>
          </w:p>
        </w:tc>
        <w:tc>
          <w:tcPr>
            <w:tcW w:w="1702" w:type="dxa"/>
            <w:vMerge w:val="restart"/>
            <w:vAlign w:val="center"/>
          </w:tcPr>
          <w:p w:rsidR="00732E30" w:rsidRDefault="00732E30" w:rsidP="00732E30">
            <w:pPr>
              <w:tabs>
                <w:tab w:val="left" w:pos="993"/>
              </w:tabs>
              <w:jc w:val="center"/>
              <w:rPr>
                <w:rFonts w:cs="Arial"/>
                <w:color w:val="000000"/>
                <w:lang w:eastAsia="en-GB"/>
              </w:rPr>
            </w:pPr>
            <w:r>
              <w:rPr>
                <w:rFonts w:cs="Arial"/>
                <w:color w:val="000000"/>
                <w:lang w:eastAsia="en-GB"/>
              </w:rPr>
              <w:t>Quarterly R Reporting</w:t>
            </w:r>
          </w:p>
        </w:tc>
      </w:tr>
      <w:tr w:rsidR="00732E30" w:rsidRPr="00D17D9A" w:rsidTr="00732E30">
        <w:trPr>
          <w:cantSplit/>
          <w:trHeight w:val="300"/>
        </w:trPr>
        <w:tc>
          <w:tcPr>
            <w:tcW w:w="3407" w:type="dxa"/>
            <w:vMerge/>
            <w:shd w:val="clear" w:color="auto" w:fill="auto"/>
            <w:noWrap/>
            <w:vAlign w:val="center"/>
          </w:tcPr>
          <w:p w:rsidR="00732E30" w:rsidRDefault="00732E30" w:rsidP="00EE5984">
            <w:pPr>
              <w:tabs>
                <w:tab w:val="left" w:pos="993"/>
              </w:tabs>
              <w:ind w:left="567" w:hanging="567"/>
              <w:jc w:val="left"/>
              <w:rPr>
                <w:rFonts w:cs="Arial"/>
                <w:bCs/>
                <w:color w:val="000000"/>
                <w:lang w:eastAsia="en-GB"/>
              </w:rPr>
            </w:pPr>
          </w:p>
        </w:tc>
        <w:tc>
          <w:tcPr>
            <w:tcW w:w="3779" w:type="dxa"/>
            <w:shd w:val="clear" w:color="auto" w:fill="auto"/>
          </w:tcPr>
          <w:p w:rsidR="00732E30" w:rsidRDefault="00732E30" w:rsidP="00EE5984">
            <w:pPr>
              <w:tabs>
                <w:tab w:val="left" w:pos="993"/>
              </w:tabs>
              <w:ind w:left="567" w:hanging="567"/>
              <w:jc w:val="left"/>
              <w:rPr>
                <w:rFonts w:cs="Arial"/>
                <w:color w:val="000000"/>
                <w:lang w:eastAsia="en-GB"/>
              </w:rPr>
            </w:pPr>
            <w:r>
              <w:rPr>
                <w:rFonts w:cs="Arial"/>
                <w:color w:val="000000"/>
                <w:lang w:eastAsia="en-GB"/>
              </w:rPr>
              <w:t>4.3</w:t>
            </w:r>
            <w:r>
              <w:rPr>
                <w:rFonts w:cs="Arial"/>
                <w:color w:val="000000"/>
                <w:lang w:eastAsia="en-GB"/>
              </w:rPr>
              <w:tab/>
              <w:t>Percentage of Young People attending and ESOL Course for at least 80% of the time when this is identified as a need.</w:t>
            </w:r>
          </w:p>
        </w:tc>
        <w:tc>
          <w:tcPr>
            <w:tcW w:w="3990" w:type="dxa"/>
          </w:tcPr>
          <w:p w:rsidR="00732E30" w:rsidRDefault="00732E30" w:rsidP="00E7453F">
            <w:pPr>
              <w:tabs>
                <w:tab w:val="left" w:pos="993"/>
              </w:tabs>
              <w:ind w:left="567" w:hanging="567"/>
              <w:jc w:val="left"/>
              <w:rPr>
                <w:rFonts w:cs="Arial"/>
                <w:color w:val="000000"/>
                <w:lang w:eastAsia="en-GB"/>
              </w:rPr>
            </w:pPr>
            <w:r>
              <w:rPr>
                <w:rFonts w:cs="Arial"/>
                <w:color w:val="000000"/>
                <w:lang w:eastAsia="en-GB"/>
              </w:rPr>
              <w:t>4.3</w:t>
            </w:r>
            <w:r>
              <w:rPr>
                <w:rFonts w:cs="Arial"/>
                <w:color w:val="000000"/>
                <w:lang w:eastAsia="en-GB"/>
              </w:rPr>
              <w:tab/>
              <w:t xml:space="preserve">Number of Young People attending </w:t>
            </w:r>
            <w:r w:rsidR="00DA3D5A">
              <w:rPr>
                <w:rFonts w:cs="Arial"/>
                <w:color w:val="000000"/>
                <w:lang w:eastAsia="en-GB"/>
              </w:rPr>
              <w:t>an</w:t>
            </w:r>
            <w:r>
              <w:rPr>
                <w:rFonts w:cs="Arial"/>
                <w:color w:val="000000"/>
                <w:lang w:eastAsia="en-GB"/>
              </w:rPr>
              <w:t xml:space="preserve"> ESOL Course for at least 80% of the time divided by all Young People needing support with English.</w:t>
            </w:r>
          </w:p>
        </w:tc>
        <w:tc>
          <w:tcPr>
            <w:tcW w:w="1586" w:type="dxa"/>
            <w:shd w:val="clear" w:color="auto" w:fill="auto"/>
            <w:noWrap/>
            <w:vAlign w:val="center"/>
          </w:tcPr>
          <w:p w:rsidR="00732E30" w:rsidRDefault="00732E30" w:rsidP="00732E30">
            <w:pPr>
              <w:tabs>
                <w:tab w:val="left" w:pos="993"/>
              </w:tabs>
              <w:jc w:val="center"/>
              <w:rPr>
                <w:rFonts w:cs="Arial"/>
                <w:color w:val="000000"/>
                <w:lang w:eastAsia="en-GB"/>
              </w:rPr>
            </w:pPr>
            <w:r>
              <w:rPr>
                <w:rFonts w:cs="Arial"/>
                <w:color w:val="000000"/>
                <w:lang w:eastAsia="en-GB"/>
              </w:rPr>
              <w:t>100%</w:t>
            </w:r>
          </w:p>
        </w:tc>
        <w:tc>
          <w:tcPr>
            <w:tcW w:w="1702" w:type="dxa"/>
            <w:vMerge/>
          </w:tcPr>
          <w:p w:rsidR="00732E30" w:rsidRDefault="00732E30" w:rsidP="00EE5984">
            <w:pPr>
              <w:tabs>
                <w:tab w:val="left" w:pos="993"/>
              </w:tabs>
              <w:jc w:val="center"/>
              <w:rPr>
                <w:rFonts w:cs="Arial"/>
                <w:color w:val="000000"/>
                <w:lang w:eastAsia="en-GB"/>
              </w:rPr>
            </w:pPr>
          </w:p>
        </w:tc>
      </w:tr>
      <w:tr w:rsidR="00732E30" w:rsidRPr="00D17D9A" w:rsidTr="00732E30">
        <w:trPr>
          <w:cantSplit/>
          <w:trHeight w:val="300"/>
        </w:trPr>
        <w:tc>
          <w:tcPr>
            <w:tcW w:w="3407" w:type="dxa"/>
            <w:shd w:val="clear" w:color="auto" w:fill="auto"/>
            <w:noWrap/>
            <w:vAlign w:val="center"/>
          </w:tcPr>
          <w:p w:rsidR="00732E30" w:rsidRDefault="00732E30" w:rsidP="00EE5984">
            <w:pPr>
              <w:tabs>
                <w:tab w:val="left" w:pos="993"/>
              </w:tabs>
              <w:ind w:left="567" w:hanging="567"/>
              <w:jc w:val="left"/>
              <w:rPr>
                <w:rFonts w:cs="Arial"/>
                <w:bCs/>
                <w:color w:val="000000"/>
                <w:lang w:eastAsia="en-GB"/>
              </w:rPr>
            </w:pPr>
            <w:r>
              <w:rPr>
                <w:rFonts w:cs="Arial"/>
                <w:bCs/>
                <w:color w:val="000000"/>
                <w:lang w:eastAsia="en-GB"/>
              </w:rPr>
              <w:t>5.</w:t>
            </w:r>
            <w:r>
              <w:rPr>
                <w:rFonts w:cs="Arial"/>
                <w:bCs/>
                <w:color w:val="000000"/>
                <w:lang w:eastAsia="en-GB"/>
              </w:rPr>
              <w:tab/>
              <w:t>Young People are engaging with the wider community</w:t>
            </w:r>
          </w:p>
        </w:tc>
        <w:tc>
          <w:tcPr>
            <w:tcW w:w="3779" w:type="dxa"/>
            <w:shd w:val="clear" w:color="auto" w:fill="auto"/>
          </w:tcPr>
          <w:p w:rsidR="00732E30" w:rsidRDefault="00732E30" w:rsidP="00EE5984">
            <w:pPr>
              <w:tabs>
                <w:tab w:val="left" w:pos="993"/>
              </w:tabs>
              <w:ind w:left="567" w:hanging="567"/>
              <w:jc w:val="left"/>
              <w:rPr>
                <w:rFonts w:cs="Arial"/>
                <w:color w:val="000000"/>
                <w:lang w:eastAsia="en-GB"/>
              </w:rPr>
            </w:pPr>
            <w:r>
              <w:rPr>
                <w:rFonts w:cs="Arial"/>
                <w:color w:val="000000"/>
                <w:lang w:eastAsia="en-GB"/>
              </w:rPr>
              <w:t>5.1</w:t>
            </w:r>
            <w:r>
              <w:rPr>
                <w:rFonts w:cs="Arial"/>
                <w:color w:val="000000"/>
                <w:lang w:eastAsia="en-GB"/>
              </w:rPr>
              <w:tab/>
              <w:t>Percentage of Young People engaging in a structured positive activity or club outside of the Placement.</w:t>
            </w:r>
          </w:p>
        </w:tc>
        <w:tc>
          <w:tcPr>
            <w:tcW w:w="3990" w:type="dxa"/>
          </w:tcPr>
          <w:p w:rsidR="00732E30" w:rsidRDefault="00732E30" w:rsidP="00E7453F">
            <w:pPr>
              <w:tabs>
                <w:tab w:val="left" w:pos="993"/>
              </w:tabs>
              <w:ind w:left="567" w:hanging="567"/>
              <w:jc w:val="left"/>
              <w:rPr>
                <w:rFonts w:cs="Arial"/>
                <w:color w:val="000000"/>
                <w:lang w:eastAsia="en-GB"/>
              </w:rPr>
            </w:pPr>
            <w:r>
              <w:rPr>
                <w:rFonts w:cs="Arial"/>
                <w:color w:val="000000"/>
                <w:lang w:eastAsia="en-GB"/>
              </w:rPr>
              <w:t>5.1</w:t>
            </w:r>
            <w:r>
              <w:rPr>
                <w:rFonts w:cs="Arial"/>
                <w:color w:val="000000"/>
                <w:lang w:eastAsia="en-GB"/>
              </w:rPr>
              <w:tab/>
              <w:t>Number of Young People engaging in a structured positive activity or club outside of the Placement divided by all Young People.</w:t>
            </w:r>
          </w:p>
        </w:tc>
        <w:tc>
          <w:tcPr>
            <w:tcW w:w="1586" w:type="dxa"/>
            <w:shd w:val="clear" w:color="auto" w:fill="auto"/>
            <w:noWrap/>
            <w:vAlign w:val="center"/>
          </w:tcPr>
          <w:p w:rsidR="00732E30" w:rsidRDefault="00732E30" w:rsidP="00732E30">
            <w:pPr>
              <w:tabs>
                <w:tab w:val="left" w:pos="993"/>
              </w:tabs>
              <w:jc w:val="center"/>
              <w:rPr>
                <w:rFonts w:cs="Arial"/>
                <w:color w:val="000000"/>
                <w:lang w:eastAsia="en-GB"/>
              </w:rPr>
            </w:pPr>
            <w:r>
              <w:rPr>
                <w:rFonts w:cs="Arial"/>
                <w:color w:val="000000"/>
                <w:lang w:eastAsia="en-GB"/>
              </w:rPr>
              <w:t>95%</w:t>
            </w:r>
          </w:p>
        </w:tc>
        <w:tc>
          <w:tcPr>
            <w:tcW w:w="1702" w:type="dxa"/>
            <w:vAlign w:val="center"/>
          </w:tcPr>
          <w:p w:rsidR="00732E30" w:rsidRDefault="00732E30" w:rsidP="00732E30">
            <w:pPr>
              <w:tabs>
                <w:tab w:val="left" w:pos="993"/>
              </w:tabs>
              <w:jc w:val="center"/>
              <w:rPr>
                <w:rFonts w:cs="Arial"/>
                <w:color w:val="000000"/>
                <w:lang w:eastAsia="en-GB"/>
              </w:rPr>
            </w:pPr>
            <w:r>
              <w:rPr>
                <w:rFonts w:cs="Arial"/>
                <w:color w:val="000000"/>
                <w:lang w:eastAsia="en-GB"/>
              </w:rPr>
              <w:t>Quarterly Reporting</w:t>
            </w:r>
          </w:p>
        </w:tc>
      </w:tr>
      <w:tr w:rsidR="003C02E3" w:rsidRPr="00D17D9A" w:rsidTr="00732E30">
        <w:trPr>
          <w:cantSplit/>
          <w:trHeight w:val="300"/>
        </w:trPr>
        <w:tc>
          <w:tcPr>
            <w:tcW w:w="3407" w:type="dxa"/>
            <w:vMerge w:val="restart"/>
            <w:shd w:val="clear" w:color="auto" w:fill="auto"/>
            <w:noWrap/>
            <w:vAlign w:val="center"/>
          </w:tcPr>
          <w:p w:rsidR="003C02E3" w:rsidRDefault="003C02E3" w:rsidP="00732E30">
            <w:pPr>
              <w:tabs>
                <w:tab w:val="left" w:pos="993"/>
              </w:tabs>
              <w:ind w:left="567" w:hanging="567"/>
              <w:jc w:val="left"/>
              <w:rPr>
                <w:rFonts w:cs="Arial"/>
                <w:bCs/>
                <w:color w:val="000000"/>
                <w:lang w:eastAsia="en-GB"/>
              </w:rPr>
            </w:pPr>
            <w:r>
              <w:rPr>
                <w:rFonts w:cs="Arial"/>
                <w:bCs/>
                <w:color w:val="000000"/>
                <w:lang w:eastAsia="en-GB"/>
              </w:rPr>
              <w:t>6</w:t>
            </w:r>
            <w:r w:rsidRPr="00D17D9A">
              <w:rPr>
                <w:rFonts w:cs="Arial"/>
                <w:bCs/>
                <w:color w:val="000000"/>
                <w:lang w:eastAsia="en-GB"/>
              </w:rPr>
              <w:t>.</w:t>
            </w:r>
            <w:r w:rsidRPr="00D17D9A">
              <w:rPr>
                <w:rFonts w:cs="Arial"/>
                <w:bCs/>
                <w:color w:val="000000"/>
                <w:lang w:eastAsia="en-GB"/>
              </w:rPr>
              <w:tab/>
              <w:t>All staff are trained according to the requirements of the specification</w:t>
            </w:r>
          </w:p>
        </w:tc>
        <w:tc>
          <w:tcPr>
            <w:tcW w:w="3779" w:type="dxa"/>
            <w:shd w:val="clear" w:color="auto" w:fill="auto"/>
          </w:tcPr>
          <w:p w:rsidR="003C02E3" w:rsidRDefault="003C02E3" w:rsidP="007A1BB3">
            <w:pPr>
              <w:tabs>
                <w:tab w:val="left" w:pos="993"/>
              </w:tabs>
              <w:ind w:left="567" w:hanging="567"/>
              <w:jc w:val="left"/>
              <w:rPr>
                <w:rFonts w:cs="Arial"/>
                <w:color w:val="000000"/>
                <w:lang w:eastAsia="en-GB"/>
              </w:rPr>
            </w:pPr>
            <w:r>
              <w:rPr>
                <w:rFonts w:cs="Arial"/>
                <w:color w:val="000000"/>
                <w:lang w:eastAsia="en-GB"/>
              </w:rPr>
              <w:t>6</w:t>
            </w:r>
            <w:r w:rsidRPr="00D17D9A">
              <w:rPr>
                <w:rFonts w:cs="Arial"/>
                <w:color w:val="000000"/>
                <w:lang w:eastAsia="en-GB"/>
              </w:rPr>
              <w:t>.1</w:t>
            </w:r>
            <w:r w:rsidRPr="00D17D9A">
              <w:rPr>
                <w:rFonts w:cs="Arial"/>
                <w:color w:val="000000"/>
                <w:lang w:eastAsia="en-GB"/>
              </w:rPr>
              <w:tab/>
              <w:t xml:space="preserve">Percentage of staff receiving an induction meeting the requirements in </w:t>
            </w:r>
            <w:r w:rsidR="007A1BB3">
              <w:rPr>
                <w:rFonts w:cs="Arial"/>
                <w:color w:val="000000"/>
                <w:lang w:eastAsia="en-GB"/>
              </w:rPr>
              <w:t>Section 6.5</w:t>
            </w:r>
            <w:r w:rsidRPr="00D17D9A">
              <w:rPr>
                <w:rFonts w:cs="Arial"/>
                <w:color w:val="000000"/>
                <w:lang w:eastAsia="en-GB"/>
              </w:rPr>
              <w:t xml:space="preserve"> within 2 weeks of employment start date.</w:t>
            </w:r>
          </w:p>
        </w:tc>
        <w:tc>
          <w:tcPr>
            <w:tcW w:w="3990" w:type="dxa"/>
          </w:tcPr>
          <w:p w:rsidR="003C02E3" w:rsidRDefault="003C02E3" w:rsidP="007A1BB3">
            <w:pPr>
              <w:tabs>
                <w:tab w:val="left" w:pos="993"/>
              </w:tabs>
              <w:ind w:left="567" w:hanging="567"/>
              <w:jc w:val="left"/>
              <w:rPr>
                <w:rFonts w:cs="Arial"/>
                <w:color w:val="000000"/>
                <w:lang w:eastAsia="en-GB"/>
              </w:rPr>
            </w:pPr>
            <w:r>
              <w:rPr>
                <w:rFonts w:cs="Arial"/>
                <w:color w:val="000000"/>
                <w:lang w:eastAsia="en-GB"/>
              </w:rPr>
              <w:t>6</w:t>
            </w:r>
            <w:r w:rsidRPr="00D17D9A">
              <w:rPr>
                <w:rFonts w:cs="Arial"/>
                <w:color w:val="000000"/>
                <w:lang w:eastAsia="en-GB"/>
              </w:rPr>
              <w:t>.1</w:t>
            </w:r>
            <w:r w:rsidRPr="00D17D9A">
              <w:rPr>
                <w:rFonts w:cs="Arial"/>
                <w:color w:val="000000"/>
                <w:lang w:eastAsia="en-GB"/>
              </w:rPr>
              <w:tab/>
              <w:t xml:space="preserve">Number of staff receiving an induction meeting the requirements in </w:t>
            </w:r>
            <w:r w:rsidR="007A1BB3">
              <w:rPr>
                <w:rFonts w:cs="Arial"/>
                <w:color w:val="000000"/>
                <w:lang w:eastAsia="en-GB"/>
              </w:rPr>
              <w:t>Section 6.5</w:t>
            </w:r>
            <w:r w:rsidRPr="00D17D9A">
              <w:rPr>
                <w:rFonts w:cs="Arial"/>
                <w:color w:val="000000"/>
                <w:lang w:eastAsia="en-GB"/>
              </w:rPr>
              <w:t xml:space="preserve"> within 2 weeks of employment start date divided by all new staff</w:t>
            </w:r>
          </w:p>
        </w:tc>
        <w:tc>
          <w:tcPr>
            <w:tcW w:w="1586" w:type="dxa"/>
            <w:shd w:val="clear" w:color="auto" w:fill="auto"/>
            <w:noWrap/>
            <w:vAlign w:val="center"/>
          </w:tcPr>
          <w:p w:rsidR="003C02E3" w:rsidRDefault="003C02E3" w:rsidP="00732E30">
            <w:pPr>
              <w:tabs>
                <w:tab w:val="left" w:pos="993"/>
              </w:tabs>
              <w:jc w:val="center"/>
              <w:rPr>
                <w:rFonts w:cs="Arial"/>
                <w:color w:val="000000"/>
                <w:lang w:eastAsia="en-GB"/>
              </w:rPr>
            </w:pPr>
            <w:r>
              <w:rPr>
                <w:rFonts w:cs="Arial"/>
                <w:color w:val="000000"/>
                <w:lang w:eastAsia="en-GB"/>
              </w:rPr>
              <w:t>100%</w:t>
            </w:r>
          </w:p>
        </w:tc>
        <w:tc>
          <w:tcPr>
            <w:tcW w:w="1702" w:type="dxa"/>
            <w:vMerge w:val="restart"/>
            <w:vAlign w:val="center"/>
          </w:tcPr>
          <w:p w:rsidR="003C02E3" w:rsidRDefault="003C02E3" w:rsidP="00732E30">
            <w:pPr>
              <w:tabs>
                <w:tab w:val="left" w:pos="993"/>
              </w:tabs>
              <w:jc w:val="center"/>
              <w:rPr>
                <w:rFonts w:cs="Arial"/>
                <w:color w:val="000000"/>
                <w:lang w:eastAsia="en-GB"/>
              </w:rPr>
            </w:pPr>
            <w:r>
              <w:rPr>
                <w:rFonts w:cs="Arial"/>
                <w:color w:val="000000"/>
                <w:lang w:eastAsia="en-GB"/>
              </w:rPr>
              <w:t>Six Monthly Reporting</w:t>
            </w:r>
          </w:p>
        </w:tc>
      </w:tr>
      <w:tr w:rsidR="003C02E3" w:rsidRPr="00D17D9A" w:rsidTr="00732E30">
        <w:trPr>
          <w:cantSplit/>
          <w:trHeight w:val="300"/>
        </w:trPr>
        <w:tc>
          <w:tcPr>
            <w:tcW w:w="3407" w:type="dxa"/>
            <w:vMerge/>
            <w:shd w:val="clear" w:color="auto" w:fill="auto"/>
            <w:noWrap/>
            <w:vAlign w:val="center"/>
          </w:tcPr>
          <w:p w:rsidR="003C02E3" w:rsidRDefault="003C02E3" w:rsidP="00EE5984">
            <w:pPr>
              <w:tabs>
                <w:tab w:val="left" w:pos="993"/>
              </w:tabs>
              <w:ind w:left="567" w:hanging="567"/>
              <w:jc w:val="left"/>
              <w:rPr>
                <w:rFonts w:cs="Arial"/>
                <w:bCs/>
                <w:color w:val="000000"/>
                <w:lang w:eastAsia="en-GB"/>
              </w:rPr>
            </w:pPr>
          </w:p>
        </w:tc>
        <w:tc>
          <w:tcPr>
            <w:tcW w:w="3779" w:type="dxa"/>
            <w:shd w:val="clear" w:color="auto" w:fill="auto"/>
          </w:tcPr>
          <w:p w:rsidR="003C02E3" w:rsidRPr="00D17D9A" w:rsidRDefault="003C02E3" w:rsidP="00732E30">
            <w:pPr>
              <w:tabs>
                <w:tab w:val="left" w:pos="993"/>
              </w:tabs>
              <w:ind w:left="567" w:hanging="567"/>
              <w:jc w:val="left"/>
              <w:rPr>
                <w:rFonts w:cs="Arial"/>
                <w:color w:val="000000"/>
                <w:lang w:eastAsia="en-GB"/>
              </w:rPr>
            </w:pPr>
            <w:r>
              <w:rPr>
                <w:rFonts w:cs="Arial"/>
                <w:color w:val="000000"/>
                <w:lang w:eastAsia="en-GB"/>
              </w:rPr>
              <w:t>6</w:t>
            </w:r>
            <w:r w:rsidRPr="00D17D9A">
              <w:rPr>
                <w:rFonts w:cs="Arial"/>
                <w:color w:val="000000"/>
                <w:lang w:eastAsia="en-GB"/>
              </w:rPr>
              <w:t>.2</w:t>
            </w:r>
            <w:r w:rsidRPr="00D17D9A">
              <w:rPr>
                <w:rFonts w:cs="Arial"/>
                <w:color w:val="000000"/>
                <w:lang w:eastAsia="en-GB"/>
              </w:rPr>
              <w:tab/>
              <w:t>Percentage of staff completing the specific training programme set out for their role within four weeks of the planned completion date</w:t>
            </w:r>
          </w:p>
          <w:p w:rsidR="003C02E3" w:rsidRDefault="003C02E3" w:rsidP="00EE5984">
            <w:pPr>
              <w:tabs>
                <w:tab w:val="left" w:pos="993"/>
              </w:tabs>
              <w:ind w:left="567" w:hanging="567"/>
              <w:jc w:val="left"/>
              <w:rPr>
                <w:rFonts w:cs="Arial"/>
                <w:color w:val="000000"/>
                <w:lang w:eastAsia="en-GB"/>
              </w:rPr>
            </w:pPr>
          </w:p>
        </w:tc>
        <w:tc>
          <w:tcPr>
            <w:tcW w:w="3990" w:type="dxa"/>
          </w:tcPr>
          <w:p w:rsidR="003C02E3" w:rsidRDefault="003C02E3" w:rsidP="00732E30">
            <w:pPr>
              <w:tabs>
                <w:tab w:val="left" w:pos="993"/>
              </w:tabs>
              <w:ind w:left="567" w:hanging="567"/>
              <w:jc w:val="left"/>
              <w:rPr>
                <w:rFonts w:cs="Arial"/>
                <w:color w:val="000000"/>
                <w:lang w:eastAsia="en-GB"/>
              </w:rPr>
            </w:pPr>
            <w:r>
              <w:rPr>
                <w:rFonts w:cs="Arial"/>
                <w:color w:val="000000"/>
                <w:lang w:eastAsia="en-GB"/>
              </w:rPr>
              <w:t>6.</w:t>
            </w:r>
            <w:r w:rsidRPr="00D17D9A">
              <w:rPr>
                <w:rFonts w:cs="Arial"/>
                <w:color w:val="000000"/>
                <w:lang w:eastAsia="en-GB"/>
              </w:rPr>
              <w:t>2</w:t>
            </w:r>
            <w:r w:rsidRPr="00D17D9A">
              <w:rPr>
                <w:rFonts w:cs="Arial"/>
                <w:color w:val="000000"/>
                <w:lang w:eastAsia="en-GB"/>
              </w:rPr>
              <w:tab/>
              <w:t>Number of staff completing the specific training programme set out for their role within four weeks of the planned completion date divided by all staff with a training programme</w:t>
            </w:r>
          </w:p>
        </w:tc>
        <w:tc>
          <w:tcPr>
            <w:tcW w:w="1586" w:type="dxa"/>
            <w:shd w:val="clear" w:color="auto" w:fill="auto"/>
            <w:noWrap/>
            <w:vAlign w:val="center"/>
          </w:tcPr>
          <w:p w:rsidR="003C02E3" w:rsidRDefault="003C02E3" w:rsidP="00732E30">
            <w:pPr>
              <w:tabs>
                <w:tab w:val="left" w:pos="993"/>
              </w:tabs>
              <w:jc w:val="center"/>
              <w:rPr>
                <w:rFonts w:cs="Arial"/>
                <w:color w:val="000000"/>
                <w:lang w:eastAsia="en-GB"/>
              </w:rPr>
            </w:pPr>
            <w:r>
              <w:rPr>
                <w:rFonts w:cs="Arial"/>
                <w:color w:val="000000"/>
                <w:lang w:eastAsia="en-GB"/>
              </w:rPr>
              <w:t>100%</w:t>
            </w:r>
          </w:p>
        </w:tc>
        <w:tc>
          <w:tcPr>
            <w:tcW w:w="1702" w:type="dxa"/>
            <w:vMerge/>
            <w:vAlign w:val="center"/>
          </w:tcPr>
          <w:p w:rsidR="003C02E3" w:rsidRDefault="003C02E3" w:rsidP="00732E30">
            <w:pPr>
              <w:tabs>
                <w:tab w:val="left" w:pos="993"/>
              </w:tabs>
              <w:jc w:val="center"/>
              <w:rPr>
                <w:rFonts w:cs="Arial"/>
                <w:color w:val="000000"/>
                <w:lang w:eastAsia="en-GB"/>
              </w:rPr>
            </w:pPr>
          </w:p>
        </w:tc>
      </w:tr>
      <w:tr w:rsidR="00732E30" w:rsidRPr="00D17D9A" w:rsidTr="00732E30">
        <w:trPr>
          <w:cantSplit/>
          <w:trHeight w:val="300"/>
        </w:trPr>
        <w:tc>
          <w:tcPr>
            <w:tcW w:w="3407" w:type="dxa"/>
            <w:vMerge/>
            <w:shd w:val="clear" w:color="auto" w:fill="auto"/>
            <w:noWrap/>
            <w:vAlign w:val="center"/>
          </w:tcPr>
          <w:p w:rsidR="00732E30" w:rsidRDefault="00732E30" w:rsidP="00EE5984">
            <w:pPr>
              <w:tabs>
                <w:tab w:val="left" w:pos="993"/>
              </w:tabs>
              <w:ind w:left="567" w:hanging="567"/>
              <w:jc w:val="left"/>
              <w:rPr>
                <w:rFonts w:cs="Arial"/>
                <w:bCs/>
                <w:color w:val="000000"/>
                <w:lang w:eastAsia="en-GB"/>
              </w:rPr>
            </w:pPr>
          </w:p>
        </w:tc>
        <w:tc>
          <w:tcPr>
            <w:tcW w:w="3779" w:type="dxa"/>
            <w:shd w:val="clear" w:color="auto" w:fill="auto"/>
          </w:tcPr>
          <w:p w:rsidR="00732E30" w:rsidRDefault="003C02E3" w:rsidP="00EE5984">
            <w:pPr>
              <w:tabs>
                <w:tab w:val="left" w:pos="993"/>
              </w:tabs>
              <w:ind w:left="567" w:hanging="567"/>
              <w:jc w:val="left"/>
              <w:rPr>
                <w:rFonts w:cs="Arial"/>
                <w:color w:val="000000"/>
                <w:lang w:eastAsia="en-GB"/>
              </w:rPr>
            </w:pPr>
            <w:r>
              <w:rPr>
                <w:rFonts w:cs="Arial"/>
                <w:color w:val="000000"/>
                <w:lang w:eastAsia="en-GB"/>
              </w:rPr>
              <w:t>6.</w:t>
            </w:r>
            <w:r w:rsidR="00732E30" w:rsidRPr="00D17D9A">
              <w:rPr>
                <w:rFonts w:cs="Arial"/>
                <w:color w:val="000000"/>
                <w:lang w:eastAsia="en-GB"/>
              </w:rPr>
              <w:t>3</w:t>
            </w:r>
            <w:r w:rsidR="00732E30" w:rsidRPr="00D17D9A">
              <w:rPr>
                <w:rFonts w:cs="Arial"/>
                <w:color w:val="000000"/>
                <w:lang w:eastAsia="en-GB"/>
              </w:rPr>
              <w:tab/>
              <w:t>Percentage of staff completing annual update training appropriate for their role</w:t>
            </w:r>
          </w:p>
        </w:tc>
        <w:tc>
          <w:tcPr>
            <w:tcW w:w="3990" w:type="dxa"/>
          </w:tcPr>
          <w:p w:rsidR="00732E30" w:rsidRDefault="00732E30" w:rsidP="00732E30">
            <w:pPr>
              <w:tabs>
                <w:tab w:val="left" w:pos="993"/>
              </w:tabs>
              <w:ind w:left="567" w:hanging="567"/>
              <w:jc w:val="left"/>
              <w:rPr>
                <w:rFonts w:cs="Arial"/>
                <w:color w:val="000000"/>
                <w:lang w:eastAsia="en-GB"/>
              </w:rPr>
            </w:pPr>
            <w:r>
              <w:rPr>
                <w:rFonts w:cs="Arial"/>
                <w:color w:val="000000"/>
                <w:lang w:eastAsia="en-GB"/>
              </w:rPr>
              <w:t>6.</w:t>
            </w:r>
            <w:r w:rsidRPr="00D17D9A">
              <w:rPr>
                <w:rFonts w:cs="Arial"/>
                <w:color w:val="000000"/>
                <w:lang w:eastAsia="en-GB"/>
              </w:rPr>
              <w:t>3</w:t>
            </w:r>
            <w:r w:rsidRPr="00D17D9A">
              <w:rPr>
                <w:rFonts w:cs="Arial"/>
                <w:color w:val="000000"/>
                <w:lang w:eastAsia="en-GB"/>
              </w:rPr>
              <w:tab/>
              <w:t>Number of staff completing annual update training appropriate for their role divided by all staff with programmed annual update training.</w:t>
            </w:r>
          </w:p>
        </w:tc>
        <w:tc>
          <w:tcPr>
            <w:tcW w:w="1586" w:type="dxa"/>
            <w:shd w:val="clear" w:color="auto" w:fill="auto"/>
            <w:noWrap/>
            <w:vAlign w:val="center"/>
          </w:tcPr>
          <w:p w:rsidR="00732E30" w:rsidRDefault="003C02E3" w:rsidP="00732E30">
            <w:pPr>
              <w:tabs>
                <w:tab w:val="left" w:pos="993"/>
              </w:tabs>
              <w:jc w:val="center"/>
              <w:rPr>
                <w:rFonts w:cs="Arial"/>
                <w:color w:val="000000"/>
                <w:lang w:eastAsia="en-GB"/>
              </w:rPr>
            </w:pPr>
            <w:r>
              <w:rPr>
                <w:rFonts w:cs="Arial"/>
                <w:color w:val="000000"/>
                <w:lang w:eastAsia="en-GB"/>
              </w:rPr>
              <w:t>100</w:t>
            </w:r>
          </w:p>
        </w:tc>
        <w:tc>
          <w:tcPr>
            <w:tcW w:w="1702" w:type="dxa"/>
            <w:vAlign w:val="center"/>
          </w:tcPr>
          <w:p w:rsidR="00732E30" w:rsidRDefault="003C02E3" w:rsidP="00732E30">
            <w:pPr>
              <w:tabs>
                <w:tab w:val="left" w:pos="993"/>
              </w:tabs>
              <w:jc w:val="center"/>
              <w:rPr>
                <w:rFonts w:cs="Arial"/>
                <w:color w:val="000000"/>
                <w:lang w:eastAsia="en-GB"/>
              </w:rPr>
            </w:pPr>
            <w:r>
              <w:rPr>
                <w:rFonts w:cs="Arial"/>
                <w:color w:val="000000"/>
                <w:lang w:eastAsia="en-GB"/>
              </w:rPr>
              <w:t>Annual Reporting</w:t>
            </w:r>
          </w:p>
        </w:tc>
      </w:tr>
      <w:tr w:rsidR="00884299" w:rsidRPr="00D17D9A" w:rsidTr="001849C5">
        <w:trPr>
          <w:cantSplit/>
          <w:trHeight w:val="300"/>
        </w:trPr>
        <w:tc>
          <w:tcPr>
            <w:tcW w:w="3407" w:type="dxa"/>
            <w:shd w:val="clear" w:color="auto" w:fill="auto"/>
            <w:noWrap/>
            <w:vAlign w:val="center"/>
          </w:tcPr>
          <w:p w:rsidR="00884299" w:rsidRPr="00D17D9A" w:rsidRDefault="003C02E3" w:rsidP="00EE5984">
            <w:pPr>
              <w:tabs>
                <w:tab w:val="left" w:pos="993"/>
              </w:tabs>
              <w:ind w:left="567" w:hanging="567"/>
              <w:jc w:val="left"/>
              <w:rPr>
                <w:rFonts w:cs="Arial"/>
                <w:bCs/>
                <w:color w:val="000000"/>
                <w:lang w:eastAsia="en-GB"/>
              </w:rPr>
            </w:pPr>
            <w:r>
              <w:rPr>
                <w:rFonts w:cs="Arial"/>
                <w:bCs/>
                <w:color w:val="000000"/>
                <w:lang w:eastAsia="en-GB"/>
              </w:rPr>
              <w:t>7.</w:t>
            </w:r>
            <w:r>
              <w:rPr>
                <w:rFonts w:cs="Arial"/>
                <w:bCs/>
                <w:color w:val="000000"/>
                <w:lang w:eastAsia="en-GB"/>
              </w:rPr>
              <w:tab/>
              <w:t>Social Value</w:t>
            </w:r>
          </w:p>
        </w:tc>
        <w:tc>
          <w:tcPr>
            <w:tcW w:w="3779" w:type="dxa"/>
            <w:tcBorders>
              <w:bottom w:val="single" w:sz="4" w:space="0" w:color="auto"/>
            </w:tcBorders>
            <w:shd w:val="clear" w:color="auto" w:fill="auto"/>
          </w:tcPr>
          <w:p w:rsidR="00884299" w:rsidRPr="00D17D9A" w:rsidRDefault="003C02E3" w:rsidP="00EE5984">
            <w:pPr>
              <w:tabs>
                <w:tab w:val="left" w:pos="993"/>
              </w:tabs>
              <w:ind w:left="567" w:hanging="567"/>
              <w:rPr>
                <w:rFonts w:cs="Arial"/>
                <w:color w:val="000000"/>
                <w:lang w:eastAsia="en-GB"/>
              </w:rPr>
            </w:pPr>
            <w:r>
              <w:rPr>
                <w:rFonts w:cs="Arial"/>
                <w:color w:val="000000"/>
                <w:lang w:eastAsia="en-GB"/>
              </w:rPr>
              <w:t>To be agreed following tender</w:t>
            </w:r>
          </w:p>
        </w:tc>
        <w:tc>
          <w:tcPr>
            <w:tcW w:w="3990" w:type="dxa"/>
            <w:tcBorders>
              <w:bottom w:val="single" w:sz="4" w:space="0" w:color="auto"/>
            </w:tcBorders>
          </w:tcPr>
          <w:p w:rsidR="00884299" w:rsidRPr="00D17D9A" w:rsidRDefault="00884299" w:rsidP="00EE5984">
            <w:pPr>
              <w:tabs>
                <w:tab w:val="left" w:pos="993"/>
              </w:tabs>
              <w:ind w:left="567" w:hanging="567"/>
              <w:rPr>
                <w:rFonts w:cs="Arial"/>
                <w:color w:val="000000"/>
                <w:lang w:eastAsia="en-GB"/>
              </w:rPr>
            </w:pPr>
          </w:p>
        </w:tc>
        <w:tc>
          <w:tcPr>
            <w:tcW w:w="1586" w:type="dxa"/>
            <w:shd w:val="clear" w:color="auto" w:fill="auto"/>
            <w:noWrap/>
          </w:tcPr>
          <w:p w:rsidR="00884299" w:rsidRPr="00D17D9A" w:rsidRDefault="00884299" w:rsidP="00EE5984">
            <w:pPr>
              <w:tabs>
                <w:tab w:val="left" w:pos="993"/>
              </w:tabs>
              <w:jc w:val="center"/>
              <w:rPr>
                <w:rFonts w:cs="Arial"/>
                <w:color w:val="000000"/>
                <w:lang w:eastAsia="en-GB"/>
              </w:rPr>
            </w:pPr>
          </w:p>
        </w:tc>
        <w:tc>
          <w:tcPr>
            <w:tcW w:w="1702" w:type="dxa"/>
            <w:vAlign w:val="center"/>
          </w:tcPr>
          <w:p w:rsidR="00884299" w:rsidRPr="00D17D9A" w:rsidRDefault="00884299" w:rsidP="00EE5984">
            <w:pPr>
              <w:tabs>
                <w:tab w:val="left" w:pos="993"/>
              </w:tabs>
              <w:rPr>
                <w:rFonts w:cs="Arial"/>
                <w:color w:val="000000"/>
                <w:lang w:eastAsia="en-GB"/>
              </w:rPr>
            </w:pPr>
          </w:p>
        </w:tc>
      </w:tr>
    </w:tbl>
    <w:p w:rsidR="00884299" w:rsidRDefault="00884299" w:rsidP="00EE5984">
      <w:pPr>
        <w:tabs>
          <w:tab w:val="left" w:pos="993"/>
        </w:tabs>
        <w:sectPr w:rsidR="00884299" w:rsidSect="00884299">
          <w:pgSz w:w="16838" w:h="11906" w:orient="landscape"/>
          <w:pgMar w:top="1440" w:right="1440" w:bottom="1440" w:left="1440" w:header="708" w:footer="708" w:gutter="0"/>
          <w:cols w:space="708"/>
          <w:docGrid w:linePitch="360"/>
        </w:sectPr>
      </w:pPr>
    </w:p>
    <w:p w:rsidR="00884299" w:rsidRPr="00D17D9A" w:rsidRDefault="00884299" w:rsidP="00EE5984">
      <w:pPr>
        <w:pStyle w:val="Heading3"/>
        <w:tabs>
          <w:tab w:val="left" w:pos="993"/>
        </w:tabs>
        <w:rPr>
          <w:rFonts w:cs="Arial"/>
        </w:rPr>
      </w:pPr>
      <w:bookmarkStart w:id="148" w:name="_Toc505338807"/>
      <w:bookmarkStart w:id="149" w:name="_Toc525731055"/>
      <w:r w:rsidRPr="00D17D9A">
        <w:rPr>
          <w:rFonts w:cs="Arial"/>
        </w:rPr>
        <w:lastRenderedPageBreak/>
        <w:t>APPENDIX 2: MANAGEMENT INFORMATION</w:t>
      </w:r>
      <w:bookmarkEnd w:id="148"/>
      <w:bookmarkEnd w:id="149"/>
    </w:p>
    <w:p w:rsidR="00884299" w:rsidRDefault="00884299" w:rsidP="00EE5984">
      <w:pPr>
        <w:tabs>
          <w:tab w:val="left" w:pos="993"/>
        </w:tabs>
        <w:rPr>
          <w:rFonts w:cs="Arial"/>
          <w:b/>
        </w:rPr>
      </w:pPr>
    </w:p>
    <w:p w:rsidR="003C02E3" w:rsidRDefault="003C02E3" w:rsidP="00EE5984">
      <w:pPr>
        <w:tabs>
          <w:tab w:val="left" w:pos="993"/>
        </w:tabs>
        <w:rPr>
          <w:rFonts w:cs="Arial"/>
        </w:rPr>
      </w:pPr>
      <w:r>
        <w:rPr>
          <w:rFonts w:cs="Arial"/>
        </w:rPr>
        <w:t xml:space="preserve">The Service Provider will report quarterly on the following </w:t>
      </w:r>
      <w:r w:rsidR="00DA3D5A">
        <w:rPr>
          <w:rFonts w:cs="Arial"/>
        </w:rPr>
        <w:t>Management</w:t>
      </w:r>
      <w:r>
        <w:rPr>
          <w:rFonts w:cs="Arial"/>
        </w:rPr>
        <w:t xml:space="preserve"> Information items.  This list will be reviewed by the Council from time to time and may be changed with notice to the Service Provider.</w:t>
      </w:r>
    </w:p>
    <w:p w:rsidR="003C02E3" w:rsidRPr="003C02E3" w:rsidRDefault="006268A1" w:rsidP="00EE5984">
      <w:pPr>
        <w:tabs>
          <w:tab w:val="left" w:pos="993"/>
        </w:tabs>
        <w:rPr>
          <w:rFonts w:cs="Arial"/>
        </w:rPr>
      </w:pPr>
      <w:r>
        <w:rPr>
          <w:rFonts w:cs="Arial"/>
        </w:rPr>
        <w:t>----------------------------------------------------------</w:t>
      </w:r>
    </w:p>
    <w:p w:rsidR="003C02E3" w:rsidRPr="00D17D9A" w:rsidRDefault="003C02E3" w:rsidP="00EE5984">
      <w:pPr>
        <w:tabs>
          <w:tab w:val="left" w:pos="993"/>
        </w:tabs>
        <w:rPr>
          <w:rFonts w:cs="Arial"/>
          <w:b/>
        </w:rPr>
      </w:pPr>
    </w:p>
    <w:p w:rsidR="00884299" w:rsidRDefault="003C02E3" w:rsidP="00EE5984">
      <w:pPr>
        <w:tabs>
          <w:tab w:val="left" w:pos="993"/>
        </w:tabs>
        <w:spacing w:after="120"/>
        <w:rPr>
          <w:rFonts w:cs="Arial"/>
          <w:lang w:val="en-US" w:eastAsia="en-GB"/>
        </w:rPr>
      </w:pPr>
      <w:r>
        <w:rPr>
          <w:rFonts w:cs="Arial"/>
          <w:lang w:val="en-US" w:eastAsia="en-GB"/>
        </w:rPr>
        <w:t>Current number of Young People in Placements broken down by age (16-17, and 18+) and Accommodation Setting</w:t>
      </w:r>
    </w:p>
    <w:p w:rsidR="003C02E3" w:rsidRDefault="003C02E3" w:rsidP="00EE5984">
      <w:pPr>
        <w:tabs>
          <w:tab w:val="left" w:pos="993"/>
        </w:tabs>
        <w:spacing w:after="120"/>
        <w:rPr>
          <w:rFonts w:cs="Arial"/>
          <w:lang w:val="en-US" w:eastAsia="en-GB"/>
        </w:rPr>
      </w:pPr>
      <w:r>
        <w:rPr>
          <w:rFonts w:cs="Arial"/>
          <w:lang w:val="en-US" w:eastAsia="en-GB"/>
        </w:rPr>
        <w:t>Number of missing episodes in the last quarter</w:t>
      </w:r>
    </w:p>
    <w:p w:rsidR="003C02E3" w:rsidRDefault="003C02E3" w:rsidP="00EE5984">
      <w:pPr>
        <w:tabs>
          <w:tab w:val="left" w:pos="993"/>
        </w:tabs>
        <w:spacing w:after="120"/>
        <w:rPr>
          <w:rFonts w:cs="Arial"/>
          <w:lang w:val="en-US" w:eastAsia="en-GB"/>
        </w:rPr>
      </w:pPr>
      <w:r>
        <w:rPr>
          <w:rFonts w:cs="Arial"/>
          <w:lang w:val="en-US" w:eastAsia="en-GB"/>
        </w:rPr>
        <w:t>Average number of days missing (aggregated for all Young People)</w:t>
      </w:r>
    </w:p>
    <w:p w:rsidR="003C02E3" w:rsidRDefault="003C02E3" w:rsidP="00EE5984">
      <w:pPr>
        <w:tabs>
          <w:tab w:val="left" w:pos="993"/>
        </w:tabs>
        <w:spacing w:after="120"/>
        <w:rPr>
          <w:rFonts w:cs="Arial"/>
          <w:lang w:val="en-US" w:eastAsia="en-GB"/>
        </w:rPr>
      </w:pPr>
      <w:r>
        <w:rPr>
          <w:rFonts w:cs="Arial"/>
          <w:lang w:val="en-US" w:eastAsia="en-GB"/>
        </w:rPr>
        <w:t>Number of Young People in the last quarter referred to specialist drug and alcohol support services (where the Service Provider identified the need even if the Allocated Social Worker made the referral)</w:t>
      </w:r>
    </w:p>
    <w:p w:rsidR="003C02E3" w:rsidRDefault="003C02E3" w:rsidP="00EE5984">
      <w:pPr>
        <w:tabs>
          <w:tab w:val="left" w:pos="993"/>
        </w:tabs>
        <w:spacing w:after="120"/>
        <w:rPr>
          <w:rFonts w:cs="Arial"/>
          <w:lang w:val="en-US" w:eastAsia="en-GB"/>
        </w:rPr>
      </w:pPr>
      <w:r>
        <w:rPr>
          <w:rFonts w:cs="Arial"/>
          <w:lang w:val="en-US" w:eastAsia="en-GB"/>
        </w:rPr>
        <w:t xml:space="preserve">Number of Young People in the </w:t>
      </w:r>
      <w:r w:rsidR="00DA3D5A">
        <w:rPr>
          <w:rFonts w:cs="Arial"/>
          <w:lang w:val="en-US" w:eastAsia="en-GB"/>
        </w:rPr>
        <w:t>last</w:t>
      </w:r>
      <w:r>
        <w:rPr>
          <w:rFonts w:cs="Arial"/>
          <w:lang w:val="en-US" w:eastAsia="en-GB"/>
        </w:rPr>
        <w:t xml:space="preserve"> quarter referred to Emotional Wellbeing and Mental Health Services (where the Service Provider identified the need even if the Allocated Social Worker made the referral)</w:t>
      </w:r>
    </w:p>
    <w:p w:rsidR="003C02E3" w:rsidRDefault="003C02E3" w:rsidP="00EE5984">
      <w:pPr>
        <w:tabs>
          <w:tab w:val="left" w:pos="993"/>
        </w:tabs>
        <w:spacing w:after="120"/>
        <w:rPr>
          <w:rFonts w:cs="Arial"/>
          <w:lang w:val="en-US" w:eastAsia="en-GB"/>
        </w:rPr>
      </w:pPr>
      <w:r>
        <w:rPr>
          <w:rFonts w:cs="Arial"/>
          <w:lang w:val="en-US" w:eastAsia="en-GB"/>
        </w:rPr>
        <w:t>Number of Young People in the last quarter referred to ESOL courses (where the Service Provider identified the need even if the Allocated Social Worker made the referral)</w:t>
      </w:r>
    </w:p>
    <w:p w:rsidR="003C02E3" w:rsidRDefault="003C02E3" w:rsidP="00EE5984">
      <w:pPr>
        <w:tabs>
          <w:tab w:val="left" w:pos="993"/>
        </w:tabs>
        <w:spacing w:after="120"/>
        <w:rPr>
          <w:rFonts w:cs="Arial"/>
          <w:lang w:val="en-US" w:eastAsia="en-GB"/>
        </w:rPr>
      </w:pPr>
      <w:r>
        <w:rPr>
          <w:rFonts w:cs="Arial"/>
          <w:lang w:val="en-US" w:eastAsia="en-GB"/>
        </w:rPr>
        <w:t>Number of Young People in the last quarter identified as at risk of CSE by the Service Provider</w:t>
      </w:r>
    </w:p>
    <w:p w:rsidR="003C02E3" w:rsidRDefault="003C02E3" w:rsidP="00EE5984">
      <w:pPr>
        <w:tabs>
          <w:tab w:val="left" w:pos="993"/>
        </w:tabs>
        <w:spacing w:after="120"/>
        <w:rPr>
          <w:rFonts w:cs="Arial"/>
          <w:lang w:val="en-US" w:eastAsia="en-GB"/>
        </w:rPr>
      </w:pPr>
      <w:r>
        <w:rPr>
          <w:rFonts w:cs="Arial"/>
          <w:lang w:val="en-US" w:eastAsia="en-GB"/>
        </w:rPr>
        <w:t>Number of Young People in the last quarter identified as at risk of gang involvement by the Service Provider</w:t>
      </w:r>
    </w:p>
    <w:p w:rsidR="00FA7438" w:rsidRDefault="00FA7438" w:rsidP="00EE5984">
      <w:pPr>
        <w:tabs>
          <w:tab w:val="left" w:pos="993"/>
        </w:tabs>
        <w:spacing w:after="120"/>
        <w:rPr>
          <w:rFonts w:cs="Arial"/>
          <w:lang w:val="en-US" w:eastAsia="en-GB"/>
        </w:rPr>
      </w:pPr>
    </w:p>
    <w:p w:rsidR="00FA7438" w:rsidRDefault="00FA7438" w:rsidP="00EE5984">
      <w:pPr>
        <w:tabs>
          <w:tab w:val="left" w:pos="993"/>
        </w:tabs>
        <w:spacing w:after="120"/>
        <w:rPr>
          <w:rFonts w:cs="Arial"/>
          <w:lang w:val="en-US" w:eastAsia="en-GB"/>
        </w:rPr>
      </w:pPr>
      <w:r>
        <w:rPr>
          <w:rFonts w:cs="Arial"/>
          <w:lang w:val="en-US" w:eastAsia="en-GB"/>
        </w:rPr>
        <w:t>The above list contains some areas that would ordinarily require that a Young Person is placed in a regulated children’s home or foster placement, however the Service Provider will still maintain a system capable of recording this information.</w:t>
      </w:r>
    </w:p>
    <w:p w:rsidR="00FA7438" w:rsidRDefault="00FA7438" w:rsidP="00EE5984">
      <w:pPr>
        <w:tabs>
          <w:tab w:val="left" w:pos="993"/>
        </w:tabs>
        <w:spacing w:after="120"/>
        <w:rPr>
          <w:rFonts w:cs="Arial"/>
          <w:lang w:val="en-US" w:eastAsia="en-GB"/>
        </w:rPr>
      </w:pPr>
    </w:p>
    <w:p w:rsidR="00FA7438" w:rsidRPr="00D17D9A" w:rsidRDefault="00FA7438" w:rsidP="00EE5984">
      <w:pPr>
        <w:tabs>
          <w:tab w:val="left" w:pos="993"/>
        </w:tabs>
        <w:spacing w:after="120"/>
        <w:rPr>
          <w:rFonts w:cs="Arial"/>
          <w:lang w:val="en-US" w:eastAsia="en-GB"/>
        </w:rPr>
      </w:pPr>
    </w:p>
    <w:p w:rsidR="00884299" w:rsidRPr="00D17D9A" w:rsidRDefault="00884299" w:rsidP="00EE5984">
      <w:pPr>
        <w:tabs>
          <w:tab w:val="left" w:pos="993"/>
        </w:tabs>
        <w:spacing w:after="200" w:line="276" w:lineRule="auto"/>
        <w:jc w:val="left"/>
        <w:rPr>
          <w:rFonts w:eastAsiaTheme="majorEastAsia" w:cs="Arial"/>
          <w:b/>
          <w:bCs/>
          <w14:textOutline w14:w="9525" w14:cap="rnd" w14:cmpd="sng" w14:algn="ctr">
            <w14:noFill/>
            <w14:prstDash w14:val="solid"/>
            <w14:bevel/>
          </w14:textOutline>
        </w:rPr>
      </w:pPr>
      <w:r w:rsidRPr="00D17D9A">
        <w:rPr>
          <w:rFonts w:cs="Arial"/>
        </w:rPr>
        <w:br w:type="page"/>
      </w:r>
    </w:p>
    <w:p w:rsidR="00884299" w:rsidRPr="00D17D9A" w:rsidRDefault="00884299" w:rsidP="00EE5984">
      <w:pPr>
        <w:pStyle w:val="Heading3"/>
        <w:tabs>
          <w:tab w:val="left" w:pos="993"/>
        </w:tabs>
        <w:rPr>
          <w:rFonts w:cs="Arial"/>
        </w:rPr>
      </w:pPr>
      <w:bookmarkStart w:id="150" w:name="_Toc505338811"/>
      <w:bookmarkStart w:id="151" w:name="_Toc525731056"/>
      <w:r w:rsidRPr="00D17D9A">
        <w:rPr>
          <w:rFonts w:cs="Arial"/>
        </w:rPr>
        <w:lastRenderedPageBreak/>
        <w:t>APPENDIX 3 – RELEVANT LEGISLATION</w:t>
      </w:r>
      <w:bookmarkEnd w:id="150"/>
      <w:bookmarkEnd w:id="151"/>
    </w:p>
    <w:p w:rsidR="00884299" w:rsidRPr="00D17D9A" w:rsidRDefault="00884299" w:rsidP="00EE5984">
      <w:pPr>
        <w:tabs>
          <w:tab w:val="left" w:pos="993"/>
        </w:tabs>
        <w:rPr>
          <w:rFonts w:cs="Arial"/>
        </w:rPr>
      </w:pPr>
      <w:r w:rsidRPr="00D17D9A">
        <w:rPr>
          <w:rFonts w:cs="Arial"/>
        </w:rPr>
        <w:t>The legislation that is relevant to this contract is set out below. The Service Provider will adhere to all relevant legislation listed below, will ensure that its practices conform to this legislation, ensure that family assessors are familiar with the principles of each piece of legislation and will ensure that it keeps up-to-date with changes and revisions of this legislation:</w:t>
      </w:r>
    </w:p>
    <w:p w:rsidR="00884299" w:rsidRPr="00D17D9A" w:rsidRDefault="00884299" w:rsidP="00EE5984">
      <w:pPr>
        <w:tabs>
          <w:tab w:val="left" w:pos="993"/>
        </w:tabs>
        <w:rPr>
          <w:rFonts w:cs="Arial"/>
        </w:rPr>
      </w:pP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The Children Act 2004 (repealing and amending previous legislation), notably the Children Act 1989</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Protection of Children Act 1999</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Children and Social Work Act 2017</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Care Standards Act 2000</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The Disability and Equality Act 2010</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The Human Rights Act 1998</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Working Together to Safeguard Children 2015</w:t>
      </w:r>
    </w:p>
    <w:p w:rsidR="00884299" w:rsidRPr="009C6A2E" w:rsidRDefault="00884299" w:rsidP="00EE5984">
      <w:pPr>
        <w:pStyle w:val="ListParagraph"/>
        <w:numPr>
          <w:ilvl w:val="0"/>
          <w:numId w:val="15"/>
        </w:numPr>
        <w:tabs>
          <w:tab w:val="left" w:pos="993"/>
        </w:tabs>
        <w:autoSpaceDE w:val="0"/>
        <w:autoSpaceDN w:val="0"/>
        <w:adjustRightInd w:val="0"/>
        <w:contextualSpacing/>
        <w:rPr>
          <w:rFonts w:ascii="Arial" w:hAnsi="Arial" w:cs="Arial"/>
          <w:sz w:val="22"/>
        </w:rPr>
      </w:pPr>
      <w:r w:rsidRPr="009C6A2E">
        <w:rPr>
          <w:rFonts w:ascii="Arial" w:hAnsi="Arial" w:cs="Arial"/>
          <w:sz w:val="22"/>
        </w:rPr>
        <w:t>Statutory Guidance on Children who Run Away or go Missing from Home or Care 2014</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The Carers and Disabled Children’s Act 2000</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The Children (Leaving Care) Act 2000</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The Care Leavers (England) Regulations 2010</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The Care Planning, Placement and Case Review (England) Regulations 2010</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Children and Families Act 2014</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Safeguarding Vulnerable Groups Act 2006</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Management of Houses Multiple Occupation (England) Regulations 2006</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Health and Safety at Work Act 1974</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Equalities Act 2010</w:t>
      </w:r>
    </w:p>
    <w:p w:rsidR="00884299" w:rsidRPr="009C6A2E" w:rsidRDefault="00246FDF" w:rsidP="00EE5984">
      <w:pPr>
        <w:pStyle w:val="ListParagraph"/>
        <w:numPr>
          <w:ilvl w:val="0"/>
          <w:numId w:val="15"/>
        </w:numPr>
        <w:tabs>
          <w:tab w:val="left" w:pos="993"/>
        </w:tabs>
        <w:spacing w:after="200" w:line="276" w:lineRule="auto"/>
        <w:contextualSpacing/>
        <w:rPr>
          <w:rFonts w:ascii="Arial" w:hAnsi="Arial" w:cs="Arial"/>
          <w:i/>
          <w:sz w:val="22"/>
        </w:rPr>
      </w:pPr>
      <w:r>
        <w:rPr>
          <w:rFonts w:ascii="Arial" w:hAnsi="Arial" w:cs="Arial"/>
          <w:sz w:val="22"/>
        </w:rPr>
        <w:t xml:space="preserve">General </w:t>
      </w:r>
      <w:r w:rsidR="00884299" w:rsidRPr="009C6A2E">
        <w:rPr>
          <w:rFonts w:ascii="Arial" w:hAnsi="Arial" w:cs="Arial"/>
          <w:sz w:val="22"/>
        </w:rPr>
        <w:t xml:space="preserve">Data Protection </w:t>
      </w:r>
      <w:r>
        <w:rPr>
          <w:rFonts w:ascii="Arial" w:hAnsi="Arial" w:cs="Arial"/>
          <w:sz w:val="22"/>
        </w:rPr>
        <w:t>Regulations 2016</w:t>
      </w:r>
      <w:r w:rsidR="00884299" w:rsidRPr="009C6A2E">
        <w:rPr>
          <w:rFonts w:ascii="Arial" w:hAnsi="Arial" w:cs="Arial"/>
          <w:sz w:val="22"/>
        </w:rPr>
        <w:t xml:space="preserve"> </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Freedom of Information Act 2000</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The Un convention on the rights of the child</w:t>
      </w:r>
    </w:p>
    <w:p w:rsidR="00884299" w:rsidRPr="009C6A2E" w:rsidRDefault="00884299" w:rsidP="00EE5984">
      <w:pPr>
        <w:pStyle w:val="ListParagraph"/>
        <w:numPr>
          <w:ilvl w:val="0"/>
          <w:numId w:val="15"/>
        </w:numPr>
        <w:tabs>
          <w:tab w:val="left" w:pos="993"/>
        </w:tabs>
        <w:spacing w:after="200" w:line="276" w:lineRule="auto"/>
        <w:contextualSpacing/>
        <w:rPr>
          <w:rFonts w:ascii="Arial" w:hAnsi="Arial" w:cs="Arial"/>
          <w:i/>
          <w:sz w:val="22"/>
        </w:rPr>
      </w:pPr>
      <w:r w:rsidRPr="009C6A2E">
        <w:rPr>
          <w:rFonts w:ascii="Arial" w:hAnsi="Arial" w:cs="Arial"/>
          <w:sz w:val="22"/>
        </w:rPr>
        <w:t>The Caldicott principles</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p>
    <w:p w:rsidR="00884299" w:rsidRPr="00D17D9A" w:rsidRDefault="00884299" w:rsidP="00EE5984">
      <w:pPr>
        <w:tabs>
          <w:tab w:val="left" w:pos="851"/>
          <w:tab w:val="left" w:pos="993"/>
        </w:tabs>
        <w:rPr>
          <w:rFonts w:cs="Arial"/>
        </w:rPr>
      </w:pPr>
    </w:p>
    <w:p w:rsidR="00884299" w:rsidRPr="00D17D9A" w:rsidRDefault="00884299" w:rsidP="00EE5984">
      <w:pPr>
        <w:tabs>
          <w:tab w:val="left" w:pos="851"/>
          <w:tab w:val="left" w:pos="993"/>
        </w:tabs>
        <w:spacing w:after="200" w:line="276" w:lineRule="auto"/>
        <w:jc w:val="left"/>
        <w:rPr>
          <w:rFonts w:cs="Arial"/>
        </w:rPr>
      </w:pPr>
      <w:r w:rsidRPr="00D17D9A">
        <w:rPr>
          <w:rFonts w:cs="Arial"/>
        </w:rPr>
        <w:br w:type="page"/>
      </w:r>
    </w:p>
    <w:p w:rsidR="00884299" w:rsidRPr="00D17D9A" w:rsidRDefault="00884299" w:rsidP="00EE5984">
      <w:pPr>
        <w:pStyle w:val="Heading3"/>
        <w:tabs>
          <w:tab w:val="left" w:pos="993"/>
        </w:tabs>
        <w:rPr>
          <w:rFonts w:cs="Arial"/>
        </w:rPr>
      </w:pPr>
      <w:bookmarkStart w:id="152" w:name="_Toc505338812"/>
      <w:bookmarkStart w:id="153" w:name="_Toc525731057"/>
      <w:r w:rsidRPr="00D17D9A">
        <w:rPr>
          <w:rFonts w:cs="Arial"/>
        </w:rPr>
        <w:lastRenderedPageBreak/>
        <w:t>APPENDIX 4 – APPLICABLE STRATEGIES AND POLICIES</w:t>
      </w:r>
      <w:bookmarkEnd w:id="152"/>
      <w:bookmarkEnd w:id="153"/>
    </w:p>
    <w:p w:rsidR="00884299" w:rsidRPr="00D17D9A" w:rsidRDefault="00884299" w:rsidP="00EE5984">
      <w:pPr>
        <w:tabs>
          <w:tab w:val="left" w:pos="851"/>
          <w:tab w:val="left" w:pos="993"/>
        </w:tabs>
        <w:rPr>
          <w:rFonts w:cs="Arial"/>
          <w:b/>
        </w:rPr>
      </w:pPr>
    </w:p>
    <w:p w:rsidR="00884299" w:rsidRPr="00D17D9A" w:rsidRDefault="00884299" w:rsidP="00EE5984">
      <w:pPr>
        <w:tabs>
          <w:tab w:val="left" w:pos="851"/>
          <w:tab w:val="left" w:pos="993"/>
        </w:tabs>
        <w:rPr>
          <w:rFonts w:cs="Arial"/>
          <w:b/>
        </w:rPr>
      </w:pPr>
      <w:r w:rsidRPr="00D17D9A">
        <w:rPr>
          <w:rFonts w:cs="Arial"/>
          <w:b/>
        </w:rPr>
        <w:t>1.</w:t>
      </w:r>
      <w:r w:rsidRPr="00D17D9A">
        <w:rPr>
          <w:rFonts w:cs="Arial"/>
          <w:b/>
        </w:rPr>
        <w:tab/>
        <w:t>Violence against Women and Girls (VAWG) Strategy:</w:t>
      </w:r>
    </w:p>
    <w:p w:rsidR="00884299" w:rsidRPr="00D17D9A" w:rsidRDefault="00884299" w:rsidP="00EE5984">
      <w:pPr>
        <w:tabs>
          <w:tab w:val="left" w:pos="851"/>
          <w:tab w:val="left" w:pos="993"/>
        </w:tabs>
        <w:rPr>
          <w:rFonts w:cs="Arial"/>
          <w:bCs/>
        </w:rPr>
      </w:pPr>
      <w:r w:rsidRPr="00D17D9A">
        <w:rPr>
          <w:rFonts w:cs="Arial"/>
          <w:bCs/>
        </w:rPr>
        <w:t xml:space="preserve">Violence Against Women and Girls (VAWG) undermines confidence, opportunity and ambition for victim-survivors, especially where it takes place during childhood or adolescence. It is not only implicated in ongoing gender inequality, meaning women and girls do not reach their potential, but also results in mistrust and isolation that undermines communities.  </w:t>
      </w:r>
    </w:p>
    <w:p w:rsidR="00884299" w:rsidRPr="00D17D9A" w:rsidRDefault="00884299" w:rsidP="00EE5984">
      <w:pPr>
        <w:tabs>
          <w:tab w:val="left" w:pos="851"/>
          <w:tab w:val="left" w:pos="993"/>
        </w:tabs>
        <w:rPr>
          <w:rFonts w:cs="Arial"/>
          <w:bCs/>
        </w:rPr>
      </w:pPr>
    </w:p>
    <w:p w:rsidR="00884299" w:rsidRPr="00D17D9A" w:rsidRDefault="00884299" w:rsidP="00EE5984">
      <w:pPr>
        <w:tabs>
          <w:tab w:val="left" w:pos="851"/>
          <w:tab w:val="left" w:pos="993"/>
        </w:tabs>
        <w:rPr>
          <w:rFonts w:cs="Arial"/>
          <w:bCs/>
        </w:rPr>
      </w:pPr>
      <w:r w:rsidRPr="00D17D9A">
        <w:rPr>
          <w:rFonts w:cs="Arial"/>
          <w:bCs/>
        </w:rPr>
        <w:t>Providers shall both understand and ensure their Service acts appropriately against any act of VAWG, defined as follows:</w:t>
      </w:r>
    </w:p>
    <w:p w:rsidR="00884299" w:rsidRPr="00D17D9A" w:rsidRDefault="00884299" w:rsidP="00EE5984">
      <w:pPr>
        <w:tabs>
          <w:tab w:val="left" w:pos="851"/>
          <w:tab w:val="left" w:pos="993"/>
        </w:tabs>
        <w:rPr>
          <w:rFonts w:cs="Arial"/>
          <w:b/>
          <w:bCs/>
        </w:rPr>
      </w:pPr>
    </w:p>
    <w:p w:rsidR="00884299" w:rsidRPr="00D17D9A" w:rsidRDefault="00884299" w:rsidP="00EE5984">
      <w:pPr>
        <w:tabs>
          <w:tab w:val="left" w:pos="851"/>
          <w:tab w:val="left" w:pos="993"/>
        </w:tabs>
        <w:rPr>
          <w:rFonts w:cs="Arial"/>
          <w:b/>
        </w:rPr>
      </w:pPr>
      <w:r w:rsidRPr="00D17D9A">
        <w:rPr>
          <w:rFonts w:cs="Arial"/>
          <w:b/>
        </w:rPr>
        <w:t>Home Office Definition:</w:t>
      </w:r>
    </w:p>
    <w:p w:rsidR="00884299" w:rsidRPr="00D17D9A" w:rsidRDefault="00884299" w:rsidP="00EE5984">
      <w:pPr>
        <w:tabs>
          <w:tab w:val="left" w:pos="851"/>
          <w:tab w:val="left" w:pos="993"/>
        </w:tabs>
        <w:rPr>
          <w:rFonts w:cs="Arial"/>
        </w:rPr>
      </w:pPr>
      <w:r w:rsidRPr="00D17D9A">
        <w:rPr>
          <w:rFonts w:cs="Arial"/>
        </w:rPr>
        <w:t xml:space="preserve"> any act of gender based violence that results in, or is likely to result in physical, sexual or psychological harm or    suffering to women, including threats of such acts, coercion or arbitrary deprivation of liberty, whether occurring in public or in private.</w:t>
      </w:r>
    </w:p>
    <w:p w:rsidR="00884299" w:rsidRPr="00D17D9A" w:rsidRDefault="00884299" w:rsidP="00EE5984">
      <w:pPr>
        <w:tabs>
          <w:tab w:val="left" w:pos="851"/>
          <w:tab w:val="left" w:pos="993"/>
        </w:tabs>
        <w:rPr>
          <w:rFonts w:cs="Arial"/>
        </w:rPr>
      </w:pPr>
    </w:p>
    <w:p w:rsidR="00884299" w:rsidRPr="00D17D9A" w:rsidRDefault="00884299" w:rsidP="00EE5984">
      <w:pPr>
        <w:tabs>
          <w:tab w:val="left" w:pos="851"/>
          <w:tab w:val="left" w:pos="993"/>
        </w:tabs>
        <w:rPr>
          <w:rFonts w:cs="Arial"/>
          <w:b/>
        </w:rPr>
      </w:pPr>
      <w:r w:rsidRPr="00D17D9A">
        <w:rPr>
          <w:rFonts w:cs="Arial"/>
          <w:b/>
        </w:rPr>
        <w:t>UN Definition</w:t>
      </w:r>
    </w:p>
    <w:p w:rsidR="00884299" w:rsidRPr="00D17D9A" w:rsidRDefault="00884299" w:rsidP="00EE5984">
      <w:pPr>
        <w:tabs>
          <w:tab w:val="left" w:pos="851"/>
          <w:tab w:val="left" w:pos="993"/>
        </w:tabs>
        <w:rPr>
          <w:rFonts w:cs="Arial"/>
        </w:rPr>
      </w:pPr>
      <w:r w:rsidRPr="00D17D9A">
        <w:rPr>
          <w:rFonts w:cs="Arial"/>
        </w:rPr>
        <w:t>Violence that is directed against a woman because she is a woman or that affects women disproportionately... The term “women” is used to cover females of all ages, including girls under the age of 18… manifested in a continuum of multiple, interrelated and sometimes recurring forms… physical, sexual and psychological/emotional violence and economic abuse and exploitation, experienced in a range of settings, from private to public, and in today’s globalised world, transcending national boundaries.</w:t>
      </w:r>
    </w:p>
    <w:p w:rsidR="00884299" w:rsidRPr="00D17D9A" w:rsidRDefault="00884299" w:rsidP="00EE5984">
      <w:pPr>
        <w:tabs>
          <w:tab w:val="left" w:pos="851"/>
          <w:tab w:val="left" w:pos="993"/>
        </w:tabs>
        <w:rPr>
          <w:rFonts w:cs="Arial"/>
        </w:rPr>
      </w:pPr>
    </w:p>
    <w:p w:rsidR="00884299" w:rsidRPr="00D17D9A" w:rsidRDefault="00884299" w:rsidP="00EE5984">
      <w:pPr>
        <w:tabs>
          <w:tab w:val="left" w:pos="851"/>
          <w:tab w:val="left" w:pos="993"/>
        </w:tabs>
        <w:rPr>
          <w:rFonts w:cs="Arial"/>
          <w:bCs/>
        </w:rPr>
      </w:pPr>
      <w:r w:rsidRPr="00D17D9A">
        <w:rPr>
          <w:rFonts w:cs="Arial"/>
          <w:bCs/>
        </w:rPr>
        <w:t>Female Genital Mutilation (FGM) should be reported to the appropriate services and staff trained in looking at the signs of FGM and reporting procedures in place. The reporting of FGM is now mandatory for health and social care professionals as detailed within the following guidance.</w:t>
      </w:r>
    </w:p>
    <w:p w:rsidR="00884299" w:rsidRPr="00D17D9A" w:rsidRDefault="00884299" w:rsidP="00EE5984">
      <w:pPr>
        <w:tabs>
          <w:tab w:val="left" w:pos="851"/>
          <w:tab w:val="left" w:pos="993"/>
        </w:tabs>
        <w:rPr>
          <w:rFonts w:cs="Arial"/>
          <w:bCs/>
        </w:rPr>
      </w:pPr>
    </w:p>
    <w:p w:rsidR="00884299" w:rsidRPr="00D17D9A" w:rsidRDefault="00884299" w:rsidP="00EE5984">
      <w:pPr>
        <w:tabs>
          <w:tab w:val="left" w:pos="851"/>
          <w:tab w:val="left" w:pos="993"/>
        </w:tabs>
        <w:rPr>
          <w:rFonts w:cs="Arial"/>
          <w:bCs/>
        </w:rPr>
      </w:pPr>
      <w:r w:rsidRPr="00D17D9A">
        <w:rPr>
          <w:rFonts w:cs="Arial"/>
          <w:bCs/>
        </w:rPr>
        <w:t>Service Provider staff shall be trained to understand and act on the signs of potential sexual abuse or domestic violence, both towards women and towards men.  The following link has useful information:</w:t>
      </w:r>
    </w:p>
    <w:p w:rsidR="00884299" w:rsidRPr="00D17D9A" w:rsidRDefault="00884299" w:rsidP="00EE5984">
      <w:pPr>
        <w:tabs>
          <w:tab w:val="left" w:pos="851"/>
          <w:tab w:val="left" w:pos="993"/>
        </w:tabs>
        <w:rPr>
          <w:rFonts w:cs="Arial"/>
          <w:color w:val="0000FF" w:themeColor="hyperlink"/>
          <w:u w:val="single"/>
        </w:rPr>
      </w:pPr>
      <w:r w:rsidRPr="00D17D9A">
        <w:rPr>
          <w:rFonts w:cs="Arial"/>
        </w:rPr>
        <w:t xml:space="preserve"> </w:t>
      </w:r>
      <w:hyperlink r:id="rId19" w:history="1">
        <w:r w:rsidRPr="00D17D9A">
          <w:rPr>
            <w:rFonts w:cs="Arial"/>
            <w:color w:val="0000FF" w:themeColor="hyperlink"/>
            <w:u w:val="single"/>
          </w:rPr>
          <w:t>http://www.nhs.uk/Livewell/abuse/Pages/signs-domestic-violence.aspx</w:t>
        </w:r>
      </w:hyperlink>
    </w:p>
    <w:p w:rsidR="00884299" w:rsidRPr="00D17D9A" w:rsidRDefault="00884299" w:rsidP="00EE5984">
      <w:pPr>
        <w:tabs>
          <w:tab w:val="left" w:pos="851"/>
          <w:tab w:val="left" w:pos="993"/>
        </w:tabs>
        <w:rPr>
          <w:rFonts w:cs="Arial"/>
          <w:b/>
        </w:rPr>
      </w:pPr>
    </w:p>
    <w:p w:rsidR="00884299" w:rsidRPr="00D17D9A" w:rsidRDefault="00884299" w:rsidP="00EE5984">
      <w:pPr>
        <w:tabs>
          <w:tab w:val="left" w:pos="851"/>
          <w:tab w:val="left" w:pos="993"/>
        </w:tabs>
        <w:rPr>
          <w:rFonts w:cs="Arial"/>
          <w:b/>
        </w:rPr>
      </w:pPr>
      <w:r w:rsidRPr="00D17D9A">
        <w:rPr>
          <w:rFonts w:cs="Arial"/>
          <w:b/>
        </w:rPr>
        <w:t>2.</w:t>
      </w:r>
      <w:r w:rsidRPr="00D17D9A">
        <w:rPr>
          <w:rFonts w:cs="Arial"/>
          <w:b/>
        </w:rPr>
        <w:tab/>
        <w:t>Child Sexual Exploitation (CSE) Core Principles</w:t>
      </w:r>
    </w:p>
    <w:p w:rsidR="00884299" w:rsidRPr="00D17D9A" w:rsidRDefault="00884299" w:rsidP="00EE5984">
      <w:pPr>
        <w:tabs>
          <w:tab w:val="left" w:pos="851"/>
          <w:tab w:val="left" w:pos="993"/>
        </w:tabs>
        <w:rPr>
          <w:rFonts w:cs="Arial"/>
          <w:bCs/>
        </w:rPr>
      </w:pPr>
      <w:r w:rsidRPr="00D17D9A">
        <w:rPr>
          <w:rFonts w:cs="Arial"/>
          <w:bCs/>
        </w:rPr>
        <w:t xml:space="preserve">Service Providers will be conversant with CSE, its complexities, the warning signs and children’s vulnerabilities toward CSE.  It is critical to both victim and public confidence that the response of partners is reflected accurately through operational activity, communications material and channels, and the media. </w:t>
      </w:r>
    </w:p>
    <w:p w:rsidR="00884299" w:rsidRPr="00D17D9A" w:rsidRDefault="00884299" w:rsidP="00EE5984">
      <w:pPr>
        <w:tabs>
          <w:tab w:val="left" w:pos="851"/>
          <w:tab w:val="left" w:pos="993"/>
        </w:tabs>
        <w:rPr>
          <w:rFonts w:cs="Arial"/>
          <w:bCs/>
        </w:rPr>
      </w:pPr>
    </w:p>
    <w:p w:rsidR="00884299" w:rsidRPr="00D17D9A" w:rsidRDefault="00884299" w:rsidP="00EE5984">
      <w:pPr>
        <w:tabs>
          <w:tab w:val="left" w:pos="851"/>
          <w:tab w:val="left" w:pos="993"/>
        </w:tabs>
        <w:contextualSpacing/>
        <w:rPr>
          <w:rFonts w:cs="Arial"/>
          <w:bCs/>
        </w:rPr>
      </w:pPr>
      <w:r w:rsidRPr="00D17D9A">
        <w:rPr>
          <w:rFonts w:cs="Arial"/>
          <w:bCs/>
        </w:rPr>
        <w:t>CSE is a form of abuse which involves children (male and female, of different ethnic origins and of different ages) receiving something in exchange for sexual activity. Perpetrators of CSE are found in all parts of the country, rural and urban areas and are not restricted to particular ethnic groups.</w:t>
      </w:r>
    </w:p>
    <w:p w:rsidR="00884299" w:rsidRPr="00D17D9A" w:rsidRDefault="00884299" w:rsidP="00EE5984">
      <w:pPr>
        <w:tabs>
          <w:tab w:val="left" w:pos="851"/>
          <w:tab w:val="left" w:pos="993"/>
        </w:tabs>
        <w:contextualSpacing/>
        <w:rPr>
          <w:rFonts w:cs="Arial"/>
          <w:bCs/>
        </w:rPr>
      </w:pPr>
    </w:p>
    <w:p w:rsidR="00884299" w:rsidRPr="00D17D9A" w:rsidRDefault="00884299" w:rsidP="00EE5984">
      <w:pPr>
        <w:tabs>
          <w:tab w:val="left" w:pos="851"/>
          <w:tab w:val="left" w:pos="993"/>
        </w:tabs>
        <w:contextualSpacing/>
        <w:rPr>
          <w:rFonts w:cs="Arial"/>
          <w:bCs/>
        </w:rPr>
      </w:pPr>
      <w:r w:rsidRPr="00D17D9A">
        <w:rPr>
          <w:rFonts w:cs="Arial"/>
          <w:bCs/>
        </w:rPr>
        <w:t>This definition is supported by a set of national key messages:</w:t>
      </w:r>
    </w:p>
    <w:p w:rsidR="00884299" w:rsidRPr="00D17D9A" w:rsidRDefault="00884299" w:rsidP="00EE5984">
      <w:pPr>
        <w:tabs>
          <w:tab w:val="left" w:pos="851"/>
          <w:tab w:val="left" w:pos="993"/>
        </w:tabs>
        <w:contextualSpacing/>
        <w:rPr>
          <w:rFonts w:cs="Arial"/>
          <w:bCs/>
        </w:rPr>
      </w:pPr>
    </w:p>
    <w:p w:rsidR="00884299" w:rsidRPr="00D17D9A" w:rsidRDefault="00884299" w:rsidP="00EE5984">
      <w:pPr>
        <w:numPr>
          <w:ilvl w:val="0"/>
          <w:numId w:val="4"/>
        </w:numPr>
        <w:tabs>
          <w:tab w:val="left" w:pos="851"/>
          <w:tab w:val="left" w:pos="993"/>
        </w:tabs>
        <w:spacing w:after="200"/>
        <w:contextualSpacing/>
        <w:rPr>
          <w:rFonts w:cs="Arial"/>
          <w:bCs/>
        </w:rPr>
      </w:pPr>
      <w:r w:rsidRPr="00D17D9A">
        <w:rPr>
          <w:rFonts w:cs="Arial"/>
          <w:bCs/>
        </w:rPr>
        <w:t xml:space="preserve">CSE (aged 18 and under) involves situations, contexts and relationships where the </w:t>
      </w:r>
      <w:r w:rsidR="00706E48">
        <w:rPr>
          <w:rFonts w:cs="Arial"/>
          <w:bCs/>
        </w:rPr>
        <w:t>Young Person</w:t>
      </w:r>
      <w:r w:rsidRPr="00D17D9A">
        <w:rPr>
          <w:rFonts w:cs="Arial"/>
          <w:bCs/>
        </w:rPr>
        <w:t xml:space="preserve"> receives ‘something’ (e.g. food, accommodation, drugs, alcohol, cigarettes, affection, gifts and/or money) as a result of them performing, and/or others performing on them, sexual activities.</w:t>
      </w:r>
    </w:p>
    <w:p w:rsidR="00884299" w:rsidRPr="00D17D9A" w:rsidRDefault="00884299" w:rsidP="00EE5984">
      <w:pPr>
        <w:numPr>
          <w:ilvl w:val="0"/>
          <w:numId w:val="4"/>
        </w:numPr>
        <w:tabs>
          <w:tab w:val="left" w:pos="851"/>
          <w:tab w:val="left" w:pos="993"/>
        </w:tabs>
        <w:spacing w:after="200"/>
        <w:contextualSpacing/>
        <w:rPr>
          <w:rFonts w:cs="Arial"/>
          <w:bCs/>
        </w:rPr>
      </w:pPr>
      <w:r w:rsidRPr="00D17D9A">
        <w:rPr>
          <w:rFonts w:cs="Arial"/>
          <w:bCs/>
        </w:rPr>
        <w:t>CSE can occur through the use of technology without the child’s immediate recognition; for example, being persuaded to post images on the internet / mobile phones without immediate payment or gain.</w:t>
      </w:r>
    </w:p>
    <w:p w:rsidR="00884299" w:rsidRPr="00D17D9A" w:rsidRDefault="00884299" w:rsidP="00EE5984">
      <w:pPr>
        <w:pStyle w:val="Header"/>
        <w:tabs>
          <w:tab w:val="left" w:pos="720"/>
          <w:tab w:val="left" w:pos="851"/>
          <w:tab w:val="left" w:pos="993"/>
        </w:tabs>
        <w:spacing w:after="100" w:afterAutospacing="1"/>
        <w:rPr>
          <w:rFonts w:cs="Arial"/>
          <w:bCs/>
        </w:rPr>
      </w:pPr>
      <w:r w:rsidRPr="00D17D9A">
        <w:rPr>
          <w:rFonts w:cs="Arial"/>
          <w:bCs/>
        </w:rPr>
        <w:t xml:space="preserve">Further information and advice on CSE can be obtained from the Local Safeguarding Children Board (LSCB) </w:t>
      </w:r>
      <w:hyperlink r:id="rId20" w:history="1">
        <w:r w:rsidRPr="00D17D9A">
          <w:rPr>
            <w:rStyle w:val="Hyperlink"/>
            <w:rFonts w:cs="Arial"/>
            <w:bCs/>
          </w:rPr>
          <w:t>http://www.thurrocklscb.org.uk/</w:t>
        </w:r>
      </w:hyperlink>
      <w:r w:rsidRPr="00D17D9A">
        <w:rPr>
          <w:rFonts w:cs="Arial"/>
          <w:bCs/>
        </w:rPr>
        <w:t>.</w:t>
      </w:r>
    </w:p>
    <w:p w:rsidR="00884299" w:rsidRPr="00D17D9A" w:rsidRDefault="00884299" w:rsidP="00EE5984">
      <w:pPr>
        <w:tabs>
          <w:tab w:val="left" w:pos="851"/>
          <w:tab w:val="left" w:pos="993"/>
        </w:tabs>
        <w:rPr>
          <w:rFonts w:cs="Arial"/>
          <w:bCs/>
          <w:color w:val="FF0000"/>
        </w:rPr>
      </w:pPr>
      <w:r w:rsidRPr="00D17D9A">
        <w:rPr>
          <w:rFonts w:cs="Arial"/>
          <w:bCs/>
        </w:rPr>
        <w:t>The NSPCC website gives a basic awareness around child sexual abuse and exploitation. All staff should be versed in order to have a reasonable level of understanding if not already obtained</w:t>
      </w:r>
      <w:r w:rsidRPr="00D17D9A">
        <w:rPr>
          <w:rFonts w:cs="Arial"/>
          <w:bCs/>
          <w:color w:val="FF0000"/>
        </w:rPr>
        <w:t xml:space="preserve">. </w:t>
      </w:r>
    </w:p>
    <w:p w:rsidR="00884299" w:rsidRPr="00D17D9A" w:rsidRDefault="00E02DB8" w:rsidP="00EE5984">
      <w:pPr>
        <w:tabs>
          <w:tab w:val="left" w:pos="851"/>
          <w:tab w:val="left" w:pos="993"/>
        </w:tabs>
        <w:rPr>
          <w:rFonts w:cs="Arial"/>
          <w:color w:val="0000FF" w:themeColor="hyperlink"/>
          <w:u w:val="single"/>
        </w:rPr>
      </w:pPr>
      <w:hyperlink r:id="rId21" w:anchor="tab-3a4631c0-8b39f8d0" w:history="1">
        <w:r w:rsidR="00884299" w:rsidRPr="00D17D9A">
          <w:rPr>
            <w:rFonts w:cs="Arial"/>
            <w:color w:val="0000FF" w:themeColor="hyperlink"/>
            <w:u w:val="single"/>
          </w:rPr>
          <w:t>http://www.nspcc.org.uk/preventing-abuse/child-abuse-and-neglect/child-sexual-abuse/what-is-csa/#tab-3a4631c0-8b39f8d0</w:t>
        </w:r>
      </w:hyperlink>
    </w:p>
    <w:p w:rsidR="00884299" w:rsidRPr="00D17D9A" w:rsidRDefault="00884299" w:rsidP="00EE5984">
      <w:pPr>
        <w:tabs>
          <w:tab w:val="left" w:pos="851"/>
          <w:tab w:val="left" w:pos="993"/>
        </w:tabs>
        <w:rPr>
          <w:rFonts w:cs="Arial"/>
          <w:bCs/>
        </w:rPr>
      </w:pPr>
    </w:p>
    <w:p w:rsidR="00884299" w:rsidRPr="00D17D9A" w:rsidRDefault="00884299" w:rsidP="00EE5984">
      <w:pPr>
        <w:tabs>
          <w:tab w:val="left" w:pos="851"/>
          <w:tab w:val="left" w:pos="993"/>
        </w:tabs>
        <w:rPr>
          <w:rFonts w:cs="Arial"/>
          <w:color w:val="0000FF" w:themeColor="hyperlink"/>
        </w:rPr>
      </w:pPr>
      <w:r w:rsidRPr="00D17D9A">
        <w:rPr>
          <w:rFonts w:cs="Arial"/>
          <w:bCs/>
        </w:rPr>
        <w:lastRenderedPageBreak/>
        <w:t xml:space="preserve">All staff should be versed on teenage relationship abuse at a basic level in order to gain a reasonable level of understanding. </w:t>
      </w:r>
      <w:hyperlink r:id="rId22" w:history="1">
        <w:r w:rsidRPr="00D17D9A">
          <w:rPr>
            <w:rFonts w:cs="Arial"/>
            <w:color w:val="0000FF" w:themeColor="hyperlink"/>
          </w:rPr>
          <w:t>http://thisisabuse.direct.gov.uk/</w:t>
        </w:r>
      </w:hyperlink>
    </w:p>
    <w:p w:rsidR="00884299" w:rsidRPr="00D17D9A" w:rsidRDefault="00884299" w:rsidP="00EE5984">
      <w:pPr>
        <w:tabs>
          <w:tab w:val="left" w:pos="851"/>
          <w:tab w:val="left" w:pos="993"/>
        </w:tabs>
        <w:rPr>
          <w:rFonts w:cs="Arial"/>
          <w:color w:val="0000FF" w:themeColor="hyperlink"/>
          <w:u w:val="single"/>
        </w:rPr>
      </w:pPr>
    </w:p>
    <w:p w:rsidR="00884299" w:rsidRDefault="00884299" w:rsidP="00EE5984">
      <w:pPr>
        <w:pStyle w:val="Header"/>
        <w:tabs>
          <w:tab w:val="left" w:pos="720"/>
          <w:tab w:val="left" w:pos="851"/>
          <w:tab w:val="left" w:pos="993"/>
        </w:tabs>
        <w:spacing w:after="100" w:afterAutospacing="1"/>
        <w:rPr>
          <w:rFonts w:cs="Arial"/>
          <w:bCs/>
        </w:rPr>
      </w:pPr>
      <w:r w:rsidRPr="00D17D9A">
        <w:rPr>
          <w:rFonts w:cs="Arial"/>
          <w:bCs/>
        </w:rPr>
        <w:t xml:space="preserve">All Providers, when working with young people, parents and schools will as part of their service delivery, raise awareness on the hidden harms and exploitation within all forms of social media, social networking, mobiles, sexual bullying and the dangers of sharing both images and personal information. </w:t>
      </w:r>
    </w:p>
    <w:p w:rsidR="001D0074" w:rsidRPr="001D0074" w:rsidRDefault="001D0074" w:rsidP="00EE5984">
      <w:pPr>
        <w:pStyle w:val="Header"/>
        <w:tabs>
          <w:tab w:val="left" w:pos="720"/>
          <w:tab w:val="left" w:pos="851"/>
          <w:tab w:val="left" w:pos="993"/>
        </w:tabs>
        <w:spacing w:after="100" w:afterAutospacing="1"/>
        <w:rPr>
          <w:rFonts w:cs="Arial"/>
          <w:b/>
          <w:bCs/>
          <w:u w:val="single"/>
        </w:rPr>
      </w:pPr>
      <w:r w:rsidRPr="001D0074">
        <w:rPr>
          <w:rFonts w:cs="Arial"/>
          <w:b/>
          <w:bCs/>
          <w:u w:val="single"/>
        </w:rPr>
        <w:t>Sexual violence / childhood sexual abuse (CSA)</w:t>
      </w:r>
    </w:p>
    <w:p w:rsidR="001D0074" w:rsidRPr="001D0074" w:rsidRDefault="001D0074" w:rsidP="001D0074">
      <w:pPr>
        <w:pStyle w:val="NoSpacing"/>
        <w:rPr>
          <w:b/>
          <w:sz w:val="24"/>
          <w:szCs w:val="24"/>
        </w:rPr>
      </w:pPr>
      <w:r w:rsidRPr="001D0074">
        <w:rPr>
          <w:b/>
          <w:sz w:val="24"/>
          <w:szCs w:val="24"/>
        </w:rPr>
        <w:t>The Legislative Framework for Sexual Violence and Abuse</w:t>
      </w:r>
    </w:p>
    <w:p w:rsidR="001D0074" w:rsidRPr="00CD7A7A" w:rsidRDefault="001D0074" w:rsidP="001D0074">
      <w:pPr>
        <w:pStyle w:val="NoSpacing"/>
        <w:rPr>
          <w:sz w:val="24"/>
          <w:szCs w:val="24"/>
        </w:rPr>
      </w:pPr>
      <w:r w:rsidRPr="00CD7A7A">
        <w:rPr>
          <w:sz w:val="24"/>
          <w:szCs w:val="24"/>
        </w:rPr>
        <w:t xml:space="preserve"> </w:t>
      </w:r>
    </w:p>
    <w:p w:rsidR="001D0074" w:rsidRPr="00CD7A7A" w:rsidRDefault="001D0074" w:rsidP="001D0074">
      <w:pPr>
        <w:pStyle w:val="NoSpacing"/>
        <w:rPr>
          <w:sz w:val="24"/>
          <w:szCs w:val="24"/>
        </w:rPr>
      </w:pPr>
      <w:r w:rsidRPr="00CD7A7A">
        <w:rPr>
          <w:sz w:val="24"/>
          <w:szCs w:val="24"/>
        </w:rPr>
        <w:t>There are two critical pieces of legislation governing the sex</w:t>
      </w:r>
      <w:r>
        <w:rPr>
          <w:sz w:val="24"/>
          <w:szCs w:val="24"/>
        </w:rPr>
        <w:t>ual offences</w:t>
      </w:r>
      <w:r w:rsidRPr="00CD7A7A">
        <w:rPr>
          <w:sz w:val="24"/>
          <w:szCs w:val="24"/>
        </w:rPr>
        <w:t xml:space="preserve"> laws in the UK; the Sexual Offences Act 1956 and the Sexual Offences Act 2003. The 2003 Act came into force on 1</w:t>
      </w:r>
      <w:r w:rsidRPr="00CD7A7A">
        <w:rPr>
          <w:sz w:val="24"/>
          <w:szCs w:val="24"/>
          <w:vertAlign w:val="superscript"/>
        </w:rPr>
        <w:t>st</w:t>
      </w:r>
      <w:r w:rsidRPr="00CD7A7A">
        <w:rPr>
          <w:sz w:val="24"/>
          <w:szCs w:val="24"/>
        </w:rPr>
        <w:t xml:space="preserve"> May 2004 and applies to all offences committed on or after that date. The 1956 Act relates to cases where the offence took place before 1</w:t>
      </w:r>
      <w:r w:rsidRPr="00CD7A7A">
        <w:rPr>
          <w:sz w:val="24"/>
          <w:szCs w:val="24"/>
          <w:vertAlign w:val="superscript"/>
        </w:rPr>
        <w:t>st</w:t>
      </w:r>
      <w:r w:rsidRPr="00CD7A7A">
        <w:rPr>
          <w:sz w:val="24"/>
          <w:szCs w:val="24"/>
        </w:rPr>
        <w:t xml:space="preserve"> May 2004 and remains relevant for some non-current sexual violence cases. Key offences covered within the Acts include the following where the victim does not consent to the act and where the defendant “does not reasonably believe” that the victim has consented; rape, assault by penetration, sexual assault, causing sexual activity without consent. The age of consent in the UK is 16 and a child under the age of 13 cannot legally consent to any sexual activity. For this reason, all reports of sexual activity with an under 13 year old are required to be reported to the Police and Social Care. </w:t>
      </w:r>
    </w:p>
    <w:p w:rsidR="001D0074" w:rsidRPr="00CD7A7A" w:rsidRDefault="001D0074" w:rsidP="001D0074">
      <w:pPr>
        <w:pStyle w:val="NoSpacing"/>
        <w:rPr>
          <w:sz w:val="24"/>
          <w:szCs w:val="24"/>
        </w:rPr>
      </w:pPr>
    </w:p>
    <w:p w:rsidR="001D0074" w:rsidRPr="001D0074" w:rsidRDefault="001D0074" w:rsidP="001D0074">
      <w:pPr>
        <w:pStyle w:val="NoSpacing"/>
        <w:rPr>
          <w:b/>
          <w:sz w:val="24"/>
          <w:szCs w:val="24"/>
        </w:rPr>
      </w:pPr>
      <w:r w:rsidRPr="001D0074">
        <w:rPr>
          <w:b/>
          <w:sz w:val="24"/>
          <w:szCs w:val="24"/>
        </w:rPr>
        <w:t>What is Sexual Violence and Abuse?</w:t>
      </w:r>
      <w:r w:rsidRPr="001D0074">
        <w:rPr>
          <w:b/>
          <w:color w:val="FF0000"/>
          <w:sz w:val="24"/>
          <w:szCs w:val="24"/>
        </w:rPr>
        <w:t xml:space="preserve"> </w:t>
      </w:r>
    </w:p>
    <w:p w:rsidR="001D0074" w:rsidRDefault="001D0074" w:rsidP="001D0074">
      <w:pPr>
        <w:pStyle w:val="NoSpacing"/>
        <w:rPr>
          <w:sz w:val="24"/>
          <w:szCs w:val="24"/>
        </w:rPr>
      </w:pPr>
    </w:p>
    <w:p w:rsidR="001D0074" w:rsidRPr="00CD7A7A" w:rsidRDefault="001D0074" w:rsidP="001D0074">
      <w:pPr>
        <w:pStyle w:val="NoSpacing"/>
        <w:rPr>
          <w:sz w:val="24"/>
          <w:szCs w:val="24"/>
        </w:rPr>
      </w:pPr>
      <w:r w:rsidRPr="00CD7A7A">
        <w:rPr>
          <w:sz w:val="24"/>
          <w:szCs w:val="24"/>
        </w:rPr>
        <w:t xml:space="preserve">The World Health Organisation (2010) defines sexual violence and abuse (SVA) as ‘any sexual act, attempt to obtain a sexual act, unwanted sexual comments or advances, or acts to traffic, or otherwise directed against a person’s sexuality using coercion, by any person regardless of their relationship to the victim, in any setting including but not limited to home or work’. This definition includes rape. As per the Sexual Offences Act 2003 (SOA 2013), rape has legally been defined in the UK as the penetration with a penis of the vagina, anus or mouth of another person without their consent. Rape is defined as ‘physically forced or otherwise coerced penetration, even if slight, of the vulva or anus using a penis, other body parts or an object’. The attempt to do so is </w:t>
      </w:r>
      <w:r>
        <w:rPr>
          <w:sz w:val="24"/>
          <w:szCs w:val="24"/>
        </w:rPr>
        <w:t>a</w:t>
      </w:r>
      <w:r w:rsidRPr="00CD7A7A">
        <w:rPr>
          <w:sz w:val="24"/>
          <w:szCs w:val="24"/>
        </w:rPr>
        <w:t xml:space="preserve">ttempted rape. Rape of a person by two or more perpetrators is gang rape. </w:t>
      </w:r>
    </w:p>
    <w:p w:rsidR="001D0074" w:rsidRPr="00CD7A7A" w:rsidRDefault="001D0074" w:rsidP="001D0074">
      <w:pPr>
        <w:pStyle w:val="NoSpacing"/>
        <w:rPr>
          <w:sz w:val="24"/>
          <w:szCs w:val="24"/>
        </w:rPr>
      </w:pPr>
    </w:p>
    <w:p w:rsidR="001D0074" w:rsidRPr="00CD7A7A" w:rsidRDefault="001D0074" w:rsidP="001D0074">
      <w:pPr>
        <w:pStyle w:val="NoSpacing"/>
        <w:rPr>
          <w:sz w:val="24"/>
          <w:szCs w:val="24"/>
        </w:rPr>
      </w:pPr>
      <w:r w:rsidRPr="00CD7A7A">
        <w:rPr>
          <w:sz w:val="24"/>
          <w:szCs w:val="24"/>
        </w:rPr>
        <w:t xml:space="preserve">The SOA 2013 describes penetration of </w:t>
      </w:r>
      <w:r>
        <w:rPr>
          <w:sz w:val="24"/>
          <w:szCs w:val="24"/>
        </w:rPr>
        <w:t>a</w:t>
      </w:r>
      <w:r w:rsidRPr="00CD7A7A">
        <w:rPr>
          <w:sz w:val="24"/>
          <w:szCs w:val="24"/>
        </w:rPr>
        <w:t xml:space="preserve"> vagina, mouth or anus with any part of the body other than the penis or with an object without their consent as “assault by penetration”. Sexual violence can include other forms of assault involving a sexual organ, including coerced contact between the mouth and penis, vulva or anus. Any sexual activity with a child under the age of 16 is an offence, including non-contact activities </w:t>
      </w:r>
      <w:r w:rsidRPr="00DC7FCE">
        <w:rPr>
          <w:sz w:val="24"/>
          <w:szCs w:val="24"/>
        </w:rPr>
        <w:t xml:space="preserve">(such as encouraging to send nude photos online or making a child watch pornographic material) </w:t>
      </w:r>
      <w:r w:rsidRPr="00CD7A7A">
        <w:rPr>
          <w:sz w:val="24"/>
          <w:szCs w:val="24"/>
        </w:rPr>
        <w:t>or encouraging children to behave in sexually inappropriate ways.</w:t>
      </w:r>
    </w:p>
    <w:p w:rsidR="001D0074" w:rsidRPr="00CD7A7A" w:rsidRDefault="001D0074" w:rsidP="001D0074">
      <w:pPr>
        <w:pStyle w:val="NoSpacing"/>
        <w:rPr>
          <w:sz w:val="24"/>
          <w:szCs w:val="24"/>
        </w:rPr>
      </w:pPr>
    </w:p>
    <w:p w:rsidR="001D0074" w:rsidRDefault="001D0074" w:rsidP="001D0074">
      <w:pPr>
        <w:pStyle w:val="NoSpacing"/>
        <w:rPr>
          <w:sz w:val="24"/>
          <w:szCs w:val="24"/>
        </w:rPr>
      </w:pPr>
      <w:r w:rsidRPr="00CD7A7A">
        <w:rPr>
          <w:sz w:val="24"/>
          <w:szCs w:val="24"/>
        </w:rPr>
        <w:t>It is important to recognise that sexual violence and abuse can happen to anybody, of any age, regardless of</w:t>
      </w:r>
      <w:r>
        <w:rPr>
          <w:sz w:val="24"/>
          <w:szCs w:val="24"/>
        </w:rPr>
        <w:t xml:space="preserve"> sex, </w:t>
      </w:r>
      <w:r w:rsidRPr="00CD7A7A">
        <w:rPr>
          <w:sz w:val="24"/>
          <w:szCs w:val="24"/>
        </w:rPr>
        <w:t xml:space="preserve">gender, sexuality, religion, cultural, social or ethnic background. It should also be understood as a cause and consequence of </w:t>
      </w:r>
      <w:r>
        <w:rPr>
          <w:sz w:val="24"/>
          <w:szCs w:val="24"/>
        </w:rPr>
        <w:t>sex/</w:t>
      </w:r>
      <w:r w:rsidRPr="00CD7A7A">
        <w:rPr>
          <w:sz w:val="24"/>
          <w:szCs w:val="24"/>
        </w:rPr>
        <w:t>gender inequality, and as a result, impacts disproportionately on women and girls. Sexual violence and abuse may be a one-off event or happen repeatedly over any period of time. In some cases it can involve the use of technology such as phones, internet or social media. Sexual violence and abuse can occur anywhere including in public, within the home or workplace and within organisations and institutions such as schools, religious settings and sports clubs. It may also occur when the person is unable to give consent while drunk, drugged, asleep or mentally incapable of understanding the situation.</w:t>
      </w:r>
    </w:p>
    <w:p w:rsidR="001D0074" w:rsidRDefault="001D0074" w:rsidP="001D0074">
      <w:pPr>
        <w:pStyle w:val="NoSpacing"/>
        <w:rPr>
          <w:sz w:val="24"/>
          <w:szCs w:val="24"/>
        </w:rPr>
      </w:pPr>
    </w:p>
    <w:p w:rsidR="001D0074" w:rsidRDefault="001D0074" w:rsidP="001D0074">
      <w:pPr>
        <w:pStyle w:val="NoSpacing"/>
        <w:rPr>
          <w:sz w:val="24"/>
          <w:lang w:eastAsia="en-GB"/>
        </w:rPr>
      </w:pPr>
      <w:r w:rsidRPr="00877A5A">
        <w:rPr>
          <w:sz w:val="24"/>
          <w:lang w:eastAsia="en-GB"/>
        </w:rPr>
        <w:t>Child sexual abuse (CSA) is when a child is forced or persuaded to</w:t>
      </w:r>
      <w:r>
        <w:rPr>
          <w:sz w:val="24"/>
          <w:lang w:eastAsia="en-GB"/>
        </w:rPr>
        <w:t xml:space="preserve"> take part in sexual activities</w:t>
      </w:r>
      <w:r w:rsidRPr="00877A5A">
        <w:rPr>
          <w:sz w:val="24"/>
          <w:lang w:eastAsia="en-GB"/>
        </w:rPr>
        <w:t>. This may involve physical contact or non-contact activities and can happen online or offline. Children and young people may not always understand that they are being sexually abused. </w:t>
      </w:r>
      <w:r w:rsidRPr="00877A5A">
        <w:rPr>
          <w:bCs/>
          <w:sz w:val="24"/>
          <w:bdr w:val="none" w:sz="0" w:space="0" w:color="auto" w:frame="1"/>
          <w:lang w:eastAsia="en-GB"/>
        </w:rPr>
        <w:t>Contact abuse</w:t>
      </w:r>
      <w:r w:rsidRPr="00877A5A">
        <w:rPr>
          <w:sz w:val="24"/>
          <w:lang w:eastAsia="en-GB"/>
        </w:rPr>
        <w:t xml:space="preserve"> involves activities </w:t>
      </w:r>
      <w:r w:rsidRPr="00877A5A">
        <w:rPr>
          <w:sz w:val="24"/>
          <w:lang w:eastAsia="en-GB"/>
        </w:rPr>
        <w:lastRenderedPageBreak/>
        <w:t>where an abuser makes physical contact with a child. It includes:</w:t>
      </w:r>
      <w:r>
        <w:rPr>
          <w:sz w:val="24"/>
          <w:lang w:eastAsia="en-GB"/>
        </w:rPr>
        <w:t xml:space="preserve"> </w:t>
      </w:r>
      <w:r w:rsidRPr="00877A5A">
        <w:rPr>
          <w:sz w:val="24"/>
          <w:lang w:eastAsia="en-GB"/>
        </w:rPr>
        <w:t>sexual touching of any part of the body, whether the child is wearing clothes or not</w:t>
      </w:r>
      <w:r>
        <w:rPr>
          <w:sz w:val="24"/>
          <w:lang w:eastAsia="en-GB"/>
        </w:rPr>
        <w:t xml:space="preserve">, </w:t>
      </w:r>
      <w:r w:rsidRPr="00877A5A">
        <w:rPr>
          <w:sz w:val="24"/>
          <w:lang w:eastAsia="en-GB"/>
        </w:rPr>
        <w:t>forcing or encouraging a child to take part in sexual activity</w:t>
      </w:r>
      <w:r>
        <w:rPr>
          <w:sz w:val="24"/>
          <w:lang w:eastAsia="en-GB"/>
        </w:rPr>
        <w:t xml:space="preserve">, </w:t>
      </w:r>
      <w:r w:rsidRPr="00877A5A">
        <w:rPr>
          <w:sz w:val="24"/>
          <w:lang w:eastAsia="en-GB"/>
        </w:rPr>
        <w:t>making a child take their clothes off or touch someone else's genitals</w:t>
      </w:r>
      <w:r>
        <w:rPr>
          <w:sz w:val="24"/>
          <w:lang w:eastAsia="en-GB"/>
        </w:rPr>
        <w:t xml:space="preserve">, </w:t>
      </w:r>
      <w:r w:rsidRPr="00877A5A">
        <w:rPr>
          <w:sz w:val="24"/>
          <w:lang w:eastAsia="en-GB"/>
        </w:rPr>
        <w:t>rape or penetration by putting an object or body part inside a child's mouth, vagina or anus.</w:t>
      </w:r>
      <w:r>
        <w:rPr>
          <w:sz w:val="24"/>
          <w:lang w:eastAsia="en-GB"/>
        </w:rPr>
        <w:t xml:space="preserve"> </w:t>
      </w:r>
      <w:r w:rsidRPr="00877A5A">
        <w:rPr>
          <w:bCs/>
          <w:sz w:val="24"/>
          <w:bdr w:val="none" w:sz="0" w:space="0" w:color="auto" w:frame="1"/>
          <w:lang w:eastAsia="en-GB"/>
        </w:rPr>
        <w:t>Non-contact abuse</w:t>
      </w:r>
      <w:r w:rsidRPr="00877A5A">
        <w:rPr>
          <w:sz w:val="24"/>
          <w:lang w:eastAsia="en-GB"/>
        </w:rPr>
        <w:t> involves activities where there is no physical contact. It includes:</w:t>
      </w:r>
      <w:r>
        <w:rPr>
          <w:sz w:val="24"/>
          <w:lang w:eastAsia="en-GB"/>
        </w:rPr>
        <w:t xml:space="preserve"> </w:t>
      </w:r>
      <w:r w:rsidRPr="00877A5A">
        <w:rPr>
          <w:sz w:val="24"/>
          <w:lang w:eastAsia="en-GB"/>
        </w:rPr>
        <w:t>flashing at a child</w:t>
      </w:r>
      <w:r>
        <w:rPr>
          <w:sz w:val="24"/>
          <w:lang w:eastAsia="en-GB"/>
        </w:rPr>
        <w:t xml:space="preserve">, </w:t>
      </w:r>
      <w:r w:rsidRPr="00877A5A">
        <w:rPr>
          <w:sz w:val="24"/>
          <w:lang w:eastAsia="en-GB"/>
        </w:rPr>
        <w:t>encouraging or forcing a child to watch or hear sexual acts</w:t>
      </w:r>
      <w:r>
        <w:rPr>
          <w:sz w:val="24"/>
          <w:lang w:eastAsia="en-GB"/>
        </w:rPr>
        <w:t xml:space="preserve">, </w:t>
      </w:r>
      <w:r w:rsidRPr="00877A5A">
        <w:rPr>
          <w:sz w:val="24"/>
          <w:lang w:eastAsia="en-GB"/>
        </w:rPr>
        <w:t>not taking proper measures to prevent a child being exposed to sexual activities by others</w:t>
      </w:r>
      <w:r>
        <w:rPr>
          <w:sz w:val="24"/>
          <w:lang w:eastAsia="en-GB"/>
        </w:rPr>
        <w:t xml:space="preserve">, </w:t>
      </w:r>
      <w:r w:rsidRPr="00877A5A">
        <w:rPr>
          <w:sz w:val="24"/>
          <w:lang w:eastAsia="en-GB"/>
        </w:rPr>
        <w:t>making a child masturbate while others watch</w:t>
      </w:r>
      <w:r>
        <w:rPr>
          <w:sz w:val="24"/>
          <w:lang w:eastAsia="en-GB"/>
        </w:rPr>
        <w:t xml:space="preserve">, </w:t>
      </w:r>
      <w:r w:rsidRPr="00877A5A">
        <w:rPr>
          <w:sz w:val="24"/>
          <w:lang w:eastAsia="en-GB"/>
        </w:rPr>
        <w:t>persuading a child to make, view or distribute child abuse images (such as performing sexual acts over the internet, sexting or showing pornography to a child)</w:t>
      </w:r>
      <w:r>
        <w:rPr>
          <w:sz w:val="24"/>
          <w:lang w:eastAsia="en-GB"/>
        </w:rPr>
        <w:t xml:space="preserve">, </w:t>
      </w:r>
      <w:r w:rsidRPr="00877A5A">
        <w:rPr>
          <w:sz w:val="24"/>
          <w:lang w:eastAsia="en-GB"/>
        </w:rPr>
        <w:t>making, viewing or distributing child abuse images</w:t>
      </w:r>
      <w:r>
        <w:rPr>
          <w:sz w:val="24"/>
          <w:lang w:eastAsia="en-GB"/>
        </w:rPr>
        <w:t xml:space="preserve">, </w:t>
      </w:r>
      <w:r w:rsidRPr="00877A5A">
        <w:rPr>
          <w:sz w:val="24"/>
          <w:lang w:eastAsia="en-GB"/>
        </w:rPr>
        <w:t>allowing someone else to make, view or distribute child abuse images</w:t>
      </w:r>
      <w:r>
        <w:rPr>
          <w:sz w:val="24"/>
          <w:lang w:eastAsia="en-GB"/>
        </w:rPr>
        <w:t xml:space="preserve">, </w:t>
      </w:r>
      <w:r w:rsidRPr="00877A5A">
        <w:rPr>
          <w:sz w:val="24"/>
          <w:lang w:eastAsia="en-GB"/>
        </w:rPr>
        <w:t>meeting a child following grooming with the intent of abusing them (even if abuse did not take place)</w:t>
      </w:r>
      <w:r>
        <w:rPr>
          <w:sz w:val="24"/>
          <w:lang w:eastAsia="en-GB"/>
        </w:rPr>
        <w:t xml:space="preserve">. </w:t>
      </w:r>
      <w:r w:rsidRPr="005D4F14">
        <w:rPr>
          <w:sz w:val="24"/>
          <w:szCs w:val="24"/>
        </w:rPr>
        <w:t xml:space="preserve">There is not an actual offence of CSA, rather sexual offenders against children are charged with a range of sexual offences </w:t>
      </w:r>
      <w:r>
        <w:rPr>
          <w:sz w:val="24"/>
          <w:szCs w:val="24"/>
        </w:rPr>
        <w:t>defined in law.</w:t>
      </w:r>
    </w:p>
    <w:p w:rsidR="001D0074" w:rsidRDefault="001D0074" w:rsidP="001D0074">
      <w:pPr>
        <w:pStyle w:val="NoSpacing"/>
        <w:rPr>
          <w:sz w:val="24"/>
          <w:lang w:eastAsia="en-GB"/>
        </w:rPr>
      </w:pPr>
    </w:p>
    <w:p w:rsidR="001D0074" w:rsidRPr="00CD7A7A" w:rsidRDefault="001D0074" w:rsidP="001D0074">
      <w:pPr>
        <w:pStyle w:val="NoSpacing"/>
        <w:rPr>
          <w:sz w:val="24"/>
          <w:szCs w:val="24"/>
        </w:rPr>
      </w:pPr>
      <w:r w:rsidRPr="00CD7A7A">
        <w:rPr>
          <w:sz w:val="24"/>
          <w:szCs w:val="24"/>
        </w:rPr>
        <w:t>Child sexual exploitation (CSE) is a form of child sexual abuse. Sexual exploitation of children and young people aged under 18 involves exploitative situations, contexts and relationships where young people are manipulated or deceived in to sexual activity in exchange for something the victim needs or wants and and/or for the financial advantage or increased status of the perpetrator or facilitator. Child sexual exploitation does not always involve physical contact and can also occur through the use of technology without the child’s immediate recognition, for example being persuaded to send sexual images via the internet or use of a mobile phone. The key factor that distinguishes CSE from other forms of child sexual abuse (CSA) is the presence of some form of exchange, i.e. the child receives ‘something’ e.g. gifts, drugs, alcohol, accommodation or food in return for the sexual activity. In all cases, those exploiting the child/young person have power over them whether it is by virtue of age, gender, intellect, physical strength and/or economic or other resources. It is important to remember that the victim may have been sexually exploited even if the sexual activity appears consensual.</w:t>
      </w:r>
    </w:p>
    <w:p w:rsidR="001D0074" w:rsidRPr="00CD7A7A" w:rsidRDefault="001D0074" w:rsidP="001D0074">
      <w:pPr>
        <w:pStyle w:val="NoSpacing"/>
        <w:rPr>
          <w:sz w:val="24"/>
          <w:szCs w:val="24"/>
        </w:rPr>
      </w:pPr>
    </w:p>
    <w:p w:rsidR="001D0074" w:rsidRPr="00CD7A7A" w:rsidRDefault="001D0074" w:rsidP="001D0074">
      <w:pPr>
        <w:pStyle w:val="NoSpacing"/>
        <w:rPr>
          <w:sz w:val="24"/>
          <w:szCs w:val="24"/>
        </w:rPr>
      </w:pPr>
      <w:r w:rsidRPr="00CD7A7A">
        <w:rPr>
          <w:sz w:val="24"/>
          <w:szCs w:val="24"/>
        </w:rPr>
        <w:t xml:space="preserve">Over the recent years, the profile of sexual offences have been raised significantly due to high profile inquiries such as the Inquiry into Child Sexual Exploitation in the family environment, the Independent Inquiry into Child Sexual Abuse (IICSA) and the Independent Inquiry into Child Sexual Exploitation in Rotherham. Campaigns such as the #METOO movement and high profile media coverage cases involving well known individuals such as Jimmy Savile and Michael Jackson have also contributed. </w:t>
      </w:r>
    </w:p>
    <w:p w:rsidR="001D0074" w:rsidRPr="00CD7A7A" w:rsidRDefault="001D0074" w:rsidP="001D0074">
      <w:pPr>
        <w:pStyle w:val="NoSpacing"/>
        <w:rPr>
          <w:sz w:val="24"/>
          <w:szCs w:val="24"/>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1D0074" w:rsidRDefault="001D0074" w:rsidP="001D0074">
      <w:pPr>
        <w:tabs>
          <w:tab w:val="left" w:pos="284"/>
        </w:tabs>
        <w:rPr>
          <w:rFonts w:cs="Arial"/>
          <w:b/>
        </w:rPr>
      </w:pPr>
    </w:p>
    <w:p w:rsidR="00884299" w:rsidRPr="00D17D9A" w:rsidRDefault="00884299" w:rsidP="00EE5984">
      <w:pPr>
        <w:tabs>
          <w:tab w:val="left" w:pos="851"/>
          <w:tab w:val="left" w:pos="993"/>
        </w:tabs>
        <w:rPr>
          <w:rFonts w:cs="Arial"/>
          <w:b/>
        </w:rPr>
      </w:pPr>
      <w:r w:rsidRPr="00D17D9A">
        <w:rPr>
          <w:rFonts w:cs="Arial"/>
          <w:b/>
        </w:rPr>
        <w:lastRenderedPageBreak/>
        <w:t>3.</w:t>
      </w:r>
      <w:r w:rsidRPr="00D17D9A">
        <w:rPr>
          <w:rFonts w:cs="Arial"/>
          <w:b/>
        </w:rPr>
        <w:tab/>
        <w:t>PREVENT</w:t>
      </w:r>
    </w:p>
    <w:p w:rsidR="00884299" w:rsidRPr="00D17D9A" w:rsidRDefault="00884299" w:rsidP="00EE5984">
      <w:pPr>
        <w:tabs>
          <w:tab w:val="left" w:pos="851"/>
          <w:tab w:val="left" w:pos="993"/>
        </w:tabs>
        <w:rPr>
          <w:rFonts w:cs="Arial"/>
          <w:color w:val="1F497D"/>
        </w:rPr>
      </w:pPr>
      <w:r w:rsidRPr="00D17D9A">
        <w:rPr>
          <w:rFonts w:cs="Arial"/>
          <w:bCs/>
        </w:rPr>
        <w:t>Providers are expected to have an appropriate level of training regarding the Prevent agenda which is part of the government’s counter-terrorism strategy, CONTEST. Its aim is to stop people becoming terrorists or supporting terrorism.</w:t>
      </w:r>
      <w:r w:rsidRPr="00D17D9A">
        <w:rPr>
          <w:rFonts w:cs="Arial"/>
          <w:color w:val="1F497D"/>
        </w:rPr>
        <w:t xml:space="preserve">  </w:t>
      </w:r>
    </w:p>
    <w:p w:rsidR="00884299" w:rsidRPr="00D17D9A" w:rsidRDefault="00E02DB8" w:rsidP="00EE5984">
      <w:pPr>
        <w:tabs>
          <w:tab w:val="left" w:pos="851"/>
          <w:tab w:val="left" w:pos="993"/>
        </w:tabs>
        <w:rPr>
          <w:rFonts w:cs="Arial"/>
          <w:color w:val="0000FF" w:themeColor="hyperlink"/>
          <w:u w:val="single"/>
        </w:rPr>
      </w:pPr>
      <w:hyperlink r:id="rId23" w:history="1">
        <w:r w:rsidR="00884299" w:rsidRPr="00D17D9A">
          <w:rPr>
            <w:rStyle w:val="Hyperlink"/>
            <w:rFonts w:cs="Arial"/>
          </w:rPr>
          <w:t>https://www.gov.uk/government/uploads/system/uploads/attachment_data/file/97976/prevent-strategy-review.pdf</w:t>
        </w:r>
      </w:hyperlink>
      <w:r w:rsidR="00884299" w:rsidRPr="00D17D9A">
        <w:rPr>
          <w:rFonts w:cs="Arial"/>
          <w:color w:val="1F497D"/>
        </w:rPr>
        <w:t xml:space="preserve"> </w:t>
      </w:r>
    </w:p>
    <w:p w:rsidR="00884299" w:rsidRPr="00D17D9A" w:rsidRDefault="00884299" w:rsidP="00EE5984">
      <w:pPr>
        <w:tabs>
          <w:tab w:val="left" w:pos="851"/>
          <w:tab w:val="left" w:pos="993"/>
        </w:tabs>
        <w:rPr>
          <w:rFonts w:cs="Arial"/>
          <w:bCs/>
        </w:rPr>
      </w:pPr>
      <w:r w:rsidRPr="00D17D9A">
        <w:rPr>
          <w:rFonts w:cs="Arial"/>
          <w:bCs/>
        </w:rPr>
        <w:t xml:space="preserve">Concerns should be reported where appropriate and engagement with the LSCB and organisation and local authority leads for PREVENT as necessary. </w:t>
      </w:r>
    </w:p>
    <w:p w:rsidR="00884299" w:rsidRPr="00D17D9A" w:rsidRDefault="00884299" w:rsidP="00EE5984">
      <w:pPr>
        <w:tabs>
          <w:tab w:val="left" w:pos="851"/>
          <w:tab w:val="left" w:pos="993"/>
        </w:tabs>
        <w:rPr>
          <w:rFonts w:cs="Arial"/>
        </w:rPr>
      </w:pPr>
    </w:p>
    <w:p w:rsidR="00884299" w:rsidRPr="00D17D9A" w:rsidRDefault="00884299" w:rsidP="00EE5984">
      <w:pPr>
        <w:tabs>
          <w:tab w:val="left" w:pos="993"/>
        </w:tabs>
        <w:spacing w:before="100" w:after="100"/>
        <w:rPr>
          <w:rFonts w:cs="Arial"/>
        </w:rPr>
      </w:pPr>
      <w:r w:rsidRPr="00D17D9A">
        <w:rPr>
          <w:rFonts w:cs="Arial"/>
          <w:lang w:eastAsia="en-GB"/>
        </w:rPr>
        <w:t xml:space="preserve">The exposure of young people (and adults) to extreme messages is a form of child exploitation. </w:t>
      </w:r>
    </w:p>
    <w:p w:rsidR="00884299" w:rsidRPr="00D17D9A" w:rsidRDefault="00884299" w:rsidP="00EE5984">
      <w:pPr>
        <w:tabs>
          <w:tab w:val="left" w:pos="993"/>
        </w:tabs>
        <w:rPr>
          <w:rFonts w:cs="Arial"/>
          <w:lang w:eastAsia="en-GB"/>
        </w:rPr>
      </w:pPr>
      <w:r w:rsidRPr="00D17D9A">
        <w:rPr>
          <w:rFonts w:eastAsia="Times New Roman" w:cs="Arial"/>
          <w:iCs/>
          <w:lang w:val="en" w:eastAsia="en-GB"/>
        </w:rPr>
        <w:t xml:space="preserve">The Service Providers of Services for children </w:t>
      </w:r>
      <w:r w:rsidRPr="00D17D9A">
        <w:rPr>
          <w:rFonts w:cs="Arial"/>
          <w:lang w:eastAsia="en-GB"/>
        </w:rPr>
        <w:t xml:space="preserve">play an important role in helping young people to become more resilient to messages of violent extremists, and in tackling the sorts of grievances extremists seek to exploit, through creating an environment where all young people learn to understand others, value and appreciate diversity and develop skills to debate and analyse. </w:t>
      </w:r>
    </w:p>
    <w:p w:rsidR="00884299" w:rsidRPr="00D17D9A" w:rsidRDefault="00884299" w:rsidP="00EE5984">
      <w:pPr>
        <w:tabs>
          <w:tab w:val="left" w:pos="993"/>
        </w:tabs>
        <w:rPr>
          <w:rFonts w:cs="Arial"/>
          <w:lang w:eastAsia="en-GB"/>
        </w:rPr>
      </w:pPr>
    </w:p>
    <w:p w:rsidR="00884299" w:rsidRPr="00D17D9A" w:rsidRDefault="00884299" w:rsidP="00EE5984">
      <w:pPr>
        <w:tabs>
          <w:tab w:val="left" w:pos="993"/>
        </w:tabs>
        <w:ind w:hanging="851"/>
        <w:rPr>
          <w:rFonts w:cs="Arial"/>
        </w:rPr>
      </w:pPr>
      <w:r w:rsidRPr="00D17D9A">
        <w:rPr>
          <w:rFonts w:cs="Arial"/>
          <w:lang w:eastAsia="en-GB"/>
        </w:rPr>
        <w:tab/>
      </w:r>
      <w:r w:rsidRPr="00D17D9A">
        <w:rPr>
          <w:rFonts w:eastAsia="Times New Roman" w:cs="Arial"/>
          <w:bCs/>
          <w:u w:val="single"/>
          <w:lang w:val="en"/>
        </w:rPr>
        <w:t>Staff training</w:t>
      </w:r>
    </w:p>
    <w:p w:rsidR="00884299" w:rsidRPr="00D17D9A" w:rsidRDefault="00884299" w:rsidP="00EE5984">
      <w:pPr>
        <w:tabs>
          <w:tab w:val="left" w:pos="993"/>
        </w:tabs>
        <w:rPr>
          <w:rFonts w:cs="Arial"/>
        </w:rPr>
      </w:pPr>
      <w:r w:rsidRPr="00D17D9A">
        <w:rPr>
          <w:rFonts w:eastAsia="Times New Roman" w:cs="Arial"/>
          <w:lang w:val="en"/>
        </w:rPr>
        <w:t>The Service Provider should ensure that their staff are trained and equipped to identify young people or adults at risk of being drawn into extremist actions, as well as challenge extremist ideas. All staff should know how to refer young people or adults at risk of being radicalised.  All staff should be aware of the Government’s PREVENT strategy. The Council will make checks on the training of staff in this area.</w:t>
      </w:r>
      <w:r w:rsidRPr="00D17D9A">
        <w:rPr>
          <w:rFonts w:eastAsia="Times New Roman" w:cs="Arial"/>
          <w:iCs/>
          <w:lang w:val="en" w:eastAsia="en-GB"/>
        </w:rPr>
        <w:t xml:space="preserve"> </w:t>
      </w:r>
    </w:p>
    <w:p w:rsidR="00884299" w:rsidRPr="00D17D9A" w:rsidRDefault="00884299" w:rsidP="00EE5984">
      <w:pPr>
        <w:tabs>
          <w:tab w:val="left" w:pos="993"/>
        </w:tabs>
        <w:ind w:hanging="142"/>
        <w:rPr>
          <w:rFonts w:eastAsia="Times New Roman" w:cs="Arial"/>
          <w:iCs/>
          <w:lang w:val="en" w:eastAsia="en-GB"/>
        </w:rPr>
      </w:pPr>
      <w:r w:rsidRPr="00D17D9A">
        <w:rPr>
          <w:rFonts w:eastAsia="Times New Roman" w:cs="Arial"/>
          <w:iCs/>
          <w:lang w:val="en" w:eastAsia="en-GB"/>
        </w:rPr>
        <w:t xml:space="preserve">  For more information on the Prevent / Anti-radicalisation strategy please see the following      websites:</w:t>
      </w:r>
    </w:p>
    <w:p w:rsidR="00884299" w:rsidRPr="00D17D9A" w:rsidRDefault="00884299" w:rsidP="00EE5984">
      <w:pPr>
        <w:tabs>
          <w:tab w:val="left" w:pos="993"/>
        </w:tabs>
        <w:rPr>
          <w:rFonts w:cs="Arial"/>
        </w:rPr>
      </w:pPr>
    </w:p>
    <w:p w:rsidR="00884299" w:rsidRPr="00D17D9A" w:rsidRDefault="00E02DB8" w:rsidP="00EE5984">
      <w:pPr>
        <w:tabs>
          <w:tab w:val="left" w:pos="993"/>
        </w:tabs>
        <w:rPr>
          <w:rFonts w:cs="Arial"/>
        </w:rPr>
      </w:pPr>
      <w:hyperlink r:id="rId24" w:history="1">
        <w:r w:rsidR="00884299" w:rsidRPr="00D17D9A">
          <w:rPr>
            <w:rStyle w:val="Hyperlink"/>
            <w:rFonts w:eastAsia="Times New Roman" w:cs="Arial"/>
          </w:rPr>
          <w:t>https://www.gov.uk/government/uploads/system/uploads/attachment_data/file/425189/Channel_Duty_Guidance_April_2015.pdf</w:t>
        </w:r>
      </w:hyperlink>
    </w:p>
    <w:p w:rsidR="00884299" w:rsidRPr="00D17D9A" w:rsidRDefault="00884299" w:rsidP="00EE5984">
      <w:pPr>
        <w:tabs>
          <w:tab w:val="left" w:pos="993"/>
        </w:tabs>
        <w:ind w:left="567"/>
        <w:rPr>
          <w:rFonts w:eastAsia="Times New Roman" w:cs="Arial"/>
          <w:b/>
          <w:u w:val="single"/>
        </w:rPr>
      </w:pPr>
    </w:p>
    <w:p w:rsidR="00884299" w:rsidRPr="00D17D9A" w:rsidRDefault="00884299" w:rsidP="00EE5984">
      <w:pPr>
        <w:tabs>
          <w:tab w:val="left" w:pos="993"/>
        </w:tabs>
        <w:spacing w:after="200" w:line="276" w:lineRule="auto"/>
        <w:jc w:val="left"/>
        <w:rPr>
          <w:rFonts w:eastAsia="Times New Roman" w:cs="Arial"/>
          <w:b/>
        </w:rPr>
      </w:pPr>
      <w:r w:rsidRPr="00D17D9A">
        <w:rPr>
          <w:rFonts w:eastAsia="Times New Roman" w:cs="Arial"/>
          <w:b/>
        </w:rPr>
        <w:br w:type="page"/>
      </w:r>
    </w:p>
    <w:p w:rsidR="00884299" w:rsidRPr="00D17D9A" w:rsidRDefault="00884299" w:rsidP="00EE5984">
      <w:pPr>
        <w:tabs>
          <w:tab w:val="left" w:pos="993"/>
        </w:tabs>
        <w:rPr>
          <w:rFonts w:eastAsia="Times New Roman" w:cs="Arial"/>
          <w:b/>
        </w:rPr>
      </w:pPr>
      <w:r w:rsidRPr="00D17D9A">
        <w:rPr>
          <w:rFonts w:eastAsia="Times New Roman" w:cs="Arial"/>
          <w:b/>
        </w:rPr>
        <w:lastRenderedPageBreak/>
        <w:t>4.</w:t>
      </w:r>
      <w:r w:rsidRPr="00D17D9A">
        <w:rPr>
          <w:rFonts w:eastAsia="Times New Roman" w:cs="Arial"/>
          <w:b/>
        </w:rPr>
        <w:tab/>
        <w:t>HATE CRIME</w:t>
      </w:r>
    </w:p>
    <w:p w:rsidR="00884299" w:rsidRPr="00D17D9A" w:rsidRDefault="00884299" w:rsidP="00EE5984">
      <w:pPr>
        <w:tabs>
          <w:tab w:val="left" w:pos="993"/>
        </w:tabs>
        <w:rPr>
          <w:rFonts w:eastAsia="Times New Roman" w:cs="Arial"/>
          <w:b/>
        </w:rPr>
      </w:pPr>
    </w:p>
    <w:p w:rsidR="00884299" w:rsidRPr="00D17D9A" w:rsidRDefault="00884299" w:rsidP="00EE5984">
      <w:pPr>
        <w:tabs>
          <w:tab w:val="left" w:pos="993"/>
        </w:tabs>
        <w:rPr>
          <w:rFonts w:cs="Arial"/>
        </w:rPr>
      </w:pPr>
      <w:r w:rsidRPr="00D17D9A">
        <w:rPr>
          <w:rFonts w:eastAsia="Times New Roman" w:cs="Arial"/>
        </w:rPr>
        <w:t>Hate crime or prejudice-based incident, whether a crime or not, is an incident which is perceived by the victim or any other person as being motivated by prejudice or hostility because of a person’s:</w:t>
      </w:r>
    </w:p>
    <w:p w:rsidR="00884299" w:rsidRPr="00D17D9A" w:rsidRDefault="00884299" w:rsidP="00EE5984">
      <w:pPr>
        <w:tabs>
          <w:tab w:val="left" w:pos="993"/>
        </w:tabs>
        <w:ind w:left="567"/>
        <w:rPr>
          <w:rFonts w:eastAsia="Times New Roman" w:cs="Arial"/>
        </w:rPr>
      </w:pPr>
    </w:p>
    <w:p w:rsidR="00884299" w:rsidRPr="00D17D9A" w:rsidRDefault="00884299" w:rsidP="00EE5984">
      <w:pPr>
        <w:numPr>
          <w:ilvl w:val="0"/>
          <w:numId w:val="5"/>
        </w:numPr>
        <w:tabs>
          <w:tab w:val="left" w:pos="993"/>
        </w:tabs>
        <w:autoSpaceDN w:val="0"/>
        <w:ind w:left="567" w:hanging="567"/>
        <w:jc w:val="left"/>
        <w:rPr>
          <w:rFonts w:eastAsia="Times New Roman" w:cs="Arial"/>
        </w:rPr>
      </w:pPr>
      <w:r w:rsidRPr="00D17D9A">
        <w:rPr>
          <w:rFonts w:eastAsia="Times New Roman" w:cs="Arial"/>
        </w:rPr>
        <w:t>Race</w:t>
      </w:r>
    </w:p>
    <w:p w:rsidR="00884299" w:rsidRPr="00D17D9A" w:rsidRDefault="00884299" w:rsidP="00EE5984">
      <w:pPr>
        <w:numPr>
          <w:ilvl w:val="0"/>
          <w:numId w:val="5"/>
        </w:numPr>
        <w:tabs>
          <w:tab w:val="left" w:pos="993"/>
        </w:tabs>
        <w:autoSpaceDN w:val="0"/>
        <w:ind w:left="567" w:hanging="567"/>
        <w:jc w:val="left"/>
        <w:rPr>
          <w:rFonts w:eastAsia="Times New Roman" w:cs="Arial"/>
        </w:rPr>
      </w:pPr>
      <w:r w:rsidRPr="00D17D9A">
        <w:rPr>
          <w:rFonts w:eastAsia="Times New Roman" w:cs="Arial"/>
        </w:rPr>
        <w:t>Religion or belief</w:t>
      </w:r>
    </w:p>
    <w:p w:rsidR="00884299" w:rsidRPr="00D17D9A" w:rsidRDefault="00884299" w:rsidP="00EE5984">
      <w:pPr>
        <w:numPr>
          <w:ilvl w:val="0"/>
          <w:numId w:val="5"/>
        </w:numPr>
        <w:tabs>
          <w:tab w:val="left" w:pos="993"/>
        </w:tabs>
        <w:autoSpaceDN w:val="0"/>
        <w:ind w:left="567" w:hanging="567"/>
        <w:jc w:val="left"/>
        <w:rPr>
          <w:rFonts w:eastAsia="Times New Roman" w:cs="Arial"/>
        </w:rPr>
      </w:pPr>
      <w:r w:rsidRPr="00D17D9A">
        <w:rPr>
          <w:rFonts w:eastAsia="Times New Roman" w:cs="Arial"/>
        </w:rPr>
        <w:t>Gender Identity</w:t>
      </w:r>
    </w:p>
    <w:p w:rsidR="00884299" w:rsidRPr="00D17D9A" w:rsidRDefault="00884299" w:rsidP="00EE5984">
      <w:pPr>
        <w:numPr>
          <w:ilvl w:val="0"/>
          <w:numId w:val="5"/>
        </w:numPr>
        <w:tabs>
          <w:tab w:val="left" w:pos="993"/>
        </w:tabs>
        <w:autoSpaceDN w:val="0"/>
        <w:ind w:left="567" w:hanging="567"/>
        <w:jc w:val="left"/>
        <w:rPr>
          <w:rFonts w:eastAsia="Times New Roman" w:cs="Arial"/>
        </w:rPr>
      </w:pPr>
      <w:r w:rsidRPr="00D17D9A">
        <w:rPr>
          <w:rFonts w:eastAsia="Times New Roman" w:cs="Arial"/>
        </w:rPr>
        <w:t>Sexual orientation</w:t>
      </w:r>
    </w:p>
    <w:p w:rsidR="00884299" w:rsidRPr="00D17D9A" w:rsidRDefault="00884299" w:rsidP="00EE5984">
      <w:pPr>
        <w:numPr>
          <w:ilvl w:val="0"/>
          <w:numId w:val="5"/>
        </w:numPr>
        <w:tabs>
          <w:tab w:val="left" w:pos="993"/>
        </w:tabs>
        <w:autoSpaceDN w:val="0"/>
        <w:ind w:left="567" w:hanging="567"/>
        <w:jc w:val="left"/>
        <w:rPr>
          <w:rFonts w:eastAsia="Times New Roman" w:cs="Arial"/>
        </w:rPr>
      </w:pPr>
      <w:r w:rsidRPr="00D17D9A">
        <w:rPr>
          <w:rFonts w:eastAsia="Times New Roman" w:cs="Arial"/>
        </w:rPr>
        <w:t>Disability</w:t>
      </w:r>
    </w:p>
    <w:p w:rsidR="00884299" w:rsidRPr="00D17D9A" w:rsidRDefault="00884299" w:rsidP="00EE5984">
      <w:pPr>
        <w:tabs>
          <w:tab w:val="left" w:pos="993"/>
        </w:tabs>
        <w:ind w:left="1134"/>
        <w:rPr>
          <w:rFonts w:eastAsia="Times New Roman" w:cs="Arial"/>
        </w:rPr>
      </w:pPr>
    </w:p>
    <w:p w:rsidR="00884299" w:rsidRPr="00D17D9A" w:rsidRDefault="00884299" w:rsidP="00EE5984">
      <w:pPr>
        <w:tabs>
          <w:tab w:val="left" w:pos="993"/>
        </w:tabs>
        <w:rPr>
          <w:rFonts w:eastAsia="Times New Roman" w:cs="Arial"/>
        </w:rPr>
      </w:pPr>
      <w:r w:rsidRPr="00D17D9A">
        <w:rPr>
          <w:rFonts w:eastAsia="Times New Roman" w:cs="Arial"/>
        </w:rPr>
        <w:t>Hate crime, by individuals or groups, can take many forms such as:</w:t>
      </w:r>
    </w:p>
    <w:p w:rsidR="00884299" w:rsidRPr="00D17D9A" w:rsidRDefault="00884299" w:rsidP="00EE5984">
      <w:pPr>
        <w:tabs>
          <w:tab w:val="left" w:pos="993"/>
        </w:tabs>
        <w:ind w:left="1134"/>
        <w:rPr>
          <w:rFonts w:eastAsia="Times New Roman" w:cs="Arial"/>
        </w:rPr>
      </w:pPr>
    </w:p>
    <w:p w:rsidR="00884299" w:rsidRPr="00D17D9A" w:rsidRDefault="00884299" w:rsidP="00EE5984">
      <w:pPr>
        <w:numPr>
          <w:ilvl w:val="0"/>
          <w:numId w:val="6"/>
        </w:numPr>
        <w:tabs>
          <w:tab w:val="left" w:pos="993"/>
        </w:tabs>
        <w:autoSpaceDN w:val="0"/>
        <w:ind w:left="567" w:hanging="567"/>
        <w:jc w:val="left"/>
        <w:rPr>
          <w:rFonts w:eastAsia="Times New Roman" w:cs="Arial"/>
        </w:rPr>
      </w:pPr>
      <w:r w:rsidRPr="00D17D9A">
        <w:rPr>
          <w:rFonts w:eastAsia="Times New Roman" w:cs="Arial"/>
        </w:rPr>
        <w:t>Assault</w:t>
      </w:r>
    </w:p>
    <w:p w:rsidR="00884299" w:rsidRPr="00D17D9A" w:rsidRDefault="00884299" w:rsidP="00EE5984">
      <w:pPr>
        <w:numPr>
          <w:ilvl w:val="0"/>
          <w:numId w:val="6"/>
        </w:numPr>
        <w:tabs>
          <w:tab w:val="left" w:pos="993"/>
        </w:tabs>
        <w:autoSpaceDN w:val="0"/>
        <w:ind w:left="567" w:hanging="567"/>
        <w:jc w:val="left"/>
        <w:rPr>
          <w:rFonts w:eastAsia="Times New Roman" w:cs="Arial"/>
        </w:rPr>
      </w:pPr>
      <w:r w:rsidRPr="00D17D9A">
        <w:rPr>
          <w:rFonts w:eastAsia="Times New Roman" w:cs="Arial"/>
        </w:rPr>
        <w:t>Damage to property</w:t>
      </w:r>
    </w:p>
    <w:p w:rsidR="00884299" w:rsidRPr="00D17D9A" w:rsidRDefault="00884299" w:rsidP="00EE5984">
      <w:pPr>
        <w:numPr>
          <w:ilvl w:val="0"/>
          <w:numId w:val="6"/>
        </w:numPr>
        <w:tabs>
          <w:tab w:val="left" w:pos="993"/>
        </w:tabs>
        <w:autoSpaceDN w:val="0"/>
        <w:ind w:left="567" w:hanging="567"/>
        <w:jc w:val="left"/>
        <w:rPr>
          <w:rFonts w:eastAsia="Times New Roman" w:cs="Arial"/>
        </w:rPr>
      </w:pPr>
      <w:r w:rsidRPr="00D17D9A">
        <w:rPr>
          <w:rFonts w:eastAsia="Times New Roman" w:cs="Arial"/>
        </w:rPr>
        <w:t>Offensive graffiti</w:t>
      </w:r>
    </w:p>
    <w:p w:rsidR="00884299" w:rsidRPr="00D17D9A" w:rsidRDefault="00884299" w:rsidP="00EE5984">
      <w:pPr>
        <w:numPr>
          <w:ilvl w:val="0"/>
          <w:numId w:val="6"/>
        </w:numPr>
        <w:tabs>
          <w:tab w:val="left" w:pos="993"/>
        </w:tabs>
        <w:autoSpaceDN w:val="0"/>
        <w:ind w:left="567" w:hanging="567"/>
        <w:jc w:val="left"/>
        <w:rPr>
          <w:rFonts w:eastAsia="Times New Roman" w:cs="Arial"/>
        </w:rPr>
      </w:pPr>
      <w:r w:rsidRPr="00D17D9A">
        <w:rPr>
          <w:rFonts w:eastAsia="Times New Roman" w:cs="Arial"/>
        </w:rPr>
        <w:t>Neighbour disputes</w:t>
      </w:r>
    </w:p>
    <w:p w:rsidR="00884299" w:rsidRPr="00D17D9A" w:rsidRDefault="00884299" w:rsidP="00EE5984">
      <w:pPr>
        <w:numPr>
          <w:ilvl w:val="0"/>
          <w:numId w:val="6"/>
        </w:numPr>
        <w:tabs>
          <w:tab w:val="left" w:pos="993"/>
        </w:tabs>
        <w:autoSpaceDN w:val="0"/>
        <w:ind w:left="567" w:hanging="567"/>
        <w:jc w:val="left"/>
        <w:rPr>
          <w:rFonts w:eastAsia="Times New Roman" w:cs="Arial"/>
        </w:rPr>
      </w:pPr>
      <w:r w:rsidRPr="00D17D9A">
        <w:rPr>
          <w:rFonts w:eastAsia="Times New Roman" w:cs="Arial"/>
        </w:rPr>
        <w:t>Arson</w:t>
      </w:r>
    </w:p>
    <w:p w:rsidR="00884299" w:rsidRPr="00D17D9A" w:rsidRDefault="00884299" w:rsidP="00EE5984">
      <w:pPr>
        <w:numPr>
          <w:ilvl w:val="0"/>
          <w:numId w:val="6"/>
        </w:numPr>
        <w:tabs>
          <w:tab w:val="left" w:pos="993"/>
        </w:tabs>
        <w:autoSpaceDN w:val="0"/>
        <w:ind w:left="567" w:hanging="567"/>
        <w:jc w:val="left"/>
        <w:rPr>
          <w:rFonts w:eastAsia="Times New Roman" w:cs="Arial"/>
        </w:rPr>
      </w:pPr>
      <w:r w:rsidRPr="00D17D9A">
        <w:rPr>
          <w:rFonts w:eastAsia="Times New Roman" w:cs="Arial"/>
        </w:rPr>
        <w:t>Threat of attack and other intimidating behaviour</w:t>
      </w:r>
    </w:p>
    <w:p w:rsidR="00884299" w:rsidRPr="00D17D9A" w:rsidRDefault="00884299" w:rsidP="00EE5984">
      <w:pPr>
        <w:numPr>
          <w:ilvl w:val="0"/>
          <w:numId w:val="6"/>
        </w:numPr>
        <w:tabs>
          <w:tab w:val="left" w:pos="993"/>
        </w:tabs>
        <w:autoSpaceDN w:val="0"/>
        <w:ind w:left="567" w:hanging="567"/>
        <w:jc w:val="left"/>
        <w:rPr>
          <w:rFonts w:eastAsia="Times New Roman" w:cs="Arial"/>
        </w:rPr>
      </w:pPr>
      <w:r w:rsidRPr="00D17D9A">
        <w:rPr>
          <w:rFonts w:eastAsia="Times New Roman" w:cs="Arial"/>
        </w:rPr>
        <w:t>Verbal abuse</w:t>
      </w:r>
    </w:p>
    <w:p w:rsidR="00884299" w:rsidRPr="00D17D9A" w:rsidRDefault="00884299" w:rsidP="00EE5984">
      <w:pPr>
        <w:numPr>
          <w:ilvl w:val="0"/>
          <w:numId w:val="6"/>
        </w:numPr>
        <w:tabs>
          <w:tab w:val="left" w:pos="993"/>
        </w:tabs>
        <w:autoSpaceDN w:val="0"/>
        <w:ind w:left="567" w:hanging="567"/>
        <w:jc w:val="left"/>
        <w:rPr>
          <w:rFonts w:eastAsia="Times New Roman" w:cs="Arial"/>
        </w:rPr>
      </w:pPr>
      <w:r w:rsidRPr="00D17D9A">
        <w:rPr>
          <w:rFonts w:eastAsia="Times New Roman" w:cs="Arial"/>
        </w:rPr>
        <w:t>Offensive leaflets and posters</w:t>
      </w:r>
    </w:p>
    <w:p w:rsidR="00884299" w:rsidRPr="00D17D9A" w:rsidRDefault="00884299" w:rsidP="00EE5984">
      <w:pPr>
        <w:numPr>
          <w:ilvl w:val="0"/>
          <w:numId w:val="6"/>
        </w:numPr>
        <w:tabs>
          <w:tab w:val="left" w:pos="993"/>
        </w:tabs>
        <w:autoSpaceDN w:val="0"/>
        <w:ind w:left="567" w:hanging="567"/>
        <w:jc w:val="left"/>
        <w:rPr>
          <w:rFonts w:eastAsia="Times New Roman" w:cs="Arial"/>
        </w:rPr>
      </w:pPr>
      <w:r w:rsidRPr="00D17D9A">
        <w:rPr>
          <w:rFonts w:eastAsia="Times New Roman" w:cs="Arial"/>
        </w:rPr>
        <w:t>Dumping of rubbish outside homes or through letterboxes</w:t>
      </w:r>
    </w:p>
    <w:p w:rsidR="00884299" w:rsidRPr="00D17D9A" w:rsidRDefault="00884299" w:rsidP="00EE5984">
      <w:pPr>
        <w:numPr>
          <w:ilvl w:val="0"/>
          <w:numId w:val="6"/>
        </w:numPr>
        <w:tabs>
          <w:tab w:val="left" w:pos="993"/>
        </w:tabs>
        <w:autoSpaceDN w:val="0"/>
        <w:ind w:left="567" w:hanging="567"/>
        <w:jc w:val="left"/>
        <w:rPr>
          <w:rFonts w:eastAsia="Times New Roman" w:cs="Arial"/>
        </w:rPr>
      </w:pPr>
      <w:r w:rsidRPr="00D17D9A">
        <w:rPr>
          <w:rFonts w:eastAsia="Times New Roman" w:cs="Arial"/>
        </w:rPr>
        <w:t>Unfounded and malicious complaints</w:t>
      </w:r>
    </w:p>
    <w:p w:rsidR="00884299" w:rsidRPr="00D17D9A" w:rsidRDefault="00884299" w:rsidP="00EE5984">
      <w:pPr>
        <w:numPr>
          <w:ilvl w:val="0"/>
          <w:numId w:val="6"/>
        </w:numPr>
        <w:tabs>
          <w:tab w:val="left" w:pos="993"/>
        </w:tabs>
        <w:autoSpaceDN w:val="0"/>
        <w:ind w:left="567" w:hanging="567"/>
        <w:jc w:val="left"/>
        <w:rPr>
          <w:rFonts w:eastAsia="Times New Roman" w:cs="Arial"/>
        </w:rPr>
      </w:pPr>
      <w:r w:rsidRPr="00D17D9A">
        <w:rPr>
          <w:rFonts w:eastAsia="Times New Roman" w:cs="Arial"/>
        </w:rPr>
        <w:t>Bullying</w:t>
      </w:r>
    </w:p>
    <w:p w:rsidR="00884299" w:rsidRPr="00D17D9A" w:rsidRDefault="00884299" w:rsidP="00EE5984">
      <w:pPr>
        <w:tabs>
          <w:tab w:val="left" w:pos="993"/>
        </w:tabs>
        <w:ind w:left="567" w:hanging="567"/>
        <w:rPr>
          <w:rFonts w:eastAsia="Times New Roman" w:cs="Arial"/>
        </w:rPr>
      </w:pPr>
    </w:p>
    <w:p w:rsidR="00884299" w:rsidRPr="00D17D9A" w:rsidRDefault="00884299" w:rsidP="00EE5984">
      <w:pPr>
        <w:tabs>
          <w:tab w:val="left" w:pos="993"/>
        </w:tabs>
        <w:rPr>
          <w:rFonts w:cs="Arial"/>
        </w:rPr>
      </w:pPr>
      <w:r w:rsidRPr="00D17D9A">
        <w:rPr>
          <w:rFonts w:eastAsia="Times New Roman" w:cs="Arial"/>
        </w:rPr>
        <w:t>The</w:t>
      </w:r>
      <w:r w:rsidRPr="00D17D9A">
        <w:rPr>
          <w:rFonts w:eastAsia="Times New Roman" w:cs="Arial"/>
          <w:i/>
        </w:rPr>
        <w:t xml:space="preserve"> </w:t>
      </w:r>
      <w:r w:rsidRPr="00D17D9A">
        <w:rPr>
          <w:rFonts w:eastAsia="Times New Roman" w:cs="Arial"/>
        </w:rPr>
        <w:t>Service Provider</w:t>
      </w:r>
      <w:r w:rsidRPr="00D17D9A">
        <w:rPr>
          <w:rFonts w:eastAsia="Times New Roman" w:cs="Arial"/>
          <w:i/>
        </w:rPr>
        <w:t xml:space="preserve"> </w:t>
      </w:r>
      <w:r w:rsidRPr="00D17D9A">
        <w:rPr>
          <w:rFonts w:eastAsia="Times New Roman" w:cs="Arial"/>
        </w:rPr>
        <w:t xml:space="preserve">will ensure that families within the centre as well as staff are protected from these crimes. Should they be perpetrated towards families or members of staff within the </w:t>
      </w:r>
      <w:r w:rsidRPr="00D17D9A">
        <w:rPr>
          <w:rFonts w:eastAsia="Times New Roman" w:cs="Arial"/>
          <w:i/>
        </w:rPr>
        <w:t>centre</w:t>
      </w:r>
      <w:r w:rsidRPr="00D17D9A">
        <w:rPr>
          <w:rFonts w:eastAsia="Times New Roman" w:cs="Arial"/>
        </w:rPr>
        <w:t xml:space="preserve"> or outside of it, this will be reported to the police on 101 if this is not an emergency or 999 if it is an emergency. Following any incidences of hate crime families / staff will be supported to understand and process the emotions that go with these crimes and will support the family or member of staff to report this to the police.</w:t>
      </w:r>
    </w:p>
    <w:p w:rsidR="00884299" w:rsidRPr="00D17D9A" w:rsidRDefault="00884299" w:rsidP="00EE5984">
      <w:pPr>
        <w:tabs>
          <w:tab w:val="left" w:pos="851"/>
          <w:tab w:val="left" w:pos="993"/>
        </w:tabs>
        <w:spacing w:after="200" w:line="276" w:lineRule="auto"/>
        <w:jc w:val="left"/>
        <w:rPr>
          <w:rFonts w:cs="Arial"/>
        </w:rPr>
      </w:pPr>
    </w:p>
    <w:p w:rsidR="00884299" w:rsidRPr="00D17D9A" w:rsidRDefault="00884299" w:rsidP="00EE5984">
      <w:pPr>
        <w:tabs>
          <w:tab w:val="left" w:pos="851"/>
          <w:tab w:val="left" w:pos="993"/>
        </w:tabs>
        <w:spacing w:after="200" w:line="276" w:lineRule="auto"/>
        <w:jc w:val="left"/>
        <w:rPr>
          <w:rFonts w:cs="Arial"/>
        </w:rPr>
      </w:pPr>
      <w:r w:rsidRPr="00D17D9A">
        <w:rPr>
          <w:rFonts w:cs="Arial"/>
        </w:rPr>
        <w:br w:type="page"/>
      </w:r>
    </w:p>
    <w:p w:rsidR="00884299" w:rsidRPr="00D17D9A" w:rsidRDefault="00884299" w:rsidP="00EE5984">
      <w:pPr>
        <w:pStyle w:val="Heading3"/>
        <w:tabs>
          <w:tab w:val="left" w:pos="993"/>
        </w:tabs>
        <w:rPr>
          <w:rFonts w:cs="Arial"/>
        </w:rPr>
      </w:pPr>
      <w:bookmarkStart w:id="154" w:name="_Toc505338813"/>
      <w:bookmarkStart w:id="155" w:name="_Toc525731058"/>
      <w:r w:rsidRPr="00D17D9A">
        <w:rPr>
          <w:rFonts w:cs="Arial"/>
        </w:rPr>
        <w:lastRenderedPageBreak/>
        <w:t>APPENDIX 5 – DATA PROTECTION, GDPR AND RELATED POLICIES</w:t>
      </w:r>
      <w:bookmarkEnd w:id="154"/>
      <w:bookmarkEnd w:id="155"/>
    </w:p>
    <w:p w:rsidR="00884299" w:rsidRPr="00D17D9A" w:rsidRDefault="00884299" w:rsidP="00EE5984">
      <w:pPr>
        <w:tabs>
          <w:tab w:val="left" w:pos="851"/>
          <w:tab w:val="left" w:pos="993"/>
        </w:tabs>
        <w:rPr>
          <w:rFonts w:cs="Arial"/>
        </w:rPr>
      </w:pPr>
    </w:p>
    <w:p w:rsidR="00884299" w:rsidRPr="00D17D9A" w:rsidRDefault="00884299" w:rsidP="00EE5984">
      <w:pPr>
        <w:tabs>
          <w:tab w:val="left" w:pos="851"/>
          <w:tab w:val="left" w:pos="993"/>
        </w:tabs>
        <w:rPr>
          <w:rFonts w:cs="Arial"/>
        </w:rPr>
      </w:pPr>
      <w:r w:rsidRPr="00D17D9A">
        <w:rPr>
          <w:rFonts w:cs="Arial"/>
        </w:rPr>
        <w:t xml:space="preserve">Service Providers must familiarise themselves with the requirements of </w:t>
      </w:r>
      <w:r w:rsidR="000D29CA">
        <w:rPr>
          <w:rFonts w:cs="Arial"/>
        </w:rPr>
        <w:t>t</w:t>
      </w:r>
      <w:r w:rsidRPr="00D17D9A">
        <w:rPr>
          <w:rFonts w:cs="Arial"/>
        </w:rPr>
        <w:t>he General Data Protection Regulation</w:t>
      </w:r>
      <w:r w:rsidR="000D29CA">
        <w:rPr>
          <w:rFonts w:cs="Arial"/>
        </w:rPr>
        <w:t>s</w:t>
      </w:r>
      <w:r w:rsidRPr="00D17D9A">
        <w:rPr>
          <w:rFonts w:cs="Arial"/>
        </w:rPr>
        <w:t xml:space="preserve"> </w:t>
      </w:r>
      <w:r w:rsidR="000D29CA">
        <w:rPr>
          <w:rFonts w:cs="Arial"/>
        </w:rPr>
        <w:t>a</w:t>
      </w:r>
      <w:r w:rsidRPr="00D17D9A">
        <w:rPr>
          <w:rFonts w:cs="Arial"/>
        </w:rPr>
        <w:t>s set out in the following guidance from the Information Commissioner’s Office</w:t>
      </w:r>
    </w:p>
    <w:p w:rsidR="00884299" w:rsidRPr="00D17D9A" w:rsidRDefault="00884299" w:rsidP="00EE5984">
      <w:pPr>
        <w:tabs>
          <w:tab w:val="left" w:pos="851"/>
          <w:tab w:val="left" w:pos="993"/>
        </w:tabs>
        <w:rPr>
          <w:rFonts w:cs="Arial"/>
        </w:rPr>
      </w:pPr>
    </w:p>
    <w:p w:rsidR="00884299" w:rsidRPr="00D17D9A" w:rsidRDefault="00E02DB8" w:rsidP="00EE5984">
      <w:pPr>
        <w:tabs>
          <w:tab w:val="left" w:pos="851"/>
          <w:tab w:val="left" w:pos="993"/>
        </w:tabs>
        <w:rPr>
          <w:rFonts w:cs="Arial"/>
        </w:rPr>
      </w:pPr>
      <w:hyperlink r:id="rId25" w:history="1">
        <w:r w:rsidR="00884299" w:rsidRPr="00D17D9A">
          <w:rPr>
            <w:rStyle w:val="Hyperlink"/>
            <w:rFonts w:cs="Arial"/>
          </w:rPr>
          <w:t>https://ico.org.uk/for-organisations/guide-to-the-general-data-protection-regulation-gdpr/</w:t>
        </w:r>
      </w:hyperlink>
    </w:p>
    <w:p w:rsidR="00884299" w:rsidRPr="00D17D9A" w:rsidRDefault="00884299" w:rsidP="00EE5984">
      <w:pPr>
        <w:tabs>
          <w:tab w:val="left" w:pos="851"/>
          <w:tab w:val="left" w:pos="993"/>
        </w:tabs>
        <w:rPr>
          <w:rFonts w:cs="Arial"/>
        </w:rPr>
      </w:pPr>
    </w:p>
    <w:p w:rsidR="00884299" w:rsidRPr="00D17D9A" w:rsidRDefault="00884299" w:rsidP="00EE5984">
      <w:pPr>
        <w:tabs>
          <w:tab w:val="left" w:pos="851"/>
          <w:tab w:val="left" w:pos="993"/>
        </w:tabs>
        <w:rPr>
          <w:rFonts w:cs="Arial"/>
        </w:rPr>
      </w:pPr>
    </w:p>
    <w:p w:rsidR="00884299" w:rsidRPr="00D17D9A" w:rsidRDefault="00884299" w:rsidP="00EE5984">
      <w:pPr>
        <w:tabs>
          <w:tab w:val="left" w:pos="851"/>
          <w:tab w:val="left" w:pos="993"/>
        </w:tabs>
        <w:rPr>
          <w:rFonts w:cs="Arial"/>
        </w:rPr>
      </w:pPr>
    </w:p>
    <w:p w:rsidR="00884299" w:rsidRDefault="00884299" w:rsidP="00EE5984">
      <w:pPr>
        <w:tabs>
          <w:tab w:val="left" w:pos="993"/>
        </w:tabs>
        <w:spacing w:after="200" w:line="276" w:lineRule="auto"/>
        <w:jc w:val="left"/>
        <w:rPr>
          <w:rFonts w:cs="Arial"/>
        </w:rPr>
      </w:pPr>
      <w:r>
        <w:rPr>
          <w:rFonts w:cs="Arial"/>
        </w:rPr>
        <w:br w:type="page"/>
      </w:r>
    </w:p>
    <w:p w:rsidR="00884299" w:rsidRPr="00D17D9A" w:rsidRDefault="00884299" w:rsidP="00EE5984">
      <w:pPr>
        <w:tabs>
          <w:tab w:val="left" w:pos="851"/>
          <w:tab w:val="left" w:pos="993"/>
        </w:tabs>
        <w:rPr>
          <w:rFonts w:cs="Arial"/>
        </w:rPr>
      </w:pPr>
    </w:p>
    <w:p w:rsidR="00884299" w:rsidRPr="00D17D9A" w:rsidRDefault="00884299" w:rsidP="00EE5984">
      <w:pPr>
        <w:pStyle w:val="Heading3"/>
        <w:tabs>
          <w:tab w:val="left" w:pos="993"/>
        </w:tabs>
        <w:rPr>
          <w:rFonts w:cs="Arial"/>
        </w:rPr>
      </w:pPr>
      <w:bookmarkStart w:id="156" w:name="_Toc505338814"/>
      <w:bookmarkStart w:id="157" w:name="_Toc525731059"/>
      <w:r w:rsidRPr="00D17D9A">
        <w:rPr>
          <w:rFonts w:cs="Arial"/>
        </w:rPr>
        <w:t>APPENDIX 6 – PROPERTY STANDARDS</w:t>
      </w:r>
      <w:bookmarkEnd w:id="156"/>
      <w:bookmarkEnd w:id="157"/>
    </w:p>
    <w:p w:rsidR="00884299" w:rsidRPr="00D17D9A" w:rsidRDefault="00884299" w:rsidP="00EE5984">
      <w:pPr>
        <w:tabs>
          <w:tab w:val="left" w:pos="851"/>
          <w:tab w:val="left" w:pos="993"/>
        </w:tabs>
        <w:rPr>
          <w:rFonts w:cs="Arial"/>
        </w:rPr>
      </w:pPr>
      <w:r w:rsidRPr="00D17D9A">
        <w:rPr>
          <w:rFonts w:cs="Arial"/>
        </w:rPr>
        <w:t xml:space="preserve">The following sets out the Council’s general standards for </w:t>
      </w:r>
      <w:r w:rsidR="00C57CC9">
        <w:rPr>
          <w:rFonts w:cs="Arial"/>
        </w:rPr>
        <w:t xml:space="preserve">Accommodation Settings. </w:t>
      </w:r>
      <w:r w:rsidRPr="00D17D9A">
        <w:rPr>
          <w:rFonts w:cs="Arial"/>
        </w:rPr>
        <w:t xml:space="preserve"> The Service Provider may adjust this if the needs of the </w:t>
      </w:r>
      <w:r w:rsidR="00706E48">
        <w:rPr>
          <w:rFonts w:cs="Arial"/>
        </w:rPr>
        <w:t>Young Person</w:t>
      </w:r>
      <w:r w:rsidRPr="00D17D9A">
        <w:rPr>
          <w:rFonts w:cs="Arial"/>
        </w:rPr>
        <w:t xml:space="preserve"> require.</w:t>
      </w:r>
    </w:p>
    <w:p w:rsidR="00884299" w:rsidRPr="00D17D9A" w:rsidRDefault="00884299" w:rsidP="00EE5984">
      <w:pPr>
        <w:tabs>
          <w:tab w:val="left" w:pos="851"/>
          <w:tab w:val="left" w:pos="993"/>
        </w:tabs>
        <w:rPr>
          <w:rFonts w:cs="Arial"/>
        </w:rPr>
      </w:pPr>
    </w:p>
    <w:p w:rsidR="00884299" w:rsidRPr="00D17D9A" w:rsidRDefault="00884299" w:rsidP="00EE5984">
      <w:pPr>
        <w:tabs>
          <w:tab w:val="left" w:pos="851"/>
          <w:tab w:val="left" w:pos="993"/>
        </w:tabs>
        <w:rPr>
          <w:rFonts w:cs="Arial"/>
          <w:b/>
        </w:rPr>
      </w:pPr>
      <w:r w:rsidRPr="00D17D9A">
        <w:rPr>
          <w:rFonts w:cs="Arial"/>
          <w:b/>
        </w:rPr>
        <w:t>PLACEMENT ACCOMMODATION</w:t>
      </w:r>
    </w:p>
    <w:p w:rsidR="00884299" w:rsidRPr="00D17D9A" w:rsidRDefault="00884299" w:rsidP="00EE5984">
      <w:pPr>
        <w:shd w:val="clear" w:color="auto" w:fill="FFFFFF" w:themeFill="background1"/>
        <w:tabs>
          <w:tab w:val="left" w:pos="993"/>
        </w:tabs>
        <w:rPr>
          <w:rFonts w:cs="Arial"/>
          <w:b/>
          <w:bCs/>
          <w:color w:val="000000" w:themeColor="text1"/>
          <w:spacing w:val="1"/>
        </w:rPr>
      </w:pPr>
      <w:r w:rsidRPr="00D17D9A">
        <w:rPr>
          <w:rFonts w:cs="Arial"/>
          <w:b/>
          <w:bCs/>
          <w:color w:val="000000" w:themeColor="text1"/>
          <w:spacing w:val="1"/>
        </w:rPr>
        <w:t>Room Sizes</w:t>
      </w:r>
    </w:p>
    <w:p w:rsidR="00884299" w:rsidRPr="00D17D9A" w:rsidRDefault="00884299" w:rsidP="00EE5984">
      <w:pPr>
        <w:numPr>
          <w:ilvl w:val="0"/>
          <w:numId w:val="23"/>
        </w:numPr>
        <w:shd w:val="clear" w:color="auto" w:fill="FFFFFF" w:themeFill="background1"/>
        <w:tabs>
          <w:tab w:val="left" w:pos="993"/>
        </w:tabs>
        <w:jc w:val="left"/>
        <w:rPr>
          <w:rFonts w:cs="Arial"/>
          <w:bCs/>
          <w:color w:val="000000" w:themeColor="text1"/>
          <w:spacing w:val="1"/>
        </w:rPr>
      </w:pPr>
      <w:r w:rsidRPr="00D17D9A">
        <w:rPr>
          <w:rFonts w:cs="Arial"/>
          <w:bCs/>
          <w:color w:val="000000" w:themeColor="text1"/>
          <w:spacing w:val="1"/>
        </w:rPr>
        <w:t>Bedroom – 10m</w:t>
      </w:r>
      <w:r w:rsidRPr="00D17D9A">
        <w:rPr>
          <w:rFonts w:cs="Arial"/>
          <w:bCs/>
          <w:color w:val="000000" w:themeColor="text1"/>
          <w:spacing w:val="1"/>
          <w:vertAlign w:val="superscript"/>
        </w:rPr>
        <w:t>2</w:t>
      </w:r>
    </w:p>
    <w:p w:rsidR="00884299" w:rsidRPr="00D17D9A" w:rsidRDefault="00884299" w:rsidP="00EE5984">
      <w:pPr>
        <w:numPr>
          <w:ilvl w:val="0"/>
          <w:numId w:val="23"/>
        </w:numPr>
        <w:shd w:val="clear" w:color="auto" w:fill="FFFFFF" w:themeFill="background1"/>
        <w:tabs>
          <w:tab w:val="left" w:pos="993"/>
        </w:tabs>
        <w:jc w:val="left"/>
        <w:rPr>
          <w:rFonts w:cs="Arial"/>
          <w:bCs/>
          <w:color w:val="000000" w:themeColor="text1"/>
          <w:spacing w:val="1"/>
        </w:rPr>
      </w:pPr>
      <w:r w:rsidRPr="00D17D9A">
        <w:rPr>
          <w:rFonts w:cs="Arial"/>
          <w:bCs/>
          <w:color w:val="000000" w:themeColor="text1"/>
          <w:spacing w:val="1"/>
        </w:rPr>
        <w:t>Communal living room  - 20m</w:t>
      </w:r>
      <w:r w:rsidRPr="00D17D9A">
        <w:rPr>
          <w:rFonts w:cs="Arial"/>
          <w:bCs/>
          <w:color w:val="000000" w:themeColor="text1"/>
          <w:spacing w:val="1"/>
          <w:vertAlign w:val="superscript"/>
        </w:rPr>
        <w:t>2</w:t>
      </w:r>
    </w:p>
    <w:p w:rsidR="00884299" w:rsidRPr="00D17D9A" w:rsidRDefault="00884299" w:rsidP="00EE5984">
      <w:pPr>
        <w:numPr>
          <w:ilvl w:val="0"/>
          <w:numId w:val="23"/>
        </w:numPr>
        <w:shd w:val="clear" w:color="auto" w:fill="FFFFFF" w:themeFill="background1"/>
        <w:tabs>
          <w:tab w:val="left" w:pos="993"/>
        </w:tabs>
        <w:jc w:val="left"/>
        <w:rPr>
          <w:rFonts w:cs="Arial"/>
          <w:bCs/>
          <w:color w:val="000000" w:themeColor="text1"/>
          <w:spacing w:val="1"/>
        </w:rPr>
      </w:pPr>
      <w:r w:rsidRPr="00D17D9A">
        <w:rPr>
          <w:rFonts w:cs="Arial"/>
          <w:bCs/>
          <w:color w:val="000000" w:themeColor="text1"/>
          <w:spacing w:val="1"/>
        </w:rPr>
        <w:t>Kitchen area – 9.3m</w:t>
      </w:r>
      <w:r w:rsidRPr="00D17D9A">
        <w:rPr>
          <w:rFonts w:cs="Arial"/>
          <w:bCs/>
          <w:color w:val="000000" w:themeColor="text1"/>
          <w:spacing w:val="1"/>
          <w:vertAlign w:val="superscript"/>
        </w:rPr>
        <w:t xml:space="preserve">2  </w:t>
      </w:r>
      <w:r w:rsidRPr="00D17D9A">
        <w:rPr>
          <w:rFonts w:cs="Arial"/>
          <w:bCs/>
          <w:color w:val="000000" w:themeColor="text1"/>
          <w:spacing w:val="1"/>
        </w:rPr>
        <w:t>or 12m</w:t>
      </w:r>
      <w:r w:rsidRPr="00D17D9A">
        <w:rPr>
          <w:rFonts w:cs="Arial"/>
          <w:bCs/>
          <w:color w:val="000000" w:themeColor="text1"/>
          <w:spacing w:val="1"/>
          <w:vertAlign w:val="superscript"/>
        </w:rPr>
        <w:t xml:space="preserve">2 </w:t>
      </w:r>
      <w:r w:rsidRPr="00D17D9A">
        <w:rPr>
          <w:rFonts w:cs="Arial"/>
          <w:bCs/>
          <w:color w:val="000000" w:themeColor="text1"/>
          <w:spacing w:val="1"/>
        </w:rPr>
        <w:t xml:space="preserve">if 6 </w:t>
      </w:r>
      <w:r>
        <w:rPr>
          <w:rFonts w:cs="Arial"/>
          <w:bCs/>
          <w:color w:val="000000" w:themeColor="text1"/>
          <w:spacing w:val="1"/>
        </w:rPr>
        <w:t>Young People</w:t>
      </w:r>
      <w:r w:rsidRPr="00D17D9A">
        <w:rPr>
          <w:rFonts w:cs="Arial"/>
          <w:bCs/>
          <w:color w:val="000000" w:themeColor="text1"/>
          <w:spacing w:val="1"/>
        </w:rPr>
        <w:t xml:space="preserve"> (or two kitchens with a minimum size of 9.3m</w:t>
      </w:r>
      <w:r w:rsidRPr="00D17D9A">
        <w:rPr>
          <w:rFonts w:cs="Arial"/>
          <w:bCs/>
          <w:color w:val="000000" w:themeColor="text1"/>
          <w:spacing w:val="1"/>
          <w:vertAlign w:val="superscript"/>
        </w:rPr>
        <w:t xml:space="preserve">2 </w:t>
      </w:r>
      <w:r w:rsidRPr="00D17D9A">
        <w:rPr>
          <w:rFonts w:cs="Arial"/>
          <w:bCs/>
          <w:color w:val="000000" w:themeColor="text1"/>
          <w:spacing w:val="1"/>
        </w:rPr>
        <w:t xml:space="preserve">if more than 6 </w:t>
      </w:r>
      <w:r>
        <w:rPr>
          <w:rFonts w:cs="Arial"/>
          <w:bCs/>
          <w:color w:val="000000" w:themeColor="text1"/>
          <w:spacing w:val="1"/>
        </w:rPr>
        <w:t>Young People</w:t>
      </w:r>
      <w:r w:rsidRPr="00D17D9A">
        <w:rPr>
          <w:rFonts w:cs="Arial"/>
          <w:bCs/>
          <w:color w:val="000000" w:themeColor="text1"/>
          <w:spacing w:val="1"/>
        </w:rPr>
        <w:t xml:space="preserve"> are resident</w:t>
      </w:r>
    </w:p>
    <w:p w:rsidR="00884299" w:rsidRPr="00D17D9A" w:rsidRDefault="00884299" w:rsidP="00EE5984">
      <w:pPr>
        <w:numPr>
          <w:ilvl w:val="0"/>
          <w:numId w:val="23"/>
        </w:numPr>
        <w:shd w:val="clear" w:color="auto" w:fill="FFFFFF" w:themeFill="background1"/>
        <w:tabs>
          <w:tab w:val="left" w:pos="993"/>
        </w:tabs>
        <w:jc w:val="left"/>
        <w:rPr>
          <w:rFonts w:cs="Arial"/>
          <w:bCs/>
          <w:color w:val="000000" w:themeColor="text1"/>
          <w:spacing w:val="1"/>
        </w:rPr>
      </w:pPr>
      <w:r w:rsidRPr="00D17D9A">
        <w:rPr>
          <w:rFonts w:cs="Arial"/>
          <w:bCs/>
          <w:color w:val="000000" w:themeColor="text1"/>
          <w:spacing w:val="1"/>
        </w:rPr>
        <w:t>Bathroom – 4m</w:t>
      </w:r>
      <w:r w:rsidRPr="00D17D9A">
        <w:rPr>
          <w:rFonts w:cs="Arial"/>
          <w:bCs/>
          <w:color w:val="000000" w:themeColor="text1"/>
          <w:spacing w:val="1"/>
          <w:vertAlign w:val="superscript"/>
        </w:rPr>
        <w:t>2</w:t>
      </w:r>
    </w:p>
    <w:p w:rsidR="00884299" w:rsidRPr="00D17D9A" w:rsidRDefault="00884299" w:rsidP="00EE5984">
      <w:pPr>
        <w:numPr>
          <w:ilvl w:val="0"/>
          <w:numId w:val="23"/>
        </w:numPr>
        <w:shd w:val="clear" w:color="auto" w:fill="FFFFFF" w:themeFill="background1"/>
        <w:tabs>
          <w:tab w:val="left" w:pos="993"/>
        </w:tabs>
        <w:jc w:val="left"/>
        <w:rPr>
          <w:rFonts w:cs="Arial"/>
          <w:bCs/>
          <w:color w:val="000000" w:themeColor="text1"/>
          <w:spacing w:val="1"/>
        </w:rPr>
      </w:pPr>
      <w:r w:rsidRPr="00D17D9A">
        <w:rPr>
          <w:rFonts w:cs="Arial"/>
          <w:bCs/>
          <w:color w:val="000000" w:themeColor="text1"/>
          <w:spacing w:val="1"/>
        </w:rPr>
        <w:t xml:space="preserve">Area to eat with table that can seat the maximum number of </w:t>
      </w:r>
      <w:r>
        <w:rPr>
          <w:rFonts w:cs="Arial"/>
          <w:bCs/>
          <w:color w:val="000000" w:themeColor="text1"/>
          <w:spacing w:val="1"/>
        </w:rPr>
        <w:t>Young People</w:t>
      </w:r>
      <w:r w:rsidRPr="00D17D9A">
        <w:rPr>
          <w:rFonts w:cs="Arial"/>
          <w:bCs/>
          <w:color w:val="000000" w:themeColor="text1"/>
          <w:spacing w:val="1"/>
        </w:rPr>
        <w:t xml:space="preserve"> resident </w:t>
      </w:r>
    </w:p>
    <w:p w:rsidR="00884299" w:rsidRPr="00D17D9A" w:rsidRDefault="00884299" w:rsidP="00EE5984">
      <w:pPr>
        <w:numPr>
          <w:ilvl w:val="0"/>
          <w:numId w:val="23"/>
        </w:numPr>
        <w:shd w:val="clear" w:color="auto" w:fill="FFFFFF" w:themeFill="background1"/>
        <w:tabs>
          <w:tab w:val="left" w:pos="993"/>
        </w:tabs>
        <w:jc w:val="left"/>
        <w:rPr>
          <w:rFonts w:cs="Arial"/>
          <w:bCs/>
          <w:color w:val="000000" w:themeColor="text1"/>
          <w:spacing w:val="1"/>
        </w:rPr>
      </w:pPr>
      <w:r w:rsidRPr="00D17D9A">
        <w:rPr>
          <w:rFonts w:cs="Arial"/>
          <w:bCs/>
          <w:color w:val="000000" w:themeColor="text1"/>
          <w:spacing w:val="1"/>
        </w:rPr>
        <w:t>Ceiling height in all rooms must be a minimum of 2.3 metres</w:t>
      </w:r>
    </w:p>
    <w:p w:rsidR="00884299" w:rsidRPr="00D17D9A" w:rsidRDefault="00884299" w:rsidP="00EE5984">
      <w:pPr>
        <w:shd w:val="clear" w:color="auto" w:fill="FFFFFF" w:themeFill="background1"/>
        <w:tabs>
          <w:tab w:val="left" w:pos="993"/>
        </w:tabs>
        <w:ind w:left="360"/>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No </w:t>
      </w:r>
      <w:r>
        <w:rPr>
          <w:rFonts w:cs="Arial"/>
          <w:bCs/>
          <w:color w:val="000000" w:themeColor="text1"/>
          <w:spacing w:val="1"/>
        </w:rPr>
        <w:t>Young People</w:t>
      </w:r>
      <w:r w:rsidRPr="00D17D9A">
        <w:rPr>
          <w:rFonts w:cs="Arial"/>
          <w:bCs/>
          <w:color w:val="000000" w:themeColor="text1"/>
          <w:spacing w:val="1"/>
        </w:rPr>
        <w:t xml:space="preserve"> should share a bedroom.</w:t>
      </w:r>
    </w:p>
    <w:p w:rsidR="00884299" w:rsidRPr="00D17D9A"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Bathrooms</w:t>
      </w: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There should be at least one bathroom for every 4 </w:t>
      </w:r>
      <w:r>
        <w:rPr>
          <w:rFonts w:cs="Arial"/>
          <w:bCs/>
          <w:color w:val="000000" w:themeColor="text1"/>
          <w:spacing w:val="1"/>
        </w:rPr>
        <w:t>Young People</w:t>
      </w:r>
      <w:r w:rsidRPr="00D17D9A">
        <w:rPr>
          <w:rFonts w:cs="Arial"/>
          <w:bCs/>
          <w:color w:val="000000" w:themeColor="text1"/>
          <w:spacing w:val="1"/>
        </w:rPr>
        <w:t xml:space="preserve">, in a separate room from all other areas. Bathrooms should never be more than one floor away from the </w:t>
      </w:r>
      <w:r w:rsidR="00706E48">
        <w:rPr>
          <w:rFonts w:cs="Arial"/>
          <w:bCs/>
          <w:color w:val="000000" w:themeColor="text1"/>
          <w:spacing w:val="1"/>
        </w:rPr>
        <w:t>Young Person</w:t>
      </w:r>
      <w:r w:rsidRPr="00D17D9A">
        <w:rPr>
          <w:rFonts w:cs="Arial"/>
          <w:bCs/>
          <w:color w:val="000000" w:themeColor="text1"/>
          <w:spacing w:val="1"/>
        </w:rPr>
        <w:t xml:space="preserve"> that will use them. Bathrooms should contain a sink (560mm by 430mm minimum), toilet and shower, with the addition of a bath optional. The shower cubicle should be of a standard size with a minimum of 800mm wide by 800mm depth. There should be constant supply of hot and cold water. Bathroom doors should be lockable from the inside with access able to be gained by staff with a key from the outside. </w:t>
      </w: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Floors should be of a non-slip material. </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Anti-slip bath mats should be provided. </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A separate toilet should be available for staff use.</w:t>
      </w:r>
    </w:p>
    <w:p w:rsidR="00884299" w:rsidRPr="00D17D9A" w:rsidRDefault="00884299" w:rsidP="00EE5984">
      <w:pPr>
        <w:pStyle w:val="NoSpacing"/>
        <w:tabs>
          <w:tab w:val="left" w:pos="993"/>
        </w:tabs>
        <w:rPr>
          <w:rFonts w:ascii="Arial" w:hAnsi="Arial" w:cs="Arial"/>
        </w:rPr>
      </w:pPr>
    </w:p>
    <w:p w:rsidR="00884299" w:rsidRPr="00D17D9A" w:rsidRDefault="00884299" w:rsidP="00EE5984">
      <w:pPr>
        <w:tabs>
          <w:tab w:val="left" w:pos="993"/>
        </w:tabs>
        <w:rPr>
          <w:rFonts w:cs="Arial"/>
          <w:b/>
        </w:rPr>
      </w:pPr>
      <w:r w:rsidRPr="00D17D9A">
        <w:rPr>
          <w:rFonts w:cs="Arial"/>
          <w:b/>
        </w:rPr>
        <w:t>Water drainage</w:t>
      </w:r>
    </w:p>
    <w:p w:rsidR="00884299" w:rsidRPr="00D17D9A" w:rsidRDefault="00884299" w:rsidP="00EE5984">
      <w:pPr>
        <w:tabs>
          <w:tab w:val="left" w:pos="993"/>
        </w:tabs>
        <w:rPr>
          <w:rFonts w:cs="Arial"/>
        </w:rPr>
      </w:pPr>
      <w:r w:rsidRPr="00D17D9A">
        <w:rPr>
          <w:rFonts w:cs="Arial"/>
        </w:rPr>
        <w:t xml:space="preserve">All </w:t>
      </w:r>
      <w:r w:rsidR="00C57CC9">
        <w:rPr>
          <w:rFonts w:cs="Arial"/>
        </w:rPr>
        <w:t xml:space="preserve">Accommodation Settings </w:t>
      </w:r>
      <w:r w:rsidRPr="00D17D9A">
        <w:rPr>
          <w:rFonts w:cs="Arial"/>
        </w:rPr>
        <w:t>should have an effective drainage system above and below ground, for the drainage of foul waste and surface water.</w:t>
      </w:r>
    </w:p>
    <w:p w:rsidR="00884299" w:rsidRPr="00D17D9A"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Bedrooms</w:t>
      </w:r>
    </w:p>
    <w:p w:rsidR="00884299" w:rsidRPr="00D17D9A" w:rsidRDefault="00884299" w:rsidP="00EE5984">
      <w:pPr>
        <w:tabs>
          <w:tab w:val="left" w:pos="993"/>
        </w:tabs>
        <w:rPr>
          <w:rFonts w:cs="Arial"/>
        </w:rPr>
      </w:pPr>
      <w:r w:rsidRPr="00D17D9A">
        <w:rPr>
          <w:rFonts w:cs="Arial"/>
        </w:rPr>
        <w:t>All bedrooms should have the following furnishings:</w:t>
      </w:r>
    </w:p>
    <w:p w:rsidR="00884299" w:rsidRPr="00D17D9A" w:rsidRDefault="00884299" w:rsidP="00EE5984">
      <w:pPr>
        <w:tabs>
          <w:tab w:val="left" w:pos="993"/>
        </w:tabs>
        <w:rPr>
          <w:rFonts w:cs="Arial"/>
        </w:rPr>
      </w:pPr>
    </w:p>
    <w:tbl>
      <w:tblPr>
        <w:tblW w:w="0" w:type="auto"/>
        <w:tblLook w:val="04A0" w:firstRow="1" w:lastRow="0" w:firstColumn="1" w:lastColumn="0" w:noHBand="0" w:noVBand="1"/>
      </w:tblPr>
      <w:tblGrid>
        <w:gridCol w:w="4621"/>
        <w:gridCol w:w="4621"/>
      </w:tblGrid>
      <w:tr w:rsidR="00884299" w:rsidRPr="00D17D9A" w:rsidTr="00C57CC9">
        <w:tc>
          <w:tcPr>
            <w:tcW w:w="4621" w:type="dxa"/>
            <w:tcBorders>
              <w:top w:val="single" w:sz="4" w:space="0" w:color="auto"/>
              <w:left w:val="single" w:sz="4" w:space="0" w:color="auto"/>
              <w:bottom w:val="single" w:sz="4" w:space="0" w:color="auto"/>
              <w:right w:val="single" w:sz="4" w:space="0" w:color="auto"/>
            </w:tcBorders>
          </w:tcPr>
          <w:p w:rsidR="00884299" w:rsidRPr="00D17D9A" w:rsidRDefault="00884299" w:rsidP="00EE5984">
            <w:pPr>
              <w:tabs>
                <w:tab w:val="left" w:pos="993"/>
              </w:tabs>
              <w:rPr>
                <w:rFonts w:cs="Arial"/>
              </w:rPr>
            </w:pPr>
            <w:r w:rsidRPr="00D17D9A">
              <w:rPr>
                <w:rFonts w:cs="Arial"/>
              </w:rPr>
              <w:t>Single bed with mattress, minimum size 91cm x 190cm</w:t>
            </w:r>
          </w:p>
          <w:p w:rsidR="00884299" w:rsidRPr="00D17D9A" w:rsidRDefault="00884299" w:rsidP="00EE5984">
            <w:pPr>
              <w:tabs>
                <w:tab w:val="left" w:pos="993"/>
              </w:tabs>
              <w:rPr>
                <w:rFonts w:cs="Arial"/>
                <w:i/>
              </w:rPr>
            </w:pPr>
            <w:r w:rsidRPr="00D17D9A">
              <w:rPr>
                <w:rFonts w:cs="Arial"/>
                <w:i/>
              </w:rPr>
              <w:t>All beds must be have fitted sheets and duvet – two sets of bed linen should be available and 2 pillows and cases</w:t>
            </w:r>
          </w:p>
          <w:p w:rsidR="00884299" w:rsidRPr="00D17D9A" w:rsidRDefault="00884299" w:rsidP="00EE5984">
            <w:pPr>
              <w:tabs>
                <w:tab w:val="left" w:pos="993"/>
              </w:tabs>
              <w:rPr>
                <w:rFonts w:cs="Arial"/>
              </w:rPr>
            </w:pPr>
            <w:r w:rsidRPr="00D17D9A">
              <w:rPr>
                <w:rFonts w:cs="Arial"/>
              </w:rPr>
              <w:t>Bedside cabinet and light</w:t>
            </w:r>
          </w:p>
          <w:p w:rsidR="00884299" w:rsidRPr="00D17D9A" w:rsidRDefault="00884299" w:rsidP="00EE5984">
            <w:pPr>
              <w:tabs>
                <w:tab w:val="left" w:pos="993"/>
              </w:tabs>
              <w:rPr>
                <w:rFonts w:cs="Arial"/>
              </w:rPr>
            </w:pPr>
            <w:r w:rsidRPr="00D17D9A">
              <w:rPr>
                <w:rFonts w:cs="Arial"/>
              </w:rPr>
              <w:t>Wardrobe</w:t>
            </w:r>
          </w:p>
          <w:p w:rsidR="00884299" w:rsidRPr="00D17D9A" w:rsidRDefault="00884299" w:rsidP="00EE5984">
            <w:pPr>
              <w:tabs>
                <w:tab w:val="left" w:pos="993"/>
              </w:tabs>
              <w:rPr>
                <w:rFonts w:cs="Arial"/>
              </w:rPr>
            </w:pPr>
            <w:r w:rsidRPr="00D17D9A">
              <w:rPr>
                <w:rFonts w:cs="Arial"/>
              </w:rPr>
              <w:t>Chest of drawers</w:t>
            </w:r>
          </w:p>
          <w:p w:rsidR="00884299" w:rsidRPr="00D17D9A" w:rsidRDefault="00884299" w:rsidP="00EE5984">
            <w:pPr>
              <w:tabs>
                <w:tab w:val="left" w:pos="993"/>
              </w:tabs>
              <w:rPr>
                <w:rFonts w:cs="Arial"/>
              </w:rPr>
            </w:pPr>
            <w:r w:rsidRPr="00D17D9A">
              <w:rPr>
                <w:rFonts w:cs="Arial"/>
              </w:rPr>
              <w:t>Suitable fixed lighting with light shades (not bare bulbs)</w:t>
            </w:r>
          </w:p>
        </w:tc>
        <w:tc>
          <w:tcPr>
            <w:tcW w:w="4621" w:type="dxa"/>
            <w:tcBorders>
              <w:top w:val="single" w:sz="4" w:space="0" w:color="auto"/>
              <w:left w:val="single" w:sz="4" w:space="0" w:color="auto"/>
              <w:bottom w:val="single" w:sz="4" w:space="0" w:color="auto"/>
              <w:right w:val="single" w:sz="4" w:space="0" w:color="auto"/>
            </w:tcBorders>
          </w:tcPr>
          <w:p w:rsidR="00884299" w:rsidRPr="00D17D9A" w:rsidRDefault="00884299" w:rsidP="00EE5984">
            <w:pPr>
              <w:tabs>
                <w:tab w:val="left" w:pos="993"/>
              </w:tabs>
              <w:rPr>
                <w:rFonts w:cs="Arial"/>
              </w:rPr>
            </w:pPr>
            <w:r w:rsidRPr="00D17D9A">
              <w:rPr>
                <w:rFonts w:cs="Arial"/>
              </w:rPr>
              <w:t xml:space="preserve">Changing table </w:t>
            </w:r>
          </w:p>
          <w:p w:rsidR="00884299" w:rsidRPr="00D17D9A" w:rsidRDefault="00884299" w:rsidP="00EE5984">
            <w:pPr>
              <w:tabs>
                <w:tab w:val="left" w:pos="993"/>
              </w:tabs>
              <w:rPr>
                <w:rFonts w:cs="Arial"/>
              </w:rPr>
            </w:pPr>
            <w:r w:rsidRPr="00D17D9A">
              <w:rPr>
                <w:rFonts w:cs="Arial"/>
              </w:rPr>
              <w:t xml:space="preserve">Mirror </w:t>
            </w:r>
          </w:p>
          <w:p w:rsidR="00884299" w:rsidRPr="00D17D9A" w:rsidRDefault="00884299" w:rsidP="00EE5984">
            <w:pPr>
              <w:tabs>
                <w:tab w:val="left" w:pos="993"/>
              </w:tabs>
              <w:rPr>
                <w:rFonts w:cs="Arial"/>
              </w:rPr>
            </w:pPr>
            <w:r w:rsidRPr="00D17D9A">
              <w:rPr>
                <w:rFonts w:cs="Arial"/>
              </w:rPr>
              <w:t>Comfortable chair</w:t>
            </w:r>
          </w:p>
          <w:p w:rsidR="00884299" w:rsidRPr="00D17D9A" w:rsidRDefault="00884299" w:rsidP="00EE5984">
            <w:pPr>
              <w:tabs>
                <w:tab w:val="left" w:pos="993"/>
              </w:tabs>
              <w:rPr>
                <w:rFonts w:cs="Arial"/>
              </w:rPr>
            </w:pPr>
            <w:r w:rsidRPr="00D17D9A">
              <w:rPr>
                <w:rFonts w:cs="Arial"/>
              </w:rPr>
              <w:t xml:space="preserve">Small refrigerator </w:t>
            </w:r>
          </w:p>
          <w:p w:rsidR="00884299" w:rsidRPr="00D17D9A" w:rsidRDefault="00884299" w:rsidP="00EE5984">
            <w:pPr>
              <w:tabs>
                <w:tab w:val="left" w:pos="993"/>
              </w:tabs>
              <w:rPr>
                <w:rFonts w:cs="Arial"/>
              </w:rPr>
            </w:pPr>
            <w:r w:rsidRPr="00D17D9A">
              <w:rPr>
                <w:rFonts w:cs="Arial"/>
              </w:rPr>
              <w:t>Carpet or wood flooring</w:t>
            </w:r>
          </w:p>
          <w:p w:rsidR="00884299" w:rsidRPr="00D17D9A" w:rsidRDefault="00884299" w:rsidP="00EE5984">
            <w:pPr>
              <w:tabs>
                <w:tab w:val="left" w:pos="993"/>
              </w:tabs>
              <w:rPr>
                <w:rFonts w:cs="Arial"/>
              </w:rPr>
            </w:pPr>
            <w:r w:rsidRPr="00D17D9A">
              <w:rPr>
                <w:rFonts w:cs="Arial"/>
              </w:rPr>
              <w:t>Curtains</w:t>
            </w:r>
          </w:p>
          <w:p w:rsidR="00884299" w:rsidRPr="00D17D9A" w:rsidRDefault="00884299" w:rsidP="00EE5984">
            <w:pPr>
              <w:tabs>
                <w:tab w:val="left" w:pos="993"/>
              </w:tabs>
              <w:rPr>
                <w:rFonts w:cs="Arial"/>
              </w:rPr>
            </w:pPr>
            <w:r w:rsidRPr="00D17D9A">
              <w:rPr>
                <w:rFonts w:cs="Arial"/>
              </w:rPr>
              <w:t>Minimum 4 power points</w:t>
            </w:r>
          </w:p>
          <w:p w:rsidR="00884299" w:rsidRPr="00D17D9A" w:rsidRDefault="00884299" w:rsidP="00EE5984">
            <w:pPr>
              <w:tabs>
                <w:tab w:val="left" w:pos="993"/>
              </w:tabs>
              <w:rPr>
                <w:rFonts w:cs="Arial"/>
              </w:rPr>
            </w:pPr>
            <w:r w:rsidRPr="00D17D9A">
              <w:rPr>
                <w:rFonts w:cs="Arial"/>
              </w:rPr>
              <w:t>Lockable door that can be accessed by staff from the outside with a key</w:t>
            </w:r>
          </w:p>
          <w:p w:rsidR="00884299" w:rsidRPr="00D17D9A" w:rsidRDefault="00884299" w:rsidP="00EE5984">
            <w:pPr>
              <w:tabs>
                <w:tab w:val="left" w:pos="993"/>
              </w:tabs>
              <w:rPr>
                <w:rFonts w:cs="Arial"/>
              </w:rPr>
            </w:pPr>
          </w:p>
        </w:tc>
      </w:tr>
    </w:tbl>
    <w:p w:rsidR="00884299" w:rsidRPr="00D17D9A" w:rsidRDefault="00884299" w:rsidP="00EE5984">
      <w:pPr>
        <w:tabs>
          <w:tab w:val="left" w:pos="993"/>
        </w:tabs>
        <w:ind w:left="720"/>
        <w:rPr>
          <w:rFonts w:cs="Arial"/>
        </w:rPr>
      </w:pPr>
    </w:p>
    <w:p w:rsidR="00884299" w:rsidRPr="00D17D9A" w:rsidRDefault="00884299" w:rsidP="00EE5984">
      <w:pPr>
        <w:tabs>
          <w:tab w:val="left" w:pos="993"/>
        </w:tabs>
        <w:spacing w:after="200" w:line="276" w:lineRule="auto"/>
        <w:jc w:val="left"/>
        <w:rPr>
          <w:rFonts w:cs="Arial"/>
          <w:b/>
        </w:rPr>
      </w:pPr>
      <w:r w:rsidRPr="00D17D9A">
        <w:rPr>
          <w:rFonts w:cs="Arial"/>
          <w:b/>
        </w:rPr>
        <w:br w:type="page"/>
      </w:r>
    </w:p>
    <w:p w:rsidR="00884299" w:rsidRDefault="00884299" w:rsidP="00EE5984">
      <w:pPr>
        <w:tabs>
          <w:tab w:val="left" w:pos="993"/>
        </w:tabs>
        <w:rPr>
          <w:rFonts w:cs="Arial"/>
          <w:b/>
        </w:rPr>
      </w:pPr>
    </w:p>
    <w:p w:rsidR="00884299"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Kitchen</w:t>
      </w:r>
    </w:p>
    <w:p w:rsidR="00884299" w:rsidRPr="00D17D9A" w:rsidRDefault="00884299" w:rsidP="00EE5984">
      <w:pPr>
        <w:tabs>
          <w:tab w:val="left" w:pos="993"/>
        </w:tabs>
        <w:rPr>
          <w:rFonts w:cs="Arial"/>
        </w:rPr>
      </w:pPr>
      <w:r w:rsidRPr="00D17D9A">
        <w:rPr>
          <w:rFonts w:cs="Arial"/>
        </w:rPr>
        <w:t>Kitchens should have the following equipment:</w:t>
      </w:r>
    </w:p>
    <w:p w:rsidR="00884299" w:rsidRPr="00D17D9A" w:rsidRDefault="00884299" w:rsidP="00EE5984">
      <w:pPr>
        <w:tabs>
          <w:tab w:val="left" w:pos="993"/>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84299" w:rsidRPr="00D17D9A" w:rsidTr="00C57CC9">
        <w:tc>
          <w:tcPr>
            <w:tcW w:w="4621" w:type="dxa"/>
          </w:tcPr>
          <w:p w:rsidR="00884299" w:rsidRPr="00D17D9A" w:rsidRDefault="00884299" w:rsidP="00EE5984">
            <w:pPr>
              <w:tabs>
                <w:tab w:val="left" w:pos="993"/>
              </w:tabs>
              <w:rPr>
                <w:rFonts w:cs="Arial"/>
              </w:rPr>
            </w:pPr>
            <w:r w:rsidRPr="00D17D9A">
              <w:rPr>
                <w:rFonts w:cs="Arial"/>
              </w:rPr>
              <w:t>Sink with drainer</w:t>
            </w:r>
          </w:p>
          <w:p w:rsidR="00884299" w:rsidRPr="00D17D9A" w:rsidRDefault="00884299" w:rsidP="00EE5984">
            <w:pPr>
              <w:tabs>
                <w:tab w:val="left" w:pos="993"/>
              </w:tabs>
              <w:rPr>
                <w:rFonts w:cs="Arial"/>
              </w:rPr>
            </w:pPr>
            <w:r w:rsidRPr="00D17D9A">
              <w:rPr>
                <w:rFonts w:cs="Arial"/>
              </w:rPr>
              <w:t>Constant supply of hot and cold running water</w:t>
            </w:r>
          </w:p>
          <w:p w:rsidR="00884299" w:rsidRPr="00D17D9A" w:rsidRDefault="00884299" w:rsidP="00EE5984">
            <w:pPr>
              <w:tabs>
                <w:tab w:val="left" w:pos="993"/>
              </w:tabs>
              <w:rPr>
                <w:rFonts w:cs="Arial"/>
              </w:rPr>
            </w:pPr>
            <w:r w:rsidRPr="00D17D9A">
              <w:rPr>
                <w:rFonts w:cs="Arial"/>
              </w:rPr>
              <w:t>Full size cooker with hob, oven and grill</w:t>
            </w:r>
          </w:p>
          <w:p w:rsidR="00884299" w:rsidRPr="00D17D9A" w:rsidRDefault="00884299" w:rsidP="00EE5984">
            <w:pPr>
              <w:tabs>
                <w:tab w:val="left" w:pos="993"/>
              </w:tabs>
              <w:rPr>
                <w:rFonts w:cs="Arial"/>
              </w:rPr>
            </w:pPr>
            <w:r w:rsidRPr="00D17D9A">
              <w:rPr>
                <w:rFonts w:cs="Arial"/>
              </w:rPr>
              <w:t>Refrigerator</w:t>
            </w:r>
          </w:p>
          <w:p w:rsidR="00884299" w:rsidRPr="00D17D9A" w:rsidRDefault="00884299" w:rsidP="00EE5984">
            <w:pPr>
              <w:tabs>
                <w:tab w:val="left" w:pos="993"/>
              </w:tabs>
              <w:rPr>
                <w:rFonts w:cs="Arial"/>
              </w:rPr>
            </w:pPr>
            <w:r w:rsidRPr="00D17D9A">
              <w:rPr>
                <w:rFonts w:cs="Arial"/>
              </w:rPr>
              <w:t xml:space="preserve">Microwave oven </w:t>
            </w:r>
          </w:p>
          <w:p w:rsidR="00884299" w:rsidRPr="00D17D9A" w:rsidRDefault="00884299" w:rsidP="00EE5984">
            <w:pPr>
              <w:tabs>
                <w:tab w:val="left" w:pos="993"/>
              </w:tabs>
              <w:rPr>
                <w:rFonts w:cs="Arial"/>
              </w:rPr>
            </w:pPr>
            <w:r w:rsidRPr="00D17D9A">
              <w:rPr>
                <w:rFonts w:cs="Arial"/>
              </w:rPr>
              <w:t>Kettle</w:t>
            </w:r>
          </w:p>
          <w:p w:rsidR="00884299" w:rsidRPr="00D17D9A" w:rsidRDefault="00884299" w:rsidP="00EE5984">
            <w:pPr>
              <w:tabs>
                <w:tab w:val="left" w:pos="993"/>
              </w:tabs>
              <w:rPr>
                <w:rFonts w:cs="Arial"/>
              </w:rPr>
            </w:pPr>
            <w:r w:rsidRPr="00D17D9A">
              <w:rPr>
                <w:rFonts w:cs="Arial"/>
              </w:rPr>
              <w:t>Toaster</w:t>
            </w:r>
          </w:p>
          <w:p w:rsidR="00884299" w:rsidRPr="00D17D9A" w:rsidRDefault="00C57CC9" w:rsidP="00C57CC9">
            <w:pPr>
              <w:tabs>
                <w:tab w:val="left" w:pos="993"/>
              </w:tabs>
              <w:rPr>
                <w:rFonts w:cs="Arial"/>
              </w:rPr>
            </w:pPr>
            <w:r w:rsidRPr="00D17D9A">
              <w:rPr>
                <w:rFonts w:cs="Arial"/>
              </w:rPr>
              <w:t>Food storage cupboards</w:t>
            </w:r>
          </w:p>
        </w:tc>
        <w:tc>
          <w:tcPr>
            <w:tcW w:w="4621" w:type="dxa"/>
          </w:tcPr>
          <w:p w:rsidR="00884299" w:rsidRPr="00D17D9A" w:rsidRDefault="00884299" w:rsidP="00EE5984">
            <w:pPr>
              <w:tabs>
                <w:tab w:val="left" w:pos="993"/>
              </w:tabs>
              <w:rPr>
                <w:rFonts w:cs="Arial"/>
              </w:rPr>
            </w:pPr>
            <w:r w:rsidRPr="00D17D9A">
              <w:rPr>
                <w:rFonts w:cs="Arial"/>
              </w:rPr>
              <w:t>Cutlery, crockery, pots and pans sufficient for the number of occupants</w:t>
            </w:r>
          </w:p>
          <w:p w:rsidR="00884299" w:rsidRPr="00D17D9A" w:rsidRDefault="00884299" w:rsidP="00EE5984">
            <w:pPr>
              <w:tabs>
                <w:tab w:val="left" w:pos="993"/>
              </w:tabs>
              <w:rPr>
                <w:rFonts w:cs="Arial"/>
              </w:rPr>
            </w:pPr>
            <w:r w:rsidRPr="00D17D9A">
              <w:rPr>
                <w:rFonts w:cs="Arial"/>
              </w:rPr>
              <w:t>Work surfaces which are easy to clean</w:t>
            </w:r>
          </w:p>
          <w:p w:rsidR="00884299" w:rsidRPr="00D17D9A" w:rsidRDefault="00884299" w:rsidP="00EE5984">
            <w:pPr>
              <w:tabs>
                <w:tab w:val="left" w:pos="993"/>
              </w:tabs>
              <w:rPr>
                <w:rFonts w:cs="Arial"/>
              </w:rPr>
            </w:pPr>
            <w:r w:rsidRPr="00D17D9A">
              <w:rPr>
                <w:rFonts w:cs="Arial"/>
              </w:rPr>
              <w:t>Minimum of four electric points</w:t>
            </w:r>
          </w:p>
          <w:p w:rsidR="00884299" w:rsidRPr="00D17D9A" w:rsidRDefault="00884299" w:rsidP="00EE5984">
            <w:pPr>
              <w:tabs>
                <w:tab w:val="left" w:pos="993"/>
              </w:tabs>
              <w:rPr>
                <w:rFonts w:cs="Arial"/>
              </w:rPr>
            </w:pPr>
            <w:r w:rsidRPr="00D17D9A">
              <w:rPr>
                <w:rFonts w:cs="Arial"/>
              </w:rPr>
              <w:t>Adequate lighting and ventilation</w:t>
            </w:r>
          </w:p>
          <w:p w:rsidR="00884299" w:rsidRPr="00D17D9A" w:rsidRDefault="00884299" w:rsidP="00EE5984">
            <w:pPr>
              <w:tabs>
                <w:tab w:val="left" w:pos="993"/>
              </w:tabs>
              <w:rPr>
                <w:rFonts w:cs="Arial"/>
              </w:rPr>
            </w:pPr>
            <w:r w:rsidRPr="00D17D9A">
              <w:rPr>
                <w:rFonts w:cs="Arial"/>
              </w:rPr>
              <w:t xml:space="preserve">A fire blanket  </w:t>
            </w:r>
          </w:p>
          <w:p w:rsidR="00884299" w:rsidRPr="00D17D9A" w:rsidRDefault="00884299" w:rsidP="00EE5984">
            <w:pPr>
              <w:tabs>
                <w:tab w:val="left" w:pos="993"/>
              </w:tabs>
              <w:rPr>
                <w:rFonts w:cs="Arial"/>
              </w:rPr>
            </w:pPr>
            <w:r w:rsidRPr="00D17D9A">
              <w:rPr>
                <w:rFonts w:cs="Arial"/>
              </w:rPr>
              <w:t>A carbon monoxide detector</w:t>
            </w:r>
          </w:p>
          <w:p w:rsidR="00884299" w:rsidRPr="00D17D9A" w:rsidRDefault="00884299" w:rsidP="00EE5984">
            <w:pPr>
              <w:tabs>
                <w:tab w:val="left" w:pos="993"/>
              </w:tabs>
              <w:rPr>
                <w:rFonts w:cs="Arial"/>
              </w:rPr>
            </w:pPr>
            <w:r w:rsidRPr="00D17D9A">
              <w:rPr>
                <w:rFonts w:cs="Arial"/>
              </w:rPr>
              <w:t>Minimum of 4 power points</w:t>
            </w:r>
          </w:p>
          <w:p w:rsidR="00884299" w:rsidRPr="00D17D9A" w:rsidRDefault="00884299" w:rsidP="00EE5984">
            <w:pPr>
              <w:tabs>
                <w:tab w:val="left" w:pos="993"/>
              </w:tabs>
              <w:rPr>
                <w:rFonts w:cs="Arial"/>
              </w:rPr>
            </w:pPr>
          </w:p>
        </w:tc>
      </w:tr>
    </w:tbl>
    <w:p w:rsidR="00884299" w:rsidRPr="00D17D9A" w:rsidRDefault="00884299" w:rsidP="00EE5984">
      <w:pPr>
        <w:tabs>
          <w:tab w:val="left" w:pos="993"/>
        </w:tabs>
        <w:rPr>
          <w:rFonts w:cs="Arial"/>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They should be a size of 9.3 square metres for up to 5 </w:t>
      </w:r>
      <w:r>
        <w:rPr>
          <w:rFonts w:cs="Arial"/>
          <w:bCs/>
          <w:color w:val="000000" w:themeColor="text1"/>
          <w:spacing w:val="1"/>
        </w:rPr>
        <w:t>Young People</w:t>
      </w:r>
      <w:r w:rsidRPr="00D17D9A">
        <w:rPr>
          <w:rFonts w:cs="Arial"/>
          <w:bCs/>
          <w:color w:val="000000" w:themeColor="text1"/>
          <w:spacing w:val="1"/>
        </w:rPr>
        <w:t xml:space="preserve"> or 12 square metres if more than 6 </w:t>
      </w:r>
      <w:r>
        <w:rPr>
          <w:rFonts w:cs="Arial"/>
          <w:bCs/>
          <w:color w:val="000000" w:themeColor="text1"/>
          <w:spacing w:val="1"/>
        </w:rPr>
        <w:t>Young People</w:t>
      </w:r>
      <w:r w:rsidRPr="00D17D9A">
        <w:rPr>
          <w:rFonts w:cs="Arial"/>
          <w:bCs/>
          <w:color w:val="000000" w:themeColor="text1"/>
          <w:spacing w:val="1"/>
        </w:rPr>
        <w:t xml:space="preserve"> are resident at the </w:t>
      </w:r>
      <w:r>
        <w:rPr>
          <w:rFonts w:cs="Arial"/>
          <w:bCs/>
          <w:color w:val="000000" w:themeColor="text1"/>
          <w:spacing w:val="1"/>
        </w:rPr>
        <w:t>Accommodation Setting</w:t>
      </w:r>
      <w:r w:rsidRPr="00D17D9A">
        <w:rPr>
          <w:rFonts w:cs="Arial"/>
          <w:bCs/>
          <w:color w:val="000000" w:themeColor="text1"/>
          <w:spacing w:val="1"/>
        </w:rPr>
        <w:t>.</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Sharp knives should be controlled by the Service Provider and signed out to </w:t>
      </w:r>
      <w:r>
        <w:rPr>
          <w:rFonts w:cs="Arial"/>
          <w:bCs/>
          <w:color w:val="000000" w:themeColor="text1"/>
          <w:spacing w:val="1"/>
        </w:rPr>
        <w:t>Young People</w:t>
      </w:r>
      <w:r w:rsidRPr="00D17D9A">
        <w:rPr>
          <w:rFonts w:cs="Arial"/>
          <w:bCs/>
          <w:color w:val="000000" w:themeColor="text1"/>
          <w:spacing w:val="1"/>
        </w:rPr>
        <w:t xml:space="preserve"> using them without supervision, following a risk assessment of each </w:t>
      </w:r>
      <w:r w:rsidR="00706E48">
        <w:rPr>
          <w:rFonts w:cs="Arial"/>
          <w:bCs/>
          <w:color w:val="000000" w:themeColor="text1"/>
          <w:spacing w:val="1"/>
        </w:rPr>
        <w:t>Young Person</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b/>
        </w:rPr>
      </w:pPr>
      <w:r w:rsidRPr="00D17D9A">
        <w:rPr>
          <w:rFonts w:cs="Arial"/>
          <w:b/>
        </w:rPr>
        <w:t>Dining Area</w:t>
      </w: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An area away from the bedrooms should be available for dining. This should be able to accommodate all </w:t>
      </w:r>
      <w:r>
        <w:rPr>
          <w:rFonts w:cs="Arial"/>
          <w:bCs/>
          <w:color w:val="000000" w:themeColor="text1"/>
          <w:spacing w:val="1"/>
        </w:rPr>
        <w:t>Young People</w:t>
      </w:r>
      <w:r w:rsidRPr="00D17D9A">
        <w:rPr>
          <w:rFonts w:cs="Arial"/>
          <w:bCs/>
          <w:color w:val="000000" w:themeColor="text1"/>
          <w:spacing w:val="1"/>
        </w:rPr>
        <w:t xml:space="preserve"> at the </w:t>
      </w:r>
      <w:r>
        <w:rPr>
          <w:rFonts w:cs="Arial"/>
          <w:bCs/>
          <w:color w:val="000000" w:themeColor="text1"/>
          <w:spacing w:val="1"/>
        </w:rPr>
        <w:t>Accommodation Setting</w:t>
      </w:r>
      <w:r w:rsidRPr="00D17D9A">
        <w:rPr>
          <w:rFonts w:cs="Arial"/>
          <w:bCs/>
          <w:color w:val="000000" w:themeColor="text1"/>
          <w:spacing w:val="1"/>
        </w:rPr>
        <w:t xml:space="preserve"> and contain a table and moveable chairs or bench type seating. Bar stools are not be used.  This can be within the communal living room or as part of a kitchen diner area providing the kitchen area itself meets the minimum size requirements (excluding the area to eat).</w:t>
      </w:r>
      <w:r w:rsidRPr="00D17D9A">
        <w:rPr>
          <w:rFonts w:cs="Arial"/>
          <w:b/>
          <w:bCs/>
          <w:color w:val="000000" w:themeColor="text1"/>
          <w:spacing w:val="1"/>
        </w:rPr>
        <w:t xml:space="preserve"> </w:t>
      </w:r>
      <w:r w:rsidR="00C57CC9">
        <w:rPr>
          <w:rFonts w:cs="Arial"/>
          <w:b/>
          <w:bCs/>
          <w:color w:val="000000" w:themeColor="text1"/>
          <w:spacing w:val="1"/>
        </w:rPr>
        <w:t xml:space="preserve"> </w:t>
      </w:r>
      <w:r w:rsidR="00C57CC9">
        <w:rPr>
          <w:rFonts w:cs="Arial"/>
          <w:bCs/>
          <w:color w:val="000000" w:themeColor="text1"/>
          <w:spacing w:val="1"/>
        </w:rPr>
        <w:t>There should be s</w:t>
      </w:r>
      <w:r w:rsidRPr="00D17D9A">
        <w:rPr>
          <w:rFonts w:cs="Arial"/>
          <w:bCs/>
          <w:color w:val="000000" w:themeColor="text1"/>
          <w:spacing w:val="1"/>
        </w:rPr>
        <w:t>uitable fixed lighting with light shades and not bare bulbs.</w:t>
      </w:r>
    </w:p>
    <w:p w:rsidR="00884299" w:rsidRPr="00D17D9A"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Communal areas</w:t>
      </w: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In each </w:t>
      </w:r>
      <w:r>
        <w:rPr>
          <w:rFonts w:cs="Arial"/>
          <w:bCs/>
          <w:color w:val="000000" w:themeColor="text1"/>
          <w:spacing w:val="1"/>
        </w:rPr>
        <w:t>Accommodation Setting</w:t>
      </w:r>
      <w:r w:rsidRPr="00D17D9A">
        <w:rPr>
          <w:rFonts w:cs="Arial"/>
          <w:bCs/>
          <w:color w:val="000000" w:themeColor="text1"/>
          <w:spacing w:val="1"/>
        </w:rPr>
        <w:t xml:space="preserve"> there should be a lounge in line with the size specified. This should contain sofa(s) of a suitable size to accommodate all </w:t>
      </w:r>
      <w:r>
        <w:rPr>
          <w:rFonts w:cs="Arial"/>
          <w:bCs/>
          <w:color w:val="000000" w:themeColor="text1"/>
          <w:spacing w:val="1"/>
        </w:rPr>
        <w:t>Young People</w:t>
      </w:r>
      <w:r w:rsidRPr="00D17D9A">
        <w:rPr>
          <w:rFonts w:cs="Arial"/>
          <w:bCs/>
          <w:color w:val="000000" w:themeColor="text1"/>
          <w:spacing w:val="1"/>
        </w:rPr>
        <w:t xml:space="preserve"> at the </w:t>
      </w:r>
      <w:r>
        <w:rPr>
          <w:rFonts w:cs="Arial"/>
          <w:bCs/>
          <w:color w:val="000000" w:themeColor="text1"/>
          <w:spacing w:val="1"/>
        </w:rPr>
        <w:t>Accommodation Setting</w:t>
      </w:r>
      <w:r w:rsidRPr="00D17D9A">
        <w:rPr>
          <w:rFonts w:cs="Arial"/>
          <w:bCs/>
          <w:color w:val="000000" w:themeColor="text1"/>
          <w:spacing w:val="1"/>
        </w:rPr>
        <w:t>.  This should be of good quality, comfortable and clean. It should comply with all British fire rating standards. A television that can receive Freeview should also be in place with a minimum size of 32 inches. The room should be carpeted or have wooden/laminate flooring.  There should be a minimum of 4 power points. There should be Suitable fixed lighting with light shades and not bare bulbs.</w:t>
      </w:r>
    </w:p>
    <w:p w:rsidR="00884299" w:rsidRPr="00D17D9A"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Lighting / windows</w:t>
      </w:r>
    </w:p>
    <w:p w:rsidR="00884299" w:rsidRPr="00D17D9A" w:rsidRDefault="00884299" w:rsidP="00EE5984">
      <w:pPr>
        <w:tabs>
          <w:tab w:val="left" w:pos="993"/>
        </w:tabs>
        <w:rPr>
          <w:rFonts w:cs="Arial"/>
        </w:rPr>
      </w:pPr>
      <w:r w:rsidRPr="00D17D9A">
        <w:rPr>
          <w:rFonts w:cs="Arial"/>
        </w:rPr>
        <w:t xml:space="preserve">All areas of the </w:t>
      </w:r>
      <w:r w:rsidR="00C57CC9">
        <w:rPr>
          <w:rFonts w:cs="Arial"/>
        </w:rPr>
        <w:t>Accommodation Setting</w:t>
      </w:r>
      <w:r w:rsidRPr="00D17D9A">
        <w:rPr>
          <w:rFonts w:cs="Arial"/>
        </w:rPr>
        <w:t xml:space="preserve"> that are habitable sh</w:t>
      </w:r>
      <w:r w:rsidR="00C57CC9">
        <w:rPr>
          <w:rFonts w:cs="Arial"/>
        </w:rPr>
        <w:t>all</w:t>
      </w:r>
      <w:r w:rsidRPr="00D17D9A">
        <w:rPr>
          <w:rFonts w:cs="Arial"/>
        </w:rPr>
        <w:t xml:space="preserve"> have adequate natural lighting the equivalent of one tenth of the floor area. Windows should be double glazed or better, be able to open, have trickle ventilation vents and be lockable. Adequate artificial lighting should be in place in every room. </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b/>
        </w:rPr>
      </w:pPr>
      <w:r w:rsidRPr="00D17D9A">
        <w:rPr>
          <w:rFonts w:cs="Arial"/>
          <w:b/>
        </w:rPr>
        <w:t>Ventilation</w:t>
      </w:r>
    </w:p>
    <w:p w:rsidR="00884299" w:rsidRPr="00D17D9A" w:rsidRDefault="00884299" w:rsidP="00EE5984">
      <w:pPr>
        <w:tabs>
          <w:tab w:val="left" w:pos="993"/>
        </w:tabs>
        <w:rPr>
          <w:rFonts w:cs="Arial"/>
        </w:rPr>
      </w:pPr>
      <w:r w:rsidRPr="00D17D9A">
        <w:rPr>
          <w:rFonts w:cs="Arial"/>
        </w:rPr>
        <w:t>Adequate background ventilation must be installed in kitchen, bathroom and WC’s.</w:t>
      </w:r>
    </w:p>
    <w:p w:rsidR="00884299" w:rsidRPr="00D17D9A" w:rsidRDefault="00884299" w:rsidP="00EE5984">
      <w:pPr>
        <w:tabs>
          <w:tab w:val="left" w:pos="993"/>
        </w:tabs>
        <w:rPr>
          <w:rFonts w:cs="Arial"/>
          <w:b/>
        </w:rPr>
      </w:pPr>
    </w:p>
    <w:p w:rsidR="00884299" w:rsidRPr="00D17D9A" w:rsidRDefault="00884299" w:rsidP="00EE5984">
      <w:pPr>
        <w:shd w:val="clear" w:color="auto" w:fill="FFFFFF" w:themeFill="background1"/>
        <w:tabs>
          <w:tab w:val="left" w:pos="993"/>
        </w:tabs>
        <w:rPr>
          <w:rFonts w:cs="Arial"/>
          <w:b/>
          <w:bCs/>
          <w:color w:val="000000" w:themeColor="text1"/>
          <w:spacing w:val="1"/>
        </w:rPr>
      </w:pPr>
      <w:r w:rsidRPr="00D17D9A">
        <w:rPr>
          <w:rFonts w:cs="Arial"/>
          <w:b/>
          <w:bCs/>
          <w:color w:val="000000" w:themeColor="text1"/>
          <w:spacing w:val="1"/>
        </w:rPr>
        <w:t>Access</w:t>
      </w: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The front door to the </w:t>
      </w:r>
      <w:r>
        <w:rPr>
          <w:rFonts w:cs="Arial"/>
          <w:bCs/>
          <w:color w:val="000000" w:themeColor="text1"/>
          <w:spacing w:val="1"/>
        </w:rPr>
        <w:t>Accommodation Setting</w:t>
      </w:r>
      <w:r w:rsidRPr="00D17D9A">
        <w:rPr>
          <w:rFonts w:cs="Arial"/>
          <w:bCs/>
          <w:color w:val="000000" w:themeColor="text1"/>
          <w:spacing w:val="1"/>
        </w:rPr>
        <w:t xml:space="preserve"> should have high quality locks that meet insurer’s requirements in respect of British standards, and an intercom system. </w:t>
      </w:r>
      <w:r>
        <w:rPr>
          <w:rFonts w:cs="Arial"/>
          <w:bCs/>
          <w:color w:val="000000" w:themeColor="text1"/>
          <w:spacing w:val="1"/>
        </w:rPr>
        <w:t>Young People</w:t>
      </w:r>
      <w:r w:rsidRPr="00D17D9A">
        <w:rPr>
          <w:rFonts w:cs="Arial"/>
          <w:bCs/>
          <w:color w:val="000000" w:themeColor="text1"/>
          <w:spacing w:val="1"/>
        </w:rPr>
        <w:t xml:space="preserve"> should access the </w:t>
      </w:r>
      <w:r>
        <w:rPr>
          <w:rFonts w:cs="Arial"/>
          <w:bCs/>
          <w:color w:val="000000" w:themeColor="text1"/>
          <w:spacing w:val="1"/>
        </w:rPr>
        <w:t>Accommodation Setting</w:t>
      </w:r>
      <w:r w:rsidRPr="00D17D9A">
        <w:rPr>
          <w:rFonts w:cs="Arial"/>
          <w:bCs/>
          <w:color w:val="000000" w:themeColor="text1"/>
          <w:spacing w:val="1"/>
        </w:rPr>
        <w:t xml:space="preserve"> via the intercom and not have access to a front door key</w:t>
      </w:r>
    </w:p>
    <w:p w:rsidR="00884299"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Internet access</w:t>
      </w:r>
    </w:p>
    <w:p w:rsidR="00884299" w:rsidRPr="00D17D9A" w:rsidRDefault="00884299" w:rsidP="00EE5984">
      <w:pPr>
        <w:tabs>
          <w:tab w:val="left" w:pos="993"/>
        </w:tabs>
        <w:rPr>
          <w:rFonts w:cs="Arial"/>
        </w:rPr>
      </w:pPr>
      <w:r w:rsidRPr="00D17D9A">
        <w:rPr>
          <w:rFonts w:cs="Arial"/>
        </w:rPr>
        <w:t xml:space="preserve">The </w:t>
      </w:r>
      <w:r w:rsidR="00C57CC9">
        <w:rPr>
          <w:rFonts w:cs="Arial"/>
        </w:rPr>
        <w:t>Accommodation Setting</w:t>
      </w:r>
      <w:r w:rsidRPr="00D17D9A">
        <w:rPr>
          <w:rFonts w:cs="Arial"/>
          <w:i/>
        </w:rPr>
        <w:t xml:space="preserve"> </w:t>
      </w:r>
      <w:r w:rsidR="00C57CC9">
        <w:rPr>
          <w:rFonts w:cs="Arial"/>
        </w:rPr>
        <w:t xml:space="preserve">will </w:t>
      </w:r>
      <w:r w:rsidRPr="00D17D9A">
        <w:rPr>
          <w:rFonts w:cs="Arial"/>
        </w:rPr>
        <w:t>be equipped with high speed internet access and Wi-Fi throughout. Controls should be in place to restrict access to the following sites:</w:t>
      </w:r>
    </w:p>
    <w:p w:rsidR="00884299" w:rsidRPr="00D17D9A" w:rsidRDefault="00884299" w:rsidP="00EE5984">
      <w:pPr>
        <w:tabs>
          <w:tab w:val="left" w:pos="993"/>
        </w:tabs>
        <w:rPr>
          <w:rFonts w:cs="Arial"/>
        </w:rPr>
      </w:pPr>
    </w:p>
    <w:tbl>
      <w:tblPr>
        <w:tblW w:w="0" w:type="auto"/>
        <w:tblInd w:w="16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53"/>
        <w:gridCol w:w="2575"/>
      </w:tblGrid>
      <w:tr w:rsidR="00884299" w:rsidRPr="00D17D9A" w:rsidTr="00C57CC9">
        <w:tc>
          <w:tcPr>
            <w:tcW w:w="2953" w:type="dxa"/>
            <w:tcBorders>
              <w:top w:val="single" w:sz="4" w:space="0" w:color="auto"/>
              <w:bottom w:val="single" w:sz="4" w:space="0" w:color="auto"/>
              <w:right w:val="single" w:sz="4" w:space="0" w:color="auto"/>
            </w:tcBorders>
          </w:tcPr>
          <w:p w:rsidR="00884299" w:rsidRPr="00D17D9A" w:rsidRDefault="00884299" w:rsidP="00EE5984">
            <w:pPr>
              <w:tabs>
                <w:tab w:val="left" w:pos="993"/>
              </w:tabs>
              <w:rPr>
                <w:rFonts w:cs="Arial"/>
              </w:rPr>
            </w:pPr>
            <w:r w:rsidRPr="00D17D9A">
              <w:rPr>
                <w:rFonts w:cs="Arial"/>
              </w:rPr>
              <w:t>Pornography</w:t>
            </w:r>
          </w:p>
          <w:p w:rsidR="00884299" w:rsidRPr="00D17D9A" w:rsidRDefault="00884299" w:rsidP="00EE5984">
            <w:pPr>
              <w:tabs>
                <w:tab w:val="left" w:pos="993"/>
              </w:tabs>
              <w:rPr>
                <w:rFonts w:cs="Arial"/>
              </w:rPr>
            </w:pPr>
            <w:r w:rsidRPr="00D17D9A">
              <w:rPr>
                <w:rFonts w:cs="Arial"/>
              </w:rPr>
              <w:t>Racism</w:t>
            </w:r>
          </w:p>
          <w:p w:rsidR="00884299" w:rsidRPr="00D17D9A" w:rsidRDefault="00884299" w:rsidP="00EE5984">
            <w:pPr>
              <w:tabs>
                <w:tab w:val="left" w:pos="993"/>
              </w:tabs>
              <w:rPr>
                <w:rFonts w:cs="Arial"/>
              </w:rPr>
            </w:pPr>
            <w:r w:rsidRPr="00D17D9A">
              <w:rPr>
                <w:rFonts w:cs="Arial"/>
              </w:rPr>
              <w:t>Terrorism</w:t>
            </w:r>
          </w:p>
          <w:p w:rsidR="00884299" w:rsidRPr="00D17D9A" w:rsidRDefault="00884299" w:rsidP="00EE5984">
            <w:pPr>
              <w:tabs>
                <w:tab w:val="left" w:pos="993"/>
              </w:tabs>
              <w:rPr>
                <w:rFonts w:cs="Arial"/>
              </w:rPr>
            </w:pPr>
            <w:r w:rsidRPr="00D17D9A">
              <w:rPr>
                <w:rFonts w:cs="Arial"/>
              </w:rPr>
              <w:t>Extremism</w:t>
            </w:r>
          </w:p>
          <w:p w:rsidR="00884299" w:rsidRPr="00D17D9A" w:rsidRDefault="00884299" w:rsidP="00EE5984">
            <w:pPr>
              <w:tabs>
                <w:tab w:val="left" w:pos="993"/>
              </w:tabs>
              <w:rPr>
                <w:rFonts w:cs="Arial"/>
              </w:rPr>
            </w:pPr>
            <w:r w:rsidRPr="00D17D9A">
              <w:rPr>
                <w:rFonts w:cs="Arial"/>
              </w:rPr>
              <w:t>Eating disorders</w:t>
            </w:r>
          </w:p>
          <w:p w:rsidR="00884299" w:rsidRPr="00D17D9A" w:rsidRDefault="00884299" w:rsidP="00EE5984">
            <w:pPr>
              <w:tabs>
                <w:tab w:val="left" w:pos="993"/>
              </w:tabs>
              <w:rPr>
                <w:rFonts w:cs="Arial"/>
              </w:rPr>
            </w:pPr>
            <w:r w:rsidRPr="00D17D9A">
              <w:rPr>
                <w:rFonts w:cs="Arial"/>
              </w:rPr>
              <w:t>Violence</w:t>
            </w:r>
          </w:p>
        </w:tc>
        <w:tc>
          <w:tcPr>
            <w:tcW w:w="2575" w:type="dxa"/>
            <w:tcBorders>
              <w:left w:val="single" w:sz="4" w:space="0" w:color="auto"/>
            </w:tcBorders>
          </w:tcPr>
          <w:p w:rsidR="00884299" w:rsidRPr="00D17D9A" w:rsidRDefault="00884299" w:rsidP="00EE5984">
            <w:pPr>
              <w:tabs>
                <w:tab w:val="left" w:pos="993"/>
              </w:tabs>
              <w:rPr>
                <w:rFonts w:cs="Arial"/>
              </w:rPr>
            </w:pPr>
            <w:r w:rsidRPr="00D17D9A">
              <w:rPr>
                <w:rFonts w:cs="Arial"/>
              </w:rPr>
              <w:t>Gambling</w:t>
            </w:r>
          </w:p>
          <w:p w:rsidR="00884299" w:rsidRPr="00D17D9A" w:rsidRDefault="00884299" w:rsidP="00EE5984">
            <w:pPr>
              <w:tabs>
                <w:tab w:val="left" w:pos="993"/>
              </w:tabs>
              <w:rPr>
                <w:rFonts w:cs="Arial"/>
              </w:rPr>
            </w:pPr>
            <w:r w:rsidRPr="00D17D9A">
              <w:rPr>
                <w:rFonts w:cs="Arial"/>
              </w:rPr>
              <w:t>Self-harm</w:t>
            </w:r>
          </w:p>
          <w:p w:rsidR="00884299" w:rsidRPr="00D17D9A" w:rsidRDefault="00884299" w:rsidP="00EE5984">
            <w:pPr>
              <w:tabs>
                <w:tab w:val="left" w:pos="993"/>
              </w:tabs>
              <w:rPr>
                <w:rFonts w:cs="Arial"/>
              </w:rPr>
            </w:pPr>
            <w:r w:rsidRPr="00D17D9A">
              <w:rPr>
                <w:rFonts w:cs="Arial"/>
              </w:rPr>
              <w:t>Suicide</w:t>
            </w:r>
          </w:p>
          <w:p w:rsidR="00884299" w:rsidRPr="00D17D9A" w:rsidRDefault="00884299" w:rsidP="00EE5984">
            <w:pPr>
              <w:tabs>
                <w:tab w:val="left" w:pos="993"/>
              </w:tabs>
              <w:rPr>
                <w:rFonts w:cs="Arial"/>
              </w:rPr>
            </w:pPr>
            <w:r w:rsidRPr="00D17D9A">
              <w:rPr>
                <w:rFonts w:cs="Arial"/>
              </w:rPr>
              <w:t>Crime</w:t>
            </w:r>
          </w:p>
          <w:p w:rsidR="00884299" w:rsidRPr="00D17D9A" w:rsidRDefault="00884299" w:rsidP="00EE5984">
            <w:pPr>
              <w:tabs>
                <w:tab w:val="left" w:pos="993"/>
              </w:tabs>
              <w:rPr>
                <w:rFonts w:cs="Arial"/>
              </w:rPr>
            </w:pPr>
            <w:r w:rsidRPr="00D17D9A">
              <w:rPr>
                <w:rFonts w:cs="Arial"/>
              </w:rPr>
              <w:t>Child abuse</w:t>
            </w:r>
          </w:p>
          <w:p w:rsidR="00884299" w:rsidRPr="00D17D9A" w:rsidRDefault="00884299" w:rsidP="00EE5984">
            <w:pPr>
              <w:tabs>
                <w:tab w:val="left" w:pos="993"/>
              </w:tabs>
              <w:rPr>
                <w:rFonts w:cs="Arial"/>
              </w:rPr>
            </w:pPr>
          </w:p>
        </w:tc>
      </w:tr>
    </w:tbl>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Heating</w:t>
      </w:r>
    </w:p>
    <w:p w:rsidR="00884299" w:rsidRPr="00D17D9A" w:rsidRDefault="00C57CC9" w:rsidP="00EE5984">
      <w:pPr>
        <w:tabs>
          <w:tab w:val="left" w:pos="993"/>
        </w:tabs>
        <w:rPr>
          <w:rFonts w:cs="Arial"/>
        </w:rPr>
      </w:pPr>
      <w:r>
        <w:rPr>
          <w:rFonts w:cs="Arial"/>
        </w:rPr>
        <w:t>Each Accommodation Setting</w:t>
      </w:r>
      <w:r w:rsidR="00884299" w:rsidRPr="00D17D9A">
        <w:rPr>
          <w:rFonts w:cs="Arial"/>
        </w:rPr>
        <w:t xml:space="preserve"> will have either a gas or electric (fixed and not portable) based heating system which provides heat in all rooms with controllable thermostats on each radiator. Adequate background ventilation will be in place where gas appliances are being utilised. </w:t>
      </w:r>
    </w:p>
    <w:p w:rsidR="00884299" w:rsidRPr="00D17D9A"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Cleaning</w:t>
      </w: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The</w:t>
      </w:r>
      <w:r w:rsidRPr="00D17D9A">
        <w:rPr>
          <w:rFonts w:cs="Arial"/>
          <w:b/>
          <w:bCs/>
          <w:color w:val="000000" w:themeColor="text1"/>
          <w:spacing w:val="1"/>
        </w:rPr>
        <w:t xml:space="preserve"> </w:t>
      </w:r>
      <w:r w:rsidRPr="00D17D9A">
        <w:rPr>
          <w:rFonts w:cs="Arial"/>
          <w:bCs/>
          <w:color w:val="000000" w:themeColor="text1"/>
          <w:spacing w:val="1"/>
        </w:rPr>
        <w:t>Service Provider will be responsible for cleaning of</w:t>
      </w:r>
      <w:r w:rsidR="00C57CC9">
        <w:rPr>
          <w:rFonts w:cs="Arial"/>
          <w:bCs/>
          <w:color w:val="000000" w:themeColor="text1"/>
          <w:spacing w:val="1"/>
        </w:rPr>
        <w:t xml:space="preserve"> communal areas of the Accommodation Setting</w:t>
      </w:r>
      <w:r w:rsidRPr="00D17D9A">
        <w:rPr>
          <w:rFonts w:cs="Arial"/>
          <w:bCs/>
          <w:color w:val="000000" w:themeColor="text1"/>
          <w:spacing w:val="1"/>
        </w:rPr>
        <w:t xml:space="preserve">. All areas including lounges, kitchens and bathrooms will be cleaned twice a week. Where a </w:t>
      </w:r>
      <w:r w:rsidR="00706E48">
        <w:rPr>
          <w:rFonts w:cs="Arial"/>
          <w:bCs/>
          <w:color w:val="000000" w:themeColor="text1"/>
          <w:spacing w:val="1"/>
        </w:rPr>
        <w:t>Young Person</w:t>
      </w:r>
      <w:r w:rsidRPr="00D17D9A">
        <w:rPr>
          <w:rFonts w:cs="Arial"/>
          <w:bCs/>
          <w:color w:val="000000" w:themeColor="text1"/>
          <w:spacing w:val="1"/>
        </w:rPr>
        <w:t xml:space="preserve"> is not keeping these areas clean, tidy and hygienic the </w:t>
      </w:r>
      <w:r>
        <w:rPr>
          <w:rFonts w:cs="Arial"/>
          <w:bCs/>
          <w:color w:val="000000" w:themeColor="text1"/>
          <w:spacing w:val="1"/>
        </w:rPr>
        <w:t>Accommodation Setting</w:t>
      </w:r>
      <w:r w:rsidRPr="00D17D9A">
        <w:rPr>
          <w:rFonts w:cs="Arial"/>
          <w:bCs/>
          <w:color w:val="000000" w:themeColor="text1"/>
          <w:spacing w:val="1"/>
        </w:rPr>
        <w:t xml:space="preserve"> will support the </w:t>
      </w:r>
      <w:r w:rsidR="00706E48">
        <w:rPr>
          <w:rFonts w:cs="Arial"/>
          <w:bCs/>
          <w:color w:val="000000" w:themeColor="text1"/>
          <w:spacing w:val="1"/>
        </w:rPr>
        <w:t>Young Person</w:t>
      </w:r>
      <w:r w:rsidRPr="00D17D9A">
        <w:rPr>
          <w:rFonts w:cs="Arial"/>
          <w:bCs/>
          <w:color w:val="000000" w:themeColor="text1"/>
          <w:spacing w:val="1"/>
        </w:rPr>
        <w:t xml:space="preserve"> to ensure that they respect these areas. </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Individual bedrooms will be the responsibility of each </w:t>
      </w:r>
      <w:r w:rsidR="00706E48">
        <w:rPr>
          <w:rFonts w:cs="Arial"/>
          <w:bCs/>
          <w:color w:val="000000" w:themeColor="text1"/>
          <w:spacing w:val="1"/>
        </w:rPr>
        <w:t>Young Person</w:t>
      </w:r>
      <w:r w:rsidRPr="00D17D9A">
        <w:rPr>
          <w:rFonts w:cs="Arial"/>
          <w:bCs/>
          <w:color w:val="000000" w:themeColor="text1"/>
          <w:spacing w:val="1"/>
        </w:rPr>
        <w:t xml:space="preserve"> dependent</w:t>
      </w:r>
      <w:r w:rsidR="00C57CC9">
        <w:rPr>
          <w:rFonts w:cs="Arial"/>
          <w:bCs/>
          <w:color w:val="000000" w:themeColor="text1"/>
          <w:spacing w:val="1"/>
        </w:rPr>
        <w:t xml:space="preserve">.  </w:t>
      </w:r>
      <w:r w:rsidRPr="00D17D9A">
        <w:rPr>
          <w:rFonts w:cs="Arial"/>
          <w:bCs/>
          <w:color w:val="000000" w:themeColor="text1"/>
          <w:spacing w:val="1"/>
        </w:rPr>
        <w:t>Cleaning materials and devices (vacuum cleaner) wil</w:t>
      </w:r>
      <w:r w:rsidR="00C57CC9">
        <w:rPr>
          <w:rFonts w:cs="Arial"/>
          <w:bCs/>
          <w:color w:val="000000" w:themeColor="text1"/>
          <w:spacing w:val="1"/>
        </w:rPr>
        <w:t>l be made available for use by Y</w:t>
      </w:r>
      <w:r w:rsidRPr="00D17D9A">
        <w:rPr>
          <w:rFonts w:cs="Arial"/>
          <w:bCs/>
          <w:color w:val="000000" w:themeColor="text1"/>
          <w:spacing w:val="1"/>
        </w:rPr>
        <w:t xml:space="preserve">oung </w:t>
      </w:r>
      <w:r w:rsidR="00C57CC9">
        <w:rPr>
          <w:rFonts w:cs="Arial"/>
          <w:bCs/>
          <w:color w:val="000000" w:themeColor="text1"/>
          <w:spacing w:val="1"/>
        </w:rPr>
        <w:t>P</w:t>
      </w:r>
      <w:r w:rsidRPr="00D17D9A">
        <w:rPr>
          <w:rFonts w:cs="Arial"/>
          <w:bCs/>
          <w:color w:val="000000" w:themeColor="text1"/>
          <w:spacing w:val="1"/>
        </w:rPr>
        <w:t xml:space="preserve">eople. It is expected that rooms will be cleaned twice a week in line with the communal areas. Where a </w:t>
      </w:r>
      <w:r w:rsidR="00706E48">
        <w:rPr>
          <w:rFonts w:cs="Arial"/>
          <w:bCs/>
          <w:color w:val="000000" w:themeColor="text1"/>
          <w:spacing w:val="1"/>
        </w:rPr>
        <w:t>Young Person</w:t>
      </w:r>
      <w:r w:rsidRPr="00D17D9A">
        <w:rPr>
          <w:rFonts w:cs="Arial"/>
          <w:bCs/>
          <w:color w:val="000000" w:themeColor="text1"/>
          <w:spacing w:val="1"/>
        </w:rPr>
        <w:t xml:space="preserve"> is not cleaning their individual rooms they will be supported to ensure that this task is undertaken. Whilst every effort shall be made for the </w:t>
      </w:r>
      <w:r w:rsidR="00706E48">
        <w:rPr>
          <w:rFonts w:cs="Arial"/>
          <w:bCs/>
          <w:color w:val="000000" w:themeColor="text1"/>
          <w:spacing w:val="1"/>
        </w:rPr>
        <w:t>Young Person</w:t>
      </w:r>
      <w:r w:rsidRPr="00D17D9A">
        <w:rPr>
          <w:rFonts w:cs="Arial"/>
          <w:bCs/>
          <w:color w:val="000000" w:themeColor="text1"/>
          <w:spacing w:val="1"/>
        </w:rPr>
        <w:t xml:space="preserve"> to undertake this themselves, however the room shall not be permitted to become dirty, and this task will be undertaken by the </w:t>
      </w:r>
      <w:r>
        <w:rPr>
          <w:rFonts w:cs="Arial"/>
          <w:bCs/>
          <w:color w:val="000000" w:themeColor="text1"/>
          <w:spacing w:val="1"/>
        </w:rPr>
        <w:t>Accommodation Setting</w:t>
      </w:r>
      <w:r w:rsidRPr="00D17D9A">
        <w:rPr>
          <w:rFonts w:cs="Arial"/>
          <w:bCs/>
          <w:color w:val="000000" w:themeColor="text1"/>
          <w:spacing w:val="1"/>
        </w:rPr>
        <w:t xml:space="preserve"> where necessary. Where this has to be undertaken staff will report this to the social worker in their monthly report.</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All </w:t>
      </w:r>
      <w:r w:rsidR="00C57CC9">
        <w:rPr>
          <w:rFonts w:cs="Arial"/>
          <w:bCs/>
          <w:color w:val="000000" w:themeColor="text1"/>
          <w:spacing w:val="1"/>
        </w:rPr>
        <w:t>Y</w:t>
      </w:r>
      <w:r w:rsidRPr="00D17D9A">
        <w:rPr>
          <w:rFonts w:cs="Arial"/>
          <w:bCs/>
          <w:color w:val="000000" w:themeColor="text1"/>
          <w:spacing w:val="1"/>
        </w:rPr>
        <w:t xml:space="preserve">oung </w:t>
      </w:r>
      <w:r w:rsidR="00C57CC9">
        <w:rPr>
          <w:rFonts w:cs="Arial"/>
          <w:bCs/>
          <w:color w:val="000000" w:themeColor="text1"/>
          <w:spacing w:val="1"/>
        </w:rPr>
        <w:t>P</w:t>
      </w:r>
      <w:r w:rsidRPr="00D17D9A">
        <w:rPr>
          <w:rFonts w:cs="Arial"/>
          <w:bCs/>
          <w:color w:val="000000" w:themeColor="text1"/>
          <w:spacing w:val="1"/>
        </w:rPr>
        <w:t xml:space="preserve">eople should accept their responsibility to ensure that cleaning is carried out, with no </w:t>
      </w:r>
      <w:r w:rsidR="00706E48">
        <w:rPr>
          <w:rFonts w:cs="Arial"/>
          <w:bCs/>
          <w:color w:val="000000" w:themeColor="text1"/>
          <w:spacing w:val="1"/>
        </w:rPr>
        <w:t>Young Person</w:t>
      </w:r>
      <w:r w:rsidRPr="00D17D9A">
        <w:rPr>
          <w:rFonts w:cs="Arial"/>
          <w:bCs/>
          <w:color w:val="000000" w:themeColor="text1"/>
          <w:spacing w:val="1"/>
        </w:rPr>
        <w:t xml:space="preserve"> completing in excess of their allocated responsibilities.</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A </w:t>
      </w:r>
      <w:r w:rsidR="00706E48">
        <w:rPr>
          <w:rFonts w:cs="Arial"/>
          <w:bCs/>
          <w:color w:val="000000" w:themeColor="text1"/>
          <w:spacing w:val="1"/>
        </w:rPr>
        <w:t>Young Person</w:t>
      </w:r>
      <w:r w:rsidRPr="00D17D9A">
        <w:rPr>
          <w:rFonts w:cs="Arial"/>
          <w:bCs/>
          <w:color w:val="000000" w:themeColor="text1"/>
          <w:spacing w:val="1"/>
        </w:rPr>
        <w:t xml:space="preserve">’s laundry will also be their own responsibility, with the above caveat that a </w:t>
      </w:r>
      <w:r w:rsidR="00706E48">
        <w:rPr>
          <w:rFonts w:cs="Arial"/>
          <w:bCs/>
          <w:color w:val="000000" w:themeColor="text1"/>
          <w:spacing w:val="1"/>
        </w:rPr>
        <w:t>Young Person</w:t>
      </w:r>
      <w:r w:rsidRPr="00D17D9A">
        <w:rPr>
          <w:rFonts w:cs="Arial"/>
          <w:bCs/>
          <w:color w:val="000000" w:themeColor="text1"/>
          <w:spacing w:val="1"/>
        </w:rPr>
        <w:t xml:space="preserve"> should not be allowed to wear dirty clothing, should they not undertake this task themselves they will receive support to do so, in line with the way which rooms should be kept clean, as described above.  </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A washing machine and ironing board/iron will be available. Suitable drying facilities will be in place without the need for having excessive amounts of wet clothing indoors. </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Hazardous cleaning materials will be stored securely and subject to a risk assessment. </w:t>
      </w:r>
    </w:p>
    <w:p w:rsidR="00884299" w:rsidRPr="00D17D9A"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Garden areas</w:t>
      </w:r>
    </w:p>
    <w:p w:rsidR="00884299" w:rsidRPr="00D17D9A" w:rsidRDefault="00884299" w:rsidP="00EE5984">
      <w:pPr>
        <w:tabs>
          <w:tab w:val="left" w:pos="993"/>
        </w:tabs>
        <w:rPr>
          <w:rFonts w:cs="Arial"/>
        </w:rPr>
      </w:pPr>
      <w:r w:rsidRPr="00D17D9A">
        <w:rPr>
          <w:rFonts w:cs="Arial"/>
        </w:rPr>
        <w:t xml:space="preserve">All garden areas should be kept tidy with grass cut regularly and maintenance / repairs made to any sheds or outbuildings. </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 xml:space="preserve">Chairs should be made available for </w:t>
      </w:r>
      <w:r>
        <w:rPr>
          <w:rFonts w:cs="Arial"/>
        </w:rPr>
        <w:t>Young People</w:t>
      </w:r>
      <w:r w:rsidRPr="00D17D9A">
        <w:rPr>
          <w:rFonts w:cs="Arial"/>
        </w:rPr>
        <w:t xml:space="preserve"> to spend time in the garden. </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Dangerous / sharp equipment should be safely stored in locked sheds / outbuildings.</w:t>
      </w:r>
    </w:p>
    <w:p w:rsidR="00884299" w:rsidRPr="00D17D9A"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CCTV</w:t>
      </w:r>
    </w:p>
    <w:p w:rsidR="00884299" w:rsidRPr="00D17D9A" w:rsidRDefault="00884299" w:rsidP="00EE5984">
      <w:pPr>
        <w:tabs>
          <w:tab w:val="left" w:pos="993"/>
        </w:tabs>
        <w:rPr>
          <w:rFonts w:cs="Arial"/>
        </w:rPr>
      </w:pPr>
      <w:r w:rsidRPr="00D17D9A">
        <w:rPr>
          <w:rFonts w:cs="Arial"/>
        </w:rPr>
        <w:t xml:space="preserve">CCTV should be installed in all communal areas, hallways, landings and the front and rear exit doors. CCTV should not be fitted in bedrooms or bathrooms. </w:t>
      </w:r>
    </w:p>
    <w:p w:rsidR="00884299" w:rsidRPr="00D17D9A"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Windows</w:t>
      </w: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All windows within bedrooms should be able to open. In some circumstances where a </w:t>
      </w:r>
      <w:r w:rsidR="00706E48">
        <w:rPr>
          <w:rFonts w:cs="Arial"/>
          <w:bCs/>
          <w:color w:val="000000" w:themeColor="text1"/>
          <w:spacing w:val="1"/>
        </w:rPr>
        <w:t>Young Person</w:t>
      </w:r>
      <w:r w:rsidRPr="00D17D9A">
        <w:rPr>
          <w:rFonts w:cs="Arial"/>
          <w:bCs/>
          <w:color w:val="000000" w:themeColor="text1"/>
          <w:spacing w:val="1"/>
        </w:rPr>
        <w:t xml:space="preserve"> is at risk of exiting through windows consideration should be given to using window restrictors. These will not be put in place without the authority of the allocated social worker and a discussion with the local fire safety officer within the fire service.  A full risk assessment will be carried out by the </w:t>
      </w:r>
      <w:r>
        <w:rPr>
          <w:rFonts w:cs="Arial"/>
          <w:bCs/>
          <w:color w:val="000000" w:themeColor="text1"/>
          <w:spacing w:val="1"/>
        </w:rPr>
        <w:t>Accommodation Setting</w:t>
      </w:r>
      <w:r w:rsidRPr="00D17D9A">
        <w:rPr>
          <w:rFonts w:cs="Arial"/>
          <w:bCs/>
          <w:color w:val="000000" w:themeColor="text1"/>
          <w:spacing w:val="1"/>
        </w:rPr>
        <w:t xml:space="preserve"> in this respect. Where </w:t>
      </w:r>
      <w:r>
        <w:rPr>
          <w:rFonts w:cs="Arial"/>
          <w:bCs/>
          <w:color w:val="000000" w:themeColor="text1"/>
          <w:spacing w:val="1"/>
        </w:rPr>
        <w:t>Young People</w:t>
      </w:r>
      <w:r w:rsidRPr="00D17D9A">
        <w:rPr>
          <w:rFonts w:cs="Arial"/>
          <w:bCs/>
          <w:color w:val="000000" w:themeColor="text1"/>
          <w:spacing w:val="1"/>
        </w:rPr>
        <w:t xml:space="preserve"> may be in danger by having an opening window on an upper floor consideration should be given to moving them to a lower floor room. </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Windows must be lockable to prevent intruders accessing the Placement. </w:t>
      </w:r>
    </w:p>
    <w:p w:rsidR="00884299" w:rsidRPr="00D17D9A" w:rsidRDefault="00884299" w:rsidP="00EE5984">
      <w:pPr>
        <w:tabs>
          <w:tab w:val="left" w:pos="851"/>
          <w:tab w:val="left" w:pos="993"/>
        </w:tabs>
        <w:rPr>
          <w:rFonts w:cs="Arial"/>
        </w:rPr>
      </w:pPr>
    </w:p>
    <w:p w:rsidR="000D29CA" w:rsidRDefault="000D29CA" w:rsidP="00EE5984">
      <w:pPr>
        <w:tabs>
          <w:tab w:val="left" w:pos="851"/>
          <w:tab w:val="left" w:pos="993"/>
        </w:tabs>
        <w:rPr>
          <w:rFonts w:cs="Arial"/>
          <w:b/>
        </w:rPr>
      </w:pPr>
    </w:p>
    <w:p w:rsidR="000D29CA" w:rsidRDefault="000D29CA" w:rsidP="00EE5984">
      <w:pPr>
        <w:tabs>
          <w:tab w:val="left" w:pos="851"/>
          <w:tab w:val="left" w:pos="993"/>
        </w:tabs>
        <w:rPr>
          <w:rFonts w:cs="Arial"/>
          <w:b/>
        </w:rPr>
      </w:pPr>
    </w:p>
    <w:p w:rsidR="000D29CA" w:rsidRDefault="000D29CA" w:rsidP="00EE5984">
      <w:pPr>
        <w:tabs>
          <w:tab w:val="left" w:pos="851"/>
          <w:tab w:val="left" w:pos="993"/>
        </w:tabs>
        <w:rPr>
          <w:rFonts w:cs="Arial"/>
          <w:b/>
        </w:rPr>
      </w:pPr>
    </w:p>
    <w:p w:rsidR="00884299" w:rsidRPr="00D17D9A" w:rsidRDefault="00884299" w:rsidP="00EE5984">
      <w:pPr>
        <w:tabs>
          <w:tab w:val="left" w:pos="851"/>
          <w:tab w:val="left" w:pos="993"/>
        </w:tabs>
        <w:rPr>
          <w:rFonts w:cs="Arial"/>
          <w:b/>
        </w:rPr>
      </w:pPr>
      <w:r w:rsidRPr="00D17D9A">
        <w:rPr>
          <w:rFonts w:cs="Arial"/>
          <w:b/>
        </w:rPr>
        <w:lastRenderedPageBreak/>
        <w:t>OFFICE ACCOMMODATION</w:t>
      </w:r>
    </w:p>
    <w:p w:rsidR="00884299" w:rsidRPr="00D17D9A"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Office area</w:t>
      </w:r>
    </w:p>
    <w:p w:rsidR="00884299" w:rsidRPr="00D17D9A" w:rsidRDefault="00884299" w:rsidP="00EE5984">
      <w:pPr>
        <w:tabs>
          <w:tab w:val="left" w:pos="993"/>
        </w:tabs>
        <w:rPr>
          <w:rFonts w:cs="Arial"/>
        </w:rPr>
      </w:pPr>
      <w:r w:rsidRPr="00D17D9A">
        <w:rPr>
          <w:rFonts w:cs="Arial"/>
        </w:rPr>
        <w:t xml:space="preserve">The Service Provider should ensure that there is an office space within the </w:t>
      </w:r>
      <w:r w:rsidR="00C57CC9">
        <w:rPr>
          <w:rFonts w:cs="Arial"/>
        </w:rPr>
        <w:t>Accommodation Setting</w:t>
      </w:r>
      <w:r w:rsidRPr="00D17D9A">
        <w:rPr>
          <w:rFonts w:cs="Arial"/>
          <w:i/>
        </w:rPr>
        <w:t xml:space="preserve">. </w:t>
      </w:r>
      <w:r w:rsidRPr="00D17D9A">
        <w:rPr>
          <w:rFonts w:cs="Arial"/>
        </w:rPr>
        <w:t xml:space="preserve">This should be used to maintain paper records, set up a PC, telephone lines, store petty cash, store medication, set up CCTV equipment, conduct meetings etc. This room should have a lock that can only be accessed by staff. </w:t>
      </w:r>
    </w:p>
    <w:p w:rsidR="00884299" w:rsidRPr="00D17D9A" w:rsidRDefault="00884299" w:rsidP="00EE5984">
      <w:pPr>
        <w:tabs>
          <w:tab w:val="left" w:pos="993"/>
        </w:tabs>
        <w:rPr>
          <w:rFonts w:cs="Arial"/>
          <w:b/>
        </w:rPr>
      </w:pPr>
    </w:p>
    <w:p w:rsidR="00884299" w:rsidRPr="00D17D9A" w:rsidRDefault="00884299" w:rsidP="00EE5984">
      <w:pPr>
        <w:tabs>
          <w:tab w:val="left" w:pos="993"/>
        </w:tabs>
        <w:rPr>
          <w:rFonts w:cs="Arial"/>
          <w:b/>
        </w:rPr>
      </w:pPr>
      <w:r w:rsidRPr="00D17D9A">
        <w:rPr>
          <w:rFonts w:cs="Arial"/>
          <w:b/>
        </w:rPr>
        <w:t>Space for Private Meetings</w:t>
      </w:r>
    </w:p>
    <w:p w:rsidR="00884299" w:rsidRPr="00D17D9A" w:rsidRDefault="00884299" w:rsidP="00EE5984">
      <w:pPr>
        <w:tabs>
          <w:tab w:val="left" w:pos="993"/>
        </w:tabs>
        <w:rPr>
          <w:rFonts w:cs="Arial"/>
        </w:rPr>
      </w:pPr>
      <w:r w:rsidRPr="00D17D9A">
        <w:rPr>
          <w:rFonts w:cs="Arial"/>
        </w:rPr>
        <w:t>Separate space should be provided, away from bedrooms, to hold private meetings with social workers and staff from other agencies.</w:t>
      </w:r>
      <w:r w:rsidRPr="00D17D9A">
        <w:rPr>
          <w:rFonts w:cs="Arial"/>
        </w:rPr>
        <w:br w:type="page"/>
      </w:r>
    </w:p>
    <w:p w:rsidR="00884299" w:rsidRDefault="00884299" w:rsidP="00EE5984">
      <w:pPr>
        <w:tabs>
          <w:tab w:val="left" w:pos="993"/>
        </w:tabs>
      </w:pPr>
    </w:p>
    <w:p w:rsidR="00884299" w:rsidRPr="00D17D9A" w:rsidRDefault="00884299" w:rsidP="00EE5984">
      <w:pPr>
        <w:pStyle w:val="Heading3"/>
        <w:tabs>
          <w:tab w:val="left" w:pos="993"/>
        </w:tabs>
        <w:rPr>
          <w:rFonts w:cs="Arial"/>
        </w:rPr>
      </w:pPr>
      <w:bookmarkStart w:id="158" w:name="_Toc505338815"/>
      <w:bookmarkStart w:id="159" w:name="_Toc525731060"/>
      <w:r w:rsidRPr="00D17D9A">
        <w:rPr>
          <w:rFonts w:cs="Arial"/>
        </w:rPr>
        <w:t>APPENDIX 7 - PROPERTY AND EQUIPMENT MAINTENANCE</w:t>
      </w:r>
      <w:bookmarkEnd w:id="158"/>
      <w:bookmarkEnd w:id="159"/>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The following sets out the Council’s expectations for the provision and maintenance of electrical, gas and fire equipment within the Placement.  However, should any relevant legislation, British Standard or industry best practice change during the term of this Contract the new guidance will take precedence.</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
          <w:bCs/>
          <w:color w:val="000000" w:themeColor="text1"/>
          <w:spacing w:val="1"/>
        </w:rPr>
        <w:t>Electrical Equipment</w:t>
      </w:r>
      <w:r w:rsidRPr="00D17D9A">
        <w:rPr>
          <w:rFonts w:cs="Arial"/>
          <w:bCs/>
          <w:color w:val="000000" w:themeColor="text1"/>
          <w:spacing w:val="1"/>
        </w:rPr>
        <w:t xml:space="preserve"> </w:t>
      </w: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All electrical equipment will comply with UK and EU electrical ‘kitemark’ standards and be purchased from a reputable dealer, and not through online auction sites. Damaged and old equipment should be disposed of and replaced. </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shd w:val="clear" w:color="auto" w:fill="FFFFFF" w:themeFill="background1"/>
        <w:tabs>
          <w:tab w:val="left" w:pos="993"/>
        </w:tabs>
        <w:rPr>
          <w:rFonts w:cs="Arial"/>
          <w:bCs/>
          <w:color w:val="000000" w:themeColor="text1"/>
          <w:spacing w:val="1"/>
        </w:rPr>
      </w:pPr>
      <w:r w:rsidRPr="00D17D9A">
        <w:rPr>
          <w:rFonts w:cs="Arial"/>
          <w:bCs/>
          <w:color w:val="000000" w:themeColor="text1"/>
          <w:spacing w:val="1"/>
        </w:rPr>
        <w:t xml:space="preserve">All electrical equipment should have a visual inspection for damage every 12 months. This should include checking leads and other areas that may have been damaged through use. These checks should be recorded in a written format. If a piece of electrical equipment that is moved around often and prone to cord damage is being used visual checks should take place every 6 months. An example of this type of equipment is a vacuum cleaner. </w:t>
      </w:r>
    </w:p>
    <w:p w:rsidR="00884299" w:rsidRPr="00D17D9A" w:rsidRDefault="00884299" w:rsidP="00EE5984">
      <w:pPr>
        <w:shd w:val="clear" w:color="auto" w:fill="FFFFFF" w:themeFill="background1"/>
        <w:tabs>
          <w:tab w:val="left" w:pos="993"/>
        </w:tabs>
        <w:rPr>
          <w:rFonts w:cs="Arial"/>
          <w:bCs/>
          <w:color w:val="000000" w:themeColor="text1"/>
          <w:spacing w:val="1"/>
        </w:rPr>
      </w:pPr>
    </w:p>
    <w:p w:rsidR="00884299" w:rsidRPr="00D17D9A" w:rsidRDefault="00884299" w:rsidP="00EE5984">
      <w:pPr>
        <w:tabs>
          <w:tab w:val="left" w:pos="851"/>
          <w:tab w:val="left" w:pos="993"/>
        </w:tabs>
        <w:rPr>
          <w:rFonts w:cs="Arial"/>
        </w:rPr>
      </w:pPr>
      <w:r w:rsidRPr="00D17D9A">
        <w:rPr>
          <w:rFonts w:cs="Arial"/>
        </w:rPr>
        <w:t>The Service Provider shall ensure that portable and transportable appliances are inspected and tested in line with the Electricity at Work Regulations 1989 and the most up to date guidance from the Health and Safety Executive</w:t>
      </w:r>
    </w:p>
    <w:p w:rsidR="00884299" w:rsidRPr="00D17D9A" w:rsidRDefault="00884299" w:rsidP="00EE5984">
      <w:pPr>
        <w:tabs>
          <w:tab w:val="left" w:pos="851"/>
          <w:tab w:val="left" w:pos="993"/>
        </w:tabs>
        <w:ind w:left="851" w:hanging="851"/>
        <w:rPr>
          <w:rFonts w:cs="Arial"/>
        </w:rPr>
      </w:pPr>
    </w:p>
    <w:p w:rsidR="00884299" w:rsidRPr="00D17D9A" w:rsidRDefault="00884299" w:rsidP="00EE5984">
      <w:pPr>
        <w:tabs>
          <w:tab w:val="left" w:pos="993"/>
        </w:tabs>
        <w:rPr>
          <w:rFonts w:cs="Arial"/>
        </w:rPr>
      </w:pPr>
      <w:r w:rsidRPr="00D17D9A">
        <w:rPr>
          <w:rFonts w:cs="Arial"/>
        </w:rPr>
        <w:t xml:space="preserve">Every 5 years a qualified electrician (NICEIC registered) should inspect the wiring, sockets, switches, fuse boards and circuit breakers to ensure that they are still safe. Certificates detailing this work should be maintained. Any serious defects should be notified to the Council within 3 days of identification.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rPr>
          <w:rFonts w:cs="Arial"/>
          <w:b/>
        </w:rPr>
      </w:pPr>
      <w:r w:rsidRPr="00D17D9A">
        <w:rPr>
          <w:rFonts w:cs="Arial"/>
          <w:b/>
        </w:rPr>
        <w:t>Gas</w:t>
      </w:r>
    </w:p>
    <w:p w:rsidR="00884299" w:rsidRPr="00D17D9A" w:rsidRDefault="00884299" w:rsidP="00EE5984">
      <w:pPr>
        <w:tabs>
          <w:tab w:val="left" w:pos="993"/>
        </w:tabs>
        <w:rPr>
          <w:rFonts w:cs="Arial"/>
        </w:rPr>
      </w:pPr>
      <w:r w:rsidRPr="00D17D9A">
        <w:rPr>
          <w:rFonts w:cs="Arial"/>
        </w:rPr>
        <w:t xml:space="preserve">The Service Provider shall ensure that all gas appliances including, but not limited to, boilers, gas fires and cookers are inspected annually by a ‘Gas Safe’ qualified engineer. Copies of certification should be maintained. Any serious defects should be notified to the Council within 3 days of identification.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rPr>
          <w:rFonts w:cs="Arial"/>
          <w:i/>
        </w:rPr>
      </w:pPr>
      <w:r w:rsidRPr="00D17D9A">
        <w:rPr>
          <w:rFonts w:cs="Arial"/>
        </w:rPr>
        <w:t>The Service Provider shall install Carbon Monoxide (CO2) alarms on each level of the Placement</w:t>
      </w:r>
      <w:r w:rsidRPr="00D17D9A">
        <w:rPr>
          <w:rFonts w:cs="Arial"/>
          <w:i/>
        </w:rPr>
        <w:t xml:space="preserve">, </w:t>
      </w:r>
      <w:r w:rsidRPr="00D17D9A">
        <w:rPr>
          <w:rFonts w:cs="Arial"/>
        </w:rPr>
        <w:t>including in the loft/attic if a gas appliance such as a boiler is located there. These should be tested weekly and batteries replaced annually, regardless of whether they have depleted. Hard wired CO2 alarms are preferred, however battery operated ones are acceptable.</w:t>
      </w:r>
      <w:r w:rsidRPr="00D17D9A">
        <w:rPr>
          <w:rFonts w:cs="Arial"/>
          <w:i/>
        </w:rPr>
        <w:t xml:space="preserve"> </w:t>
      </w:r>
    </w:p>
    <w:p w:rsidR="00884299" w:rsidRPr="00D17D9A" w:rsidRDefault="00884299" w:rsidP="00EE5984">
      <w:pPr>
        <w:tabs>
          <w:tab w:val="left" w:pos="993"/>
        </w:tabs>
        <w:ind w:left="851" w:hanging="851"/>
        <w:rPr>
          <w:rFonts w:cs="Arial"/>
        </w:rPr>
      </w:pPr>
    </w:p>
    <w:p w:rsidR="00884299" w:rsidRPr="00D17D9A" w:rsidRDefault="00884299" w:rsidP="00EE5984">
      <w:pPr>
        <w:tabs>
          <w:tab w:val="left" w:pos="993"/>
        </w:tabs>
        <w:ind w:left="851" w:hanging="851"/>
        <w:rPr>
          <w:rFonts w:cs="Arial"/>
          <w:b/>
        </w:rPr>
      </w:pPr>
      <w:r w:rsidRPr="00D17D9A">
        <w:rPr>
          <w:rFonts w:cs="Arial"/>
          <w:b/>
        </w:rPr>
        <w:t>Fire Safety/Prevention</w:t>
      </w:r>
    </w:p>
    <w:p w:rsidR="00884299" w:rsidRPr="00D17D9A" w:rsidRDefault="00884299" w:rsidP="00EE5984">
      <w:pPr>
        <w:tabs>
          <w:tab w:val="left" w:pos="993"/>
        </w:tabs>
        <w:rPr>
          <w:rFonts w:cs="Arial"/>
        </w:rPr>
      </w:pPr>
      <w:r w:rsidRPr="00D17D9A">
        <w:rPr>
          <w:rFonts w:cs="Arial"/>
        </w:rPr>
        <w:t xml:space="preserve">The Service Provider should conduct a full fire risk assessment and document this with annual reviews. </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Every floor of the Placement</w:t>
      </w:r>
      <w:r w:rsidRPr="00D17D9A">
        <w:rPr>
          <w:rFonts w:cs="Arial"/>
          <w:i/>
        </w:rPr>
        <w:t xml:space="preserve"> </w:t>
      </w:r>
      <w:r w:rsidRPr="00D17D9A">
        <w:rPr>
          <w:rFonts w:cs="Arial"/>
        </w:rPr>
        <w:t>should have a powder fire extinguisher, which can be used on all fires except cooking fats and oils. The extinguisher should be a minimum of 6kg.</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Each kitchen area should have a wet chemical extinguisher, suitable for kitchen fires involving oils and fats. The extinguisher should be a minimum of 6kg. In addition a fire blanket should be available in each kitchen area.</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 xml:space="preserve">All fire extinguishers should be serviced every 12 months or immediately if a defect is identified. Records must be kept on these visits and approved, competent engineers used to carry out this servicing. </w:t>
      </w:r>
    </w:p>
    <w:p w:rsidR="00884299"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 xml:space="preserve">Smoke alarms that detect both heat and smoke should be fitted on each floor of the Placement. As a minimum there should be two on each floor. These alarms should be hardwired into the mains electrical circuit, and not battery operated. </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 xml:space="preserve">All bedroom, communal areas, kitchens and doors to/from escape routes should be fitted with 30 minute fire resistant fire doors, fitted with smoke seals and meet BS 476 – 22.1987 standards. These doors should be fitted with locks that can open from the inside without a key and can be opened from the outside with a key. Doors must close into the frame with a maximum gap of 3mm. </w:t>
      </w:r>
    </w:p>
    <w:p w:rsidR="000B368B" w:rsidRDefault="000B368B" w:rsidP="00EE5984">
      <w:pPr>
        <w:tabs>
          <w:tab w:val="left" w:pos="993"/>
        </w:tabs>
        <w:rPr>
          <w:rFonts w:cs="Arial"/>
        </w:rPr>
      </w:pPr>
    </w:p>
    <w:p w:rsidR="00884299" w:rsidRPr="000B368B" w:rsidRDefault="00884299" w:rsidP="000B368B">
      <w:pPr>
        <w:jc w:val="center"/>
        <w:rPr>
          <w:rFonts w:cs="Arial"/>
        </w:rPr>
      </w:pPr>
    </w:p>
    <w:p w:rsidR="00884299" w:rsidRPr="00D17D9A" w:rsidRDefault="00884299" w:rsidP="00EE5984">
      <w:pPr>
        <w:tabs>
          <w:tab w:val="left" w:pos="993"/>
        </w:tabs>
        <w:rPr>
          <w:rFonts w:cs="Arial"/>
        </w:rPr>
      </w:pPr>
      <w:r w:rsidRPr="00D17D9A">
        <w:rPr>
          <w:rFonts w:cs="Arial"/>
        </w:rPr>
        <w:t xml:space="preserve">Under stair cupboards should be removed or upgraded to ensure they are lined with fire resistant materials. </w:t>
      </w:r>
    </w:p>
    <w:p w:rsidR="00884299" w:rsidRPr="00D17D9A" w:rsidRDefault="00884299" w:rsidP="000B368B">
      <w:pPr>
        <w:tabs>
          <w:tab w:val="left" w:pos="993"/>
        </w:tabs>
        <w:jc w:val="center"/>
        <w:rPr>
          <w:rFonts w:cs="Arial"/>
        </w:rPr>
      </w:pPr>
    </w:p>
    <w:p w:rsidR="00884299" w:rsidRPr="00D17D9A" w:rsidRDefault="00884299" w:rsidP="00EE5984">
      <w:pPr>
        <w:tabs>
          <w:tab w:val="left" w:pos="993"/>
        </w:tabs>
        <w:rPr>
          <w:rFonts w:cs="Arial"/>
        </w:rPr>
      </w:pPr>
      <w:r w:rsidRPr="00D17D9A">
        <w:rPr>
          <w:rFonts w:cs="Arial"/>
        </w:rPr>
        <w:t>Fire exit signage should be placed on each floor at intervals where it is clearly accessible where the fire route is.</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Placements</w:t>
      </w:r>
      <w:r w:rsidRPr="00D17D9A">
        <w:rPr>
          <w:rFonts w:cs="Arial"/>
          <w:i/>
        </w:rPr>
        <w:t xml:space="preserve"> </w:t>
      </w:r>
      <w:r w:rsidRPr="00D17D9A">
        <w:rPr>
          <w:rFonts w:cs="Arial"/>
        </w:rPr>
        <w:t xml:space="preserve">with more than 3 floors or more should be fitted with emergency lighting on floors two (2) or above (the ground floor is counted as floor zero (0). Where these are fitted they should be hardwired into the mains electrical circuit, and not battery operated. </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 xml:space="preserve">Where there is not a requirement for these due to only being a two storey property then LED high powered large torches should be made available on each floor, with batteries checked monthly and replaced annually regardless of if they have depleted. These should be kept for emergency use only and not used for other purposes unless absolutely necessary. </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Keys to lockable windows should be kept in an accessible place in the event of fire.</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 xml:space="preserve">A portable fire ladder should be available on each floor from one (1) or above, capable of reaching floor zero (0), the ground floor.  </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Internal escape routes should be clear of accumulations and hazards.</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 xml:space="preserve">There should be one member of </w:t>
      </w:r>
      <w:r>
        <w:rPr>
          <w:rFonts w:cs="Arial"/>
        </w:rPr>
        <w:t>staff</w:t>
      </w:r>
      <w:r w:rsidRPr="00D17D9A">
        <w:rPr>
          <w:rFonts w:cs="Arial"/>
        </w:rPr>
        <w:t xml:space="preserve"> at the Placement at all times who is fire trained and competent in using fire extinguishers. </w:t>
      </w:r>
    </w:p>
    <w:p w:rsidR="00884299" w:rsidRPr="00D17D9A" w:rsidRDefault="00884299" w:rsidP="00EE5984">
      <w:pPr>
        <w:tabs>
          <w:tab w:val="left" w:pos="993"/>
        </w:tabs>
        <w:rPr>
          <w:rFonts w:cs="Arial"/>
        </w:rPr>
      </w:pPr>
    </w:p>
    <w:p w:rsidR="00884299" w:rsidRPr="00D17D9A" w:rsidRDefault="00884299" w:rsidP="00EE5984">
      <w:pPr>
        <w:tabs>
          <w:tab w:val="left" w:pos="993"/>
        </w:tabs>
        <w:rPr>
          <w:rFonts w:cs="Arial"/>
        </w:rPr>
      </w:pPr>
      <w:r w:rsidRPr="00D17D9A">
        <w:rPr>
          <w:rFonts w:cs="Arial"/>
        </w:rPr>
        <w:t>All furniture, curtains, bed linen, mattresses and cushions must meet UK fire resistance regulations to avoid the spread of fire and toxic fumes in the event of a fire.</w:t>
      </w:r>
    </w:p>
    <w:p w:rsidR="00884299" w:rsidRPr="00D17D9A" w:rsidRDefault="00884299" w:rsidP="00EE5984">
      <w:pPr>
        <w:tabs>
          <w:tab w:val="left" w:pos="851"/>
          <w:tab w:val="left" w:pos="993"/>
        </w:tabs>
        <w:ind w:left="851" w:hanging="851"/>
        <w:rPr>
          <w:rFonts w:cs="Arial"/>
        </w:rPr>
      </w:pPr>
    </w:p>
    <w:p w:rsidR="00884299" w:rsidRPr="00D17D9A" w:rsidRDefault="00884299" w:rsidP="00EE5984">
      <w:pPr>
        <w:tabs>
          <w:tab w:val="left" w:pos="993"/>
        </w:tabs>
        <w:rPr>
          <w:rFonts w:cs="Arial"/>
          <w:b/>
        </w:rPr>
      </w:pPr>
      <w:r w:rsidRPr="00D17D9A">
        <w:rPr>
          <w:rFonts w:cs="Arial"/>
          <w:b/>
        </w:rPr>
        <w:t xml:space="preserve">Legionella </w:t>
      </w:r>
    </w:p>
    <w:p w:rsidR="00884299" w:rsidRPr="00D17D9A" w:rsidRDefault="00884299" w:rsidP="00EE5984">
      <w:pPr>
        <w:tabs>
          <w:tab w:val="left" w:pos="993"/>
        </w:tabs>
        <w:ind w:left="-142"/>
        <w:rPr>
          <w:rFonts w:cs="Arial"/>
        </w:rPr>
      </w:pPr>
    </w:p>
    <w:p w:rsidR="00884299" w:rsidRPr="00D17D9A" w:rsidRDefault="00884299" w:rsidP="00EE5984">
      <w:pPr>
        <w:tabs>
          <w:tab w:val="left" w:pos="993"/>
        </w:tabs>
        <w:rPr>
          <w:rFonts w:cs="Arial"/>
        </w:rPr>
      </w:pPr>
      <w:r w:rsidRPr="00D17D9A">
        <w:rPr>
          <w:rFonts w:cs="Arial"/>
        </w:rPr>
        <w:t xml:space="preserve">It is not usually necessary to undertake legionella testing in residential type properties, due to regular flushing through of water. The Service Provider will undertake a risk assessment to assess any risks and document these. This assessment should be reviewed every 3 years. Where the need to undertake legionella testing is identified the Service Provider will engage a suitable, qualified contractor to undertake this work. Certification will be maintained where this is necessary. </w:t>
      </w:r>
    </w:p>
    <w:p w:rsidR="00884299" w:rsidRPr="00D17D9A" w:rsidRDefault="00884299" w:rsidP="00EE5984">
      <w:pPr>
        <w:tabs>
          <w:tab w:val="left" w:pos="993"/>
        </w:tabs>
        <w:rPr>
          <w:rFonts w:cs="Arial"/>
        </w:rPr>
      </w:pPr>
    </w:p>
    <w:p w:rsidR="00884299" w:rsidRPr="00D17D9A" w:rsidRDefault="00884299" w:rsidP="00EE5984">
      <w:pPr>
        <w:tabs>
          <w:tab w:val="left" w:pos="993"/>
        </w:tabs>
        <w:spacing w:after="200" w:line="276" w:lineRule="auto"/>
        <w:jc w:val="left"/>
        <w:rPr>
          <w:rFonts w:eastAsiaTheme="majorEastAsia" w:cs="Arial"/>
          <w:b/>
          <w:bCs/>
          <w14:textOutline w14:w="9525" w14:cap="rnd" w14:cmpd="sng" w14:algn="ctr">
            <w14:noFill/>
            <w14:prstDash w14:val="solid"/>
            <w14:bevel/>
          </w14:textOutline>
        </w:rPr>
      </w:pPr>
      <w:r w:rsidRPr="00D17D9A">
        <w:rPr>
          <w:rFonts w:cs="Arial"/>
        </w:rPr>
        <w:br w:type="page"/>
      </w:r>
    </w:p>
    <w:p w:rsidR="00884299" w:rsidRDefault="00884299" w:rsidP="00EE5984">
      <w:pPr>
        <w:tabs>
          <w:tab w:val="left" w:pos="993"/>
        </w:tabs>
      </w:pPr>
    </w:p>
    <w:p w:rsidR="00884299" w:rsidRDefault="00884299" w:rsidP="00EE5984">
      <w:pPr>
        <w:tabs>
          <w:tab w:val="left" w:pos="993"/>
        </w:tabs>
      </w:pPr>
    </w:p>
    <w:p w:rsidR="004E3517" w:rsidRDefault="004E3517" w:rsidP="00EE5984">
      <w:pPr>
        <w:pStyle w:val="Heading3"/>
        <w:tabs>
          <w:tab w:val="left" w:pos="993"/>
        </w:tabs>
        <w:rPr>
          <w:rFonts w:cs="Arial"/>
        </w:rPr>
      </w:pPr>
      <w:bookmarkStart w:id="160" w:name="_Toc505338816"/>
    </w:p>
    <w:p w:rsidR="004E3517" w:rsidRPr="00D17D9A" w:rsidRDefault="004E3517" w:rsidP="004E3517">
      <w:pPr>
        <w:pStyle w:val="Heading3"/>
        <w:tabs>
          <w:tab w:val="left" w:pos="993"/>
        </w:tabs>
        <w:rPr>
          <w:rFonts w:cs="Arial"/>
        </w:rPr>
      </w:pPr>
      <w:bookmarkStart w:id="161" w:name="_Toc525731061"/>
      <w:r>
        <w:rPr>
          <w:rFonts w:cs="Arial"/>
        </w:rPr>
        <w:t>APPENDIX 8</w:t>
      </w:r>
      <w:r w:rsidRPr="00D17D9A">
        <w:rPr>
          <w:rFonts w:cs="Arial"/>
        </w:rPr>
        <w:t xml:space="preserve"> </w:t>
      </w:r>
      <w:r>
        <w:rPr>
          <w:rFonts w:cs="Arial"/>
        </w:rPr>
        <w:t>–</w:t>
      </w:r>
      <w:r w:rsidRPr="00D17D9A">
        <w:rPr>
          <w:rFonts w:cs="Arial"/>
        </w:rPr>
        <w:t xml:space="preserve"> </w:t>
      </w:r>
      <w:r>
        <w:rPr>
          <w:rFonts w:cs="Arial"/>
        </w:rPr>
        <w:t>MEMORANDUM OF UNDERSTANDING – CHILDREN AND YOUNG PEOPLE MISSING FROM PLACEMENT</w:t>
      </w:r>
      <w:bookmarkEnd w:id="161"/>
    </w:p>
    <w:p w:rsidR="004E3517" w:rsidRDefault="004E3517" w:rsidP="004E3517">
      <w:pPr>
        <w:tabs>
          <w:tab w:val="left" w:pos="993"/>
        </w:tabs>
        <w:rPr>
          <w:b/>
        </w:rPr>
      </w:pPr>
    </w:p>
    <w:p w:rsidR="004E3517" w:rsidRDefault="004E3517" w:rsidP="004E3517">
      <w:pPr>
        <w:tabs>
          <w:tab w:val="left" w:pos="993"/>
        </w:tabs>
      </w:pPr>
      <w:r>
        <w:t xml:space="preserve">The attached appendix is required to be signed and returned as part of the contract. </w:t>
      </w:r>
    </w:p>
    <w:p w:rsidR="00810109" w:rsidRDefault="00810109" w:rsidP="004E3517">
      <w:pPr>
        <w:tabs>
          <w:tab w:val="left" w:pos="993"/>
        </w:tabs>
      </w:pPr>
    </w:p>
    <w:p w:rsidR="00810109" w:rsidRPr="00C9189B" w:rsidRDefault="00810109" w:rsidP="00810109">
      <w:pPr>
        <w:ind w:left="709" w:hanging="709"/>
        <w:jc w:val="center"/>
        <w:rPr>
          <w:rFonts w:cs="Arial"/>
        </w:rPr>
      </w:pPr>
      <w:r w:rsidRPr="000403B2">
        <w:rPr>
          <w:rFonts w:ascii="Calibri" w:hAnsi="Calibri"/>
          <w:noProof/>
          <w:lang w:eastAsia="en-GB"/>
        </w:rPr>
        <w:drawing>
          <wp:inline distT="0" distB="0" distL="0" distR="0">
            <wp:extent cx="1476375" cy="1200150"/>
            <wp:effectExtent l="0" t="0" r="9525" b="0"/>
            <wp:docPr id="5" name="Picture 5"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_crest_white"/>
                    <pic:cNvPicPr>
                      <a:picLocks noChangeAspect="1" noChangeArrowheads="1"/>
                    </pic:cNvPicPr>
                  </pic:nvPicPr>
                  <pic:blipFill>
                    <a:blip r:embed="rId26" cstate="print">
                      <a:extLst>
                        <a:ext uri="{28A0092B-C50C-407E-A947-70E740481C1C}">
                          <a14:useLocalDpi xmlns:a14="http://schemas.microsoft.com/office/drawing/2010/main" val="0"/>
                        </a:ext>
                      </a:extLst>
                    </a:blip>
                    <a:srcRect l="7219" t="9985" r="10428" b="12921"/>
                    <a:stretch>
                      <a:fillRect/>
                    </a:stretch>
                  </pic:blipFill>
                  <pic:spPr bwMode="auto">
                    <a:xfrm>
                      <a:off x="0" y="0"/>
                      <a:ext cx="1476375" cy="1200150"/>
                    </a:xfrm>
                    <a:prstGeom prst="rect">
                      <a:avLst/>
                    </a:prstGeom>
                    <a:noFill/>
                    <a:ln>
                      <a:noFill/>
                    </a:ln>
                  </pic:spPr>
                </pic:pic>
              </a:graphicData>
            </a:graphic>
          </wp:inline>
        </w:drawing>
      </w:r>
      <w:r>
        <w:rPr>
          <w:rFonts w:ascii="Century Gothic" w:hAnsi="Century Gothic" w:cs="Arial"/>
        </w:rPr>
        <w:t xml:space="preserve">   </w:t>
      </w:r>
      <w:r w:rsidRPr="000403B2">
        <w:rPr>
          <w:noProof/>
          <w:lang w:eastAsia="en-GB"/>
        </w:rPr>
        <w:drawing>
          <wp:inline distT="0" distB="0" distL="0" distR="0">
            <wp:extent cx="1581150" cy="1419225"/>
            <wp:effectExtent l="0" t="0" r="0" b="9525"/>
            <wp:docPr id="4" name="Picture 4"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81150" cy="1419225"/>
                    </a:xfrm>
                    <a:prstGeom prst="rect">
                      <a:avLst/>
                    </a:prstGeom>
                    <a:noFill/>
                    <a:ln>
                      <a:noFill/>
                    </a:ln>
                  </pic:spPr>
                </pic:pic>
              </a:graphicData>
            </a:graphic>
          </wp:inline>
        </w:drawing>
      </w:r>
      <w:r w:rsidRPr="000403B2">
        <w:rPr>
          <w:noProof/>
          <w:lang w:eastAsia="en-GB"/>
        </w:rPr>
        <w:drawing>
          <wp:inline distT="0" distB="0" distL="0" distR="0">
            <wp:extent cx="90487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r>
        <w:rPr>
          <w:noProof/>
        </w:rPr>
        <w:t xml:space="preserve">   </w:t>
      </w:r>
      <w:r w:rsidRPr="000403B2">
        <w:rPr>
          <w:noProof/>
          <w:lang w:eastAsia="en-GB"/>
        </w:rPr>
        <w:drawing>
          <wp:inline distT="0" distB="0" distL="0" distR="0">
            <wp:extent cx="1485900" cy="1524000"/>
            <wp:effectExtent l="0" t="0" r="0" b="0"/>
            <wp:docPr id="2" name="Picture 2"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5900" cy="1524000"/>
                    </a:xfrm>
                    <a:prstGeom prst="rect">
                      <a:avLst/>
                    </a:prstGeom>
                    <a:noFill/>
                    <a:ln>
                      <a:noFill/>
                    </a:ln>
                  </pic:spPr>
                </pic:pic>
              </a:graphicData>
            </a:graphic>
          </wp:inline>
        </w:drawing>
      </w:r>
    </w:p>
    <w:p w:rsidR="00810109" w:rsidRPr="00C9189B" w:rsidRDefault="00810109" w:rsidP="00810109">
      <w:pPr>
        <w:rPr>
          <w:rFonts w:cs="Arial"/>
        </w:rPr>
      </w:pPr>
      <w:r w:rsidRPr="009B56C0">
        <w:rPr>
          <w:rFonts w:cs="Arial"/>
          <w:noProof/>
          <w:lang w:eastAsia="en-GB"/>
        </w:rPr>
        <mc:AlternateContent>
          <mc:Choice Requires="wps">
            <w:drawing>
              <wp:anchor distT="0" distB="0" distL="114935" distR="114935" simplePos="0" relativeHeight="251659264" behindDoc="0" locked="0" layoutInCell="1" allowOverlap="1">
                <wp:simplePos x="0" y="0"/>
                <wp:positionH relativeFrom="column">
                  <wp:posOffset>-23495</wp:posOffset>
                </wp:positionH>
                <wp:positionV relativeFrom="paragraph">
                  <wp:posOffset>50800</wp:posOffset>
                </wp:positionV>
                <wp:extent cx="6506845" cy="2887345"/>
                <wp:effectExtent l="5715" t="8255"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28873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3262" w:rsidRPr="008F795B" w:rsidRDefault="007C3262" w:rsidP="00810109">
                            <w:pPr>
                              <w:jc w:val="center"/>
                              <w:rPr>
                                <w:rFonts w:ascii="Calibri" w:hAnsi="Calibri" w:cs="Arial"/>
                                <w:b/>
                                <w:sz w:val="40"/>
                                <w:szCs w:val="40"/>
                              </w:rPr>
                            </w:pPr>
                          </w:p>
                          <w:p w:rsidR="007C3262" w:rsidRPr="00AF2F2D" w:rsidRDefault="007C3262" w:rsidP="00810109">
                            <w:pPr>
                              <w:jc w:val="center"/>
                              <w:rPr>
                                <w:rFonts w:ascii="Calibri" w:hAnsi="Calibri" w:cs="Arial"/>
                                <w:b/>
                                <w:sz w:val="48"/>
                                <w:szCs w:val="48"/>
                              </w:rPr>
                            </w:pPr>
                            <w:r w:rsidRPr="00AF2F2D">
                              <w:rPr>
                                <w:rFonts w:ascii="Calibri" w:hAnsi="Calibri" w:cs="Arial"/>
                                <w:b/>
                                <w:sz w:val="48"/>
                                <w:szCs w:val="48"/>
                              </w:rPr>
                              <w:t>Missing from Care</w:t>
                            </w:r>
                          </w:p>
                          <w:p w:rsidR="007C3262" w:rsidRPr="00AF2F2D" w:rsidRDefault="007C3262" w:rsidP="00810109">
                            <w:pPr>
                              <w:jc w:val="center"/>
                              <w:rPr>
                                <w:rFonts w:ascii="Calibri" w:hAnsi="Calibri" w:cs="Arial"/>
                                <w:b/>
                                <w:sz w:val="48"/>
                                <w:szCs w:val="48"/>
                              </w:rPr>
                            </w:pPr>
                            <w:r w:rsidRPr="00AF2F2D">
                              <w:rPr>
                                <w:rFonts w:ascii="Calibri" w:hAnsi="Calibri" w:cs="Arial"/>
                                <w:b/>
                                <w:sz w:val="48"/>
                                <w:szCs w:val="48"/>
                              </w:rPr>
                              <w:t>Memorandum of Understanding (MOU)</w:t>
                            </w:r>
                          </w:p>
                          <w:p w:rsidR="007C3262" w:rsidRPr="00AF2F2D" w:rsidRDefault="007C3262" w:rsidP="00810109">
                            <w:pPr>
                              <w:jc w:val="center"/>
                              <w:rPr>
                                <w:rFonts w:ascii="Calibri" w:hAnsi="Calibri" w:cs="Arial"/>
                                <w:b/>
                                <w:sz w:val="40"/>
                                <w:szCs w:val="40"/>
                              </w:rPr>
                            </w:pPr>
                            <w:r w:rsidRPr="00AF2F2D">
                              <w:rPr>
                                <w:rFonts w:ascii="Calibri" w:hAnsi="Calibri" w:cs="Arial"/>
                                <w:b/>
                                <w:sz w:val="40"/>
                                <w:szCs w:val="40"/>
                              </w:rPr>
                              <w:t>Between</w:t>
                            </w:r>
                          </w:p>
                          <w:p w:rsidR="007C3262" w:rsidRPr="00AF2F2D" w:rsidRDefault="007C3262" w:rsidP="00810109">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rsidR="007C3262" w:rsidRPr="00AF2F2D" w:rsidRDefault="007C3262" w:rsidP="00810109">
                            <w:pPr>
                              <w:jc w:val="center"/>
                              <w:rPr>
                                <w:rFonts w:ascii="Calibri" w:hAnsi="Calibri" w:cs="Arial"/>
                                <w:b/>
                                <w:sz w:val="40"/>
                                <w:szCs w:val="40"/>
                              </w:rPr>
                            </w:pPr>
                            <w:r w:rsidRPr="00AF2F2D">
                              <w:rPr>
                                <w:rFonts w:ascii="Calibri" w:hAnsi="Calibri" w:cs="Arial"/>
                                <w:b/>
                                <w:sz w:val="40"/>
                                <w:szCs w:val="40"/>
                              </w:rPr>
                              <w:t>and</w:t>
                            </w:r>
                          </w:p>
                          <w:p w:rsidR="007C3262" w:rsidRPr="00AF2F2D" w:rsidRDefault="007C3262" w:rsidP="00810109">
                            <w:pPr>
                              <w:jc w:val="center"/>
                              <w:rPr>
                                <w:rFonts w:ascii="Calibri" w:hAnsi="Calibri" w:cs="Arial"/>
                                <w:sz w:val="36"/>
                                <w:szCs w:val="36"/>
                              </w:rPr>
                            </w:pPr>
                            <w:r w:rsidRPr="00AF2F2D">
                              <w:rPr>
                                <w:rFonts w:ascii="Calibri" w:hAnsi="Calibri" w:cs="Arial"/>
                                <w:sz w:val="36"/>
                                <w:szCs w:val="36"/>
                              </w:rPr>
                              <w:t>Residential Care Home/</w:t>
                            </w:r>
                            <w:r>
                              <w:rPr>
                                <w:rFonts w:ascii="Calibri" w:hAnsi="Calibri" w:cs="Arial"/>
                                <w:sz w:val="36"/>
                                <w:szCs w:val="36"/>
                              </w:rPr>
                              <w:t xml:space="preserve">16+ </w:t>
                            </w:r>
                            <w:r w:rsidRPr="00AF2F2D">
                              <w:rPr>
                                <w:rFonts w:ascii="Calibri" w:hAnsi="Calibri" w:cs="Arial"/>
                                <w:sz w:val="36"/>
                                <w:szCs w:val="36"/>
                              </w:rPr>
                              <w:t xml:space="preserve">Supported </w:t>
                            </w:r>
                            <w:r>
                              <w:rPr>
                                <w:rFonts w:ascii="Calibri" w:hAnsi="Calibri" w:cs="Arial"/>
                                <w:sz w:val="36"/>
                                <w:szCs w:val="36"/>
                              </w:rPr>
                              <w:t>Living Provider</w:t>
                            </w:r>
                            <w:r w:rsidRPr="00AF2F2D">
                              <w:rPr>
                                <w:rFonts w:ascii="Calibri" w:hAnsi="Calibri" w:cs="Arial"/>
                                <w:sz w:val="36"/>
                                <w:szCs w:val="36"/>
                              </w:rPr>
                              <w:t xml:space="preserve"> /</w:t>
                            </w:r>
                            <w:r>
                              <w:rPr>
                                <w:rFonts w:ascii="Calibri" w:hAnsi="Calibri" w:cs="Arial"/>
                                <w:sz w:val="36"/>
                                <w:szCs w:val="36"/>
                              </w:rPr>
                              <w:t xml:space="preserve">Local Authority </w:t>
                            </w:r>
                            <w:r w:rsidRPr="00AF2F2D">
                              <w:rPr>
                                <w:rFonts w:ascii="Calibri" w:hAnsi="Calibri" w:cs="Arial"/>
                                <w:sz w:val="36"/>
                                <w:szCs w:val="36"/>
                              </w:rPr>
                              <w:t>Foster Care Provider</w:t>
                            </w:r>
                            <w:r>
                              <w:rPr>
                                <w:rFonts w:ascii="Calibri" w:hAnsi="Calibri" w:cs="Arial"/>
                                <w:sz w:val="36"/>
                                <w:szCs w:val="36"/>
                              </w:rPr>
                              <w:t>/Independent Foster Care Provider</w:t>
                            </w:r>
                          </w:p>
                          <w:p w:rsidR="007C3262" w:rsidRPr="00D02922" w:rsidRDefault="007C3262" w:rsidP="00810109">
                            <w:pPr>
                              <w:jc w:val="center"/>
                              <w:rPr>
                                <w:rFonts w:cs="Arial"/>
                                <w:b/>
                                <w:sz w:val="48"/>
                                <w:szCs w:val="48"/>
                              </w:rPr>
                            </w:pPr>
                            <w:r w:rsidRPr="005E3FD4">
                              <w:rPr>
                                <w:rFonts w:ascii="Calibri" w:hAnsi="Calibri" w:cs="Arial"/>
                                <w:b/>
                                <w:sz w:val="28"/>
                                <w:szCs w:val="28"/>
                              </w:rPr>
                              <w:t xml:space="preserve"> (Approved by Southend, Essex and Thurrock Local Safeguarding Children Boards)</w:t>
                            </w: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7C3262" w:rsidTr="00810109">
                              <w:tc>
                                <w:tcPr>
                                  <w:tcW w:w="3663" w:type="dxa"/>
                                  <w:shd w:val="clear" w:color="auto" w:fill="auto"/>
                                  <w:vAlign w:val="center"/>
                                </w:tcPr>
                                <w:p w:rsidR="007C3262" w:rsidRDefault="007C3262" w:rsidP="00810109">
                                  <w:pPr>
                                    <w:pStyle w:val="Footer"/>
                                    <w:snapToGrid w:val="0"/>
                                    <w:rPr>
                                      <w:sz w:val="16"/>
                                      <w:szCs w:val="16"/>
                                    </w:rPr>
                                  </w:pPr>
                                </w:p>
                              </w:tc>
                              <w:tc>
                                <w:tcPr>
                                  <w:tcW w:w="3663" w:type="dxa"/>
                                  <w:shd w:val="clear" w:color="auto" w:fill="auto"/>
                                  <w:vAlign w:val="center"/>
                                </w:tcPr>
                                <w:p w:rsidR="007C3262" w:rsidRDefault="007C3262" w:rsidP="00810109">
                                  <w:pPr>
                                    <w:pStyle w:val="Footer"/>
                                    <w:snapToGrid w:val="0"/>
                                    <w:jc w:val="center"/>
                                    <w:rPr>
                                      <w:sz w:val="16"/>
                                      <w:szCs w:val="16"/>
                                    </w:rPr>
                                  </w:pPr>
                                </w:p>
                              </w:tc>
                              <w:tc>
                                <w:tcPr>
                                  <w:tcW w:w="3000" w:type="dxa"/>
                                  <w:shd w:val="clear" w:color="auto" w:fill="auto"/>
                                  <w:vAlign w:val="center"/>
                                </w:tcPr>
                                <w:p w:rsidR="007C3262" w:rsidRPr="00553495" w:rsidRDefault="007C3262" w:rsidP="00810109">
                                  <w:pPr>
                                    <w:pStyle w:val="Footer"/>
                                    <w:snapToGrid w:val="0"/>
                                    <w:rPr>
                                      <w:rFonts w:ascii="ECC Logo" w:hAnsi="ECC Logo"/>
                                      <w:sz w:val="16"/>
                                      <w:szCs w:val="16"/>
                                    </w:rPr>
                                  </w:pPr>
                                </w:p>
                              </w:tc>
                            </w:tr>
                          </w:tbl>
                          <w:p w:rsidR="007C3262" w:rsidRPr="00CE1D7D" w:rsidRDefault="007C3262" w:rsidP="00810109">
                            <w:pPr>
                              <w:jc w:val="center"/>
                              <w:rPr>
                                <w:rFonts w:cs="Arial"/>
                                <w:b/>
                                <w:sz w:val="96"/>
                                <w:szCs w:val="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85pt;margin-top:4pt;width:512.35pt;height:227.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" stroked="f">
                <v:fill opacity="0"/>
                <v:textbox inset="0,0,0,0">
                  <w:txbxContent>
                    <w:p w:rsidR="007C3262" w:rsidRPr="008F795B" w:rsidRDefault="007C3262" w:rsidP="00810109">
                      <w:pPr>
                        <w:jc w:val="center"/>
                        <w:rPr>
                          <w:rFonts w:ascii="Calibri" w:hAnsi="Calibri" w:cs="Arial"/>
                          <w:b/>
                          <w:sz w:val="40"/>
                          <w:szCs w:val="40"/>
                        </w:rPr>
                      </w:pPr>
                    </w:p>
                    <w:p w:rsidR="007C3262" w:rsidRPr="00AF2F2D" w:rsidRDefault="007C3262" w:rsidP="00810109">
                      <w:pPr>
                        <w:jc w:val="center"/>
                        <w:rPr>
                          <w:rFonts w:ascii="Calibri" w:hAnsi="Calibri" w:cs="Arial"/>
                          <w:b/>
                          <w:sz w:val="48"/>
                          <w:szCs w:val="48"/>
                        </w:rPr>
                      </w:pPr>
                      <w:r w:rsidRPr="00AF2F2D">
                        <w:rPr>
                          <w:rFonts w:ascii="Calibri" w:hAnsi="Calibri" w:cs="Arial"/>
                          <w:b/>
                          <w:sz w:val="48"/>
                          <w:szCs w:val="48"/>
                        </w:rPr>
                        <w:t>Missing from Care</w:t>
                      </w:r>
                    </w:p>
                    <w:p w:rsidR="007C3262" w:rsidRPr="00AF2F2D" w:rsidRDefault="007C3262" w:rsidP="00810109">
                      <w:pPr>
                        <w:jc w:val="center"/>
                        <w:rPr>
                          <w:rFonts w:ascii="Calibri" w:hAnsi="Calibri" w:cs="Arial"/>
                          <w:b/>
                          <w:sz w:val="48"/>
                          <w:szCs w:val="48"/>
                        </w:rPr>
                      </w:pPr>
                      <w:r w:rsidRPr="00AF2F2D">
                        <w:rPr>
                          <w:rFonts w:ascii="Calibri" w:hAnsi="Calibri" w:cs="Arial"/>
                          <w:b/>
                          <w:sz w:val="48"/>
                          <w:szCs w:val="48"/>
                        </w:rPr>
                        <w:t>Memorandum of Understanding (MOU)</w:t>
                      </w:r>
                    </w:p>
                    <w:p w:rsidR="007C3262" w:rsidRPr="00AF2F2D" w:rsidRDefault="007C3262" w:rsidP="00810109">
                      <w:pPr>
                        <w:jc w:val="center"/>
                        <w:rPr>
                          <w:rFonts w:ascii="Calibri" w:hAnsi="Calibri" w:cs="Arial"/>
                          <w:b/>
                          <w:sz w:val="40"/>
                          <w:szCs w:val="40"/>
                        </w:rPr>
                      </w:pPr>
                      <w:r w:rsidRPr="00AF2F2D">
                        <w:rPr>
                          <w:rFonts w:ascii="Calibri" w:hAnsi="Calibri" w:cs="Arial"/>
                          <w:b/>
                          <w:sz w:val="40"/>
                          <w:szCs w:val="40"/>
                        </w:rPr>
                        <w:t>Between</w:t>
                      </w:r>
                    </w:p>
                    <w:p w:rsidR="007C3262" w:rsidRPr="00AF2F2D" w:rsidRDefault="007C3262" w:rsidP="00810109">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rsidR="007C3262" w:rsidRPr="00AF2F2D" w:rsidRDefault="007C3262" w:rsidP="00810109">
                      <w:pPr>
                        <w:jc w:val="center"/>
                        <w:rPr>
                          <w:rFonts w:ascii="Calibri" w:hAnsi="Calibri" w:cs="Arial"/>
                          <w:b/>
                          <w:sz w:val="40"/>
                          <w:szCs w:val="40"/>
                        </w:rPr>
                      </w:pPr>
                      <w:r w:rsidRPr="00AF2F2D">
                        <w:rPr>
                          <w:rFonts w:ascii="Calibri" w:hAnsi="Calibri" w:cs="Arial"/>
                          <w:b/>
                          <w:sz w:val="40"/>
                          <w:szCs w:val="40"/>
                        </w:rPr>
                        <w:t>and</w:t>
                      </w:r>
                    </w:p>
                    <w:p w:rsidR="007C3262" w:rsidRPr="00AF2F2D" w:rsidRDefault="007C3262" w:rsidP="00810109">
                      <w:pPr>
                        <w:jc w:val="center"/>
                        <w:rPr>
                          <w:rFonts w:ascii="Calibri" w:hAnsi="Calibri" w:cs="Arial"/>
                          <w:sz w:val="36"/>
                          <w:szCs w:val="36"/>
                        </w:rPr>
                      </w:pPr>
                      <w:r w:rsidRPr="00AF2F2D">
                        <w:rPr>
                          <w:rFonts w:ascii="Calibri" w:hAnsi="Calibri" w:cs="Arial"/>
                          <w:sz w:val="36"/>
                          <w:szCs w:val="36"/>
                        </w:rPr>
                        <w:t>Residential Care Home/</w:t>
                      </w:r>
                      <w:r>
                        <w:rPr>
                          <w:rFonts w:ascii="Calibri" w:hAnsi="Calibri" w:cs="Arial"/>
                          <w:sz w:val="36"/>
                          <w:szCs w:val="36"/>
                        </w:rPr>
                        <w:t xml:space="preserve">16+ </w:t>
                      </w:r>
                      <w:r w:rsidRPr="00AF2F2D">
                        <w:rPr>
                          <w:rFonts w:ascii="Calibri" w:hAnsi="Calibri" w:cs="Arial"/>
                          <w:sz w:val="36"/>
                          <w:szCs w:val="36"/>
                        </w:rPr>
                        <w:t xml:space="preserve">Supported </w:t>
                      </w:r>
                      <w:r>
                        <w:rPr>
                          <w:rFonts w:ascii="Calibri" w:hAnsi="Calibri" w:cs="Arial"/>
                          <w:sz w:val="36"/>
                          <w:szCs w:val="36"/>
                        </w:rPr>
                        <w:t>Living Provider</w:t>
                      </w:r>
                      <w:r w:rsidRPr="00AF2F2D">
                        <w:rPr>
                          <w:rFonts w:ascii="Calibri" w:hAnsi="Calibri" w:cs="Arial"/>
                          <w:sz w:val="36"/>
                          <w:szCs w:val="36"/>
                        </w:rPr>
                        <w:t xml:space="preserve"> /</w:t>
                      </w:r>
                      <w:r>
                        <w:rPr>
                          <w:rFonts w:ascii="Calibri" w:hAnsi="Calibri" w:cs="Arial"/>
                          <w:sz w:val="36"/>
                          <w:szCs w:val="36"/>
                        </w:rPr>
                        <w:t xml:space="preserve">Local Authority </w:t>
                      </w:r>
                      <w:r w:rsidRPr="00AF2F2D">
                        <w:rPr>
                          <w:rFonts w:ascii="Calibri" w:hAnsi="Calibri" w:cs="Arial"/>
                          <w:sz w:val="36"/>
                          <w:szCs w:val="36"/>
                        </w:rPr>
                        <w:t>Foster Care Provider</w:t>
                      </w:r>
                      <w:r>
                        <w:rPr>
                          <w:rFonts w:ascii="Calibri" w:hAnsi="Calibri" w:cs="Arial"/>
                          <w:sz w:val="36"/>
                          <w:szCs w:val="36"/>
                        </w:rPr>
                        <w:t>/Independent Foster Care Provider</w:t>
                      </w:r>
                    </w:p>
                    <w:p w:rsidR="007C3262" w:rsidRPr="00D02922" w:rsidRDefault="007C3262" w:rsidP="00810109">
                      <w:pPr>
                        <w:jc w:val="center"/>
                        <w:rPr>
                          <w:rFonts w:cs="Arial"/>
                          <w:b/>
                          <w:sz w:val="48"/>
                          <w:szCs w:val="48"/>
                        </w:rPr>
                      </w:pPr>
                      <w:r w:rsidRPr="005E3FD4">
                        <w:rPr>
                          <w:rFonts w:ascii="Calibri" w:hAnsi="Calibri" w:cs="Arial"/>
                          <w:b/>
                          <w:sz w:val="28"/>
                          <w:szCs w:val="28"/>
                        </w:rPr>
                        <w:t xml:space="preserve"> (Approved by Southend, Essex and Thurrock Local Safeguarding Children Boards)</w:t>
                      </w: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p w:rsidR="007C3262" w:rsidRDefault="007C3262" w:rsidP="00810109">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7C3262" w:rsidTr="00810109">
                        <w:tc>
                          <w:tcPr>
                            <w:tcW w:w="3663" w:type="dxa"/>
                            <w:shd w:val="clear" w:color="auto" w:fill="auto"/>
                            <w:vAlign w:val="center"/>
                          </w:tcPr>
                          <w:p w:rsidR="007C3262" w:rsidRDefault="007C3262" w:rsidP="00810109">
                            <w:pPr>
                              <w:pStyle w:val="Footer"/>
                              <w:snapToGrid w:val="0"/>
                              <w:rPr>
                                <w:sz w:val="16"/>
                                <w:szCs w:val="16"/>
                              </w:rPr>
                            </w:pPr>
                          </w:p>
                        </w:tc>
                        <w:tc>
                          <w:tcPr>
                            <w:tcW w:w="3663" w:type="dxa"/>
                            <w:shd w:val="clear" w:color="auto" w:fill="auto"/>
                            <w:vAlign w:val="center"/>
                          </w:tcPr>
                          <w:p w:rsidR="007C3262" w:rsidRDefault="007C3262" w:rsidP="00810109">
                            <w:pPr>
                              <w:pStyle w:val="Footer"/>
                              <w:snapToGrid w:val="0"/>
                              <w:jc w:val="center"/>
                              <w:rPr>
                                <w:sz w:val="16"/>
                                <w:szCs w:val="16"/>
                              </w:rPr>
                            </w:pPr>
                          </w:p>
                        </w:tc>
                        <w:tc>
                          <w:tcPr>
                            <w:tcW w:w="3000" w:type="dxa"/>
                            <w:shd w:val="clear" w:color="auto" w:fill="auto"/>
                            <w:vAlign w:val="center"/>
                          </w:tcPr>
                          <w:p w:rsidR="007C3262" w:rsidRPr="00553495" w:rsidRDefault="007C3262" w:rsidP="00810109">
                            <w:pPr>
                              <w:pStyle w:val="Footer"/>
                              <w:snapToGrid w:val="0"/>
                              <w:rPr>
                                <w:rFonts w:ascii="ECC Logo" w:hAnsi="ECC Logo"/>
                                <w:sz w:val="16"/>
                                <w:szCs w:val="16"/>
                              </w:rPr>
                            </w:pPr>
                          </w:p>
                        </w:tc>
                      </w:tr>
                    </w:tbl>
                    <w:p w:rsidR="007C3262" w:rsidRPr="00CE1D7D" w:rsidRDefault="007C3262" w:rsidP="00810109">
                      <w:pPr>
                        <w:jc w:val="center"/>
                        <w:rPr>
                          <w:rFonts w:cs="Arial"/>
                          <w:b/>
                          <w:sz w:val="96"/>
                          <w:szCs w:val="96"/>
                        </w:rPr>
                      </w:pPr>
                    </w:p>
                  </w:txbxContent>
                </v:textbox>
              </v:shape>
            </w:pict>
          </mc:Fallback>
        </mc:AlternateContent>
      </w:r>
    </w:p>
    <w:p w:rsidR="00810109" w:rsidRPr="00C9189B" w:rsidRDefault="00810109" w:rsidP="00810109">
      <w:pPr>
        <w:jc w:val="center"/>
        <w:rPr>
          <w:rFonts w:cs="Arial"/>
        </w:rPr>
      </w:pPr>
    </w:p>
    <w:p w:rsidR="00810109" w:rsidRPr="00C9189B" w:rsidRDefault="00810109" w:rsidP="00810109">
      <w:pPr>
        <w:rPr>
          <w:rFonts w:cs="Arial"/>
        </w:rPr>
      </w:pPr>
    </w:p>
    <w:p w:rsidR="00810109" w:rsidRPr="00C9189B" w:rsidRDefault="00810109" w:rsidP="00810109">
      <w:pPr>
        <w:rPr>
          <w:rFonts w:cs="Arial"/>
        </w:rPr>
      </w:pPr>
    </w:p>
    <w:p w:rsidR="00810109" w:rsidRPr="00C9189B" w:rsidRDefault="00810109" w:rsidP="00810109">
      <w:pPr>
        <w:rPr>
          <w:rFonts w:cs="Arial"/>
        </w:rPr>
      </w:pPr>
    </w:p>
    <w:p w:rsidR="00810109" w:rsidRPr="00C9189B" w:rsidRDefault="00810109" w:rsidP="00810109">
      <w:pPr>
        <w:rPr>
          <w:rFonts w:cs="Arial"/>
        </w:rPr>
      </w:pPr>
    </w:p>
    <w:p w:rsidR="00810109" w:rsidRPr="00C9189B" w:rsidRDefault="00810109" w:rsidP="00810109">
      <w:pPr>
        <w:rPr>
          <w:rFonts w:cs="Arial"/>
        </w:rPr>
      </w:pPr>
    </w:p>
    <w:p w:rsidR="00810109" w:rsidRPr="00C9189B" w:rsidRDefault="00810109" w:rsidP="00810109">
      <w:pPr>
        <w:rPr>
          <w:rFonts w:cs="Arial"/>
        </w:rPr>
      </w:pPr>
    </w:p>
    <w:p w:rsidR="00810109" w:rsidRPr="00C9189B" w:rsidRDefault="00810109" w:rsidP="00810109">
      <w:pPr>
        <w:rPr>
          <w:rFonts w:cs="Arial"/>
        </w:rPr>
      </w:pPr>
    </w:p>
    <w:p w:rsidR="00810109" w:rsidRPr="00C9189B" w:rsidRDefault="00810109" w:rsidP="00810109">
      <w:pPr>
        <w:rPr>
          <w:rFonts w:cs="Arial"/>
        </w:rPr>
      </w:pPr>
    </w:p>
    <w:p w:rsidR="00810109" w:rsidRPr="00C9189B" w:rsidRDefault="00810109" w:rsidP="00810109">
      <w:pPr>
        <w:rPr>
          <w:rFonts w:cs="Arial"/>
        </w:rPr>
      </w:pPr>
    </w:p>
    <w:p w:rsidR="00810109" w:rsidRPr="00C9189B" w:rsidRDefault="00810109" w:rsidP="00810109">
      <w:pPr>
        <w:rPr>
          <w:rFonts w:cs="Arial"/>
        </w:rPr>
      </w:pPr>
    </w:p>
    <w:p w:rsidR="00810109" w:rsidRPr="006C1035" w:rsidRDefault="00810109" w:rsidP="00810109">
      <w:pPr>
        <w:rPr>
          <w:rFonts w:ascii="Calibri" w:hAnsi="Calibri" w:cs="Arial"/>
        </w:rPr>
      </w:pPr>
    </w:p>
    <w:p w:rsidR="00810109" w:rsidRDefault="00810109" w:rsidP="00810109">
      <w:pPr>
        <w:rPr>
          <w:rFonts w:ascii="Calibri" w:hAnsi="Calibri" w:cs="Arial"/>
          <w:sz w:val="32"/>
        </w:rPr>
      </w:pPr>
    </w:p>
    <w:p w:rsidR="00810109" w:rsidRDefault="00810109" w:rsidP="00810109">
      <w:pPr>
        <w:rPr>
          <w:rFonts w:ascii="Calibri" w:hAnsi="Calibri" w:cs="Arial"/>
          <w:b/>
          <w:sz w:val="32"/>
        </w:rPr>
      </w:pPr>
    </w:p>
    <w:p w:rsidR="00810109" w:rsidRDefault="00810109" w:rsidP="00810109">
      <w:pPr>
        <w:rPr>
          <w:rFonts w:ascii="Calibri" w:hAnsi="Calibri" w:cs="Arial"/>
          <w:b/>
          <w:sz w:val="32"/>
        </w:rPr>
      </w:pPr>
    </w:p>
    <w:p w:rsidR="00810109" w:rsidRPr="00F126BD" w:rsidRDefault="00810109" w:rsidP="00810109">
      <w:pPr>
        <w:rPr>
          <w:rFonts w:ascii="Calibri" w:hAnsi="Calibri" w:cs="Arial"/>
          <w:sz w:val="28"/>
          <w:szCs w:val="28"/>
        </w:rPr>
      </w:pPr>
      <w:r w:rsidRPr="00F126BD">
        <w:rPr>
          <w:rFonts w:ascii="Calibri" w:hAnsi="Calibri" w:cs="Arial"/>
          <w:sz w:val="28"/>
          <w:szCs w:val="28"/>
        </w:rPr>
        <w:t xml:space="preserve">The purpose of this document is to set out the joint co-operation between care providers and police as supported by each Local Authority within the County of Essex in relation to children who are likely to go missing or have gone missing.  </w:t>
      </w:r>
    </w:p>
    <w:p w:rsidR="00810109" w:rsidRPr="00F126BD" w:rsidRDefault="00810109" w:rsidP="00810109">
      <w:pPr>
        <w:rPr>
          <w:rFonts w:ascii="Calibri" w:hAnsi="Calibri" w:cs="Arial"/>
          <w:sz w:val="28"/>
          <w:szCs w:val="28"/>
        </w:rPr>
      </w:pPr>
    </w:p>
    <w:p w:rsidR="00810109" w:rsidRPr="00F126BD" w:rsidRDefault="00810109" w:rsidP="00810109">
      <w:pPr>
        <w:rPr>
          <w:rFonts w:ascii="Calibri" w:hAnsi="Calibri" w:cs="Arial"/>
          <w:color w:val="FF0000"/>
          <w:sz w:val="28"/>
          <w:szCs w:val="28"/>
        </w:rPr>
      </w:pPr>
      <w:r w:rsidRPr="00F126BD">
        <w:rPr>
          <w:rFonts w:ascii="Calibri" w:hAnsi="Calibri" w:cs="Arial"/>
          <w:sz w:val="28"/>
          <w:szCs w:val="28"/>
        </w:rPr>
        <w:t xml:space="preserve">Compliance with this MOU is required as per the Southend, Essex, Thurrock (SET) procedures. </w:t>
      </w:r>
    </w:p>
    <w:p w:rsidR="00810109" w:rsidRPr="00F126BD" w:rsidRDefault="00810109" w:rsidP="00810109">
      <w:pPr>
        <w:rPr>
          <w:rFonts w:ascii="Calibri" w:hAnsi="Calibri" w:cs="Arial"/>
          <w:color w:val="FF0000"/>
          <w:sz w:val="28"/>
          <w:szCs w:val="28"/>
        </w:rPr>
      </w:pPr>
    </w:p>
    <w:p w:rsidR="00810109" w:rsidRPr="00F126BD" w:rsidRDefault="00810109" w:rsidP="00810109">
      <w:pPr>
        <w:rPr>
          <w:rFonts w:ascii="Calibri" w:hAnsi="Calibri" w:cs="Arial"/>
          <w:sz w:val="28"/>
          <w:szCs w:val="28"/>
        </w:rPr>
      </w:pPr>
      <w:r w:rsidRPr="00F126BD">
        <w:rPr>
          <w:rFonts w:ascii="Calibri" w:hAnsi="Calibri" w:cs="Arial"/>
          <w:sz w:val="28"/>
          <w:szCs w:val="28"/>
        </w:rPr>
        <w:t>Providers may be subject of checks to ensure that requirements of this MOU are complied with.</w:t>
      </w:r>
    </w:p>
    <w:p w:rsidR="00810109" w:rsidRPr="00F126BD" w:rsidRDefault="00810109" w:rsidP="00810109">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t>Definition of Missing</w:t>
      </w:r>
    </w:p>
    <w:p w:rsidR="00810109" w:rsidRPr="00F126BD" w:rsidRDefault="00810109" w:rsidP="00810109">
      <w:pPr>
        <w:spacing w:before="100" w:beforeAutospacing="1" w:after="100" w:afterAutospacing="1"/>
        <w:rPr>
          <w:rFonts w:ascii="Calibri" w:hAnsi="Calibri" w:cs="Arial"/>
          <w:i/>
          <w:sz w:val="28"/>
          <w:szCs w:val="28"/>
        </w:rPr>
      </w:pPr>
      <w:r w:rsidRPr="00F126BD">
        <w:rPr>
          <w:rFonts w:ascii="Calibri" w:hAnsi="Calibri" w:cs="Arial"/>
          <w:i/>
          <w:sz w:val="28"/>
          <w:szCs w:val="28"/>
        </w:rPr>
        <w:t>Anyone whose whereabouts cannot be established will be considered as missing until located and his or her well-being confirmed.</w:t>
      </w:r>
    </w:p>
    <w:p w:rsidR="00810109" w:rsidRDefault="00810109" w:rsidP="00810109">
      <w:pPr>
        <w:spacing w:before="100" w:beforeAutospacing="1" w:after="100" w:afterAutospacing="1"/>
        <w:rPr>
          <w:rFonts w:ascii="Calibri" w:hAnsi="Calibri" w:cs="Arial"/>
          <w:i/>
          <w:sz w:val="28"/>
          <w:szCs w:val="28"/>
        </w:rPr>
      </w:pPr>
      <w:r w:rsidRPr="00F126BD">
        <w:rPr>
          <w:rFonts w:ascii="Calibri" w:hAnsi="Calibri" w:cs="Arial"/>
          <w:i/>
          <w:sz w:val="28"/>
          <w:szCs w:val="28"/>
        </w:rPr>
        <w:t xml:space="preserve">(College of Policing Authorised </w:t>
      </w:r>
      <w:r>
        <w:rPr>
          <w:rFonts w:ascii="Calibri" w:hAnsi="Calibri" w:cs="Arial"/>
          <w:i/>
          <w:sz w:val="28"/>
          <w:szCs w:val="28"/>
        </w:rPr>
        <w:t>Professional Practice guidance)</w:t>
      </w:r>
    </w:p>
    <w:p w:rsidR="000D29CA" w:rsidRDefault="000D29CA" w:rsidP="00810109">
      <w:pPr>
        <w:spacing w:before="100" w:beforeAutospacing="1" w:after="100" w:afterAutospacing="1"/>
        <w:rPr>
          <w:rFonts w:ascii="Calibri" w:hAnsi="Calibri" w:cs="Arial"/>
          <w:sz w:val="28"/>
          <w:szCs w:val="28"/>
          <w:u w:val="single"/>
        </w:rPr>
      </w:pPr>
    </w:p>
    <w:p w:rsidR="00810109" w:rsidRPr="00F126BD" w:rsidRDefault="00810109" w:rsidP="00810109">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lastRenderedPageBreak/>
        <w:t>Definition of a Child</w:t>
      </w:r>
    </w:p>
    <w:p w:rsidR="00810109" w:rsidRPr="00F126BD" w:rsidRDefault="00810109" w:rsidP="00810109">
      <w:pPr>
        <w:spacing w:before="100" w:beforeAutospacing="1" w:after="100" w:afterAutospacing="1"/>
        <w:rPr>
          <w:rFonts w:ascii="Calibri" w:hAnsi="Calibri" w:cs="Arial"/>
          <w:i/>
          <w:sz w:val="28"/>
          <w:szCs w:val="28"/>
        </w:rPr>
      </w:pPr>
      <w:r>
        <w:rPr>
          <w:rFonts w:ascii="Calibri" w:hAnsi="Calibri" w:cs="Arial"/>
          <w:i/>
          <w:sz w:val="28"/>
          <w:szCs w:val="28"/>
        </w:rPr>
        <w:t xml:space="preserve">A child is anyone </w:t>
      </w:r>
      <w:r w:rsidRPr="00F126BD">
        <w:rPr>
          <w:rFonts w:ascii="Calibri" w:hAnsi="Calibri" w:cs="Arial"/>
          <w:i/>
          <w:sz w:val="28"/>
          <w:szCs w:val="28"/>
        </w:rPr>
        <w:t>who has not yet reached their 18</w:t>
      </w:r>
      <w:r w:rsidRPr="00F126BD">
        <w:rPr>
          <w:rFonts w:ascii="Calibri" w:hAnsi="Calibri" w:cs="Arial"/>
          <w:i/>
          <w:sz w:val="28"/>
          <w:szCs w:val="28"/>
          <w:vertAlign w:val="superscript"/>
        </w:rPr>
        <w:t>th</w:t>
      </w:r>
      <w:r w:rsidRPr="00F126BD">
        <w:rPr>
          <w:rFonts w:ascii="Calibri" w:hAnsi="Calibri" w:cs="Arial"/>
          <w:i/>
          <w:sz w:val="28"/>
          <w:szCs w:val="28"/>
        </w:rPr>
        <w:t xml:space="preserve"> birthd</w:t>
      </w:r>
      <w:r>
        <w:rPr>
          <w:rFonts w:ascii="Calibri" w:hAnsi="Calibri" w:cs="Arial"/>
          <w:i/>
          <w:sz w:val="28"/>
          <w:szCs w:val="28"/>
        </w:rPr>
        <w:t xml:space="preserve">ay </w:t>
      </w:r>
      <w:r w:rsidRPr="00F126BD">
        <w:rPr>
          <w:rFonts w:ascii="Calibri" w:hAnsi="Calibri" w:cs="Arial"/>
          <w:i/>
          <w:sz w:val="28"/>
          <w:szCs w:val="28"/>
        </w:rPr>
        <w:t>(SET Procedures)</w:t>
      </w:r>
      <w:r>
        <w:rPr>
          <w:rFonts w:ascii="Calibri" w:hAnsi="Calibri" w:cs="Arial"/>
          <w:i/>
          <w:sz w:val="28"/>
          <w:szCs w:val="28"/>
        </w:rPr>
        <w:t>.</w:t>
      </w:r>
    </w:p>
    <w:p w:rsidR="00810109" w:rsidRDefault="00810109" w:rsidP="00810109">
      <w:pPr>
        <w:rPr>
          <w:rFonts w:ascii="Calibri" w:hAnsi="Calibri" w:cs="Arial"/>
          <w:b/>
          <w:i/>
          <w:sz w:val="28"/>
          <w:szCs w:val="28"/>
        </w:rPr>
      </w:pPr>
    </w:p>
    <w:p w:rsidR="00810109" w:rsidRPr="00F126BD" w:rsidRDefault="00810109" w:rsidP="00810109">
      <w:pPr>
        <w:rPr>
          <w:rFonts w:ascii="Calibri" w:hAnsi="Calibri" w:cs="Arial"/>
          <w:b/>
          <w:i/>
          <w:sz w:val="28"/>
          <w:szCs w:val="28"/>
        </w:rPr>
      </w:pPr>
    </w:p>
    <w:p w:rsidR="00810109" w:rsidRDefault="00810109" w:rsidP="00810109">
      <w:pPr>
        <w:rPr>
          <w:rFonts w:ascii="Calibri" w:hAnsi="Calibri" w:cs="Arial"/>
          <w:b/>
          <w:i/>
        </w:rPr>
      </w:pPr>
      <w:r w:rsidRPr="00AF2F2D">
        <w:rPr>
          <w:rFonts w:ascii="Calibri" w:hAnsi="Calibri" w:cs="Arial"/>
          <w:b/>
          <w:i/>
        </w:rPr>
        <w:t>Care Provider - Please</w:t>
      </w:r>
      <w:r>
        <w:rPr>
          <w:rFonts w:ascii="Calibri" w:hAnsi="Calibri" w:cs="Arial"/>
          <w:b/>
          <w:i/>
        </w:rPr>
        <w:t xml:space="preserve"> complete a, b or c as relevant below:</w:t>
      </w:r>
    </w:p>
    <w:p w:rsidR="00810109" w:rsidRPr="00AF2F2D" w:rsidRDefault="00810109" w:rsidP="00810109">
      <w:pPr>
        <w:rPr>
          <w:rFonts w:ascii="Calibri" w:hAnsi="Calibri" w:cs="Arial"/>
          <w:b/>
          <w:i/>
        </w:rPr>
      </w:pPr>
    </w:p>
    <w:p w:rsidR="00810109" w:rsidRPr="00D02922" w:rsidRDefault="00810109" w:rsidP="00810109">
      <w:pPr>
        <w:rPr>
          <w:rFonts w:ascii="Calibri" w:hAnsi="Calibri" w:cs="Arial"/>
          <w:b/>
          <w:sz w:val="32"/>
        </w:rPr>
      </w:pPr>
    </w:p>
    <w:p w:rsidR="00810109" w:rsidRPr="005E3FD4" w:rsidRDefault="00810109" w:rsidP="002E7609">
      <w:pPr>
        <w:numPr>
          <w:ilvl w:val="0"/>
          <w:numId w:val="53"/>
        </w:numPr>
        <w:suppressAutoHyphens/>
        <w:jc w:val="left"/>
        <w:rPr>
          <w:rFonts w:ascii="Calibri" w:hAnsi="Calibri" w:cs="Arial"/>
          <w:b/>
          <w:sz w:val="28"/>
          <w:szCs w:val="28"/>
        </w:rPr>
      </w:pPr>
      <w:r w:rsidRPr="005E3FD4">
        <w:rPr>
          <w:rFonts w:ascii="Calibri" w:hAnsi="Calibri" w:cs="Arial"/>
          <w:b/>
          <w:sz w:val="28"/>
          <w:szCs w:val="28"/>
        </w:rPr>
        <w:t>NAME</w:t>
      </w:r>
      <w:r>
        <w:rPr>
          <w:rFonts w:ascii="Calibri" w:hAnsi="Calibri" w:cs="Arial"/>
          <w:b/>
          <w:sz w:val="28"/>
          <w:szCs w:val="28"/>
        </w:rPr>
        <w:t xml:space="preserve"> </w:t>
      </w:r>
      <w:r w:rsidR="004D378D">
        <w:rPr>
          <w:rFonts w:ascii="Calibri" w:hAnsi="Calibri" w:cs="Arial"/>
          <w:b/>
          <w:sz w:val="28"/>
          <w:szCs w:val="28"/>
        </w:rPr>
        <w:t xml:space="preserve">OF PROVIDER AND HEAD OFFICE </w:t>
      </w:r>
      <w:r>
        <w:rPr>
          <w:rFonts w:ascii="Calibri" w:hAnsi="Calibri" w:cs="Arial"/>
          <w:b/>
          <w:sz w:val="28"/>
          <w:szCs w:val="28"/>
        </w:rPr>
        <w:t>ADDRESS</w:t>
      </w:r>
      <w:r w:rsidRPr="005E3FD4">
        <w:rPr>
          <w:rFonts w:ascii="Calibri" w:hAnsi="Calibri" w:cs="Arial"/>
          <w:b/>
          <w:sz w:val="28"/>
          <w:szCs w:val="28"/>
        </w:rPr>
        <w:t xml:space="preserve"> OF RESIDENTIAL</w:t>
      </w:r>
      <w:r>
        <w:rPr>
          <w:rFonts w:ascii="Calibri" w:hAnsi="Calibri" w:cs="Arial"/>
          <w:b/>
          <w:sz w:val="28"/>
          <w:szCs w:val="28"/>
        </w:rPr>
        <w:t xml:space="preserve"> CARE HOME</w:t>
      </w:r>
      <w:r w:rsidRPr="005E3FD4">
        <w:rPr>
          <w:rFonts w:ascii="Calibri" w:hAnsi="Calibri" w:cs="Arial"/>
          <w:b/>
          <w:sz w:val="28"/>
          <w:szCs w:val="28"/>
        </w:rPr>
        <w:t>:</w:t>
      </w: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4D378D" w:rsidP="002E7609">
      <w:pPr>
        <w:numPr>
          <w:ilvl w:val="0"/>
          <w:numId w:val="53"/>
        </w:numPr>
        <w:shd w:val="clear" w:color="auto" w:fill="00B0F0"/>
        <w:suppressAutoHyphens/>
        <w:jc w:val="left"/>
        <w:rPr>
          <w:rFonts w:ascii="Calibri" w:hAnsi="Calibri" w:cs="Arial"/>
          <w:b/>
          <w:sz w:val="28"/>
          <w:szCs w:val="28"/>
        </w:rPr>
      </w:pPr>
      <w:r w:rsidRPr="005E3FD4">
        <w:rPr>
          <w:rFonts w:ascii="Calibri" w:hAnsi="Calibri" w:cs="Arial"/>
          <w:b/>
          <w:sz w:val="28"/>
          <w:szCs w:val="28"/>
        </w:rPr>
        <w:t>NAME</w:t>
      </w:r>
      <w:r>
        <w:rPr>
          <w:rFonts w:ascii="Calibri" w:hAnsi="Calibri" w:cs="Arial"/>
          <w:b/>
          <w:sz w:val="28"/>
          <w:szCs w:val="28"/>
        </w:rPr>
        <w:t xml:space="preserve"> OF PROVIDER AND HEAD OFFICE ADDRESS</w:t>
      </w:r>
      <w:r w:rsidR="00810109" w:rsidRPr="005E3FD4">
        <w:rPr>
          <w:rFonts w:ascii="Calibri" w:hAnsi="Calibri" w:cs="Arial"/>
          <w:b/>
          <w:sz w:val="28"/>
          <w:szCs w:val="28"/>
        </w:rPr>
        <w:t xml:space="preserve"> OF </w:t>
      </w:r>
      <w:r w:rsidR="00810109">
        <w:rPr>
          <w:rFonts w:ascii="Calibri" w:hAnsi="Calibri" w:cs="Arial"/>
          <w:b/>
          <w:sz w:val="28"/>
          <w:szCs w:val="28"/>
        </w:rPr>
        <w:t>16+ SUPPORTED LIVING PROVIDER</w:t>
      </w:r>
      <w:r w:rsidR="00810109" w:rsidRPr="005E3FD4">
        <w:rPr>
          <w:rFonts w:ascii="Calibri" w:hAnsi="Calibri" w:cs="Arial"/>
          <w:b/>
          <w:sz w:val="28"/>
          <w:szCs w:val="28"/>
        </w:rPr>
        <w:t>:</w:t>
      </w: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5E3FD4" w:rsidRDefault="00810109" w:rsidP="00810109">
      <w:pPr>
        <w:rPr>
          <w:rFonts w:ascii="Calibri" w:hAnsi="Calibri" w:cs="Arial"/>
          <w:b/>
          <w:sz w:val="28"/>
          <w:szCs w:val="28"/>
        </w:rPr>
      </w:pPr>
    </w:p>
    <w:p w:rsidR="00810109" w:rsidRPr="004D378D" w:rsidRDefault="004D378D" w:rsidP="002E7609">
      <w:pPr>
        <w:pStyle w:val="ListParagraph"/>
        <w:numPr>
          <w:ilvl w:val="0"/>
          <w:numId w:val="53"/>
        </w:numPr>
        <w:suppressAutoHyphens/>
        <w:spacing w:before="100" w:beforeAutospacing="1" w:after="100" w:afterAutospacing="1"/>
        <w:rPr>
          <w:rFonts w:ascii="Calibri" w:hAnsi="Calibri" w:cs="Arial"/>
          <w:b/>
          <w:i/>
          <w:color w:val="FF0000"/>
          <w:sz w:val="28"/>
          <w:szCs w:val="28"/>
        </w:rPr>
      </w:pPr>
      <w:r w:rsidRPr="004D378D">
        <w:rPr>
          <w:rFonts w:ascii="Calibri" w:hAnsi="Calibri" w:cs="Arial"/>
          <w:b/>
          <w:sz w:val="28"/>
          <w:szCs w:val="28"/>
        </w:rPr>
        <w:t xml:space="preserve">NAME OF PROVIDER AND HEAD OFFICE ADDRESS </w:t>
      </w:r>
      <w:r w:rsidR="00810109" w:rsidRPr="004D378D">
        <w:rPr>
          <w:rFonts w:ascii="Calibri" w:hAnsi="Calibri" w:cs="Arial"/>
          <w:b/>
          <w:sz w:val="28"/>
          <w:szCs w:val="28"/>
        </w:rPr>
        <w:t xml:space="preserve">OF </w:t>
      </w:r>
      <w:r>
        <w:rPr>
          <w:rFonts w:ascii="Calibri" w:hAnsi="Calibri" w:cs="Arial"/>
          <w:b/>
          <w:sz w:val="28"/>
          <w:szCs w:val="28"/>
        </w:rPr>
        <w:t>INDEPENDENT FOSTER CARE AGENCY (IFA)</w:t>
      </w:r>
      <w:r w:rsidR="00810109" w:rsidRPr="004D378D">
        <w:rPr>
          <w:rFonts w:ascii="Calibri" w:hAnsi="Calibri" w:cs="Arial"/>
          <w:b/>
          <w:sz w:val="28"/>
          <w:szCs w:val="28"/>
        </w:rPr>
        <w:t xml:space="preserve"> </w:t>
      </w:r>
    </w:p>
    <w:p w:rsidR="00810109" w:rsidRDefault="00810109" w:rsidP="00810109">
      <w:pPr>
        <w:spacing w:before="100" w:beforeAutospacing="1" w:after="100" w:afterAutospacing="1"/>
        <w:rPr>
          <w:rFonts w:ascii="Calibri" w:hAnsi="Calibri" w:cs="Arial"/>
          <w:b/>
          <w:i/>
          <w:color w:val="FF0000"/>
          <w:sz w:val="28"/>
          <w:szCs w:val="28"/>
        </w:rPr>
      </w:pPr>
    </w:p>
    <w:p w:rsidR="00810109" w:rsidRDefault="00810109" w:rsidP="00810109">
      <w:pPr>
        <w:spacing w:before="100" w:beforeAutospacing="1" w:after="100" w:afterAutospacing="1"/>
        <w:rPr>
          <w:rFonts w:ascii="Calibri" w:hAnsi="Calibri" w:cs="Arial"/>
          <w:b/>
          <w:i/>
          <w:color w:val="FF0000"/>
          <w:sz w:val="28"/>
          <w:szCs w:val="28"/>
        </w:rPr>
      </w:pPr>
    </w:p>
    <w:p w:rsidR="00810109" w:rsidRDefault="00810109" w:rsidP="00810109">
      <w:pPr>
        <w:spacing w:before="100" w:beforeAutospacing="1" w:after="100" w:afterAutospacing="1"/>
        <w:rPr>
          <w:rFonts w:ascii="Calibri" w:hAnsi="Calibri" w:cs="Arial"/>
          <w:b/>
          <w:i/>
          <w:color w:val="FF0000"/>
          <w:sz w:val="28"/>
          <w:szCs w:val="28"/>
        </w:rPr>
      </w:pPr>
    </w:p>
    <w:p w:rsidR="00810109" w:rsidRDefault="00810109" w:rsidP="00810109">
      <w:pPr>
        <w:spacing w:before="100" w:beforeAutospacing="1" w:after="100" w:afterAutospacing="1"/>
        <w:rPr>
          <w:rFonts w:ascii="Calibri" w:hAnsi="Calibri" w:cs="Arial"/>
          <w:b/>
          <w:i/>
          <w:color w:val="FF0000"/>
          <w:sz w:val="28"/>
          <w:szCs w:val="28"/>
        </w:rPr>
      </w:pPr>
    </w:p>
    <w:p w:rsidR="00810109" w:rsidRDefault="00810109" w:rsidP="00810109">
      <w:pPr>
        <w:spacing w:before="100" w:beforeAutospacing="1" w:after="100" w:afterAutospacing="1"/>
        <w:rPr>
          <w:rFonts w:ascii="Calibri" w:hAnsi="Calibri" w:cs="Arial"/>
          <w:b/>
          <w:i/>
          <w:color w:val="FF0000"/>
          <w:sz w:val="28"/>
          <w:szCs w:val="28"/>
        </w:rPr>
      </w:pPr>
    </w:p>
    <w:p w:rsidR="00810109" w:rsidRDefault="00810109" w:rsidP="00810109">
      <w:pPr>
        <w:spacing w:before="100" w:beforeAutospacing="1" w:after="100" w:afterAutospacing="1"/>
        <w:ind w:left="360"/>
        <w:rPr>
          <w:rFonts w:ascii="Calibri" w:hAnsi="Calibri" w:cs="Arial"/>
          <w:b/>
          <w:i/>
          <w:color w:val="FF0000"/>
          <w:sz w:val="28"/>
          <w:szCs w:val="28"/>
        </w:rPr>
      </w:pPr>
    </w:p>
    <w:p w:rsidR="00810109" w:rsidRPr="00A0022E" w:rsidRDefault="00810109" w:rsidP="00810109">
      <w:pPr>
        <w:spacing w:before="100" w:beforeAutospacing="1" w:after="100" w:afterAutospacing="1"/>
        <w:rPr>
          <w:rFonts w:ascii="Calibri" w:hAnsi="Calibri" w:cs="Arial"/>
          <w:b/>
          <w:i/>
          <w:color w:val="FF0000"/>
          <w:sz w:val="28"/>
          <w:szCs w:val="28"/>
        </w:rPr>
      </w:pPr>
    </w:p>
    <w:p w:rsidR="00810109" w:rsidRPr="00A0022E" w:rsidRDefault="00810109" w:rsidP="002E7609">
      <w:pPr>
        <w:numPr>
          <w:ilvl w:val="0"/>
          <w:numId w:val="48"/>
        </w:numPr>
        <w:suppressAutoHyphens/>
        <w:spacing w:before="100" w:beforeAutospacing="1" w:after="100" w:afterAutospacing="1"/>
        <w:jc w:val="left"/>
        <w:rPr>
          <w:rFonts w:ascii="Calibri" w:hAnsi="Calibri" w:cs="Arial"/>
          <w:b/>
          <w:sz w:val="28"/>
          <w:szCs w:val="28"/>
        </w:rPr>
      </w:pPr>
      <w:bookmarkStart w:id="162" w:name="OLE_LINK1"/>
      <w:bookmarkStart w:id="163" w:name="OLE_LINK2"/>
      <w:r w:rsidRPr="00A0022E">
        <w:rPr>
          <w:rFonts w:ascii="Calibri" w:hAnsi="Calibri" w:cs="Arial"/>
          <w:b/>
          <w:sz w:val="28"/>
          <w:szCs w:val="28"/>
        </w:rPr>
        <w:t>Introduction</w:t>
      </w:r>
    </w:p>
    <w:p w:rsidR="00810109" w:rsidRPr="00D02922" w:rsidRDefault="00810109" w:rsidP="00810109">
      <w:pPr>
        <w:spacing w:before="100" w:beforeAutospacing="1" w:after="100" w:afterAutospacing="1"/>
        <w:ind w:left="360"/>
        <w:rPr>
          <w:rFonts w:ascii="Calibri" w:hAnsi="Calibri" w:cs="Calibri"/>
          <w:bCs/>
        </w:rPr>
      </w:pPr>
      <w:r w:rsidRPr="00D02922">
        <w:rPr>
          <w:rFonts w:ascii="Calibri" w:hAnsi="Calibri" w:cs="Calibri"/>
        </w:rPr>
        <w:t xml:space="preserve">Missing children </w:t>
      </w:r>
      <w:bookmarkEnd w:id="162"/>
      <w:bookmarkEnd w:id="163"/>
      <w:r w:rsidRPr="00D02922">
        <w:rPr>
          <w:rFonts w:ascii="Calibri" w:hAnsi="Calibri" w:cs="Calibri"/>
        </w:rPr>
        <w:t xml:space="preserve">are amongst the most vulnerable in our community.  </w:t>
      </w:r>
    </w:p>
    <w:p w:rsidR="00810109" w:rsidRPr="00D02922" w:rsidRDefault="00810109" w:rsidP="00810109">
      <w:pPr>
        <w:spacing w:before="100" w:beforeAutospacing="1" w:after="100" w:afterAutospacing="1"/>
        <w:ind w:left="360"/>
        <w:rPr>
          <w:rFonts w:ascii="Calibri" w:hAnsi="Calibri" w:cs="Calibri"/>
        </w:rPr>
      </w:pPr>
      <w:r w:rsidRPr="00D02922">
        <w:rPr>
          <w:rFonts w:ascii="Calibri" w:hAnsi="Calibri" w:cs="Calibri"/>
        </w:rPr>
        <w:t xml:space="preserve">This Memorandum of Understanding (MOU) sets out the partnership working relating to children who run away or go missing from care homes, 16+ </w:t>
      </w:r>
      <w:r>
        <w:rPr>
          <w:rFonts w:ascii="Calibri" w:hAnsi="Calibri" w:cs="Calibri"/>
        </w:rPr>
        <w:t xml:space="preserve">supported </w:t>
      </w:r>
      <w:r w:rsidRPr="00D02922">
        <w:rPr>
          <w:rFonts w:ascii="Calibri" w:hAnsi="Calibri" w:cs="Calibri"/>
        </w:rPr>
        <w:t>living provisions</w:t>
      </w:r>
      <w:r>
        <w:rPr>
          <w:rFonts w:ascii="Calibri" w:hAnsi="Calibri" w:cs="Calibri"/>
        </w:rPr>
        <w:t>, residential</w:t>
      </w:r>
      <w:r w:rsidRPr="00D02922">
        <w:rPr>
          <w:rFonts w:ascii="Calibri" w:hAnsi="Calibri" w:cs="Calibri"/>
        </w:rPr>
        <w:t xml:space="preserve"> and foster placements.</w:t>
      </w:r>
    </w:p>
    <w:p w:rsidR="00810109" w:rsidRPr="00D02922" w:rsidRDefault="00810109" w:rsidP="00810109">
      <w:pPr>
        <w:spacing w:before="100" w:beforeAutospacing="1" w:after="100" w:afterAutospacing="1"/>
        <w:ind w:left="360"/>
        <w:rPr>
          <w:rFonts w:ascii="Calibri" w:hAnsi="Calibri" w:cs="Calibri"/>
          <w:bCs/>
        </w:rPr>
      </w:pPr>
      <w:r w:rsidRPr="00D02922">
        <w:rPr>
          <w:rFonts w:ascii="Calibri" w:hAnsi="Calibri" w:cs="Calibri"/>
        </w:rPr>
        <w:t>By working together effectively, it will be possible to prevent or reduce the frequency of children running away from home or care.  Consequently,</w:t>
      </w:r>
      <w:r>
        <w:rPr>
          <w:rFonts w:ascii="Calibri" w:hAnsi="Calibri" w:cs="Calibri"/>
        </w:rPr>
        <w:t xml:space="preserve"> </w:t>
      </w:r>
      <w:r w:rsidRPr="00D02922">
        <w:rPr>
          <w:rFonts w:ascii="Calibri" w:hAnsi="Calibri" w:cs="Calibri"/>
        </w:rPr>
        <w:t>children living in Essex will be safer.</w:t>
      </w:r>
    </w:p>
    <w:p w:rsidR="00810109" w:rsidRPr="00F6776C" w:rsidRDefault="00810109" w:rsidP="00810109">
      <w:pPr>
        <w:spacing w:before="100" w:beforeAutospacing="1" w:after="100" w:afterAutospacing="1"/>
        <w:ind w:left="360"/>
        <w:rPr>
          <w:rFonts w:ascii="Calibri" w:hAnsi="Calibri" w:cs="Arial"/>
        </w:rPr>
      </w:pPr>
      <w:r w:rsidRPr="00D02922">
        <w:rPr>
          <w:rFonts w:ascii="Calibri" w:hAnsi="Calibri" w:cs="Calibri"/>
        </w:rPr>
        <w:t xml:space="preserve">This document should be read in conjunction with the </w:t>
      </w:r>
      <w:r w:rsidRPr="005E3FD4">
        <w:rPr>
          <w:rFonts w:ascii="Calibri" w:eastAsia="Arial" w:hAnsi="Calibri" w:cs="Calibri"/>
        </w:rPr>
        <w:t>S</w:t>
      </w:r>
      <w:r w:rsidRPr="005E3FD4">
        <w:rPr>
          <w:rFonts w:ascii="Calibri" w:eastAsia="Arial" w:hAnsi="Calibri" w:cs="Calibri"/>
          <w:spacing w:val="1"/>
        </w:rPr>
        <w:t>ou</w:t>
      </w:r>
      <w:r w:rsidRPr="005E3FD4">
        <w:rPr>
          <w:rFonts w:ascii="Calibri" w:eastAsia="Arial" w:hAnsi="Calibri" w:cs="Calibri"/>
          <w:spacing w:val="-2"/>
        </w:rPr>
        <w:t>t</w:t>
      </w:r>
      <w:r w:rsidRPr="005E3FD4">
        <w:rPr>
          <w:rFonts w:ascii="Calibri" w:eastAsia="Arial" w:hAnsi="Calibri" w:cs="Calibri"/>
          <w:spacing w:val="1"/>
        </w:rPr>
        <w:t>he</w:t>
      </w:r>
      <w:r w:rsidRPr="005E3FD4">
        <w:rPr>
          <w:rFonts w:ascii="Calibri" w:eastAsia="Arial" w:hAnsi="Calibri" w:cs="Calibri"/>
          <w:spacing w:val="-1"/>
        </w:rPr>
        <w:t>n</w:t>
      </w:r>
      <w:r w:rsidRPr="005E3FD4">
        <w:rPr>
          <w:rFonts w:ascii="Calibri" w:eastAsia="Arial" w:hAnsi="Calibri" w:cs="Calibri"/>
        </w:rPr>
        <w:t>d</w:t>
      </w:r>
      <w:r w:rsidRPr="005E3FD4">
        <w:rPr>
          <w:rFonts w:ascii="Calibri" w:eastAsia="Arial" w:hAnsi="Calibri" w:cs="Calibri"/>
          <w:spacing w:val="3"/>
        </w:rPr>
        <w:t xml:space="preserve"> </w:t>
      </w:r>
      <w:r w:rsidRPr="005E3FD4">
        <w:rPr>
          <w:rFonts w:ascii="Calibri" w:eastAsia="Arial" w:hAnsi="Calibri" w:cs="Calibri"/>
        </w:rPr>
        <w:t>Es</w:t>
      </w:r>
      <w:r w:rsidRPr="005E3FD4">
        <w:rPr>
          <w:rFonts w:ascii="Calibri" w:eastAsia="Arial" w:hAnsi="Calibri" w:cs="Calibri"/>
          <w:spacing w:val="-2"/>
        </w:rPr>
        <w:t>s</w:t>
      </w:r>
      <w:r w:rsidRPr="005E3FD4">
        <w:rPr>
          <w:rFonts w:ascii="Calibri" w:eastAsia="Arial" w:hAnsi="Calibri" w:cs="Calibri"/>
          <w:spacing w:val="1"/>
        </w:rPr>
        <w:t>e</w:t>
      </w:r>
      <w:r w:rsidRPr="005E3FD4">
        <w:rPr>
          <w:rFonts w:ascii="Calibri" w:eastAsia="Arial" w:hAnsi="Calibri" w:cs="Calibri"/>
        </w:rPr>
        <w:t>x</w:t>
      </w:r>
      <w:r w:rsidRPr="005E3FD4">
        <w:rPr>
          <w:rFonts w:ascii="Calibri" w:eastAsia="Arial" w:hAnsi="Calibri" w:cs="Calibri"/>
          <w:spacing w:val="-1"/>
        </w:rPr>
        <w:t xml:space="preserve"> </w:t>
      </w:r>
      <w:r w:rsidRPr="005E3FD4">
        <w:rPr>
          <w:rFonts w:ascii="Calibri" w:eastAsia="Arial" w:hAnsi="Calibri" w:cs="Calibri"/>
          <w:spacing w:val="1"/>
        </w:rPr>
        <w:t>an</w:t>
      </w:r>
      <w:r w:rsidRPr="005E3FD4">
        <w:rPr>
          <w:rFonts w:ascii="Calibri" w:eastAsia="Arial" w:hAnsi="Calibri" w:cs="Calibri"/>
        </w:rPr>
        <w:t>d</w:t>
      </w:r>
      <w:r w:rsidRPr="005E3FD4">
        <w:rPr>
          <w:rFonts w:ascii="Calibri" w:eastAsia="Arial" w:hAnsi="Calibri" w:cs="Calibri"/>
          <w:spacing w:val="-1"/>
        </w:rPr>
        <w:t xml:space="preserve"> </w:t>
      </w:r>
      <w:r w:rsidRPr="005E3FD4">
        <w:rPr>
          <w:rFonts w:ascii="Calibri" w:eastAsia="Arial" w:hAnsi="Calibri" w:cs="Calibri"/>
        </w:rPr>
        <w:t>Th</w:t>
      </w:r>
      <w:r w:rsidRPr="005E3FD4">
        <w:rPr>
          <w:rFonts w:ascii="Calibri" w:eastAsia="Arial" w:hAnsi="Calibri" w:cs="Calibri"/>
          <w:spacing w:val="1"/>
        </w:rPr>
        <w:t>u</w:t>
      </w:r>
      <w:r w:rsidRPr="005E3FD4">
        <w:rPr>
          <w:rFonts w:ascii="Calibri" w:eastAsia="Arial" w:hAnsi="Calibri" w:cs="Calibri"/>
        </w:rPr>
        <w:t>r</w:t>
      </w:r>
      <w:r w:rsidRPr="005E3FD4">
        <w:rPr>
          <w:rFonts w:ascii="Calibri" w:eastAsia="Arial" w:hAnsi="Calibri" w:cs="Calibri"/>
          <w:spacing w:val="-1"/>
        </w:rPr>
        <w:t>r</w:t>
      </w:r>
      <w:r w:rsidRPr="005E3FD4">
        <w:rPr>
          <w:rFonts w:ascii="Calibri" w:eastAsia="Arial" w:hAnsi="Calibri" w:cs="Calibri"/>
          <w:spacing w:val="1"/>
        </w:rPr>
        <w:t>o</w:t>
      </w:r>
      <w:r w:rsidRPr="005E3FD4">
        <w:rPr>
          <w:rFonts w:ascii="Calibri" w:eastAsia="Arial" w:hAnsi="Calibri" w:cs="Calibri"/>
        </w:rPr>
        <w:t>ck</w:t>
      </w:r>
      <w:r w:rsidRPr="005E3FD4">
        <w:rPr>
          <w:rFonts w:ascii="Calibri" w:eastAsia="Arial" w:hAnsi="Calibri" w:cs="Calibri"/>
          <w:spacing w:val="2"/>
        </w:rPr>
        <w:t xml:space="preserve"> </w:t>
      </w:r>
      <w:r w:rsidRPr="005E3FD4">
        <w:rPr>
          <w:rFonts w:ascii="Calibri" w:eastAsia="Arial" w:hAnsi="Calibri" w:cs="Calibri"/>
          <w:spacing w:val="1"/>
        </w:rPr>
        <w:t>(SET) Child Protection Procedures</w:t>
      </w:r>
      <w:r w:rsidRPr="005E3FD4">
        <w:rPr>
          <w:rFonts w:ascii="Calibri" w:hAnsi="Calibri" w:cs="Calibri"/>
        </w:rPr>
        <w:t xml:space="preserve">. It should also be read in conjunction with local guidance in relation to children who are missing, </w:t>
      </w:r>
      <w:r w:rsidRPr="00D02922">
        <w:rPr>
          <w:rFonts w:ascii="Calibri" w:hAnsi="Calibri" w:cs="Calibri"/>
        </w:rPr>
        <w:t>and those</w:t>
      </w:r>
      <w:r w:rsidRPr="005E3FD4">
        <w:rPr>
          <w:rFonts w:ascii="Calibri" w:hAnsi="Calibri" w:cs="Calibri"/>
        </w:rPr>
        <w:t xml:space="preserve"> children whose whereabouts are known, albeit not authorised</w:t>
      </w:r>
      <w:r>
        <w:rPr>
          <w:rFonts w:ascii="Calibri" w:hAnsi="Calibri" w:cs="Calibri"/>
        </w:rPr>
        <w:t xml:space="preserve"> and who are therefore away from p</w:t>
      </w:r>
      <w:r w:rsidRPr="005E3FD4">
        <w:rPr>
          <w:rFonts w:ascii="Calibri" w:hAnsi="Calibri" w:cs="Calibri"/>
        </w:rPr>
        <w:t xml:space="preserve">lacement </w:t>
      </w:r>
      <w:r w:rsidRPr="00D02922">
        <w:rPr>
          <w:rFonts w:ascii="Calibri" w:hAnsi="Calibri" w:cs="Calibri"/>
        </w:rPr>
        <w:t>without</w:t>
      </w:r>
      <w:r>
        <w:rPr>
          <w:rFonts w:ascii="Calibri" w:hAnsi="Calibri" w:cs="Calibri"/>
        </w:rPr>
        <w:t xml:space="preserve"> a</w:t>
      </w:r>
      <w:r w:rsidRPr="005E3FD4">
        <w:rPr>
          <w:rFonts w:ascii="Calibri" w:hAnsi="Calibri" w:cs="Calibri"/>
        </w:rPr>
        <w:t>uthorisation</w:t>
      </w:r>
      <w:r>
        <w:rPr>
          <w:rFonts w:ascii="Calibri" w:hAnsi="Calibri" w:cs="Arial"/>
        </w:rPr>
        <w:br/>
      </w:r>
    </w:p>
    <w:p w:rsidR="00810109" w:rsidRPr="00AF2F2D" w:rsidRDefault="00810109" w:rsidP="00810109">
      <w:pPr>
        <w:spacing w:before="100" w:beforeAutospacing="1" w:after="100" w:afterAutospacing="1"/>
        <w:ind w:left="360" w:hanging="360"/>
        <w:rPr>
          <w:rFonts w:ascii="Calibri" w:hAnsi="Calibri" w:cs="Arial"/>
          <w:b/>
          <w:sz w:val="28"/>
          <w:szCs w:val="28"/>
        </w:rPr>
      </w:pPr>
      <w:r>
        <w:rPr>
          <w:rFonts w:ascii="Calibri" w:hAnsi="Calibri" w:cs="Arial"/>
          <w:b/>
          <w:sz w:val="28"/>
          <w:szCs w:val="28"/>
        </w:rPr>
        <w:t>2</w:t>
      </w:r>
      <w:r w:rsidRPr="006C1035">
        <w:rPr>
          <w:rFonts w:ascii="Calibri" w:hAnsi="Calibri" w:cs="Arial"/>
          <w:b/>
          <w:sz w:val="28"/>
          <w:szCs w:val="28"/>
        </w:rPr>
        <w:t>.</w:t>
      </w:r>
      <w:r w:rsidRPr="006C1035">
        <w:rPr>
          <w:rFonts w:ascii="Calibri" w:hAnsi="Calibri" w:cs="Arial"/>
          <w:b/>
        </w:rPr>
        <w:t xml:space="preserve"> </w:t>
      </w:r>
      <w:r w:rsidRPr="006C1035">
        <w:rPr>
          <w:rFonts w:ascii="Calibri" w:hAnsi="Calibri" w:cs="Arial"/>
          <w:b/>
        </w:rPr>
        <w:tab/>
      </w:r>
      <w:r w:rsidRPr="00116DDF">
        <w:rPr>
          <w:rFonts w:ascii="Calibri" w:hAnsi="Calibri" w:cs="Arial"/>
          <w:b/>
          <w:sz w:val="28"/>
          <w:szCs w:val="28"/>
        </w:rPr>
        <w:t>Care</w:t>
      </w:r>
      <w:r>
        <w:rPr>
          <w:rFonts w:ascii="Calibri" w:hAnsi="Calibri" w:cs="Arial"/>
          <w:b/>
        </w:rPr>
        <w:t xml:space="preserve"> </w:t>
      </w:r>
      <w:r w:rsidRPr="006C1035">
        <w:rPr>
          <w:rFonts w:ascii="Calibri" w:hAnsi="Calibri" w:cs="Arial"/>
          <w:b/>
          <w:sz w:val="28"/>
          <w:szCs w:val="28"/>
        </w:rPr>
        <w:t>Home</w:t>
      </w:r>
      <w:r>
        <w:rPr>
          <w:rFonts w:ascii="Calibri" w:hAnsi="Calibri" w:cs="Arial"/>
          <w:b/>
          <w:sz w:val="28"/>
          <w:szCs w:val="28"/>
        </w:rPr>
        <w:t xml:space="preserve"> </w:t>
      </w:r>
      <w:r w:rsidRPr="0019085F">
        <w:rPr>
          <w:rFonts w:ascii="Calibri" w:hAnsi="Calibri" w:cs="Arial"/>
          <w:b/>
          <w:sz w:val="28"/>
          <w:szCs w:val="28"/>
        </w:rPr>
        <w:t xml:space="preserve">Provider / </w:t>
      </w:r>
      <w:r>
        <w:rPr>
          <w:rFonts w:ascii="Calibri" w:hAnsi="Calibri" w:cs="Arial"/>
          <w:b/>
          <w:sz w:val="28"/>
          <w:szCs w:val="28"/>
        </w:rPr>
        <w:t xml:space="preserve">16+ </w:t>
      </w:r>
      <w:r w:rsidRPr="0019085F">
        <w:rPr>
          <w:rFonts w:ascii="Calibri" w:hAnsi="Calibri" w:cs="Arial"/>
          <w:b/>
          <w:sz w:val="28"/>
          <w:szCs w:val="28"/>
        </w:rPr>
        <w:t xml:space="preserve">Supported </w:t>
      </w:r>
      <w:r>
        <w:rPr>
          <w:rFonts w:ascii="Calibri" w:hAnsi="Calibri" w:cs="Arial"/>
          <w:b/>
          <w:sz w:val="28"/>
          <w:szCs w:val="28"/>
        </w:rPr>
        <w:t>Living Provider</w:t>
      </w:r>
      <w:r w:rsidRPr="0019085F">
        <w:rPr>
          <w:rFonts w:ascii="Calibri" w:hAnsi="Calibri" w:cs="Arial"/>
          <w:b/>
          <w:sz w:val="28"/>
          <w:szCs w:val="28"/>
        </w:rPr>
        <w:t xml:space="preserve">/Foster </w:t>
      </w:r>
      <w:r>
        <w:rPr>
          <w:rFonts w:ascii="Calibri" w:hAnsi="Calibri" w:cs="Arial"/>
          <w:b/>
          <w:sz w:val="28"/>
          <w:szCs w:val="28"/>
        </w:rPr>
        <w:t>C</w:t>
      </w:r>
      <w:r w:rsidRPr="0019085F">
        <w:rPr>
          <w:rFonts w:ascii="Calibri" w:hAnsi="Calibri" w:cs="Arial"/>
          <w:b/>
          <w:sz w:val="28"/>
          <w:szCs w:val="28"/>
        </w:rPr>
        <w:t xml:space="preserve">arer’s Responsibilities: </w:t>
      </w:r>
    </w:p>
    <w:p w:rsidR="00810109" w:rsidRPr="00A0022E" w:rsidRDefault="00810109" w:rsidP="002E7609">
      <w:pPr>
        <w:numPr>
          <w:ilvl w:val="0"/>
          <w:numId w:val="49"/>
        </w:numPr>
        <w:suppressAutoHyphens/>
        <w:spacing w:before="100" w:beforeAutospacing="1" w:after="100" w:afterAutospacing="1"/>
        <w:jc w:val="left"/>
        <w:rPr>
          <w:rFonts w:ascii="Calibri" w:hAnsi="Calibri" w:cs="Arial"/>
          <w:color w:val="0070C0"/>
        </w:rPr>
      </w:pPr>
      <w:r w:rsidRPr="006C1035">
        <w:rPr>
          <w:rFonts w:ascii="Calibri" w:hAnsi="Calibri" w:cs="Arial"/>
        </w:rPr>
        <w:t xml:space="preserve">As soon as </w:t>
      </w:r>
      <w:r w:rsidRPr="00A27822">
        <w:rPr>
          <w:rFonts w:ascii="Calibri" w:hAnsi="Calibri" w:cs="Arial"/>
        </w:rPr>
        <w:t>practicable</w:t>
      </w:r>
      <w:r w:rsidRPr="00473B1F">
        <w:rPr>
          <w:rFonts w:ascii="Calibri" w:hAnsi="Calibri" w:cs="Arial"/>
          <w:b/>
          <w:color w:val="0070C0"/>
        </w:rPr>
        <w:t xml:space="preserve"> </w:t>
      </w:r>
      <w:r w:rsidRPr="006C1035">
        <w:rPr>
          <w:rFonts w:ascii="Calibri" w:hAnsi="Calibri" w:cs="Arial"/>
        </w:rPr>
        <w:t xml:space="preserve">the </w:t>
      </w:r>
      <w:r>
        <w:rPr>
          <w:rFonts w:ascii="Calibri" w:hAnsi="Calibri" w:cs="Arial"/>
        </w:rPr>
        <w:t xml:space="preserve">provider/carer </w:t>
      </w:r>
      <w:r w:rsidRPr="006C1035">
        <w:rPr>
          <w:rFonts w:ascii="Calibri" w:hAnsi="Calibri" w:cs="Arial"/>
        </w:rPr>
        <w:t>should inform the</w:t>
      </w:r>
      <w:r>
        <w:rPr>
          <w:rFonts w:ascii="Calibri" w:hAnsi="Calibri" w:cs="Arial"/>
        </w:rPr>
        <w:t xml:space="preserve"> Essex</w:t>
      </w:r>
      <w:r w:rsidRPr="006C1035">
        <w:rPr>
          <w:rFonts w:ascii="Calibri" w:hAnsi="Calibri" w:cs="Arial"/>
        </w:rPr>
        <w:t xml:space="preserve"> Police Missing Person Liaison Officer (MPLO) of the arrival at the home of any</w:t>
      </w:r>
      <w:r>
        <w:rPr>
          <w:rFonts w:ascii="Calibri" w:hAnsi="Calibri" w:cs="Arial"/>
        </w:rPr>
        <w:t xml:space="preserve"> child</w:t>
      </w:r>
      <w:r w:rsidRPr="006C1035">
        <w:rPr>
          <w:rFonts w:ascii="Calibri" w:hAnsi="Calibri" w:cs="Arial"/>
        </w:rPr>
        <w:t xml:space="preserve"> </w:t>
      </w:r>
      <w:r w:rsidRPr="009579ED">
        <w:rPr>
          <w:rFonts w:ascii="Calibri" w:hAnsi="Calibri" w:cs="Arial"/>
          <w:i/>
          <w:u w:val="single"/>
        </w:rPr>
        <w:t>at risk</w:t>
      </w:r>
      <w:r>
        <w:rPr>
          <w:rFonts w:ascii="Calibri" w:hAnsi="Calibri" w:cs="Arial"/>
          <w:i/>
          <w:u w:val="single"/>
        </w:rPr>
        <w:t xml:space="preserve"> of going missing</w:t>
      </w:r>
      <w:r w:rsidRPr="006C1035">
        <w:rPr>
          <w:rFonts w:ascii="Calibri" w:hAnsi="Calibri" w:cs="Arial"/>
        </w:rPr>
        <w:t xml:space="preserve">. </w:t>
      </w:r>
      <w:r>
        <w:rPr>
          <w:rFonts w:ascii="Calibri" w:hAnsi="Calibri" w:cs="Arial"/>
        </w:rPr>
        <w:t>If details are not known by the provider/carer, they are to obtain these from the social worker for the child.</w:t>
      </w:r>
      <w:r>
        <w:rPr>
          <w:rFonts w:ascii="Calibri" w:hAnsi="Calibri" w:cs="Arial"/>
          <w:color w:val="0070C0"/>
        </w:rPr>
        <w:br/>
      </w:r>
    </w:p>
    <w:p w:rsidR="00810109" w:rsidRPr="00020C68" w:rsidRDefault="00810109" w:rsidP="002E7609">
      <w:pPr>
        <w:numPr>
          <w:ilvl w:val="0"/>
          <w:numId w:val="49"/>
        </w:numPr>
        <w:suppressAutoHyphens/>
        <w:spacing w:before="100" w:beforeAutospacing="1" w:after="100" w:afterAutospacing="1"/>
        <w:jc w:val="left"/>
        <w:rPr>
          <w:rFonts w:ascii="Calibri" w:hAnsi="Calibri" w:cs="Arial"/>
        </w:rPr>
      </w:pPr>
      <w:r>
        <w:rPr>
          <w:rFonts w:ascii="Calibri" w:hAnsi="Calibri" w:cs="Arial"/>
        </w:rPr>
        <w:t xml:space="preserve">A child defined as </w:t>
      </w:r>
      <w:r w:rsidRPr="005E3FD4">
        <w:rPr>
          <w:rFonts w:ascii="Calibri" w:hAnsi="Calibri" w:cs="Arial"/>
          <w:i/>
          <w:u w:val="single"/>
        </w:rPr>
        <w:t>at risk</w:t>
      </w:r>
      <w:r>
        <w:rPr>
          <w:rFonts w:ascii="Calibri" w:hAnsi="Calibri" w:cs="Arial"/>
          <w:i/>
          <w:u w:val="single"/>
        </w:rPr>
        <w:t xml:space="preserve"> of going missing</w:t>
      </w:r>
      <w:r w:rsidRPr="005E3FD4">
        <w:rPr>
          <w:rFonts w:ascii="Calibri" w:hAnsi="Calibri" w:cs="Arial"/>
          <w:i/>
          <w:u w:val="single"/>
        </w:rPr>
        <w:t xml:space="preserve"> </w:t>
      </w:r>
      <w:r>
        <w:rPr>
          <w:rFonts w:ascii="Calibri" w:hAnsi="Calibri" w:cs="Arial"/>
        </w:rPr>
        <w:t>under the terms of this Memorandum of Understanding is a child with previous missing episode</w:t>
      </w:r>
      <w:r w:rsidRPr="00A27822">
        <w:rPr>
          <w:rFonts w:ascii="Calibri" w:hAnsi="Calibri" w:cs="Arial"/>
        </w:rPr>
        <w:t>s</w:t>
      </w:r>
      <w:r>
        <w:rPr>
          <w:rFonts w:ascii="Calibri" w:hAnsi="Calibri" w:cs="Arial"/>
        </w:rPr>
        <w:t xml:space="preserve"> and/or concerns in relation to</w:t>
      </w:r>
      <w:r w:rsidRPr="00A27822">
        <w:rPr>
          <w:rFonts w:ascii="Calibri" w:hAnsi="Calibri" w:cs="Arial"/>
        </w:rPr>
        <w:t xml:space="preserve"> </w:t>
      </w:r>
      <w:r>
        <w:rPr>
          <w:rFonts w:ascii="Calibri" w:hAnsi="Calibri" w:cs="Arial"/>
        </w:rPr>
        <w:t>Child Sexual E</w:t>
      </w:r>
      <w:r w:rsidRPr="00A27822">
        <w:rPr>
          <w:rFonts w:ascii="Calibri" w:hAnsi="Calibri" w:cs="Arial"/>
        </w:rPr>
        <w:t xml:space="preserve">xploitation, Gangs, </w:t>
      </w:r>
      <w:r>
        <w:rPr>
          <w:rFonts w:ascii="Calibri" w:hAnsi="Calibri" w:cs="Arial"/>
        </w:rPr>
        <w:t xml:space="preserve">Criminal Exploitation, </w:t>
      </w:r>
      <w:r w:rsidRPr="00A27822">
        <w:rPr>
          <w:rFonts w:ascii="Calibri" w:hAnsi="Calibri" w:cs="Arial"/>
        </w:rPr>
        <w:t>Traffi</w:t>
      </w:r>
      <w:r>
        <w:rPr>
          <w:rFonts w:ascii="Calibri" w:hAnsi="Calibri" w:cs="Arial"/>
        </w:rPr>
        <w:t>cking, Honour Based A</w:t>
      </w:r>
      <w:r w:rsidRPr="00A27822">
        <w:rPr>
          <w:rFonts w:ascii="Calibri" w:hAnsi="Calibri" w:cs="Arial"/>
        </w:rPr>
        <w:t>buse, Forced Marriage, F</w:t>
      </w:r>
      <w:r>
        <w:rPr>
          <w:rFonts w:ascii="Calibri" w:hAnsi="Calibri" w:cs="Arial"/>
        </w:rPr>
        <w:t>emale Genital Mutilation (FGM) and Radicalisation</w:t>
      </w:r>
      <w:r w:rsidRPr="00A27822">
        <w:rPr>
          <w:rFonts w:ascii="Calibri" w:hAnsi="Calibri" w:cs="Arial"/>
        </w:rPr>
        <w:t xml:space="preserve">. </w:t>
      </w:r>
      <w:r>
        <w:rPr>
          <w:rFonts w:ascii="Calibri" w:hAnsi="Calibri" w:cs="Arial"/>
        </w:rPr>
        <w:t xml:space="preserve">A child is also </w:t>
      </w:r>
      <w:r w:rsidRPr="00116DDF">
        <w:rPr>
          <w:rFonts w:ascii="Calibri" w:hAnsi="Calibri" w:cs="Arial"/>
          <w:i/>
          <w:u w:val="single"/>
        </w:rPr>
        <w:t>at risk of going missing</w:t>
      </w:r>
      <w:r>
        <w:rPr>
          <w:rFonts w:ascii="Calibri" w:hAnsi="Calibri" w:cs="Arial"/>
        </w:rPr>
        <w:t xml:space="preserve"> if placed into the county of Essex by another Local Authority.</w:t>
      </w:r>
      <w:r>
        <w:rPr>
          <w:rFonts w:ascii="Calibri" w:hAnsi="Calibri" w:cs="Arial"/>
        </w:rPr>
        <w:br/>
      </w:r>
    </w:p>
    <w:p w:rsidR="00810109" w:rsidRDefault="00810109" w:rsidP="002E7609">
      <w:pPr>
        <w:numPr>
          <w:ilvl w:val="0"/>
          <w:numId w:val="49"/>
        </w:numPr>
        <w:suppressAutoHyphens/>
        <w:spacing w:before="100" w:beforeAutospacing="1" w:after="100" w:afterAutospacing="1"/>
        <w:jc w:val="left"/>
        <w:rPr>
          <w:rFonts w:ascii="Calibri" w:hAnsi="Calibri" w:cs="Arial"/>
        </w:rPr>
      </w:pPr>
      <w:r>
        <w:rPr>
          <w:rFonts w:ascii="Calibri" w:hAnsi="Calibri" w:cs="Arial"/>
        </w:rPr>
        <w:t>Unaccompanied Asylum Seeking Children (UASC) may be subject of trafficking offences in order to get into the UK.  Once in the UK, they may be further trafficked and exploited.  The sharing of information to police for all UASC placed in care is essential. Trafficking can be the movement, transportation, transfer or harbouring of children across continents, countries and borders for the purpose of exploitation of any kind. Trafficking can also be across counties, towns, or within a local area, for the purpose of exploitation. It is important to note that citizen children can be trafficked within the UK for the purpose of exploitation. It is important to hold in mind the possibility that your missing child might be at risk of trafficking.</w:t>
      </w:r>
      <w:r>
        <w:rPr>
          <w:rFonts w:ascii="Calibri" w:hAnsi="Calibri" w:cs="Arial"/>
        </w:rPr>
        <w:br/>
      </w:r>
    </w:p>
    <w:p w:rsidR="00810109" w:rsidRPr="00AF2F2D" w:rsidRDefault="00810109" w:rsidP="002E7609">
      <w:pPr>
        <w:numPr>
          <w:ilvl w:val="0"/>
          <w:numId w:val="49"/>
        </w:numPr>
        <w:suppressAutoHyphens/>
        <w:spacing w:before="100" w:beforeAutospacing="1" w:after="100" w:afterAutospacing="1"/>
        <w:jc w:val="left"/>
        <w:rPr>
          <w:rFonts w:ascii="Calibri" w:hAnsi="Calibri" w:cs="Arial"/>
        </w:rPr>
      </w:pPr>
      <w:r w:rsidRPr="00AF2F2D">
        <w:rPr>
          <w:rFonts w:ascii="Calibri" w:hAnsi="Calibri" w:cs="Arial"/>
        </w:rPr>
        <w:t>Complete a “Prepare for Missing” form (attached as Appendix A)</w:t>
      </w:r>
      <w:r>
        <w:rPr>
          <w:rFonts w:ascii="Calibri" w:hAnsi="Calibri" w:cs="Arial"/>
        </w:rPr>
        <w:t>, if not before, then at the placement planning meeting</w:t>
      </w:r>
      <w:r w:rsidRPr="00AF2F2D">
        <w:rPr>
          <w:rFonts w:ascii="Calibri" w:hAnsi="Calibri" w:cs="Arial"/>
        </w:rPr>
        <w:t xml:space="preserve">. Once completed please send this by </w:t>
      </w:r>
      <w:r w:rsidRPr="005E3FD4">
        <w:rPr>
          <w:rFonts w:ascii="Calibri" w:hAnsi="Calibri" w:cs="Arial"/>
          <w:b/>
        </w:rPr>
        <w:t>secure email</w:t>
      </w:r>
      <w:r w:rsidRPr="00AF2F2D">
        <w:rPr>
          <w:rFonts w:ascii="Calibri" w:hAnsi="Calibri" w:cs="Arial"/>
        </w:rPr>
        <w:t xml:space="preserve"> to </w:t>
      </w:r>
      <w:hyperlink r:id="rId30" w:history="1">
        <w:r w:rsidRPr="00AF2F2D">
          <w:rPr>
            <w:rStyle w:val="Hyperlink"/>
            <w:rFonts w:ascii="Calibri" w:hAnsi="Calibri" w:cs="Arial"/>
          </w:rPr>
          <w:t>missingpersonliaisonofficers@essex.pnn.police.uk</w:t>
        </w:r>
      </w:hyperlink>
      <w:r w:rsidRPr="00302C6B">
        <w:rPr>
          <w:rFonts w:ascii="Calibri" w:hAnsi="Calibri" w:cs="Arial"/>
        </w:rPr>
        <w:t>.  All personal and sensitive dat</w:t>
      </w:r>
      <w:r>
        <w:rPr>
          <w:rFonts w:ascii="Calibri" w:hAnsi="Calibri" w:cs="Arial"/>
        </w:rPr>
        <w:t>a</w:t>
      </w:r>
      <w:r w:rsidRPr="00302C6B">
        <w:rPr>
          <w:rFonts w:ascii="Calibri" w:hAnsi="Calibri" w:cs="Arial"/>
        </w:rPr>
        <w:t xml:space="preserve"> must be processed in accordance with the requirements under the </w:t>
      </w:r>
      <w:r w:rsidRPr="00D02922">
        <w:rPr>
          <w:rFonts w:ascii="Calibri" w:hAnsi="Calibri" w:cs="Calibri"/>
        </w:rPr>
        <w:t xml:space="preserve">General Data Protection Regulations </w:t>
      </w:r>
      <w:r w:rsidRPr="00F85C9F">
        <w:rPr>
          <w:rFonts w:ascii="Calibri" w:hAnsi="Calibri" w:cs="Calibri"/>
        </w:rPr>
        <w:t>(</w:t>
      </w:r>
      <w:r w:rsidRPr="00D02922">
        <w:rPr>
          <w:rStyle w:val="st1"/>
          <w:rFonts w:ascii="Calibri" w:hAnsi="Calibri" w:cs="Calibri"/>
        </w:rPr>
        <w:t>EU)</w:t>
      </w:r>
      <w:r w:rsidRPr="005E3FD4">
        <w:rPr>
          <w:rStyle w:val="st1"/>
          <w:rFonts w:ascii="Calibri" w:hAnsi="Calibri" w:cs="Calibri"/>
        </w:rPr>
        <w:t xml:space="preserve"> 2016/679</w:t>
      </w:r>
      <w:r w:rsidRPr="00D02922">
        <w:rPr>
          <w:rFonts w:ascii="Calibri" w:hAnsi="Calibri" w:cs="Calibri"/>
        </w:rPr>
        <w:t>.</w:t>
      </w:r>
      <w:r w:rsidRPr="005E3FD4">
        <w:rPr>
          <w:rFonts w:ascii="Calibri" w:hAnsi="Calibri" w:cs="Calibri"/>
        </w:rPr>
        <w:t xml:space="preserve"> </w:t>
      </w:r>
      <w:r w:rsidRPr="00302C6B">
        <w:rPr>
          <w:rFonts w:ascii="Calibri" w:hAnsi="Calibri" w:cs="Arial"/>
          <w:color w:val="000000"/>
        </w:rPr>
        <w:t>Each party is responsible for ensuring that their organisational and security measures protect the lawful use of information shared under this MOU.</w:t>
      </w:r>
      <w:r w:rsidRPr="00302C6B">
        <w:rPr>
          <w:rFonts w:ascii="Calibri" w:hAnsi="Calibri" w:cs="Arial"/>
        </w:rPr>
        <w:br/>
      </w:r>
    </w:p>
    <w:p w:rsidR="00810109" w:rsidRPr="00276E64" w:rsidRDefault="00810109" w:rsidP="002E7609">
      <w:pPr>
        <w:numPr>
          <w:ilvl w:val="0"/>
          <w:numId w:val="49"/>
        </w:numPr>
        <w:suppressAutoHyphens/>
        <w:spacing w:before="100" w:beforeAutospacing="1" w:after="100" w:afterAutospacing="1"/>
        <w:jc w:val="left"/>
        <w:rPr>
          <w:rFonts w:ascii="Calibri" w:hAnsi="Calibri" w:cs="Arial"/>
        </w:rPr>
      </w:pPr>
      <w:r w:rsidRPr="006C1035">
        <w:rPr>
          <w:rFonts w:ascii="Calibri" w:hAnsi="Calibri" w:cs="Arial"/>
        </w:rPr>
        <w:t>Risks and changes to the care plan should be updated as and when they occur and the M</w:t>
      </w:r>
      <w:r>
        <w:rPr>
          <w:rFonts w:ascii="Calibri" w:hAnsi="Calibri" w:cs="Arial"/>
        </w:rPr>
        <w:t xml:space="preserve">issing </w:t>
      </w:r>
      <w:r w:rsidRPr="006C1035">
        <w:rPr>
          <w:rFonts w:ascii="Calibri" w:hAnsi="Calibri" w:cs="Arial"/>
        </w:rPr>
        <w:t>P</w:t>
      </w:r>
      <w:r>
        <w:rPr>
          <w:rFonts w:ascii="Calibri" w:hAnsi="Calibri" w:cs="Arial"/>
        </w:rPr>
        <w:t xml:space="preserve">erson </w:t>
      </w:r>
      <w:r w:rsidRPr="006C1035">
        <w:rPr>
          <w:rFonts w:ascii="Calibri" w:hAnsi="Calibri" w:cs="Arial"/>
        </w:rPr>
        <w:t>L</w:t>
      </w:r>
      <w:r>
        <w:rPr>
          <w:rFonts w:ascii="Calibri" w:hAnsi="Calibri" w:cs="Arial"/>
        </w:rPr>
        <w:t xml:space="preserve">iaison </w:t>
      </w:r>
      <w:r w:rsidRPr="006C1035">
        <w:rPr>
          <w:rFonts w:ascii="Calibri" w:hAnsi="Calibri" w:cs="Arial"/>
        </w:rPr>
        <w:t>O</w:t>
      </w:r>
      <w:r>
        <w:rPr>
          <w:rFonts w:ascii="Calibri" w:hAnsi="Calibri" w:cs="Arial"/>
        </w:rPr>
        <w:t>fficer</w:t>
      </w:r>
      <w:r w:rsidRPr="006C1035">
        <w:rPr>
          <w:rFonts w:ascii="Calibri" w:hAnsi="Calibri" w:cs="Arial"/>
        </w:rPr>
        <w:t xml:space="preserve"> informed.  Any additional friends and associates of</w:t>
      </w:r>
      <w:r>
        <w:rPr>
          <w:rFonts w:ascii="Calibri" w:hAnsi="Calibri" w:cs="Arial"/>
        </w:rPr>
        <w:t xml:space="preserve"> the child should also be noted </w:t>
      </w:r>
      <w:r w:rsidRPr="00A27822">
        <w:rPr>
          <w:rFonts w:ascii="Calibri" w:hAnsi="Calibri" w:cs="Arial"/>
        </w:rPr>
        <w:t>as well as being shared with the social worker</w:t>
      </w:r>
      <w:r w:rsidRPr="0019085F">
        <w:rPr>
          <w:rFonts w:ascii="Calibri" w:hAnsi="Calibri" w:cs="Arial"/>
          <w:b/>
        </w:rPr>
        <w:t>.</w:t>
      </w:r>
      <w:r>
        <w:rPr>
          <w:rFonts w:ascii="Calibri" w:hAnsi="Calibri" w:cs="Arial"/>
          <w:b/>
        </w:rPr>
        <w:br/>
      </w:r>
    </w:p>
    <w:p w:rsidR="00810109" w:rsidRDefault="00810109" w:rsidP="002E7609">
      <w:pPr>
        <w:numPr>
          <w:ilvl w:val="0"/>
          <w:numId w:val="49"/>
        </w:numPr>
        <w:suppressAutoHyphens/>
        <w:spacing w:before="100" w:beforeAutospacing="1" w:after="100" w:afterAutospacing="1"/>
        <w:jc w:val="left"/>
        <w:rPr>
          <w:rFonts w:ascii="Calibri" w:hAnsi="Calibri" w:cs="Arial"/>
        </w:rPr>
      </w:pPr>
      <w:r>
        <w:rPr>
          <w:rFonts w:ascii="Calibri" w:hAnsi="Calibri" w:cs="Arial"/>
        </w:rPr>
        <w:t xml:space="preserve">Completion of the Planning for Missing form is required for </w:t>
      </w:r>
      <w:r w:rsidRPr="005E3FD4">
        <w:rPr>
          <w:rFonts w:ascii="Calibri" w:hAnsi="Calibri" w:cs="Arial"/>
          <w:b/>
        </w:rPr>
        <w:t>all</w:t>
      </w:r>
      <w:r>
        <w:rPr>
          <w:rFonts w:ascii="Calibri" w:hAnsi="Calibri" w:cs="Arial"/>
        </w:rPr>
        <w:t xml:space="preserve"> children who are considered to be </w:t>
      </w:r>
      <w:r w:rsidRPr="005E3FD4">
        <w:rPr>
          <w:rFonts w:ascii="Calibri" w:hAnsi="Calibri" w:cs="Arial"/>
          <w:i/>
          <w:u w:val="single"/>
        </w:rPr>
        <w:t>at risk</w:t>
      </w:r>
      <w:r>
        <w:rPr>
          <w:rFonts w:ascii="Calibri" w:hAnsi="Calibri" w:cs="Arial"/>
        </w:rPr>
        <w:t xml:space="preserve"> of going missing including those placed in care from another Local Authority. The receiving authority and placing authority must, where possible, ensure this information is available.</w:t>
      </w:r>
    </w:p>
    <w:p w:rsidR="000B368B" w:rsidRPr="00F6776C" w:rsidRDefault="000B368B" w:rsidP="000B368B">
      <w:pPr>
        <w:suppressAutoHyphens/>
        <w:spacing w:before="100" w:beforeAutospacing="1" w:after="100" w:afterAutospacing="1"/>
        <w:jc w:val="left"/>
        <w:rPr>
          <w:rFonts w:ascii="Calibri" w:hAnsi="Calibri" w:cs="Arial"/>
        </w:rPr>
      </w:pPr>
    </w:p>
    <w:p w:rsidR="00810109" w:rsidRPr="00A0022E" w:rsidRDefault="00810109" w:rsidP="00810109">
      <w:pPr>
        <w:spacing w:before="100" w:beforeAutospacing="1" w:after="100" w:afterAutospacing="1"/>
        <w:rPr>
          <w:rFonts w:ascii="Calibri" w:hAnsi="Calibri" w:cs="Arial"/>
          <w:b/>
          <w:color w:val="0070C0"/>
          <w:sz w:val="28"/>
          <w:szCs w:val="28"/>
        </w:rPr>
      </w:pPr>
      <w:r>
        <w:rPr>
          <w:rFonts w:ascii="Calibri" w:hAnsi="Calibri" w:cs="Arial"/>
          <w:b/>
          <w:sz w:val="28"/>
          <w:szCs w:val="28"/>
        </w:rPr>
        <w:lastRenderedPageBreak/>
        <w:t>3.</w:t>
      </w:r>
      <w:r w:rsidRPr="00A0022E">
        <w:rPr>
          <w:rFonts w:ascii="Calibri" w:hAnsi="Calibri" w:cs="Arial"/>
          <w:b/>
          <w:sz w:val="28"/>
          <w:szCs w:val="28"/>
        </w:rPr>
        <w:t xml:space="preserve"> </w:t>
      </w:r>
      <w:r w:rsidRPr="00A0022E">
        <w:rPr>
          <w:rFonts w:ascii="Calibri" w:hAnsi="Calibri" w:cs="Arial"/>
          <w:b/>
          <w:sz w:val="28"/>
          <w:szCs w:val="28"/>
        </w:rPr>
        <w:tab/>
        <w:t>When the Child goes missing</w:t>
      </w:r>
      <w:r w:rsidRPr="00A0022E">
        <w:rPr>
          <w:rFonts w:ascii="Calibri" w:hAnsi="Calibri" w:cs="Arial"/>
          <w:b/>
          <w:color w:val="0070C0"/>
          <w:sz w:val="28"/>
          <w:szCs w:val="28"/>
        </w:rPr>
        <w:t>:</w:t>
      </w:r>
    </w:p>
    <w:p w:rsidR="00810109" w:rsidRDefault="00810109" w:rsidP="002E7609">
      <w:pPr>
        <w:numPr>
          <w:ilvl w:val="0"/>
          <w:numId w:val="50"/>
        </w:numPr>
        <w:suppressAutoHyphens/>
        <w:spacing w:before="100" w:beforeAutospacing="1" w:after="100" w:afterAutospacing="1"/>
        <w:jc w:val="left"/>
        <w:rPr>
          <w:rFonts w:ascii="Calibri" w:hAnsi="Calibri" w:cs="Arial"/>
        </w:rPr>
      </w:pPr>
      <w:r>
        <w:rPr>
          <w:rFonts w:ascii="Calibri" w:hAnsi="Calibri" w:cs="Arial"/>
        </w:rPr>
        <w:t>At a placement planning meeting the provider/ carer, child and social worker will agree a time for them to be home after school/ college and in the evenings/ weekends. This will be done taking account of the child’s age, level of understanding, development, vulnerability, and in light of known risks to the child. It will be the responsibility of the provider/ carer to make</w:t>
      </w:r>
      <w:r w:rsidRPr="007A4F6D">
        <w:rPr>
          <w:rFonts w:ascii="Calibri" w:hAnsi="Calibri" w:cs="Arial"/>
        </w:rPr>
        <w:t xml:space="preserve"> an assessment of the likely risk faced by the child</w:t>
      </w:r>
      <w:r w:rsidRPr="00436B17">
        <w:t xml:space="preserve"> </w:t>
      </w:r>
      <w:r w:rsidRPr="00436B17">
        <w:rPr>
          <w:rFonts w:ascii="Calibri" w:hAnsi="Calibri" w:cs="Arial"/>
        </w:rPr>
        <w:t>and keep</w:t>
      </w:r>
      <w:r>
        <w:rPr>
          <w:rFonts w:ascii="Calibri" w:hAnsi="Calibri" w:cs="Arial"/>
        </w:rPr>
        <w:t xml:space="preserve"> under constant review. This should be done in consultation with the relevant social worker.</w:t>
      </w:r>
      <w:r>
        <w:rPr>
          <w:rFonts w:ascii="Calibri" w:hAnsi="Calibri" w:cs="Arial"/>
        </w:rPr>
        <w:br/>
      </w:r>
    </w:p>
    <w:p w:rsidR="00810109" w:rsidRPr="00D02922" w:rsidRDefault="00810109" w:rsidP="002E7609">
      <w:pPr>
        <w:numPr>
          <w:ilvl w:val="0"/>
          <w:numId w:val="50"/>
        </w:numPr>
        <w:suppressAutoHyphens/>
        <w:spacing w:before="100" w:beforeAutospacing="1" w:after="100" w:afterAutospacing="1"/>
        <w:jc w:val="left"/>
        <w:rPr>
          <w:rFonts w:ascii="Calibri" w:hAnsi="Calibri" w:cs="Arial"/>
        </w:rPr>
      </w:pPr>
      <w:r>
        <w:rPr>
          <w:rFonts w:ascii="Calibri" w:hAnsi="Calibri" w:cs="Arial"/>
        </w:rPr>
        <w:t>If the child does not return within the agreed time frame, t</w:t>
      </w:r>
      <w:r w:rsidRPr="006C1035">
        <w:rPr>
          <w:rFonts w:ascii="Calibri" w:hAnsi="Calibri" w:cs="Arial"/>
        </w:rPr>
        <w:t xml:space="preserve">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 xml:space="preserve">is </w:t>
      </w:r>
      <w:r>
        <w:rPr>
          <w:rFonts w:ascii="Calibri" w:hAnsi="Calibri" w:cs="Arial"/>
        </w:rPr>
        <w:t xml:space="preserve">required </w:t>
      </w:r>
      <w:r w:rsidRPr="006C1035">
        <w:rPr>
          <w:rFonts w:ascii="Calibri" w:hAnsi="Calibri" w:cs="Arial"/>
        </w:rPr>
        <w:t xml:space="preserve">to </w:t>
      </w:r>
      <w:r>
        <w:rPr>
          <w:rFonts w:ascii="Calibri" w:hAnsi="Calibri" w:cs="Arial"/>
        </w:rPr>
        <w:t xml:space="preserve">take  active steps to locate the child </w:t>
      </w:r>
      <w:r w:rsidRPr="006C1035">
        <w:rPr>
          <w:rFonts w:ascii="Calibri" w:hAnsi="Calibri" w:cs="Arial"/>
        </w:rPr>
        <w:t>e.g. searching the home or locality</w:t>
      </w:r>
      <w:r>
        <w:rPr>
          <w:rFonts w:ascii="Calibri" w:hAnsi="Calibri" w:cs="Arial"/>
        </w:rPr>
        <w:t>, making contact with the child by phone, text and social media</w:t>
      </w:r>
      <w:r w:rsidRPr="006C1035">
        <w:rPr>
          <w:rFonts w:ascii="Calibri" w:hAnsi="Calibri" w:cs="Arial"/>
        </w:rPr>
        <w:t xml:space="preserve"> and visiting or tel</w:t>
      </w:r>
      <w:r>
        <w:rPr>
          <w:rFonts w:ascii="Calibri" w:hAnsi="Calibri" w:cs="Arial"/>
        </w:rPr>
        <w:t>ephoning the child’s friends, and unless reason not to, their family</w:t>
      </w:r>
      <w:r w:rsidRPr="006C1035">
        <w:rPr>
          <w:rFonts w:ascii="Calibri" w:hAnsi="Calibri" w:cs="Arial"/>
        </w:rPr>
        <w:t>.</w:t>
      </w:r>
      <w:r>
        <w:rPr>
          <w:rFonts w:ascii="Calibri" w:hAnsi="Calibri" w:cs="Arial"/>
        </w:rPr>
        <w:t xml:space="preserve"> If the provider/ carer knows where the child is and there are assessed to be no known risks – for instance, the child is at the address of a known friend and is assessed to be genuinely running late – the provider/ carer will agree a time with the child to return, or arrange to collect them. </w:t>
      </w:r>
      <w:r w:rsidRPr="00D02922">
        <w:rPr>
          <w:rFonts w:ascii="Calibri" w:hAnsi="Calibri" w:cs="Arial"/>
        </w:rPr>
        <w:t>Unless there are health and safety reasons not to, the provider/</w:t>
      </w:r>
      <w:r>
        <w:rPr>
          <w:rFonts w:ascii="Calibri" w:hAnsi="Calibri" w:cs="Arial"/>
        </w:rPr>
        <w:t xml:space="preserve"> </w:t>
      </w:r>
      <w:r w:rsidRPr="00D02922">
        <w:rPr>
          <w:rFonts w:ascii="Calibri" w:hAnsi="Calibri" w:cs="Arial"/>
        </w:rPr>
        <w:t>carer will arrange with the child to go to the address and collect them, as would be the case if the child were the provider/</w:t>
      </w:r>
      <w:r>
        <w:rPr>
          <w:rFonts w:ascii="Calibri" w:hAnsi="Calibri" w:cs="Arial"/>
        </w:rPr>
        <w:t xml:space="preserve"> </w:t>
      </w:r>
      <w:r w:rsidRPr="00D02922">
        <w:rPr>
          <w:rFonts w:ascii="Calibri" w:hAnsi="Calibri" w:cs="Arial"/>
        </w:rPr>
        <w:t>carer</w:t>
      </w:r>
      <w:r>
        <w:rPr>
          <w:rFonts w:ascii="Calibri" w:hAnsi="Calibri" w:cs="Arial"/>
        </w:rPr>
        <w:t>’</w:t>
      </w:r>
      <w:r w:rsidRPr="00D02922">
        <w:rPr>
          <w:rFonts w:ascii="Calibri" w:hAnsi="Calibri" w:cs="Arial"/>
        </w:rPr>
        <w:t>s biological child. This must be completed where practicable prior to calling police. If a child is likely to be at an address where</w:t>
      </w:r>
      <w:r>
        <w:rPr>
          <w:rFonts w:ascii="Calibri" w:hAnsi="Calibri" w:cs="Arial"/>
        </w:rPr>
        <w:t xml:space="preserve"> </w:t>
      </w:r>
      <w:r w:rsidRPr="00D02922">
        <w:rPr>
          <w:rFonts w:ascii="Calibri" w:hAnsi="Calibri" w:cs="Arial"/>
        </w:rPr>
        <w:t xml:space="preserve">they </w:t>
      </w:r>
      <w:r>
        <w:rPr>
          <w:rFonts w:ascii="Calibri" w:hAnsi="Calibri" w:cs="Arial"/>
        </w:rPr>
        <w:t>may</w:t>
      </w:r>
      <w:r w:rsidRPr="00D02922">
        <w:rPr>
          <w:rFonts w:ascii="Calibri" w:hAnsi="Calibri" w:cs="Arial"/>
        </w:rPr>
        <w:t xml:space="preserve"> be at risk of harm from the occupants or others associated with the occupant, the police will be called and the assessment</w:t>
      </w:r>
      <w:r>
        <w:rPr>
          <w:rFonts w:ascii="Calibri" w:hAnsi="Calibri" w:cs="Arial"/>
        </w:rPr>
        <w:t xml:space="preserve"> of risk</w:t>
      </w:r>
      <w:r w:rsidRPr="00D02922">
        <w:rPr>
          <w:rFonts w:ascii="Calibri" w:hAnsi="Calibri" w:cs="Arial"/>
        </w:rPr>
        <w:t xml:space="preserve"> explained.</w:t>
      </w:r>
      <w:r w:rsidRPr="00D02922">
        <w:rPr>
          <w:rFonts w:ascii="Calibri" w:hAnsi="Calibri" w:cs="Arial"/>
        </w:rPr>
        <w:br/>
      </w:r>
    </w:p>
    <w:p w:rsidR="00810109" w:rsidRDefault="00810109" w:rsidP="002E7609">
      <w:pPr>
        <w:numPr>
          <w:ilvl w:val="0"/>
          <w:numId w:val="50"/>
        </w:numPr>
        <w:suppressAutoHyphens/>
        <w:spacing w:before="100" w:beforeAutospacing="1" w:after="100" w:afterAutospacing="1"/>
        <w:jc w:val="left"/>
        <w:rPr>
          <w:rFonts w:ascii="Calibri" w:hAnsi="Calibri" w:cs="Arial"/>
        </w:rPr>
      </w:pPr>
      <w:r w:rsidRPr="006C1035">
        <w:rPr>
          <w:rFonts w:ascii="Calibri" w:hAnsi="Calibri" w:cs="Arial"/>
        </w:rPr>
        <w:t xml:space="preserve">If the child is considered to be missing, the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is expected to provide information to the police informing of a</w:t>
      </w:r>
      <w:r>
        <w:rPr>
          <w:rFonts w:ascii="Calibri" w:hAnsi="Calibri" w:cs="Arial"/>
        </w:rPr>
        <w:t>ny checks already completed by the provider/ carer. This information is important as it may save time and prevent duplication of tasks set by police in order to locate a child.</w:t>
      </w:r>
      <w:r>
        <w:rPr>
          <w:rFonts w:ascii="Calibri" w:hAnsi="Calibri" w:cs="Arial"/>
        </w:rPr>
        <w:br/>
      </w:r>
    </w:p>
    <w:p w:rsidR="00810109" w:rsidRPr="00D02922" w:rsidRDefault="00810109" w:rsidP="002E7609">
      <w:pPr>
        <w:numPr>
          <w:ilvl w:val="0"/>
          <w:numId w:val="50"/>
        </w:numPr>
        <w:suppressAutoHyphens/>
        <w:spacing w:before="100" w:beforeAutospacing="1" w:after="100" w:afterAutospacing="1"/>
        <w:jc w:val="left"/>
        <w:rPr>
          <w:rFonts w:ascii="Calibri" w:hAnsi="Calibri" w:cs="Arial"/>
        </w:rPr>
      </w:pPr>
      <w:r w:rsidRPr="006C1035">
        <w:rPr>
          <w:rFonts w:ascii="Calibri" w:hAnsi="Calibri" w:cs="Arial"/>
        </w:rPr>
        <w:t xml:space="preserve">The </w:t>
      </w:r>
      <w:r>
        <w:rPr>
          <w:rFonts w:ascii="Calibri" w:hAnsi="Calibri" w:cs="Arial"/>
        </w:rPr>
        <w:t xml:space="preserve">provider/ </w:t>
      </w:r>
      <w:r w:rsidRPr="006C1035">
        <w:rPr>
          <w:rFonts w:ascii="Calibri" w:hAnsi="Calibri" w:cs="Arial"/>
        </w:rPr>
        <w:t>carer is expected to continue to look for the child and make enquiries to help locate the child whilst missing, keeping the police</w:t>
      </w:r>
      <w:r>
        <w:rPr>
          <w:rFonts w:ascii="Calibri" w:hAnsi="Calibri" w:cs="Arial"/>
        </w:rPr>
        <w:t xml:space="preserve"> and social worker</w:t>
      </w:r>
      <w:r w:rsidRPr="006C1035">
        <w:rPr>
          <w:rFonts w:ascii="Calibri" w:hAnsi="Calibri" w:cs="Arial"/>
        </w:rPr>
        <w:t xml:space="preserve"> updated</w:t>
      </w:r>
      <w:r>
        <w:rPr>
          <w:rFonts w:ascii="Calibri" w:hAnsi="Calibri" w:cs="Arial"/>
        </w:rPr>
        <w:t xml:space="preserve"> </w:t>
      </w:r>
      <w:r w:rsidRPr="008D0A06">
        <w:rPr>
          <w:rFonts w:ascii="Calibri" w:hAnsi="Calibri" w:cs="Calibri"/>
        </w:rPr>
        <w:t>(and out of hours services where relevant)</w:t>
      </w:r>
      <w:r w:rsidRPr="006C1035">
        <w:rPr>
          <w:rFonts w:ascii="Calibri" w:hAnsi="Calibri" w:cs="Arial"/>
        </w:rPr>
        <w:t>.</w:t>
      </w:r>
      <w:r>
        <w:rPr>
          <w:rFonts w:ascii="Calibri" w:hAnsi="Calibri" w:cs="Arial"/>
        </w:rPr>
        <w:t xml:space="preserve"> Any new information must be relayed to police as soon as possible, as this may lead to further enquiries that police can undertake.</w:t>
      </w:r>
      <w:r>
        <w:rPr>
          <w:rFonts w:ascii="Calibri" w:hAnsi="Calibri" w:cs="Arial"/>
        </w:rPr>
        <w:br/>
      </w:r>
    </w:p>
    <w:p w:rsidR="00810109" w:rsidRPr="00810109" w:rsidRDefault="00810109" w:rsidP="002E7609">
      <w:pPr>
        <w:numPr>
          <w:ilvl w:val="0"/>
          <w:numId w:val="50"/>
        </w:numPr>
        <w:suppressAutoHyphens/>
        <w:spacing w:before="100" w:beforeAutospacing="1" w:after="100" w:afterAutospacing="1"/>
        <w:jc w:val="left"/>
        <w:rPr>
          <w:rFonts w:ascii="Calibri" w:hAnsi="Calibri" w:cs="Arial"/>
          <w:b/>
        </w:rPr>
      </w:pPr>
      <w:r w:rsidRPr="00810109">
        <w:rPr>
          <w:rFonts w:ascii="Calibri" w:hAnsi="Calibri" w:cs="Arial"/>
        </w:rPr>
        <w:t>If it is thought that the child is at risk by being at a known place, or with an individual who may be putting that child at risk and there are concerns that the provider/ carer would be put at risk should they try and retrieve the child, then the police should be informed in order to act upon that information.</w:t>
      </w:r>
      <w:r w:rsidRPr="00810109">
        <w:rPr>
          <w:rFonts w:ascii="Calibri" w:hAnsi="Calibri" w:cs="Arial"/>
        </w:rPr>
        <w:br/>
      </w:r>
    </w:p>
    <w:p w:rsidR="00810109" w:rsidRPr="00F6776C" w:rsidRDefault="00810109" w:rsidP="002E7609">
      <w:pPr>
        <w:numPr>
          <w:ilvl w:val="0"/>
          <w:numId w:val="50"/>
        </w:numPr>
        <w:suppressAutoHyphens/>
        <w:spacing w:before="100" w:beforeAutospacing="1" w:after="100" w:afterAutospacing="1"/>
        <w:jc w:val="left"/>
        <w:rPr>
          <w:rFonts w:ascii="Calibri" w:hAnsi="Calibri" w:cs="Arial"/>
          <w:b/>
        </w:rPr>
      </w:pPr>
      <w:r>
        <w:rPr>
          <w:rFonts w:ascii="Calibri" w:hAnsi="Calibri" w:cs="Arial"/>
        </w:rPr>
        <w:t>Once the missing child has been reported to the police any new information should be communicated by the provider/ carer by telephoning 101 and quoting the incident number you will have been provided. This must be passed to police as soon as possible, as officers will continue to search for the child until informed of their return.</w:t>
      </w:r>
    </w:p>
    <w:p w:rsidR="00810109" w:rsidRPr="00A0022E" w:rsidRDefault="00810109" w:rsidP="00810109">
      <w:pPr>
        <w:spacing w:before="100" w:beforeAutospacing="1" w:after="100" w:afterAutospacing="1"/>
        <w:rPr>
          <w:rFonts w:ascii="Calibri" w:hAnsi="Calibri" w:cs="Arial"/>
          <w:b/>
          <w:sz w:val="28"/>
          <w:szCs w:val="28"/>
        </w:rPr>
      </w:pPr>
      <w:r>
        <w:rPr>
          <w:rFonts w:ascii="Calibri" w:hAnsi="Calibri" w:cs="Arial"/>
          <w:b/>
          <w:sz w:val="28"/>
          <w:szCs w:val="28"/>
        </w:rPr>
        <w:t>4.</w:t>
      </w:r>
      <w:r w:rsidRPr="00A0022E">
        <w:rPr>
          <w:rFonts w:ascii="Calibri" w:hAnsi="Calibri" w:cs="Arial"/>
          <w:b/>
          <w:sz w:val="28"/>
          <w:szCs w:val="28"/>
        </w:rPr>
        <w:tab/>
        <w:t>When the Child is found</w:t>
      </w:r>
    </w:p>
    <w:p w:rsidR="00810109" w:rsidRPr="006C1035" w:rsidRDefault="00810109" w:rsidP="00810109">
      <w:pPr>
        <w:spacing w:before="100" w:beforeAutospacing="1" w:after="100" w:afterAutospacing="1"/>
        <w:ind w:left="720"/>
        <w:rPr>
          <w:rFonts w:ascii="Calibri" w:hAnsi="Calibri" w:cs="Arial"/>
        </w:rPr>
      </w:pPr>
      <w:r w:rsidRPr="006C1035">
        <w:rPr>
          <w:rFonts w:ascii="Calibri" w:hAnsi="Calibri" w:cs="Arial"/>
        </w:rPr>
        <w:t>When the child is found</w:t>
      </w:r>
      <w:r>
        <w:rPr>
          <w:rFonts w:ascii="Calibri" w:hAnsi="Calibri" w:cs="Arial"/>
        </w:rPr>
        <w:t xml:space="preserve"> by the provider/ carer, or if the child returns of their own accord</w:t>
      </w:r>
      <w:r w:rsidRPr="006C1035">
        <w:rPr>
          <w:rFonts w:ascii="Calibri" w:hAnsi="Calibri" w:cs="Arial"/>
        </w:rPr>
        <w:t>, t</w:t>
      </w:r>
      <w:r>
        <w:rPr>
          <w:rFonts w:ascii="Calibri" w:hAnsi="Calibri" w:cs="Arial"/>
        </w:rPr>
        <w:t>he provider/ carer</w:t>
      </w:r>
      <w:r w:rsidRPr="006C1035">
        <w:rPr>
          <w:rFonts w:ascii="Calibri" w:hAnsi="Calibri" w:cs="Arial"/>
        </w:rPr>
        <w:t xml:space="preserve"> </w:t>
      </w:r>
      <w:r>
        <w:rPr>
          <w:rFonts w:ascii="Calibri" w:hAnsi="Calibri" w:cs="Arial"/>
        </w:rPr>
        <w:t>must notify the p</w:t>
      </w:r>
      <w:r w:rsidRPr="006C1035">
        <w:rPr>
          <w:rFonts w:ascii="Calibri" w:hAnsi="Calibri" w:cs="Arial"/>
        </w:rPr>
        <w:t>olice</w:t>
      </w:r>
      <w:r>
        <w:rPr>
          <w:rFonts w:ascii="Calibri" w:hAnsi="Calibri" w:cs="Arial"/>
        </w:rPr>
        <w:t xml:space="preserve"> immediately.  The social worker (or out of hours service) must also be informed. Do not delay this action under any circumstances, as the child will remain classified as a missing person until seen, along with efforts from police to locate the child.</w:t>
      </w:r>
    </w:p>
    <w:p w:rsidR="00810109" w:rsidRPr="00C244A0" w:rsidRDefault="00810109" w:rsidP="00810109">
      <w:pPr>
        <w:spacing w:before="100" w:beforeAutospacing="1" w:after="100" w:afterAutospacing="1"/>
        <w:rPr>
          <w:rFonts w:cs="Arial"/>
          <w:b/>
        </w:rPr>
      </w:pPr>
      <w:r>
        <w:rPr>
          <w:rFonts w:ascii="Calibri" w:hAnsi="Calibri" w:cs="Arial"/>
          <w:b/>
          <w:sz w:val="28"/>
          <w:szCs w:val="28"/>
        </w:rPr>
        <w:t>5.</w:t>
      </w:r>
      <w:r w:rsidRPr="006C1035">
        <w:rPr>
          <w:rFonts w:ascii="Calibri" w:hAnsi="Calibri" w:cs="Arial"/>
          <w:sz w:val="28"/>
          <w:szCs w:val="28"/>
        </w:rPr>
        <w:tab/>
      </w:r>
      <w:r w:rsidRPr="006C1035">
        <w:rPr>
          <w:rFonts w:ascii="Calibri" w:hAnsi="Calibri" w:cs="Arial"/>
          <w:b/>
          <w:sz w:val="28"/>
          <w:szCs w:val="28"/>
        </w:rPr>
        <w:t>Essex Police</w:t>
      </w:r>
    </w:p>
    <w:p w:rsidR="00810109" w:rsidRDefault="00810109" w:rsidP="00810109">
      <w:pPr>
        <w:spacing w:before="100" w:beforeAutospacing="1" w:after="100" w:afterAutospacing="1"/>
        <w:ind w:left="720"/>
        <w:rPr>
          <w:rFonts w:ascii="Calibri" w:hAnsi="Calibri" w:cs="Arial"/>
        </w:rPr>
      </w:pPr>
      <w:r w:rsidRPr="006C1035">
        <w:rPr>
          <w:rFonts w:ascii="Calibri" w:hAnsi="Calibri" w:cs="Arial"/>
        </w:rPr>
        <w:t xml:space="preserve">On receiving a report </w:t>
      </w:r>
      <w:r w:rsidRPr="00A27822">
        <w:rPr>
          <w:rFonts w:ascii="Calibri" w:hAnsi="Calibri" w:cs="Arial"/>
        </w:rPr>
        <w:t>of a missing</w:t>
      </w:r>
      <w:r>
        <w:rPr>
          <w:rFonts w:ascii="Calibri" w:hAnsi="Calibri" w:cs="Arial"/>
          <w:b/>
        </w:rPr>
        <w:t xml:space="preserve"> </w:t>
      </w:r>
      <w:r w:rsidRPr="006C1035">
        <w:rPr>
          <w:rFonts w:ascii="Calibri" w:hAnsi="Calibri" w:cs="Arial"/>
        </w:rPr>
        <w:t xml:space="preserve">child, Essex Police will classify the child as missing. </w:t>
      </w:r>
    </w:p>
    <w:p w:rsidR="00810109" w:rsidRPr="00AB0300" w:rsidRDefault="00810109" w:rsidP="00810109">
      <w:pPr>
        <w:spacing w:before="100" w:beforeAutospacing="1" w:after="100" w:afterAutospacing="1"/>
        <w:ind w:left="720"/>
        <w:rPr>
          <w:rFonts w:ascii="Calibri" w:hAnsi="Calibri" w:cs="Arial"/>
        </w:rPr>
      </w:pPr>
      <w:r w:rsidRPr="006C1035">
        <w:rPr>
          <w:rFonts w:ascii="Calibri" w:hAnsi="Calibri" w:cs="Arial"/>
        </w:rPr>
        <w:t>Essex Police</w:t>
      </w:r>
      <w:r>
        <w:rPr>
          <w:rFonts w:ascii="Calibri" w:hAnsi="Calibri" w:cs="Arial"/>
        </w:rPr>
        <w:t>, in collaboration with the child’s social worker or out of hour’s service,</w:t>
      </w:r>
      <w:r w:rsidRPr="006C1035">
        <w:rPr>
          <w:rFonts w:ascii="Calibri" w:hAnsi="Calibri" w:cs="Arial"/>
        </w:rPr>
        <w:t xml:space="preserve"> will assess the level of risk</w:t>
      </w:r>
      <w:r>
        <w:rPr>
          <w:rFonts w:ascii="Calibri" w:hAnsi="Calibri" w:cs="Arial"/>
        </w:rPr>
        <w:t xml:space="preserve"> faced by the child</w:t>
      </w:r>
      <w:r w:rsidRPr="006C1035">
        <w:rPr>
          <w:rFonts w:ascii="Calibri" w:hAnsi="Calibri" w:cs="Arial"/>
        </w:rPr>
        <w:t xml:space="preserve">; </w:t>
      </w:r>
      <w:r>
        <w:rPr>
          <w:rFonts w:ascii="Calibri" w:hAnsi="Calibri" w:cs="Arial"/>
        </w:rPr>
        <w:t xml:space="preserve">this will be </w:t>
      </w:r>
      <w:r w:rsidRPr="006C1035">
        <w:rPr>
          <w:rFonts w:ascii="Calibri" w:hAnsi="Calibri" w:cs="Arial"/>
        </w:rPr>
        <w:t>base</w:t>
      </w:r>
      <w:r>
        <w:rPr>
          <w:rFonts w:ascii="Calibri" w:hAnsi="Calibri" w:cs="Arial"/>
        </w:rPr>
        <w:t xml:space="preserve">d on all of the available information. </w:t>
      </w:r>
    </w:p>
    <w:p w:rsidR="00810109" w:rsidRPr="00276E64" w:rsidRDefault="00810109" w:rsidP="002E7609">
      <w:pPr>
        <w:numPr>
          <w:ilvl w:val="0"/>
          <w:numId w:val="51"/>
        </w:numPr>
        <w:suppressAutoHyphens/>
        <w:spacing w:before="100" w:beforeAutospacing="1" w:after="100" w:afterAutospacing="1"/>
        <w:jc w:val="left"/>
        <w:rPr>
          <w:rFonts w:ascii="Calibri" w:hAnsi="Calibri" w:cs="Arial"/>
        </w:rPr>
      </w:pPr>
      <w:r w:rsidRPr="00276E64">
        <w:rPr>
          <w:rFonts w:ascii="Calibri" w:hAnsi="Calibri" w:cs="Arial"/>
        </w:rPr>
        <w:t xml:space="preserve">Essex Police will respond to missing children, based on the level of risk to the child and/or the level of risk the child poses to others.  </w:t>
      </w:r>
    </w:p>
    <w:p w:rsidR="00810109" w:rsidRDefault="00810109" w:rsidP="002E7609">
      <w:pPr>
        <w:numPr>
          <w:ilvl w:val="0"/>
          <w:numId w:val="52"/>
        </w:numPr>
        <w:suppressAutoHyphens/>
        <w:spacing w:before="100" w:beforeAutospacing="1" w:after="100" w:afterAutospacing="1"/>
        <w:jc w:val="left"/>
        <w:rPr>
          <w:rFonts w:ascii="Calibri" w:hAnsi="Calibri" w:cs="Arial"/>
        </w:rPr>
      </w:pPr>
      <w:r w:rsidRPr="006C1035">
        <w:rPr>
          <w:rFonts w:ascii="Calibri" w:hAnsi="Calibri" w:cs="Arial"/>
        </w:rPr>
        <w:lastRenderedPageBreak/>
        <w:t xml:space="preserve">Essex Police will conduct a </w:t>
      </w:r>
      <w:r>
        <w:rPr>
          <w:rFonts w:ascii="Calibri" w:hAnsi="Calibri" w:cs="Arial"/>
        </w:rPr>
        <w:t>v</w:t>
      </w:r>
      <w:r w:rsidRPr="006C1035">
        <w:rPr>
          <w:rFonts w:ascii="Calibri" w:hAnsi="Calibri" w:cs="Arial"/>
        </w:rPr>
        <w:t xml:space="preserve">ulnerability </w:t>
      </w:r>
      <w:r>
        <w:rPr>
          <w:rFonts w:ascii="Calibri" w:hAnsi="Calibri" w:cs="Arial"/>
        </w:rPr>
        <w:t>i</w:t>
      </w:r>
      <w:r w:rsidRPr="006C1035">
        <w:rPr>
          <w:rFonts w:ascii="Calibri" w:hAnsi="Calibri" w:cs="Arial"/>
        </w:rPr>
        <w:t xml:space="preserve">nterview for all children who have </w:t>
      </w:r>
      <w:r>
        <w:rPr>
          <w:rFonts w:ascii="Calibri" w:hAnsi="Calibri" w:cs="Arial"/>
        </w:rPr>
        <w:t>been</w:t>
      </w:r>
      <w:r w:rsidRPr="006C1035">
        <w:rPr>
          <w:rFonts w:ascii="Calibri" w:hAnsi="Calibri" w:cs="Arial"/>
        </w:rPr>
        <w:t xml:space="preserve"> missing and have returned.  It may be that the child refuses to </w:t>
      </w:r>
      <w:r>
        <w:rPr>
          <w:rFonts w:ascii="Calibri" w:hAnsi="Calibri" w:cs="Arial"/>
        </w:rPr>
        <w:t xml:space="preserve">engage or </w:t>
      </w:r>
      <w:r w:rsidRPr="006C1035">
        <w:rPr>
          <w:rFonts w:ascii="Calibri" w:hAnsi="Calibri" w:cs="Arial"/>
        </w:rPr>
        <w:t xml:space="preserve">speak with </w:t>
      </w:r>
      <w:r>
        <w:rPr>
          <w:rFonts w:ascii="Calibri" w:hAnsi="Calibri" w:cs="Arial"/>
        </w:rPr>
        <w:t>p</w:t>
      </w:r>
      <w:r w:rsidRPr="006C1035">
        <w:rPr>
          <w:rFonts w:ascii="Calibri" w:hAnsi="Calibri" w:cs="Arial"/>
        </w:rPr>
        <w:t>olice</w:t>
      </w:r>
      <w:r>
        <w:rPr>
          <w:rFonts w:ascii="Calibri" w:hAnsi="Calibri" w:cs="Arial"/>
        </w:rPr>
        <w:t>.  O</w:t>
      </w:r>
      <w:r w:rsidRPr="006C1035">
        <w:rPr>
          <w:rFonts w:ascii="Calibri" w:hAnsi="Calibri" w:cs="Arial"/>
        </w:rPr>
        <w:t>n these occasions t</w:t>
      </w:r>
      <w:r>
        <w:rPr>
          <w:rFonts w:ascii="Calibri" w:hAnsi="Calibri" w:cs="Arial"/>
        </w:rPr>
        <w:t xml:space="preserve">he carer </w:t>
      </w:r>
      <w:r w:rsidRPr="006C1035">
        <w:rPr>
          <w:rFonts w:ascii="Calibri" w:hAnsi="Calibri" w:cs="Arial"/>
        </w:rPr>
        <w:t>can assist by reporting to officers their observations on the child’s return, e.g. did the child shower, have gifts, appear unwell or under the influence of any substance</w:t>
      </w:r>
      <w:r>
        <w:rPr>
          <w:rFonts w:ascii="Calibri" w:hAnsi="Calibri" w:cs="Arial"/>
        </w:rPr>
        <w:t>, etc</w:t>
      </w:r>
      <w:r w:rsidRPr="006C1035">
        <w:rPr>
          <w:rFonts w:ascii="Calibri" w:hAnsi="Calibri" w:cs="Arial"/>
        </w:rPr>
        <w:t>.</w:t>
      </w:r>
      <w:r>
        <w:rPr>
          <w:rFonts w:ascii="Calibri" w:hAnsi="Calibri" w:cs="Arial"/>
        </w:rPr>
        <w:br/>
      </w:r>
    </w:p>
    <w:p w:rsidR="00810109" w:rsidRDefault="00810109" w:rsidP="002E7609">
      <w:pPr>
        <w:numPr>
          <w:ilvl w:val="0"/>
          <w:numId w:val="52"/>
        </w:numPr>
        <w:suppressAutoHyphens/>
        <w:spacing w:before="100" w:beforeAutospacing="1" w:after="100" w:afterAutospacing="1"/>
        <w:jc w:val="left"/>
        <w:rPr>
          <w:rFonts w:ascii="Calibri" w:hAnsi="Calibri" w:cs="Arial"/>
        </w:rPr>
      </w:pPr>
      <w:r>
        <w:rPr>
          <w:rFonts w:ascii="Calibri" w:hAnsi="Calibri" w:cs="Arial"/>
        </w:rPr>
        <w:t xml:space="preserve">Each child that returns from missing will be offered an independent return from missing interview by a person not involved in their care. This will be facilitated by the Local Authority with responsibility for the child.  </w:t>
      </w:r>
    </w:p>
    <w:p w:rsidR="00810109" w:rsidRPr="00691B0C" w:rsidRDefault="00810109" w:rsidP="00810109">
      <w:pPr>
        <w:spacing w:before="100" w:beforeAutospacing="1" w:after="100" w:afterAutospacing="1"/>
        <w:ind w:left="1146"/>
        <w:rPr>
          <w:rFonts w:ascii="Calibri" w:hAnsi="Calibri" w:cs="Arial"/>
        </w:rPr>
      </w:pPr>
    </w:p>
    <w:p w:rsidR="00810109" w:rsidRPr="006C1035" w:rsidRDefault="00810109" w:rsidP="00810109">
      <w:pPr>
        <w:spacing w:before="100" w:beforeAutospacing="1" w:after="100" w:afterAutospacing="1"/>
        <w:rPr>
          <w:rFonts w:ascii="Calibri" w:hAnsi="Calibri" w:cs="Arial"/>
          <w:b/>
          <w:sz w:val="28"/>
          <w:szCs w:val="28"/>
        </w:rPr>
      </w:pPr>
      <w:r>
        <w:rPr>
          <w:rFonts w:ascii="Calibri" w:hAnsi="Calibri" w:cs="Arial"/>
          <w:b/>
          <w:sz w:val="28"/>
          <w:szCs w:val="28"/>
        </w:rPr>
        <w:t>6</w:t>
      </w:r>
      <w:r w:rsidRPr="006C1035">
        <w:rPr>
          <w:rFonts w:ascii="Calibri" w:hAnsi="Calibri" w:cs="Arial"/>
          <w:b/>
          <w:sz w:val="28"/>
          <w:szCs w:val="28"/>
        </w:rPr>
        <w:t>.</w:t>
      </w:r>
      <w:r w:rsidRPr="006C1035">
        <w:rPr>
          <w:rFonts w:ascii="Calibri" w:hAnsi="Calibri" w:cs="Arial"/>
          <w:b/>
          <w:sz w:val="28"/>
          <w:szCs w:val="28"/>
        </w:rPr>
        <w:tab/>
        <w:t>Care Planning and Review</w:t>
      </w:r>
    </w:p>
    <w:p w:rsidR="00810109" w:rsidRDefault="00810109" w:rsidP="00810109">
      <w:pPr>
        <w:spacing w:before="100" w:beforeAutospacing="1" w:after="100" w:afterAutospacing="1"/>
        <w:ind w:left="360"/>
        <w:rPr>
          <w:rFonts w:ascii="Calibri" w:hAnsi="Calibri" w:cs="Arial"/>
        </w:rPr>
      </w:pPr>
      <w:r w:rsidRPr="006C1035">
        <w:rPr>
          <w:rFonts w:ascii="Calibri" w:hAnsi="Calibri" w:cs="Arial"/>
        </w:rPr>
        <w:t xml:space="preserve">If a child has an established pattern of </w:t>
      </w:r>
      <w:r>
        <w:rPr>
          <w:rFonts w:ascii="Calibri" w:hAnsi="Calibri" w:cs="Arial"/>
        </w:rPr>
        <w:t>absence</w:t>
      </w:r>
      <w:r w:rsidRPr="006C1035">
        <w:rPr>
          <w:rFonts w:ascii="Calibri" w:hAnsi="Calibri" w:cs="Arial"/>
        </w:rPr>
        <w:t xml:space="preserve"> it would be expected some form of intervention should take place.  </w:t>
      </w:r>
      <w:r>
        <w:rPr>
          <w:rFonts w:ascii="Calibri" w:hAnsi="Calibri" w:cs="Arial"/>
        </w:rPr>
        <w:t>The provider/ carer should consider whether this pattern is an indicator of vulnerability and whether any action can be taken to mitigate the risk of further missing episodes.</w:t>
      </w:r>
    </w:p>
    <w:p w:rsidR="00810109" w:rsidRDefault="0082575F" w:rsidP="00810109">
      <w:pPr>
        <w:spacing w:before="100" w:beforeAutospacing="1" w:after="100" w:afterAutospacing="1"/>
        <w:rPr>
          <w:rFonts w:ascii="Calibri" w:hAnsi="Calibri" w:cs="Arial"/>
          <w:b/>
          <w:sz w:val="28"/>
          <w:szCs w:val="28"/>
        </w:rPr>
      </w:pPr>
      <w:r>
        <w:rPr>
          <w:rFonts w:ascii="Calibri" w:hAnsi="Calibri" w:cs="Arial"/>
          <w:b/>
          <w:sz w:val="28"/>
          <w:szCs w:val="28"/>
        </w:rPr>
        <w:t>7</w:t>
      </w:r>
      <w:r w:rsidR="00810109">
        <w:rPr>
          <w:rFonts w:ascii="Calibri" w:hAnsi="Calibri" w:cs="Arial"/>
          <w:b/>
          <w:sz w:val="28"/>
          <w:szCs w:val="28"/>
        </w:rPr>
        <w:t>.  It is important that this information is handled correctly with due regard to the General Data Protection Regulations.</w:t>
      </w:r>
    </w:p>
    <w:p w:rsidR="00810109" w:rsidRPr="0027321B" w:rsidRDefault="00810109" w:rsidP="00810109">
      <w:pPr>
        <w:spacing w:before="100" w:beforeAutospacing="1" w:after="100" w:afterAutospacing="1"/>
        <w:rPr>
          <w:rFonts w:ascii="Calibri" w:hAnsi="Calibri" w:cs="Arial"/>
          <w:b/>
          <w:sz w:val="28"/>
          <w:szCs w:val="28"/>
        </w:rPr>
      </w:pPr>
      <w:r>
        <w:rPr>
          <w:rFonts w:ascii="Calibri" w:hAnsi="Calibri" w:cs="Arial"/>
          <w:b/>
          <w:sz w:val="28"/>
          <w:szCs w:val="28"/>
        </w:rPr>
        <w:t>Should you have any further questions please email your query to the same email address and someone will be in contact with you.</w:t>
      </w:r>
    </w:p>
    <w:p w:rsidR="00810109" w:rsidRPr="00226416" w:rsidRDefault="00810109" w:rsidP="006A213F">
      <w:pPr>
        <w:shd w:val="clear" w:color="auto" w:fill="00B0F0"/>
        <w:spacing w:before="100" w:beforeAutospacing="1" w:after="100" w:afterAutospacing="1"/>
        <w:ind w:left="360"/>
        <w:rPr>
          <w:rFonts w:ascii="Calibri" w:hAnsi="Calibri" w:cs="Arial"/>
          <w:b/>
        </w:rPr>
      </w:pPr>
      <w:r w:rsidRPr="00226416">
        <w:rPr>
          <w:rFonts w:ascii="Calibri" w:hAnsi="Calibri" w:cs="Arial"/>
          <w:b/>
        </w:rPr>
        <w:t>Name:</w:t>
      </w:r>
    </w:p>
    <w:p w:rsidR="00810109" w:rsidRPr="00226416" w:rsidRDefault="00810109" w:rsidP="006A213F">
      <w:pPr>
        <w:shd w:val="clear" w:color="auto" w:fill="00B0F0"/>
        <w:spacing w:before="100" w:beforeAutospacing="1" w:after="100" w:afterAutospacing="1"/>
        <w:ind w:left="360"/>
        <w:rPr>
          <w:rFonts w:ascii="Calibri" w:hAnsi="Calibri" w:cs="Arial"/>
          <w:b/>
        </w:rPr>
      </w:pPr>
      <w:r w:rsidRPr="00226416">
        <w:rPr>
          <w:rFonts w:ascii="Calibri" w:hAnsi="Calibri" w:cs="Arial"/>
          <w:b/>
        </w:rPr>
        <w:t>Organisation:</w:t>
      </w:r>
    </w:p>
    <w:p w:rsidR="00810109" w:rsidRPr="00226416" w:rsidRDefault="00810109" w:rsidP="006A213F">
      <w:pPr>
        <w:shd w:val="clear" w:color="auto" w:fill="00B0F0"/>
        <w:spacing w:before="100" w:beforeAutospacing="1" w:after="100" w:afterAutospacing="1"/>
        <w:ind w:left="360"/>
        <w:rPr>
          <w:rFonts w:ascii="Calibri" w:hAnsi="Calibri" w:cs="Arial"/>
          <w:b/>
        </w:rPr>
      </w:pPr>
      <w:r w:rsidRPr="00226416">
        <w:rPr>
          <w:rFonts w:ascii="Calibri" w:hAnsi="Calibri" w:cs="Arial"/>
          <w:b/>
        </w:rPr>
        <w:t xml:space="preserve">Tel no: </w:t>
      </w:r>
    </w:p>
    <w:p w:rsidR="00810109" w:rsidRPr="00226416" w:rsidRDefault="00810109" w:rsidP="006A213F">
      <w:pPr>
        <w:shd w:val="clear" w:color="auto" w:fill="00B0F0"/>
        <w:spacing w:before="100" w:beforeAutospacing="1" w:after="100" w:afterAutospacing="1"/>
        <w:ind w:left="360"/>
        <w:rPr>
          <w:rFonts w:ascii="Calibri" w:hAnsi="Calibri" w:cs="Arial"/>
          <w:b/>
        </w:rPr>
      </w:pPr>
      <w:r w:rsidRPr="00226416">
        <w:rPr>
          <w:rFonts w:ascii="Calibri" w:hAnsi="Calibri" w:cs="Arial"/>
          <w:b/>
        </w:rPr>
        <w:t>Position Held:</w:t>
      </w:r>
    </w:p>
    <w:p w:rsidR="00810109" w:rsidRPr="00226416" w:rsidRDefault="00810109" w:rsidP="006A213F">
      <w:pPr>
        <w:shd w:val="clear" w:color="auto" w:fill="00B0F0"/>
        <w:spacing w:before="100" w:beforeAutospacing="1" w:after="100" w:afterAutospacing="1"/>
        <w:ind w:left="360"/>
        <w:rPr>
          <w:rFonts w:ascii="Calibri" w:hAnsi="Calibri" w:cs="Arial"/>
          <w:b/>
        </w:rPr>
      </w:pPr>
      <w:r w:rsidRPr="00226416">
        <w:rPr>
          <w:rFonts w:ascii="Calibri" w:hAnsi="Calibri" w:cs="Arial"/>
          <w:b/>
        </w:rPr>
        <w:t>Signature:</w:t>
      </w:r>
    </w:p>
    <w:p w:rsidR="00810109" w:rsidRDefault="00810109" w:rsidP="006A213F">
      <w:pPr>
        <w:shd w:val="clear" w:color="auto" w:fill="00B0F0"/>
        <w:spacing w:before="100" w:beforeAutospacing="1" w:after="100" w:afterAutospacing="1"/>
        <w:ind w:left="360"/>
        <w:rPr>
          <w:rFonts w:ascii="Calibri" w:hAnsi="Calibri" w:cs="Arial"/>
          <w:b/>
        </w:rPr>
      </w:pPr>
      <w:r>
        <w:rPr>
          <w:rFonts w:ascii="Calibri" w:hAnsi="Calibri" w:cs="Arial"/>
          <w:b/>
        </w:rPr>
        <w:t>Date:</w:t>
      </w:r>
    </w:p>
    <w:p w:rsidR="00810109" w:rsidRDefault="00810109" w:rsidP="00810109">
      <w:pPr>
        <w:spacing w:before="100" w:beforeAutospacing="1" w:after="100" w:afterAutospacing="1"/>
        <w:ind w:left="360"/>
        <w:rPr>
          <w:rFonts w:ascii="Calibri" w:hAnsi="Calibri" w:cs="Arial"/>
          <w:b/>
          <w:sz w:val="28"/>
          <w:szCs w:val="28"/>
        </w:rPr>
      </w:pPr>
    </w:p>
    <w:p w:rsidR="00810109" w:rsidRPr="00BE78CE" w:rsidRDefault="00810109" w:rsidP="00810109">
      <w:pPr>
        <w:spacing w:before="100" w:beforeAutospacing="1" w:after="100" w:afterAutospacing="1"/>
        <w:ind w:left="360"/>
        <w:rPr>
          <w:rFonts w:ascii="Calibri" w:hAnsi="Calibri" w:cs="Arial"/>
          <w:b/>
        </w:rPr>
      </w:pPr>
    </w:p>
    <w:p w:rsidR="00810109" w:rsidRDefault="00810109" w:rsidP="00810109">
      <w:pPr>
        <w:spacing w:before="100" w:beforeAutospacing="1" w:after="100" w:afterAutospacing="1"/>
        <w:rPr>
          <w:rFonts w:ascii="Calibri" w:hAnsi="Calibri" w:cs="Arial"/>
          <w:b/>
          <w:sz w:val="28"/>
          <w:szCs w:val="28"/>
        </w:rPr>
      </w:pPr>
    </w:p>
    <w:p w:rsidR="00810109" w:rsidRDefault="00810109" w:rsidP="00810109">
      <w:pPr>
        <w:spacing w:before="100" w:beforeAutospacing="1" w:after="100" w:afterAutospacing="1"/>
        <w:rPr>
          <w:rFonts w:ascii="Calibri" w:hAnsi="Calibri" w:cs="Arial"/>
          <w:b/>
          <w:sz w:val="28"/>
          <w:szCs w:val="28"/>
        </w:rPr>
      </w:pPr>
    </w:p>
    <w:p w:rsidR="00810109" w:rsidRDefault="00810109" w:rsidP="00810109">
      <w:pPr>
        <w:spacing w:before="100" w:beforeAutospacing="1" w:after="100" w:afterAutospacing="1"/>
        <w:rPr>
          <w:rFonts w:ascii="Calibri" w:hAnsi="Calibri" w:cs="Arial"/>
          <w:b/>
          <w:sz w:val="28"/>
          <w:szCs w:val="28"/>
        </w:rPr>
      </w:pPr>
    </w:p>
    <w:p w:rsidR="00EF01CA" w:rsidRDefault="00EF01CA" w:rsidP="00810109">
      <w:pPr>
        <w:spacing w:before="100" w:beforeAutospacing="1" w:after="100" w:afterAutospacing="1"/>
        <w:rPr>
          <w:rFonts w:ascii="Calibri" w:hAnsi="Calibri" w:cs="Arial"/>
          <w:b/>
          <w:sz w:val="28"/>
          <w:szCs w:val="28"/>
        </w:rPr>
      </w:pPr>
    </w:p>
    <w:p w:rsidR="00EF01CA" w:rsidRDefault="00EF01CA" w:rsidP="00810109">
      <w:pPr>
        <w:spacing w:before="100" w:beforeAutospacing="1" w:after="100" w:afterAutospacing="1"/>
        <w:rPr>
          <w:rFonts w:ascii="Calibri" w:hAnsi="Calibri" w:cs="Arial"/>
          <w:b/>
          <w:sz w:val="28"/>
          <w:szCs w:val="28"/>
        </w:rPr>
      </w:pPr>
    </w:p>
    <w:p w:rsidR="00810109" w:rsidRDefault="00810109" w:rsidP="00810109">
      <w:pPr>
        <w:spacing w:before="100" w:beforeAutospacing="1" w:after="100" w:afterAutospacing="1"/>
        <w:rPr>
          <w:rFonts w:ascii="Calibri" w:hAnsi="Calibri" w:cs="Arial"/>
          <w:b/>
          <w:sz w:val="28"/>
          <w:szCs w:val="28"/>
        </w:rPr>
      </w:pPr>
    </w:p>
    <w:p w:rsidR="00810109" w:rsidRDefault="00810109" w:rsidP="00810109">
      <w:pPr>
        <w:spacing w:before="100" w:beforeAutospacing="1" w:after="100" w:afterAutospacing="1"/>
        <w:rPr>
          <w:rFonts w:ascii="Calibri" w:hAnsi="Calibri" w:cs="Arial"/>
          <w:b/>
          <w:sz w:val="28"/>
          <w:szCs w:val="28"/>
        </w:rPr>
      </w:pPr>
    </w:p>
    <w:p w:rsidR="00810109" w:rsidRDefault="00810109" w:rsidP="00810109">
      <w:pPr>
        <w:spacing w:before="100" w:beforeAutospacing="1" w:after="100" w:afterAutospacing="1"/>
        <w:rPr>
          <w:rFonts w:ascii="Calibri" w:hAnsi="Calibri" w:cs="Arial"/>
          <w:b/>
          <w:sz w:val="28"/>
          <w:szCs w:val="28"/>
        </w:rPr>
      </w:pPr>
      <w:r w:rsidRPr="006C1035">
        <w:rPr>
          <w:rFonts w:ascii="Calibri" w:hAnsi="Calibri" w:cs="Arial"/>
          <w:b/>
          <w:sz w:val="28"/>
          <w:szCs w:val="28"/>
        </w:rPr>
        <w:lastRenderedPageBreak/>
        <w:t>Appendix A</w:t>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p>
    <w:p w:rsidR="00810109" w:rsidRPr="005E3FD4" w:rsidRDefault="00810109" w:rsidP="00810109">
      <w:pPr>
        <w:spacing w:before="100" w:beforeAutospacing="1" w:after="100" w:afterAutospacing="1"/>
        <w:rPr>
          <w:rFonts w:ascii="Calibri" w:hAnsi="Calibri" w:cs="Arial"/>
          <w:b/>
          <w:i/>
        </w:rPr>
      </w:pPr>
      <w:r>
        <w:rPr>
          <w:rFonts w:ascii="Calibri" w:hAnsi="Calibri" w:cs="Arial"/>
          <w:b/>
          <w:i/>
          <w:sz w:val="20"/>
          <w:szCs w:val="20"/>
        </w:rPr>
        <w:t>**</w:t>
      </w:r>
      <w:r w:rsidRPr="00A0022E">
        <w:rPr>
          <w:rFonts w:ascii="Calibri" w:hAnsi="Calibri" w:cs="Arial"/>
          <w:b/>
          <w:i/>
          <w:sz w:val="20"/>
          <w:szCs w:val="20"/>
        </w:rPr>
        <w:t>Planning for missing form</w:t>
      </w:r>
      <w:r>
        <w:rPr>
          <w:rFonts w:ascii="Calibri" w:hAnsi="Calibri" w:cs="Arial"/>
          <w:b/>
          <w:i/>
          <w:sz w:val="20"/>
          <w:szCs w:val="20"/>
        </w:rPr>
        <w:br/>
      </w:r>
      <w:r>
        <w:rPr>
          <w:rFonts w:ascii="Calibri" w:hAnsi="Calibri" w:cs="Arial"/>
        </w:rPr>
        <w:br/>
      </w:r>
    </w:p>
    <w:p w:rsidR="00810109" w:rsidRPr="00D7188E" w:rsidRDefault="00810109" w:rsidP="004E3517">
      <w:pPr>
        <w:tabs>
          <w:tab w:val="left" w:pos="993"/>
        </w:tabs>
      </w:pPr>
    </w:p>
    <w:p w:rsidR="004E3517" w:rsidRDefault="004E3517" w:rsidP="00EE5984">
      <w:pPr>
        <w:pStyle w:val="Heading3"/>
        <w:tabs>
          <w:tab w:val="left" w:pos="993"/>
        </w:tabs>
        <w:rPr>
          <w:rFonts w:cs="Arial"/>
        </w:rPr>
      </w:pPr>
    </w:p>
    <w:tbl>
      <w:tblPr>
        <w:tblW w:w="10207" w:type="dxa"/>
        <w:jc w:val="center"/>
        <w:tblLayout w:type="fixed"/>
        <w:tblLook w:val="04A0" w:firstRow="1" w:lastRow="0" w:firstColumn="1" w:lastColumn="0" w:noHBand="0" w:noVBand="1"/>
      </w:tblPr>
      <w:tblGrid>
        <w:gridCol w:w="5948"/>
        <w:gridCol w:w="3795"/>
        <w:gridCol w:w="464"/>
      </w:tblGrid>
      <w:tr w:rsidR="00810109" w:rsidRPr="00256E50" w:rsidTr="00810109">
        <w:trPr>
          <w:trHeight w:hRule="exact" w:val="227"/>
          <w:jc w:val="center"/>
        </w:trPr>
        <w:tc>
          <w:tcPr>
            <w:tcW w:w="5948" w:type="dxa"/>
            <w:tcBorders>
              <w:top w:val="single" w:sz="18" w:space="0" w:color="0070C0"/>
              <w:left w:val="single" w:sz="18" w:space="0" w:color="0070C0"/>
            </w:tcBorders>
            <w:shd w:val="clear" w:color="auto" w:fill="auto"/>
            <w:vAlign w:val="center"/>
          </w:tcPr>
          <w:p w:rsidR="00810109" w:rsidRPr="00256E50" w:rsidRDefault="00810109" w:rsidP="00810109"/>
        </w:tc>
        <w:tc>
          <w:tcPr>
            <w:tcW w:w="3795" w:type="dxa"/>
            <w:tcBorders>
              <w:top w:val="single" w:sz="18" w:space="0" w:color="0070C0"/>
              <w:bottom w:val="single" w:sz="4" w:space="0" w:color="0070C0"/>
            </w:tcBorders>
            <w:shd w:val="clear" w:color="auto" w:fill="auto"/>
            <w:vAlign w:val="center"/>
          </w:tcPr>
          <w:p w:rsidR="00810109" w:rsidRPr="00256E50" w:rsidRDefault="00810109" w:rsidP="00810109"/>
        </w:tc>
        <w:tc>
          <w:tcPr>
            <w:tcW w:w="464" w:type="dxa"/>
            <w:tcBorders>
              <w:top w:val="single" w:sz="18" w:space="0" w:color="0070C0"/>
              <w:right w:val="single" w:sz="18" w:space="0" w:color="0070C0"/>
            </w:tcBorders>
            <w:shd w:val="clear" w:color="auto" w:fill="auto"/>
            <w:vAlign w:val="center"/>
          </w:tcPr>
          <w:p w:rsidR="00810109" w:rsidRPr="00256E50" w:rsidRDefault="00810109" w:rsidP="00810109"/>
        </w:tc>
      </w:tr>
      <w:tr w:rsidR="00810109" w:rsidRPr="005D3FAE" w:rsidTr="00810109">
        <w:trPr>
          <w:trHeight w:hRule="exact" w:val="3402"/>
          <w:jc w:val="center"/>
        </w:trPr>
        <w:tc>
          <w:tcPr>
            <w:tcW w:w="5948" w:type="dxa"/>
            <w:tcBorders>
              <w:left w:val="single" w:sz="18" w:space="0" w:color="0070C0"/>
              <w:right w:val="single" w:sz="4" w:space="0" w:color="0070C0"/>
            </w:tcBorders>
            <w:shd w:val="clear" w:color="auto" w:fill="auto"/>
            <w:vAlign w:val="center"/>
          </w:tcPr>
          <w:p w:rsidR="00810109" w:rsidRPr="005D3FAE" w:rsidRDefault="00810109" w:rsidP="00810109">
            <w:pPr>
              <w:spacing w:before="240"/>
              <w:jc w:val="center"/>
              <w:rPr>
                <w:rFonts w:cs="Arial"/>
                <w:sz w:val="14"/>
              </w:rPr>
            </w:pPr>
            <w:r w:rsidRPr="005D3FAE">
              <w:rPr>
                <w:rFonts w:cs="Arial"/>
                <w:noProof/>
                <w:sz w:val="24"/>
                <w:szCs w:val="24"/>
                <w:lang w:eastAsia="en-GB"/>
              </w:rPr>
              <w:drawing>
                <wp:inline distT="0" distB="0" distL="0" distR="0">
                  <wp:extent cx="2495550" cy="1438275"/>
                  <wp:effectExtent l="0" t="0" r="0" b="9525"/>
                  <wp:docPr id="10" name="Picture 10"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3_crest_white"/>
                          <pic:cNvPicPr>
                            <a:picLocks noChangeAspect="1" noChangeArrowheads="1"/>
                          </pic:cNvPicPr>
                        </pic:nvPicPr>
                        <pic:blipFill>
                          <a:blip r:embed="rId31" cstate="print">
                            <a:extLst>
                              <a:ext uri="{28A0092B-C50C-407E-A947-70E740481C1C}">
                                <a14:useLocalDpi xmlns:a14="http://schemas.microsoft.com/office/drawing/2010/main" val="0"/>
                              </a:ext>
                            </a:extLst>
                          </a:blip>
                          <a:srcRect l="7219" t="9985" r="10428" b="12921"/>
                          <a:stretch>
                            <a:fillRect/>
                          </a:stretch>
                        </pic:blipFill>
                        <pic:spPr bwMode="auto">
                          <a:xfrm>
                            <a:off x="0" y="0"/>
                            <a:ext cx="2495550" cy="1438275"/>
                          </a:xfrm>
                          <a:prstGeom prst="rect">
                            <a:avLst/>
                          </a:prstGeom>
                          <a:noFill/>
                          <a:ln>
                            <a:noFill/>
                          </a:ln>
                        </pic:spPr>
                      </pic:pic>
                    </a:graphicData>
                  </a:graphic>
                </wp:inline>
              </w:drawing>
            </w:r>
          </w:p>
        </w:tc>
        <w:tc>
          <w:tcPr>
            <w:tcW w:w="3795" w:type="dxa"/>
            <w:tcBorders>
              <w:top w:val="single" w:sz="4" w:space="0" w:color="0070C0"/>
              <w:left w:val="single" w:sz="4" w:space="0" w:color="0070C0"/>
              <w:bottom w:val="single" w:sz="4" w:space="0" w:color="0070C0"/>
              <w:right w:val="single" w:sz="4" w:space="0" w:color="0070C0"/>
            </w:tcBorders>
            <w:shd w:val="clear" w:color="auto" w:fill="auto"/>
            <w:tcMar>
              <w:left w:w="0" w:type="dxa"/>
              <w:right w:w="0" w:type="dxa"/>
            </w:tcMar>
            <w:vAlign w:val="center"/>
          </w:tcPr>
          <w:p w:rsidR="00810109" w:rsidRPr="005D3FAE" w:rsidRDefault="00810109" w:rsidP="00810109">
            <w:pPr>
              <w:spacing w:before="240"/>
              <w:jc w:val="center"/>
              <w:rPr>
                <w:rFonts w:cs="Arial"/>
                <w:sz w:val="14"/>
              </w:rPr>
            </w:pPr>
          </w:p>
        </w:tc>
        <w:tc>
          <w:tcPr>
            <w:tcW w:w="464" w:type="dxa"/>
            <w:tcBorders>
              <w:left w:val="single" w:sz="4" w:space="0" w:color="0070C0"/>
              <w:right w:val="single" w:sz="18" w:space="0" w:color="0070C0"/>
            </w:tcBorders>
            <w:shd w:val="clear" w:color="auto" w:fill="auto"/>
            <w:vAlign w:val="center"/>
          </w:tcPr>
          <w:p w:rsidR="00810109" w:rsidRPr="005D3FAE" w:rsidRDefault="00810109" w:rsidP="00810109">
            <w:pPr>
              <w:spacing w:before="240"/>
              <w:jc w:val="center"/>
              <w:rPr>
                <w:rFonts w:cs="Arial"/>
                <w:sz w:val="14"/>
              </w:rPr>
            </w:pPr>
          </w:p>
        </w:tc>
      </w:tr>
    </w:tbl>
    <w:p w:rsidR="00810109" w:rsidRDefault="00810109" w:rsidP="00810109">
      <w:pPr>
        <w:sectPr w:rsidR="00810109" w:rsidSect="00810109">
          <w:headerReference w:type="even" r:id="rId32"/>
          <w:headerReference w:type="default" r:id="rId33"/>
          <w:footerReference w:type="default" r:id="rId34"/>
          <w:headerReference w:type="first" r:id="rId35"/>
          <w:pgSz w:w="11906" w:h="16838" w:code="9"/>
          <w:pgMar w:top="567" w:right="851" w:bottom="567" w:left="851" w:header="454" w:footer="454" w:gutter="0"/>
          <w:cols w:space="708"/>
          <w:formProt w:val="0"/>
          <w:docGrid w:linePitch="360"/>
        </w:sectPr>
      </w:pPr>
    </w:p>
    <w:tbl>
      <w:tblPr>
        <w:tblW w:w="10207" w:type="dxa"/>
        <w:jc w:val="center"/>
        <w:tblLayout w:type="fixed"/>
        <w:tblLook w:val="04A0" w:firstRow="1" w:lastRow="0" w:firstColumn="1" w:lastColumn="0" w:noHBand="0" w:noVBand="1"/>
      </w:tblPr>
      <w:tblGrid>
        <w:gridCol w:w="434"/>
        <w:gridCol w:w="1679"/>
        <w:gridCol w:w="826"/>
        <w:gridCol w:w="2686"/>
        <w:gridCol w:w="323"/>
        <w:gridCol w:w="1157"/>
        <w:gridCol w:w="1330"/>
        <w:gridCol w:w="672"/>
        <w:gridCol w:w="636"/>
        <w:gridCol w:w="464"/>
      </w:tblGrid>
      <w:tr w:rsidR="00810109" w:rsidRPr="00256E50" w:rsidTr="00810109">
        <w:trPr>
          <w:trHeight w:hRule="exact" w:val="227"/>
          <w:jc w:val="center"/>
        </w:trPr>
        <w:tc>
          <w:tcPr>
            <w:tcW w:w="5948" w:type="dxa"/>
            <w:gridSpan w:val="5"/>
            <w:tcBorders>
              <w:left w:val="single" w:sz="18" w:space="0" w:color="0070C0"/>
            </w:tcBorders>
            <w:shd w:val="clear" w:color="auto" w:fill="auto"/>
            <w:vAlign w:val="center"/>
          </w:tcPr>
          <w:p w:rsidR="00810109" w:rsidRPr="00256E50" w:rsidRDefault="00810109" w:rsidP="00810109"/>
        </w:tc>
        <w:tc>
          <w:tcPr>
            <w:tcW w:w="3795" w:type="dxa"/>
            <w:gridSpan w:val="4"/>
            <w:shd w:val="clear" w:color="auto" w:fill="auto"/>
            <w:vAlign w:val="center"/>
          </w:tcPr>
          <w:p w:rsidR="00810109" w:rsidRPr="00256E50" w:rsidRDefault="00810109" w:rsidP="00810109"/>
        </w:tc>
        <w:tc>
          <w:tcPr>
            <w:tcW w:w="464" w:type="dxa"/>
            <w:tcBorders>
              <w:right w:val="single" w:sz="18" w:space="0" w:color="0070C0"/>
            </w:tcBorders>
            <w:shd w:val="clear" w:color="auto" w:fill="auto"/>
            <w:vAlign w:val="center"/>
          </w:tcPr>
          <w:p w:rsidR="00810109" w:rsidRPr="00256E50" w:rsidRDefault="00810109" w:rsidP="00810109"/>
        </w:tc>
      </w:tr>
      <w:tr w:rsidR="00810109" w:rsidRPr="005D3FAE" w:rsidTr="00810109">
        <w:trPr>
          <w:trHeight w:val="1134"/>
          <w:jc w:val="center"/>
        </w:trPr>
        <w:tc>
          <w:tcPr>
            <w:tcW w:w="434" w:type="dxa"/>
            <w:tcBorders>
              <w:left w:val="single" w:sz="18" w:space="0" w:color="0070C0"/>
              <w:right w:val="single" w:sz="4" w:space="0" w:color="0070C0"/>
            </w:tcBorders>
            <w:shd w:val="clear" w:color="auto" w:fill="auto"/>
            <w:vAlign w:val="center"/>
          </w:tcPr>
          <w:p w:rsidR="00810109" w:rsidRPr="00AB6C5B" w:rsidRDefault="00810109" w:rsidP="00810109"/>
        </w:tc>
        <w:tc>
          <w:tcPr>
            <w:tcW w:w="9309" w:type="dxa"/>
            <w:gridSpan w:val="8"/>
            <w:tcBorders>
              <w:top w:val="single" w:sz="4" w:space="0" w:color="0070C0"/>
              <w:left w:val="single" w:sz="4" w:space="0" w:color="0070C0"/>
              <w:bottom w:val="single" w:sz="4" w:space="0" w:color="0070C0"/>
              <w:right w:val="single" w:sz="4" w:space="0" w:color="0070C0"/>
            </w:tcBorders>
            <w:shd w:val="clear" w:color="auto" w:fill="0070C0"/>
            <w:vAlign w:val="center"/>
          </w:tcPr>
          <w:p w:rsidR="00810109" w:rsidRPr="00951D06" w:rsidRDefault="00810109" w:rsidP="00810109">
            <w:pPr>
              <w:jc w:val="center"/>
              <w:rPr>
                <w:rFonts w:eastAsia="Times New Roman" w:cs="Arial"/>
                <w:sz w:val="80"/>
                <w:szCs w:val="80"/>
              </w:rPr>
            </w:pPr>
            <w:r w:rsidRPr="00951D06">
              <w:rPr>
                <w:rFonts w:cs="Arial"/>
                <w:b/>
                <w:color w:val="FFFFFF"/>
                <w:sz w:val="80"/>
                <w:szCs w:val="80"/>
              </w:rPr>
              <w:t>Planning for Missing</w:t>
            </w:r>
          </w:p>
        </w:tc>
        <w:tc>
          <w:tcPr>
            <w:tcW w:w="464" w:type="dxa"/>
            <w:tcBorders>
              <w:left w:val="single" w:sz="4" w:space="0" w:color="0070C0"/>
              <w:right w:val="single" w:sz="18" w:space="0" w:color="0070C0"/>
            </w:tcBorders>
            <w:shd w:val="clear" w:color="auto" w:fill="auto"/>
            <w:vAlign w:val="center"/>
          </w:tcPr>
          <w:p w:rsidR="00810109" w:rsidRPr="00AB6C5B" w:rsidRDefault="00810109" w:rsidP="00810109"/>
        </w:tc>
      </w:tr>
      <w:tr w:rsidR="00810109" w:rsidRPr="005D3FAE" w:rsidTr="00810109">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810109" w:rsidRPr="005D3FAE" w:rsidRDefault="00810109" w:rsidP="00810109">
            <w:pPr>
              <w:rPr>
                <w:rFonts w:cs="Arial"/>
                <w:sz w:val="14"/>
              </w:rPr>
            </w:pPr>
          </w:p>
        </w:tc>
      </w:tr>
      <w:tr w:rsidR="00810109" w:rsidRPr="005D3FAE" w:rsidTr="00810109">
        <w:trPr>
          <w:trHeight w:hRule="exact" w:val="1588"/>
          <w:jc w:val="center"/>
        </w:trPr>
        <w:tc>
          <w:tcPr>
            <w:tcW w:w="434" w:type="dxa"/>
            <w:tcBorders>
              <w:left w:val="single" w:sz="18" w:space="0" w:color="0070C0"/>
              <w:right w:val="single" w:sz="18" w:space="0" w:color="0070C0"/>
            </w:tcBorders>
            <w:shd w:val="clear" w:color="auto" w:fill="auto"/>
            <w:vAlign w:val="center"/>
          </w:tcPr>
          <w:p w:rsidR="00810109" w:rsidRPr="00BF7F89" w:rsidRDefault="00810109" w:rsidP="00810109"/>
          <w:p w:rsidR="00810109" w:rsidRPr="00BF7F89" w:rsidRDefault="00810109" w:rsidP="00810109"/>
        </w:tc>
        <w:tc>
          <w:tcPr>
            <w:tcW w:w="9309" w:type="dxa"/>
            <w:gridSpan w:val="8"/>
            <w:tcBorders>
              <w:top w:val="single" w:sz="18" w:space="0" w:color="0070C0"/>
              <w:left w:val="single" w:sz="18" w:space="0" w:color="0070C0"/>
              <w:bottom w:val="single" w:sz="18" w:space="0" w:color="0070C0"/>
              <w:right w:val="single" w:sz="18" w:space="0" w:color="0070C0"/>
            </w:tcBorders>
            <w:shd w:val="clear" w:color="auto" w:fill="auto"/>
            <w:vAlign w:val="center"/>
          </w:tcPr>
          <w:p w:rsidR="00810109" w:rsidRPr="00F36105" w:rsidRDefault="00810109" w:rsidP="00810109">
            <w:pPr>
              <w:jc w:val="center"/>
              <w:rPr>
                <w:rFonts w:eastAsia="Times New Roman" w:cs="Arial"/>
                <w:b/>
                <w:color w:val="002060"/>
                <w:sz w:val="32"/>
                <w:szCs w:val="32"/>
              </w:rPr>
            </w:pPr>
            <w:r w:rsidRPr="00F36105">
              <w:rPr>
                <w:color w:val="002060"/>
                <w:sz w:val="32"/>
                <w:szCs w:val="32"/>
              </w:rPr>
              <w:t>'All sections</w:t>
            </w:r>
            <w:r>
              <w:rPr>
                <w:color w:val="002060"/>
                <w:sz w:val="32"/>
                <w:szCs w:val="32"/>
              </w:rPr>
              <w:t xml:space="preserve"> are to be completed by the provider/ carer </w:t>
            </w:r>
            <w:r w:rsidRPr="00F36105">
              <w:rPr>
                <w:color w:val="002060"/>
                <w:sz w:val="32"/>
                <w:szCs w:val="32"/>
              </w:rPr>
              <w:t>at</w:t>
            </w:r>
            <w:r>
              <w:rPr>
                <w:color w:val="002060"/>
                <w:sz w:val="32"/>
                <w:szCs w:val="32"/>
              </w:rPr>
              <w:t xml:space="preserve"> the Placement Planning meeting, in consultation with the child’s social worker, when a child is identified as being at risk of going missing'.</w:t>
            </w:r>
          </w:p>
        </w:tc>
        <w:tc>
          <w:tcPr>
            <w:tcW w:w="464" w:type="dxa"/>
            <w:tcBorders>
              <w:left w:val="single" w:sz="18" w:space="0" w:color="0070C0"/>
              <w:right w:val="single" w:sz="18" w:space="0" w:color="0070C0"/>
            </w:tcBorders>
            <w:shd w:val="clear" w:color="auto" w:fill="auto"/>
            <w:vAlign w:val="center"/>
          </w:tcPr>
          <w:p w:rsidR="00810109" w:rsidRPr="00BF7F89" w:rsidRDefault="00810109" w:rsidP="00810109"/>
          <w:p w:rsidR="00810109" w:rsidRPr="00BF7F89" w:rsidRDefault="00810109" w:rsidP="00810109"/>
        </w:tc>
      </w:tr>
      <w:tr w:rsidR="00810109" w:rsidRPr="005D3FAE" w:rsidTr="00810109">
        <w:trPr>
          <w:trHeight w:val="680"/>
          <w:jc w:val="center"/>
        </w:trPr>
        <w:tc>
          <w:tcPr>
            <w:tcW w:w="434" w:type="dxa"/>
            <w:tcBorders>
              <w:left w:val="single" w:sz="18" w:space="0" w:color="0070C0"/>
            </w:tcBorders>
            <w:shd w:val="clear" w:color="auto" w:fill="auto"/>
            <w:vAlign w:val="bottom"/>
          </w:tcPr>
          <w:p w:rsidR="00810109" w:rsidRPr="005D3FAE" w:rsidRDefault="00810109" w:rsidP="00810109">
            <w:pPr>
              <w:jc w:val="right"/>
              <w:rPr>
                <w:rFonts w:cs="Arial"/>
                <w:sz w:val="24"/>
              </w:rPr>
            </w:pPr>
          </w:p>
        </w:tc>
        <w:tc>
          <w:tcPr>
            <w:tcW w:w="1679" w:type="dxa"/>
            <w:shd w:val="clear" w:color="auto" w:fill="auto"/>
            <w:tcMar>
              <w:right w:w="28" w:type="dxa"/>
            </w:tcMar>
            <w:vAlign w:val="bottom"/>
          </w:tcPr>
          <w:p w:rsidR="00810109" w:rsidRPr="005D3FAE" w:rsidRDefault="00810109" w:rsidP="00810109">
            <w:pPr>
              <w:rPr>
                <w:rFonts w:cs="Arial"/>
                <w:sz w:val="24"/>
              </w:rPr>
            </w:pPr>
            <w:r w:rsidRPr="005D3FAE">
              <w:rPr>
                <w:rFonts w:cs="Arial"/>
                <w:sz w:val="24"/>
              </w:rPr>
              <w:t>Name of child:</w:t>
            </w:r>
          </w:p>
        </w:tc>
        <w:tc>
          <w:tcPr>
            <w:tcW w:w="3512" w:type="dxa"/>
            <w:gridSpan w:val="2"/>
            <w:tcBorders>
              <w:bottom w:val="dotted" w:sz="4" w:space="0" w:color="0070C0"/>
            </w:tcBorders>
            <w:shd w:val="clear" w:color="auto" w:fill="auto"/>
            <w:vAlign w:val="bottom"/>
          </w:tcPr>
          <w:p w:rsidR="00810109" w:rsidRPr="005D3FAE" w:rsidRDefault="00810109" w:rsidP="00810109">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1480" w:type="dxa"/>
            <w:gridSpan w:val="2"/>
            <w:shd w:val="clear" w:color="auto" w:fill="auto"/>
            <w:tcMar>
              <w:left w:w="28" w:type="dxa"/>
              <w:right w:w="28" w:type="dxa"/>
            </w:tcMar>
            <w:vAlign w:val="bottom"/>
          </w:tcPr>
          <w:p w:rsidR="00810109" w:rsidRPr="005D3FAE" w:rsidRDefault="00810109" w:rsidP="00810109">
            <w:pPr>
              <w:jc w:val="right"/>
              <w:rPr>
                <w:rFonts w:cs="Arial"/>
                <w:sz w:val="24"/>
              </w:rPr>
            </w:pPr>
            <w:r w:rsidRPr="005D3FAE">
              <w:rPr>
                <w:rFonts w:cs="Arial"/>
                <w:sz w:val="24"/>
              </w:rPr>
              <w:t>Date of Birth:</w:t>
            </w:r>
          </w:p>
        </w:tc>
        <w:tc>
          <w:tcPr>
            <w:tcW w:w="1330" w:type="dxa"/>
            <w:tcBorders>
              <w:bottom w:val="dotted" w:sz="4" w:space="0" w:color="0070C0"/>
            </w:tcBorders>
            <w:shd w:val="clear" w:color="auto" w:fill="auto"/>
            <w:vAlign w:val="bottom"/>
          </w:tcPr>
          <w:p w:rsidR="00810109" w:rsidRPr="005D3FAE" w:rsidRDefault="00810109" w:rsidP="00810109">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672" w:type="dxa"/>
            <w:shd w:val="clear" w:color="auto" w:fill="auto"/>
            <w:tcMar>
              <w:left w:w="28" w:type="dxa"/>
              <w:right w:w="28" w:type="dxa"/>
            </w:tcMar>
            <w:vAlign w:val="bottom"/>
          </w:tcPr>
          <w:p w:rsidR="00810109" w:rsidRPr="005D3FAE" w:rsidRDefault="00810109" w:rsidP="00810109">
            <w:pPr>
              <w:jc w:val="right"/>
              <w:rPr>
                <w:rFonts w:cs="Arial"/>
                <w:sz w:val="24"/>
              </w:rPr>
            </w:pPr>
            <w:r w:rsidRPr="005D3FAE">
              <w:rPr>
                <w:rFonts w:cs="Arial"/>
                <w:sz w:val="24"/>
              </w:rPr>
              <w:t>Age:</w:t>
            </w:r>
          </w:p>
        </w:tc>
        <w:tc>
          <w:tcPr>
            <w:tcW w:w="636" w:type="dxa"/>
            <w:tcBorders>
              <w:bottom w:val="dotted" w:sz="4" w:space="0" w:color="0070C0"/>
            </w:tcBorders>
            <w:shd w:val="clear" w:color="auto" w:fill="auto"/>
            <w:tcMar>
              <w:left w:w="57" w:type="dxa"/>
              <w:right w:w="28" w:type="dxa"/>
            </w:tcMar>
            <w:vAlign w:val="bottom"/>
          </w:tcPr>
          <w:p w:rsidR="00810109" w:rsidRPr="005D3FAE" w:rsidRDefault="00810109" w:rsidP="00810109">
            <w:pPr>
              <w:rPr>
                <w:rFonts w:cs="Arial"/>
                <w:sz w:val="24"/>
              </w:rPr>
            </w:pPr>
            <w:r w:rsidRPr="005D3FAE">
              <w:rPr>
                <w:rFonts w:cs="Arial"/>
                <w:sz w:val="24"/>
              </w:rPr>
              <w:fldChar w:fldCharType="begin">
                <w:ffData>
                  <w:name w:val=""/>
                  <w:enabled/>
                  <w:calcOnExit w:val="0"/>
                  <w:textInput>
                    <w:maxLength w:val="4"/>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810109" w:rsidRPr="005D3FAE" w:rsidRDefault="00810109" w:rsidP="00810109">
            <w:pPr>
              <w:rPr>
                <w:rFonts w:cs="Arial"/>
                <w:sz w:val="24"/>
              </w:rPr>
            </w:pPr>
          </w:p>
        </w:tc>
      </w:tr>
      <w:tr w:rsidR="00810109" w:rsidRPr="005D3FAE" w:rsidTr="00810109">
        <w:trPr>
          <w:trHeight w:hRule="exact" w:val="680"/>
          <w:jc w:val="center"/>
        </w:trPr>
        <w:tc>
          <w:tcPr>
            <w:tcW w:w="434" w:type="dxa"/>
            <w:tcBorders>
              <w:left w:val="single" w:sz="18" w:space="0" w:color="0070C0"/>
            </w:tcBorders>
            <w:shd w:val="clear" w:color="auto" w:fill="auto"/>
            <w:vAlign w:val="bottom"/>
          </w:tcPr>
          <w:p w:rsidR="00810109" w:rsidRPr="005D3FAE" w:rsidRDefault="00810109" w:rsidP="00810109">
            <w:pPr>
              <w:rPr>
                <w:rFonts w:cs="Arial"/>
                <w:sz w:val="24"/>
              </w:rPr>
            </w:pPr>
          </w:p>
        </w:tc>
        <w:tc>
          <w:tcPr>
            <w:tcW w:w="2505" w:type="dxa"/>
            <w:gridSpan w:val="2"/>
            <w:shd w:val="clear" w:color="auto" w:fill="auto"/>
            <w:vAlign w:val="bottom"/>
          </w:tcPr>
          <w:p w:rsidR="00810109" w:rsidRPr="005D3FAE" w:rsidRDefault="00810109" w:rsidP="00810109">
            <w:pPr>
              <w:rPr>
                <w:rFonts w:cs="Arial"/>
                <w:sz w:val="24"/>
              </w:rPr>
            </w:pPr>
            <w:r w:rsidRPr="005D3FAE">
              <w:rPr>
                <w:rFonts w:cs="Arial"/>
                <w:sz w:val="24"/>
              </w:rPr>
              <w:t>Residential Address:</w:t>
            </w:r>
          </w:p>
        </w:tc>
        <w:tc>
          <w:tcPr>
            <w:tcW w:w="6804" w:type="dxa"/>
            <w:gridSpan w:val="6"/>
            <w:tcBorders>
              <w:bottom w:val="dotted" w:sz="4" w:space="0" w:color="0070C0"/>
            </w:tcBorders>
            <w:shd w:val="clear" w:color="auto" w:fill="auto"/>
            <w:vAlign w:val="bottom"/>
          </w:tcPr>
          <w:p w:rsidR="00810109" w:rsidRPr="005D3FAE" w:rsidRDefault="00810109" w:rsidP="00810109">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810109" w:rsidRPr="005D3FAE" w:rsidRDefault="00810109" w:rsidP="00810109">
            <w:pPr>
              <w:rPr>
                <w:rFonts w:cs="Arial"/>
                <w:sz w:val="24"/>
              </w:rPr>
            </w:pPr>
          </w:p>
        </w:tc>
      </w:tr>
      <w:tr w:rsidR="00810109" w:rsidRPr="005D3FAE" w:rsidTr="00810109">
        <w:trPr>
          <w:trHeight w:val="454"/>
          <w:jc w:val="center"/>
        </w:trPr>
        <w:tc>
          <w:tcPr>
            <w:tcW w:w="434" w:type="dxa"/>
            <w:tcBorders>
              <w:left w:val="single" w:sz="18" w:space="0" w:color="0070C0"/>
            </w:tcBorders>
            <w:shd w:val="clear" w:color="auto" w:fill="auto"/>
            <w:vAlign w:val="bottom"/>
          </w:tcPr>
          <w:p w:rsidR="00810109" w:rsidRPr="005D3FAE" w:rsidRDefault="00810109" w:rsidP="00810109">
            <w:pPr>
              <w:rPr>
                <w:rFonts w:cs="Arial"/>
                <w:sz w:val="24"/>
              </w:rPr>
            </w:pPr>
          </w:p>
        </w:tc>
        <w:tc>
          <w:tcPr>
            <w:tcW w:w="2505" w:type="dxa"/>
            <w:gridSpan w:val="2"/>
            <w:shd w:val="clear" w:color="auto" w:fill="auto"/>
            <w:vAlign w:val="bottom"/>
          </w:tcPr>
          <w:p w:rsidR="00810109" w:rsidRPr="005D3FAE" w:rsidRDefault="00810109" w:rsidP="00810109">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810109" w:rsidRPr="005D3FAE" w:rsidRDefault="00810109" w:rsidP="00810109">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810109" w:rsidRPr="005D3FAE" w:rsidRDefault="00810109" w:rsidP="00810109">
            <w:pPr>
              <w:rPr>
                <w:rFonts w:cs="Arial"/>
                <w:sz w:val="24"/>
              </w:rPr>
            </w:pPr>
          </w:p>
        </w:tc>
      </w:tr>
      <w:tr w:rsidR="00810109" w:rsidRPr="005D3FAE" w:rsidTr="00810109">
        <w:trPr>
          <w:trHeight w:val="454"/>
          <w:jc w:val="center"/>
        </w:trPr>
        <w:tc>
          <w:tcPr>
            <w:tcW w:w="434" w:type="dxa"/>
            <w:tcBorders>
              <w:left w:val="single" w:sz="18" w:space="0" w:color="0070C0"/>
            </w:tcBorders>
            <w:shd w:val="clear" w:color="auto" w:fill="auto"/>
            <w:vAlign w:val="bottom"/>
          </w:tcPr>
          <w:p w:rsidR="00810109" w:rsidRPr="005D3FAE" w:rsidRDefault="00810109" w:rsidP="00810109">
            <w:pPr>
              <w:rPr>
                <w:rFonts w:cs="Arial"/>
                <w:sz w:val="24"/>
              </w:rPr>
            </w:pPr>
          </w:p>
        </w:tc>
        <w:tc>
          <w:tcPr>
            <w:tcW w:w="2505" w:type="dxa"/>
            <w:gridSpan w:val="2"/>
            <w:shd w:val="clear" w:color="auto" w:fill="auto"/>
            <w:vAlign w:val="bottom"/>
          </w:tcPr>
          <w:p w:rsidR="00810109" w:rsidRPr="005D3FAE" w:rsidRDefault="00810109" w:rsidP="00810109">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810109" w:rsidRPr="005D3FAE" w:rsidRDefault="00810109" w:rsidP="00810109">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810109" w:rsidRPr="005D3FAE" w:rsidRDefault="00810109" w:rsidP="00810109">
            <w:pPr>
              <w:rPr>
                <w:rFonts w:cs="Arial"/>
                <w:sz w:val="24"/>
              </w:rPr>
            </w:pPr>
          </w:p>
        </w:tc>
      </w:tr>
      <w:tr w:rsidR="00810109" w:rsidRPr="005D3FAE" w:rsidTr="00810109">
        <w:trPr>
          <w:trHeight w:val="454"/>
          <w:jc w:val="center"/>
        </w:trPr>
        <w:tc>
          <w:tcPr>
            <w:tcW w:w="434" w:type="dxa"/>
            <w:tcBorders>
              <w:left w:val="single" w:sz="18" w:space="0" w:color="0070C0"/>
            </w:tcBorders>
            <w:shd w:val="clear" w:color="auto" w:fill="auto"/>
            <w:vAlign w:val="bottom"/>
          </w:tcPr>
          <w:p w:rsidR="00810109" w:rsidRPr="005D3FAE" w:rsidRDefault="00810109" w:rsidP="00810109">
            <w:pPr>
              <w:rPr>
                <w:rFonts w:cs="Arial"/>
                <w:sz w:val="24"/>
              </w:rPr>
            </w:pPr>
          </w:p>
        </w:tc>
        <w:tc>
          <w:tcPr>
            <w:tcW w:w="2505" w:type="dxa"/>
            <w:gridSpan w:val="2"/>
            <w:shd w:val="clear" w:color="auto" w:fill="auto"/>
            <w:vAlign w:val="bottom"/>
          </w:tcPr>
          <w:p w:rsidR="00810109" w:rsidRPr="005D3FAE" w:rsidRDefault="00810109" w:rsidP="00810109">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810109" w:rsidRPr="005D3FAE" w:rsidRDefault="00810109" w:rsidP="00810109">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810109" w:rsidRPr="005D3FAE" w:rsidRDefault="00810109" w:rsidP="00810109">
            <w:pPr>
              <w:rPr>
                <w:rFonts w:cs="Arial"/>
                <w:sz w:val="24"/>
              </w:rPr>
            </w:pPr>
          </w:p>
        </w:tc>
      </w:tr>
      <w:tr w:rsidR="00810109" w:rsidRPr="005D3FAE" w:rsidTr="00810109">
        <w:trPr>
          <w:trHeight w:hRule="exact" w:val="567"/>
          <w:jc w:val="center"/>
        </w:trPr>
        <w:tc>
          <w:tcPr>
            <w:tcW w:w="10207" w:type="dxa"/>
            <w:gridSpan w:val="10"/>
            <w:tcBorders>
              <w:left w:val="single" w:sz="18" w:space="0" w:color="0070C0"/>
              <w:right w:val="single" w:sz="18" w:space="0" w:color="0070C0"/>
            </w:tcBorders>
            <w:shd w:val="clear" w:color="auto" w:fill="auto"/>
            <w:vAlign w:val="center"/>
          </w:tcPr>
          <w:p w:rsidR="00810109" w:rsidRPr="005D3FAE" w:rsidRDefault="00810109" w:rsidP="00810109">
            <w:pPr>
              <w:rPr>
                <w:rFonts w:cs="Arial"/>
                <w:sz w:val="24"/>
              </w:rPr>
            </w:pPr>
          </w:p>
        </w:tc>
      </w:tr>
      <w:tr w:rsidR="00810109" w:rsidRPr="005D3FAE" w:rsidTr="00810109">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rsidR="00810109" w:rsidRPr="005D3FAE" w:rsidRDefault="00810109" w:rsidP="00810109">
            <w:pPr>
              <w:jc w:val="right"/>
              <w:rPr>
                <w:rFonts w:cs="Arial"/>
                <w:sz w:val="24"/>
              </w:rPr>
            </w:pPr>
            <w:bookmarkStart w:id="164" w:name="Text1"/>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rsidR="00810109" w:rsidRPr="005D3FAE" w:rsidRDefault="00810109" w:rsidP="00810109">
            <w:pPr>
              <w:rPr>
                <w:rFonts w:cs="Arial"/>
                <w:sz w:val="24"/>
              </w:rPr>
            </w:pPr>
            <w:r w:rsidRPr="005D3FAE">
              <w:rPr>
                <w:rFonts w:cs="Arial"/>
                <w:sz w:val="24"/>
              </w:rPr>
              <w:t xml:space="preserve">Point of contact for Home: Name/Number/Position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bookmarkEnd w:id="164"/>
        <w:tc>
          <w:tcPr>
            <w:tcW w:w="464" w:type="dxa"/>
            <w:tcBorders>
              <w:left w:val="single" w:sz="8" w:space="0" w:color="0070C0"/>
              <w:right w:val="single" w:sz="18" w:space="0" w:color="0070C0"/>
            </w:tcBorders>
            <w:shd w:val="clear" w:color="auto" w:fill="auto"/>
            <w:tcMar>
              <w:top w:w="113" w:type="dxa"/>
            </w:tcMar>
            <w:vAlign w:val="bottom"/>
          </w:tcPr>
          <w:p w:rsidR="00810109" w:rsidRPr="005D3FAE" w:rsidRDefault="00810109" w:rsidP="00810109">
            <w:pPr>
              <w:rPr>
                <w:rFonts w:cs="Arial"/>
                <w:sz w:val="24"/>
              </w:rPr>
            </w:pPr>
          </w:p>
        </w:tc>
      </w:tr>
      <w:tr w:rsidR="00810109" w:rsidRPr="005D3FAE" w:rsidTr="00810109">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810109" w:rsidRPr="005D3FAE" w:rsidRDefault="00810109" w:rsidP="00810109">
            <w:pPr>
              <w:rPr>
                <w:rFonts w:cs="Arial"/>
                <w:sz w:val="24"/>
              </w:rPr>
            </w:pPr>
          </w:p>
        </w:tc>
      </w:tr>
      <w:tr w:rsidR="00810109" w:rsidRPr="005D3FAE" w:rsidTr="00810109">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rsidR="00810109" w:rsidRPr="005D3FAE" w:rsidRDefault="00810109" w:rsidP="00810109">
            <w:pPr>
              <w:jc w:val="right"/>
              <w:rPr>
                <w:rFonts w:cs="Arial"/>
                <w:sz w:val="24"/>
              </w:rPr>
            </w:pPr>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rsidR="00810109" w:rsidRPr="005D3FAE" w:rsidRDefault="00810109" w:rsidP="00810109">
            <w:pPr>
              <w:rPr>
                <w:rFonts w:cs="Arial"/>
                <w:sz w:val="24"/>
              </w:rPr>
            </w:pPr>
            <w:r w:rsidRPr="005D3FAE">
              <w:rPr>
                <w:rFonts w:cs="Arial"/>
                <w:sz w:val="24"/>
              </w:rPr>
              <w:t xml:space="preserve">Person Completing form: Name/Position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left w:val="single" w:sz="8" w:space="0" w:color="0070C0"/>
              <w:right w:val="single" w:sz="18" w:space="0" w:color="0070C0"/>
            </w:tcBorders>
            <w:shd w:val="clear" w:color="auto" w:fill="auto"/>
            <w:tcMar>
              <w:top w:w="113" w:type="dxa"/>
            </w:tcMar>
            <w:vAlign w:val="bottom"/>
          </w:tcPr>
          <w:p w:rsidR="00810109" w:rsidRPr="005D3FAE" w:rsidRDefault="00810109" w:rsidP="00810109">
            <w:pPr>
              <w:rPr>
                <w:rFonts w:cs="Arial"/>
                <w:sz w:val="24"/>
              </w:rPr>
            </w:pPr>
          </w:p>
        </w:tc>
      </w:tr>
      <w:tr w:rsidR="00810109" w:rsidRPr="005D3FAE" w:rsidTr="00810109">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810109" w:rsidRPr="005D3FAE" w:rsidRDefault="00810109" w:rsidP="00810109">
            <w:pPr>
              <w:rPr>
                <w:rFonts w:cs="Arial"/>
                <w:sz w:val="24"/>
              </w:rPr>
            </w:pPr>
          </w:p>
        </w:tc>
      </w:tr>
      <w:tr w:rsidR="00810109" w:rsidRPr="005D3FAE" w:rsidTr="00810109">
        <w:trPr>
          <w:trHeight w:val="2155"/>
          <w:jc w:val="center"/>
        </w:trPr>
        <w:tc>
          <w:tcPr>
            <w:tcW w:w="10207" w:type="dxa"/>
            <w:gridSpan w:val="10"/>
            <w:tcBorders>
              <w:left w:val="single" w:sz="18" w:space="0" w:color="0070C0"/>
              <w:right w:val="single" w:sz="18" w:space="0" w:color="0070C0"/>
            </w:tcBorders>
            <w:shd w:val="clear" w:color="auto" w:fill="auto"/>
            <w:vAlign w:val="bottom"/>
          </w:tcPr>
          <w:tbl>
            <w:tblPr>
              <w:tblW w:w="932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663"/>
              <w:gridCol w:w="4664"/>
            </w:tblGrid>
            <w:tr w:rsidR="00810109" w:rsidRPr="005D3FAE" w:rsidTr="00810109">
              <w:trPr>
                <w:trHeight w:val="340"/>
                <w:jc w:val="center"/>
              </w:trPr>
              <w:tc>
                <w:tcPr>
                  <w:tcW w:w="10481" w:type="dxa"/>
                  <w:gridSpan w:val="2"/>
                  <w:shd w:val="clear" w:color="auto" w:fill="0070C0"/>
                  <w:tcMar>
                    <w:top w:w="28" w:type="dxa"/>
                  </w:tcMar>
                  <w:vAlign w:val="center"/>
                </w:tcPr>
                <w:p w:rsidR="00810109" w:rsidRPr="005D3FAE" w:rsidRDefault="00810109" w:rsidP="00810109">
                  <w:pPr>
                    <w:keepNext/>
                    <w:rPr>
                      <w:rFonts w:cs="Arial"/>
                      <w:b/>
                      <w:color w:val="FFFFFF"/>
                    </w:rPr>
                  </w:pPr>
                  <w:r>
                    <w:rPr>
                      <w:rFonts w:cs="Arial"/>
                      <w:b/>
                      <w:color w:val="FFFFFF"/>
                    </w:rPr>
                    <w:lastRenderedPageBreak/>
                    <w:t>SOCIAL/KEY WORKER DETAILS</w:t>
                  </w:r>
                </w:p>
              </w:tc>
            </w:tr>
            <w:tr w:rsidR="00810109" w:rsidRPr="005D3FAE" w:rsidTr="00810109">
              <w:trPr>
                <w:trHeight w:val="397"/>
                <w:jc w:val="center"/>
              </w:trPr>
              <w:tc>
                <w:tcPr>
                  <w:tcW w:w="5240" w:type="dxa"/>
                  <w:shd w:val="clear" w:color="auto" w:fill="auto"/>
                  <w:tcMar>
                    <w:top w:w="28" w:type="dxa"/>
                  </w:tcMar>
                  <w:vAlign w:val="center"/>
                </w:tcPr>
                <w:p w:rsidR="00810109" w:rsidRPr="005D3FAE" w:rsidRDefault="00810109" w:rsidP="00810109">
                  <w:pPr>
                    <w:keepNext/>
                    <w:rPr>
                      <w:rFonts w:cs="Arial"/>
                    </w:rPr>
                  </w:pPr>
                  <w:r w:rsidRPr="005D3FAE">
                    <w:rPr>
                      <w:rFonts w:cs="Arial"/>
                    </w:rPr>
                    <w:t xml:space="preserve">Forenames: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810109" w:rsidRPr="005D3FAE" w:rsidRDefault="00810109" w:rsidP="00810109">
                  <w:pPr>
                    <w:keepNext/>
                    <w:rPr>
                      <w:rFonts w:cs="Arial"/>
                    </w:rPr>
                  </w:pPr>
                  <w:r w:rsidRPr="005D3FAE">
                    <w:rPr>
                      <w:rFonts w:cs="Arial"/>
                    </w:rPr>
                    <w:t xml:space="preserve">Postcode: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810109" w:rsidRPr="005D3FAE" w:rsidTr="00810109">
              <w:trPr>
                <w:trHeight w:val="397"/>
                <w:jc w:val="center"/>
              </w:trPr>
              <w:tc>
                <w:tcPr>
                  <w:tcW w:w="5240" w:type="dxa"/>
                  <w:shd w:val="clear" w:color="auto" w:fill="auto"/>
                  <w:tcMar>
                    <w:top w:w="28" w:type="dxa"/>
                  </w:tcMar>
                  <w:vAlign w:val="center"/>
                </w:tcPr>
                <w:p w:rsidR="00810109" w:rsidRPr="005D3FAE" w:rsidRDefault="00810109" w:rsidP="00810109">
                  <w:pPr>
                    <w:keepNext/>
                    <w:rPr>
                      <w:rFonts w:cs="Arial"/>
                    </w:rPr>
                  </w:pPr>
                  <w:r w:rsidRPr="005D3FAE">
                    <w:rPr>
                      <w:rFonts w:cs="Arial"/>
                    </w:rPr>
                    <w:t xml:space="preserve">Title: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810109" w:rsidRPr="005D3FAE" w:rsidRDefault="00810109" w:rsidP="00810109">
                  <w:pPr>
                    <w:keepNext/>
                    <w:rPr>
                      <w:rFonts w:cs="Arial"/>
                    </w:rPr>
                  </w:pPr>
                  <w:r w:rsidRPr="005D3FAE">
                    <w:rPr>
                      <w:rFonts w:cs="Arial"/>
                    </w:rPr>
                    <w:t xml:space="preserve">Phone Number: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810109" w:rsidRPr="005D3FAE" w:rsidTr="00810109">
              <w:trPr>
                <w:trHeight w:val="397"/>
                <w:jc w:val="center"/>
              </w:trPr>
              <w:tc>
                <w:tcPr>
                  <w:tcW w:w="5240" w:type="dxa"/>
                  <w:shd w:val="clear" w:color="auto" w:fill="auto"/>
                  <w:tcMar>
                    <w:top w:w="28" w:type="dxa"/>
                  </w:tcMar>
                  <w:vAlign w:val="center"/>
                </w:tcPr>
                <w:p w:rsidR="00810109" w:rsidRPr="005D3FAE" w:rsidRDefault="00810109" w:rsidP="00810109">
                  <w:pPr>
                    <w:keepNext/>
                    <w:rPr>
                      <w:rFonts w:cs="Arial"/>
                    </w:rPr>
                  </w:pPr>
                  <w:r w:rsidRPr="005D3FAE">
                    <w:rPr>
                      <w:rFonts w:cs="Arial"/>
                    </w:rPr>
                    <w:t xml:space="preserve">Surname: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810109" w:rsidRPr="005D3FAE" w:rsidRDefault="00810109" w:rsidP="00810109">
                  <w:pPr>
                    <w:keepNext/>
                    <w:rPr>
                      <w:rFonts w:cs="Arial"/>
                    </w:rPr>
                  </w:pPr>
                  <w:r w:rsidRPr="005D3FAE">
                    <w:rPr>
                      <w:rFonts w:cs="Arial"/>
                    </w:rPr>
                    <w:t xml:space="preserve">Email Address: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810109" w:rsidRPr="005D3FAE" w:rsidTr="00810109">
              <w:trPr>
                <w:trHeight w:val="397"/>
                <w:jc w:val="center"/>
              </w:trPr>
              <w:tc>
                <w:tcPr>
                  <w:tcW w:w="5240" w:type="dxa"/>
                  <w:shd w:val="clear" w:color="auto" w:fill="auto"/>
                  <w:tcMar>
                    <w:top w:w="28" w:type="dxa"/>
                  </w:tcMar>
                  <w:vAlign w:val="center"/>
                </w:tcPr>
                <w:p w:rsidR="00810109" w:rsidRPr="005D3FAE" w:rsidRDefault="00810109" w:rsidP="00810109">
                  <w:pPr>
                    <w:keepNext/>
                    <w:rPr>
                      <w:rFonts w:cs="Arial"/>
                    </w:rPr>
                  </w:pPr>
                  <w:r w:rsidRPr="005D3FAE">
                    <w:rPr>
                      <w:rFonts w:cs="Arial"/>
                    </w:rPr>
                    <w:t xml:space="preserve">Premises: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810109" w:rsidRPr="005D3FAE" w:rsidRDefault="00810109" w:rsidP="00810109">
                  <w:pPr>
                    <w:keepNext/>
                    <w:rPr>
                      <w:rFonts w:cs="Arial"/>
                    </w:rPr>
                  </w:pPr>
                  <w:r w:rsidRPr="005D3FAE">
                    <w:rPr>
                      <w:rFonts w:cs="Arial"/>
                    </w:rPr>
                    <w:t xml:space="preserve">Street: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810109" w:rsidRPr="005D3FAE" w:rsidTr="00810109">
              <w:trPr>
                <w:trHeight w:val="397"/>
                <w:jc w:val="center"/>
              </w:trPr>
              <w:tc>
                <w:tcPr>
                  <w:tcW w:w="5240" w:type="dxa"/>
                  <w:tcBorders>
                    <w:bottom w:val="single" w:sz="4" w:space="0" w:color="0070C0"/>
                  </w:tcBorders>
                  <w:shd w:val="clear" w:color="auto" w:fill="auto"/>
                  <w:tcMar>
                    <w:top w:w="28" w:type="dxa"/>
                  </w:tcMar>
                  <w:vAlign w:val="center"/>
                </w:tcPr>
                <w:p w:rsidR="00810109" w:rsidRPr="005D3FAE" w:rsidRDefault="00810109" w:rsidP="00810109">
                  <w:pPr>
                    <w:keepNext/>
                    <w:rPr>
                      <w:rFonts w:cs="Arial"/>
                    </w:rPr>
                  </w:pPr>
                  <w:r w:rsidRPr="005D3FAE">
                    <w:rPr>
                      <w:rFonts w:cs="Arial"/>
                    </w:rPr>
                    <w:t xml:space="preserve">District: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tcBorders>
                    <w:bottom w:val="single" w:sz="4" w:space="0" w:color="0070C0"/>
                  </w:tcBorders>
                  <w:shd w:val="clear" w:color="auto" w:fill="auto"/>
                  <w:vAlign w:val="center"/>
                </w:tcPr>
                <w:p w:rsidR="00810109" w:rsidRPr="005D3FAE" w:rsidRDefault="00810109" w:rsidP="00810109">
                  <w:pPr>
                    <w:keepNext/>
                    <w:rPr>
                      <w:rFonts w:cs="Arial"/>
                    </w:rPr>
                  </w:pPr>
                  <w:r w:rsidRPr="005D3FAE">
                    <w:rPr>
                      <w:rFonts w:cs="Arial"/>
                    </w:rPr>
                    <w:t xml:space="preserve">Town: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810109" w:rsidRPr="005D3FAE" w:rsidTr="00810109">
              <w:trPr>
                <w:trHeight w:val="397"/>
                <w:jc w:val="center"/>
              </w:trPr>
              <w:tc>
                <w:tcPr>
                  <w:tcW w:w="5240" w:type="dxa"/>
                  <w:shd w:val="clear" w:color="auto" w:fill="auto"/>
                  <w:tcMar>
                    <w:top w:w="28" w:type="dxa"/>
                  </w:tcMar>
                  <w:vAlign w:val="center"/>
                </w:tcPr>
                <w:p w:rsidR="00810109" w:rsidRPr="005D3FAE" w:rsidRDefault="00810109" w:rsidP="00810109">
                  <w:pPr>
                    <w:keepNext/>
                    <w:rPr>
                      <w:rFonts w:cs="Arial"/>
                    </w:rPr>
                  </w:pPr>
                  <w:r w:rsidRPr="005D3FAE">
                    <w:rPr>
                      <w:rFonts w:cs="Arial"/>
                    </w:rPr>
                    <w:t xml:space="preserve">County: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810109" w:rsidRPr="005D3FAE" w:rsidRDefault="00810109" w:rsidP="00810109">
                  <w:pPr>
                    <w:keepNext/>
                    <w:rPr>
                      <w:rFonts w:cs="Arial"/>
                    </w:rPr>
                  </w:pPr>
                </w:p>
              </w:tc>
            </w:tr>
          </w:tbl>
          <w:p w:rsidR="00810109" w:rsidRPr="005D3FAE" w:rsidRDefault="00810109" w:rsidP="00810109">
            <w:pPr>
              <w:jc w:val="center"/>
              <w:rPr>
                <w:rFonts w:cs="Arial"/>
                <w:sz w:val="24"/>
                <w:szCs w:val="24"/>
              </w:rPr>
            </w:pPr>
          </w:p>
        </w:tc>
      </w:tr>
      <w:tr w:rsidR="00810109" w:rsidRPr="005D3FAE" w:rsidTr="00810109">
        <w:trPr>
          <w:trHeight w:hRule="exact" w:val="284"/>
          <w:jc w:val="center"/>
        </w:trPr>
        <w:tc>
          <w:tcPr>
            <w:tcW w:w="10207" w:type="dxa"/>
            <w:gridSpan w:val="10"/>
            <w:tcBorders>
              <w:left w:val="single" w:sz="18" w:space="0" w:color="0070C0"/>
              <w:bottom w:val="single" w:sz="18" w:space="0" w:color="0070C0"/>
              <w:right w:val="single" w:sz="18" w:space="0" w:color="0070C0"/>
            </w:tcBorders>
            <w:shd w:val="clear" w:color="auto" w:fill="auto"/>
            <w:vAlign w:val="center"/>
          </w:tcPr>
          <w:p w:rsidR="00810109" w:rsidRPr="005D3FAE" w:rsidRDefault="00810109" w:rsidP="00810109">
            <w:pPr>
              <w:rPr>
                <w:rFonts w:cs="Arial"/>
              </w:rPr>
            </w:pPr>
          </w:p>
        </w:tc>
      </w:tr>
    </w:tbl>
    <w:p w:rsidR="00810109" w:rsidRDefault="00810109" w:rsidP="00810109">
      <w:pPr>
        <w:sectPr w:rsidR="00810109" w:rsidSect="00810109">
          <w:type w:val="continuous"/>
          <w:pgSz w:w="11906" w:h="16838" w:code="9"/>
          <w:pgMar w:top="567" w:right="851" w:bottom="567" w:left="851" w:header="454" w:footer="454" w:gutter="0"/>
          <w:cols w:space="708"/>
          <w:docGrid w:linePitch="360"/>
        </w:sectPr>
      </w:pPr>
    </w:p>
    <w:tbl>
      <w:tblPr>
        <w:tblW w:w="1048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3936"/>
        <w:gridCol w:w="1305"/>
        <w:gridCol w:w="5240"/>
        <w:gridCol w:w="6"/>
      </w:tblGrid>
      <w:tr w:rsidR="00810109" w:rsidRPr="00190F28" w:rsidTr="00810109">
        <w:trPr>
          <w:trHeight w:val="340"/>
          <w:jc w:val="center"/>
        </w:trPr>
        <w:tc>
          <w:tcPr>
            <w:tcW w:w="10487" w:type="dxa"/>
            <w:gridSpan w:val="4"/>
            <w:shd w:val="clear" w:color="000000" w:fill="0070C0"/>
            <w:vAlign w:val="center"/>
          </w:tcPr>
          <w:p w:rsidR="00810109" w:rsidRPr="00190F28" w:rsidRDefault="00810109" w:rsidP="00810109">
            <w:pPr>
              <w:rPr>
                <w:rFonts w:eastAsia="Times New Roman" w:cs="Arial"/>
                <w:b/>
                <w:color w:val="FFFFFF"/>
                <w:szCs w:val="24"/>
              </w:rPr>
            </w:pPr>
            <w:r>
              <w:rPr>
                <w:rFonts w:eastAsia="Times New Roman" w:cs="Arial"/>
                <w:b/>
                <w:color w:val="FFFFFF"/>
                <w:szCs w:val="24"/>
              </w:rPr>
              <w:lastRenderedPageBreak/>
              <w:t xml:space="preserve">CHILD’S </w:t>
            </w:r>
            <w:r w:rsidRPr="00190F28">
              <w:rPr>
                <w:rFonts w:eastAsia="Times New Roman" w:cs="Arial"/>
                <w:b/>
                <w:color w:val="FFFFFF"/>
                <w:szCs w:val="24"/>
              </w:rPr>
              <w:t xml:space="preserve">DETAILS </w:t>
            </w:r>
          </w:p>
        </w:tc>
      </w:tr>
      <w:tr w:rsidR="00810109" w:rsidRPr="00E85270" w:rsidTr="00810109">
        <w:trPr>
          <w:trHeight w:val="624"/>
          <w:jc w:val="center"/>
        </w:trPr>
        <w:tc>
          <w:tcPr>
            <w:tcW w:w="5241" w:type="dxa"/>
            <w:gridSpan w:val="2"/>
            <w:tcBorders>
              <w:bottom w:val="single" w:sz="4" w:space="0" w:color="0070C0"/>
            </w:tcBorders>
            <w:shd w:val="clear" w:color="auto" w:fill="auto"/>
            <w:tcMar>
              <w:top w:w="57" w:type="dxa"/>
            </w:tcMar>
          </w:tcPr>
          <w:p w:rsidR="00810109" w:rsidRPr="00E85270" w:rsidRDefault="00810109" w:rsidP="00810109">
            <w:pPr>
              <w:rPr>
                <w:rFonts w:eastAsia="Times New Roman" w:cs="Arial"/>
                <w:b/>
                <w:color w:val="000000"/>
              </w:rPr>
            </w:pPr>
            <w:r w:rsidRPr="00E85270">
              <w:rPr>
                <w:rFonts w:eastAsia="Times New Roman" w:cs="Arial"/>
                <w:b/>
                <w:color w:val="000000"/>
                <w:bdr w:val="single" w:sz="8" w:space="0" w:color="auto"/>
              </w:rPr>
              <w:t>SURNAME:</w:t>
            </w:r>
            <w:r w:rsidRPr="00E85270">
              <w:rPr>
                <w:rFonts w:eastAsia="Times New Roman" w:cs="Arial"/>
                <w:b/>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tcMar>
              <w:top w:w="57" w:type="dxa"/>
            </w:tcMar>
          </w:tcPr>
          <w:p w:rsidR="00810109" w:rsidRPr="00E85270" w:rsidRDefault="00810109" w:rsidP="00810109">
            <w:pPr>
              <w:spacing w:line="276" w:lineRule="auto"/>
              <w:rPr>
                <w:rFonts w:eastAsia="Times New Roman" w:cs="Arial"/>
                <w:b/>
                <w:color w:val="000000"/>
                <w:bdr w:val="single" w:sz="8" w:space="0" w:color="auto"/>
              </w:rPr>
            </w:pPr>
            <w:r w:rsidRPr="00E85270">
              <w:rPr>
                <w:rFonts w:eastAsia="Times New Roman" w:cs="Arial"/>
                <w:b/>
                <w:color w:val="000000"/>
                <w:bdr w:val="single" w:sz="8" w:space="0" w:color="auto"/>
              </w:rPr>
              <w:t xml:space="preserve">FORENAME(S): (include Alias names/nicknames) </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810109" w:rsidRPr="00E85270" w:rsidTr="00810109">
        <w:trPr>
          <w:trHeight w:val="454"/>
          <w:jc w:val="center"/>
        </w:trPr>
        <w:tc>
          <w:tcPr>
            <w:tcW w:w="3936" w:type="dxa"/>
            <w:tcBorders>
              <w:right w:val="nil"/>
            </w:tcBorders>
            <w:tcMar>
              <w:top w:w="28" w:type="dxa"/>
            </w:tcMar>
            <w:vAlign w:val="center"/>
          </w:tcPr>
          <w:p w:rsidR="00810109" w:rsidRPr="00E85270" w:rsidRDefault="00810109" w:rsidP="00810109">
            <w:pPr>
              <w:rPr>
                <w:rFonts w:eastAsia="Times New Roman" w:cs="Arial"/>
                <w:b/>
                <w:caps/>
                <w:color w:val="000000"/>
              </w:rPr>
            </w:pPr>
            <w:r w:rsidRPr="00E85270">
              <w:rPr>
                <w:rFonts w:eastAsia="Times New Roman" w:cs="Arial"/>
                <w:b/>
                <w:caps/>
                <w:color w:val="000000"/>
                <w:bdr w:val="single" w:sz="8" w:space="0" w:color="auto"/>
              </w:rPr>
              <w:t>Date of Birth:</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1305" w:type="dxa"/>
            <w:tcBorders>
              <w:left w:val="nil"/>
            </w:tcBorders>
            <w:tcMar>
              <w:top w:w="28" w:type="dxa"/>
              <w:left w:w="0" w:type="dxa"/>
              <w:right w:w="0" w:type="dxa"/>
            </w:tcMar>
            <w:vAlign w:val="center"/>
          </w:tcPr>
          <w:p w:rsidR="00810109" w:rsidRPr="00E85270" w:rsidRDefault="00810109" w:rsidP="00810109">
            <w:pPr>
              <w:rPr>
                <w:rFonts w:eastAsia="Times New Roman" w:cs="Arial"/>
                <w:b/>
                <w:caps/>
                <w:color w:val="000000"/>
              </w:rPr>
            </w:pPr>
            <w:r w:rsidRPr="00E85270">
              <w:rPr>
                <w:rFonts w:eastAsia="Times New Roman" w:cs="Arial"/>
                <w:b/>
                <w:caps/>
                <w:color w:val="000000"/>
                <w:bdr w:val="single" w:sz="8" w:space="0" w:color="auto"/>
              </w:rPr>
              <w:t>Age:</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vAlign w:val="center"/>
          </w:tcPr>
          <w:p w:rsidR="00810109" w:rsidRPr="00E85270" w:rsidRDefault="00810109" w:rsidP="00810109">
            <w:pPr>
              <w:rPr>
                <w:rFonts w:eastAsia="Times New Roman" w:cs="Arial"/>
                <w:color w:val="000000"/>
              </w:rPr>
            </w:pPr>
            <w:r w:rsidRPr="00E85270">
              <w:rPr>
                <w:rFonts w:eastAsia="Times New Roman" w:cs="Arial"/>
                <w:color w:val="000000"/>
              </w:rPr>
              <w:t>Place of Birth:</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810109" w:rsidRPr="000D09D9" w:rsidTr="00810109">
        <w:trPr>
          <w:trHeight w:val="454"/>
          <w:jc w:val="center"/>
        </w:trPr>
        <w:tc>
          <w:tcPr>
            <w:tcW w:w="5241" w:type="dxa"/>
            <w:gridSpan w:val="2"/>
            <w:vAlign w:val="center"/>
          </w:tcPr>
          <w:p w:rsidR="00810109" w:rsidRPr="000D09D9" w:rsidRDefault="00810109" w:rsidP="00810109">
            <w:pPr>
              <w:rPr>
                <w:rFonts w:eastAsia="Times New Roman" w:cs="Arial"/>
                <w:color w:val="000000"/>
              </w:rPr>
            </w:pPr>
            <w:r w:rsidRPr="000D09D9">
              <w:rPr>
                <w:rFonts w:eastAsia="Times New Roman" w:cs="Arial"/>
                <w:color w:val="000000"/>
              </w:rPr>
              <w:t xml:space="preserve">Sex:   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E02DB8">
              <w:rPr>
                <w:rFonts w:eastAsia="Times New Roman" w:cs="Arial"/>
                <w:color w:val="0070C0"/>
                <w:sz w:val="24"/>
              </w:rPr>
            </w:r>
            <w:r w:rsidR="00E02DB8">
              <w:rPr>
                <w:rFonts w:eastAsia="Times New Roman" w:cs="Arial"/>
                <w:color w:val="0070C0"/>
                <w:sz w:val="24"/>
              </w:rPr>
              <w:fldChar w:fldCharType="separate"/>
            </w:r>
            <w:r w:rsidRPr="000D09D9">
              <w:rPr>
                <w:rFonts w:eastAsia="Times New Roman" w:cs="Arial"/>
                <w:color w:val="0070C0"/>
                <w:sz w:val="24"/>
              </w:rPr>
              <w:fldChar w:fldCharType="end"/>
            </w:r>
            <w:r w:rsidRPr="000D09D9">
              <w:rPr>
                <w:rFonts w:eastAsia="Times New Roman" w:cs="Arial"/>
                <w:color w:val="000000"/>
                <w:sz w:val="24"/>
              </w:rPr>
              <w:t xml:space="preserve">  </w:t>
            </w:r>
            <w:r w:rsidRPr="000D09D9">
              <w:rPr>
                <w:rFonts w:eastAsia="Times New Roman" w:cs="Arial"/>
                <w:color w:val="000000"/>
              </w:rPr>
              <w:t xml:space="preserve">  Female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E02DB8">
              <w:rPr>
                <w:rFonts w:eastAsia="Times New Roman" w:cs="Arial"/>
                <w:color w:val="0070C0"/>
                <w:sz w:val="24"/>
              </w:rPr>
            </w:r>
            <w:r w:rsidR="00E02DB8">
              <w:rPr>
                <w:rFonts w:eastAsia="Times New Roman" w:cs="Arial"/>
                <w:color w:val="0070C0"/>
                <w:sz w:val="24"/>
              </w:rPr>
              <w:fldChar w:fldCharType="separate"/>
            </w:r>
            <w:r w:rsidRPr="000D09D9">
              <w:rPr>
                <w:rFonts w:eastAsia="Times New Roman" w:cs="Arial"/>
                <w:color w:val="0070C0"/>
                <w:sz w:val="24"/>
              </w:rPr>
              <w:fldChar w:fldCharType="end"/>
            </w:r>
          </w:p>
        </w:tc>
        <w:tc>
          <w:tcPr>
            <w:tcW w:w="5246" w:type="dxa"/>
            <w:gridSpan w:val="2"/>
            <w:vAlign w:val="center"/>
          </w:tcPr>
          <w:p w:rsidR="00810109" w:rsidRPr="000D09D9" w:rsidRDefault="00810109" w:rsidP="00810109">
            <w:pPr>
              <w:rPr>
                <w:rFonts w:eastAsia="Times New Roman" w:cs="Arial"/>
                <w:color w:val="000000"/>
              </w:rPr>
            </w:pPr>
            <w:r w:rsidRPr="000D09D9">
              <w:rPr>
                <w:rFonts w:eastAsia="Times New Roman" w:cs="Arial"/>
                <w:color w:val="000000"/>
              </w:rPr>
              <w:t>Nationality: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810109" w:rsidRPr="000D09D9" w:rsidTr="00810109">
        <w:trPr>
          <w:trHeight w:val="454"/>
          <w:jc w:val="center"/>
        </w:trPr>
        <w:tc>
          <w:tcPr>
            <w:tcW w:w="10487" w:type="dxa"/>
            <w:gridSpan w:val="4"/>
            <w:vAlign w:val="center"/>
          </w:tcPr>
          <w:p w:rsidR="00810109" w:rsidRPr="000D09D9" w:rsidRDefault="00810109" w:rsidP="00810109">
            <w:pPr>
              <w:rPr>
                <w:rFonts w:eastAsia="Times New Roman" w:cs="Arial"/>
                <w:color w:val="000000"/>
              </w:rPr>
            </w:pPr>
            <w:r w:rsidRPr="000D09D9">
              <w:rPr>
                <w:rFonts w:eastAsia="Times New Roman" w:cs="Arial"/>
                <w:color w:val="000000"/>
              </w:rPr>
              <w:t xml:space="preserve">Immigration status (if applicable):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810109" w:rsidRPr="000D09D9" w:rsidTr="00810109">
        <w:trPr>
          <w:trHeight w:val="454"/>
          <w:jc w:val="center"/>
        </w:trPr>
        <w:tc>
          <w:tcPr>
            <w:tcW w:w="10487" w:type="dxa"/>
            <w:gridSpan w:val="4"/>
            <w:vAlign w:val="center"/>
          </w:tcPr>
          <w:p w:rsidR="00810109" w:rsidRPr="000D09D9" w:rsidRDefault="00810109" w:rsidP="00810109">
            <w:pPr>
              <w:rPr>
                <w:rFonts w:eastAsia="Times New Roman" w:cs="Arial"/>
                <w:color w:val="000000"/>
              </w:rPr>
            </w:pPr>
            <w:r w:rsidRPr="000D09D9">
              <w:rPr>
                <w:rFonts w:cs="Arial"/>
              </w:rPr>
              <w:t xml:space="preserve">Language spoken: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810109" w:rsidRPr="00E85270" w:rsidTr="00810109">
        <w:trPr>
          <w:trHeight w:val="454"/>
          <w:jc w:val="center"/>
        </w:trPr>
        <w:tc>
          <w:tcPr>
            <w:tcW w:w="10487" w:type="dxa"/>
            <w:gridSpan w:val="4"/>
            <w:tcBorders>
              <w:bottom w:val="single" w:sz="4" w:space="0" w:color="0070C0"/>
            </w:tcBorders>
            <w:vAlign w:val="center"/>
          </w:tcPr>
          <w:p w:rsidR="00810109" w:rsidRPr="00E85270" w:rsidRDefault="00810109" w:rsidP="00810109">
            <w:pPr>
              <w:rPr>
                <w:rFonts w:eastAsia="Times New Roman" w:cs="Arial"/>
                <w:b/>
                <w:color w:val="000000"/>
              </w:rPr>
            </w:pPr>
            <w:r w:rsidRPr="00E85270">
              <w:rPr>
                <w:rFonts w:eastAsia="Times New Roman" w:cs="Arial"/>
                <w:color w:val="000000"/>
              </w:rPr>
              <w:t xml:space="preserve">Photograph Obtained:      </w:t>
            </w:r>
            <w:r w:rsidRPr="00E85270">
              <w:rPr>
                <w:rFonts w:eastAsia="Times New Roman" w:cs="Arial"/>
                <w:b/>
                <w:color w:val="000000"/>
              </w:rPr>
              <w:t xml:space="preserve">Yes </w:t>
            </w:r>
            <w:r w:rsidRPr="003C4A20">
              <w:rPr>
                <w:rFonts w:eastAsia="Times New Roman" w:cs="Arial"/>
                <w:color w:val="0070C0"/>
                <w:sz w:val="24"/>
              </w:rPr>
              <w:fldChar w:fldCharType="begin">
                <w:ffData>
                  <w:name w:val="Check14"/>
                  <w:enabled/>
                  <w:calcOnExit w:val="0"/>
                  <w:checkBox>
                    <w:sizeAuto/>
                    <w:default w:val="0"/>
                  </w:checkBox>
                </w:ffData>
              </w:fldChar>
            </w:r>
            <w:r w:rsidRPr="003C4A20">
              <w:rPr>
                <w:rFonts w:eastAsia="Times New Roman" w:cs="Arial"/>
                <w:color w:val="0070C0"/>
                <w:sz w:val="24"/>
              </w:rPr>
              <w:instrText xml:space="preserve"> FORMCHECKBOX </w:instrText>
            </w:r>
            <w:r w:rsidR="00E02DB8">
              <w:rPr>
                <w:rFonts w:eastAsia="Times New Roman" w:cs="Arial"/>
                <w:color w:val="0070C0"/>
                <w:sz w:val="24"/>
              </w:rPr>
            </w:r>
            <w:r w:rsidR="00E02DB8">
              <w:rPr>
                <w:rFonts w:eastAsia="Times New Roman" w:cs="Arial"/>
                <w:color w:val="0070C0"/>
                <w:sz w:val="24"/>
              </w:rPr>
              <w:fldChar w:fldCharType="separate"/>
            </w:r>
            <w:r w:rsidRPr="003C4A20">
              <w:rPr>
                <w:rFonts w:eastAsia="Times New Roman" w:cs="Arial"/>
                <w:color w:val="0070C0"/>
                <w:sz w:val="24"/>
              </w:rPr>
              <w:fldChar w:fldCharType="end"/>
            </w:r>
            <w:r w:rsidRPr="003C4A20">
              <w:rPr>
                <w:rFonts w:eastAsia="Times New Roman" w:cs="Arial"/>
                <w:color w:val="000000"/>
                <w:sz w:val="24"/>
              </w:rPr>
              <w:t xml:space="preserve"> </w:t>
            </w:r>
            <w:r w:rsidRPr="00E85270">
              <w:rPr>
                <w:rFonts w:eastAsia="Times New Roman" w:cs="Arial"/>
                <w:b/>
                <w:color w:val="000000"/>
              </w:rPr>
              <w:t xml:space="preserve">          To be e-mailed</w:t>
            </w:r>
            <w:r w:rsidRPr="00E85270">
              <w:rPr>
                <w:rFonts w:eastAsia="Times New Roman" w:cs="Arial"/>
                <w:color w:val="000000"/>
              </w:rPr>
              <w:t xml:space="preserve">  </w:t>
            </w:r>
            <w:r w:rsidRPr="005B0371">
              <w:rPr>
                <w:rFonts w:eastAsia="Times New Roman" w:cs="Arial"/>
                <w:color w:val="0070C0"/>
                <w:sz w:val="24"/>
              </w:rPr>
              <w:fldChar w:fldCharType="begin">
                <w:ffData>
                  <w:name w:val="Check14"/>
                  <w:enabled/>
                  <w:calcOnExit w:val="0"/>
                  <w:checkBox>
                    <w:sizeAuto/>
                    <w:default w:val="0"/>
                  </w:checkBox>
                </w:ffData>
              </w:fldChar>
            </w:r>
            <w:r w:rsidRPr="005B0371">
              <w:rPr>
                <w:rFonts w:eastAsia="Times New Roman" w:cs="Arial"/>
                <w:color w:val="0070C0"/>
                <w:sz w:val="24"/>
              </w:rPr>
              <w:instrText xml:space="preserve"> FORMCHECKBOX </w:instrText>
            </w:r>
            <w:r w:rsidR="00E02DB8">
              <w:rPr>
                <w:rFonts w:eastAsia="Times New Roman" w:cs="Arial"/>
                <w:color w:val="0070C0"/>
                <w:sz w:val="24"/>
              </w:rPr>
            </w:r>
            <w:r w:rsidR="00E02DB8">
              <w:rPr>
                <w:rFonts w:eastAsia="Times New Roman" w:cs="Arial"/>
                <w:color w:val="0070C0"/>
                <w:sz w:val="24"/>
              </w:rPr>
              <w:fldChar w:fldCharType="separate"/>
            </w:r>
            <w:r w:rsidRPr="005B0371">
              <w:rPr>
                <w:rFonts w:eastAsia="Times New Roman" w:cs="Arial"/>
                <w:color w:val="0070C0"/>
                <w:sz w:val="24"/>
              </w:rPr>
              <w:fldChar w:fldCharType="end"/>
            </w:r>
            <w:r w:rsidRPr="00E85270">
              <w:rPr>
                <w:rFonts w:eastAsia="Times New Roman" w:cs="Arial"/>
                <w:color w:val="000000"/>
              </w:rPr>
              <w:t xml:space="preserve">  </w:t>
            </w:r>
            <w:r w:rsidRPr="00E85270">
              <w:rPr>
                <w:rFonts w:eastAsia="Times New Roman" w:cs="Arial"/>
                <w:b/>
                <w:color w:val="000000"/>
              </w:rPr>
              <w:t xml:space="preserve"> (</w:t>
            </w:r>
            <w:hyperlink r:id="rId36" w:history="1">
              <w:r w:rsidRPr="00E85270">
                <w:rPr>
                  <w:rFonts w:eastAsia="Times New Roman" w:cs="Arial"/>
                  <w:b/>
                  <w:color w:val="0000FF"/>
                  <w:u w:val="single"/>
                </w:rPr>
                <w:t>compactphotos@essex.pnn.police.uk</w:t>
              </w:r>
            </w:hyperlink>
            <w:r w:rsidRPr="00E85270">
              <w:rPr>
                <w:rFonts w:eastAsia="Times New Roman" w:cs="Arial"/>
                <w:b/>
                <w:color w:val="000000"/>
              </w:rPr>
              <w:t>)</w:t>
            </w:r>
          </w:p>
        </w:tc>
      </w:tr>
      <w:tr w:rsidR="00810109" w:rsidRPr="000D09D9" w:rsidTr="00810109">
        <w:trPr>
          <w:trHeight w:val="340"/>
          <w:jc w:val="center"/>
        </w:trPr>
        <w:tc>
          <w:tcPr>
            <w:tcW w:w="10487" w:type="dxa"/>
            <w:gridSpan w:val="4"/>
            <w:tcBorders>
              <w:bottom w:val="nil"/>
            </w:tcBorders>
            <w:tcMar>
              <w:top w:w="0" w:type="dxa"/>
            </w:tcMar>
            <w:vAlign w:val="bottom"/>
          </w:tcPr>
          <w:p w:rsidR="00810109" w:rsidRPr="000D09D9" w:rsidRDefault="00810109" w:rsidP="00810109">
            <w:pPr>
              <w:rPr>
                <w:rFonts w:eastAsia="Times New Roman" w:cs="Arial"/>
                <w:color w:val="000000"/>
              </w:rPr>
            </w:pPr>
            <w:r w:rsidRPr="000D09D9">
              <w:rPr>
                <w:rFonts w:eastAsia="Times New Roman" w:cs="Arial"/>
                <w:color w:val="000000"/>
              </w:rPr>
              <w:t xml:space="preserve">Known friends/associates and/or locations frequented? </w:t>
            </w:r>
          </w:p>
        </w:tc>
      </w:tr>
      <w:tr w:rsidR="00810109" w:rsidRPr="00E85270" w:rsidTr="00810109">
        <w:tblPrEx>
          <w:tblBorders>
            <w:top w:val="none" w:sz="0" w:space="0" w:color="auto"/>
            <w:left w:val="single" w:sz="4" w:space="0" w:color="auto"/>
            <w:bottom w:val="none" w:sz="0" w:space="0" w:color="auto"/>
            <w:right w:val="single" w:sz="4" w:space="0" w:color="auto"/>
            <w:insideH w:val="none" w:sz="0" w:space="0" w:color="auto"/>
            <w:insideV w:val="none" w:sz="0" w:space="0" w:color="auto"/>
          </w:tblBorders>
        </w:tblPrEx>
        <w:trPr>
          <w:trHeight w:val="1701"/>
          <w:jc w:val="center"/>
        </w:trPr>
        <w:tc>
          <w:tcPr>
            <w:tcW w:w="10487" w:type="dxa"/>
            <w:gridSpan w:val="4"/>
            <w:tcMar>
              <w:top w:w="57" w:type="dxa"/>
            </w:tcMar>
          </w:tcPr>
          <w:p w:rsidR="00810109" w:rsidRPr="00E85270" w:rsidRDefault="00810109" w:rsidP="00810109">
            <w:pPr>
              <w:spacing w:line="360" w:lineRule="auto"/>
              <w:rPr>
                <w:rFonts w:eastAsia="Times New Roman" w:cs="Arial"/>
              </w:rPr>
            </w:pPr>
          </w:p>
        </w:tc>
      </w:tr>
      <w:tr w:rsidR="00810109" w:rsidRPr="00CA7E71" w:rsidTr="00810109">
        <w:trPr>
          <w:gridAfter w:val="1"/>
          <w:wAfter w:w="6" w:type="dxa"/>
          <w:trHeight w:val="567"/>
          <w:jc w:val="center"/>
        </w:trPr>
        <w:tc>
          <w:tcPr>
            <w:tcW w:w="5241" w:type="dxa"/>
            <w:gridSpan w:val="2"/>
            <w:tcMar>
              <w:right w:w="0" w:type="dxa"/>
            </w:tcMar>
            <w:vAlign w:val="center"/>
          </w:tcPr>
          <w:p w:rsidR="00810109" w:rsidRPr="00CA7E71" w:rsidRDefault="00810109" w:rsidP="00810109">
            <w:pPr>
              <w:rPr>
                <w:rFonts w:eastAsia="Times New Roman" w:cs="Arial"/>
                <w:color w:val="000000"/>
              </w:rPr>
            </w:pPr>
            <w:r w:rsidRPr="00CA7E71">
              <w:rPr>
                <w:rFonts w:eastAsia="Times New Roman" w:cs="Arial"/>
                <w:color w:val="000000"/>
              </w:rPr>
              <w:t xml:space="preserve">Mobile phone number: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c>
          <w:tcPr>
            <w:tcW w:w="5240" w:type="dxa"/>
            <w:vAlign w:val="center"/>
          </w:tcPr>
          <w:p w:rsidR="00810109" w:rsidRPr="00CA7E71" w:rsidRDefault="00810109" w:rsidP="00810109">
            <w:pPr>
              <w:rPr>
                <w:rFonts w:eastAsia="Times New Roman" w:cs="Arial"/>
                <w:color w:val="000000"/>
              </w:rPr>
            </w:pPr>
            <w:r w:rsidRPr="00CA7E71">
              <w:rPr>
                <w:rFonts w:eastAsia="Times New Roman" w:cs="Arial"/>
                <w:color w:val="000000"/>
              </w:rPr>
              <w:t xml:space="preserve">e-mail address: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r>
      <w:tr w:rsidR="00810109" w:rsidRPr="000D09D9" w:rsidTr="00810109">
        <w:trPr>
          <w:gridAfter w:val="1"/>
          <w:wAfter w:w="6" w:type="dxa"/>
          <w:trHeight w:val="1701"/>
          <w:jc w:val="center"/>
        </w:trPr>
        <w:tc>
          <w:tcPr>
            <w:tcW w:w="10481" w:type="dxa"/>
            <w:gridSpan w:val="3"/>
            <w:tcMar>
              <w:top w:w="0" w:type="dxa"/>
              <w:bottom w:w="0" w:type="dxa"/>
            </w:tcMar>
          </w:tcPr>
          <w:p w:rsidR="00810109" w:rsidRPr="000D09D9" w:rsidRDefault="00810109" w:rsidP="00810109">
            <w:pPr>
              <w:rPr>
                <w:rFonts w:eastAsia="Times New Roman" w:cs="Arial"/>
              </w:rPr>
            </w:pPr>
            <w:r w:rsidRPr="000D09D9">
              <w:rPr>
                <w:rFonts w:eastAsia="Times New Roman" w:cs="Arial"/>
              </w:rPr>
              <w:t xml:space="preserve">Facebook/Twitter or similar social networking sites (Any user names known) </w:t>
            </w:r>
          </w:p>
          <w:p w:rsidR="00810109" w:rsidRPr="000D09D9" w:rsidRDefault="00810109" w:rsidP="00810109">
            <w:pPr>
              <w:rPr>
                <w:rFonts w:eastAsia="Times New Roman" w:cs="Arial"/>
              </w:rPr>
            </w:pP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810109" w:rsidRPr="000D09D9" w:rsidTr="00810109">
        <w:trPr>
          <w:gridAfter w:val="1"/>
          <w:wAfter w:w="6" w:type="dxa"/>
          <w:trHeight w:val="1021"/>
          <w:jc w:val="center"/>
        </w:trPr>
        <w:tc>
          <w:tcPr>
            <w:tcW w:w="10481" w:type="dxa"/>
            <w:gridSpan w:val="3"/>
          </w:tcPr>
          <w:p w:rsidR="00810109" w:rsidRPr="000D09D9" w:rsidRDefault="00810109" w:rsidP="00810109">
            <w:pPr>
              <w:tabs>
                <w:tab w:val="left" w:pos="2082"/>
                <w:tab w:val="left" w:pos="2649"/>
              </w:tabs>
              <w:rPr>
                <w:rFonts w:eastAsia="Times New Roman" w:cs="Arial"/>
                <w:color w:val="000000"/>
              </w:rPr>
            </w:pPr>
            <w:r w:rsidRPr="000D09D9">
              <w:rPr>
                <w:rFonts w:eastAsia="Times New Roman" w:cs="Arial"/>
                <w:color w:val="000000"/>
              </w:rPr>
              <w:t>Missing person previously accompanied by (If left with other persons residents previously):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bl>
    <w:p w:rsidR="00810109" w:rsidRDefault="00810109" w:rsidP="00810109"/>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4"/>
        <w:gridCol w:w="4456"/>
      </w:tblGrid>
      <w:tr w:rsidR="00810109" w:rsidRPr="00190F28" w:rsidTr="00810109">
        <w:trPr>
          <w:trHeight w:val="340"/>
          <w:jc w:val="center"/>
        </w:trPr>
        <w:tc>
          <w:tcPr>
            <w:tcW w:w="10481" w:type="dxa"/>
            <w:gridSpan w:val="2"/>
            <w:tcBorders>
              <w:bottom w:val="single" w:sz="4" w:space="0" w:color="0070C0"/>
            </w:tcBorders>
            <w:shd w:val="clear" w:color="auto" w:fill="0070C0"/>
            <w:vAlign w:val="center"/>
          </w:tcPr>
          <w:p w:rsidR="00810109" w:rsidRPr="00190F28" w:rsidRDefault="00810109" w:rsidP="00810109">
            <w:pPr>
              <w:rPr>
                <w:b/>
                <w:color w:val="FFFFFF"/>
              </w:rPr>
            </w:pPr>
            <w:r w:rsidRPr="00190F28">
              <w:rPr>
                <w:b/>
                <w:color w:val="FFFFFF"/>
              </w:rPr>
              <w:t>CURRENT ADDRESS</w:t>
            </w:r>
          </w:p>
        </w:tc>
      </w:tr>
      <w:tr w:rsidR="00810109" w:rsidRPr="00077C22" w:rsidTr="00810109">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810109" w:rsidRPr="00077C22" w:rsidRDefault="00810109" w:rsidP="00810109">
            <w:r w:rsidRPr="00077C22">
              <w:t xml:space="preserve">Premises (name and/or house number):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810109" w:rsidRPr="00077C22" w:rsidRDefault="00810109" w:rsidP="00810109">
            <w:r w:rsidRPr="00077C22">
              <w:t xml:space="preserve">Postcode: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810109" w:rsidRPr="00077C22" w:rsidTr="00810109">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810109" w:rsidRPr="00077C22" w:rsidRDefault="00810109" w:rsidP="00810109">
            <w:r w:rsidRPr="00077C22">
              <w:t xml:space="preserve">Street: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810109" w:rsidRPr="00077C22" w:rsidRDefault="00810109" w:rsidP="00810109">
            <w:r w:rsidRPr="00077C22">
              <w:t xml:space="preserve">Home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810109" w:rsidRPr="00077C22" w:rsidTr="00810109">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810109" w:rsidRPr="00077C22" w:rsidRDefault="00810109" w:rsidP="00810109">
            <w:r w:rsidRPr="00077C22">
              <w:t xml:space="preserve">District: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810109" w:rsidRPr="00077C22" w:rsidRDefault="00810109" w:rsidP="00810109">
            <w:r w:rsidRPr="00077C22">
              <w:t xml:space="preserve">Work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810109" w:rsidRPr="00077C22" w:rsidTr="00810109">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810109" w:rsidRPr="00077C22" w:rsidRDefault="00810109" w:rsidP="00810109">
            <w:r w:rsidRPr="00077C22">
              <w:t xml:space="preserve">Town: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val="restart"/>
            <w:tcBorders>
              <w:top w:val="single" w:sz="4" w:space="0" w:color="0070C0"/>
              <w:left w:val="single" w:sz="4" w:space="0" w:color="0070C0"/>
              <w:bottom w:val="single" w:sz="4" w:space="0" w:color="0070C0"/>
              <w:right w:val="single" w:sz="4" w:space="0" w:color="0070C0"/>
            </w:tcBorders>
            <w:tcMar>
              <w:top w:w="57" w:type="dxa"/>
            </w:tcMar>
          </w:tcPr>
          <w:p w:rsidR="00810109" w:rsidRPr="00077C22" w:rsidRDefault="00810109" w:rsidP="00810109">
            <w:r w:rsidRPr="00077C22">
              <w:t xml:space="preserve">Mobile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810109" w:rsidRPr="00077C22" w:rsidTr="00810109">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810109" w:rsidRPr="00077C22" w:rsidRDefault="00810109" w:rsidP="00810109">
            <w:r w:rsidRPr="00077C22">
              <w:t xml:space="preserve">County: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tcBorders>
              <w:top w:val="single" w:sz="4" w:space="0" w:color="0070C0"/>
              <w:left w:val="single" w:sz="4" w:space="0" w:color="0070C0"/>
              <w:bottom w:val="single" w:sz="4" w:space="0" w:color="0070C0"/>
              <w:right w:val="single" w:sz="4" w:space="0" w:color="0070C0"/>
            </w:tcBorders>
            <w:tcMar>
              <w:top w:w="57" w:type="dxa"/>
            </w:tcMar>
          </w:tcPr>
          <w:p w:rsidR="00810109" w:rsidRPr="00077C22" w:rsidRDefault="00810109" w:rsidP="00810109"/>
        </w:tc>
      </w:tr>
    </w:tbl>
    <w:p w:rsidR="00810109" w:rsidRDefault="00810109" w:rsidP="00810109"/>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3"/>
        <w:gridCol w:w="972"/>
        <w:gridCol w:w="5245"/>
      </w:tblGrid>
      <w:tr w:rsidR="00810109" w:rsidRPr="00E85270" w:rsidTr="00810109">
        <w:trPr>
          <w:trHeight w:val="340"/>
          <w:jc w:val="center"/>
        </w:trPr>
        <w:tc>
          <w:tcPr>
            <w:tcW w:w="5245" w:type="dxa"/>
            <w:gridSpan w:val="2"/>
            <w:tcBorders>
              <w:top w:val="single" w:sz="4" w:space="0" w:color="0070C0"/>
              <w:left w:val="single" w:sz="4" w:space="0" w:color="0070C0"/>
              <w:bottom w:val="single" w:sz="4" w:space="0" w:color="0070C0"/>
              <w:right w:val="single" w:sz="4" w:space="0" w:color="0070C0"/>
            </w:tcBorders>
            <w:shd w:val="clear" w:color="000000" w:fill="0070C0"/>
            <w:vAlign w:val="center"/>
          </w:tcPr>
          <w:p w:rsidR="00810109" w:rsidRPr="00190F28" w:rsidRDefault="00810109" w:rsidP="00810109">
            <w:pPr>
              <w:rPr>
                <w:rFonts w:eastAsia="Times New Roman" w:cs="Arial"/>
                <w:b/>
                <w:color w:val="FFFFFF"/>
              </w:rPr>
            </w:pPr>
            <w:r>
              <w:rPr>
                <w:rFonts w:eastAsia="Times New Roman" w:cs="Arial"/>
                <w:b/>
                <w:color w:val="FFFFFF"/>
              </w:rPr>
              <w:t>ETHNIC APPEARANCE</w:t>
            </w:r>
          </w:p>
        </w:tc>
        <w:tc>
          <w:tcPr>
            <w:tcW w:w="5245" w:type="dxa"/>
            <w:vMerge w:val="restart"/>
            <w:tcBorders>
              <w:top w:val="nil"/>
              <w:left w:val="single" w:sz="4" w:space="0" w:color="0070C0"/>
              <w:bottom w:val="nil"/>
              <w:right w:val="nil"/>
            </w:tcBorders>
            <w:shd w:val="clear" w:color="auto" w:fill="auto"/>
            <w:vAlign w:val="center"/>
          </w:tcPr>
          <w:p w:rsidR="00810109" w:rsidRPr="00E85270" w:rsidRDefault="00810109" w:rsidP="00810109">
            <w:pPr>
              <w:rPr>
                <w:rFonts w:eastAsia="Times New Roman" w:cs="Arial"/>
                <w:b/>
                <w:color w:val="000000"/>
              </w:rPr>
            </w:pPr>
          </w:p>
        </w:tc>
      </w:tr>
      <w:tr w:rsidR="00810109" w:rsidRPr="004433C5" w:rsidTr="00810109">
        <w:trPr>
          <w:trHeight w:val="284"/>
          <w:jc w:val="center"/>
        </w:trPr>
        <w:tc>
          <w:tcPr>
            <w:tcW w:w="4273" w:type="dxa"/>
            <w:tcBorders>
              <w:top w:val="single" w:sz="4" w:space="0" w:color="0070C0"/>
              <w:left w:val="single" w:sz="4" w:space="0" w:color="0070C0"/>
              <w:bottom w:val="nil"/>
              <w:right w:val="nil"/>
            </w:tcBorders>
            <w:shd w:val="clear" w:color="auto" w:fill="auto"/>
            <w:tcMar>
              <w:top w:w="57" w:type="dxa"/>
            </w:tcMar>
            <w:vAlign w:val="center"/>
          </w:tcPr>
          <w:p w:rsidR="00810109" w:rsidRPr="004433C5" w:rsidRDefault="00810109" w:rsidP="00810109">
            <w:pPr>
              <w:tabs>
                <w:tab w:val="left" w:pos="1134"/>
                <w:tab w:val="left" w:pos="2552"/>
                <w:tab w:val="left" w:pos="3969"/>
              </w:tabs>
              <w:rPr>
                <w:rFonts w:eastAsia="Times New Roman" w:cs="Arial"/>
                <w:b/>
                <w:color w:val="000000"/>
                <w:u w:val="single"/>
              </w:rPr>
            </w:pPr>
            <w:r w:rsidRPr="004433C5">
              <w:rPr>
                <w:rFonts w:eastAsia="Times New Roman" w:cs="Arial"/>
                <w:color w:val="000000"/>
              </w:rPr>
              <w:t>1  White North European</w:t>
            </w:r>
          </w:p>
        </w:tc>
        <w:tc>
          <w:tcPr>
            <w:tcW w:w="972" w:type="dxa"/>
            <w:tcBorders>
              <w:top w:val="single" w:sz="4" w:space="0" w:color="0070C0"/>
              <w:left w:val="nil"/>
              <w:bottom w:val="nil"/>
              <w:right w:val="single" w:sz="4" w:space="0" w:color="0070C0"/>
            </w:tcBorders>
            <w:shd w:val="clear" w:color="auto" w:fill="auto"/>
            <w:tcMar>
              <w:top w:w="57" w:type="dxa"/>
              <w:left w:w="0" w:type="dxa"/>
            </w:tcMar>
            <w:vAlign w:val="center"/>
          </w:tcPr>
          <w:p w:rsidR="00810109" w:rsidRPr="006321ED" w:rsidRDefault="00810109" w:rsidP="00810109">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E02DB8">
              <w:rPr>
                <w:rFonts w:eastAsia="Times New Roman" w:cs="Arial"/>
                <w:color w:val="0070C0"/>
                <w:sz w:val="24"/>
              </w:rPr>
            </w:r>
            <w:r w:rsidR="00E02DB8">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810109" w:rsidRPr="004433C5" w:rsidRDefault="00810109" w:rsidP="00810109">
            <w:pPr>
              <w:rPr>
                <w:rFonts w:cs="Arial"/>
              </w:rPr>
            </w:pPr>
          </w:p>
        </w:tc>
      </w:tr>
      <w:tr w:rsidR="00810109" w:rsidRPr="004433C5" w:rsidTr="00810109">
        <w:trPr>
          <w:trHeight w:val="284"/>
          <w:jc w:val="center"/>
        </w:trPr>
        <w:tc>
          <w:tcPr>
            <w:tcW w:w="4273" w:type="dxa"/>
            <w:tcBorders>
              <w:top w:val="nil"/>
              <w:left w:val="single" w:sz="4" w:space="0" w:color="0070C0"/>
              <w:bottom w:val="nil"/>
              <w:right w:val="nil"/>
            </w:tcBorders>
            <w:shd w:val="clear" w:color="auto" w:fill="auto"/>
            <w:vAlign w:val="center"/>
          </w:tcPr>
          <w:p w:rsidR="00810109" w:rsidRPr="004433C5" w:rsidRDefault="00810109" w:rsidP="00810109">
            <w:pPr>
              <w:tabs>
                <w:tab w:val="left" w:pos="1134"/>
                <w:tab w:val="left" w:pos="2552"/>
                <w:tab w:val="left" w:pos="3969"/>
              </w:tabs>
              <w:rPr>
                <w:rFonts w:eastAsia="Times New Roman" w:cs="Arial"/>
                <w:b/>
                <w:color w:val="000000"/>
                <w:u w:val="single"/>
              </w:rPr>
            </w:pPr>
            <w:r w:rsidRPr="004433C5">
              <w:rPr>
                <w:rFonts w:eastAsia="Times New Roman" w:cs="Arial"/>
                <w:color w:val="000000"/>
              </w:rPr>
              <w:t>2  White South European</w:t>
            </w:r>
          </w:p>
        </w:tc>
        <w:tc>
          <w:tcPr>
            <w:tcW w:w="972" w:type="dxa"/>
            <w:tcBorders>
              <w:top w:val="nil"/>
              <w:left w:val="nil"/>
              <w:bottom w:val="nil"/>
              <w:right w:val="single" w:sz="4" w:space="0" w:color="0070C0"/>
            </w:tcBorders>
            <w:shd w:val="clear" w:color="auto" w:fill="auto"/>
            <w:tcMar>
              <w:left w:w="0" w:type="dxa"/>
            </w:tcMar>
            <w:vAlign w:val="center"/>
          </w:tcPr>
          <w:p w:rsidR="00810109" w:rsidRPr="006321ED" w:rsidRDefault="00810109" w:rsidP="00810109">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E02DB8">
              <w:rPr>
                <w:rFonts w:eastAsia="Times New Roman" w:cs="Arial"/>
                <w:color w:val="0070C0"/>
                <w:sz w:val="24"/>
              </w:rPr>
            </w:r>
            <w:r w:rsidR="00E02DB8">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810109" w:rsidRPr="004433C5" w:rsidRDefault="00810109" w:rsidP="00810109">
            <w:pPr>
              <w:tabs>
                <w:tab w:val="left" w:pos="1134"/>
                <w:tab w:val="left" w:pos="2552"/>
                <w:tab w:val="left" w:pos="3969"/>
              </w:tabs>
              <w:rPr>
                <w:rFonts w:eastAsia="Times New Roman" w:cs="Arial"/>
                <w:color w:val="000000"/>
              </w:rPr>
            </w:pPr>
          </w:p>
        </w:tc>
      </w:tr>
      <w:tr w:rsidR="00810109" w:rsidRPr="004433C5" w:rsidTr="00810109">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810109" w:rsidRPr="004433C5" w:rsidRDefault="00810109" w:rsidP="00810109">
            <w:pPr>
              <w:tabs>
                <w:tab w:val="left" w:pos="1134"/>
                <w:tab w:val="left" w:pos="2552"/>
                <w:tab w:val="left" w:pos="3969"/>
              </w:tabs>
              <w:rPr>
                <w:rFonts w:eastAsia="Times New Roman" w:cs="Arial"/>
                <w:b/>
                <w:color w:val="000000"/>
                <w:u w:val="single"/>
              </w:rPr>
            </w:pPr>
            <w:r w:rsidRPr="004433C5">
              <w:rPr>
                <w:rFonts w:eastAsia="Times New Roman" w:cs="Arial"/>
                <w:color w:val="000000"/>
              </w:rPr>
              <w:t>3 Black</w:t>
            </w:r>
          </w:p>
        </w:tc>
        <w:tc>
          <w:tcPr>
            <w:tcW w:w="972" w:type="dxa"/>
            <w:tcBorders>
              <w:top w:val="nil"/>
              <w:left w:val="nil"/>
              <w:bottom w:val="nil"/>
              <w:right w:val="single" w:sz="4" w:space="0" w:color="0070C0"/>
            </w:tcBorders>
            <w:shd w:val="clear" w:color="auto" w:fill="auto"/>
            <w:tcMar>
              <w:left w:w="0" w:type="dxa"/>
              <w:bottom w:w="28" w:type="dxa"/>
            </w:tcMar>
            <w:vAlign w:val="center"/>
          </w:tcPr>
          <w:p w:rsidR="00810109" w:rsidRPr="006321ED" w:rsidRDefault="00810109" w:rsidP="00810109">
            <w:pPr>
              <w:tabs>
                <w:tab w:val="left" w:pos="1134"/>
                <w:tab w:val="left" w:pos="2552"/>
                <w:tab w:val="left" w:pos="3969"/>
              </w:tabs>
              <w:spacing w:before="20"/>
              <w:rPr>
                <w:rFonts w:eastAsia="Times New Roman" w:cs="Arial"/>
                <w:color w:val="0070C0"/>
                <w:sz w:val="24"/>
              </w:rPr>
            </w:pPr>
            <w:r>
              <w:rPr>
                <w:rFonts w:eastAsia="Times New Roman" w:cs="Arial"/>
                <w:color w:val="0070C0"/>
                <w:sz w:val="24"/>
              </w:rPr>
              <w:fldChar w:fldCharType="begin">
                <w:ffData>
                  <w:name w:val="Check20"/>
                  <w:enabled/>
                  <w:calcOnExit w:val="0"/>
                  <w:checkBox>
                    <w:size w:val="24"/>
                    <w:default w:val="0"/>
                  </w:checkBox>
                </w:ffData>
              </w:fldChar>
            </w:r>
            <w:bookmarkStart w:id="165" w:name="Check20"/>
            <w:r>
              <w:rPr>
                <w:rFonts w:eastAsia="Times New Roman" w:cs="Arial"/>
                <w:color w:val="0070C0"/>
                <w:sz w:val="24"/>
              </w:rPr>
              <w:instrText xml:space="preserve"> FORMCHECKBOX </w:instrText>
            </w:r>
            <w:r w:rsidR="00E02DB8">
              <w:rPr>
                <w:rFonts w:eastAsia="Times New Roman" w:cs="Arial"/>
                <w:color w:val="0070C0"/>
                <w:sz w:val="24"/>
              </w:rPr>
            </w:r>
            <w:r w:rsidR="00E02DB8">
              <w:rPr>
                <w:rFonts w:eastAsia="Times New Roman" w:cs="Arial"/>
                <w:color w:val="0070C0"/>
                <w:sz w:val="24"/>
              </w:rPr>
              <w:fldChar w:fldCharType="separate"/>
            </w:r>
            <w:r>
              <w:rPr>
                <w:rFonts w:eastAsia="Times New Roman" w:cs="Arial"/>
                <w:color w:val="0070C0"/>
                <w:sz w:val="24"/>
              </w:rPr>
              <w:fldChar w:fldCharType="end"/>
            </w:r>
            <w:bookmarkEnd w:id="165"/>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810109" w:rsidRPr="004433C5" w:rsidRDefault="00810109" w:rsidP="00810109">
            <w:pPr>
              <w:tabs>
                <w:tab w:val="left" w:pos="1134"/>
                <w:tab w:val="left" w:pos="2552"/>
                <w:tab w:val="left" w:pos="3969"/>
              </w:tabs>
              <w:rPr>
                <w:rFonts w:eastAsia="Times New Roman" w:cs="Arial"/>
                <w:color w:val="000000"/>
              </w:rPr>
            </w:pPr>
          </w:p>
        </w:tc>
      </w:tr>
      <w:tr w:rsidR="00810109" w:rsidRPr="004433C5" w:rsidTr="00810109">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810109" w:rsidRPr="004433C5" w:rsidRDefault="00810109" w:rsidP="00810109">
            <w:pPr>
              <w:tabs>
                <w:tab w:val="left" w:pos="1134"/>
                <w:tab w:val="left" w:pos="2552"/>
                <w:tab w:val="left" w:pos="3969"/>
              </w:tabs>
              <w:rPr>
                <w:rFonts w:eastAsia="Times New Roman" w:cs="Arial"/>
                <w:color w:val="000000"/>
              </w:rPr>
            </w:pPr>
            <w:r w:rsidRPr="004433C5">
              <w:rPr>
                <w:rFonts w:eastAsia="Times New Roman" w:cs="Arial"/>
                <w:color w:val="000000"/>
              </w:rPr>
              <w:t>4  Asian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810109" w:rsidRPr="006321ED" w:rsidRDefault="00810109" w:rsidP="00810109">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E02DB8">
              <w:rPr>
                <w:rFonts w:eastAsia="Times New Roman" w:cs="Arial"/>
                <w:color w:val="0070C0"/>
                <w:sz w:val="24"/>
              </w:rPr>
            </w:r>
            <w:r w:rsidR="00E02DB8">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810109" w:rsidRPr="004433C5" w:rsidRDefault="00810109" w:rsidP="00810109">
            <w:pPr>
              <w:rPr>
                <w:rFonts w:cs="Arial"/>
              </w:rPr>
            </w:pPr>
          </w:p>
        </w:tc>
      </w:tr>
      <w:tr w:rsidR="00810109" w:rsidRPr="004433C5" w:rsidTr="00810109">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810109" w:rsidRPr="004433C5" w:rsidRDefault="00810109" w:rsidP="00810109">
            <w:pPr>
              <w:tabs>
                <w:tab w:val="left" w:pos="1134"/>
                <w:tab w:val="left" w:pos="2552"/>
                <w:tab w:val="left" w:pos="3969"/>
              </w:tabs>
              <w:rPr>
                <w:rFonts w:eastAsia="Times New Roman" w:cs="Arial"/>
                <w:color w:val="000000"/>
              </w:rPr>
            </w:pPr>
            <w:r w:rsidRPr="004433C5">
              <w:rPr>
                <w:rFonts w:eastAsia="Times New Roman" w:cs="Arial"/>
                <w:color w:val="000000"/>
              </w:rPr>
              <w:t>5  Chinese/Japanese or south east Asian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810109" w:rsidRPr="006321ED" w:rsidRDefault="00810109" w:rsidP="00810109">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E02DB8">
              <w:rPr>
                <w:rFonts w:eastAsia="Times New Roman" w:cs="Arial"/>
                <w:color w:val="0070C0"/>
                <w:sz w:val="24"/>
              </w:rPr>
            </w:r>
            <w:r w:rsidR="00E02DB8">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810109" w:rsidRPr="004433C5" w:rsidRDefault="00810109" w:rsidP="00810109">
            <w:pPr>
              <w:tabs>
                <w:tab w:val="left" w:pos="1134"/>
                <w:tab w:val="left" w:pos="2552"/>
                <w:tab w:val="left" w:pos="3969"/>
              </w:tabs>
              <w:rPr>
                <w:rFonts w:eastAsia="Times New Roman" w:cs="Arial"/>
                <w:b/>
                <w:color w:val="000000"/>
              </w:rPr>
            </w:pPr>
          </w:p>
        </w:tc>
      </w:tr>
      <w:tr w:rsidR="00810109" w:rsidRPr="004433C5" w:rsidTr="00810109">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810109" w:rsidRPr="004433C5" w:rsidRDefault="00810109" w:rsidP="00810109">
            <w:pPr>
              <w:tabs>
                <w:tab w:val="left" w:pos="1134"/>
                <w:tab w:val="left" w:pos="2552"/>
                <w:tab w:val="left" w:pos="3969"/>
              </w:tabs>
              <w:rPr>
                <w:rFonts w:eastAsia="Times New Roman" w:cs="Arial"/>
                <w:color w:val="000000"/>
              </w:rPr>
            </w:pPr>
            <w:r w:rsidRPr="004433C5">
              <w:rPr>
                <w:rFonts w:eastAsia="Times New Roman" w:cs="Arial"/>
                <w:color w:val="000000"/>
              </w:rPr>
              <w:t>6  Middle Eastern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810109" w:rsidRPr="006321ED" w:rsidRDefault="00810109" w:rsidP="00810109">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E02DB8">
              <w:rPr>
                <w:rFonts w:eastAsia="Times New Roman" w:cs="Arial"/>
                <w:color w:val="0070C0"/>
                <w:sz w:val="24"/>
              </w:rPr>
            </w:r>
            <w:r w:rsidR="00E02DB8">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810109" w:rsidRPr="004433C5" w:rsidRDefault="00810109" w:rsidP="00810109">
            <w:pPr>
              <w:tabs>
                <w:tab w:val="left" w:pos="1134"/>
                <w:tab w:val="left" w:pos="2552"/>
                <w:tab w:val="left" w:pos="3969"/>
              </w:tabs>
              <w:rPr>
                <w:rFonts w:eastAsia="Times New Roman" w:cs="Arial"/>
                <w:b/>
                <w:color w:val="000000"/>
              </w:rPr>
            </w:pPr>
          </w:p>
        </w:tc>
      </w:tr>
      <w:tr w:rsidR="00810109" w:rsidRPr="004433C5" w:rsidTr="00810109">
        <w:trPr>
          <w:trHeight w:val="284"/>
          <w:jc w:val="center"/>
        </w:trPr>
        <w:tc>
          <w:tcPr>
            <w:tcW w:w="5245" w:type="dxa"/>
            <w:gridSpan w:val="2"/>
            <w:tcBorders>
              <w:top w:val="nil"/>
              <w:left w:val="single" w:sz="4" w:space="0" w:color="0070C0"/>
              <w:bottom w:val="single" w:sz="4" w:space="0" w:color="0070C0"/>
              <w:right w:val="single" w:sz="4" w:space="0" w:color="0070C0"/>
            </w:tcBorders>
          </w:tcPr>
          <w:p w:rsidR="00810109" w:rsidRPr="004433C5" w:rsidRDefault="00810109" w:rsidP="00810109">
            <w:pPr>
              <w:rPr>
                <w:rFonts w:eastAsia="Times New Roman" w:cs="Arial"/>
                <w:color w:val="000000"/>
                <w:sz w:val="14"/>
              </w:rPr>
            </w:pPr>
          </w:p>
        </w:tc>
        <w:tc>
          <w:tcPr>
            <w:tcW w:w="5245" w:type="dxa"/>
            <w:vMerge/>
            <w:tcBorders>
              <w:left w:val="single" w:sz="4" w:space="0" w:color="0070C0"/>
              <w:bottom w:val="nil"/>
              <w:right w:val="nil"/>
            </w:tcBorders>
            <w:shd w:val="clear" w:color="auto" w:fill="auto"/>
          </w:tcPr>
          <w:p w:rsidR="00810109" w:rsidRPr="004433C5" w:rsidRDefault="00810109" w:rsidP="00810109">
            <w:pPr>
              <w:rPr>
                <w:rFonts w:eastAsia="Times New Roman" w:cs="Arial"/>
                <w:color w:val="000000"/>
                <w:sz w:val="14"/>
              </w:rPr>
            </w:pPr>
          </w:p>
        </w:tc>
      </w:tr>
    </w:tbl>
    <w:p w:rsidR="00810109" w:rsidRDefault="00810109" w:rsidP="00810109"/>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595"/>
        <w:gridCol w:w="650"/>
        <w:gridCol w:w="1302"/>
        <w:gridCol w:w="3943"/>
      </w:tblGrid>
      <w:tr w:rsidR="00810109" w:rsidRPr="00190F28" w:rsidTr="00810109">
        <w:trPr>
          <w:trHeight w:val="340"/>
          <w:jc w:val="center"/>
        </w:trPr>
        <w:tc>
          <w:tcPr>
            <w:tcW w:w="10490" w:type="dxa"/>
            <w:gridSpan w:val="4"/>
            <w:shd w:val="clear" w:color="auto" w:fill="0070C0"/>
            <w:tcMar>
              <w:right w:w="28" w:type="dxa"/>
            </w:tcMar>
            <w:vAlign w:val="center"/>
          </w:tcPr>
          <w:p w:rsidR="00810109" w:rsidRPr="00190F28" w:rsidRDefault="00810109" w:rsidP="00810109">
            <w:pPr>
              <w:keepNext/>
              <w:rPr>
                <w:rFonts w:cs="Arial"/>
                <w:b/>
                <w:color w:val="FFFFFF"/>
              </w:rPr>
            </w:pPr>
            <w:r w:rsidRPr="00190F28">
              <w:rPr>
                <w:rFonts w:cs="Arial"/>
                <w:b/>
                <w:color w:val="FFFFFF"/>
              </w:rPr>
              <w:lastRenderedPageBreak/>
              <w:t>CURRENT DESCRIPTION</w:t>
            </w:r>
          </w:p>
        </w:tc>
      </w:tr>
      <w:tr w:rsidR="00810109" w:rsidRPr="00AC4BB8" w:rsidTr="00810109">
        <w:trPr>
          <w:trHeight w:val="397"/>
          <w:jc w:val="center"/>
        </w:trPr>
        <w:tc>
          <w:tcPr>
            <w:tcW w:w="6547" w:type="dxa"/>
            <w:gridSpan w:val="3"/>
            <w:tcMar>
              <w:right w:w="28" w:type="dxa"/>
            </w:tcMar>
            <w:vAlign w:val="center"/>
          </w:tcPr>
          <w:p w:rsidR="00810109" w:rsidRPr="00AC4BB8" w:rsidRDefault="00810109" w:rsidP="00810109">
            <w:pPr>
              <w:keepNext/>
              <w:rPr>
                <w:rFonts w:eastAsia="Times New Roman" w:cs="Arial"/>
                <w:color w:val="000000"/>
              </w:rPr>
            </w:pPr>
            <w:r w:rsidRPr="00AC4BB8">
              <w:rPr>
                <w:rFonts w:eastAsia="Times New Roman" w:cs="Arial"/>
                <w:color w:val="000000"/>
              </w:rPr>
              <w:t>Height:</w:t>
            </w:r>
            <w:r w:rsidRPr="00AC4BB8">
              <w:rPr>
                <w:rFonts w:eastAsia="Times New Roman" w:cs="Arial"/>
                <w:color w:val="000000"/>
              </w:rPr>
              <w:tab/>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ft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inches   or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M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cm</w:t>
            </w:r>
          </w:p>
        </w:tc>
        <w:tc>
          <w:tcPr>
            <w:tcW w:w="3943" w:type="dxa"/>
            <w:vAlign w:val="center"/>
          </w:tcPr>
          <w:p w:rsidR="00810109" w:rsidRPr="00AC4BB8" w:rsidRDefault="00810109" w:rsidP="00810109">
            <w:pPr>
              <w:keepNext/>
              <w:rPr>
                <w:rFonts w:eastAsia="Times New Roman" w:cs="Arial"/>
                <w:color w:val="000000"/>
              </w:rPr>
            </w:pPr>
            <w:r w:rsidRPr="00AC4BB8">
              <w:rPr>
                <w:rFonts w:eastAsia="Times New Roman" w:cs="Arial"/>
                <w:color w:val="000000"/>
              </w:rPr>
              <w:t>Shoe Size:</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810109" w:rsidRPr="00AC4BB8" w:rsidTr="00810109">
        <w:trPr>
          <w:trHeight w:val="397"/>
          <w:jc w:val="center"/>
        </w:trPr>
        <w:tc>
          <w:tcPr>
            <w:tcW w:w="4595" w:type="dxa"/>
            <w:vAlign w:val="center"/>
          </w:tcPr>
          <w:p w:rsidR="00810109" w:rsidRPr="00AC4BB8" w:rsidRDefault="00810109" w:rsidP="00810109">
            <w:pPr>
              <w:keepNext/>
              <w:tabs>
                <w:tab w:val="left" w:pos="1134"/>
                <w:tab w:val="left" w:pos="2552"/>
                <w:tab w:val="left" w:pos="3969"/>
              </w:tabs>
              <w:rPr>
                <w:rFonts w:eastAsia="Times New Roman" w:cs="Arial"/>
                <w:color w:val="000000"/>
              </w:rPr>
            </w:pPr>
            <w:r w:rsidRPr="00AC4BB8">
              <w:rPr>
                <w:rFonts w:eastAsia="Times New Roman" w:cs="Arial"/>
                <w:color w:val="000000"/>
              </w:rPr>
              <w:t>Handed:</w:t>
            </w:r>
            <w:r w:rsidRPr="00AC4BB8">
              <w:rPr>
                <w:rFonts w:eastAsia="Times New Roman" w:cs="Arial"/>
                <w:color w:val="000000"/>
              </w:rPr>
              <w:tab/>
              <w:t xml:space="preserve">Left </w:t>
            </w:r>
            <w:r>
              <w:rPr>
                <w:rFonts w:eastAsia="Times New Roman" w:cs="Arial"/>
                <w:color w:val="0070C0"/>
                <w:sz w:val="24"/>
              </w:rPr>
              <w:fldChar w:fldCharType="begin">
                <w:ffData>
                  <w:name w:val="Check34"/>
                  <w:enabled/>
                  <w:calcOnExit w:val="0"/>
                  <w:checkBox>
                    <w:size w:val="24"/>
                    <w:default w:val="0"/>
                  </w:checkBox>
                </w:ffData>
              </w:fldChar>
            </w:r>
            <w:bookmarkStart w:id="166" w:name="Check34"/>
            <w:r>
              <w:rPr>
                <w:rFonts w:eastAsia="Times New Roman" w:cs="Arial"/>
                <w:color w:val="0070C0"/>
                <w:sz w:val="24"/>
              </w:rPr>
              <w:instrText xml:space="preserve"> FORMCHECKBOX </w:instrText>
            </w:r>
            <w:r w:rsidR="00E02DB8">
              <w:rPr>
                <w:rFonts w:eastAsia="Times New Roman" w:cs="Arial"/>
                <w:color w:val="0070C0"/>
                <w:sz w:val="24"/>
              </w:rPr>
            </w:r>
            <w:r w:rsidR="00E02DB8">
              <w:rPr>
                <w:rFonts w:eastAsia="Times New Roman" w:cs="Arial"/>
                <w:color w:val="0070C0"/>
                <w:sz w:val="24"/>
              </w:rPr>
              <w:fldChar w:fldCharType="separate"/>
            </w:r>
            <w:r>
              <w:rPr>
                <w:rFonts w:eastAsia="Times New Roman" w:cs="Arial"/>
                <w:color w:val="0070C0"/>
                <w:sz w:val="24"/>
              </w:rPr>
              <w:fldChar w:fldCharType="end"/>
            </w:r>
            <w:bookmarkEnd w:id="166"/>
            <w:r w:rsidRPr="00AC4BB8">
              <w:rPr>
                <w:rFonts w:eastAsia="Times New Roman" w:cs="Arial"/>
                <w:color w:val="000000"/>
              </w:rPr>
              <w:t xml:space="preserve">      Right </w:t>
            </w:r>
            <w:r>
              <w:rPr>
                <w:rFonts w:eastAsia="Times New Roman" w:cs="Arial"/>
                <w:color w:val="0070C0"/>
              </w:rPr>
              <w:fldChar w:fldCharType="begin">
                <w:ffData>
                  <w:name w:val="Check35"/>
                  <w:enabled/>
                  <w:calcOnExit w:val="0"/>
                  <w:checkBox>
                    <w:size w:val="24"/>
                    <w:default w:val="0"/>
                  </w:checkBox>
                </w:ffData>
              </w:fldChar>
            </w:r>
            <w:bookmarkStart w:id="167" w:name="Check35"/>
            <w:r>
              <w:rPr>
                <w:rFonts w:eastAsia="Times New Roman" w:cs="Arial"/>
                <w:color w:val="0070C0"/>
              </w:rPr>
              <w:instrText xml:space="preserve"> FORMCHECKBOX </w:instrText>
            </w:r>
            <w:r w:rsidR="00E02DB8">
              <w:rPr>
                <w:rFonts w:eastAsia="Times New Roman" w:cs="Arial"/>
                <w:color w:val="0070C0"/>
              </w:rPr>
            </w:r>
            <w:r w:rsidR="00E02DB8">
              <w:rPr>
                <w:rFonts w:eastAsia="Times New Roman" w:cs="Arial"/>
                <w:color w:val="0070C0"/>
              </w:rPr>
              <w:fldChar w:fldCharType="separate"/>
            </w:r>
            <w:r>
              <w:rPr>
                <w:rFonts w:eastAsia="Times New Roman" w:cs="Arial"/>
                <w:color w:val="0070C0"/>
              </w:rPr>
              <w:fldChar w:fldCharType="end"/>
            </w:r>
            <w:bookmarkEnd w:id="167"/>
            <w:r w:rsidRPr="00AC4BB8">
              <w:rPr>
                <w:rFonts w:eastAsia="Times New Roman" w:cs="Arial"/>
                <w:color w:val="0070C0"/>
              </w:rPr>
              <w:t xml:space="preserve">  </w:t>
            </w:r>
            <w:r w:rsidRPr="00AC4BB8">
              <w:rPr>
                <w:rFonts w:eastAsia="Times New Roman" w:cs="Arial"/>
                <w:color w:val="000000"/>
              </w:rPr>
              <w:t xml:space="preserve">    Ambi </w:t>
            </w:r>
            <w:r>
              <w:rPr>
                <w:rFonts w:eastAsia="Times New Roman" w:cs="Arial"/>
                <w:color w:val="0070C0"/>
              </w:rPr>
              <w:fldChar w:fldCharType="begin">
                <w:ffData>
                  <w:name w:val="Check36"/>
                  <w:enabled/>
                  <w:calcOnExit w:val="0"/>
                  <w:checkBox>
                    <w:size w:val="24"/>
                    <w:default w:val="0"/>
                  </w:checkBox>
                </w:ffData>
              </w:fldChar>
            </w:r>
            <w:bookmarkStart w:id="168" w:name="Check36"/>
            <w:r>
              <w:rPr>
                <w:rFonts w:eastAsia="Times New Roman" w:cs="Arial"/>
                <w:color w:val="0070C0"/>
              </w:rPr>
              <w:instrText xml:space="preserve"> FORMCHECKBOX </w:instrText>
            </w:r>
            <w:r w:rsidR="00E02DB8">
              <w:rPr>
                <w:rFonts w:eastAsia="Times New Roman" w:cs="Arial"/>
                <w:color w:val="0070C0"/>
              </w:rPr>
            </w:r>
            <w:r w:rsidR="00E02DB8">
              <w:rPr>
                <w:rFonts w:eastAsia="Times New Roman" w:cs="Arial"/>
                <w:color w:val="0070C0"/>
              </w:rPr>
              <w:fldChar w:fldCharType="separate"/>
            </w:r>
            <w:r>
              <w:rPr>
                <w:rFonts w:eastAsia="Times New Roman" w:cs="Arial"/>
                <w:color w:val="0070C0"/>
              </w:rPr>
              <w:fldChar w:fldCharType="end"/>
            </w:r>
            <w:bookmarkEnd w:id="168"/>
          </w:p>
        </w:tc>
        <w:tc>
          <w:tcPr>
            <w:tcW w:w="5895" w:type="dxa"/>
            <w:gridSpan w:val="3"/>
            <w:tcMar>
              <w:left w:w="85" w:type="dxa"/>
              <w:right w:w="57" w:type="dxa"/>
            </w:tcMar>
            <w:vAlign w:val="center"/>
          </w:tcPr>
          <w:p w:rsidR="00810109" w:rsidRPr="00AC4BB8" w:rsidRDefault="00810109" w:rsidP="00810109">
            <w:pPr>
              <w:keepNext/>
              <w:rPr>
                <w:rFonts w:eastAsia="Times New Roman" w:cs="Arial"/>
                <w:color w:val="000000"/>
              </w:rPr>
            </w:pPr>
            <w:r w:rsidRPr="00AC4BB8">
              <w:rPr>
                <w:rFonts w:eastAsia="Times New Roman" w:cs="Arial"/>
                <w:color w:val="000000"/>
              </w:rPr>
              <w:t xml:space="preserve">Eyewear:  Glasses </w:t>
            </w:r>
            <w:r>
              <w:rPr>
                <w:rFonts w:eastAsia="Times New Roman" w:cs="Arial"/>
                <w:color w:val="0070C0"/>
              </w:rPr>
              <w:fldChar w:fldCharType="begin">
                <w:ffData>
                  <w:name w:val="Check29"/>
                  <w:enabled/>
                  <w:calcOnExit w:val="0"/>
                  <w:checkBox>
                    <w:size w:val="24"/>
                    <w:default w:val="0"/>
                  </w:checkBox>
                </w:ffData>
              </w:fldChar>
            </w:r>
            <w:bookmarkStart w:id="169" w:name="Check29"/>
            <w:r>
              <w:rPr>
                <w:rFonts w:eastAsia="Times New Roman" w:cs="Arial"/>
                <w:color w:val="0070C0"/>
              </w:rPr>
              <w:instrText xml:space="preserve"> FORMCHECKBOX </w:instrText>
            </w:r>
            <w:r w:rsidR="00E02DB8">
              <w:rPr>
                <w:rFonts w:eastAsia="Times New Roman" w:cs="Arial"/>
                <w:color w:val="0070C0"/>
              </w:rPr>
            </w:r>
            <w:r w:rsidR="00E02DB8">
              <w:rPr>
                <w:rFonts w:eastAsia="Times New Roman" w:cs="Arial"/>
                <w:color w:val="0070C0"/>
              </w:rPr>
              <w:fldChar w:fldCharType="separate"/>
            </w:r>
            <w:r>
              <w:rPr>
                <w:rFonts w:eastAsia="Times New Roman" w:cs="Arial"/>
                <w:color w:val="0070C0"/>
              </w:rPr>
              <w:fldChar w:fldCharType="end"/>
            </w:r>
            <w:bookmarkEnd w:id="169"/>
            <w:r w:rsidRPr="00AC4BB8">
              <w:rPr>
                <w:rFonts w:eastAsia="Times New Roman" w:cs="Arial"/>
                <w:color w:val="000000"/>
              </w:rPr>
              <w:t xml:space="preserve">      Contact Lenses </w:t>
            </w:r>
            <w:r>
              <w:rPr>
                <w:rFonts w:eastAsia="Times New Roman" w:cs="Arial"/>
                <w:color w:val="0070C0"/>
              </w:rPr>
              <w:fldChar w:fldCharType="begin">
                <w:ffData>
                  <w:name w:val="Check30"/>
                  <w:enabled/>
                  <w:calcOnExit w:val="0"/>
                  <w:checkBox>
                    <w:size w:val="24"/>
                    <w:default w:val="0"/>
                  </w:checkBox>
                </w:ffData>
              </w:fldChar>
            </w:r>
            <w:bookmarkStart w:id="170" w:name="Check30"/>
            <w:r>
              <w:rPr>
                <w:rFonts w:eastAsia="Times New Roman" w:cs="Arial"/>
                <w:color w:val="0070C0"/>
              </w:rPr>
              <w:instrText xml:space="preserve"> FORMCHECKBOX </w:instrText>
            </w:r>
            <w:r w:rsidR="00E02DB8">
              <w:rPr>
                <w:rFonts w:eastAsia="Times New Roman" w:cs="Arial"/>
                <w:color w:val="0070C0"/>
              </w:rPr>
            </w:r>
            <w:r w:rsidR="00E02DB8">
              <w:rPr>
                <w:rFonts w:eastAsia="Times New Roman" w:cs="Arial"/>
                <w:color w:val="0070C0"/>
              </w:rPr>
              <w:fldChar w:fldCharType="separate"/>
            </w:r>
            <w:r>
              <w:rPr>
                <w:rFonts w:eastAsia="Times New Roman" w:cs="Arial"/>
                <w:color w:val="0070C0"/>
              </w:rPr>
              <w:fldChar w:fldCharType="end"/>
            </w:r>
            <w:bookmarkEnd w:id="170"/>
            <w:r w:rsidRPr="00AC4BB8">
              <w:rPr>
                <w:rFonts w:eastAsia="Times New Roman" w:cs="Arial"/>
                <w:color w:val="000000"/>
              </w:rPr>
              <w:t xml:space="preserve">      Not Worn </w:t>
            </w:r>
            <w:r>
              <w:rPr>
                <w:rFonts w:eastAsia="Times New Roman" w:cs="Arial"/>
                <w:color w:val="0070C0"/>
              </w:rPr>
              <w:fldChar w:fldCharType="begin">
                <w:ffData>
                  <w:name w:val="Check31"/>
                  <w:enabled/>
                  <w:calcOnExit w:val="0"/>
                  <w:checkBox>
                    <w:size w:val="24"/>
                    <w:default w:val="0"/>
                  </w:checkBox>
                </w:ffData>
              </w:fldChar>
            </w:r>
            <w:bookmarkStart w:id="171" w:name="Check31"/>
            <w:r>
              <w:rPr>
                <w:rFonts w:eastAsia="Times New Roman" w:cs="Arial"/>
                <w:color w:val="0070C0"/>
              </w:rPr>
              <w:instrText xml:space="preserve"> FORMCHECKBOX </w:instrText>
            </w:r>
            <w:r w:rsidR="00E02DB8">
              <w:rPr>
                <w:rFonts w:eastAsia="Times New Roman" w:cs="Arial"/>
                <w:color w:val="0070C0"/>
              </w:rPr>
            </w:r>
            <w:r w:rsidR="00E02DB8">
              <w:rPr>
                <w:rFonts w:eastAsia="Times New Roman" w:cs="Arial"/>
                <w:color w:val="0070C0"/>
              </w:rPr>
              <w:fldChar w:fldCharType="separate"/>
            </w:r>
            <w:r>
              <w:rPr>
                <w:rFonts w:eastAsia="Times New Roman" w:cs="Arial"/>
                <w:color w:val="0070C0"/>
              </w:rPr>
              <w:fldChar w:fldCharType="end"/>
            </w:r>
            <w:bookmarkEnd w:id="171"/>
          </w:p>
        </w:tc>
      </w:tr>
      <w:tr w:rsidR="00810109" w:rsidRPr="00AC4BB8" w:rsidTr="00810109">
        <w:trPr>
          <w:trHeight w:val="397"/>
          <w:jc w:val="center"/>
        </w:trPr>
        <w:tc>
          <w:tcPr>
            <w:tcW w:w="5245" w:type="dxa"/>
            <w:gridSpan w:val="2"/>
            <w:vAlign w:val="center"/>
          </w:tcPr>
          <w:p w:rsidR="00810109" w:rsidRPr="00AC4BB8" w:rsidRDefault="00810109" w:rsidP="00810109">
            <w:pPr>
              <w:keepNext/>
              <w:rPr>
                <w:rFonts w:eastAsia="Times New Roman" w:cs="Arial"/>
                <w:color w:val="000000"/>
              </w:rPr>
            </w:pPr>
            <w:r w:rsidRPr="00AC4BB8">
              <w:rPr>
                <w:rFonts w:eastAsia="Times New Roman" w:cs="Arial"/>
                <w:color w:val="000000"/>
              </w:rPr>
              <w:t>Hair Type: (e.g. short, cropped)</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810109" w:rsidRPr="00AC4BB8" w:rsidRDefault="00810109" w:rsidP="00810109">
            <w:pPr>
              <w:keepNext/>
              <w:rPr>
                <w:rFonts w:eastAsia="Times New Roman" w:cs="Arial"/>
                <w:color w:val="000000"/>
              </w:rPr>
            </w:pPr>
            <w:r w:rsidRPr="00AC4BB8">
              <w:rPr>
                <w:rFonts w:eastAsia="Times New Roman" w:cs="Arial"/>
                <w:color w:val="000000"/>
              </w:rPr>
              <w:t>Hair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810109" w:rsidRPr="00AC4BB8" w:rsidTr="00810109">
        <w:trPr>
          <w:trHeight w:val="397"/>
          <w:jc w:val="center"/>
        </w:trPr>
        <w:tc>
          <w:tcPr>
            <w:tcW w:w="5245" w:type="dxa"/>
            <w:gridSpan w:val="2"/>
            <w:tcMar>
              <w:left w:w="108" w:type="dxa"/>
            </w:tcMar>
            <w:vAlign w:val="center"/>
          </w:tcPr>
          <w:p w:rsidR="00810109" w:rsidRPr="00AC4BB8" w:rsidRDefault="00810109" w:rsidP="00810109">
            <w:pPr>
              <w:keepNext/>
              <w:rPr>
                <w:rFonts w:eastAsia="Times New Roman" w:cs="Arial"/>
                <w:color w:val="000000"/>
              </w:rPr>
            </w:pPr>
            <w:r w:rsidRPr="00AC4BB8">
              <w:rPr>
                <w:rFonts w:eastAsia="Times New Roman" w:cs="Arial"/>
                <w:color w:val="000000"/>
              </w:rPr>
              <w:t>Hair Features: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vAlign w:val="center"/>
          </w:tcPr>
          <w:p w:rsidR="00810109" w:rsidRPr="00AC4BB8" w:rsidRDefault="00810109" w:rsidP="00810109">
            <w:pPr>
              <w:keepNext/>
              <w:rPr>
                <w:rFonts w:eastAsia="Times New Roman" w:cs="Arial"/>
                <w:color w:val="000000"/>
              </w:rPr>
            </w:pPr>
            <w:r w:rsidRPr="00AC4BB8">
              <w:rPr>
                <w:rFonts w:eastAsia="Times New Roman" w:cs="Arial"/>
                <w:color w:val="000000"/>
              </w:rPr>
              <w:t>Facial Hair: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810109" w:rsidRPr="00AC4BB8" w:rsidTr="00810109">
        <w:trPr>
          <w:trHeight w:val="397"/>
          <w:jc w:val="center"/>
        </w:trPr>
        <w:tc>
          <w:tcPr>
            <w:tcW w:w="5245" w:type="dxa"/>
            <w:gridSpan w:val="2"/>
            <w:vAlign w:val="center"/>
          </w:tcPr>
          <w:p w:rsidR="00810109" w:rsidRPr="00AC4BB8" w:rsidRDefault="00810109" w:rsidP="00810109">
            <w:pPr>
              <w:keepNext/>
              <w:rPr>
                <w:rFonts w:eastAsia="Times New Roman" w:cs="Arial"/>
                <w:color w:val="000000"/>
              </w:rPr>
            </w:pPr>
            <w:r w:rsidRPr="00AC4BB8">
              <w:rPr>
                <w:rFonts w:eastAsia="Times New Roman" w:cs="Arial"/>
                <w:color w:val="000000"/>
              </w:rPr>
              <w:t>Eye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810109" w:rsidRPr="00AC4BB8" w:rsidRDefault="00810109" w:rsidP="00810109">
            <w:pPr>
              <w:keepNext/>
              <w:rPr>
                <w:rFonts w:eastAsia="Times New Roman" w:cs="Arial"/>
                <w:color w:val="000000"/>
              </w:rPr>
            </w:pPr>
            <w:r w:rsidRPr="00AC4BB8">
              <w:rPr>
                <w:rFonts w:eastAsia="Times New Roman" w:cs="Arial"/>
                <w:color w:val="000000"/>
              </w:rPr>
              <w:t>Accent:</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810109" w:rsidRPr="00AC4BB8" w:rsidTr="00810109">
        <w:trPr>
          <w:trHeight w:val="397"/>
          <w:jc w:val="center"/>
        </w:trPr>
        <w:tc>
          <w:tcPr>
            <w:tcW w:w="5245" w:type="dxa"/>
            <w:gridSpan w:val="2"/>
            <w:vAlign w:val="center"/>
          </w:tcPr>
          <w:p w:rsidR="00810109" w:rsidRPr="00AC4BB8" w:rsidRDefault="00810109" w:rsidP="00810109">
            <w:pPr>
              <w:keepNext/>
              <w:rPr>
                <w:rFonts w:eastAsia="Times New Roman" w:cs="Arial"/>
                <w:color w:val="000000"/>
              </w:rPr>
            </w:pPr>
            <w:r w:rsidRPr="00AC4BB8">
              <w:rPr>
                <w:rFonts w:cs="Arial"/>
              </w:rPr>
              <w:t>Build:</w:t>
            </w:r>
            <w:r w:rsidRPr="00AC4BB8">
              <w:rPr>
                <w:rFonts w:cs="Arial"/>
                <w:b/>
              </w:rPr>
              <w:t xml:space="preserve"> </w:t>
            </w:r>
            <w:r w:rsidRPr="00AC4BB8">
              <w:rPr>
                <w:rFonts w:cs="Arial"/>
              </w:rPr>
              <w:t xml:space="preserve"> Please describe: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810109" w:rsidRPr="00AC4BB8" w:rsidRDefault="00810109" w:rsidP="00810109">
            <w:pPr>
              <w:keepNext/>
              <w:rPr>
                <w:rFonts w:eastAsia="Times New Roman" w:cs="Arial"/>
                <w:color w:val="000000"/>
              </w:rPr>
            </w:pPr>
            <w:r w:rsidRPr="00AC4BB8">
              <w:rPr>
                <w:rFonts w:eastAsia="Times New Roman" w:cs="Arial"/>
                <w:color w:val="000000"/>
              </w:rPr>
              <w:t>Complexion:</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810109" w:rsidRPr="00AC4BB8" w:rsidTr="00810109">
        <w:trPr>
          <w:trHeight w:val="397"/>
          <w:jc w:val="center"/>
        </w:trPr>
        <w:tc>
          <w:tcPr>
            <w:tcW w:w="10490" w:type="dxa"/>
            <w:gridSpan w:val="4"/>
            <w:tcMar>
              <w:top w:w="0" w:type="dxa"/>
            </w:tcMar>
            <w:vAlign w:val="center"/>
          </w:tcPr>
          <w:p w:rsidR="00810109" w:rsidRPr="00AC4BB8" w:rsidRDefault="00810109" w:rsidP="00810109">
            <w:pPr>
              <w:keepNext/>
              <w:rPr>
                <w:rFonts w:eastAsia="Times New Roman" w:cs="Arial"/>
                <w:color w:val="000000"/>
              </w:rPr>
            </w:pPr>
            <w:r>
              <w:rPr>
                <w:rFonts w:eastAsia="Times New Roman" w:cs="Arial"/>
                <w:color w:val="000000"/>
              </w:rPr>
              <w:t>Sexuality: (</w:t>
            </w:r>
            <w:r w:rsidRPr="00AC4BB8">
              <w:rPr>
                <w:rFonts w:eastAsia="Times New Roman" w:cs="Arial"/>
                <w:color w:val="000000"/>
              </w:rPr>
              <w:t>if known</w:t>
            </w:r>
            <w:r>
              <w:rPr>
                <w:rFonts w:eastAsia="Times New Roman" w:cs="Arial"/>
                <w:color w:val="000000"/>
              </w:rPr>
              <w:t>)</w:t>
            </w:r>
            <w:r w:rsidRPr="00AC4BB8">
              <w:rPr>
                <w:rFonts w:eastAsia="Times New Roman" w:cs="Arial"/>
                <w:color w:val="000000"/>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810109" w:rsidRPr="00AC4BB8" w:rsidTr="00810109">
        <w:trPr>
          <w:trHeight w:val="1134"/>
          <w:jc w:val="center"/>
        </w:trPr>
        <w:tc>
          <w:tcPr>
            <w:tcW w:w="10490" w:type="dxa"/>
            <w:gridSpan w:val="4"/>
            <w:tcMar>
              <w:top w:w="28" w:type="dxa"/>
            </w:tcMar>
          </w:tcPr>
          <w:p w:rsidR="00810109" w:rsidRPr="00AC4BB8" w:rsidRDefault="00810109" w:rsidP="00810109">
            <w:pPr>
              <w:keepNext/>
              <w:rPr>
                <w:rFonts w:cs="Arial"/>
                <w:b/>
              </w:rPr>
            </w:pPr>
            <w:r w:rsidRPr="00AC4BB8">
              <w:rPr>
                <w:rFonts w:cs="Arial"/>
                <w:b/>
              </w:rPr>
              <w:t>Habits/Peculiarities: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bl>
    <w:p w:rsidR="00810109" w:rsidRDefault="00810109" w:rsidP="00810109"/>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453"/>
        <w:gridCol w:w="1078"/>
        <w:gridCol w:w="1120"/>
        <w:gridCol w:w="1175"/>
        <w:gridCol w:w="1274"/>
        <w:gridCol w:w="1106"/>
        <w:gridCol w:w="1330"/>
        <w:gridCol w:w="954"/>
      </w:tblGrid>
      <w:tr w:rsidR="00810109" w:rsidRPr="00190F28" w:rsidTr="00810109">
        <w:trPr>
          <w:trHeight w:val="340"/>
          <w:jc w:val="center"/>
        </w:trPr>
        <w:tc>
          <w:tcPr>
            <w:tcW w:w="10490" w:type="dxa"/>
            <w:gridSpan w:val="8"/>
            <w:tcBorders>
              <w:bottom w:val="single" w:sz="4" w:space="0" w:color="0070C0"/>
            </w:tcBorders>
            <w:shd w:val="clear" w:color="auto" w:fill="0070C0"/>
            <w:tcMar>
              <w:right w:w="28" w:type="dxa"/>
            </w:tcMar>
            <w:vAlign w:val="center"/>
          </w:tcPr>
          <w:p w:rsidR="00810109" w:rsidRPr="00190F28" w:rsidRDefault="00810109" w:rsidP="00810109">
            <w:pPr>
              <w:keepNext/>
              <w:rPr>
                <w:rFonts w:eastAsia="Times New Roman" w:cs="Arial"/>
                <w:color w:val="FFFFFF"/>
              </w:rPr>
            </w:pPr>
            <w:r w:rsidRPr="00190F28">
              <w:rPr>
                <w:rFonts w:eastAsia="Times New Roman" w:cs="Arial"/>
                <w:b/>
                <w:color w:val="FFFFFF"/>
              </w:rPr>
              <w:t>WARNING</w:t>
            </w:r>
          </w:p>
        </w:tc>
      </w:tr>
      <w:tr w:rsidR="00810109" w:rsidRPr="00B07358" w:rsidTr="00810109">
        <w:trPr>
          <w:trHeight w:val="340"/>
          <w:jc w:val="center"/>
        </w:trPr>
        <w:tc>
          <w:tcPr>
            <w:tcW w:w="2453" w:type="dxa"/>
            <w:tcBorders>
              <w:bottom w:val="nil"/>
              <w:right w:val="nil"/>
            </w:tcBorders>
            <w:tcMar>
              <w:top w:w="57" w:type="dxa"/>
              <w:right w:w="108" w:type="dxa"/>
            </w:tcMar>
          </w:tcPr>
          <w:p w:rsidR="00810109" w:rsidRPr="00B07358" w:rsidRDefault="00810109" w:rsidP="00810109">
            <w:pPr>
              <w:rPr>
                <w:rFonts w:cs="Arial"/>
              </w:rPr>
            </w:pPr>
            <w:r w:rsidRPr="00B07358">
              <w:rPr>
                <w:rFonts w:cs="Arial"/>
              </w:rPr>
              <w:t>Firearms</w:t>
            </w:r>
          </w:p>
        </w:tc>
        <w:tc>
          <w:tcPr>
            <w:tcW w:w="1078" w:type="dxa"/>
            <w:tcBorders>
              <w:left w:val="nil"/>
              <w:bottom w:val="nil"/>
              <w:right w:val="nil"/>
            </w:tcBorders>
            <w:tcMar>
              <w:top w:w="57" w:type="dxa"/>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1120" w:type="dxa"/>
            <w:tcBorders>
              <w:left w:val="nil"/>
              <w:bottom w:val="nil"/>
              <w:right w:val="nil"/>
            </w:tcBorders>
            <w:tcMar>
              <w:top w:w="57" w:type="dxa"/>
            </w:tcMar>
          </w:tcPr>
          <w:p w:rsidR="00810109" w:rsidRPr="00B07358" w:rsidRDefault="00810109" w:rsidP="00810109">
            <w:pPr>
              <w:rPr>
                <w:rFonts w:cs="Arial"/>
              </w:rPr>
            </w:pPr>
            <w:r w:rsidRPr="00B07358">
              <w:rPr>
                <w:rFonts w:cs="Arial"/>
              </w:rPr>
              <w:t>Weapons</w:t>
            </w:r>
          </w:p>
        </w:tc>
        <w:tc>
          <w:tcPr>
            <w:tcW w:w="1175" w:type="dxa"/>
            <w:tcBorders>
              <w:left w:val="nil"/>
              <w:bottom w:val="nil"/>
              <w:right w:val="nil"/>
            </w:tcBorders>
            <w:tcMar>
              <w:top w:w="57" w:type="dxa"/>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1274" w:type="dxa"/>
            <w:tcBorders>
              <w:left w:val="nil"/>
              <w:bottom w:val="nil"/>
              <w:right w:val="nil"/>
            </w:tcBorders>
            <w:tcMar>
              <w:top w:w="57" w:type="dxa"/>
            </w:tcMar>
          </w:tcPr>
          <w:p w:rsidR="00810109" w:rsidRPr="00B07358" w:rsidRDefault="00810109" w:rsidP="00810109">
            <w:pPr>
              <w:rPr>
                <w:rFonts w:cs="Arial"/>
              </w:rPr>
            </w:pPr>
            <w:r w:rsidRPr="00B07358">
              <w:rPr>
                <w:rFonts w:cs="Arial"/>
              </w:rPr>
              <w:t>Violent</w:t>
            </w:r>
          </w:p>
        </w:tc>
        <w:tc>
          <w:tcPr>
            <w:tcW w:w="1106" w:type="dxa"/>
            <w:tcBorders>
              <w:left w:val="nil"/>
              <w:bottom w:val="nil"/>
              <w:right w:val="nil"/>
            </w:tcBorders>
            <w:tcMar>
              <w:top w:w="57" w:type="dxa"/>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1330" w:type="dxa"/>
            <w:tcBorders>
              <w:left w:val="nil"/>
              <w:bottom w:val="nil"/>
              <w:right w:val="nil"/>
            </w:tcBorders>
            <w:tcMar>
              <w:top w:w="57" w:type="dxa"/>
              <w:right w:w="142" w:type="dxa"/>
            </w:tcMar>
          </w:tcPr>
          <w:p w:rsidR="00810109" w:rsidRPr="00B07358" w:rsidRDefault="00810109" w:rsidP="00810109">
            <w:pPr>
              <w:rPr>
                <w:rFonts w:cs="Arial"/>
              </w:rPr>
            </w:pPr>
            <w:r w:rsidRPr="00B07358">
              <w:rPr>
                <w:rFonts w:cs="Arial"/>
              </w:rPr>
              <w:t xml:space="preserve">Suicidal   </w:t>
            </w:r>
          </w:p>
        </w:tc>
        <w:tc>
          <w:tcPr>
            <w:tcW w:w="954" w:type="dxa"/>
            <w:tcBorders>
              <w:left w:val="nil"/>
              <w:bottom w:val="nil"/>
            </w:tcBorders>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r>
      <w:tr w:rsidR="00810109" w:rsidRPr="00B07358" w:rsidTr="00810109">
        <w:trPr>
          <w:trHeight w:val="340"/>
          <w:jc w:val="center"/>
        </w:trPr>
        <w:tc>
          <w:tcPr>
            <w:tcW w:w="2453" w:type="dxa"/>
            <w:tcBorders>
              <w:top w:val="nil"/>
              <w:bottom w:val="nil"/>
              <w:right w:val="nil"/>
            </w:tcBorders>
            <w:tcMar>
              <w:right w:w="108" w:type="dxa"/>
            </w:tcMar>
          </w:tcPr>
          <w:p w:rsidR="00810109" w:rsidRPr="00B07358" w:rsidRDefault="00810109" w:rsidP="00810109">
            <w:pPr>
              <w:rPr>
                <w:rFonts w:cs="Arial"/>
              </w:rPr>
            </w:pPr>
            <w:r w:rsidRPr="00B07358">
              <w:rPr>
                <w:rFonts w:cs="Arial"/>
              </w:rPr>
              <w:t>Physical health concerns</w:t>
            </w:r>
          </w:p>
        </w:tc>
        <w:tc>
          <w:tcPr>
            <w:tcW w:w="1078" w:type="dxa"/>
            <w:tcBorders>
              <w:top w:val="nil"/>
              <w:left w:val="nil"/>
              <w:bottom w:val="nil"/>
              <w:right w:val="nil"/>
            </w:tcBorders>
            <w:tcMar>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rsidR="00810109" w:rsidRPr="00B07358" w:rsidRDefault="00810109" w:rsidP="00810109">
            <w:pPr>
              <w:rPr>
                <w:rFonts w:cs="Arial"/>
              </w:rPr>
            </w:pPr>
            <w:r w:rsidRPr="00B07358">
              <w:rPr>
                <w:rFonts w:cs="Arial"/>
              </w:rPr>
              <w:t>Allergies</w:t>
            </w:r>
          </w:p>
        </w:tc>
        <w:tc>
          <w:tcPr>
            <w:tcW w:w="1175" w:type="dxa"/>
            <w:tcBorders>
              <w:top w:val="nil"/>
              <w:left w:val="nil"/>
              <w:bottom w:val="nil"/>
              <w:right w:val="nil"/>
            </w:tcBorders>
            <w:tcMar>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rsidR="00810109" w:rsidRPr="00B07358" w:rsidRDefault="00810109" w:rsidP="00810109">
            <w:pPr>
              <w:rPr>
                <w:rFonts w:cs="Arial"/>
              </w:rPr>
            </w:pPr>
            <w:r w:rsidRPr="00B07358">
              <w:rPr>
                <w:rFonts w:cs="Arial"/>
              </w:rPr>
              <w:t>Contagious</w:t>
            </w:r>
          </w:p>
        </w:tc>
        <w:tc>
          <w:tcPr>
            <w:tcW w:w="1106" w:type="dxa"/>
            <w:tcBorders>
              <w:top w:val="nil"/>
              <w:left w:val="nil"/>
              <w:bottom w:val="nil"/>
              <w:right w:val="nil"/>
            </w:tcBorders>
            <w:tcMar>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rsidR="00810109" w:rsidRPr="00B07358" w:rsidRDefault="00810109" w:rsidP="00810109">
            <w:pPr>
              <w:rPr>
                <w:rFonts w:cs="Arial"/>
              </w:rPr>
            </w:pPr>
            <w:r w:rsidRPr="00B07358">
              <w:rPr>
                <w:rFonts w:cs="Arial"/>
              </w:rPr>
              <w:t xml:space="preserve">Self-Harmer  </w:t>
            </w:r>
          </w:p>
        </w:tc>
        <w:tc>
          <w:tcPr>
            <w:tcW w:w="954" w:type="dxa"/>
            <w:tcBorders>
              <w:top w:val="nil"/>
              <w:left w:val="nil"/>
              <w:bottom w:val="nil"/>
            </w:tcBorders>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r>
      <w:tr w:rsidR="00810109" w:rsidRPr="00B07358" w:rsidTr="00810109">
        <w:trPr>
          <w:trHeight w:val="340"/>
          <w:jc w:val="center"/>
        </w:trPr>
        <w:tc>
          <w:tcPr>
            <w:tcW w:w="2453" w:type="dxa"/>
            <w:tcBorders>
              <w:top w:val="nil"/>
              <w:bottom w:val="nil"/>
              <w:right w:val="nil"/>
            </w:tcBorders>
            <w:tcMar>
              <w:right w:w="108" w:type="dxa"/>
            </w:tcMar>
          </w:tcPr>
          <w:p w:rsidR="00810109" w:rsidRPr="00B07358" w:rsidRDefault="00810109" w:rsidP="00810109">
            <w:pPr>
              <w:rPr>
                <w:rFonts w:cs="Arial"/>
              </w:rPr>
            </w:pPr>
            <w:r w:rsidRPr="00B07358">
              <w:rPr>
                <w:rFonts w:cs="Arial"/>
              </w:rPr>
              <w:t>Trafficking</w:t>
            </w:r>
          </w:p>
        </w:tc>
        <w:tc>
          <w:tcPr>
            <w:tcW w:w="1078" w:type="dxa"/>
            <w:tcBorders>
              <w:top w:val="nil"/>
              <w:left w:val="nil"/>
              <w:bottom w:val="nil"/>
              <w:right w:val="nil"/>
            </w:tcBorders>
            <w:tcMar>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rsidR="00810109" w:rsidRPr="00B07358" w:rsidRDefault="00810109" w:rsidP="00810109">
            <w:pPr>
              <w:rPr>
                <w:rFonts w:cs="Arial"/>
              </w:rPr>
            </w:pPr>
            <w:r w:rsidRPr="00B07358">
              <w:rPr>
                <w:rFonts w:cs="Arial"/>
              </w:rPr>
              <w:t>Gangs</w:t>
            </w:r>
          </w:p>
        </w:tc>
        <w:tc>
          <w:tcPr>
            <w:tcW w:w="1175" w:type="dxa"/>
            <w:tcBorders>
              <w:top w:val="nil"/>
              <w:left w:val="nil"/>
              <w:bottom w:val="nil"/>
              <w:right w:val="nil"/>
            </w:tcBorders>
            <w:tcMar>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rsidR="00810109" w:rsidRPr="00B07358" w:rsidRDefault="00810109" w:rsidP="00810109">
            <w:pPr>
              <w:rPr>
                <w:rFonts w:cs="Arial"/>
              </w:rPr>
            </w:pPr>
            <w:r w:rsidRPr="00B07358">
              <w:rPr>
                <w:rFonts w:cs="Arial"/>
              </w:rPr>
              <w:t>Drugs</w:t>
            </w:r>
          </w:p>
        </w:tc>
        <w:tc>
          <w:tcPr>
            <w:tcW w:w="1106" w:type="dxa"/>
            <w:tcBorders>
              <w:top w:val="nil"/>
              <w:left w:val="nil"/>
              <w:bottom w:val="nil"/>
              <w:right w:val="nil"/>
            </w:tcBorders>
            <w:tcMar>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rsidR="00810109" w:rsidRPr="00B07358" w:rsidRDefault="00810109" w:rsidP="00810109">
            <w:pPr>
              <w:rPr>
                <w:rFonts w:cs="Arial"/>
              </w:rPr>
            </w:pPr>
            <w:r w:rsidRPr="00B07358">
              <w:rPr>
                <w:rFonts w:cs="Arial"/>
              </w:rPr>
              <w:t xml:space="preserve">CSE  </w:t>
            </w:r>
          </w:p>
        </w:tc>
        <w:tc>
          <w:tcPr>
            <w:tcW w:w="954" w:type="dxa"/>
            <w:tcBorders>
              <w:top w:val="nil"/>
              <w:left w:val="nil"/>
              <w:bottom w:val="nil"/>
            </w:tcBorders>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r>
      <w:tr w:rsidR="00810109" w:rsidRPr="00B07358" w:rsidTr="00810109">
        <w:trPr>
          <w:trHeight w:val="340"/>
          <w:jc w:val="center"/>
        </w:trPr>
        <w:tc>
          <w:tcPr>
            <w:tcW w:w="2453" w:type="dxa"/>
            <w:tcBorders>
              <w:top w:val="nil"/>
              <w:right w:val="nil"/>
            </w:tcBorders>
            <w:tcMar>
              <w:right w:w="108" w:type="dxa"/>
            </w:tcMar>
          </w:tcPr>
          <w:p w:rsidR="00810109" w:rsidRPr="00B07358" w:rsidRDefault="00810109" w:rsidP="00810109">
            <w:pPr>
              <w:rPr>
                <w:rFonts w:cs="Arial"/>
              </w:rPr>
            </w:pPr>
            <w:r w:rsidRPr="00B07358">
              <w:rPr>
                <w:rFonts w:cs="Arial"/>
              </w:rPr>
              <w:t>Radicalisation</w:t>
            </w:r>
          </w:p>
        </w:tc>
        <w:tc>
          <w:tcPr>
            <w:tcW w:w="1078" w:type="dxa"/>
            <w:tcBorders>
              <w:top w:val="nil"/>
              <w:left w:val="nil"/>
              <w:right w:val="nil"/>
            </w:tcBorders>
            <w:tcMar>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1120" w:type="dxa"/>
            <w:tcBorders>
              <w:top w:val="nil"/>
              <w:left w:val="nil"/>
              <w:right w:val="nil"/>
            </w:tcBorders>
          </w:tcPr>
          <w:p w:rsidR="00810109" w:rsidRPr="00B07358" w:rsidRDefault="00810109" w:rsidP="00810109">
            <w:pPr>
              <w:rPr>
                <w:rFonts w:cs="Arial"/>
              </w:rPr>
            </w:pPr>
            <w:r w:rsidRPr="00B07358">
              <w:rPr>
                <w:rFonts w:cs="Arial"/>
              </w:rPr>
              <w:t>FGM</w:t>
            </w:r>
          </w:p>
        </w:tc>
        <w:tc>
          <w:tcPr>
            <w:tcW w:w="1175" w:type="dxa"/>
            <w:tcBorders>
              <w:top w:val="nil"/>
              <w:left w:val="nil"/>
              <w:right w:val="nil"/>
            </w:tcBorders>
            <w:tcMar>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1274" w:type="dxa"/>
            <w:tcBorders>
              <w:top w:val="nil"/>
              <w:left w:val="nil"/>
              <w:right w:val="nil"/>
            </w:tcBorders>
          </w:tcPr>
          <w:p w:rsidR="00810109" w:rsidRPr="00B07358" w:rsidRDefault="00810109" w:rsidP="00810109">
            <w:pPr>
              <w:rPr>
                <w:rFonts w:cs="Arial"/>
              </w:rPr>
            </w:pPr>
            <w:r>
              <w:rPr>
                <w:rFonts w:cs="Arial"/>
              </w:rPr>
              <w:t>Criminal Exploitation</w:t>
            </w:r>
          </w:p>
        </w:tc>
        <w:tc>
          <w:tcPr>
            <w:tcW w:w="1106" w:type="dxa"/>
            <w:tcBorders>
              <w:top w:val="nil"/>
              <w:left w:val="nil"/>
              <w:right w:val="nil"/>
            </w:tcBorders>
            <w:tcMar>
              <w:left w:w="0" w:type="dxa"/>
              <w:right w:w="0" w:type="dxa"/>
            </w:tcMar>
          </w:tcPr>
          <w:p w:rsidR="00810109" w:rsidRPr="00210B01" w:rsidRDefault="00810109" w:rsidP="00810109">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sidRPr="00210B01">
              <w:rPr>
                <w:rFonts w:cs="Arial"/>
                <w:color w:val="0070C0"/>
                <w:sz w:val="24"/>
              </w:rPr>
              <w:fldChar w:fldCharType="end"/>
            </w:r>
          </w:p>
        </w:tc>
        <w:tc>
          <w:tcPr>
            <w:tcW w:w="2284" w:type="dxa"/>
            <w:gridSpan w:val="2"/>
            <w:tcBorders>
              <w:top w:val="nil"/>
              <w:left w:val="nil"/>
            </w:tcBorders>
            <w:tcMar>
              <w:right w:w="142" w:type="dxa"/>
            </w:tcMar>
          </w:tcPr>
          <w:p w:rsidR="00810109" w:rsidRPr="00B07358" w:rsidRDefault="00810109" w:rsidP="00810109">
            <w:pPr>
              <w:rPr>
                <w:rFonts w:cs="Arial"/>
              </w:rPr>
            </w:pPr>
            <w:r>
              <w:rPr>
                <w:rFonts w:cs="Arial"/>
              </w:rPr>
              <w:t>Other</w:t>
            </w:r>
          </w:p>
        </w:tc>
      </w:tr>
      <w:tr w:rsidR="00810109" w:rsidRPr="00BE505D" w:rsidTr="00810109">
        <w:trPr>
          <w:trHeight w:val="1474"/>
          <w:jc w:val="center"/>
        </w:trPr>
        <w:tc>
          <w:tcPr>
            <w:tcW w:w="10490" w:type="dxa"/>
            <w:gridSpan w:val="8"/>
            <w:tcMar>
              <w:top w:w="28" w:type="dxa"/>
            </w:tcMar>
          </w:tcPr>
          <w:p w:rsidR="00810109" w:rsidRPr="00BE505D" w:rsidRDefault="00810109" w:rsidP="00810109">
            <w:pPr>
              <w:rPr>
                <w:rFonts w:cs="Arial"/>
              </w:rPr>
            </w:pPr>
            <w:r w:rsidRPr="00BE505D">
              <w:rPr>
                <w:rFonts w:cs="Arial"/>
                <w:b/>
              </w:rPr>
              <w:t>Warning Notes:</w:t>
            </w:r>
            <w:r w:rsidRPr="00BE505D">
              <w:rPr>
                <w:rFonts w:cs="Arial"/>
              </w:rPr>
              <w:t xml:space="preserve">  if any of the above are ticked please give details: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r w:rsidR="00810109" w:rsidRPr="00BE505D" w:rsidTr="00810109">
        <w:trPr>
          <w:trHeight w:val="1474"/>
          <w:jc w:val="center"/>
        </w:trPr>
        <w:tc>
          <w:tcPr>
            <w:tcW w:w="10490" w:type="dxa"/>
            <w:gridSpan w:val="8"/>
            <w:tcMar>
              <w:top w:w="28" w:type="dxa"/>
            </w:tcMar>
          </w:tcPr>
          <w:p w:rsidR="00810109" w:rsidRPr="00BE505D" w:rsidRDefault="00810109" w:rsidP="00810109">
            <w:pPr>
              <w:rPr>
                <w:rFonts w:cs="Arial"/>
              </w:rPr>
            </w:pPr>
            <w:r w:rsidRPr="00BE505D">
              <w:rPr>
                <w:rFonts w:cs="Arial"/>
                <w:b/>
              </w:rPr>
              <w:t>Identifying Marks:</w:t>
            </w:r>
            <w:r w:rsidRPr="00BE505D">
              <w:rPr>
                <w:rFonts w:cs="Arial"/>
              </w:rPr>
              <w:t xml:space="preserve"> (scars/tattoos/piercings/dental/peculiarities) </w:t>
            </w:r>
            <w:r>
              <w:rPr>
                <w:rFonts w:cs="Arial"/>
              </w:rPr>
              <w:t xml:space="preserve">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bl>
    <w:p w:rsidR="00810109" w:rsidRDefault="00810109" w:rsidP="00810109"/>
    <w:tbl>
      <w:tblPr>
        <w:tblW w:w="10481"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5237"/>
        <w:gridCol w:w="5244"/>
      </w:tblGrid>
      <w:tr w:rsidR="00810109" w:rsidRPr="00636D12" w:rsidTr="00810109">
        <w:trPr>
          <w:trHeight w:val="340"/>
          <w:jc w:val="center"/>
        </w:trPr>
        <w:tc>
          <w:tcPr>
            <w:tcW w:w="10481" w:type="dxa"/>
            <w:gridSpan w:val="2"/>
            <w:shd w:val="clear" w:color="000000" w:fill="0070C0"/>
            <w:vAlign w:val="center"/>
          </w:tcPr>
          <w:p w:rsidR="00810109" w:rsidRPr="00190F28" w:rsidRDefault="00810109" w:rsidP="00810109">
            <w:pPr>
              <w:rPr>
                <w:rFonts w:cs="Arial"/>
                <w:b/>
                <w:color w:val="FFFFFF"/>
              </w:rPr>
            </w:pPr>
            <w:r w:rsidRPr="00190F28">
              <w:rPr>
                <w:rFonts w:cs="Arial"/>
                <w:b/>
                <w:color w:val="FFFFFF"/>
              </w:rPr>
              <w:t>NEXT OF KIN</w:t>
            </w:r>
          </w:p>
        </w:tc>
      </w:tr>
      <w:tr w:rsidR="00810109" w:rsidRPr="00891BEA" w:rsidTr="00810109">
        <w:trPr>
          <w:trHeight w:val="397"/>
          <w:jc w:val="center"/>
        </w:trPr>
        <w:tc>
          <w:tcPr>
            <w:tcW w:w="5238" w:type="dxa"/>
            <w:tcMar>
              <w:top w:w="0" w:type="dxa"/>
            </w:tcMar>
            <w:vAlign w:val="center"/>
          </w:tcPr>
          <w:p w:rsidR="00810109" w:rsidRPr="00891BEA" w:rsidRDefault="00810109" w:rsidP="00810109">
            <w:pPr>
              <w:rPr>
                <w:rFonts w:cs="Arial"/>
              </w:rPr>
            </w:pPr>
            <w:r w:rsidRPr="00891BEA">
              <w:rPr>
                <w:rFonts w:cs="Arial"/>
              </w:rPr>
              <w:t xml:space="preserve">Title: (Mr/Mrs/Miss/etc.)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810109" w:rsidRPr="00891BEA" w:rsidRDefault="00810109" w:rsidP="00810109">
            <w:pPr>
              <w:rPr>
                <w:rFonts w:cs="Arial"/>
              </w:rPr>
            </w:pPr>
            <w:r w:rsidRPr="00891BEA">
              <w:rPr>
                <w:rFonts w:cs="Arial"/>
              </w:rPr>
              <w:t xml:space="preserve">POSTCODE: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810109" w:rsidRPr="00891BEA" w:rsidTr="00810109">
        <w:trPr>
          <w:trHeight w:val="397"/>
          <w:jc w:val="center"/>
        </w:trPr>
        <w:tc>
          <w:tcPr>
            <w:tcW w:w="5238" w:type="dxa"/>
            <w:tcMar>
              <w:top w:w="0" w:type="dxa"/>
            </w:tcMar>
            <w:vAlign w:val="center"/>
          </w:tcPr>
          <w:p w:rsidR="00810109" w:rsidRPr="00891BEA" w:rsidRDefault="00810109" w:rsidP="00810109">
            <w:pPr>
              <w:rPr>
                <w:rFonts w:cs="Arial"/>
              </w:rPr>
            </w:pPr>
            <w:r w:rsidRPr="00891BEA">
              <w:rPr>
                <w:rFonts w:cs="Arial"/>
              </w:rPr>
              <w:t xml:space="preserve">Surname: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810109" w:rsidRPr="00891BEA" w:rsidRDefault="00810109" w:rsidP="00810109">
            <w:pPr>
              <w:rPr>
                <w:rFonts w:cs="Arial"/>
              </w:rPr>
            </w:pPr>
            <w:r w:rsidRPr="00891BEA">
              <w:rPr>
                <w:rFonts w:cs="Arial"/>
              </w:rPr>
              <w:t xml:space="preserve">Home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810109" w:rsidRPr="00891BEA" w:rsidTr="00810109">
        <w:trPr>
          <w:trHeight w:val="397"/>
          <w:jc w:val="center"/>
        </w:trPr>
        <w:tc>
          <w:tcPr>
            <w:tcW w:w="5238" w:type="dxa"/>
            <w:tcMar>
              <w:top w:w="0" w:type="dxa"/>
            </w:tcMar>
            <w:vAlign w:val="center"/>
          </w:tcPr>
          <w:p w:rsidR="00810109" w:rsidRPr="00891BEA" w:rsidRDefault="00810109" w:rsidP="00810109">
            <w:pPr>
              <w:rPr>
                <w:rFonts w:cs="Arial"/>
              </w:rPr>
            </w:pPr>
            <w:r w:rsidRPr="00891BEA">
              <w:rPr>
                <w:rFonts w:cs="Arial"/>
              </w:rPr>
              <w:t xml:space="preserve">Forename(s):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810109" w:rsidRPr="00891BEA" w:rsidRDefault="00810109" w:rsidP="00810109">
            <w:pPr>
              <w:rPr>
                <w:rFonts w:cs="Arial"/>
              </w:rPr>
            </w:pPr>
            <w:r w:rsidRPr="00891BEA">
              <w:rPr>
                <w:rFonts w:cs="Arial"/>
              </w:rPr>
              <w:t xml:space="preserve">Work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810109" w:rsidRPr="00891BEA" w:rsidTr="00810109">
        <w:trPr>
          <w:trHeight w:val="397"/>
          <w:jc w:val="center"/>
        </w:trPr>
        <w:tc>
          <w:tcPr>
            <w:tcW w:w="5238" w:type="dxa"/>
            <w:tcMar>
              <w:top w:w="0" w:type="dxa"/>
            </w:tcMar>
            <w:vAlign w:val="center"/>
          </w:tcPr>
          <w:p w:rsidR="00810109" w:rsidRPr="00891BEA" w:rsidRDefault="00810109" w:rsidP="00810109">
            <w:pPr>
              <w:rPr>
                <w:rFonts w:cs="Arial"/>
              </w:rPr>
            </w:pPr>
            <w:r w:rsidRPr="00891BEA">
              <w:rPr>
                <w:rFonts w:cs="Arial"/>
              </w:rPr>
              <w:t xml:space="preserve">Premises: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810109" w:rsidRPr="00891BEA" w:rsidRDefault="00810109" w:rsidP="00810109">
            <w:pPr>
              <w:rPr>
                <w:rFonts w:cs="Arial"/>
              </w:rPr>
            </w:pPr>
            <w:r w:rsidRPr="00891BEA">
              <w:rPr>
                <w:rFonts w:cs="Arial"/>
              </w:rPr>
              <w:t xml:space="preserve">Mobile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810109" w:rsidRPr="00891BEA" w:rsidTr="00810109">
        <w:trPr>
          <w:trHeight w:val="397"/>
          <w:jc w:val="center"/>
        </w:trPr>
        <w:tc>
          <w:tcPr>
            <w:tcW w:w="5235" w:type="dxa"/>
            <w:tcMar>
              <w:top w:w="0" w:type="dxa"/>
            </w:tcMar>
            <w:vAlign w:val="center"/>
          </w:tcPr>
          <w:p w:rsidR="00810109" w:rsidRPr="00891BEA" w:rsidRDefault="00810109" w:rsidP="00810109">
            <w:pPr>
              <w:rPr>
                <w:rFonts w:cs="Arial"/>
              </w:rPr>
            </w:pPr>
            <w:r w:rsidRPr="00891BEA">
              <w:rPr>
                <w:rFonts w:cs="Arial"/>
              </w:rPr>
              <w:t xml:space="preserve">Street: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val="restart"/>
            <w:tcMar>
              <w:top w:w="0" w:type="dxa"/>
            </w:tcMar>
          </w:tcPr>
          <w:p w:rsidR="00810109" w:rsidRPr="00891BEA" w:rsidRDefault="00810109" w:rsidP="00810109">
            <w:pPr>
              <w:spacing w:before="40"/>
              <w:rPr>
                <w:rFonts w:cs="Arial"/>
              </w:rPr>
            </w:pPr>
            <w:r w:rsidRPr="00891BEA">
              <w:rPr>
                <w:rFonts w:cs="Arial"/>
              </w:rPr>
              <w:t xml:space="preserve">Relationship to missing person: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810109" w:rsidRPr="00891BEA" w:rsidTr="00810109">
        <w:trPr>
          <w:trHeight w:val="397"/>
          <w:jc w:val="center"/>
        </w:trPr>
        <w:tc>
          <w:tcPr>
            <w:tcW w:w="5235" w:type="dxa"/>
            <w:tcMar>
              <w:top w:w="0" w:type="dxa"/>
            </w:tcMar>
            <w:vAlign w:val="center"/>
          </w:tcPr>
          <w:p w:rsidR="00810109" w:rsidRPr="00891BEA" w:rsidRDefault="00810109" w:rsidP="00810109">
            <w:pPr>
              <w:rPr>
                <w:rFonts w:cs="Arial"/>
              </w:rPr>
            </w:pPr>
            <w:r w:rsidRPr="00891BEA">
              <w:rPr>
                <w:rFonts w:cs="Arial"/>
              </w:rPr>
              <w:t xml:space="preserve">District: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tcMar>
              <w:top w:w="0" w:type="dxa"/>
            </w:tcMar>
            <w:vAlign w:val="center"/>
          </w:tcPr>
          <w:p w:rsidR="00810109" w:rsidRPr="00891BEA" w:rsidRDefault="00810109" w:rsidP="00810109">
            <w:pPr>
              <w:rPr>
                <w:rFonts w:cs="Arial"/>
              </w:rPr>
            </w:pPr>
          </w:p>
        </w:tc>
      </w:tr>
      <w:tr w:rsidR="00810109" w:rsidRPr="00891BEA" w:rsidTr="00810109">
        <w:trPr>
          <w:trHeight w:val="397"/>
          <w:jc w:val="center"/>
        </w:trPr>
        <w:tc>
          <w:tcPr>
            <w:tcW w:w="5235" w:type="dxa"/>
            <w:tcMar>
              <w:top w:w="0" w:type="dxa"/>
            </w:tcMar>
            <w:vAlign w:val="center"/>
          </w:tcPr>
          <w:p w:rsidR="00810109" w:rsidRPr="00891BEA" w:rsidRDefault="00810109" w:rsidP="00810109">
            <w:pPr>
              <w:rPr>
                <w:rFonts w:cs="Arial"/>
              </w:rPr>
            </w:pPr>
            <w:r w:rsidRPr="00891BEA">
              <w:rPr>
                <w:rFonts w:cs="Arial"/>
              </w:rPr>
              <w:t xml:space="preserve">Town: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rsidR="00810109" w:rsidRPr="00891BEA" w:rsidRDefault="00810109" w:rsidP="00810109">
            <w:pPr>
              <w:rPr>
                <w:rFonts w:cs="Arial"/>
              </w:rPr>
            </w:pPr>
          </w:p>
        </w:tc>
      </w:tr>
      <w:tr w:rsidR="00810109" w:rsidRPr="00891BEA" w:rsidTr="00810109">
        <w:trPr>
          <w:trHeight w:val="397"/>
          <w:jc w:val="center"/>
        </w:trPr>
        <w:tc>
          <w:tcPr>
            <w:tcW w:w="5235" w:type="dxa"/>
            <w:tcMar>
              <w:top w:w="0" w:type="dxa"/>
            </w:tcMar>
            <w:vAlign w:val="center"/>
          </w:tcPr>
          <w:p w:rsidR="00810109" w:rsidRPr="00891BEA" w:rsidRDefault="00810109" w:rsidP="00810109">
            <w:pPr>
              <w:rPr>
                <w:rFonts w:cs="Arial"/>
              </w:rPr>
            </w:pPr>
            <w:r>
              <w:rPr>
                <w:rFonts w:cs="Arial"/>
              </w:rPr>
              <w:t xml:space="preserve">County: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rsidR="00810109" w:rsidRPr="00891BEA" w:rsidRDefault="00810109" w:rsidP="00810109">
            <w:pPr>
              <w:rPr>
                <w:rFonts w:cs="Arial"/>
              </w:rPr>
            </w:pPr>
          </w:p>
        </w:tc>
      </w:tr>
    </w:tbl>
    <w:p w:rsidR="00810109" w:rsidRDefault="00810109" w:rsidP="00810109"/>
    <w:p w:rsidR="00810109" w:rsidRPr="009024BB" w:rsidRDefault="00810109" w:rsidP="00810109"/>
    <w:p w:rsidR="00810109" w:rsidRPr="009024BB" w:rsidRDefault="00810109" w:rsidP="00810109"/>
    <w:p w:rsidR="00810109" w:rsidRPr="009024BB" w:rsidRDefault="00810109" w:rsidP="00810109"/>
    <w:p w:rsidR="00810109" w:rsidRPr="009024BB" w:rsidRDefault="00810109" w:rsidP="00810109"/>
    <w:p w:rsidR="00810109" w:rsidRPr="009024BB" w:rsidRDefault="00810109" w:rsidP="00810109"/>
    <w:p w:rsidR="00810109" w:rsidRPr="009024BB" w:rsidRDefault="00810109" w:rsidP="00810109"/>
    <w:p w:rsidR="00810109" w:rsidRDefault="00810109" w:rsidP="00810109"/>
    <w:p w:rsidR="00810109" w:rsidRPr="009024BB" w:rsidRDefault="00810109" w:rsidP="00810109">
      <w:pPr>
        <w:tabs>
          <w:tab w:val="left" w:pos="971"/>
          <w:tab w:val="left" w:pos="1674"/>
        </w:tabs>
      </w:pPr>
      <w:r>
        <w:tab/>
      </w:r>
      <w:r>
        <w:tab/>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738"/>
        <w:gridCol w:w="304"/>
        <w:gridCol w:w="492"/>
        <w:gridCol w:w="492"/>
        <w:gridCol w:w="492"/>
        <w:gridCol w:w="458"/>
        <w:gridCol w:w="52"/>
        <w:gridCol w:w="188"/>
        <w:gridCol w:w="22"/>
        <w:gridCol w:w="173"/>
        <w:gridCol w:w="93"/>
        <w:gridCol w:w="492"/>
        <w:gridCol w:w="305"/>
        <w:gridCol w:w="187"/>
        <w:gridCol w:w="246"/>
        <w:gridCol w:w="236"/>
        <w:gridCol w:w="12"/>
        <w:gridCol w:w="1470"/>
        <w:gridCol w:w="236"/>
        <w:gridCol w:w="25"/>
        <w:gridCol w:w="3237"/>
        <w:gridCol w:w="303"/>
      </w:tblGrid>
      <w:tr w:rsidR="00810109" w:rsidRPr="00190F28" w:rsidTr="00810109">
        <w:trPr>
          <w:trHeight w:val="340"/>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000000" w:fill="0070C0"/>
            <w:vAlign w:val="center"/>
          </w:tcPr>
          <w:p w:rsidR="00810109" w:rsidRPr="00190F28" w:rsidRDefault="00810109" w:rsidP="00810109">
            <w:pPr>
              <w:keepNext/>
              <w:rPr>
                <w:rFonts w:cs="Arial"/>
                <w:b/>
                <w:color w:val="FFFFFF"/>
              </w:rPr>
            </w:pPr>
            <w:r w:rsidRPr="00190F28">
              <w:rPr>
                <w:rFonts w:cs="Arial"/>
                <w:b/>
                <w:color w:val="FFFFFF"/>
              </w:rPr>
              <w:t>ADDITIONAL INFORMATION</w:t>
            </w:r>
          </w:p>
        </w:tc>
      </w:tr>
      <w:tr w:rsidR="00810109" w:rsidRPr="007D6C86" w:rsidTr="00810109">
        <w:trPr>
          <w:trHeight w:val="340"/>
          <w:jc w:val="center"/>
        </w:trPr>
        <w:tc>
          <w:tcPr>
            <w:tcW w:w="3213" w:type="dxa"/>
            <w:gridSpan w:val="7"/>
            <w:tcBorders>
              <w:top w:val="single" w:sz="4" w:space="0" w:color="0070C0"/>
              <w:left w:val="single" w:sz="4" w:space="0" w:color="0070C0"/>
              <w:bottom w:val="nil"/>
              <w:right w:val="nil"/>
            </w:tcBorders>
            <w:tcMar>
              <w:top w:w="0" w:type="dxa"/>
              <w:left w:w="108" w:type="dxa"/>
              <w:right w:w="0" w:type="dxa"/>
            </w:tcMar>
            <w:vAlign w:val="bottom"/>
          </w:tcPr>
          <w:p w:rsidR="00810109" w:rsidRPr="007D6C86" w:rsidRDefault="00810109" w:rsidP="00810109">
            <w:pPr>
              <w:keepNext/>
              <w:rPr>
                <w:rFonts w:cs="Arial"/>
              </w:rPr>
            </w:pPr>
            <w:r w:rsidRPr="007D6C86">
              <w:rPr>
                <w:rFonts w:cs="Arial"/>
              </w:rPr>
              <w:t xml:space="preserve"> Bank Card Details: (If Known)</w:t>
            </w:r>
          </w:p>
        </w:tc>
        <w:tc>
          <w:tcPr>
            <w:tcW w:w="240" w:type="dxa"/>
            <w:gridSpan w:val="2"/>
            <w:tcBorders>
              <w:top w:val="single" w:sz="4" w:space="0" w:color="0070C0"/>
              <w:left w:val="nil"/>
              <w:bottom w:val="nil"/>
              <w:right w:val="nil"/>
            </w:tcBorders>
            <w:vAlign w:val="bottom"/>
          </w:tcPr>
          <w:p w:rsidR="00810109" w:rsidRPr="007D6C86" w:rsidRDefault="00810109" w:rsidP="00810109">
            <w:pPr>
              <w:keepNext/>
              <w:rPr>
                <w:rFonts w:cs="Arial"/>
              </w:rPr>
            </w:pPr>
          </w:p>
        </w:tc>
        <w:tc>
          <w:tcPr>
            <w:tcW w:w="3236" w:type="dxa"/>
            <w:gridSpan w:val="10"/>
            <w:tcBorders>
              <w:top w:val="single" w:sz="4" w:space="0" w:color="0070C0"/>
              <w:left w:val="nil"/>
              <w:bottom w:val="nil"/>
              <w:right w:val="nil"/>
            </w:tcBorders>
            <w:tcMar>
              <w:top w:w="57" w:type="dxa"/>
              <w:left w:w="0" w:type="dxa"/>
            </w:tcMar>
            <w:vAlign w:val="bottom"/>
          </w:tcPr>
          <w:p w:rsidR="00810109" w:rsidRPr="007D6C86" w:rsidRDefault="00810109" w:rsidP="00810109">
            <w:pPr>
              <w:rPr>
                <w:rFonts w:cs="Arial"/>
              </w:rPr>
            </w:pPr>
            <w:r w:rsidRPr="007D6C86">
              <w:rPr>
                <w:rFonts w:cs="Arial"/>
              </w:rPr>
              <w:t>Card Provider:</w:t>
            </w:r>
          </w:p>
        </w:tc>
        <w:tc>
          <w:tcPr>
            <w:tcW w:w="236" w:type="dxa"/>
            <w:tcBorders>
              <w:top w:val="single" w:sz="4" w:space="0" w:color="0070C0"/>
              <w:left w:val="nil"/>
              <w:bottom w:val="nil"/>
              <w:right w:val="nil"/>
            </w:tcBorders>
            <w:vAlign w:val="bottom"/>
          </w:tcPr>
          <w:p w:rsidR="00810109" w:rsidRPr="007D6C86" w:rsidRDefault="00810109" w:rsidP="00810109">
            <w:pPr>
              <w:keepNext/>
              <w:rPr>
                <w:rFonts w:cs="Arial"/>
              </w:rPr>
            </w:pPr>
          </w:p>
        </w:tc>
        <w:tc>
          <w:tcPr>
            <w:tcW w:w="3262" w:type="dxa"/>
            <w:gridSpan w:val="2"/>
            <w:tcBorders>
              <w:top w:val="single" w:sz="4" w:space="0" w:color="0070C0"/>
              <w:left w:val="nil"/>
              <w:bottom w:val="nil"/>
              <w:right w:val="nil"/>
            </w:tcBorders>
            <w:tcMar>
              <w:top w:w="57" w:type="dxa"/>
              <w:left w:w="0" w:type="dxa"/>
            </w:tcMar>
            <w:vAlign w:val="bottom"/>
          </w:tcPr>
          <w:p w:rsidR="00810109" w:rsidRPr="007D6C86" w:rsidRDefault="00810109" w:rsidP="00810109">
            <w:pPr>
              <w:keepNext/>
              <w:rPr>
                <w:rFonts w:cs="Arial"/>
              </w:rPr>
            </w:pPr>
            <w:r w:rsidRPr="007D6C86">
              <w:rPr>
                <w:rFonts w:cs="Arial"/>
              </w:rPr>
              <w:t>Card Type:</w:t>
            </w:r>
          </w:p>
        </w:tc>
        <w:tc>
          <w:tcPr>
            <w:tcW w:w="303" w:type="dxa"/>
            <w:tcBorders>
              <w:top w:val="single" w:sz="4" w:space="0" w:color="0070C0"/>
              <w:left w:val="nil"/>
              <w:bottom w:val="nil"/>
              <w:right w:val="single" w:sz="4" w:space="0" w:color="0070C0"/>
            </w:tcBorders>
            <w:vAlign w:val="bottom"/>
          </w:tcPr>
          <w:p w:rsidR="00810109" w:rsidRPr="007D6C86" w:rsidRDefault="00810109" w:rsidP="00810109">
            <w:pPr>
              <w:keepNext/>
              <w:rPr>
                <w:rFonts w:cs="Arial"/>
              </w:rPr>
            </w:pPr>
          </w:p>
        </w:tc>
      </w:tr>
      <w:tr w:rsidR="00810109" w:rsidRPr="007D6C86" w:rsidTr="00810109">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810109" w:rsidRPr="007D6C86" w:rsidRDefault="00810109" w:rsidP="00810109">
            <w:pPr>
              <w:keepNext/>
              <w:rPr>
                <w:rFonts w:cs="Arial"/>
              </w:rPr>
            </w:pPr>
          </w:p>
        </w:tc>
        <w:tc>
          <w:tcPr>
            <w:tcW w:w="2976" w:type="dxa"/>
            <w:gridSpan w:val="6"/>
            <w:tcBorders>
              <w:top w:val="nil"/>
              <w:left w:val="nil"/>
              <w:bottom w:val="dotted" w:sz="4" w:space="0" w:color="0070C0"/>
              <w:right w:val="nil"/>
            </w:tcBorders>
            <w:tcMar>
              <w:left w:w="0" w:type="dxa"/>
            </w:tcMar>
            <w:vAlign w:val="bottom"/>
          </w:tcPr>
          <w:p w:rsidR="00810109" w:rsidRPr="007D6C86" w:rsidRDefault="00810109" w:rsidP="00810109">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40" w:type="dxa"/>
            <w:gridSpan w:val="2"/>
            <w:tcBorders>
              <w:top w:val="nil"/>
              <w:left w:val="nil"/>
              <w:bottom w:val="nil"/>
              <w:right w:val="nil"/>
            </w:tcBorders>
            <w:vAlign w:val="bottom"/>
          </w:tcPr>
          <w:p w:rsidR="00810109" w:rsidRPr="007D6C86" w:rsidRDefault="00810109" w:rsidP="00810109">
            <w:pPr>
              <w:keepNext/>
              <w:rPr>
                <w:rFonts w:cs="Arial"/>
              </w:rPr>
            </w:pPr>
          </w:p>
        </w:tc>
        <w:tc>
          <w:tcPr>
            <w:tcW w:w="3236" w:type="dxa"/>
            <w:gridSpan w:val="10"/>
            <w:tcBorders>
              <w:top w:val="nil"/>
              <w:left w:val="nil"/>
              <w:bottom w:val="dotted" w:sz="4" w:space="0" w:color="0070C0"/>
              <w:right w:val="nil"/>
            </w:tcBorders>
            <w:tcMar>
              <w:top w:w="57" w:type="dxa"/>
              <w:left w:w="0" w:type="dxa"/>
            </w:tcMar>
            <w:vAlign w:val="bottom"/>
          </w:tcPr>
          <w:p w:rsidR="00810109" w:rsidRPr="007D6C86" w:rsidRDefault="00810109" w:rsidP="00810109">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rsidR="00810109" w:rsidRPr="007D6C86" w:rsidRDefault="00810109" w:rsidP="00810109">
            <w:pPr>
              <w:keepNext/>
              <w:rPr>
                <w:rFonts w:cs="Arial"/>
              </w:rPr>
            </w:pPr>
          </w:p>
        </w:tc>
        <w:tc>
          <w:tcPr>
            <w:tcW w:w="3262" w:type="dxa"/>
            <w:gridSpan w:val="2"/>
            <w:tcBorders>
              <w:top w:val="nil"/>
              <w:left w:val="nil"/>
              <w:bottom w:val="dotted" w:sz="4" w:space="0" w:color="0070C0"/>
              <w:right w:val="nil"/>
            </w:tcBorders>
            <w:tcMar>
              <w:top w:w="57" w:type="dxa"/>
              <w:left w:w="0" w:type="dxa"/>
            </w:tcMar>
            <w:vAlign w:val="bottom"/>
          </w:tcPr>
          <w:p w:rsidR="00810109" w:rsidRPr="007D6C86" w:rsidRDefault="00810109" w:rsidP="00810109">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810109" w:rsidRPr="007D6C86" w:rsidRDefault="00810109" w:rsidP="00810109">
            <w:pPr>
              <w:keepNext/>
              <w:rPr>
                <w:rFonts w:cs="Arial"/>
              </w:rPr>
            </w:pPr>
          </w:p>
        </w:tc>
      </w:tr>
      <w:tr w:rsidR="00810109" w:rsidRPr="007D6C86" w:rsidTr="00810109">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810109" w:rsidRPr="007D6C86" w:rsidRDefault="00810109" w:rsidP="00810109">
            <w:pPr>
              <w:keepNext/>
              <w:rPr>
                <w:rFonts w:cs="Arial"/>
              </w:rPr>
            </w:pPr>
          </w:p>
        </w:tc>
        <w:tc>
          <w:tcPr>
            <w:tcW w:w="4301" w:type="dxa"/>
            <w:gridSpan w:val="13"/>
            <w:tcBorders>
              <w:top w:val="nil"/>
              <w:left w:val="nil"/>
              <w:bottom w:val="nil"/>
              <w:right w:val="nil"/>
            </w:tcBorders>
            <w:tcMar>
              <w:left w:w="0" w:type="dxa"/>
            </w:tcMar>
            <w:vAlign w:val="bottom"/>
          </w:tcPr>
          <w:p w:rsidR="00810109" w:rsidRPr="007D6C86" w:rsidRDefault="00810109" w:rsidP="00810109">
            <w:pPr>
              <w:keepNext/>
              <w:rPr>
                <w:rFonts w:cs="Arial"/>
              </w:rPr>
            </w:pPr>
            <w:r w:rsidRPr="007D6C86">
              <w:rPr>
                <w:rFonts w:cs="Arial"/>
              </w:rPr>
              <w:t xml:space="preserve">Name on Card/Current location: (if known)  </w:t>
            </w:r>
          </w:p>
        </w:tc>
        <w:tc>
          <w:tcPr>
            <w:tcW w:w="5649" w:type="dxa"/>
            <w:gridSpan w:val="8"/>
            <w:tcBorders>
              <w:top w:val="nil"/>
              <w:left w:val="nil"/>
              <w:bottom w:val="dotted" w:sz="4" w:space="0" w:color="0070C0"/>
              <w:right w:val="nil"/>
            </w:tcBorders>
            <w:tcMar>
              <w:left w:w="0" w:type="dxa"/>
            </w:tcMar>
            <w:vAlign w:val="bottom"/>
          </w:tcPr>
          <w:p w:rsidR="00810109" w:rsidRPr="007D6C86" w:rsidRDefault="00810109" w:rsidP="00810109">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810109" w:rsidRPr="007D6C86" w:rsidRDefault="00810109" w:rsidP="00810109">
            <w:pPr>
              <w:keepNext/>
              <w:rPr>
                <w:rFonts w:cs="Arial"/>
              </w:rPr>
            </w:pPr>
          </w:p>
        </w:tc>
      </w:tr>
      <w:tr w:rsidR="00810109" w:rsidRPr="007D6C86" w:rsidTr="00810109">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810109" w:rsidRPr="007D6C86" w:rsidRDefault="00810109" w:rsidP="00810109">
            <w:pPr>
              <w:keepNext/>
              <w:rPr>
                <w:rFonts w:cs="Arial"/>
              </w:rPr>
            </w:pPr>
          </w:p>
        </w:tc>
        <w:tc>
          <w:tcPr>
            <w:tcW w:w="738" w:type="dxa"/>
            <w:tcBorders>
              <w:top w:val="nil"/>
              <w:left w:val="nil"/>
              <w:bottom w:val="nil"/>
              <w:right w:val="nil"/>
            </w:tcBorders>
            <w:tcMar>
              <w:left w:w="0" w:type="dxa"/>
            </w:tcMar>
            <w:vAlign w:val="bottom"/>
          </w:tcPr>
          <w:p w:rsidR="00810109" w:rsidRPr="007D6C86" w:rsidRDefault="00810109" w:rsidP="00810109">
            <w:pPr>
              <w:keepNext/>
              <w:rPr>
                <w:rFonts w:cs="Arial"/>
              </w:rPr>
            </w:pPr>
            <w:r w:rsidRPr="007D6C86">
              <w:rPr>
                <w:rFonts w:cs="Arial"/>
              </w:rPr>
              <w:t>Cash:</w:t>
            </w:r>
          </w:p>
        </w:tc>
        <w:tc>
          <w:tcPr>
            <w:tcW w:w="2673" w:type="dxa"/>
            <w:gridSpan w:val="9"/>
            <w:tcBorders>
              <w:top w:val="nil"/>
              <w:left w:val="nil"/>
              <w:bottom w:val="dotted" w:sz="4" w:space="0" w:color="0070C0"/>
              <w:right w:val="nil"/>
            </w:tcBorders>
            <w:tcMar>
              <w:left w:w="0" w:type="dxa"/>
            </w:tcMar>
            <w:vAlign w:val="bottom"/>
          </w:tcPr>
          <w:p w:rsidR="00810109" w:rsidRPr="007D6C86" w:rsidRDefault="00810109" w:rsidP="00810109">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6539" w:type="dxa"/>
            <w:gridSpan w:val="11"/>
            <w:tcBorders>
              <w:top w:val="nil"/>
              <w:left w:val="nil"/>
              <w:bottom w:val="nil"/>
              <w:right w:val="nil"/>
            </w:tcBorders>
            <w:vAlign w:val="bottom"/>
          </w:tcPr>
          <w:p w:rsidR="00810109" w:rsidRPr="007D6C86" w:rsidRDefault="00810109" w:rsidP="00810109">
            <w:pPr>
              <w:keepNext/>
              <w:rPr>
                <w:rFonts w:cs="Arial"/>
              </w:rPr>
            </w:pPr>
          </w:p>
        </w:tc>
        <w:tc>
          <w:tcPr>
            <w:tcW w:w="303" w:type="dxa"/>
            <w:tcBorders>
              <w:top w:val="nil"/>
              <w:left w:val="nil"/>
              <w:bottom w:val="nil"/>
              <w:right w:val="single" w:sz="4" w:space="0" w:color="0070C0"/>
            </w:tcBorders>
            <w:vAlign w:val="bottom"/>
          </w:tcPr>
          <w:p w:rsidR="00810109" w:rsidRPr="007D6C86" w:rsidRDefault="00810109" w:rsidP="00810109">
            <w:pPr>
              <w:keepNext/>
              <w:rPr>
                <w:rFonts w:cs="Arial"/>
              </w:rPr>
            </w:pPr>
          </w:p>
        </w:tc>
      </w:tr>
      <w:tr w:rsidR="00810109" w:rsidRPr="00ED2BBA" w:rsidTr="00810109">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rsidR="00810109" w:rsidRPr="00ED2BBA" w:rsidRDefault="00810109" w:rsidP="00810109">
            <w:pPr>
              <w:keepNext/>
              <w:rPr>
                <w:rFonts w:cs="Arial"/>
              </w:rPr>
            </w:pPr>
          </w:p>
        </w:tc>
        <w:tc>
          <w:tcPr>
            <w:tcW w:w="303" w:type="dxa"/>
            <w:tcBorders>
              <w:top w:val="nil"/>
              <w:left w:val="nil"/>
              <w:bottom w:val="single" w:sz="4" w:space="0" w:color="0070C0"/>
              <w:right w:val="single" w:sz="4" w:space="0" w:color="0070C0"/>
            </w:tcBorders>
            <w:tcMar>
              <w:top w:w="28" w:type="dxa"/>
            </w:tcMar>
          </w:tcPr>
          <w:p w:rsidR="00810109" w:rsidRPr="00ED2BBA" w:rsidRDefault="00810109" w:rsidP="00810109">
            <w:pPr>
              <w:keepNext/>
              <w:rPr>
                <w:rFonts w:cs="Arial"/>
              </w:rPr>
            </w:pPr>
          </w:p>
        </w:tc>
      </w:tr>
      <w:tr w:rsidR="00810109" w:rsidRPr="00660E66" w:rsidTr="00810109">
        <w:trPr>
          <w:trHeight w:val="851"/>
          <w:jc w:val="center"/>
        </w:trPr>
        <w:tc>
          <w:tcPr>
            <w:tcW w:w="10490" w:type="dxa"/>
            <w:gridSpan w:val="23"/>
            <w:tcBorders>
              <w:top w:val="single" w:sz="4" w:space="0" w:color="0070C0"/>
              <w:left w:val="single" w:sz="4" w:space="0" w:color="0070C0"/>
              <w:bottom w:val="nil"/>
              <w:right w:val="single" w:sz="4" w:space="0" w:color="0070C0"/>
            </w:tcBorders>
            <w:tcMar>
              <w:top w:w="28" w:type="dxa"/>
            </w:tcMar>
          </w:tcPr>
          <w:p w:rsidR="00810109" w:rsidRPr="00660E66" w:rsidRDefault="00810109" w:rsidP="00810109">
            <w:pPr>
              <w:keepNext/>
              <w:rPr>
                <w:rFonts w:cs="Arial"/>
              </w:rPr>
            </w:pPr>
            <w:r w:rsidRPr="00660E66">
              <w:rPr>
                <w:rFonts w:cs="Arial"/>
              </w:rPr>
              <w:t xml:space="preserve">School / College / Place of Education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810109" w:rsidRPr="00660E66" w:rsidTr="00810109">
        <w:trPr>
          <w:trHeight w:val="340"/>
          <w:jc w:val="center"/>
        </w:trPr>
        <w:tc>
          <w:tcPr>
            <w:tcW w:w="10490" w:type="dxa"/>
            <w:gridSpan w:val="23"/>
            <w:tcBorders>
              <w:top w:val="nil"/>
              <w:left w:val="single" w:sz="4" w:space="0" w:color="0070C0"/>
              <w:bottom w:val="single" w:sz="4" w:space="0" w:color="0070C0"/>
              <w:right w:val="single" w:sz="4" w:space="0" w:color="0070C0"/>
            </w:tcBorders>
            <w:tcMar>
              <w:top w:w="0" w:type="dxa"/>
            </w:tcMar>
          </w:tcPr>
          <w:p w:rsidR="00810109" w:rsidRPr="00660E66" w:rsidRDefault="00810109" w:rsidP="00810109">
            <w:pPr>
              <w:keepNext/>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810109" w:rsidRPr="00660E66" w:rsidTr="00810109">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rsidR="00810109" w:rsidRPr="00660E66" w:rsidRDefault="00810109" w:rsidP="00810109">
            <w:pPr>
              <w:keepNext/>
              <w:rPr>
                <w:rFonts w:cs="Arial"/>
              </w:rPr>
            </w:pPr>
            <w:r w:rsidRPr="00660E66">
              <w:rPr>
                <w:rFonts w:cs="Arial"/>
              </w:rPr>
              <w:t xml:space="preserve">Disability:   Yes </w:t>
            </w:r>
            <w:r>
              <w:rPr>
                <w:rFonts w:cs="Arial"/>
                <w:color w:val="0070C0"/>
              </w:rPr>
              <w:fldChar w:fldCharType="begin">
                <w:ffData>
                  <w:name w:val="Check128"/>
                  <w:enabled/>
                  <w:calcOnExit w:val="0"/>
                  <w:checkBox>
                    <w:size w:val="24"/>
                    <w:default w:val="0"/>
                  </w:checkBox>
                </w:ffData>
              </w:fldChar>
            </w:r>
            <w:bookmarkStart w:id="172" w:name="Check128"/>
            <w:r>
              <w:rPr>
                <w:rFonts w:cs="Arial"/>
                <w:color w:val="0070C0"/>
              </w:rPr>
              <w:instrText xml:space="preserve"> FORMCHECKBOX </w:instrText>
            </w:r>
            <w:r w:rsidR="00E02DB8">
              <w:rPr>
                <w:rFonts w:cs="Arial"/>
                <w:color w:val="0070C0"/>
              </w:rPr>
            </w:r>
            <w:r w:rsidR="00E02DB8">
              <w:rPr>
                <w:rFonts w:cs="Arial"/>
                <w:color w:val="0070C0"/>
              </w:rPr>
              <w:fldChar w:fldCharType="separate"/>
            </w:r>
            <w:r>
              <w:rPr>
                <w:rFonts w:cs="Arial"/>
                <w:color w:val="0070C0"/>
              </w:rPr>
              <w:fldChar w:fldCharType="end"/>
            </w:r>
            <w:bookmarkEnd w:id="172"/>
            <w:r w:rsidRPr="00660E66">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E02DB8">
              <w:rPr>
                <w:rFonts w:cs="Arial"/>
                <w:color w:val="0070C0"/>
              </w:rPr>
            </w:r>
            <w:r w:rsidR="00E02DB8">
              <w:rPr>
                <w:rFonts w:cs="Arial"/>
                <w:color w:val="0070C0"/>
              </w:rPr>
              <w:fldChar w:fldCharType="separate"/>
            </w:r>
            <w:r>
              <w:rPr>
                <w:rFonts w:cs="Arial"/>
                <w:color w:val="0070C0"/>
              </w:rPr>
              <w:fldChar w:fldCharType="end"/>
            </w:r>
            <w:r w:rsidRPr="00660E66">
              <w:rPr>
                <w:rFonts w:cs="Arial"/>
                <w:color w:val="0070C0"/>
              </w:rPr>
              <w:t xml:space="preserve"> </w:t>
            </w:r>
            <w:r w:rsidRPr="00660E66">
              <w:rPr>
                <w:rFonts w:cs="Arial"/>
              </w:rPr>
              <w:t xml:space="preserve">  Please give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810109" w:rsidRPr="00660E66" w:rsidTr="00810109">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810109" w:rsidRPr="00660E66" w:rsidRDefault="00810109" w:rsidP="00810109">
            <w:pPr>
              <w:keepNext/>
              <w:rPr>
                <w:rFonts w:cs="Arial"/>
              </w:rPr>
            </w:pPr>
            <w:r w:rsidRPr="00660E66">
              <w:rPr>
                <w:rFonts w:cs="Arial"/>
              </w:rPr>
              <w:t xml:space="preserve">Details of any illness known and/or medication: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810109" w:rsidRPr="00660E66" w:rsidTr="00810109">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810109" w:rsidRPr="00660E66" w:rsidRDefault="00810109" w:rsidP="00810109">
            <w:pPr>
              <w:keepNext/>
              <w:rPr>
                <w:rFonts w:cs="Arial"/>
              </w:rPr>
            </w:pPr>
            <w:r w:rsidRPr="001A6C90">
              <w:rPr>
                <w:rFonts w:cs="Arial"/>
              </w:rPr>
              <w:t>Religion:</w:t>
            </w:r>
            <w:r w:rsidRPr="00660E66">
              <w:rPr>
                <w:rFonts w:cs="Arial"/>
              </w:rPr>
              <w:t xml:space="preserv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rsidR="00810109" w:rsidRPr="00660E66" w:rsidRDefault="00810109" w:rsidP="00810109">
            <w:pPr>
              <w:keepNext/>
              <w:rPr>
                <w:rFonts w:cs="Arial"/>
              </w:rPr>
            </w:pPr>
            <w:r w:rsidRPr="00660E66">
              <w:rPr>
                <w:rFonts w:cs="Arial"/>
              </w:rPr>
              <w:t xml:space="preserve">Doctor’s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p w:rsidR="00810109" w:rsidRPr="00660E66" w:rsidRDefault="00810109" w:rsidP="00810109">
            <w:pPr>
              <w:keepNext/>
              <w:rPr>
                <w:rFonts w:cs="Arial"/>
              </w:rPr>
            </w:pPr>
          </w:p>
        </w:tc>
      </w:tr>
      <w:tr w:rsidR="00810109" w:rsidRPr="00660E66" w:rsidTr="00810109">
        <w:trPr>
          <w:trHeight w:hRule="exact" w:val="227"/>
          <w:jc w:val="center"/>
        </w:trPr>
        <w:tc>
          <w:tcPr>
            <w:tcW w:w="5219" w:type="dxa"/>
            <w:gridSpan w:val="18"/>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810109" w:rsidRPr="00660E66" w:rsidRDefault="00810109" w:rsidP="00810109">
            <w:pPr>
              <w:keepNext/>
              <w:rPr>
                <w:rFonts w:cs="Arial"/>
              </w:rPr>
            </w:pPr>
            <w:r w:rsidRPr="00660E66">
              <w:rPr>
                <w:rFonts w:cs="Arial"/>
              </w:rPr>
              <w:t xml:space="preserve">Driving Licence No.: (if applicable)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vAlign w:val="center"/>
          </w:tcPr>
          <w:p w:rsidR="00810109" w:rsidRPr="00660E66" w:rsidRDefault="00810109" w:rsidP="00810109">
            <w:pPr>
              <w:keepNext/>
              <w:rPr>
                <w:rFonts w:cs="Arial"/>
              </w:rPr>
            </w:pPr>
          </w:p>
        </w:tc>
      </w:tr>
      <w:tr w:rsidR="00810109" w:rsidRPr="00660E66" w:rsidTr="00810109">
        <w:trPr>
          <w:trHeight w:val="340"/>
          <w:jc w:val="center"/>
        </w:trPr>
        <w:tc>
          <w:tcPr>
            <w:tcW w:w="5219" w:type="dxa"/>
            <w:gridSpan w:val="18"/>
            <w:vMerge/>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810109" w:rsidRPr="00660E66" w:rsidRDefault="00810109" w:rsidP="00810109">
            <w:pPr>
              <w:keepNext/>
              <w:rPr>
                <w:rFonts w:cs="Arial"/>
              </w:rPr>
            </w:pPr>
          </w:p>
        </w:tc>
        <w:tc>
          <w:tcPr>
            <w:tcW w:w="5271" w:type="dxa"/>
            <w:gridSpan w:val="5"/>
            <w:tcBorders>
              <w:top w:val="nil"/>
              <w:left w:val="single" w:sz="4" w:space="0" w:color="0070C0"/>
              <w:bottom w:val="single" w:sz="4" w:space="0" w:color="0070C0"/>
              <w:right w:val="single" w:sz="4" w:space="0" w:color="0070C0"/>
            </w:tcBorders>
            <w:shd w:val="clear" w:color="auto" w:fill="auto"/>
            <w:tcMar>
              <w:top w:w="28" w:type="dxa"/>
            </w:tcMar>
          </w:tcPr>
          <w:p w:rsidR="00810109" w:rsidRPr="00660E66" w:rsidRDefault="00810109" w:rsidP="00810109">
            <w:pPr>
              <w:keepNext/>
              <w:spacing w:after="40"/>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810109" w:rsidRPr="00660E66" w:rsidTr="00810109">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810109" w:rsidRPr="00660E66" w:rsidRDefault="00810109" w:rsidP="00810109">
            <w:pPr>
              <w:keepNext/>
              <w:rPr>
                <w:rFonts w:cs="Arial"/>
              </w:rPr>
            </w:pPr>
            <w:r w:rsidRPr="00660E66">
              <w:rPr>
                <w:rFonts w:cs="Arial"/>
              </w:rPr>
              <w:t xml:space="preserve">Languages Spoken: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rsidR="00810109" w:rsidRPr="00660E66" w:rsidRDefault="00810109" w:rsidP="00810109">
            <w:pPr>
              <w:keepNext/>
              <w:rPr>
                <w:rFonts w:cs="Arial"/>
              </w:rPr>
            </w:pPr>
            <w:r w:rsidRPr="00660E66">
              <w:rPr>
                <w:rFonts w:cs="Arial"/>
              </w:rPr>
              <w:t xml:space="preserve">Dentist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810109" w:rsidRPr="00ED2BBA" w:rsidTr="00810109">
        <w:trPr>
          <w:trHeight w:val="340"/>
          <w:jc w:val="center"/>
        </w:trPr>
        <w:tc>
          <w:tcPr>
            <w:tcW w:w="1279" w:type="dxa"/>
            <w:gridSpan w:val="3"/>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left w:w="108" w:type="dxa"/>
              <w:right w:w="28" w:type="dxa"/>
            </w:tcMar>
            <w:vAlign w:val="center"/>
          </w:tcPr>
          <w:p w:rsidR="00810109" w:rsidRPr="00ED2BBA" w:rsidRDefault="00810109" w:rsidP="00810109">
            <w:pPr>
              <w:keepNext/>
              <w:rPr>
                <w:rFonts w:cs="Arial"/>
              </w:rPr>
            </w:pPr>
            <w:r w:rsidRPr="00776FDB">
              <w:rPr>
                <w:rFonts w:cs="Arial"/>
              </w:rPr>
              <w:t>Blood Group (if known):</w:t>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810109" w:rsidRPr="00ED2BBA" w:rsidRDefault="00810109" w:rsidP="00810109">
            <w:pPr>
              <w:keepNext/>
              <w:jc w:val="right"/>
              <w:rPr>
                <w:rFonts w:cs="Arial"/>
              </w:rPr>
            </w:pPr>
            <w:r w:rsidRPr="00ED2BBA">
              <w:rPr>
                <w:rFonts w:cs="Arial"/>
              </w:rPr>
              <w:t>O+</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810109" w:rsidRPr="00B72685" w:rsidRDefault="00810109" w:rsidP="00810109">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810109" w:rsidRPr="00ED2BBA" w:rsidRDefault="00810109" w:rsidP="00810109">
            <w:pPr>
              <w:keepNext/>
              <w:jc w:val="right"/>
              <w:rPr>
                <w:rFonts w:cs="Arial"/>
              </w:rPr>
            </w:pPr>
            <w:r w:rsidRPr="00ED2BBA">
              <w:rPr>
                <w:rFonts w:cs="Arial"/>
              </w:rPr>
              <w:t>O-</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810109" w:rsidRPr="00B72685" w:rsidRDefault="00810109" w:rsidP="00810109">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810109" w:rsidRPr="00ED2BBA" w:rsidRDefault="00810109" w:rsidP="00810109">
            <w:pPr>
              <w:keepNext/>
              <w:jc w:val="right"/>
              <w:rPr>
                <w:rFonts w:cs="Arial"/>
              </w:rPr>
            </w:pPr>
            <w:r w:rsidRPr="00ED2BBA">
              <w:rPr>
                <w:rFonts w:cs="Arial"/>
              </w:rPr>
              <w:t>A+</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810109" w:rsidRPr="00B72685" w:rsidRDefault="00810109" w:rsidP="00810109">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810109" w:rsidRPr="00ED2BBA" w:rsidRDefault="00810109" w:rsidP="00810109">
            <w:pPr>
              <w:keepNext/>
              <w:jc w:val="right"/>
              <w:rPr>
                <w:rFonts w:cs="Arial"/>
              </w:rPr>
            </w:pPr>
            <w:r w:rsidRPr="00ED2BBA">
              <w:rPr>
                <w:rFonts w:cs="Arial"/>
              </w:rPr>
              <w:t>A-</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810109" w:rsidRPr="00B72685" w:rsidRDefault="00810109" w:rsidP="00810109">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Pr>
                <w:rFonts w:cs="Arial"/>
                <w:color w:val="0070C0"/>
                <w:sz w:val="24"/>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tcPr>
          <w:p w:rsidR="00810109" w:rsidRPr="00ED2BBA" w:rsidRDefault="00810109" w:rsidP="00810109">
            <w:pPr>
              <w:keepNext/>
              <w:rPr>
                <w:rFonts w:cs="Arial"/>
              </w:rPr>
            </w:pPr>
          </w:p>
        </w:tc>
      </w:tr>
      <w:tr w:rsidR="00810109" w:rsidRPr="00ED2BBA" w:rsidTr="00810109">
        <w:trPr>
          <w:trHeight w:val="340"/>
          <w:jc w:val="center"/>
        </w:trPr>
        <w:tc>
          <w:tcPr>
            <w:tcW w:w="1279" w:type="dxa"/>
            <w:gridSpan w:val="3"/>
            <w:vMerge/>
            <w:tcBorders>
              <w:top w:val="single" w:sz="4" w:space="0" w:color="0070C0"/>
              <w:left w:val="single" w:sz="4" w:space="0" w:color="0070C0"/>
              <w:bottom w:val="single" w:sz="4" w:space="0" w:color="0070C0"/>
              <w:right w:val="single" w:sz="4" w:space="0" w:color="0070C0"/>
            </w:tcBorders>
            <w:shd w:val="clear" w:color="auto" w:fill="auto"/>
            <w:vAlign w:val="center"/>
          </w:tcPr>
          <w:p w:rsidR="00810109" w:rsidRPr="00ED2BBA" w:rsidRDefault="00810109" w:rsidP="00810109">
            <w:pPr>
              <w:keepNext/>
              <w:rPr>
                <w:rFonts w:cs="Arial"/>
              </w:rPr>
            </w:pP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810109" w:rsidRPr="00ED2BBA" w:rsidRDefault="00810109" w:rsidP="00810109">
            <w:pPr>
              <w:keepNext/>
              <w:jc w:val="right"/>
              <w:rPr>
                <w:rFonts w:cs="Arial"/>
              </w:rPr>
            </w:pPr>
            <w:r w:rsidRPr="00ED2BBA">
              <w:rPr>
                <w:rFonts w:cs="Arial"/>
              </w:rPr>
              <w:t>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810109" w:rsidRPr="00B72685" w:rsidRDefault="00810109" w:rsidP="00810109">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810109" w:rsidRPr="00ED2BBA" w:rsidRDefault="00810109" w:rsidP="00810109">
            <w:pPr>
              <w:keepNext/>
              <w:jc w:val="right"/>
              <w:rPr>
                <w:rFonts w:cs="Arial"/>
              </w:rPr>
            </w:pPr>
            <w:r w:rsidRPr="00ED2BBA">
              <w:rPr>
                <w:rFonts w:cs="Arial"/>
              </w:rPr>
              <w:t>B-</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810109" w:rsidRPr="00B72685" w:rsidRDefault="00810109" w:rsidP="00810109">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810109" w:rsidRPr="00ED2BBA" w:rsidRDefault="00810109" w:rsidP="00810109">
            <w:pPr>
              <w:keepNext/>
              <w:jc w:val="right"/>
              <w:rPr>
                <w:rFonts w:cs="Arial"/>
              </w:rPr>
            </w:pPr>
            <w:r w:rsidRPr="00ED2BBA">
              <w:rPr>
                <w:rFonts w:cs="Arial"/>
              </w:rPr>
              <w:t>AB+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810109" w:rsidRPr="00B72685" w:rsidRDefault="00810109" w:rsidP="00810109">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810109" w:rsidRPr="00ED2BBA" w:rsidRDefault="00810109" w:rsidP="00810109">
            <w:pPr>
              <w:keepNext/>
              <w:jc w:val="right"/>
              <w:rPr>
                <w:rFonts w:cs="Arial"/>
              </w:rPr>
            </w:pPr>
            <w:r w:rsidRPr="00ED2BBA">
              <w:rPr>
                <w:rFonts w:cs="Arial"/>
              </w:rPr>
              <w:t>AB-</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810109" w:rsidRPr="00B72685" w:rsidRDefault="00810109" w:rsidP="00810109">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E02DB8">
              <w:rPr>
                <w:rFonts w:cs="Arial"/>
                <w:color w:val="0070C0"/>
                <w:sz w:val="24"/>
              </w:rPr>
            </w:r>
            <w:r w:rsidR="00E02DB8">
              <w:rPr>
                <w:rFonts w:cs="Arial"/>
                <w:color w:val="0070C0"/>
                <w:sz w:val="24"/>
              </w:rPr>
              <w:fldChar w:fldCharType="separate"/>
            </w:r>
            <w:r>
              <w:rPr>
                <w:rFonts w:cs="Arial"/>
                <w:color w:val="0070C0"/>
                <w:sz w:val="24"/>
              </w:rPr>
              <w:fldChar w:fldCharType="end"/>
            </w:r>
          </w:p>
        </w:tc>
        <w:tc>
          <w:tcPr>
            <w:tcW w:w="5271" w:type="dxa"/>
            <w:gridSpan w:val="5"/>
            <w:tcBorders>
              <w:top w:val="nil"/>
              <w:left w:val="single" w:sz="4" w:space="0" w:color="0070C0"/>
              <w:bottom w:val="single" w:sz="4" w:space="0" w:color="0070C0"/>
              <w:right w:val="single" w:sz="4" w:space="0" w:color="0070C0"/>
            </w:tcBorders>
            <w:shd w:val="clear" w:color="auto" w:fill="auto"/>
          </w:tcPr>
          <w:p w:rsidR="00810109" w:rsidRPr="00ED2BBA" w:rsidRDefault="00810109" w:rsidP="00810109">
            <w:pPr>
              <w:keepNext/>
              <w:rPr>
                <w:rFonts w:cs="Arial"/>
              </w:rPr>
            </w:pPr>
            <w:r w:rsidRPr="00ED2BBA">
              <w:rPr>
                <w:rFonts w:cs="Arial"/>
              </w:rPr>
              <w:t xml:space="preserve">Phone Number: </w:t>
            </w:r>
            <w:r w:rsidRPr="00ED2BBA">
              <w:rPr>
                <w:rFonts w:cs="Arial"/>
              </w:rPr>
              <w:fldChar w:fldCharType="begin">
                <w:ffData>
                  <w:name w:val="Text1"/>
                  <w:enabled/>
                  <w:calcOnExit w:val="0"/>
                  <w:textInput/>
                </w:ffData>
              </w:fldChar>
            </w:r>
            <w:r w:rsidRPr="00ED2BBA">
              <w:rPr>
                <w:rFonts w:cs="Arial"/>
              </w:rPr>
              <w:instrText xml:space="preserve"> FORMTEXT </w:instrText>
            </w:r>
            <w:r w:rsidRPr="00ED2BBA">
              <w:rPr>
                <w:rFonts w:cs="Arial"/>
              </w:rPr>
            </w:r>
            <w:r w:rsidRPr="00ED2BBA">
              <w:rPr>
                <w:rFonts w:cs="Arial"/>
              </w:rPr>
              <w:fldChar w:fldCharType="separate"/>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rPr>
              <w:fldChar w:fldCharType="end"/>
            </w:r>
          </w:p>
        </w:tc>
      </w:tr>
      <w:tr w:rsidR="00810109" w:rsidRPr="00C81BC1" w:rsidTr="00810109">
        <w:trPr>
          <w:trHeight w:val="340"/>
          <w:jc w:val="center"/>
        </w:trPr>
        <w:tc>
          <w:tcPr>
            <w:tcW w:w="10490" w:type="dxa"/>
            <w:gridSpan w:val="23"/>
            <w:tcBorders>
              <w:top w:val="single" w:sz="4" w:space="0" w:color="0070C0"/>
              <w:left w:val="single" w:sz="4" w:space="0" w:color="0070C0"/>
              <w:bottom w:val="nil"/>
              <w:right w:val="single" w:sz="4" w:space="0" w:color="0070C0"/>
            </w:tcBorders>
            <w:tcMar>
              <w:top w:w="28" w:type="dxa"/>
            </w:tcMar>
            <w:vAlign w:val="bottom"/>
          </w:tcPr>
          <w:p w:rsidR="00810109" w:rsidRPr="00C81BC1" w:rsidRDefault="00810109" w:rsidP="00810109">
            <w:r w:rsidRPr="002F3583">
              <w:t>Passport Details</w:t>
            </w:r>
            <w:r>
              <w:t>:</w:t>
            </w:r>
            <w:r w:rsidRPr="00C81BC1">
              <w:t xml:space="preserve"> (consider DV/HBV/Forced marriage risk)</w:t>
            </w:r>
          </w:p>
        </w:tc>
      </w:tr>
      <w:tr w:rsidR="00810109" w:rsidRPr="007D6C86" w:rsidTr="00810109">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810109" w:rsidRPr="007D6C86" w:rsidRDefault="00810109" w:rsidP="00810109">
            <w:pPr>
              <w:keepNext/>
              <w:rPr>
                <w:rFonts w:cs="Arial"/>
              </w:rPr>
            </w:pPr>
          </w:p>
        </w:tc>
        <w:tc>
          <w:tcPr>
            <w:tcW w:w="4734" w:type="dxa"/>
            <w:gridSpan w:val="15"/>
            <w:tcBorders>
              <w:top w:val="nil"/>
              <w:left w:val="nil"/>
              <w:bottom w:val="nil"/>
              <w:right w:val="nil"/>
            </w:tcBorders>
            <w:tcMar>
              <w:left w:w="0" w:type="dxa"/>
            </w:tcMar>
            <w:vAlign w:val="bottom"/>
          </w:tcPr>
          <w:p w:rsidR="00810109" w:rsidRPr="007D6C86" w:rsidRDefault="00810109" w:rsidP="00810109">
            <w:pPr>
              <w:keepNext/>
              <w:rPr>
                <w:rFonts w:cs="Arial"/>
              </w:rPr>
            </w:pPr>
            <w:r w:rsidRPr="006F44F9">
              <w:rPr>
                <w:rFonts w:cs="Arial"/>
                <w:bCs/>
              </w:rPr>
              <w:t>Passport Number</w:t>
            </w:r>
            <w:r>
              <w:rPr>
                <w:rFonts w:cs="Arial"/>
                <w:bCs/>
              </w:rPr>
              <w:t>:</w:t>
            </w:r>
          </w:p>
        </w:tc>
        <w:tc>
          <w:tcPr>
            <w:tcW w:w="236" w:type="dxa"/>
            <w:tcBorders>
              <w:top w:val="nil"/>
              <w:left w:val="nil"/>
              <w:bottom w:val="nil"/>
              <w:right w:val="nil"/>
            </w:tcBorders>
            <w:vAlign w:val="bottom"/>
          </w:tcPr>
          <w:p w:rsidR="00810109" w:rsidRPr="007D6C86" w:rsidRDefault="00810109" w:rsidP="00810109">
            <w:pPr>
              <w:keepNext/>
              <w:rPr>
                <w:rFonts w:cs="Arial"/>
              </w:rPr>
            </w:pPr>
          </w:p>
        </w:tc>
        <w:tc>
          <w:tcPr>
            <w:tcW w:w="4980" w:type="dxa"/>
            <w:gridSpan w:val="5"/>
            <w:tcBorders>
              <w:top w:val="nil"/>
              <w:left w:val="nil"/>
              <w:bottom w:val="nil"/>
              <w:right w:val="nil"/>
            </w:tcBorders>
            <w:tcMar>
              <w:top w:w="57" w:type="dxa"/>
              <w:left w:w="0" w:type="dxa"/>
            </w:tcMar>
            <w:vAlign w:val="bottom"/>
          </w:tcPr>
          <w:p w:rsidR="00810109" w:rsidRPr="007D6C86" w:rsidRDefault="00810109" w:rsidP="00810109">
            <w:pPr>
              <w:keepNext/>
              <w:rPr>
                <w:rFonts w:cs="Arial"/>
              </w:rPr>
            </w:pPr>
            <w:r w:rsidRPr="006F44F9">
              <w:rPr>
                <w:rFonts w:cs="Arial"/>
                <w:bCs/>
              </w:rPr>
              <w:t>Name on Passport</w:t>
            </w:r>
            <w:r>
              <w:rPr>
                <w:rFonts w:cs="Arial"/>
                <w:bCs/>
              </w:rPr>
              <w:t>:</w:t>
            </w:r>
          </w:p>
        </w:tc>
        <w:tc>
          <w:tcPr>
            <w:tcW w:w="303" w:type="dxa"/>
            <w:tcBorders>
              <w:top w:val="nil"/>
              <w:left w:val="nil"/>
              <w:bottom w:val="nil"/>
              <w:right w:val="single" w:sz="4" w:space="0" w:color="0070C0"/>
            </w:tcBorders>
            <w:vAlign w:val="bottom"/>
          </w:tcPr>
          <w:p w:rsidR="00810109" w:rsidRPr="007D6C86" w:rsidRDefault="00810109" w:rsidP="00810109">
            <w:pPr>
              <w:keepNext/>
              <w:rPr>
                <w:rFonts w:cs="Arial"/>
              </w:rPr>
            </w:pPr>
          </w:p>
        </w:tc>
      </w:tr>
      <w:tr w:rsidR="00810109" w:rsidRPr="007D6C86" w:rsidTr="00810109">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810109" w:rsidRPr="007D6C86" w:rsidRDefault="00810109" w:rsidP="00810109">
            <w:pPr>
              <w:keepNext/>
              <w:rPr>
                <w:rFonts w:cs="Arial"/>
              </w:rPr>
            </w:pPr>
          </w:p>
        </w:tc>
        <w:tc>
          <w:tcPr>
            <w:tcW w:w="4734" w:type="dxa"/>
            <w:gridSpan w:val="15"/>
            <w:tcBorders>
              <w:top w:val="nil"/>
              <w:left w:val="nil"/>
              <w:bottom w:val="dotted" w:sz="4" w:space="0" w:color="0070C0"/>
              <w:right w:val="nil"/>
            </w:tcBorders>
            <w:tcMar>
              <w:left w:w="0" w:type="dxa"/>
            </w:tcMar>
            <w:vAlign w:val="bottom"/>
          </w:tcPr>
          <w:p w:rsidR="00810109" w:rsidRPr="007D6C86" w:rsidRDefault="00810109" w:rsidP="00810109">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rsidR="00810109" w:rsidRPr="007D6C86" w:rsidRDefault="00810109" w:rsidP="00810109">
            <w:pPr>
              <w:keepNext/>
              <w:rPr>
                <w:rFonts w:cs="Arial"/>
              </w:rPr>
            </w:pPr>
          </w:p>
        </w:tc>
        <w:tc>
          <w:tcPr>
            <w:tcW w:w="4980" w:type="dxa"/>
            <w:gridSpan w:val="5"/>
            <w:tcBorders>
              <w:top w:val="nil"/>
              <w:left w:val="nil"/>
              <w:bottom w:val="dotted" w:sz="4" w:space="0" w:color="0070C0"/>
              <w:right w:val="nil"/>
            </w:tcBorders>
            <w:tcMar>
              <w:top w:w="57" w:type="dxa"/>
              <w:left w:w="0" w:type="dxa"/>
            </w:tcMar>
            <w:vAlign w:val="bottom"/>
          </w:tcPr>
          <w:p w:rsidR="00810109" w:rsidRPr="007D6C86" w:rsidRDefault="00810109" w:rsidP="00810109">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810109" w:rsidRPr="007D6C86" w:rsidRDefault="00810109" w:rsidP="00810109">
            <w:pPr>
              <w:keepNext/>
              <w:rPr>
                <w:rFonts w:cs="Arial"/>
              </w:rPr>
            </w:pPr>
          </w:p>
        </w:tc>
      </w:tr>
      <w:tr w:rsidR="00810109" w:rsidRPr="007D6C86" w:rsidTr="00810109">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810109" w:rsidRPr="007D6C86" w:rsidRDefault="00810109" w:rsidP="00810109">
            <w:pPr>
              <w:keepNext/>
              <w:rPr>
                <w:rFonts w:cs="Arial"/>
              </w:rPr>
            </w:pPr>
          </w:p>
        </w:tc>
        <w:tc>
          <w:tcPr>
            <w:tcW w:w="3028" w:type="dxa"/>
            <w:gridSpan w:val="7"/>
            <w:tcBorders>
              <w:top w:val="nil"/>
              <w:left w:val="nil"/>
              <w:bottom w:val="nil"/>
              <w:right w:val="nil"/>
            </w:tcBorders>
            <w:tcMar>
              <w:left w:w="0" w:type="dxa"/>
            </w:tcMar>
            <w:vAlign w:val="bottom"/>
          </w:tcPr>
          <w:p w:rsidR="00810109" w:rsidRPr="007D6C86" w:rsidRDefault="00810109" w:rsidP="00810109">
            <w:pPr>
              <w:keepNext/>
              <w:rPr>
                <w:rFonts w:cs="Arial"/>
              </w:rPr>
            </w:pPr>
            <w:r w:rsidRPr="006F44F9">
              <w:rPr>
                <w:rFonts w:cs="Arial"/>
                <w:bCs/>
              </w:rPr>
              <w:t>Current location of Passport</w:t>
            </w:r>
            <w:r>
              <w:rPr>
                <w:rFonts w:cs="Arial"/>
                <w:bCs/>
              </w:rPr>
              <w:t>:</w:t>
            </w:r>
          </w:p>
        </w:tc>
        <w:tc>
          <w:tcPr>
            <w:tcW w:w="6922" w:type="dxa"/>
            <w:gridSpan w:val="14"/>
            <w:tcBorders>
              <w:top w:val="nil"/>
              <w:left w:val="nil"/>
              <w:bottom w:val="dotted" w:sz="4" w:space="0" w:color="0070C0"/>
              <w:right w:val="nil"/>
            </w:tcBorders>
            <w:tcMar>
              <w:left w:w="0" w:type="dxa"/>
            </w:tcMar>
            <w:vAlign w:val="bottom"/>
          </w:tcPr>
          <w:p w:rsidR="00810109" w:rsidRPr="007D6C86" w:rsidRDefault="00810109" w:rsidP="00810109">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810109" w:rsidRPr="007D6C86" w:rsidRDefault="00810109" w:rsidP="00810109">
            <w:pPr>
              <w:keepNext/>
              <w:rPr>
                <w:rFonts w:cs="Arial"/>
              </w:rPr>
            </w:pPr>
          </w:p>
        </w:tc>
      </w:tr>
      <w:tr w:rsidR="00810109" w:rsidRPr="00ED2BBA" w:rsidTr="00810109">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rsidR="00810109" w:rsidRPr="00ED2BBA" w:rsidRDefault="00810109" w:rsidP="00810109">
            <w:pPr>
              <w:keepNext/>
              <w:rPr>
                <w:rFonts w:cs="Arial"/>
              </w:rPr>
            </w:pPr>
          </w:p>
        </w:tc>
        <w:tc>
          <w:tcPr>
            <w:tcW w:w="303" w:type="dxa"/>
            <w:tcBorders>
              <w:top w:val="nil"/>
              <w:left w:val="nil"/>
              <w:bottom w:val="single" w:sz="4" w:space="0" w:color="0070C0"/>
              <w:right w:val="single" w:sz="4" w:space="0" w:color="0070C0"/>
            </w:tcBorders>
            <w:tcMar>
              <w:top w:w="28" w:type="dxa"/>
            </w:tcMar>
          </w:tcPr>
          <w:p w:rsidR="00810109" w:rsidRPr="00ED2BBA" w:rsidRDefault="00810109" w:rsidP="00810109">
            <w:pPr>
              <w:keepNext/>
              <w:rPr>
                <w:rFonts w:cs="Arial"/>
              </w:rPr>
            </w:pPr>
          </w:p>
        </w:tc>
      </w:tr>
      <w:tr w:rsidR="00810109" w:rsidRPr="00ED2BBA" w:rsidTr="00810109">
        <w:trPr>
          <w:trHeight w:val="113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rsidR="00810109" w:rsidRPr="00ED2BBA" w:rsidRDefault="00810109" w:rsidP="00810109">
            <w:pPr>
              <w:keepNext/>
              <w:rPr>
                <w:rFonts w:cs="Arial"/>
              </w:rPr>
            </w:pPr>
            <w:r w:rsidRPr="00A350F0">
              <w:rPr>
                <w:rFonts w:cs="Arial"/>
              </w:rPr>
              <w:t xml:space="preserve">Are there any memorable dates i.e. the death of a family member or friend?     </w:t>
            </w:r>
            <w:r w:rsidRPr="00ED2BBA">
              <w:rPr>
                <w:rFonts w:cs="Arial"/>
              </w:rPr>
              <w:t xml:space="preserve">Yes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E02DB8">
              <w:rPr>
                <w:rFonts w:cs="Arial"/>
                <w:color w:val="0070C0"/>
              </w:rPr>
            </w:r>
            <w:r w:rsidR="00E02DB8">
              <w:rPr>
                <w:rFonts w:cs="Arial"/>
                <w:color w:val="0070C0"/>
              </w:rPr>
              <w:fldChar w:fldCharType="separate"/>
            </w:r>
            <w:r>
              <w:rPr>
                <w:rFonts w:cs="Arial"/>
                <w:color w:val="0070C0"/>
              </w:rPr>
              <w:fldChar w:fldCharType="end"/>
            </w:r>
            <w:r w:rsidRPr="00ED2BBA">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E02DB8">
              <w:rPr>
                <w:rFonts w:cs="Arial"/>
                <w:color w:val="0070C0"/>
              </w:rPr>
            </w:r>
            <w:r w:rsidR="00E02DB8">
              <w:rPr>
                <w:rFonts w:cs="Arial"/>
                <w:color w:val="0070C0"/>
              </w:rPr>
              <w:fldChar w:fldCharType="separate"/>
            </w:r>
            <w:r>
              <w:rPr>
                <w:rFonts w:cs="Arial"/>
                <w:color w:val="0070C0"/>
              </w:rPr>
              <w:fldChar w:fldCharType="end"/>
            </w:r>
            <w:r w:rsidRPr="00ED2BBA">
              <w:rPr>
                <w:rFonts w:cs="Arial"/>
              </w:rPr>
              <w:t xml:space="preserve">   </w:t>
            </w:r>
          </w:p>
          <w:p w:rsidR="00810109" w:rsidRPr="00ED2BBA" w:rsidRDefault="00810109" w:rsidP="00810109">
            <w:pPr>
              <w:keepNext/>
              <w:rPr>
                <w:rFonts w:cs="Arial"/>
              </w:rPr>
            </w:pPr>
            <w:r w:rsidRPr="00A350F0">
              <w:rPr>
                <w:rFonts w:cs="Arial"/>
              </w:rPr>
              <w:t xml:space="preserve">Details: </w:t>
            </w:r>
            <w:r w:rsidRPr="00A350F0">
              <w:rPr>
                <w:rFonts w:cs="Arial"/>
              </w:rPr>
              <w:fldChar w:fldCharType="begin">
                <w:ffData>
                  <w:name w:val="Text1"/>
                  <w:enabled/>
                  <w:calcOnExit w:val="0"/>
                  <w:textInput/>
                </w:ffData>
              </w:fldChar>
            </w:r>
            <w:r w:rsidRPr="00A350F0">
              <w:rPr>
                <w:rFonts w:cs="Arial"/>
              </w:rPr>
              <w:instrText xml:space="preserve"> FORMTEXT </w:instrText>
            </w:r>
            <w:r w:rsidRPr="00A350F0">
              <w:rPr>
                <w:rFonts w:cs="Arial"/>
              </w:rPr>
            </w:r>
            <w:r w:rsidRPr="00A350F0">
              <w:rPr>
                <w:rFonts w:cs="Arial"/>
              </w:rPr>
              <w:fldChar w:fldCharType="separate"/>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rPr>
              <w:fldChar w:fldCharType="end"/>
            </w:r>
          </w:p>
        </w:tc>
      </w:tr>
      <w:tr w:rsidR="00810109" w:rsidRPr="00ED2BBA" w:rsidTr="0081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62"/>
          <w:jc w:val="center"/>
        </w:trPr>
        <w:tc>
          <w:tcPr>
            <w:tcW w:w="3475" w:type="dxa"/>
            <w:gridSpan w:val="10"/>
            <w:shd w:val="clear" w:color="auto" w:fill="auto"/>
            <w:vAlign w:val="bottom"/>
          </w:tcPr>
          <w:p w:rsidR="00810109" w:rsidRPr="00ED2BBA" w:rsidRDefault="00810109" w:rsidP="00810109">
            <w:pPr>
              <w:jc w:val="right"/>
              <w:rPr>
                <w:rFonts w:cs="Arial"/>
                <w:sz w:val="24"/>
                <w:szCs w:val="24"/>
              </w:rPr>
            </w:pPr>
            <w:r w:rsidRPr="00ED2BBA">
              <w:rPr>
                <w:rFonts w:cs="Arial"/>
                <w:noProof/>
                <w:sz w:val="24"/>
                <w:szCs w:val="24"/>
                <w:lang w:eastAsia="en-GB"/>
              </w:rPr>
              <w:drawing>
                <wp:inline distT="0" distB="0" distL="0" distR="0">
                  <wp:extent cx="1809750" cy="1619250"/>
                  <wp:effectExtent l="0" t="0" r="0" b="0"/>
                  <wp:docPr id="9" name="Picture 9"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0" cy="1619250"/>
                          </a:xfrm>
                          <a:prstGeom prst="rect">
                            <a:avLst/>
                          </a:prstGeom>
                          <a:noFill/>
                          <a:ln>
                            <a:noFill/>
                          </a:ln>
                        </pic:spPr>
                      </pic:pic>
                    </a:graphicData>
                  </a:graphic>
                </wp:inline>
              </w:drawing>
            </w:r>
          </w:p>
        </w:tc>
        <w:tc>
          <w:tcPr>
            <w:tcW w:w="3475" w:type="dxa"/>
            <w:gridSpan w:val="11"/>
            <w:shd w:val="clear" w:color="auto" w:fill="auto"/>
            <w:vAlign w:val="bottom"/>
          </w:tcPr>
          <w:p w:rsidR="00810109" w:rsidRPr="00ED2BBA" w:rsidRDefault="00810109" w:rsidP="00810109">
            <w:pPr>
              <w:jc w:val="center"/>
              <w:rPr>
                <w:rFonts w:cs="Arial"/>
                <w:sz w:val="24"/>
                <w:szCs w:val="24"/>
              </w:rPr>
            </w:pPr>
            <w:r w:rsidRPr="00ED2BBA">
              <w:rPr>
                <w:rFonts w:cs="Arial"/>
                <w:noProof/>
                <w:sz w:val="24"/>
                <w:szCs w:val="24"/>
                <w:lang w:eastAsia="en-GB"/>
              </w:rPr>
              <w:drawing>
                <wp:inline distT="0" distB="0" distL="0" distR="0">
                  <wp:extent cx="904875" cy="1695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p>
        </w:tc>
        <w:tc>
          <w:tcPr>
            <w:tcW w:w="3540" w:type="dxa"/>
            <w:gridSpan w:val="2"/>
            <w:shd w:val="clear" w:color="auto" w:fill="auto"/>
            <w:vAlign w:val="bottom"/>
          </w:tcPr>
          <w:p w:rsidR="00810109" w:rsidRPr="00ED2BBA" w:rsidRDefault="00810109" w:rsidP="00810109">
            <w:pPr>
              <w:rPr>
                <w:rFonts w:cs="Arial"/>
                <w:sz w:val="24"/>
                <w:szCs w:val="24"/>
              </w:rPr>
            </w:pPr>
            <w:r w:rsidRPr="00ED2BBA">
              <w:rPr>
                <w:rFonts w:cs="Arial"/>
                <w:noProof/>
                <w:sz w:val="24"/>
                <w:szCs w:val="24"/>
                <w:lang w:eastAsia="en-GB"/>
              </w:rPr>
              <w:drawing>
                <wp:inline distT="0" distB="0" distL="0" distR="0">
                  <wp:extent cx="1581150" cy="1619250"/>
                  <wp:effectExtent l="0" t="0" r="0" b="0"/>
                  <wp:docPr id="7" name="Picture 7"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r>
      <w:tr w:rsidR="00810109" w:rsidRPr="00ED2BBA" w:rsidTr="008101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4"/>
          <w:jc w:val="center"/>
        </w:trPr>
        <w:tc>
          <w:tcPr>
            <w:tcW w:w="10490" w:type="dxa"/>
            <w:gridSpan w:val="23"/>
            <w:shd w:val="clear" w:color="auto" w:fill="auto"/>
            <w:vAlign w:val="bottom"/>
          </w:tcPr>
          <w:p w:rsidR="00810109" w:rsidRDefault="00810109" w:rsidP="00810109">
            <w:pPr>
              <w:jc w:val="center"/>
              <w:rPr>
                <w:b/>
                <w:sz w:val="24"/>
              </w:rPr>
            </w:pPr>
            <w:r w:rsidRPr="00801D36">
              <w:rPr>
                <w:b/>
                <w:sz w:val="24"/>
              </w:rPr>
              <w:t xml:space="preserve">Completed form to </w:t>
            </w:r>
            <w:r>
              <w:rPr>
                <w:b/>
                <w:sz w:val="24"/>
              </w:rPr>
              <w:t xml:space="preserve">be </w:t>
            </w:r>
            <w:r w:rsidRPr="00801D36">
              <w:rPr>
                <w:b/>
                <w:sz w:val="24"/>
              </w:rPr>
              <w:t>emailed</w:t>
            </w:r>
            <w:r>
              <w:rPr>
                <w:b/>
                <w:sz w:val="24"/>
              </w:rPr>
              <w:t xml:space="preserve"> </w:t>
            </w:r>
            <w:r w:rsidRPr="00F36105">
              <w:rPr>
                <w:b/>
                <w:sz w:val="24"/>
              </w:rPr>
              <w:t>securely</w:t>
            </w:r>
            <w:r w:rsidRPr="00801D36">
              <w:rPr>
                <w:b/>
                <w:sz w:val="24"/>
              </w:rPr>
              <w:t xml:space="preserve"> to: </w:t>
            </w:r>
          </w:p>
          <w:p w:rsidR="00810109" w:rsidRPr="000A66A7" w:rsidRDefault="00810109" w:rsidP="00810109">
            <w:pPr>
              <w:jc w:val="center"/>
              <w:rPr>
                <w:sz w:val="6"/>
              </w:rPr>
            </w:pPr>
          </w:p>
          <w:p w:rsidR="00810109" w:rsidRPr="00ED2BBA" w:rsidRDefault="00E02DB8" w:rsidP="00810109">
            <w:pPr>
              <w:jc w:val="center"/>
              <w:rPr>
                <w:rFonts w:cs="Arial"/>
                <w:b/>
                <w:sz w:val="24"/>
              </w:rPr>
            </w:pPr>
            <w:hyperlink r:id="rId37" w:history="1">
              <w:r w:rsidR="00810109" w:rsidRPr="00D7326C">
                <w:rPr>
                  <w:rStyle w:val="Hyperlink"/>
                  <w:b/>
                  <w:sz w:val="24"/>
                </w:rPr>
                <w:t>missingpersonliaisonofficers@essex.pnn.police.uk</w:t>
              </w:r>
            </w:hyperlink>
          </w:p>
        </w:tc>
      </w:tr>
    </w:tbl>
    <w:p w:rsidR="00810109" w:rsidRPr="00284195" w:rsidRDefault="00810109" w:rsidP="00810109">
      <w:pPr>
        <w:rPr>
          <w:sz w:val="12"/>
        </w:rPr>
      </w:pPr>
    </w:p>
    <w:p w:rsidR="004E3517" w:rsidRDefault="004E3517" w:rsidP="004E3517"/>
    <w:p w:rsidR="004E3517" w:rsidRDefault="004E3517" w:rsidP="004E3517"/>
    <w:p w:rsidR="004E3517" w:rsidRPr="004E3517" w:rsidRDefault="004E3517" w:rsidP="004E3517"/>
    <w:p w:rsidR="004E3517" w:rsidRDefault="004E3517" w:rsidP="00EE5984">
      <w:pPr>
        <w:pStyle w:val="Heading3"/>
        <w:tabs>
          <w:tab w:val="left" w:pos="993"/>
        </w:tabs>
        <w:rPr>
          <w:rFonts w:cs="Arial"/>
        </w:rPr>
      </w:pPr>
    </w:p>
    <w:p w:rsidR="004E3517" w:rsidRDefault="004E3517" w:rsidP="00EE5984">
      <w:pPr>
        <w:pStyle w:val="Heading3"/>
        <w:tabs>
          <w:tab w:val="left" w:pos="993"/>
        </w:tabs>
        <w:rPr>
          <w:rFonts w:cs="Arial"/>
        </w:rPr>
      </w:pPr>
    </w:p>
    <w:p w:rsidR="004E3517" w:rsidRDefault="004E3517" w:rsidP="00EE5984">
      <w:pPr>
        <w:pStyle w:val="Heading3"/>
        <w:tabs>
          <w:tab w:val="left" w:pos="993"/>
        </w:tabs>
        <w:rPr>
          <w:rFonts w:cs="Arial"/>
        </w:rPr>
      </w:pPr>
    </w:p>
    <w:p w:rsidR="004E3517" w:rsidRDefault="004E3517" w:rsidP="00EE5984">
      <w:pPr>
        <w:pStyle w:val="Heading3"/>
        <w:tabs>
          <w:tab w:val="left" w:pos="993"/>
        </w:tabs>
        <w:rPr>
          <w:rFonts w:cs="Arial"/>
        </w:rPr>
      </w:pPr>
    </w:p>
    <w:p w:rsidR="004E3517" w:rsidRDefault="004E3517" w:rsidP="00EE5984">
      <w:pPr>
        <w:pStyle w:val="Heading3"/>
        <w:tabs>
          <w:tab w:val="left" w:pos="993"/>
        </w:tabs>
        <w:rPr>
          <w:rFonts w:cs="Arial"/>
        </w:rPr>
      </w:pPr>
    </w:p>
    <w:p w:rsidR="004E3517" w:rsidRDefault="004E3517" w:rsidP="00EE5984">
      <w:pPr>
        <w:pStyle w:val="Heading3"/>
        <w:tabs>
          <w:tab w:val="left" w:pos="993"/>
        </w:tabs>
        <w:rPr>
          <w:rFonts w:cs="Arial"/>
        </w:rPr>
      </w:pPr>
    </w:p>
    <w:p w:rsidR="004E3517" w:rsidRDefault="004E3517" w:rsidP="00EE5984">
      <w:pPr>
        <w:pStyle w:val="Heading3"/>
        <w:tabs>
          <w:tab w:val="left" w:pos="993"/>
        </w:tabs>
        <w:rPr>
          <w:rFonts w:cs="Arial"/>
        </w:rPr>
      </w:pPr>
    </w:p>
    <w:p w:rsidR="004E3517" w:rsidRDefault="004E3517" w:rsidP="00EE5984">
      <w:pPr>
        <w:pStyle w:val="Heading3"/>
        <w:tabs>
          <w:tab w:val="left" w:pos="993"/>
        </w:tabs>
        <w:rPr>
          <w:rFonts w:cs="Arial"/>
        </w:rPr>
      </w:pPr>
    </w:p>
    <w:p w:rsidR="004E3517" w:rsidRDefault="004E3517" w:rsidP="00EE5984">
      <w:pPr>
        <w:pStyle w:val="Heading3"/>
        <w:tabs>
          <w:tab w:val="left" w:pos="993"/>
        </w:tabs>
        <w:rPr>
          <w:rFonts w:cs="Arial"/>
        </w:rPr>
      </w:pPr>
    </w:p>
    <w:p w:rsidR="004E3517" w:rsidRDefault="004E3517" w:rsidP="00EE5984">
      <w:pPr>
        <w:pStyle w:val="Heading3"/>
        <w:tabs>
          <w:tab w:val="left" w:pos="993"/>
        </w:tabs>
        <w:rPr>
          <w:rFonts w:cs="Arial"/>
        </w:rPr>
      </w:pPr>
    </w:p>
    <w:p w:rsidR="004E3517" w:rsidRDefault="004E3517" w:rsidP="00EE5984">
      <w:pPr>
        <w:pStyle w:val="Heading3"/>
        <w:tabs>
          <w:tab w:val="left" w:pos="993"/>
        </w:tabs>
        <w:rPr>
          <w:rFonts w:cs="Arial"/>
        </w:rPr>
      </w:pPr>
    </w:p>
    <w:p w:rsidR="00810109" w:rsidRDefault="00810109" w:rsidP="00810109"/>
    <w:p w:rsidR="00810109" w:rsidRDefault="00810109" w:rsidP="00810109"/>
    <w:p w:rsidR="00810109" w:rsidRDefault="00810109" w:rsidP="00810109"/>
    <w:p w:rsidR="00810109" w:rsidRDefault="00810109" w:rsidP="00810109"/>
    <w:p w:rsidR="00810109" w:rsidRDefault="00810109" w:rsidP="00810109"/>
    <w:p w:rsidR="004E3517" w:rsidRDefault="004E3517" w:rsidP="004E3517"/>
    <w:p w:rsidR="004E3517" w:rsidRPr="004E3517" w:rsidRDefault="004E3517" w:rsidP="004E3517"/>
    <w:p w:rsidR="004E3517" w:rsidRDefault="004E3517" w:rsidP="00EE5984">
      <w:pPr>
        <w:pStyle w:val="Heading3"/>
        <w:tabs>
          <w:tab w:val="left" w:pos="993"/>
        </w:tabs>
        <w:rPr>
          <w:rFonts w:cs="Arial"/>
        </w:rPr>
      </w:pPr>
    </w:p>
    <w:p w:rsidR="004E3517" w:rsidRDefault="004E3517" w:rsidP="00EE5984">
      <w:pPr>
        <w:pStyle w:val="Heading3"/>
        <w:tabs>
          <w:tab w:val="left" w:pos="993"/>
        </w:tabs>
        <w:rPr>
          <w:rFonts w:cs="Arial"/>
        </w:rPr>
      </w:pPr>
    </w:p>
    <w:p w:rsidR="006D40AF" w:rsidRPr="006D40AF" w:rsidRDefault="006D40AF" w:rsidP="006D40AF"/>
    <w:p w:rsidR="004E3517" w:rsidRDefault="004E3517" w:rsidP="00EE5984">
      <w:pPr>
        <w:pStyle w:val="Heading3"/>
        <w:tabs>
          <w:tab w:val="left" w:pos="993"/>
        </w:tabs>
        <w:rPr>
          <w:rFonts w:cs="Arial"/>
        </w:rPr>
      </w:pPr>
    </w:p>
    <w:p w:rsidR="00884299" w:rsidRPr="00D17D9A" w:rsidRDefault="004E3517" w:rsidP="00EE5984">
      <w:pPr>
        <w:pStyle w:val="Heading3"/>
        <w:tabs>
          <w:tab w:val="left" w:pos="993"/>
        </w:tabs>
        <w:rPr>
          <w:rFonts w:cs="Arial"/>
        </w:rPr>
      </w:pPr>
      <w:bookmarkStart w:id="173" w:name="_Toc525731062"/>
      <w:r>
        <w:rPr>
          <w:rFonts w:cs="Arial"/>
        </w:rPr>
        <w:t>APPENDIX 9</w:t>
      </w:r>
      <w:r w:rsidR="00884299" w:rsidRPr="00D17D9A">
        <w:rPr>
          <w:rFonts w:cs="Arial"/>
        </w:rPr>
        <w:t xml:space="preserve"> - DEFINITIONS</w:t>
      </w:r>
      <w:bookmarkEnd w:id="160"/>
      <w:bookmarkEnd w:id="173"/>
    </w:p>
    <w:p w:rsidR="00884299" w:rsidRPr="00D17D9A" w:rsidRDefault="00884299" w:rsidP="00EE5984">
      <w:pPr>
        <w:tabs>
          <w:tab w:val="left" w:pos="851"/>
          <w:tab w:val="left" w:pos="993"/>
        </w:tabs>
        <w:rPr>
          <w:rFonts w:cs="Arial"/>
        </w:rPr>
      </w:pPr>
    </w:p>
    <w:tbl>
      <w:tblPr>
        <w:tblW w:w="9216" w:type="dxa"/>
        <w:tblCellMar>
          <w:left w:w="10" w:type="dxa"/>
          <w:right w:w="10" w:type="dxa"/>
        </w:tblCellMar>
        <w:tblLook w:val="0000" w:firstRow="0" w:lastRow="0" w:firstColumn="0" w:lastColumn="0" w:noHBand="0" w:noVBand="0"/>
      </w:tblPr>
      <w:tblGrid>
        <w:gridCol w:w="2373"/>
        <w:gridCol w:w="6843"/>
      </w:tblGrid>
      <w:tr w:rsidR="00C57CC9" w:rsidRPr="00D17D9A" w:rsidTr="00F40616">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CC9" w:rsidRPr="00D17D9A" w:rsidRDefault="00C57CC9" w:rsidP="00EE5984">
            <w:pPr>
              <w:tabs>
                <w:tab w:val="left" w:pos="851"/>
                <w:tab w:val="left" w:pos="993"/>
              </w:tabs>
              <w:jc w:val="left"/>
              <w:rPr>
                <w:rFonts w:cs="Arial"/>
                <w:b/>
              </w:rPr>
            </w:pPr>
            <w:r>
              <w:rPr>
                <w:rFonts w:cs="Arial"/>
                <w:b/>
              </w:rPr>
              <w:t>Accommodation Setting</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7CC9" w:rsidRPr="00D17D9A" w:rsidRDefault="00C57CC9" w:rsidP="00EE5984">
            <w:pPr>
              <w:tabs>
                <w:tab w:val="left" w:pos="851"/>
                <w:tab w:val="left" w:pos="993"/>
              </w:tabs>
              <w:spacing w:after="240"/>
              <w:ind w:left="38"/>
              <w:rPr>
                <w:rFonts w:eastAsia="Times New Roman" w:cs="Arial"/>
              </w:rPr>
            </w:pPr>
            <w:r>
              <w:rPr>
                <w:rFonts w:eastAsia="Times New Roman" w:cs="Arial"/>
              </w:rPr>
              <w:t xml:space="preserve">The property where a </w:t>
            </w:r>
            <w:r w:rsidR="00706E48">
              <w:rPr>
                <w:rFonts w:eastAsia="Times New Roman" w:cs="Arial"/>
              </w:rPr>
              <w:t>Young Person</w:t>
            </w:r>
            <w:r>
              <w:rPr>
                <w:rFonts w:eastAsia="Times New Roman" w:cs="Arial"/>
              </w:rPr>
              <w:t xml:space="preserve"> will be resident in their Placement</w:t>
            </w:r>
          </w:p>
        </w:tc>
      </w:tr>
      <w:tr w:rsidR="00884299" w:rsidRPr="00D17D9A" w:rsidTr="00F40616">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851"/>
                <w:tab w:val="left" w:pos="993"/>
              </w:tabs>
              <w:jc w:val="left"/>
              <w:rPr>
                <w:rFonts w:cs="Arial"/>
                <w:b/>
              </w:rPr>
            </w:pPr>
            <w:r w:rsidRPr="00D17D9A">
              <w:rPr>
                <w:rFonts w:cs="Arial"/>
                <w:b/>
              </w:rPr>
              <w:t>Allocated Social Worker</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851"/>
                <w:tab w:val="left" w:pos="993"/>
              </w:tabs>
              <w:spacing w:after="240"/>
              <w:ind w:left="38"/>
              <w:rPr>
                <w:rFonts w:eastAsia="Times New Roman" w:cs="Arial"/>
              </w:rPr>
            </w:pPr>
            <w:r w:rsidRPr="00D17D9A">
              <w:rPr>
                <w:rFonts w:eastAsia="Times New Roman" w:cs="Arial"/>
              </w:rPr>
              <w:t>The Council’s nominated social worker regarding the Family to be assessed</w:t>
            </w:r>
          </w:p>
        </w:tc>
      </w:tr>
      <w:tr w:rsidR="00884299" w:rsidRPr="00D17D9A" w:rsidTr="00F40616">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706E48" w:rsidP="00EE5984">
            <w:pPr>
              <w:tabs>
                <w:tab w:val="left" w:pos="851"/>
                <w:tab w:val="left" w:pos="993"/>
              </w:tabs>
              <w:jc w:val="left"/>
              <w:rPr>
                <w:rFonts w:cs="Arial"/>
                <w:b/>
              </w:rPr>
            </w:pPr>
            <w:r>
              <w:rPr>
                <w:rFonts w:cs="Arial"/>
                <w:b/>
              </w:rPr>
              <w:t>Young Person</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851"/>
                <w:tab w:val="left" w:pos="993"/>
              </w:tabs>
              <w:rPr>
                <w:rFonts w:cs="Arial"/>
              </w:rPr>
            </w:pPr>
            <w:r>
              <w:rPr>
                <w:rFonts w:cs="Arial"/>
              </w:rPr>
              <w:t xml:space="preserve">The individual Looked After </w:t>
            </w:r>
            <w:r w:rsidR="00706E48">
              <w:rPr>
                <w:rFonts w:cs="Arial"/>
              </w:rPr>
              <w:t>Young Person</w:t>
            </w:r>
            <w:r>
              <w:rPr>
                <w:rFonts w:cs="Arial"/>
              </w:rPr>
              <w:t xml:space="preserve"> that is resident at the Placement</w:t>
            </w:r>
          </w:p>
        </w:tc>
      </w:tr>
      <w:tr w:rsidR="00884299" w:rsidRPr="00D17D9A" w:rsidTr="00F40616">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851"/>
                <w:tab w:val="left" w:pos="993"/>
              </w:tabs>
              <w:jc w:val="left"/>
              <w:rPr>
                <w:rFonts w:cs="Arial"/>
                <w:b/>
              </w:rPr>
            </w:pPr>
            <w:r>
              <w:rPr>
                <w:rFonts w:cs="Arial"/>
                <w:b/>
              </w:rPr>
              <w:t>Young People</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Default="00884299" w:rsidP="00C57CC9">
            <w:pPr>
              <w:tabs>
                <w:tab w:val="left" w:pos="851"/>
                <w:tab w:val="left" w:pos="993"/>
              </w:tabs>
              <w:rPr>
                <w:rFonts w:cs="Arial"/>
              </w:rPr>
            </w:pPr>
            <w:r>
              <w:rPr>
                <w:rFonts w:cs="Arial"/>
              </w:rPr>
              <w:t xml:space="preserve">The cohort of Young People resident at the </w:t>
            </w:r>
            <w:r w:rsidR="00C57CC9">
              <w:rPr>
                <w:rFonts w:cs="Arial"/>
              </w:rPr>
              <w:t xml:space="preserve">Accommodation Setting and more widely </w:t>
            </w:r>
          </w:p>
        </w:tc>
      </w:tr>
      <w:tr w:rsidR="00884299" w:rsidRPr="00D17D9A" w:rsidTr="00F40616">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851"/>
                <w:tab w:val="left" w:pos="993"/>
              </w:tabs>
              <w:jc w:val="left"/>
              <w:rPr>
                <w:rFonts w:cs="Arial"/>
                <w:b/>
              </w:rPr>
            </w:pPr>
            <w:r w:rsidRPr="00D17D9A">
              <w:rPr>
                <w:rFonts w:cs="Arial"/>
                <w:b/>
              </w:rPr>
              <w:t>Consultation</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851"/>
                <w:tab w:val="left" w:pos="993"/>
              </w:tabs>
              <w:rPr>
                <w:rFonts w:cs="Arial"/>
              </w:rPr>
            </w:pPr>
            <w:r w:rsidRPr="00D17D9A">
              <w:rPr>
                <w:rFonts w:cs="Arial"/>
              </w:rPr>
              <w:t xml:space="preserve">Securing the wishes, views and feelings of a </w:t>
            </w:r>
            <w:r w:rsidR="00706E48">
              <w:rPr>
                <w:rFonts w:cs="Arial"/>
              </w:rPr>
              <w:t>Young Person</w:t>
            </w:r>
            <w:r w:rsidRPr="00D17D9A">
              <w:rPr>
                <w:rFonts w:cs="Arial"/>
              </w:rPr>
              <w:t xml:space="preserve"> and or giving information to a </w:t>
            </w:r>
            <w:r w:rsidR="00706E48">
              <w:rPr>
                <w:rFonts w:cs="Arial"/>
              </w:rPr>
              <w:t>Young Person</w:t>
            </w:r>
            <w:r w:rsidRPr="00D17D9A">
              <w:rPr>
                <w:rFonts w:cs="Arial"/>
              </w:rPr>
              <w:t xml:space="preserve"> in the most reasonable m</w:t>
            </w:r>
            <w:r w:rsidR="00C57CC9">
              <w:rPr>
                <w:rFonts w:cs="Arial"/>
              </w:rPr>
              <w:t xml:space="preserve">anner given the </w:t>
            </w:r>
            <w:r w:rsidR="00706E48">
              <w:rPr>
                <w:rFonts w:cs="Arial"/>
              </w:rPr>
              <w:t>Young Person</w:t>
            </w:r>
            <w:r w:rsidR="00C57CC9">
              <w:rPr>
                <w:rFonts w:cs="Arial"/>
              </w:rPr>
              <w:t xml:space="preserve">’s ability and </w:t>
            </w:r>
            <w:r w:rsidRPr="00D17D9A">
              <w:rPr>
                <w:rFonts w:cs="Arial"/>
              </w:rPr>
              <w:t>understanding.</w:t>
            </w:r>
          </w:p>
          <w:p w:rsidR="00884299" w:rsidRPr="00D17D9A" w:rsidRDefault="00884299" w:rsidP="00EE5984">
            <w:pPr>
              <w:tabs>
                <w:tab w:val="left" w:pos="851"/>
                <w:tab w:val="left" w:pos="993"/>
              </w:tabs>
              <w:rPr>
                <w:rFonts w:cs="Arial"/>
              </w:rPr>
            </w:pPr>
          </w:p>
        </w:tc>
      </w:tr>
      <w:tr w:rsidR="00884299" w:rsidRPr="00D17D9A" w:rsidTr="00F40616">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884299" w:rsidP="00EE5984">
            <w:pPr>
              <w:tabs>
                <w:tab w:val="left" w:pos="851"/>
                <w:tab w:val="left" w:pos="993"/>
              </w:tabs>
              <w:jc w:val="left"/>
              <w:rPr>
                <w:rFonts w:cs="Arial"/>
                <w:b/>
              </w:rPr>
            </w:pPr>
            <w:r w:rsidRPr="00D17D9A">
              <w:rPr>
                <w:rFonts w:cs="Arial"/>
                <w:b/>
              </w:rPr>
              <w:t>Emergency Duty Team (EDT)</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4299" w:rsidRPr="00D17D9A" w:rsidRDefault="001015F0" w:rsidP="00C57CC9">
            <w:pPr>
              <w:tabs>
                <w:tab w:val="left" w:pos="851"/>
                <w:tab w:val="left" w:pos="993"/>
              </w:tabs>
              <w:spacing w:after="240"/>
              <w:ind w:left="38"/>
              <w:rPr>
                <w:rFonts w:eastAsia="Times New Roman" w:cs="Arial"/>
              </w:rPr>
            </w:pPr>
            <w:r>
              <w:rPr>
                <w:rFonts w:eastAsia="Times New Roman" w:cs="Arial"/>
              </w:rPr>
              <w:t>The Council’s out-of-hours social work team who are the first point of contact for emergencies between Monday and Thursday 4:30pm to 9am, and Friday, from 4:30pm through the weekend until 9am on Monday public holidays</w:t>
            </w:r>
          </w:p>
        </w:tc>
      </w:tr>
    </w:tbl>
    <w:p w:rsidR="00884299" w:rsidRPr="00D17D9A" w:rsidRDefault="00884299" w:rsidP="00EE5984">
      <w:pPr>
        <w:tabs>
          <w:tab w:val="left" w:pos="851"/>
          <w:tab w:val="left" w:pos="993"/>
        </w:tabs>
        <w:rPr>
          <w:rFonts w:cs="Arial"/>
        </w:rPr>
      </w:pPr>
    </w:p>
    <w:p w:rsidR="00884299" w:rsidRDefault="00884299" w:rsidP="00EE5984">
      <w:pPr>
        <w:tabs>
          <w:tab w:val="left" w:pos="993"/>
        </w:tabs>
        <w:spacing w:after="200" w:line="276" w:lineRule="auto"/>
        <w:jc w:val="left"/>
        <w:rPr>
          <w:rFonts w:cs="Arial"/>
          <w:color w:val="585858"/>
          <w:sz w:val="36"/>
        </w:rPr>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Default="00D7188E" w:rsidP="00EE5984">
      <w:pPr>
        <w:tabs>
          <w:tab w:val="left" w:pos="993"/>
        </w:tabs>
      </w:pPr>
    </w:p>
    <w:p w:rsidR="00D7188E" w:rsidRPr="00D7188E" w:rsidRDefault="00D7188E" w:rsidP="00EE5984">
      <w:pPr>
        <w:tabs>
          <w:tab w:val="left" w:pos="993"/>
        </w:tabs>
        <w:rPr>
          <w:b/>
        </w:rPr>
      </w:pPr>
    </w:p>
    <w:p w:rsidR="00D7188E" w:rsidRDefault="00D7188E" w:rsidP="00EE5984">
      <w:pPr>
        <w:tabs>
          <w:tab w:val="left" w:pos="993"/>
        </w:tabs>
      </w:pPr>
    </w:p>
    <w:p w:rsidR="00810109" w:rsidRDefault="00810109" w:rsidP="00EE5984">
      <w:pPr>
        <w:tabs>
          <w:tab w:val="left" w:pos="993"/>
        </w:tabs>
      </w:pPr>
    </w:p>
    <w:p w:rsidR="00810109" w:rsidRPr="00810109" w:rsidRDefault="00810109" w:rsidP="00810109"/>
    <w:p w:rsidR="00810109" w:rsidRPr="00810109" w:rsidRDefault="00810109" w:rsidP="00810109"/>
    <w:p w:rsidR="00810109" w:rsidRPr="00810109" w:rsidRDefault="00810109" w:rsidP="00810109"/>
    <w:p w:rsidR="00810109" w:rsidRPr="00810109" w:rsidRDefault="00810109" w:rsidP="00810109"/>
    <w:p w:rsidR="00C62899" w:rsidRPr="00810109" w:rsidRDefault="00C62899" w:rsidP="00810109">
      <w:pPr>
        <w:jc w:val="center"/>
      </w:pPr>
    </w:p>
    <w:sectPr w:rsidR="00C62899" w:rsidRPr="00810109" w:rsidSect="004E3517">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262" w:rsidRDefault="007C3262">
      <w:r>
        <w:separator/>
      </w:r>
    </w:p>
  </w:endnote>
  <w:endnote w:type="continuationSeparator" w:id="0">
    <w:p w:rsidR="007C3262" w:rsidRDefault="007C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00"/>
    <w:family w:val="roman"/>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CC Logo">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262" w:rsidRDefault="007C3262">
    <w:pPr>
      <w:pStyle w:val="Footer"/>
      <w:pBdr>
        <w:top w:val="single" w:sz="4" w:space="1" w:color="D9D9D9" w:themeColor="background1" w:themeShade="D9"/>
      </w:pBdr>
      <w:rPr>
        <w:b/>
        <w:bCs/>
      </w:rPr>
    </w:pPr>
  </w:p>
  <w:p w:rsidR="007C3262" w:rsidRDefault="007C3262" w:rsidP="00F40616">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262" w:rsidRDefault="007C3262">
    <w:pPr>
      <w:pStyle w:val="Footer"/>
      <w:jc w:val="center"/>
    </w:pPr>
  </w:p>
  <w:p w:rsidR="007C3262" w:rsidRDefault="007C3262" w:rsidP="00F40616">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697091"/>
      <w:docPartObj>
        <w:docPartGallery w:val="Page Numbers (Bottom of Page)"/>
        <w:docPartUnique/>
      </w:docPartObj>
    </w:sdtPr>
    <w:sdtEndPr>
      <w:rPr>
        <w:noProof/>
      </w:rPr>
    </w:sdtEndPr>
    <w:sdtContent>
      <w:p w:rsidR="007C3262" w:rsidRDefault="007C3262">
        <w:pPr>
          <w:pStyle w:val="Footer"/>
          <w:jc w:val="center"/>
        </w:pPr>
        <w:r>
          <w:fldChar w:fldCharType="begin"/>
        </w:r>
        <w:r>
          <w:instrText xml:space="preserve"> PAGE   \* MERGEFORMAT </w:instrText>
        </w:r>
        <w:r>
          <w:fldChar w:fldCharType="separate"/>
        </w:r>
        <w:r w:rsidR="00E02DB8">
          <w:rPr>
            <w:noProof/>
          </w:rPr>
          <w:t>10</w:t>
        </w:r>
        <w:r>
          <w:rPr>
            <w:noProof/>
          </w:rPr>
          <w:fldChar w:fldCharType="end"/>
        </w:r>
      </w:p>
    </w:sdtContent>
  </w:sdt>
  <w:p w:rsidR="007C3262" w:rsidRDefault="007C3262" w:rsidP="00F40616">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262" w:rsidRPr="00810109" w:rsidRDefault="007C3262" w:rsidP="0081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262" w:rsidRDefault="007C3262">
      <w:r>
        <w:separator/>
      </w:r>
    </w:p>
  </w:footnote>
  <w:footnote w:type="continuationSeparator" w:id="0">
    <w:p w:rsidR="007C3262" w:rsidRDefault="007C3262">
      <w:r>
        <w:continuationSeparator/>
      </w:r>
    </w:p>
  </w:footnote>
  <w:footnote w:id="1">
    <w:p w:rsidR="007C3262" w:rsidRDefault="007C3262">
      <w:pPr>
        <w:pStyle w:val="FootnoteText"/>
      </w:pPr>
      <w:r>
        <w:rPr>
          <w:rStyle w:val="FootnoteReference"/>
        </w:rPr>
        <w:footnoteRef/>
      </w:r>
      <w:r>
        <w:t xml:space="preserve"> The Service Provider may not add an administration fee to the cost of the allowance within the invoice to the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262" w:rsidRDefault="00E02D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10" o:spid="_x0000_s2050" type="#_x0000_t136" style="position:absolute;left:0;text-align:left;margin-left:0;margin-top:0;width:100.8pt;height:13.8pt;z-index:-251656192;mso-position-horizontal:center;mso-position-horizontal-relative:margin;mso-position-vertical:center;mso-position-vertical-relative:margin" o:allowincell="f" fillcolor="silver" stroked="f">
          <v:fill opacity=".5"/>
          <v:textpath style="font-family:&quot;Arial&quot;;font-size:12pt" string="PHOTO OF CHIL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262" w:rsidRPr="008364A8" w:rsidRDefault="00E02DB8" w:rsidP="00810109">
    <w:pPr>
      <w:pStyle w:val="Header"/>
      <w:rPr>
        <w:color w:val="BFBFB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11" o:spid="_x0000_s2051" type="#_x0000_t136" style="position:absolute;left:0;text-align:left;margin-left:341.8pt;margin-top:87.65pt;width:100.8pt;height:13.8pt;z-index:-251655168;mso-position-horizontal-relative:margin;mso-position-vertical-relative:margin" o:allowincell="f" fillcolor="silver" stroked="f">
          <v:fill opacity=".5"/>
          <v:textpath style="font-family:&quot;Arial&quot;;font-size:12pt" string="PHOTO OF CHIL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262" w:rsidRDefault="00E02D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09" o:spid="_x0000_s2049" type="#_x0000_t136" style="position:absolute;left:0;text-align:left;margin-left:0;margin-top:0;width:100.8pt;height:13.8pt;z-index:-251657216;mso-position-horizontal:center;mso-position-horizontal-relative:margin;mso-position-vertical:center;mso-position-vertical-relative:margin" o:allowincell="f" fillcolor="silver" stroked="f">
          <v:fill opacity=".5"/>
          <v:textpath style="font-family:&quot;Arial&quot;;font-size:12pt" string="PHOTO OF CHIL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218"/>
    <w:multiLevelType w:val="hybridMultilevel"/>
    <w:tmpl w:val="9266D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B36F5A"/>
    <w:multiLevelType w:val="hybridMultilevel"/>
    <w:tmpl w:val="5BC06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93806"/>
    <w:multiLevelType w:val="hybridMultilevel"/>
    <w:tmpl w:val="48881C9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426FD"/>
    <w:multiLevelType w:val="hybridMultilevel"/>
    <w:tmpl w:val="CE52CC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D45604"/>
    <w:multiLevelType w:val="hybridMultilevel"/>
    <w:tmpl w:val="4EDCE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8DA4BC4"/>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7" w15:restartNumberingAfterBreak="0">
    <w:nsid w:val="0ACB425C"/>
    <w:multiLevelType w:val="hybridMultilevel"/>
    <w:tmpl w:val="FA041A6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8"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21F17"/>
    <w:multiLevelType w:val="hybridMultilevel"/>
    <w:tmpl w:val="FDD8DFD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DC26219"/>
    <w:multiLevelType w:val="hybridMultilevel"/>
    <w:tmpl w:val="A7A00E60"/>
    <w:lvl w:ilvl="0" w:tplc="E46CAA2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67131"/>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2" w15:restartNumberingAfterBreak="0">
    <w:nsid w:val="1E7D5F23"/>
    <w:multiLevelType w:val="multilevel"/>
    <w:tmpl w:val="3934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1753B"/>
    <w:multiLevelType w:val="multilevel"/>
    <w:tmpl w:val="755C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020C1"/>
    <w:multiLevelType w:val="hybridMultilevel"/>
    <w:tmpl w:val="9A842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C318F6"/>
    <w:multiLevelType w:val="hybridMultilevel"/>
    <w:tmpl w:val="75D264C2"/>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29402465"/>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7"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2C044F59"/>
    <w:multiLevelType w:val="hybridMultilevel"/>
    <w:tmpl w:val="7B3AD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1" w15:restartNumberingAfterBreak="0">
    <w:nsid w:val="34682553"/>
    <w:multiLevelType w:val="hybridMultilevel"/>
    <w:tmpl w:val="539E636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2" w15:restartNumberingAfterBreak="0">
    <w:nsid w:val="35257BA1"/>
    <w:multiLevelType w:val="hybridMultilevel"/>
    <w:tmpl w:val="668C6BC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15:restartNumberingAfterBreak="0">
    <w:nsid w:val="3648328B"/>
    <w:multiLevelType w:val="hybridMultilevel"/>
    <w:tmpl w:val="77A444B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36A77657"/>
    <w:multiLevelType w:val="hybridMultilevel"/>
    <w:tmpl w:val="26B8D6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3C50797A"/>
    <w:multiLevelType w:val="hybridMultilevel"/>
    <w:tmpl w:val="02722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ED653E4"/>
    <w:multiLevelType w:val="hybridMultilevel"/>
    <w:tmpl w:val="2F44B9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3F056D85"/>
    <w:multiLevelType w:val="hybridMultilevel"/>
    <w:tmpl w:val="9FC4B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1E65DEE"/>
    <w:multiLevelType w:val="hybridMultilevel"/>
    <w:tmpl w:val="6C4AF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2782699"/>
    <w:multiLevelType w:val="hybridMultilevel"/>
    <w:tmpl w:val="E16A5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F52952"/>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32" w15:restartNumberingAfterBreak="0">
    <w:nsid w:val="469E6B68"/>
    <w:multiLevelType w:val="hybridMultilevel"/>
    <w:tmpl w:val="A1B2D26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46A44530"/>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34" w15:restartNumberingAfterBreak="0">
    <w:nsid w:val="46CE0256"/>
    <w:multiLevelType w:val="hybridMultilevel"/>
    <w:tmpl w:val="79040E1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5" w15:restartNumberingAfterBreak="0">
    <w:nsid w:val="48E84214"/>
    <w:multiLevelType w:val="hybridMultilevel"/>
    <w:tmpl w:val="15584A0E"/>
    <w:lvl w:ilvl="0" w:tplc="6FC683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AF901FB"/>
    <w:multiLevelType w:val="hybridMultilevel"/>
    <w:tmpl w:val="8206A854"/>
    <w:lvl w:ilvl="0" w:tplc="1B529A8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C93ACC"/>
    <w:multiLevelType w:val="hybridMultilevel"/>
    <w:tmpl w:val="AB96286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8" w15:restartNumberingAfterBreak="0">
    <w:nsid w:val="52A07A76"/>
    <w:multiLevelType w:val="hybridMultilevel"/>
    <w:tmpl w:val="A3E0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F41520"/>
    <w:multiLevelType w:val="hybridMultilevel"/>
    <w:tmpl w:val="48BCE95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0" w15:restartNumberingAfterBreak="0">
    <w:nsid w:val="56BB7C94"/>
    <w:multiLevelType w:val="hybridMultilevel"/>
    <w:tmpl w:val="0F58172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1" w15:restartNumberingAfterBreak="0">
    <w:nsid w:val="5BE10A78"/>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CD93B24"/>
    <w:multiLevelType w:val="hybridMultilevel"/>
    <w:tmpl w:val="A15CB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4" w15:restartNumberingAfterBreak="0">
    <w:nsid w:val="619D1FEA"/>
    <w:multiLevelType w:val="multilevel"/>
    <w:tmpl w:val="F3A0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6" w15:restartNumberingAfterBreak="0">
    <w:nsid w:val="67185F3F"/>
    <w:multiLevelType w:val="hybridMultilevel"/>
    <w:tmpl w:val="62140CB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7" w15:restartNumberingAfterBreak="0">
    <w:nsid w:val="69007524"/>
    <w:multiLevelType w:val="hybridMultilevel"/>
    <w:tmpl w:val="755A6E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262595"/>
    <w:multiLevelType w:val="hybridMultilevel"/>
    <w:tmpl w:val="C7A499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AC31A0B"/>
    <w:multiLevelType w:val="hybridMultilevel"/>
    <w:tmpl w:val="BE3CB1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0" w15:restartNumberingAfterBreak="0">
    <w:nsid w:val="6B0B6372"/>
    <w:multiLevelType w:val="multilevel"/>
    <w:tmpl w:val="CE5E8852"/>
    <w:lvl w:ilvl="0">
      <w:numFmt w:val="bullet"/>
      <w:lvlText w:val=""/>
      <w:lvlJc w:val="left"/>
      <w:pPr>
        <w:ind w:left="1353" w:hanging="360"/>
      </w:pPr>
      <w:rPr>
        <w:rFonts w:ascii="Symbol" w:eastAsia="Times New Roman" w:hAnsi="Symbol" w:cs="Arial"/>
      </w:rPr>
    </w:lvl>
    <w:lvl w:ilvl="1">
      <w:start w:val="1"/>
      <w:numFmt w:val="bullet"/>
      <w:lvlText w:val=""/>
      <w:lvlJc w:val="left"/>
      <w:pPr>
        <w:ind w:left="2073" w:hanging="360"/>
      </w:pPr>
      <w:rPr>
        <w:rFonts w:ascii="Symbol" w:hAnsi="Symbol" w:hint="default"/>
      </w:rPr>
    </w:lvl>
    <w:lvl w:ilvl="2">
      <w:start w:val="1"/>
      <w:numFmt w:val="bullet"/>
      <w:lvlText w:val=""/>
      <w:lvlJc w:val="left"/>
      <w:pPr>
        <w:ind w:left="2793" w:hanging="360"/>
      </w:pPr>
      <w:rPr>
        <w:rFonts w:ascii="Symbol" w:hAnsi="Symbol" w:hint="default"/>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51" w15:restartNumberingAfterBreak="0">
    <w:nsid w:val="6C3F7C96"/>
    <w:multiLevelType w:val="hybridMultilevel"/>
    <w:tmpl w:val="C412990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2" w15:restartNumberingAfterBreak="0">
    <w:nsid w:val="7248175A"/>
    <w:multiLevelType w:val="hybridMultilevel"/>
    <w:tmpl w:val="1DA0F7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403C10"/>
    <w:multiLevelType w:val="hybridMultilevel"/>
    <w:tmpl w:val="01E8638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4" w15:restartNumberingAfterBreak="0">
    <w:nsid w:val="74D739CB"/>
    <w:multiLevelType w:val="hybridMultilevel"/>
    <w:tmpl w:val="B9C690F4"/>
    <w:lvl w:ilvl="0" w:tplc="8C1C8E4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6AF6020"/>
    <w:multiLevelType w:val="hybridMultilevel"/>
    <w:tmpl w:val="DF70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F5525DD"/>
    <w:multiLevelType w:val="hybridMultilevel"/>
    <w:tmpl w:val="BA443D4E"/>
    <w:lvl w:ilvl="0" w:tplc="635C14AE">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9"/>
  </w:num>
  <w:num w:numId="2">
    <w:abstractNumId w:val="4"/>
  </w:num>
  <w:num w:numId="3">
    <w:abstractNumId w:val="8"/>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6"/>
  </w:num>
  <w:num w:numId="6">
    <w:abstractNumId w:val="26"/>
  </w:num>
  <w:num w:numId="7">
    <w:abstractNumId w:val="16"/>
  </w:num>
  <w:num w:numId="8">
    <w:abstractNumId w:val="6"/>
  </w:num>
  <w:num w:numId="9">
    <w:abstractNumId w:val="31"/>
  </w:num>
  <w:num w:numId="10">
    <w:abstractNumId w:val="33"/>
  </w:num>
  <w:num w:numId="11">
    <w:abstractNumId w:val="41"/>
  </w:num>
  <w:num w:numId="12">
    <w:abstractNumId w:val="50"/>
  </w:num>
  <w:num w:numId="13">
    <w:abstractNumId w:val="11"/>
  </w:num>
  <w:num w:numId="14">
    <w:abstractNumId w:val="17"/>
  </w:num>
  <w:num w:numId="15">
    <w:abstractNumId w:val="45"/>
  </w:num>
  <w:num w:numId="16">
    <w:abstractNumId w:val="43"/>
  </w:num>
  <w:num w:numId="17">
    <w:abstractNumId w:val="23"/>
  </w:num>
  <w:num w:numId="18">
    <w:abstractNumId w:val="39"/>
  </w:num>
  <w:num w:numId="19">
    <w:abstractNumId w:val="32"/>
  </w:num>
  <w:num w:numId="20">
    <w:abstractNumId w:val="27"/>
  </w:num>
  <w:num w:numId="21">
    <w:abstractNumId w:val="9"/>
  </w:num>
  <w:num w:numId="22">
    <w:abstractNumId w:val="18"/>
  </w:num>
  <w:num w:numId="23">
    <w:abstractNumId w:val="38"/>
  </w:num>
  <w:num w:numId="24">
    <w:abstractNumId w:val="34"/>
  </w:num>
  <w:num w:numId="25">
    <w:abstractNumId w:val="46"/>
  </w:num>
  <w:num w:numId="26">
    <w:abstractNumId w:val="42"/>
  </w:num>
  <w:num w:numId="27">
    <w:abstractNumId w:val="52"/>
  </w:num>
  <w:num w:numId="28">
    <w:abstractNumId w:val="40"/>
  </w:num>
  <w:num w:numId="29">
    <w:abstractNumId w:val="15"/>
  </w:num>
  <w:num w:numId="30">
    <w:abstractNumId w:val="1"/>
  </w:num>
  <w:num w:numId="31">
    <w:abstractNumId w:val="5"/>
  </w:num>
  <w:num w:numId="32">
    <w:abstractNumId w:val="0"/>
  </w:num>
  <w:num w:numId="33">
    <w:abstractNumId w:val="57"/>
  </w:num>
  <w:num w:numId="34">
    <w:abstractNumId w:val="2"/>
  </w:num>
  <w:num w:numId="35">
    <w:abstractNumId w:val="21"/>
  </w:num>
  <w:num w:numId="36">
    <w:abstractNumId w:val="22"/>
  </w:num>
  <w:num w:numId="37">
    <w:abstractNumId w:val="53"/>
  </w:num>
  <w:num w:numId="38">
    <w:abstractNumId w:val="7"/>
  </w:num>
  <w:num w:numId="39">
    <w:abstractNumId w:val="14"/>
  </w:num>
  <w:num w:numId="40">
    <w:abstractNumId w:val="47"/>
  </w:num>
  <w:num w:numId="41">
    <w:abstractNumId w:val="37"/>
  </w:num>
  <w:num w:numId="42">
    <w:abstractNumId w:val="30"/>
  </w:num>
  <w:num w:numId="43">
    <w:abstractNumId w:val="29"/>
  </w:num>
  <w:num w:numId="44">
    <w:abstractNumId w:val="25"/>
  </w:num>
  <w:num w:numId="45">
    <w:abstractNumId w:val="28"/>
  </w:num>
  <w:num w:numId="46">
    <w:abstractNumId w:val="51"/>
  </w:num>
  <w:num w:numId="47">
    <w:abstractNumId w:val="55"/>
  </w:num>
  <w:num w:numId="48">
    <w:abstractNumId w:val="48"/>
  </w:num>
  <w:num w:numId="49">
    <w:abstractNumId w:val="35"/>
  </w:num>
  <w:num w:numId="50">
    <w:abstractNumId w:val="49"/>
  </w:num>
  <w:num w:numId="51">
    <w:abstractNumId w:val="3"/>
  </w:num>
  <w:num w:numId="52">
    <w:abstractNumId w:val="24"/>
  </w:num>
  <w:num w:numId="53">
    <w:abstractNumId w:val="54"/>
  </w:num>
  <w:num w:numId="54">
    <w:abstractNumId w:val="44"/>
  </w:num>
  <w:num w:numId="55">
    <w:abstractNumId w:val="12"/>
  </w:num>
  <w:num w:numId="56">
    <w:abstractNumId w:val="13"/>
  </w:num>
  <w:num w:numId="57">
    <w:abstractNumId w:val="10"/>
  </w:num>
  <w:num w:numId="58">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299"/>
    <w:rsid w:val="00054C96"/>
    <w:rsid w:val="00082AC8"/>
    <w:rsid w:val="000B2EAD"/>
    <w:rsid w:val="000B368B"/>
    <w:rsid w:val="000C1AE3"/>
    <w:rsid w:val="000D29CA"/>
    <w:rsid w:val="000E4B19"/>
    <w:rsid w:val="000E6828"/>
    <w:rsid w:val="000F57F0"/>
    <w:rsid w:val="000F68D6"/>
    <w:rsid w:val="001015F0"/>
    <w:rsid w:val="001134AD"/>
    <w:rsid w:val="00124BCB"/>
    <w:rsid w:val="001320DE"/>
    <w:rsid w:val="001322F2"/>
    <w:rsid w:val="00154181"/>
    <w:rsid w:val="001706C1"/>
    <w:rsid w:val="00183581"/>
    <w:rsid w:val="001849C5"/>
    <w:rsid w:val="001C64A4"/>
    <w:rsid w:val="001D0074"/>
    <w:rsid w:val="001D0E9D"/>
    <w:rsid w:val="00207589"/>
    <w:rsid w:val="002153AF"/>
    <w:rsid w:val="00225881"/>
    <w:rsid w:val="00227515"/>
    <w:rsid w:val="00246FDF"/>
    <w:rsid w:val="00264A6B"/>
    <w:rsid w:val="00264F6B"/>
    <w:rsid w:val="00266729"/>
    <w:rsid w:val="00275B14"/>
    <w:rsid w:val="0028318B"/>
    <w:rsid w:val="0029192A"/>
    <w:rsid w:val="002B755D"/>
    <w:rsid w:val="002C6785"/>
    <w:rsid w:val="002C7F75"/>
    <w:rsid w:val="002D09A4"/>
    <w:rsid w:val="002E7609"/>
    <w:rsid w:val="00306FA4"/>
    <w:rsid w:val="00320D31"/>
    <w:rsid w:val="00335BF5"/>
    <w:rsid w:val="0034574A"/>
    <w:rsid w:val="00355D99"/>
    <w:rsid w:val="00365EEF"/>
    <w:rsid w:val="00380488"/>
    <w:rsid w:val="003A05D1"/>
    <w:rsid w:val="003C02E3"/>
    <w:rsid w:val="00411A92"/>
    <w:rsid w:val="00420D50"/>
    <w:rsid w:val="0042418F"/>
    <w:rsid w:val="004341B8"/>
    <w:rsid w:val="0043664B"/>
    <w:rsid w:val="00441E39"/>
    <w:rsid w:val="00487C02"/>
    <w:rsid w:val="004948C7"/>
    <w:rsid w:val="004A68F2"/>
    <w:rsid w:val="004B3A0C"/>
    <w:rsid w:val="004B5176"/>
    <w:rsid w:val="004D20AD"/>
    <w:rsid w:val="004D378D"/>
    <w:rsid w:val="004E3517"/>
    <w:rsid w:val="004F0ACE"/>
    <w:rsid w:val="004F1426"/>
    <w:rsid w:val="00501AEA"/>
    <w:rsid w:val="00507176"/>
    <w:rsid w:val="00511E6B"/>
    <w:rsid w:val="0052432E"/>
    <w:rsid w:val="00544C0B"/>
    <w:rsid w:val="0055152D"/>
    <w:rsid w:val="00553FF5"/>
    <w:rsid w:val="00571DA4"/>
    <w:rsid w:val="005A2C62"/>
    <w:rsid w:val="005C7B4C"/>
    <w:rsid w:val="005D4773"/>
    <w:rsid w:val="005E1F54"/>
    <w:rsid w:val="005E6198"/>
    <w:rsid w:val="005E7B14"/>
    <w:rsid w:val="00621CB6"/>
    <w:rsid w:val="006268A1"/>
    <w:rsid w:val="00631DC5"/>
    <w:rsid w:val="006401FD"/>
    <w:rsid w:val="00655AAD"/>
    <w:rsid w:val="006575FE"/>
    <w:rsid w:val="006622E7"/>
    <w:rsid w:val="00677BA2"/>
    <w:rsid w:val="00684A88"/>
    <w:rsid w:val="006919FD"/>
    <w:rsid w:val="006A213F"/>
    <w:rsid w:val="006B2D17"/>
    <w:rsid w:val="006B4D70"/>
    <w:rsid w:val="006D40AF"/>
    <w:rsid w:val="006D6F41"/>
    <w:rsid w:val="006E18AB"/>
    <w:rsid w:val="006E31A9"/>
    <w:rsid w:val="00700DC0"/>
    <w:rsid w:val="00704D25"/>
    <w:rsid w:val="00706E48"/>
    <w:rsid w:val="007144DA"/>
    <w:rsid w:val="00732E30"/>
    <w:rsid w:val="00740093"/>
    <w:rsid w:val="00792356"/>
    <w:rsid w:val="007A1BB3"/>
    <w:rsid w:val="007B7E0B"/>
    <w:rsid w:val="007C3262"/>
    <w:rsid w:val="007C4287"/>
    <w:rsid w:val="007C6EB2"/>
    <w:rsid w:val="007C7055"/>
    <w:rsid w:val="007F1FB8"/>
    <w:rsid w:val="00810109"/>
    <w:rsid w:val="0082575F"/>
    <w:rsid w:val="00827261"/>
    <w:rsid w:val="00842497"/>
    <w:rsid w:val="00842E58"/>
    <w:rsid w:val="00863EC6"/>
    <w:rsid w:val="00873665"/>
    <w:rsid w:val="00874394"/>
    <w:rsid w:val="00884299"/>
    <w:rsid w:val="008A0F3A"/>
    <w:rsid w:val="008E4720"/>
    <w:rsid w:val="00916022"/>
    <w:rsid w:val="00952A6E"/>
    <w:rsid w:val="00980C31"/>
    <w:rsid w:val="00986F67"/>
    <w:rsid w:val="009B7580"/>
    <w:rsid w:val="009B7850"/>
    <w:rsid w:val="009C4DA4"/>
    <w:rsid w:val="009D2721"/>
    <w:rsid w:val="009E40E6"/>
    <w:rsid w:val="009E7478"/>
    <w:rsid w:val="00A35DA9"/>
    <w:rsid w:val="00A544AE"/>
    <w:rsid w:val="00AB435E"/>
    <w:rsid w:val="00AB6A8E"/>
    <w:rsid w:val="00AD576A"/>
    <w:rsid w:val="00AE4BB4"/>
    <w:rsid w:val="00AE6926"/>
    <w:rsid w:val="00AF1983"/>
    <w:rsid w:val="00B27C78"/>
    <w:rsid w:val="00BC2ED5"/>
    <w:rsid w:val="00BD2D74"/>
    <w:rsid w:val="00C32C00"/>
    <w:rsid w:val="00C463A1"/>
    <w:rsid w:val="00C47AA5"/>
    <w:rsid w:val="00C57CC9"/>
    <w:rsid w:val="00C62899"/>
    <w:rsid w:val="00C63B39"/>
    <w:rsid w:val="00C64C11"/>
    <w:rsid w:val="00C751F0"/>
    <w:rsid w:val="00CB51CB"/>
    <w:rsid w:val="00CC2374"/>
    <w:rsid w:val="00CC7426"/>
    <w:rsid w:val="00D37668"/>
    <w:rsid w:val="00D7188E"/>
    <w:rsid w:val="00DA3D5A"/>
    <w:rsid w:val="00DB0610"/>
    <w:rsid w:val="00DC632D"/>
    <w:rsid w:val="00E02DB8"/>
    <w:rsid w:val="00E1343B"/>
    <w:rsid w:val="00E37793"/>
    <w:rsid w:val="00E4296B"/>
    <w:rsid w:val="00E7453F"/>
    <w:rsid w:val="00EA38BC"/>
    <w:rsid w:val="00EB3930"/>
    <w:rsid w:val="00EB511D"/>
    <w:rsid w:val="00EE5984"/>
    <w:rsid w:val="00EF01CA"/>
    <w:rsid w:val="00EF6BC1"/>
    <w:rsid w:val="00F364D6"/>
    <w:rsid w:val="00F40518"/>
    <w:rsid w:val="00F40616"/>
    <w:rsid w:val="00F42664"/>
    <w:rsid w:val="00F43F06"/>
    <w:rsid w:val="00F94DFF"/>
    <w:rsid w:val="00F95E9E"/>
    <w:rsid w:val="00FA7438"/>
    <w:rsid w:val="00FC2ED8"/>
    <w:rsid w:val="00FE0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5C26D0"/>
  <w15:docId w15:val="{BE87E2D7-6F98-45B2-B64E-2607F684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299"/>
    <w:pPr>
      <w:spacing w:after="0" w:line="240" w:lineRule="auto"/>
      <w:jc w:val="both"/>
    </w:pPr>
    <w:rPr>
      <w:rFonts w:ascii="Arial" w:hAnsi="Arial"/>
    </w:rPr>
  </w:style>
  <w:style w:type="paragraph" w:styleId="Heading1">
    <w:name w:val="heading 1"/>
    <w:basedOn w:val="Normal"/>
    <w:next w:val="Normal"/>
    <w:link w:val="Heading1Char"/>
    <w:uiPriority w:val="9"/>
    <w:qFormat/>
    <w:rsid w:val="008842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42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884299"/>
    <w:pPr>
      <w:keepNext/>
      <w:keepLines/>
      <w:tabs>
        <w:tab w:val="left" w:pos="851"/>
      </w:tabs>
      <w:spacing w:before="120" w:after="60"/>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884299"/>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884299"/>
    <w:pPr>
      <w:keepNext/>
      <w:keepLines/>
      <w:spacing w:before="120" w:after="60"/>
      <w:outlineLvl w:val="4"/>
    </w:pPr>
    <w:rPr>
      <w:rFonts w:eastAsiaTheme="majorEastAsia" w:cstheme="majorBidi"/>
      <w:i/>
      <w:color w:val="000000" w:themeColor="text1"/>
    </w:rPr>
  </w:style>
  <w:style w:type="paragraph" w:styleId="Heading6">
    <w:name w:val="heading 6"/>
    <w:basedOn w:val="Normal"/>
    <w:next w:val="Normal"/>
    <w:link w:val="Heading6Char"/>
    <w:uiPriority w:val="9"/>
    <w:unhideWhenUsed/>
    <w:qFormat/>
    <w:rsid w:val="006401F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2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842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84299"/>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884299"/>
    <w:rPr>
      <w:rFonts w:ascii="Arial" w:eastAsiaTheme="majorEastAsia" w:hAnsi="Arial" w:cstheme="majorBidi"/>
      <w:b/>
      <w:bCs/>
      <w:i/>
      <w:iCs/>
    </w:rPr>
  </w:style>
  <w:style w:type="character" w:customStyle="1" w:styleId="Heading5Char">
    <w:name w:val="Heading 5 Char"/>
    <w:basedOn w:val="DefaultParagraphFont"/>
    <w:link w:val="Heading5"/>
    <w:uiPriority w:val="9"/>
    <w:rsid w:val="00884299"/>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6401FD"/>
    <w:rPr>
      <w:rFonts w:asciiTheme="majorHAnsi" w:eastAsiaTheme="majorEastAsia" w:hAnsiTheme="majorHAnsi" w:cstheme="majorBidi"/>
      <w:i/>
      <w:iCs/>
      <w:color w:val="243F60" w:themeColor="accent1" w:themeShade="7F"/>
    </w:rPr>
  </w:style>
  <w:style w:type="table" w:styleId="TableGrid">
    <w:name w:val="Table Grid"/>
    <w:basedOn w:val="TableNormal"/>
    <w:uiPriority w:val="39"/>
    <w:rsid w:val="0088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299"/>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semiHidden/>
    <w:unhideWhenUsed/>
    <w:qFormat/>
    <w:rsid w:val="00884299"/>
    <w:pPr>
      <w:spacing w:line="276" w:lineRule="auto"/>
      <w:jc w:val="left"/>
      <w:outlineLvl w:val="9"/>
    </w:pPr>
    <w:rPr>
      <w:lang w:val="en-US" w:eastAsia="ja-JP"/>
    </w:rPr>
  </w:style>
  <w:style w:type="paragraph" w:styleId="TOC1">
    <w:name w:val="toc 1"/>
    <w:basedOn w:val="Normal"/>
    <w:next w:val="Normal"/>
    <w:autoRedefine/>
    <w:uiPriority w:val="39"/>
    <w:unhideWhenUsed/>
    <w:rsid w:val="00621CB6"/>
    <w:pPr>
      <w:spacing w:after="60"/>
    </w:pPr>
    <w:rPr>
      <w:sz w:val="20"/>
    </w:rPr>
  </w:style>
  <w:style w:type="paragraph" w:styleId="TOC3">
    <w:name w:val="toc 3"/>
    <w:basedOn w:val="Normal"/>
    <w:next w:val="Normal"/>
    <w:autoRedefine/>
    <w:uiPriority w:val="39"/>
    <w:unhideWhenUsed/>
    <w:rsid w:val="00F42664"/>
    <w:pPr>
      <w:tabs>
        <w:tab w:val="left" w:pos="993"/>
        <w:tab w:val="right" w:leader="dot" w:pos="9016"/>
      </w:tabs>
      <w:spacing w:after="100"/>
      <w:ind w:left="440"/>
    </w:pPr>
    <w:rPr>
      <w:sz w:val="20"/>
    </w:rPr>
  </w:style>
  <w:style w:type="character" w:styleId="Hyperlink">
    <w:name w:val="Hyperlink"/>
    <w:basedOn w:val="DefaultParagraphFont"/>
    <w:uiPriority w:val="99"/>
    <w:unhideWhenUsed/>
    <w:rsid w:val="00621CB6"/>
    <w:rPr>
      <w:rFonts w:ascii="Arial" w:hAnsi="Arial"/>
      <w:color w:val="0000FF" w:themeColor="hyperlink"/>
      <w:sz w:val="16"/>
      <w:u w:val="single"/>
    </w:rPr>
  </w:style>
  <w:style w:type="paragraph" w:styleId="BalloonText">
    <w:name w:val="Balloon Text"/>
    <w:basedOn w:val="Normal"/>
    <w:link w:val="BalloonTextChar"/>
    <w:uiPriority w:val="99"/>
    <w:semiHidden/>
    <w:unhideWhenUsed/>
    <w:rsid w:val="00884299"/>
    <w:rPr>
      <w:rFonts w:ascii="Tahoma" w:hAnsi="Tahoma" w:cs="Tahoma"/>
      <w:sz w:val="16"/>
      <w:szCs w:val="16"/>
    </w:rPr>
  </w:style>
  <w:style w:type="character" w:customStyle="1" w:styleId="BalloonTextChar">
    <w:name w:val="Balloon Text Char"/>
    <w:basedOn w:val="DefaultParagraphFont"/>
    <w:link w:val="BalloonText"/>
    <w:uiPriority w:val="99"/>
    <w:semiHidden/>
    <w:rsid w:val="00884299"/>
    <w:rPr>
      <w:rFonts w:ascii="Tahoma" w:hAnsi="Tahoma" w:cs="Tahoma"/>
      <w:sz w:val="16"/>
      <w:szCs w:val="16"/>
    </w:rPr>
  </w:style>
  <w:style w:type="paragraph" w:styleId="TOC4">
    <w:name w:val="toc 4"/>
    <w:basedOn w:val="Normal"/>
    <w:next w:val="Normal"/>
    <w:autoRedefine/>
    <w:uiPriority w:val="39"/>
    <w:unhideWhenUsed/>
    <w:rsid w:val="00884299"/>
    <w:pPr>
      <w:spacing w:after="100"/>
      <w:ind w:left="660"/>
    </w:pPr>
  </w:style>
  <w:style w:type="paragraph" w:styleId="Header">
    <w:name w:val="header"/>
    <w:basedOn w:val="Normal"/>
    <w:link w:val="HeaderChar"/>
    <w:uiPriority w:val="99"/>
    <w:unhideWhenUsed/>
    <w:rsid w:val="00884299"/>
    <w:pPr>
      <w:tabs>
        <w:tab w:val="center" w:pos="4513"/>
        <w:tab w:val="right" w:pos="9026"/>
      </w:tabs>
    </w:pPr>
  </w:style>
  <w:style w:type="character" w:customStyle="1" w:styleId="HeaderChar">
    <w:name w:val="Header Char"/>
    <w:basedOn w:val="DefaultParagraphFont"/>
    <w:link w:val="Header"/>
    <w:uiPriority w:val="99"/>
    <w:rsid w:val="00884299"/>
    <w:rPr>
      <w:rFonts w:ascii="Arial" w:hAnsi="Arial"/>
    </w:rPr>
  </w:style>
  <w:style w:type="paragraph" w:styleId="Footer">
    <w:name w:val="footer"/>
    <w:basedOn w:val="Normal"/>
    <w:link w:val="FooterChar"/>
    <w:uiPriority w:val="99"/>
    <w:unhideWhenUsed/>
    <w:rsid w:val="00884299"/>
    <w:pPr>
      <w:tabs>
        <w:tab w:val="center" w:pos="4513"/>
        <w:tab w:val="right" w:pos="9026"/>
      </w:tabs>
    </w:pPr>
  </w:style>
  <w:style w:type="character" w:customStyle="1" w:styleId="FooterChar">
    <w:name w:val="Footer Char"/>
    <w:basedOn w:val="DefaultParagraphFont"/>
    <w:link w:val="Footer"/>
    <w:uiPriority w:val="99"/>
    <w:rsid w:val="00884299"/>
    <w:rPr>
      <w:rFonts w:ascii="Arial" w:hAnsi="Arial"/>
    </w:rPr>
  </w:style>
  <w:style w:type="character" w:styleId="CommentReference">
    <w:name w:val="annotation reference"/>
    <w:basedOn w:val="DefaultParagraphFont"/>
    <w:uiPriority w:val="99"/>
    <w:semiHidden/>
    <w:unhideWhenUsed/>
    <w:rsid w:val="00884299"/>
    <w:rPr>
      <w:sz w:val="16"/>
      <w:szCs w:val="16"/>
    </w:rPr>
  </w:style>
  <w:style w:type="paragraph" w:styleId="CommentText">
    <w:name w:val="annotation text"/>
    <w:basedOn w:val="Normal"/>
    <w:link w:val="CommentTextChar"/>
    <w:uiPriority w:val="99"/>
    <w:unhideWhenUsed/>
    <w:rsid w:val="00884299"/>
    <w:rPr>
      <w:sz w:val="20"/>
      <w:szCs w:val="20"/>
    </w:rPr>
  </w:style>
  <w:style w:type="character" w:customStyle="1" w:styleId="CommentTextChar">
    <w:name w:val="Comment Text Char"/>
    <w:basedOn w:val="DefaultParagraphFont"/>
    <w:link w:val="CommentText"/>
    <w:uiPriority w:val="99"/>
    <w:rsid w:val="0088429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4299"/>
    <w:rPr>
      <w:b/>
      <w:bCs/>
    </w:rPr>
  </w:style>
  <w:style w:type="character" w:customStyle="1" w:styleId="CommentSubjectChar">
    <w:name w:val="Comment Subject Char"/>
    <w:basedOn w:val="CommentTextChar"/>
    <w:link w:val="CommentSubject"/>
    <w:uiPriority w:val="99"/>
    <w:semiHidden/>
    <w:rsid w:val="00884299"/>
    <w:rPr>
      <w:rFonts w:ascii="Arial" w:hAnsi="Arial"/>
      <w:b/>
      <w:bCs/>
      <w:sz w:val="20"/>
      <w:szCs w:val="20"/>
    </w:rPr>
  </w:style>
  <w:style w:type="paragraph" w:styleId="NoSpacing">
    <w:name w:val="No Spacing"/>
    <w:uiPriority w:val="1"/>
    <w:qFormat/>
    <w:rsid w:val="00884299"/>
    <w:pPr>
      <w:suppressAutoHyphens/>
      <w:autoSpaceDN w:val="0"/>
      <w:spacing w:after="0" w:line="240" w:lineRule="auto"/>
      <w:textAlignment w:val="baseline"/>
    </w:pPr>
    <w:rPr>
      <w:rFonts w:ascii="Calibri" w:eastAsia="Calibri" w:hAnsi="Calibri" w:cs="Times New Roman"/>
    </w:rPr>
  </w:style>
  <w:style w:type="table" w:customStyle="1" w:styleId="TableGrid2">
    <w:name w:val="Table Grid2"/>
    <w:basedOn w:val="TableNormal"/>
    <w:next w:val="TableGrid"/>
    <w:uiPriority w:val="59"/>
    <w:rsid w:val="0088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75FE"/>
    <w:rPr>
      <w:color w:val="800080" w:themeColor="followedHyperlink"/>
      <w:u w:val="single"/>
    </w:rPr>
  </w:style>
  <w:style w:type="paragraph" w:styleId="FootnoteText">
    <w:name w:val="footnote text"/>
    <w:basedOn w:val="Normal"/>
    <w:link w:val="FootnoteTextChar"/>
    <w:uiPriority w:val="99"/>
    <w:semiHidden/>
    <w:unhideWhenUsed/>
    <w:rsid w:val="00AD576A"/>
    <w:rPr>
      <w:sz w:val="20"/>
      <w:szCs w:val="20"/>
    </w:rPr>
  </w:style>
  <w:style w:type="character" w:customStyle="1" w:styleId="FootnoteTextChar">
    <w:name w:val="Footnote Text Char"/>
    <w:basedOn w:val="DefaultParagraphFont"/>
    <w:link w:val="FootnoteText"/>
    <w:uiPriority w:val="99"/>
    <w:semiHidden/>
    <w:rsid w:val="00AD576A"/>
    <w:rPr>
      <w:rFonts w:ascii="Arial" w:hAnsi="Arial"/>
      <w:sz w:val="20"/>
      <w:szCs w:val="20"/>
    </w:rPr>
  </w:style>
  <w:style w:type="character" w:styleId="FootnoteReference">
    <w:name w:val="footnote reference"/>
    <w:basedOn w:val="DefaultParagraphFont"/>
    <w:uiPriority w:val="99"/>
    <w:semiHidden/>
    <w:unhideWhenUsed/>
    <w:rsid w:val="00AD576A"/>
    <w:rPr>
      <w:vertAlign w:val="superscript"/>
    </w:rPr>
  </w:style>
  <w:style w:type="paragraph" w:styleId="TOC2">
    <w:name w:val="toc 2"/>
    <w:basedOn w:val="Normal"/>
    <w:next w:val="Normal"/>
    <w:autoRedefine/>
    <w:uiPriority w:val="39"/>
    <w:unhideWhenUsed/>
    <w:rsid w:val="00E4296B"/>
    <w:pPr>
      <w:spacing w:after="100" w:line="276" w:lineRule="auto"/>
      <w:ind w:left="220"/>
      <w:jc w:val="left"/>
    </w:pPr>
    <w:rPr>
      <w:rFonts w:asciiTheme="minorHAnsi" w:eastAsiaTheme="minorEastAsia" w:hAnsiTheme="minorHAnsi"/>
      <w:lang w:eastAsia="en-GB"/>
    </w:rPr>
  </w:style>
  <w:style w:type="paragraph" w:styleId="TOC5">
    <w:name w:val="toc 5"/>
    <w:basedOn w:val="Normal"/>
    <w:next w:val="Normal"/>
    <w:autoRedefine/>
    <w:uiPriority w:val="39"/>
    <w:unhideWhenUsed/>
    <w:rsid w:val="00E4296B"/>
    <w:pPr>
      <w:spacing w:after="100" w:line="276" w:lineRule="auto"/>
      <w:ind w:left="880"/>
      <w:jc w:val="left"/>
    </w:pPr>
    <w:rPr>
      <w:rFonts w:asciiTheme="minorHAnsi" w:eastAsiaTheme="minorEastAsia" w:hAnsiTheme="minorHAnsi"/>
      <w:lang w:eastAsia="en-GB"/>
    </w:rPr>
  </w:style>
  <w:style w:type="paragraph" w:styleId="TOC6">
    <w:name w:val="toc 6"/>
    <w:basedOn w:val="Normal"/>
    <w:next w:val="Normal"/>
    <w:autoRedefine/>
    <w:uiPriority w:val="39"/>
    <w:unhideWhenUsed/>
    <w:rsid w:val="00E4296B"/>
    <w:pPr>
      <w:spacing w:after="100" w:line="276" w:lineRule="auto"/>
      <w:ind w:left="1100"/>
      <w:jc w:val="left"/>
    </w:pPr>
    <w:rPr>
      <w:rFonts w:asciiTheme="minorHAnsi" w:eastAsiaTheme="minorEastAsia" w:hAnsiTheme="minorHAnsi"/>
      <w:lang w:eastAsia="en-GB"/>
    </w:rPr>
  </w:style>
  <w:style w:type="paragraph" w:styleId="TOC7">
    <w:name w:val="toc 7"/>
    <w:basedOn w:val="Normal"/>
    <w:next w:val="Normal"/>
    <w:autoRedefine/>
    <w:uiPriority w:val="39"/>
    <w:unhideWhenUsed/>
    <w:rsid w:val="00E4296B"/>
    <w:pPr>
      <w:spacing w:after="100" w:line="276" w:lineRule="auto"/>
      <w:ind w:left="1320"/>
      <w:jc w:val="left"/>
    </w:pPr>
    <w:rPr>
      <w:rFonts w:asciiTheme="minorHAnsi" w:eastAsiaTheme="minorEastAsia" w:hAnsiTheme="minorHAnsi"/>
      <w:lang w:eastAsia="en-GB"/>
    </w:rPr>
  </w:style>
  <w:style w:type="paragraph" w:styleId="TOC8">
    <w:name w:val="toc 8"/>
    <w:basedOn w:val="Normal"/>
    <w:next w:val="Normal"/>
    <w:autoRedefine/>
    <w:uiPriority w:val="39"/>
    <w:unhideWhenUsed/>
    <w:rsid w:val="00E4296B"/>
    <w:pPr>
      <w:spacing w:after="100" w:line="276" w:lineRule="auto"/>
      <w:ind w:left="1540"/>
      <w:jc w:val="left"/>
    </w:pPr>
    <w:rPr>
      <w:rFonts w:asciiTheme="minorHAnsi" w:eastAsiaTheme="minorEastAsia" w:hAnsiTheme="minorHAnsi"/>
      <w:lang w:eastAsia="en-GB"/>
    </w:rPr>
  </w:style>
  <w:style w:type="paragraph" w:styleId="TOC9">
    <w:name w:val="toc 9"/>
    <w:basedOn w:val="Normal"/>
    <w:next w:val="Normal"/>
    <w:autoRedefine/>
    <w:uiPriority w:val="39"/>
    <w:unhideWhenUsed/>
    <w:rsid w:val="00E4296B"/>
    <w:pPr>
      <w:spacing w:after="100" w:line="276" w:lineRule="auto"/>
      <w:ind w:left="1760"/>
      <w:jc w:val="left"/>
    </w:pPr>
    <w:rPr>
      <w:rFonts w:asciiTheme="minorHAnsi" w:eastAsiaTheme="minorEastAsia" w:hAnsiTheme="minorHAnsi"/>
      <w:lang w:eastAsia="en-GB"/>
    </w:rPr>
  </w:style>
  <w:style w:type="table" w:customStyle="1" w:styleId="TableGrid1">
    <w:name w:val="Table Grid1"/>
    <w:basedOn w:val="TableNormal"/>
    <w:next w:val="TableGrid"/>
    <w:uiPriority w:val="59"/>
    <w:rsid w:val="005E619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188E"/>
    <w:rPr>
      <w:sz w:val="20"/>
      <w:szCs w:val="20"/>
    </w:rPr>
  </w:style>
  <w:style w:type="character" w:customStyle="1" w:styleId="EndnoteTextChar">
    <w:name w:val="Endnote Text Char"/>
    <w:basedOn w:val="DefaultParagraphFont"/>
    <w:link w:val="EndnoteText"/>
    <w:uiPriority w:val="99"/>
    <w:semiHidden/>
    <w:rsid w:val="00D7188E"/>
    <w:rPr>
      <w:rFonts w:ascii="Arial" w:hAnsi="Arial"/>
      <w:sz w:val="20"/>
      <w:szCs w:val="20"/>
    </w:rPr>
  </w:style>
  <w:style w:type="character" w:styleId="EndnoteReference">
    <w:name w:val="endnote reference"/>
    <w:basedOn w:val="DefaultParagraphFont"/>
    <w:uiPriority w:val="99"/>
    <w:semiHidden/>
    <w:unhideWhenUsed/>
    <w:rsid w:val="00D7188E"/>
    <w:rPr>
      <w:vertAlign w:val="superscript"/>
    </w:rPr>
  </w:style>
  <w:style w:type="character" w:customStyle="1" w:styleId="st1">
    <w:name w:val="st1"/>
    <w:rsid w:val="00810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106835">
      <w:bodyDiv w:val="1"/>
      <w:marLeft w:val="0"/>
      <w:marRight w:val="0"/>
      <w:marTop w:val="0"/>
      <w:marBottom w:val="0"/>
      <w:divBdr>
        <w:top w:val="none" w:sz="0" w:space="0" w:color="auto"/>
        <w:left w:val="none" w:sz="0" w:space="0" w:color="auto"/>
        <w:bottom w:val="none" w:sz="0" w:space="0" w:color="auto"/>
        <w:right w:val="none" w:sz="0" w:space="0" w:color="auto"/>
      </w:divBdr>
      <w:divsChild>
        <w:div w:id="570429442">
          <w:marLeft w:val="0"/>
          <w:marRight w:val="0"/>
          <w:marTop w:val="30"/>
          <w:marBottom w:val="150"/>
          <w:divBdr>
            <w:top w:val="none" w:sz="0" w:space="0" w:color="auto"/>
            <w:left w:val="none" w:sz="0" w:space="0" w:color="auto"/>
            <w:bottom w:val="none" w:sz="0" w:space="0" w:color="auto"/>
            <w:right w:val="none" w:sz="0" w:space="0" w:color="auto"/>
          </w:divBdr>
          <w:divsChild>
            <w:div w:id="2080980206">
              <w:marLeft w:val="0"/>
              <w:marRight w:val="75"/>
              <w:marTop w:val="0"/>
              <w:marBottom w:val="0"/>
              <w:divBdr>
                <w:top w:val="none" w:sz="0" w:space="0" w:color="auto"/>
                <w:left w:val="none" w:sz="0" w:space="0" w:color="auto"/>
                <w:bottom w:val="none" w:sz="0" w:space="0" w:color="auto"/>
                <w:right w:val="none" w:sz="0" w:space="0" w:color="auto"/>
              </w:divBdr>
            </w:div>
          </w:divsChild>
        </w:div>
        <w:div w:id="597175924">
          <w:marLeft w:val="0"/>
          <w:marRight w:val="75"/>
          <w:marTop w:val="0"/>
          <w:marBottom w:val="0"/>
          <w:divBdr>
            <w:top w:val="none" w:sz="0" w:space="0" w:color="auto"/>
            <w:left w:val="none" w:sz="0" w:space="0" w:color="auto"/>
            <w:bottom w:val="none" w:sz="0" w:space="0" w:color="auto"/>
            <w:right w:val="none" w:sz="0" w:space="0" w:color="auto"/>
          </w:divBdr>
        </w:div>
        <w:div w:id="887570442">
          <w:marLeft w:val="0"/>
          <w:marRight w:val="0"/>
          <w:marTop w:val="225"/>
          <w:marBottom w:val="0"/>
          <w:divBdr>
            <w:top w:val="none" w:sz="0" w:space="0" w:color="auto"/>
            <w:left w:val="none" w:sz="0" w:space="0" w:color="auto"/>
            <w:bottom w:val="none" w:sz="0" w:space="0" w:color="auto"/>
            <w:right w:val="none" w:sz="0" w:space="0" w:color="auto"/>
          </w:divBdr>
          <w:divsChild>
            <w:div w:id="9409184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788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ionalcrimeagency.gov.uk/what-we-do/crime-threats/drug-trafficking/county-lines" TargetMode="External"/><Relationship Id="rId18" Type="http://schemas.openxmlformats.org/officeDocument/2006/relationships/hyperlink" Target="https://www.thurrock.gov.uk/council-procedures-and-thresholds/social-values" TargetMode="External"/><Relationship Id="rId26" Type="http://schemas.openxmlformats.org/officeDocument/2006/relationships/image" Target="media/image1.jpe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nspcc.org.uk/preventing-abuse/child-abuse-and-neglect/child-sexual-abuse/what-is-csa/"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hse.gov.uk/contact/authority.htm" TargetMode="External"/><Relationship Id="rId25" Type="http://schemas.openxmlformats.org/officeDocument/2006/relationships/hyperlink" Target="https://ico.org.uk/for-organisations/guide-to-the-general-data-protection-regulation-gdpr/"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se.gov.uk/riddor/examples-reportable-incidents.htm" TargetMode="External"/><Relationship Id="rId20" Type="http://schemas.openxmlformats.org/officeDocument/2006/relationships/hyperlink" Target="http://www.thurrocklscb.org.uk/"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ssingpersonliaisonofficers@essex.pnn.police.uk" TargetMode="External"/><Relationship Id="rId24" Type="http://schemas.openxmlformats.org/officeDocument/2006/relationships/hyperlink" Target="https://www.gov.uk/government/uploads/system/uploads/attachment_data/file/425189/Channel_Duty_Guidance_April_2015.pdf" TargetMode="External"/><Relationship Id="rId32" Type="http://schemas.openxmlformats.org/officeDocument/2006/relationships/header" Target="header1.xml"/><Relationship Id="rId37" Type="http://schemas.openxmlformats.org/officeDocument/2006/relationships/hyperlink" Target="mailto:missingpersonliaisonofficers@essex.pnn.police.uk" TargetMode="External"/><Relationship Id="rId5" Type="http://schemas.openxmlformats.org/officeDocument/2006/relationships/settings" Target="settings.xml"/><Relationship Id="rId15" Type="http://schemas.openxmlformats.org/officeDocument/2006/relationships/hyperlink" Target="http://www.hse.gov.uk" TargetMode="External"/><Relationship Id="rId23" Type="http://schemas.openxmlformats.org/officeDocument/2006/relationships/hyperlink" Target="https://www.gov.uk/government/uploads/system/uploads/attachment_data/file/97976/prevent-strategy-review.pdf" TargetMode="External"/><Relationship Id="rId28" Type="http://schemas.openxmlformats.org/officeDocument/2006/relationships/image" Target="media/image3.emf"/><Relationship Id="rId36" Type="http://schemas.openxmlformats.org/officeDocument/2006/relationships/hyperlink" Target="mailto:compactphotos@essex.pnn.police.uk" TargetMode="External"/><Relationship Id="rId10" Type="http://schemas.openxmlformats.org/officeDocument/2006/relationships/footer" Target="footer2.xml"/><Relationship Id="rId19" Type="http://schemas.openxmlformats.org/officeDocument/2006/relationships/hyperlink" Target="http://www.nhs.uk/Livewell/abuse/Pages/signs-domestic-violence.aspx" TargetMode="External"/><Relationship Id="rId31" Type="http://schemas.openxmlformats.org/officeDocument/2006/relationships/image" Target="media/image5.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police.uk/essex/115/crime/" TargetMode="External"/><Relationship Id="rId22" Type="http://schemas.openxmlformats.org/officeDocument/2006/relationships/hyperlink" Target="http://thisisabuse.direct.gov.uk/" TargetMode="External"/><Relationship Id="rId27" Type="http://schemas.openxmlformats.org/officeDocument/2006/relationships/image" Target="media/image2.jpeg"/><Relationship Id="rId30" Type="http://schemas.openxmlformats.org/officeDocument/2006/relationships/hyperlink" Target="mailto:missingpersonliaisonofficers@essex.pnn.police.uk"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A5431042</value>
    </field>
    <field name="Objective-Title">
      <value order="0">Specification - Lot 1- Supported Accommodation</value>
    </field>
    <field name="Objective-Description">
      <value order="0"/>
    </field>
    <field name="Objective-CreationStamp">
      <value order="0">2018-03-14T21:12:07Z</value>
    </field>
    <field name="Objective-IsApproved">
      <value order="0">false</value>
    </field>
    <field name="Objective-IsPublished">
      <value order="0">false</value>
    </field>
    <field name="Objective-DatePublished">
      <value order="0"/>
    </field>
    <field name="Objective-ModificationStamp">
      <value order="0">2019-11-07T15:05:11Z</value>
    </field>
    <field name="Objective-Owner">
      <value order="0">Mason, Kiri</value>
    </field>
    <field name="Objective-Path">
      <value order="0">Thurrock Global Folder:Thurrock Corporate File Plan:Procurement:Tendering:Tenders:Procurement Tenders:Procurement Tenders 2017:PS/2017/539 Childrens Services Individual Placements:0. New Documents</value>
    </field>
    <field name="Objective-Parent">
      <value order="0">0. New Documents</value>
    </field>
    <field name="Objective-State">
      <value order="0">Being Edited</value>
    </field>
    <field name="Objective-VersionId">
      <value order="0">vA8223996</value>
    </field>
    <field name="Objective-Version">
      <value order="0">1.1</value>
    </field>
    <field name="Objective-VersionNumber">
      <value order="0">2</value>
    </field>
    <field name="Objective-VersionComment">
      <value order="0"/>
    </field>
    <field name="Objective-FileNumber">
      <value order="0">qA236262</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43BF5847-F322-49DF-B026-BDBB60A8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89</Pages>
  <Words>28701</Words>
  <Characters>163599</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191917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Seff, Stefanie</dc:creator>
  <cp:lastModifiedBy>Mason, Kiri</cp:lastModifiedBy>
  <cp:revision>75</cp:revision>
  <dcterms:created xsi:type="dcterms:W3CDTF">2018-02-06T12:19:00Z</dcterms:created>
  <dcterms:modified xsi:type="dcterms:W3CDTF">2019-11-07T15:06:00Z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A5431042</vt:lpwstr>
  </property>
  <property fmtid="{D5CDD505-2E9C-101B-9397-08002B2CF9AE}" pid="4" name="Objective-Title">
    <vt:lpwstr>Specification - Lot 1- Supported Accommodation</vt:lpwstr>
  </property>
  <property fmtid="{D5CDD505-2E9C-101B-9397-08002B2CF9AE}" pid="5" name="Objective-Description">
    <vt:lpwstr/>
  </property>
  <property fmtid="{D5CDD505-2E9C-101B-9397-08002B2CF9AE}" pid="6" name="Objective-CreationStamp">
    <vt:filetime>2019-11-07T14:59:13Z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2019-11-07T15:06:54Z</vt:filetime>
  </property>
  <property fmtid="{D5CDD505-2E9C-101B-9397-08002B2CF9AE}" pid="10" name="Objective-ModificationStamp">
    <vt:filetime>2019-11-07T15:06:54Z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2017:PS/2017/539 Childrens Services Individual Placements:0. New Documents:</vt:lpwstr>
  </property>
  <property fmtid="{D5CDD505-2E9C-101B-9397-08002B2CF9AE}" pid="13" name="Objective-Parent">
    <vt:lpwstr>0. New Documents</vt:lpwstr>
  </property>
  <property fmtid="{D5CDD505-2E9C-101B-9397-08002B2CF9AE}" pid="14" name="Objective-State">
    <vt:lpwstr>Published</vt:lpwstr>
  </property>
  <property fmtid="{D5CDD505-2E9C-101B-9397-08002B2CF9AE}" pid="15" name="Objective-VersionId">
    <vt:lpwstr>vA8223996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qA236262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