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1C8" w:rsidRPr="00670A78" w:rsidRDefault="006371C8" w:rsidP="00041B6B">
      <w:pPr>
        <w:pStyle w:val="Heading1"/>
        <w:numPr>
          <w:ilvl w:val="0"/>
          <w:numId w:val="0"/>
        </w:numPr>
        <w:spacing w:before="0" w:after="0"/>
        <w:ind w:left="720" w:hanging="720"/>
        <w:jc w:val="both"/>
        <w:rPr>
          <w:sz w:val="20"/>
        </w:rPr>
      </w:pPr>
      <w:bookmarkStart w:id="0" w:name="_Toc343591381"/>
      <w:bookmarkStart w:id="1" w:name="_GoBack"/>
      <w:bookmarkEnd w:id="1"/>
      <w:r w:rsidRPr="00670A78">
        <w:rPr>
          <w:rFonts w:ascii="Arial" w:hAnsi="Arial" w:cs="Arial"/>
          <w:caps w:val="0"/>
          <w:sz w:val="20"/>
        </w:rPr>
        <w:t>SCHEDULE 2 – THE SERVICES</w:t>
      </w:r>
      <w:bookmarkEnd w:id="0"/>
    </w:p>
    <w:p w:rsidR="006371C8" w:rsidRPr="00670A78" w:rsidRDefault="006371C8" w:rsidP="00041B6B">
      <w:pPr>
        <w:widowControl w:val="0"/>
        <w:spacing w:after="0"/>
        <w:jc w:val="both"/>
        <w:rPr>
          <w:rFonts w:ascii="Arial" w:hAnsi="Arial" w:cs="Arial"/>
          <w:b/>
          <w:bCs/>
          <w:sz w:val="20"/>
        </w:rPr>
      </w:pPr>
    </w:p>
    <w:p w:rsidR="006371C8" w:rsidRPr="00670A78" w:rsidRDefault="006371C8" w:rsidP="00041B6B">
      <w:pPr>
        <w:pStyle w:val="ListParagraph"/>
        <w:numPr>
          <w:ilvl w:val="0"/>
          <w:numId w:val="3"/>
        </w:numPr>
        <w:spacing w:after="0"/>
        <w:ind w:left="0" w:firstLine="0"/>
        <w:contextualSpacing/>
        <w:jc w:val="both"/>
        <w:outlineLvl w:val="1"/>
        <w:rPr>
          <w:rFonts w:ascii="Arial" w:hAnsi="Arial" w:cs="Arial"/>
          <w:b/>
          <w:sz w:val="20"/>
          <w:szCs w:val="20"/>
        </w:rPr>
      </w:pPr>
      <w:bookmarkStart w:id="2" w:name="_Toc343591382"/>
      <w:r w:rsidRPr="00670A78">
        <w:rPr>
          <w:rFonts w:ascii="Arial" w:hAnsi="Arial" w:cs="Arial"/>
          <w:b/>
          <w:sz w:val="20"/>
          <w:szCs w:val="20"/>
        </w:rPr>
        <w:t>Service Specifications</w:t>
      </w:r>
      <w:bookmarkEnd w:id="2"/>
    </w:p>
    <w:p w:rsidR="006371C8" w:rsidRPr="00670A78" w:rsidRDefault="006371C8" w:rsidP="00041B6B">
      <w:pPr>
        <w:shd w:val="clear" w:color="auto" w:fill="FFFFFF" w:themeFill="background1"/>
        <w:spacing w:after="0"/>
        <w:jc w:val="both"/>
        <w:rPr>
          <w:rFonts w:ascii="Arial" w:hAnsi="Arial" w:cs="Arial"/>
          <w:sz w:val="20"/>
        </w:rPr>
      </w:pPr>
    </w:p>
    <w:p w:rsidR="006371C8" w:rsidRPr="00670A78" w:rsidRDefault="006371C8" w:rsidP="00041B6B">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694"/>
        <w:gridCol w:w="6378"/>
      </w:tblGrid>
      <w:tr w:rsidR="006371C8" w:rsidRPr="00670A78" w:rsidTr="00D20473">
        <w:tc>
          <w:tcPr>
            <w:tcW w:w="2694" w:type="dxa"/>
            <w:shd w:val="clear" w:color="auto" w:fill="auto"/>
          </w:tcPr>
          <w:p w:rsidR="006371C8" w:rsidRPr="00670A78" w:rsidRDefault="006371C8" w:rsidP="00041B6B">
            <w:pPr>
              <w:spacing w:after="0"/>
              <w:jc w:val="both"/>
              <w:rPr>
                <w:rFonts w:ascii="Arial" w:hAnsi="Arial" w:cs="Arial"/>
                <w:b/>
                <w:sz w:val="20"/>
              </w:rPr>
            </w:pPr>
            <w:r w:rsidRPr="00670A78">
              <w:rPr>
                <w:rFonts w:ascii="Arial" w:hAnsi="Arial" w:cs="Arial"/>
                <w:b/>
                <w:sz w:val="20"/>
              </w:rPr>
              <w:t>Service Specification No.</w:t>
            </w:r>
          </w:p>
        </w:tc>
        <w:tc>
          <w:tcPr>
            <w:tcW w:w="6378" w:type="dxa"/>
            <w:shd w:val="clear" w:color="auto" w:fill="auto"/>
          </w:tcPr>
          <w:p w:rsidR="006371C8" w:rsidRPr="00670A78" w:rsidRDefault="004A23FD" w:rsidP="00041B6B">
            <w:pPr>
              <w:spacing w:after="0"/>
              <w:jc w:val="both"/>
              <w:rPr>
                <w:rFonts w:ascii="Arial" w:hAnsi="Arial" w:cs="Arial"/>
                <w:sz w:val="20"/>
              </w:rPr>
            </w:pPr>
            <w:r>
              <w:rPr>
                <w:rFonts w:ascii="Arial" w:hAnsi="Arial" w:cs="Arial"/>
                <w:sz w:val="20"/>
              </w:rPr>
              <w:t>Version 1</w:t>
            </w:r>
          </w:p>
        </w:tc>
      </w:tr>
      <w:tr w:rsidR="006371C8" w:rsidRPr="00670A78" w:rsidTr="00D20473">
        <w:tc>
          <w:tcPr>
            <w:tcW w:w="2694" w:type="dxa"/>
            <w:shd w:val="clear" w:color="auto" w:fill="auto"/>
          </w:tcPr>
          <w:p w:rsidR="006371C8" w:rsidRPr="00670A78" w:rsidRDefault="006371C8" w:rsidP="00041B6B">
            <w:pPr>
              <w:spacing w:after="0"/>
              <w:jc w:val="both"/>
              <w:rPr>
                <w:rFonts w:ascii="Arial" w:hAnsi="Arial" w:cs="Arial"/>
                <w:b/>
                <w:sz w:val="20"/>
              </w:rPr>
            </w:pPr>
            <w:r w:rsidRPr="00670A78">
              <w:rPr>
                <w:rFonts w:ascii="Arial" w:hAnsi="Arial" w:cs="Arial"/>
                <w:b/>
                <w:sz w:val="20"/>
              </w:rPr>
              <w:t>Service</w:t>
            </w:r>
          </w:p>
        </w:tc>
        <w:tc>
          <w:tcPr>
            <w:tcW w:w="6378" w:type="dxa"/>
            <w:shd w:val="clear" w:color="auto" w:fill="auto"/>
          </w:tcPr>
          <w:p w:rsidR="006371C8" w:rsidRPr="00670A78" w:rsidRDefault="005A7EB3" w:rsidP="00041B6B">
            <w:pPr>
              <w:spacing w:after="0"/>
              <w:jc w:val="both"/>
              <w:rPr>
                <w:rFonts w:ascii="Arial" w:hAnsi="Arial" w:cs="Arial"/>
                <w:sz w:val="20"/>
              </w:rPr>
            </w:pPr>
            <w:r w:rsidRPr="00670A78">
              <w:rPr>
                <w:rFonts w:ascii="Arial" w:hAnsi="Arial" w:cs="Arial"/>
                <w:sz w:val="20"/>
              </w:rPr>
              <w:t>Minor Eye Care Service (MECS)</w:t>
            </w:r>
          </w:p>
        </w:tc>
      </w:tr>
      <w:tr w:rsidR="006371C8" w:rsidRPr="00670A78" w:rsidTr="00D20473">
        <w:tc>
          <w:tcPr>
            <w:tcW w:w="2694" w:type="dxa"/>
            <w:shd w:val="clear" w:color="auto" w:fill="auto"/>
          </w:tcPr>
          <w:p w:rsidR="006371C8" w:rsidRPr="00670A78" w:rsidRDefault="006371C8" w:rsidP="00041B6B">
            <w:pPr>
              <w:spacing w:after="0"/>
              <w:jc w:val="both"/>
              <w:rPr>
                <w:rFonts w:ascii="Arial" w:hAnsi="Arial" w:cs="Arial"/>
                <w:b/>
                <w:sz w:val="20"/>
              </w:rPr>
            </w:pPr>
            <w:r w:rsidRPr="00670A78">
              <w:rPr>
                <w:rFonts w:ascii="Arial" w:hAnsi="Arial" w:cs="Arial"/>
                <w:b/>
                <w:sz w:val="20"/>
              </w:rPr>
              <w:t>Commissioner Lead</w:t>
            </w:r>
          </w:p>
        </w:tc>
        <w:tc>
          <w:tcPr>
            <w:tcW w:w="6378" w:type="dxa"/>
            <w:shd w:val="clear" w:color="auto" w:fill="auto"/>
          </w:tcPr>
          <w:p w:rsidR="006371C8" w:rsidRPr="00670A78" w:rsidRDefault="005A7EB3" w:rsidP="00041B6B">
            <w:pPr>
              <w:spacing w:after="0"/>
              <w:jc w:val="both"/>
              <w:rPr>
                <w:rFonts w:ascii="Arial" w:hAnsi="Arial" w:cs="Arial"/>
                <w:sz w:val="20"/>
              </w:rPr>
            </w:pPr>
            <w:r w:rsidRPr="00670A78">
              <w:rPr>
                <w:rFonts w:ascii="Arial" w:hAnsi="Arial" w:cs="Arial"/>
                <w:sz w:val="20"/>
              </w:rPr>
              <w:t>NHS Doncaster CCG</w:t>
            </w:r>
          </w:p>
        </w:tc>
      </w:tr>
      <w:tr w:rsidR="006371C8" w:rsidRPr="00670A78" w:rsidTr="00D20473">
        <w:tc>
          <w:tcPr>
            <w:tcW w:w="2694" w:type="dxa"/>
            <w:shd w:val="clear" w:color="auto" w:fill="auto"/>
          </w:tcPr>
          <w:p w:rsidR="006371C8" w:rsidRPr="00670A78" w:rsidRDefault="006371C8" w:rsidP="00041B6B">
            <w:pPr>
              <w:spacing w:after="0"/>
              <w:jc w:val="both"/>
              <w:rPr>
                <w:rFonts w:ascii="Arial" w:hAnsi="Arial" w:cs="Arial"/>
                <w:b/>
                <w:sz w:val="20"/>
              </w:rPr>
            </w:pPr>
            <w:r w:rsidRPr="00670A78">
              <w:rPr>
                <w:rFonts w:ascii="Arial" w:hAnsi="Arial" w:cs="Arial"/>
                <w:b/>
                <w:sz w:val="20"/>
              </w:rPr>
              <w:t>Provider Lead</w:t>
            </w:r>
            <w:r w:rsidR="00E67A5B">
              <w:rPr>
                <w:rFonts w:ascii="Arial" w:hAnsi="Arial" w:cs="Arial"/>
                <w:b/>
                <w:sz w:val="20"/>
              </w:rPr>
              <w:t>(s)</w:t>
            </w:r>
          </w:p>
        </w:tc>
        <w:tc>
          <w:tcPr>
            <w:tcW w:w="6378" w:type="dxa"/>
            <w:shd w:val="clear" w:color="auto" w:fill="auto"/>
          </w:tcPr>
          <w:p w:rsidR="006371C8" w:rsidRPr="00670A78" w:rsidRDefault="005A7EB3" w:rsidP="00041B6B">
            <w:pPr>
              <w:spacing w:after="0"/>
              <w:jc w:val="both"/>
              <w:rPr>
                <w:rFonts w:ascii="Arial" w:hAnsi="Arial" w:cs="Arial"/>
                <w:sz w:val="20"/>
              </w:rPr>
            </w:pPr>
            <w:r w:rsidRPr="00670A78">
              <w:rPr>
                <w:rFonts w:ascii="Arial" w:hAnsi="Arial" w:cs="Arial"/>
                <w:sz w:val="20"/>
              </w:rPr>
              <w:t>TBC</w:t>
            </w:r>
            <w:r w:rsidR="00E67A5B">
              <w:rPr>
                <w:rFonts w:ascii="Arial" w:hAnsi="Arial" w:cs="Arial"/>
                <w:sz w:val="20"/>
              </w:rPr>
              <w:t xml:space="preserve"> once contract awarded</w:t>
            </w:r>
          </w:p>
        </w:tc>
      </w:tr>
      <w:tr w:rsidR="006371C8" w:rsidRPr="00670A78" w:rsidTr="00D20473">
        <w:tc>
          <w:tcPr>
            <w:tcW w:w="2694" w:type="dxa"/>
            <w:shd w:val="clear" w:color="auto" w:fill="auto"/>
          </w:tcPr>
          <w:p w:rsidR="006371C8" w:rsidRPr="00670A78" w:rsidRDefault="006371C8" w:rsidP="00041B6B">
            <w:pPr>
              <w:spacing w:after="0"/>
              <w:jc w:val="both"/>
              <w:rPr>
                <w:rFonts w:ascii="Arial" w:hAnsi="Arial" w:cs="Arial"/>
                <w:b/>
                <w:sz w:val="20"/>
              </w:rPr>
            </w:pPr>
            <w:r w:rsidRPr="00670A78">
              <w:rPr>
                <w:rFonts w:ascii="Arial" w:hAnsi="Arial" w:cs="Arial"/>
                <w:b/>
                <w:sz w:val="20"/>
              </w:rPr>
              <w:t>Period</w:t>
            </w:r>
          </w:p>
        </w:tc>
        <w:tc>
          <w:tcPr>
            <w:tcW w:w="6378" w:type="dxa"/>
            <w:shd w:val="clear" w:color="auto" w:fill="auto"/>
          </w:tcPr>
          <w:p w:rsidR="006371C8" w:rsidRPr="00670A78" w:rsidRDefault="00E67A5B" w:rsidP="00041B6B">
            <w:pPr>
              <w:spacing w:after="0"/>
              <w:jc w:val="both"/>
              <w:rPr>
                <w:rFonts w:ascii="Arial" w:hAnsi="Arial" w:cs="Arial"/>
                <w:sz w:val="20"/>
              </w:rPr>
            </w:pPr>
            <w:r>
              <w:rPr>
                <w:rFonts w:ascii="Arial" w:hAnsi="Arial" w:cs="Arial"/>
                <w:sz w:val="20"/>
              </w:rPr>
              <w:t>Number of years to be confirmed</w:t>
            </w:r>
          </w:p>
        </w:tc>
      </w:tr>
      <w:tr w:rsidR="006371C8" w:rsidRPr="00670A78" w:rsidTr="00D20473">
        <w:tc>
          <w:tcPr>
            <w:tcW w:w="2694" w:type="dxa"/>
            <w:shd w:val="clear" w:color="auto" w:fill="auto"/>
          </w:tcPr>
          <w:p w:rsidR="006371C8" w:rsidRPr="00670A78" w:rsidRDefault="006371C8" w:rsidP="00041B6B">
            <w:pPr>
              <w:spacing w:after="0"/>
              <w:jc w:val="both"/>
              <w:rPr>
                <w:rFonts w:ascii="Arial" w:hAnsi="Arial" w:cs="Arial"/>
                <w:b/>
                <w:sz w:val="20"/>
              </w:rPr>
            </w:pPr>
            <w:r w:rsidRPr="00670A78">
              <w:rPr>
                <w:rFonts w:ascii="Arial" w:hAnsi="Arial" w:cs="Arial"/>
                <w:b/>
                <w:sz w:val="20"/>
              </w:rPr>
              <w:t>Date of Review</w:t>
            </w:r>
          </w:p>
        </w:tc>
        <w:tc>
          <w:tcPr>
            <w:tcW w:w="6378" w:type="dxa"/>
            <w:shd w:val="clear" w:color="auto" w:fill="auto"/>
          </w:tcPr>
          <w:p w:rsidR="006371C8" w:rsidRPr="00670A78" w:rsidRDefault="006371C8" w:rsidP="00041B6B">
            <w:pPr>
              <w:spacing w:after="0"/>
              <w:jc w:val="both"/>
              <w:rPr>
                <w:rFonts w:ascii="Arial" w:hAnsi="Arial" w:cs="Arial"/>
                <w:sz w:val="20"/>
              </w:rPr>
            </w:pPr>
          </w:p>
        </w:tc>
      </w:tr>
    </w:tbl>
    <w:p w:rsidR="006371C8" w:rsidRPr="00670A78" w:rsidRDefault="006371C8" w:rsidP="00041B6B">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072"/>
      </w:tblGrid>
      <w:tr w:rsidR="006371C8" w:rsidRPr="00670A78" w:rsidTr="00904EBF">
        <w:trPr>
          <w:trHeight w:val="155"/>
        </w:trPr>
        <w:tc>
          <w:tcPr>
            <w:tcW w:w="9072" w:type="dxa"/>
            <w:shd w:val="clear" w:color="auto" w:fill="595959" w:themeFill="text1" w:themeFillTint="A6"/>
            <w:vAlign w:val="center"/>
          </w:tcPr>
          <w:p w:rsidR="006371C8" w:rsidRPr="00670A78" w:rsidRDefault="006371C8" w:rsidP="00041B6B">
            <w:pPr>
              <w:spacing w:after="0"/>
              <w:jc w:val="both"/>
              <w:rPr>
                <w:rFonts w:ascii="Arial" w:eastAsia="MS Mincho" w:hAnsi="Arial" w:cs="Arial"/>
                <w:b/>
                <w:color w:val="F79646"/>
                <w:sz w:val="20"/>
              </w:rPr>
            </w:pPr>
            <w:r w:rsidRPr="00670A78">
              <w:rPr>
                <w:rFonts w:ascii="Arial" w:eastAsia="MS Mincho" w:hAnsi="Arial" w:cs="Arial"/>
                <w:b/>
                <w:color w:val="F79646"/>
                <w:sz w:val="20"/>
              </w:rPr>
              <w:t>1.</w:t>
            </w:r>
            <w:r w:rsidRPr="00670A78">
              <w:rPr>
                <w:rFonts w:ascii="Arial" w:eastAsia="MS Mincho" w:hAnsi="Arial" w:cs="Arial"/>
                <w:b/>
                <w:color w:val="F79646"/>
                <w:sz w:val="20"/>
              </w:rPr>
              <w:tab/>
              <w:t>Population Needs</w:t>
            </w:r>
          </w:p>
        </w:tc>
      </w:tr>
      <w:tr w:rsidR="006371C8" w:rsidRPr="00670A78" w:rsidTr="0040060D">
        <w:trPr>
          <w:trHeight w:val="1266"/>
        </w:trPr>
        <w:tc>
          <w:tcPr>
            <w:tcW w:w="9072" w:type="dxa"/>
            <w:shd w:val="clear" w:color="auto" w:fill="auto"/>
          </w:tcPr>
          <w:p w:rsidR="00904EBF" w:rsidRPr="00670A78" w:rsidRDefault="00904EBF" w:rsidP="00041B6B">
            <w:pPr>
              <w:spacing w:after="0"/>
              <w:jc w:val="both"/>
              <w:rPr>
                <w:rFonts w:ascii="Arial" w:hAnsi="Arial" w:cs="Arial"/>
                <w:sz w:val="20"/>
              </w:rPr>
            </w:pPr>
          </w:p>
          <w:p w:rsidR="00904EBF" w:rsidRPr="00670A78" w:rsidRDefault="00904EBF" w:rsidP="00E126E4">
            <w:pPr>
              <w:pStyle w:val="ListParagraph"/>
              <w:numPr>
                <w:ilvl w:val="1"/>
                <w:numId w:val="6"/>
              </w:numPr>
              <w:spacing w:after="0"/>
              <w:jc w:val="both"/>
              <w:rPr>
                <w:rFonts w:ascii="Arial" w:eastAsia="MS Mincho" w:hAnsi="Arial" w:cs="Arial"/>
                <w:b/>
                <w:sz w:val="20"/>
                <w:szCs w:val="20"/>
              </w:rPr>
            </w:pPr>
            <w:r w:rsidRPr="00670A78">
              <w:rPr>
                <w:rFonts w:ascii="Arial" w:eastAsia="MS Mincho" w:hAnsi="Arial" w:cs="Arial"/>
                <w:b/>
                <w:sz w:val="20"/>
                <w:szCs w:val="20"/>
              </w:rPr>
              <w:t>National/local context and evidence base</w:t>
            </w:r>
          </w:p>
          <w:p w:rsidR="00041B6B" w:rsidRPr="00670A78" w:rsidRDefault="00041B6B" w:rsidP="00670A78">
            <w:pPr>
              <w:pStyle w:val="ListParagraph"/>
              <w:spacing w:after="0"/>
              <w:jc w:val="both"/>
              <w:rPr>
                <w:rFonts w:ascii="Arial" w:eastAsia="MS Mincho" w:hAnsi="Arial" w:cs="Arial"/>
                <w:b/>
                <w:color w:val="00B050"/>
                <w:sz w:val="20"/>
                <w:szCs w:val="20"/>
              </w:rPr>
            </w:pPr>
          </w:p>
          <w:p w:rsidR="003671EA" w:rsidRPr="00670A78" w:rsidRDefault="004D76D5" w:rsidP="00041B6B">
            <w:pPr>
              <w:spacing w:after="0"/>
              <w:jc w:val="both"/>
              <w:rPr>
                <w:rFonts w:ascii="Arial" w:eastAsia="MS Mincho" w:hAnsi="Arial" w:cs="Arial"/>
                <w:color w:val="FF0000"/>
                <w:sz w:val="20"/>
              </w:rPr>
            </w:pPr>
            <w:r w:rsidRPr="00670A78">
              <w:rPr>
                <w:rFonts w:ascii="Arial" w:eastAsia="MS Mincho" w:hAnsi="Arial" w:cs="Arial"/>
                <w:color w:val="000000" w:themeColor="text1"/>
                <w:sz w:val="20"/>
              </w:rPr>
              <w:t>In recent years there has been significant increase in the number</w:t>
            </w:r>
            <w:r w:rsidR="00D5453D" w:rsidRPr="00670A78">
              <w:rPr>
                <w:rFonts w:ascii="Arial" w:eastAsia="MS Mincho" w:hAnsi="Arial" w:cs="Arial"/>
                <w:color w:val="000000" w:themeColor="text1"/>
                <w:sz w:val="20"/>
              </w:rPr>
              <w:t xml:space="preserve"> of </w:t>
            </w:r>
            <w:r w:rsidR="003E2AEF" w:rsidRPr="00670A78">
              <w:rPr>
                <w:rFonts w:ascii="Arial" w:eastAsia="MS Mincho" w:hAnsi="Arial" w:cs="Arial"/>
                <w:color w:val="000000" w:themeColor="text1"/>
                <w:sz w:val="20"/>
              </w:rPr>
              <w:t xml:space="preserve">Minor Eye Care Services (MECS) </w:t>
            </w:r>
            <w:r w:rsidRPr="00670A78">
              <w:rPr>
                <w:rFonts w:ascii="Arial" w:eastAsia="MS Mincho" w:hAnsi="Arial" w:cs="Arial"/>
                <w:color w:val="000000" w:themeColor="text1"/>
                <w:sz w:val="20"/>
              </w:rPr>
              <w:t xml:space="preserve">operating </w:t>
            </w:r>
            <w:r w:rsidR="00D5453D" w:rsidRPr="00670A78">
              <w:rPr>
                <w:rFonts w:ascii="Arial" w:eastAsia="MS Mincho" w:hAnsi="Arial" w:cs="Arial"/>
                <w:color w:val="000000" w:themeColor="text1"/>
                <w:sz w:val="20"/>
              </w:rPr>
              <w:t>throughout England</w:t>
            </w:r>
            <w:r w:rsidR="003671EA" w:rsidRPr="00670A78">
              <w:rPr>
                <w:rFonts w:ascii="Arial" w:eastAsia="MS Mincho" w:hAnsi="Arial" w:cs="Arial"/>
                <w:color w:val="000000" w:themeColor="text1"/>
                <w:sz w:val="20"/>
              </w:rPr>
              <w:t xml:space="preserve"> and alongside this</w:t>
            </w:r>
            <w:r w:rsidRPr="00670A78">
              <w:rPr>
                <w:rFonts w:ascii="Arial" w:eastAsia="MS Mincho" w:hAnsi="Arial" w:cs="Arial"/>
                <w:color w:val="000000" w:themeColor="text1"/>
                <w:sz w:val="20"/>
              </w:rPr>
              <w:t>, an</w:t>
            </w:r>
            <w:r w:rsidR="003671EA" w:rsidRPr="00670A78">
              <w:rPr>
                <w:rFonts w:ascii="Arial" w:eastAsia="MS Mincho" w:hAnsi="Arial" w:cs="Arial"/>
                <w:color w:val="000000" w:themeColor="text1"/>
                <w:sz w:val="20"/>
              </w:rPr>
              <w:t xml:space="preserve"> increasing recognition for the potential to </w:t>
            </w:r>
            <w:r w:rsidRPr="00670A78">
              <w:rPr>
                <w:rFonts w:ascii="Arial" w:eastAsia="MS Mincho" w:hAnsi="Arial" w:cs="Arial"/>
                <w:color w:val="000000" w:themeColor="text1"/>
                <w:sz w:val="20"/>
              </w:rPr>
              <w:t xml:space="preserve">further </w:t>
            </w:r>
            <w:r w:rsidR="003671EA" w:rsidRPr="00670A78">
              <w:rPr>
                <w:rFonts w:ascii="Arial" w:eastAsia="MS Mincho" w:hAnsi="Arial" w:cs="Arial"/>
                <w:color w:val="000000" w:themeColor="text1"/>
                <w:sz w:val="20"/>
              </w:rPr>
              <w:t>develop the role of eye health care professio</w:t>
            </w:r>
            <w:r w:rsidR="00670A78">
              <w:rPr>
                <w:rFonts w:ascii="Arial" w:eastAsia="MS Mincho" w:hAnsi="Arial" w:cs="Arial"/>
                <w:color w:val="000000" w:themeColor="text1"/>
                <w:sz w:val="20"/>
              </w:rPr>
              <w:t>nals within primary care.</w:t>
            </w:r>
          </w:p>
          <w:p w:rsidR="00041B6B" w:rsidRPr="00670A78" w:rsidRDefault="00041B6B" w:rsidP="00041B6B">
            <w:pPr>
              <w:spacing w:after="0"/>
              <w:jc w:val="both"/>
              <w:rPr>
                <w:rFonts w:ascii="Arial" w:eastAsia="MS Mincho" w:hAnsi="Arial" w:cs="Arial"/>
                <w:color w:val="000000" w:themeColor="text1"/>
                <w:sz w:val="20"/>
              </w:rPr>
            </w:pPr>
          </w:p>
          <w:p w:rsidR="001773B5" w:rsidRPr="00670A78" w:rsidRDefault="003671EA" w:rsidP="00041B6B">
            <w:pPr>
              <w:spacing w:after="0"/>
              <w:jc w:val="both"/>
              <w:rPr>
                <w:rFonts w:ascii="Arial" w:eastAsia="MS Mincho" w:hAnsi="Arial" w:cs="Arial"/>
                <w:color w:val="000000" w:themeColor="text1"/>
                <w:sz w:val="20"/>
              </w:rPr>
            </w:pPr>
            <w:r w:rsidRPr="00670A78">
              <w:rPr>
                <w:rFonts w:ascii="Arial" w:eastAsia="MS Mincho" w:hAnsi="Arial" w:cs="Arial"/>
                <w:color w:val="000000" w:themeColor="text1"/>
                <w:sz w:val="20"/>
              </w:rPr>
              <w:t>Whilst t</w:t>
            </w:r>
            <w:r w:rsidR="00D5453D" w:rsidRPr="00670A78">
              <w:rPr>
                <w:rFonts w:ascii="Arial" w:eastAsia="MS Mincho" w:hAnsi="Arial" w:cs="Arial"/>
                <w:color w:val="000000" w:themeColor="text1"/>
                <w:sz w:val="20"/>
              </w:rPr>
              <w:t xml:space="preserve">he </w:t>
            </w:r>
            <w:r w:rsidRPr="00670A78">
              <w:rPr>
                <w:rFonts w:ascii="Arial" w:eastAsia="MS Mincho" w:hAnsi="Arial" w:cs="Arial"/>
                <w:color w:val="000000" w:themeColor="text1"/>
                <w:sz w:val="20"/>
              </w:rPr>
              <w:t xml:space="preserve">range and </w:t>
            </w:r>
            <w:r w:rsidR="00D5453D" w:rsidRPr="00670A78">
              <w:rPr>
                <w:rFonts w:ascii="Arial" w:eastAsia="MS Mincho" w:hAnsi="Arial" w:cs="Arial"/>
                <w:color w:val="000000" w:themeColor="text1"/>
                <w:sz w:val="20"/>
              </w:rPr>
              <w:t>way in which the</w:t>
            </w:r>
            <w:r w:rsidRPr="00670A78">
              <w:rPr>
                <w:rFonts w:ascii="Arial" w:eastAsia="MS Mincho" w:hAnsi="Arial" w:cs="Arial"/>
                <w:color w:val="000000" w:themeColor="text1"/>
                <w:sz w:val="20"/>
              </w:rPr>
              <w:t xml:space="preserve">se </w:t>
            </w:r>
            <w:r w:rsidR="003E2AEF" w:rsidRPr="00670A78">
              <w:rPr>
                <w:rFonts w:ascii="Arial" w:eastAsia="MS Mincho" w:hAnsi="Arial" w:cs="Arial"/>
                <w:color w:val="000000" w:themeColor="text1"/>
                <w:sz w:val="20"/>
              </w:rPr>
              <w:t>MECS</w:t>
            </w:r>
            <w:r w:rsidRPr="00670A78">
              <w:rPr>
                <w:rFonts w:ascii="Arial" w:eastAsia="MS Mincho" w:hAnsi="Arial" w:cs="Arial"/>
                <w:color w:val="000000" w:themeColor="text1"/>
                <w:sz w:val="20"/>
              </w:rPr>
              <w:t xml:space="preserve"> are </w:t>
            </w:r>
            <w:r w:rsidR="00D5453D" w:rsidRPr="00670A78">
              <w:rPr>
                <w:rFonts w:ascii="Arial" w:eastAsia="MS Mincho" w:hAnsi="Arial" w:cs="Arial"/>
                <w:color w:val="000000" w:themeColor="text1"/>
                <w:sz w:val="20"/>
              </w:rPr>
              <w:t>deliver</w:t>
            </w:r>
            <w:r w:rsidRPr="00670A78">
              <w:rPr>
                <w:rFonts w:ascii="Arial" w:eastAsia="MS Mincho" w:hAnsi="Arial" w:cs="Arial"/>
                <w:color w:val="000000" w:themeColor="text1"/>
                <w:sz w:val="20"/>
              </w:rPr>
              <w:t>ed</w:t>
            </w:r>
            <w:r w:rsidR="00D5453D" w:rsidRPr="00670A78">
              <w:rPr>
                <w:rFonts w:ascii="Arial" w:eastAsia="MS Mincho" w:hAnsi="Arial" w:cs="Arial"/>
                <w:color w:val="000000" w:themeColor="text1"/>
                <w:sz w:val="20"/>
              </w:rPr>
              <w:t xml:space="preserve"> may differ from one region to another</w:t>
            </w:r>
            <w:r w:rsidRPr="00670A78">
              <w:rPr>
                <w:rFonts w:ascii="Arial" w:eastAsia="MS Mincho" w:hAnsi="Arial" w:cs="Arial"/>
                <w:color w:val="000000" w:themeColor="text1"/>
                <w:sz w:val="20"/>
              </w:rPr>
              <w:t xml:space="preserve">, </w:t>
            </w:r>
            <w:r w:rsidR="00D5453D" w:rsidRPr="00670A78">
              <w:rPr>
                <w:rFonts w:ascii="Arial" w:eastAsia="MS Mincho" w:hAnsi="Arial" w:cs="Arial"/>
                <w:color w:val="000000" w:themeColor="text1"/>
                <w:sz w:val="20"/>
              </w:rPr>
              <w:t xml:space="preserve">they </w:t>
            </w:r>
            <w:r w:rsidRPr="00670A78">
              <w:rPr>
                <w:rFonts w:ascii="Arial" w:eastAsia="MS Mincho" w:hAnsi="Arial" w:cs="Arial"/>
                <w:color w:val="000000" w:themeColor="text1"/>
                <w:sz w:val="20"/>
              </w:rPr>
              <w:t xml:space="preserve">are common in their aim to divert the delivery of appropriate </w:t>
            </w:r>
            <w:r w:rsidR="00EF3B6F">
              <w:rPr>
                <w:rFonts w:ascii="Arial" w:eastAsia="MS Mincho" w:hAnsi="Arial" w:cs="Arial"/>
                <w:color w:val="000000" w:themeColor="text1"/>
                <w:sz w:val="20"/>
              </w:rPr>
              <w:t>eye care</w:t>
            </w:r>
            <w:r w:rsidRPr="00670A78">
              <w:rPr>
                <w:rFonts w:ascii="Arial" w:eastAsia="MS Mincho" w:hAnsi="Arial" w:cs="Arial"/>
                <w:color w:val="000000" w:themeColor="text1"/>
                <w:sz w:val="20"/>
              </w:rPr>
              <w:t xml:space="preserve"> practices that do not need to be undertaken in secondary care and rather could effectively and more efficiently be provided within the community. </w:t>
            </w:r>
          </w:p>
          <w:p w:rsidR="00041B6B" w:rsidRPr="00670A78" w:rsidRDefault="00041B6B" w:rsidP="00041B6B">
            <w:pPr>
              <w:spacing w:after="0"/>
              <w:jc w:val="both"/>
              <w:rPr>
                <w:rFonts w:ascii="Arial" w:eastAsia="MS Mincho" w:hAnsi="Arial" w:cs="Arial"/>
                <w:color w:val="000000" w:themeColor="text1"/>
                <w:sz w:val="20"/>
              </w:rPr>
            </w:pPr>
          </w:p>
          <w:p w:rsidR="00D56F27" w:rsidRPr="00670A78" w:rsidRDefault="00D56F27" w:rsidP="00041B6B">
            <w:pPr>
              <w:spacing w:after="0"/>
              <w:jc w:val="both"/>
              <w:rPr>
                <w:rFonts w:ascii="Arial" w:eastAsia="MS Mincho" w:hAnsi="Arial" w:cs="Arial"/>
                <w:sz w:val="20"/>
              </w:rPr>
            </w:pPr>
            <w:r w:rsidRPr="00670A78">
              <w:rPr>
                <w:rFonts w:ascii="Arial" w:eastAsia="MS Mincho" w:hAnsi="Arial" w:cs="Arial"/>
                <w:sz w:val="20"/>
              </w:rPr>
              <w:t xml:space="preserve">The demand for eye care is set to increase as </w:t>
            </w:r>
            <w:r w:rsidR="00353262">
              <w:rPr>
                <w:rFonts w:ascii="Arial" w:eastAsia="MS Mincho" w:hAnsi="Arial" w:cs="Arial"/>
                <w:sz w:val="20"/>
              </w:rPr>
              <w:t xml:space="preserve">the population ages.  There are </w:t>
            </w:r>
            <w:r w:rsidR="00A635FC">
              <w:rPr>
                <w:rFonts w:ascii="Arial" w:eastAsia="MS Mincho" w:hAnsi="Arial" w:cs="Arial"/>
                <w:sz w:val="20"/>
              </w:rPr>
              <w:t>around 2</w:t>
            </w:r>
            <w:r w:rsidRPr="00670A78">
              <w:rPr>
                <w:rFonts w:ascii="Arial" w:eastAsia="MS Mincho" w:hAnsi="Arial" w:cs="Arial"/>
                <w:sz w:val="20"/>
              </w:rPr>
              <w:t xml:space="preserve"> million people in the UK living with sight loss</w:t>
            </w:r>
            <w:r w:rsidR="00353262">
              <w:rPr>
                <w:rFonts w:ascii="Arial" w:eastAsia="MS Mincho" w:hAnsi="Arial" w:cs="Arial"/>
                <w:sz w:val="20"/>
              </w:rPr>
              <w:t xml:space="preserve"> (RNIB 2018)</w:t>
            </w:r>
            <w:r w:rsidR="004A23FD">
              <w:rPr>
                <w:rStyle w:val="FootnoteReference"/>
                <w:rFonts w:ascii="Arial" w:eastAsia="MS Mincho" w:hAnsi="Arial" w:cs="Arial"/>
                <w:sz w:val="20"/>
              </w:rPr>
              <w:footnoteReference w:id="1"/>
            </w:r>
            <w:r w:rsidRPr="00670A78">
              <w:rPr>
                <w:rFonts w:ascii="Arial" w:eastAsia="MS Mincho" w:hAnsi="Arial" w:cs="Arial"/>
                <w:sz w:val="20"/>
              </w:rPr>
              <w:t>.  For many years the Department of Health has been trying to encourage the delivery of more routine and minor emer</w:t>
            </w:r>
            <w:r w:rsidR="00670A78">
              <w:rPr>
                <w:rFonts w:ascii="Arial" w:eastAsia="MS Mincho" w:hAnsi="Arial" w:cs="Arial"/>
                <w:sz w:val="20"/>
              </w:rPr>
              <w:t>gency eye care outside hospital.</w:t>
            </w:r>
            <w:r w:rsidRPr="00670A78">
              <w:rPr>
                <w:rFonts w:ascii="Arial" w:eastAsia="MS Mincho" w:hAnsi="Arial" w:cs="Arial"/>
                <w:color w:val="FF0000"/>
                <w:sz w:val="20"/>
              </w:rPr>
              <w:t xml:space="preserve">  </w:t>
            </w:r>
            <w:r w:rsidRPr="00670A78">
              <w:rPr>
                <w:rFonts w:ascii="Arial" w:eastAsia="MS Mincho" w:hAnsi="Arial" w:cs="Arial"/>
                <w:sz w:val="20"/>
              </w:rPr>
              <w:t xml:space="preserve">The aim, to free up hospital capacity to cope with increasing demand from both the ageing population and new technologies.  </w:t>
            </w:r>
          </w:p>
          <w:p w:rsidR="00041B6B" w:rsidRPr="00670A78" w:rsidRDefault="00041B6B" w:rsidP="00041B6B">
            <w:pPr>
              <w:spacing w:after="0"/>
              <w:jc w:val="both"/>
              <w:rPr>
                <w:rFonts w:ascii="Arial" w:eastAsia="MS Mincho" w:hAnsi="Arial" w:cs="Arial"/>
                <w:sz w:val="20"/>
              </w:rPr>
            </w:pPr>
          </w:p>
          <w:p w:rsidR="00851DA9" w:rsidRPr="00670A78" w:rsidRDefault="00851DA9" w:rsidP="004A23FD">
            <w:pPr>
              <w:pStyle w:val="NormalWeb"/>
              <w:spacing w:before="0" w:beforeAutospacing="0" w:after="0" w:afterAutospacing="0"/>
              <w:jc w:val="both"/>
              <w:rPr>
                <w:rFonts w:ascii="Arial" w:hAnsi="Arial" w:cs="Arial"/>
                <w:sz w:val="20"/>
                <w:szCs w:val="20"/>
              </w:rPr>
            </w:pPr>
            <w:r w:rsidRPr="00670A78">
              <w:rPr>
                <w:rFonts w:ascii="Arial" w:hAnsi="Arial" w:cs="Arial"/>
                <w:sz w:val="20"/>
                <w:szCs w:val="20"/>
              </w:rPr>
              <w:t xml:space="preserve">Doncaster CCG’s </w:t>
            </w:r>
            <w:r w:rsidRPr="00670A78">
              <w:rPr>
                <w:rStyle w:val="Strong"/>
                <w:rFonts w:ascii="Arial" w:hAnsi="Arial" w:cs="Arial"/>
                <w:b w:val="0"/>
                <w:sz w:val="20"/>
                <w:szCs w:val="20"/>
              </w:rPr>
              <w:t>Five Year Commissioning Strategy ‘Moving forward, Getting better</w:t>
            </w:r>
            <w:r w:rsidRPr="00670A78">
              <w:rPr>
                <w:rFonts w:ascii="Arial" w:hAnsi="Arial" w:cs="Arial"/>
                <w:b/>
                <w:sz w:val="20"/>
                <w:szCs w:val="20"/>
              </w:rPr>
              <w:t xml:space="preserve">’ </w:t>
            </w:r>
            <w:r w:rsidRPr="00670A78">
              <w:rPr>
                <w:rFonts w:ascii="Arial" w:hAnsi="Arial" w:cs="Arial"/>
                <w:sz w:val="20"/>
                <w:szCs w:val="20"/>
              </w:rPr>
              <w:t>describes one of three strategic ambitions to provide Care out of Hospital</w:t>
            </w:r>
            <w:r w:rsidR="0040060D" w:rsidRPr="00670A78">
              <w:rPr>
                <w:rFonts w:ascii="Arial" w:hAnsi="Arial" w:cs="Arial"/>
                <w:sz w:val="20"/>
                <w:szCs w:val="20"/>
              </w:rPr>
              <w:t xml:space="preserve">.  </w:t>
            </w:r>
            <w:r w:rsidRPr="00670A78">
              <w:rPr>
                <w:rFonts w:ascii="Arial" w:hAnsi="Arial" w:cs="Arial"/>
                <w:sz w:val="20"/>
                <w:szCs w:val="20"/>
              </w:rPr>
              <w:t>The strategy sets out our plans for delivering our vision. As an organisation we understand that we must deliver transformational change in order to achieve greater efficiency and effectiveness of spend on health services whilst continuously improving quality.</w:t>
            </w:r>
          </w:p>
          <w:p w:rsidR="00041B6B" w:rsidRPr="00670A78" w:rsidRDefault="00041B6B" w:rsidP="004A23FD">
            <w:pPr>
              <w:pStyle w:val="NormalWeb"/>
              <w:spacing w:before="0" w:beforeAutospacing="0" w:after="0" w:afterAutospacing="0"/>
              <w:jc w:val="both"/>
              <w:rPr>
                <w:rFonts w:ascii="Arial" w:hAnsi="Arial" w:cs="Arial"/>
                <w:sz w:val="20"/>
                <w:szCs w:val="20"/>
              </w:rPr>
            </w:pPr>
          </w:p>
          <w:p w:rsidR="00B47077" w:rsidRPr="00670A78" w:rsidRDefault="0040060D" w:rsidP="004A23FD">
            <w:pPr>
              <w:pStyle w:val="NormalWeb"/>
              <w:spacing w:before="0" w:beforeAutospacing="0" w:after="0" w:afterAutospacing="0"/>
              <w:jc w:val="both"/>
              <w:rPr>
                <w:rFonts w:ascii="Arial" w:hAnsi="Arial" w:cs="Arial"/>
                <w:sz w:val="20"/>
                <w:szCs w:val="20"/>
              </w:rPr>
            </w:pPr>
            <w:r w:rsidRPr="00670A78">
              <w:rPr>
                <w:rFonts w:ascii="Arial" w:hAnsi="Arial" w:cs="Arial"/>
                <w:sz w:val="20"/>
                <w:szCs w:val="20"/>
              </w:rPr>
              <w:t xml:space="preserve">In addition to our Commissioning Strategy, Doncaster CCG </w:t>
            </w:r>
            <w:r w:rsidR="00B47077" w:rsidRPr="00670A78">
              <w:rPr>
                <w:rFonts w:ascii="Arial" w:hAnsi="Arial" w:cs="Arial"/>
                <w:sz w:val="20"/>
                <w:szCs w:val="20"/>
              </w:rPr>
              <w:t>has responded to the GP Fo</w:t>
            </w:r>
            <w:r w:rsidR="00105832" w:rsidRPr="00670A78">
              <w:rPr>
                <w:rFonts w:ascii="Arial" w:hAnsi="Arial" w:cs="Arial"/>
                <w:sz w:val="20"/>
                <w:szCs w:val="20"/>
              </w:rPr>
              <w:t xml:space="preserve">rward View (GPFV), published </w:t>
            </w:r>
            <w:r w:rsidR="00B47077" w:rsidRPr="00670A78">
              <w:rPr>
                <w:rFonts w:ascii="Arial" w:hAnsi="Arial" w:cs="Arial"/>
                <w:sz w:val="20"/>
                <w:szCs w:val="20"/>
              </w:rPr>
              <w:t>April 2016, by promoting the concept of Care Navigation, or “Active Signposting”, in general practice</w:t>
            </w:r>
            <w:r w:rsidR="00851D1E" w:rsidRPr="00670A78">
              <w:rPr>
                <w:rFonts w:ascii="Arial" w:hAnsi="Arial" w:cs="Arial"/>
                <w:sz w:val="20"/>
                <w:szCs w:val="20"/>
              </w:rPr>
              <w:t xml:space="preserve">.  </w:t>
            </w:r>
            <w:r w:rsidR="00B47077" w:rsidRPr="00670A78">
              <w:rPr>
                <w:rFonts w:ascii="Arial" w:hAnsi="Arial" w:cs="Arial"/>
                <w:sz w:val="20"/>
                <w:szCs w:val="20"/>
              </w:rPr>
              <w:t>A number of services were prioritised for Care Navigation including a Minor Eye</w:t>
            </w:r>
            <w:r w:rsidR="00DB5DEF">
              <w:rPr>
                <w:rFonts w:ascii="Arial" w:hAnsi="Arial" w:cs="Arial"/>
                <w:sz w:val="20"/>
                <w:szCs w:val="20"/>
              </w:rPr>
              <w:t xml:space="preserve"> Care Service s</w:t>
            </w:r>
            <w:r w:rsidR="00B47077" w:rsidRPr="00670A78">
              <w:rPr>
                <w:rFonts w:ascii="Arial" w:hAnsi="Arial" w:cs="Arial"/>
                <w:sz w:val="20"/>
                <w:szCs w:val="20"/>
              </w:rPr>
              <w:t xml:space="preserve">cheme.  The proposal of this </w:t>
            </w:r>
            <w:r w:rsidR="00851D1E" w:rsidRPr="00670A78">
              <w:rPr>
                <w:rFonts w:ascii="Arial" w:hAnsi="Arial" w:cs="Arial"/>
                <w:sz w:val="20"/>
                <w:szCs w:val="20"/>
              </w:rPr>
              <w:t>service</w:t>
            </w:r>
            <w:r w:rsidR="00B47077" w:rsidRPr="00670A78">
              <w:rPr>
                <w:rFonts w:ascii="Arial" w:hAnsi="Arial" w:cs="Arial"/>
                <w:sz w:val="20"/>
                <w:szCs w:val="20"/>
              </w:rPr>
              <w:t xml:space="preserve"> supports Doncaster CCG’s Five Year Commissioning Strategy and the concept of Care Navigation by the patient being seen in the right place at the right time</w:t>
            </w:r>
            <w:r w:rsidR="00105832" w:rsidRPr="00670A78">
              <w:rPr>
                <w:rFonts w:ascii="Arial" w:hAnsi="Arial" w:cs="Arial"/>
                <w:sz w:val="20"/>
                <w:szCs w:val="20"/>
              </w:rPr>
              <w:t xml:space="preserve"> by the right person</w:t>
            </w:r>
            <w:r w:rsidR="00B47077" w:rsidRPr="00670A78">
              <w:rPr>
                <w:rFonts w:ascii="Arial" w:hAnsi="Arial" w:cs="Arial"/>
                <w:sz w:val="20"/>
                <w:szCs w:val="20"/>
              </w:rPr>
              <w:t xml:space="preserve">. </w:t>
            </w:r>
          </w:p>
          <w:p w:rsidR="006371C8" w:rsidRPr="00670A78" w:rsidRDefault="006371C8" w:rsidP="00E67A5B">
            <w:pPr>
              <w:pStyle w:val="Default"/>
              <w:jc w:val="both"/>
              <w:rPr>
                <w:sz w:val="20"/>
              </w:rPr>
            </w:pPr>
          </w:p>
        </w:tc>
      </w:tr>
      <w:tr w:rsidR="006371C8" w:rsidRPr="00670A78" w:rsidTr="00904EBF">
        <w:tc>
          <w:tcPr>
            <w:tcW w:w="9072" w:type="dxa"/>
            <w:shd w:val="clear" w:color="auto" w:fill="595959" w:themeFill="text1" w:themeFillTint="A6"/>
            <w:vAlign w:val="center"/>
          </w:tcPr>
          <w:p w:rsidR="006371C8" w:rsidRPr="00670A78" w:rsidRDefault="006371C8" w:rsidP="00041B6B">
            <w:pPr>
              <w:spacing w:after="0"/>
              <w:jc w:val="both"/>
              <w:rPr>
                <w:rFonts w:ascii="Arial" w:eastAsia="MS Mincho" w:hAnsi="Arial" w:cs="Arial"/>
                <w:b/>
                <w:color w:val="F79646"/>
                <w:sz w:val="20"/>
              </w:rPr>
            </w:pPr>
            <w:r w:rsidRPr="00670A78">
              <w:rPr>
                <w:rFonts w:ascii="Arial" w:eastAsia="MS Mincho" w:hAnsi="Arial" w:cs="Arial"/>
                <w:b/>
                <w:color w:val="F79646"/>
                <w:sz w:val="20"/>
              </w:rPr>
              <w:t>2.</w:t>
            </w:r>
            <w:r w:rsidRPr="00670A78">
              <w:rPr>
                <w:rFonts w:ascii="Arial" w:eastAsia="MS Mincho" w:hAnsi="Arial" w:cs="Arial"/>
                <w:b/>
                <w:color w:val="F79646"/>
                <w:sz w:val="20"/>
              </w:rPr>
              <w:tab/>
              <w:t>Outcomes</w:t>
            </w:r>
          </w:p>
        </w:tc>
      </w:tr>
      <w:tr w:rsidR="006371C8" w:rsidRPr="00670A78" w:rsidTr="006371C8">
        <w:tc>
          <w:tcPr>
            <w:tcW w:w="9072" w:type="dxa"/>
            <w:shd w:val="clear" w:color="auto" w:fill="auto"/>
          </w:tcPr>
          <w:p w:rsidR="00904EBF" w:rsidRPr="00670A78" w:rsidRDefault="00904EBF" w:rsidP="00041B6B">
            <w:pPr>
              <w:spacing w:after="0"/>
              <w:jc w:val="both"/>
              <w:rPr>
                <w:rFonts w:ascii="Arial" w:hAnsi="Arial" w:cs="Arial"/>
                <w:b/>
                <w:sz w:val="20"/>
              </w:rPr>
            </w:pPr>
          </w:p>
          <w:p w:rsidR="00904EBF" w:rsidRPr="00670A78" w:rsidRDefault="00904EBF" w:rsidP="00041B6B">
            <w:pPr>
              <w:pStyle w:val="ListParagraph"/>
              <w:numPr>
                <w:ilvl w:val="0"/>
                <w:numId w:val="4"/>
              </w:numPr>
              <w:spacing w:after="0"/>
              <w:jc w:val="both"/>
              <w:rPr>
                <w:rFonts w:ascii="Arial" w:eastAsia="MS Mincho" w:hAnsi="Arial" w:cs="Arial"/>
                <w:b/>
                <w:vanish/>
                <w:color w:val="009966"/>
                <w:sz w:val="20"/>
                <w:szCs w:val="20"/>
              </w:rPr>
            </w:pPr>
          </w:p>
          <w:p w:rsidR="006371C8" w:rsidRPr="00670A78" w:rsidRDefault="00041B6B" w:rsidP="00041B6B">
            <w:pPr>
              <w:spacing w:after="0"/>
              <w:jc w:val="both"/>
              <w:rPr>
                <w:rFonts w:ascii="Arial" w:eastAsia="MS Mincho" w:hAnsi="Arial" w:cs="Arial"/>
                <w:b/>
                <w:color w:val="009966"/>
                <w:sz w:val="20"/>
              </w:rPr>
            </w:pPr>
            <w:r w:rsidRPr="00670A78">
              <w:rPr>
                <w:rFonts w:ascii="Arial" w:eastAsia="MS Mincho" w:hAnsi="Arial" w:cs="Arial"/>
                <w:b/>
                <w:sz w:val="20"/>
              </w:rPr>
              <w:t>2.1</w:t>
            </w:r>
            <w:r w:rsidR="00904EBF" w:rsidRPr="00670A78">
              <w:rPr>
                <w:rFonts w:ascii="Arial" w:eastAsia="MS Mincho" w:hAnsi="Arial" w:cs="Arial"/>
                <w:b/>
                <w:sz w:val="20"/>
              </w:rPr>
              <w:tab/>
            </w:r>
            <w:r w:rsidR="006371C8" w:rsidRPr="00670A78">
              <w:rPr>
                <w:rFonts w:ascii="Arial" w:eastAsia="MS Mincho" w:hAnsi="Arial" w:cs="Arial"/>
                <w:b/>
                <w:sz w:val="20"/>
              </w:rPr>
              <w:t>NHS Outcomes Framework Domains &amp; Indicators</w:t>
            </w:r>
          </w:p>
          <w:p w:rsidR="00041B6B" w:rsidRPr="00670A78" w:rsidRDefault="00041B6B" w:rsidP="00041B6B">
            <w:pPr>
              <w:spacing w:after="0"/>
              <w:jc w:val="both"/>
              <w:rPr>
                <w:rFonts w:ascii="Arial" w:eastAsia="MS Mincho" w:hAnsi="Arial" w:cs="Arial"/>
                <w:b/>
                <w:color w:val="009966"/>
                <w:sz w:val="20"/>
              </w:rPr>
            </w:pPr>
          </w:p>
          <w:tbl>
            <w:tblPr>
              <w:tblStyle w:val="TableGrid"/>
              <w:tblW w:w="0" w:type="auto"/>
              <w:tblInd w:w="29" w:type="dxa"/>
              <w:tblLook w:val="04A0" w:firstRow="1" w:lastRow="0" w:firstColumn="1" w:lastColumn="0" w:noHBand="0" w:noVBand="1"/>
              <w:tblDescription w:val="NHS Outcomes Framework Domains &amp; Indicators"/>
            </w:tblPr>
            <w:tblGrid>
              <w:gridCol w:w="1134"/>
              <w:gridCol w:w="6946"/>
              <w:gridCol w:w="709"/>
            </w:tblGrid>
            <w:tr w:rsidR="006371C8" w:rsidRPr="00670A78" w:rsidTr="000E3223">
              <w:trPr>
                <w:tblHeader/>
              </w:trPr>
              <w:tc>
                <w:tcPr>
                  <w:tcW w:w="1134" w:type="dxa"/>
                </w:tcPr>
                <w:p w:rsidR="006371C8" w:rsidRPr="00670A78" w:rsidRDefault="006371C8" w:rsidP="00041B6B">
                  <w:pPr>
                    <w:spacing w:after="0"/>
                    <w:jc w:val="both"/>
                    <w:rPr>
                      <w:rFonts w:ascii="Arial" w:hAnsi="Arial" w:cs="Arial"/>
                      <w:sz w:val="20"/>
                    </w:rPr>
                  </w:pPr>
                  <w:r w:rsidRPr="00670A78">
                    <w:rPr>
                      <w:rFonts w:ascii="Arial" w:hAnsi="Arial" w:cs="Arial"/>
                      <w:sz w:val="20"/>
                    </w:rPr>
                    <w:t>Domain 1</w:t>
                  </w:r>
                </w:p>
              </w:tc>
              <w:tc>
                <w:tcPr>
                  <w:tcW w:w="6946" w:type="dxa"/>
                </w:tcPr>
                <w:p w:rsidR="006371C8" w:rsidRPr="00670A78" w:rsidRDefault="006371C8" w:rsidP="00041B6B">
                  <w:pPr>
                    <w:spacing w:after="0"/>
                    <w:jc w:val="both"/>
                    <w:rPr>
                      <w:rFonts w:ascii="Arial" w:hAnsi="Arial" w:cs="Arial"/>
                      <w:sz w:val="20"/>
                    </w:rPr>
                  </w:pPr>
                  <w:r w:rsidRPr="00670A78">
                    <w:rPr>
                      <w:rFonts w:ascii="Arial" w:hAnsi="Arial" w:cs="Arial"/>
                      <w:sz w:val="20"/>
                    </w:rPr>
                    <w:t>Preventing people from dying prematurely</w:t>
                  </w:r>
                </w:p>
              </w:tc>
              <w:tc>
                <w:tcPr>
                  <w:tcW w:w="709" w:type="dxa"/>
                </w:tcPr>
                <w:p w:rsidR="006371C8" w:rsidRPr="00670A78" w:rsidRDefault="006371C8" w:rsidP="00041B6B">
                  <w:pPr>
                    <w:spacing w:after="0"/>
                    <w:jc w:val="both"/>
                    <w:rPr>
                      <w:rFonts w:ascii="Arial" w:hAnsi="Arial" w:cs="Arial"/>
                      <w:sz w:val="20"/>
                    </w:rPr>
                  </w:pPr>
                </w:p>
              </w:tc>
            </w:tr>
            <w:tr w:rsidR="006371C8" w:rsidRPr="00670A78" w:rsidTr="000E3223">
              <w:tc>
                <w:tcPr>
                  <w:tcW w:w="1134" w:type="dxa"/>
                </w:tcPr>
                <w:p w:rsidR="006371C8" w:rsidRPr="00670A78" w:rsidRDefault="006371C8" w:rsidP="00041B6B">
                  <w:pPr>
                    <w:spacing w:after="0"/>
                    <w:jc w:val="both"/>
                    <w:rPr>
                      <w:rFonts w:ascii="Arial" w:hAnsi="Arial" w:cs="Arial"/>
                      <w:sz w:val="20"/>
                    </w:rPr>
                  </w:pPr>
                  <w:r w:rsidRPr="00670A78">
                    <w:rPr>
                      <w:rFonts w:ascii="Arial" w:hAnsi="Arial" w:cs="Arial"/>
                      <w:sz w:val="20"/>
                    </w:rPr>
                    <w:t>Domain 2</w:t>
                  </w:r>
                </w:p>
              </w:tc>
              <w:tc>
                <w:tcPr>
                  <w:tcW w:w="6946" w:type="dxa"/>
                </w:tcPr>
                <w:p w:rsidR="006371C8" w:rsidRPr="00670A78" w:rsidRDefault="006371C8" w:rsidP="00041B6B">
                  <w:pPr>
                    <w:spacing w:after="0"/>
                    <w:jc w:val="both"/>
                    <w:rPr>
                      <w:rFonts w:ascii="Arial" w:hAnsi="Arial" w:cs="Arial"/>
                      <w:sz w:val="20"/>
                    </w:rPr>
                  </w:pPr>
                  <w:r w:rsidRPr="00670A78">
                    <w:rPr>
                      <w:rFonts w:ascii="Arial" w:hAnsi="Arial" w:cs="Arial"/>
                      <w:sz w:val="20"/>
                    </w:rPr>
                    <w:t>Enhancing quality of life for people with long-term conditions</w:t>
                  </w:r>
                </w:p>
              </w:tc>
              <w:tc>
                <w:tcPr>
                  <w:tcW w:w="709" w:type="dxa"/>
                </w:tcPr>
                <w:p w:rsidR="006371C8" w:rsidRPr="00670A78" w:rsidRDefault="006371C8" w:rsidP="00041B6B">
                  <w:pPr>
                    <w:spacing w:after="0"/>
                    <w:jc w:val="both"/>
                    <w:rPr>
                      <w:rFonts w:ascii="Arial" w:hAnsi="Arial" w:cs="Arial"/>
                      <w:sz w:val="20"/>
                    </w:rPr>
                  </w:pPr>
                </w:p>
              </w:tc>
            </w:tr>
            <w:tr w:rsidR="006371C8" w:rsidRPr="00670A78" w:rsidTr="000E3223">
              <w:tc>
                <w:tcPr>
                  <w:tcW w:w="1134" w:type="dxa"/>
                </w:tcPr>
                <w:p w:rsidR="006371C8" w:rsidRPr="00670A78" w:rsidRDefault="006371C8" w:rsidP="00041B6B">
                  <w:pPr>
                    <w:spacing w:after="0"/>
                    <w:jc w:val="both"/>
                    <w:rPr>
                      <w:rFonts w:ascii="Arial" w:hAnsi="Arial" w:cs="Arial"/>
                      <w:sz w:val="20"/>
                    </w:rPr>
                  </w:pPr>
                  <w:r w:rsidRPr="00670A78">
                    <w:rPr>
                      <w:rFonts w:ascii="Arial" w:hAnsi="Arial" w:cs="Arial"/>
                      <w:sz w:val="20"/>
                    </w:rPr>
                    <w:t>Domain 3</w:t>
                  </w:r>
                </w:p>
              </w:tc>
              <w:tc>
                <w:tcPr>
                  <w:tcW w:w="6946" w:type="dxa"/>
                </w:tcPr>
                <w:p w:rsidR="006371C8" w:rsidRPr="00670A78" w:rsidRDefault="006371C8" w:rsidP="00041B6B">
                  <w:pPr>
                    <w:spacing w:after="0"/>
                    <w:jc w:val="both"/>
                    <w:rPr>
                      <w:rFonts w:ascii="Arial" w:hAnsi="Arial" w:cs="Arial"/>
                      <w:sz w:val="20"/>
                    </w:rPr>
                  </w:pPr>
                  <w:r w:rsidRPr="00670A78">
                    <w:rPr>
                      <w:rFonts w:ascii="Arial" w:hAnsi="Arial" w:cs="Arial"/>
                      <w:sz w:val="20"/>
                    </w:rPr>
                    <w:t>Helping people to recover from episodes of ill-health or following injury</w:t>
                  </w:r>
                </w:p>
              </w:tc>
              <w:tc>
                <w:tcPr>
                  <w:tcW w:w="709" w:type="dxa"/>
                </w:tcPr>
                <w:p w:rsidR="006371C8" w:rsidRPr="00670A78" w:rsidRDefault="005A7EB3" w:rsidP="00041B6B">
                  <w:pPr>
                    <w:spacing w:after="0"/>
                    <w:jc w:val="both"/>
                    <w:rPr>
                      <w:rFonts w:ascii="Arial" w:hAnsi="Arial" w:cs="Arial"/>
                      <w:sz w:val="20"/>
                    </w:rPr>
                  </w:pPr>
                  <w:r w:rsidRPr="00670A78">
                    <w:rPr>
                      <w:rFonts w:ascii="Arial" w:hAnsi="Arial" w:cs="Arial"/>
                      <w:sz w:val="20"/>
                    </w:rPr>
                    <w:t>Yes</w:t>
                  </w:r>
                </w:p>
              </w:tc>
            </w:tr>
            <w:tr w:rsidR="006371C8" w:rsidRPr="00670A78" w:rsidTr="000E3223">
              <w:tc>
                <w:tcPr>
                  <w:tcW w:w="1134" w:type="dxa"/>
                </w:tcPr>
                <w:p w:rsidR="006371C8" w:rsidRPr="00670A78" w:rsidRDefault="006371C8" w:rsidP="00041B6B">
                  <w:pPr>
                    <w:spacing w:after="0"/>
                    <w:jc w:val="both"/>
                    <w:rPr>
                      <w:rFonts w:ascii="Arial" w:hAnsi="Arial" w:cs="Arial"/>
                      <w:sz w:val="20"/>
                    </w:rPr>
                  </w:pPr>
                  <w:r w:rsidRPr="00670A78">
                    <w:rPr>
                      <w:rFonts w:ascii="Arial" w:hAnsi="Arial" w:cs="Arial"/>
                      <w:sz w:val="20"/>
                    </w:rPr>
                    <w:t>Domain 4</w:t>
                  </w:r>
                </w:p>
              </w:tc>
              <w:tc>
                <w:tcPr>
                  <w:tcW w:w="6946" w:type="dxa"/>
                </w:tcPr>
                <w:p w:rsidR="006371C8" w:rsidRPr="00670A78" w:rsidRDefault="006371C8" w:rsidP="00041B6B">
                  <w:pPr>
                    <w:spacing w:after="0"/>
                    <w:jc w:val="both"/>
                    <w:rPr>
                      <w:rFonts w:ascii="Arial" w:hAnsi="Arial" w:cs="Arial"/>
                      <w:sz w:val="20"/>
                    </w:rPr>
                  </w:pPr>
                  <w:r w:rsidRPr="00670A78">
                    <w:rPr>
                      <w:rFonts w:ascii="Arial" w:hAnsi="Arial" w:cs="Arial"/>
                      <w:sz w:val="20"/>
                    </w:rPr>
                    <w:t>Ensuring people have a positive experience of care</w:t>
                  </w:r>
                </w:p>
              </w:tc>
              <w:tc>
                <w:tcPr>
                  <w:tcW w:w="709" w:type="dxa"/>
                </w:tcPr>
                <w:p w:rsidR="006371C8" w:rsidRPr="00670A78" w:rsidRDefault="005A7EB3" w:rsidP="00041B6B">
                  <w:pPr>
                    <w:spacing w:after="0"/>
                    <w:jc w:val="both"/>
                    <w:rPr>
                      <w:rFonts w:ascii="Arial" w:hAnsi="Arial" w:cs="Arial"/>
                      <w:sz w:val="20"/>
                    </w:rPr>
                  </w:pPr>
                  <w:r w:rsidRPr="00670A78">
                    <w:rPr>
                      <w:rFonts w:ascii="Arial" w:hAnsi="Arial" w:cs="Arial"/>
                      <w:sz w:val="20"/>
                    </w:rPr>
                    <w:t>Yes</w:t>
                  </w:r>
                </w:p>
              </w:tc>
            </w:tr>
            <w:tr w:rsidR="006371C8" w:rsidRPr="00670A78" w:rsidTr="000E3223">
              <w:tc>
                <w:tcPr>
                  <w:tcW w:w="1134" w:type="dxa"/>
                </w:tcPr>
                <w:p w:rsidR="006371C8" w:rsidRPr="00670A78" w:rsidRDefault="006371C8" w:rsidP="00041B6B">
                  <w:pPr>
                    <w:spacing w:after="0"/>
                    <w:jc w:val="both"/>
                    <w:rPr>
                      <w:rFonts w:ascii="Arial" w:hAnsi="Arial" w:cs="Arial"/>
                      <w:sz w:val="20"/>
                    </w:rPr>
                  </w:pPr>
                  <w:r w:rsidRPr="00670A78">
                    <w:rPr>
                      <w:rFonts w:ascii="Arial" w:hAnsi="Arial" w:cs="Arial"/>
                      <w:sz w:val="20"/>
                    </w:rPr>
                    <w:t>Domain 5</w:t>
                  </w:r>
                </w:p>
              </w:tc>
              <w:tc>
                <w:tcPr>
                  <w:tcW w:w="6946" w:type="dxa"/>
                </w:tcPr>
                <w:p w:rsidR="006371C8" w:rsidRPr="00670A78" w:rsidRDefault="006371C8" w:rsidP="00041B6B">
                  <w:pPr>
                    <w:spacing w:after="0"/>
                    <w:jc w:val="both"/>
                    <w:rPr>
                      <w:rFonts w:ascii="Arial" w:hAnsi="Arial" w:cs="Arial"/>
                      <w:sz w:val="20"/>
                    </w:rPr>
                  </w:pPr>
                  <w:r w:rsidRPr="00670A78">
                    <w:rPr>
                      <w:rFonts w:ascii="Arial" w:hAnsi="Arial" w:cs="Arial"/>
                      <w:sz w:val="20"/>
                    </w:rPr>
                    <w:t>Treating and caring for people in safe environment and protecting them from avoidable harm</w:t>
                  </w:r>
                </w:p>
              </w:tc>
              <w:tc>
                <w:tcPr>
                  <w:tcW w:w="709" w:type="dxa"/>
                </w:tcPr>
                <w:p w:rsidR="006371C8" w:rsidRPr="00670A78" w:rsidRDefault="005A7EB3" w:rsidP="00041B6B">
                  <w:pPr>
                    <w:spacing w:after="0"/>
                    <w:jc w:val="both"/>
                    <w:rPr>
                      <w:rFonts w:ascii="Arial" w:hAnsi="Arial" w:cs="Arial"/>
                      <w:sz w:val="20"/>
                    </w:rPr>
                  </w:pPr>
                  <w:r w:rsidRPr="00670A78">
                    <w:rPr>
                      <w:rFonts w:ascii="Arial" w:hAnsi="Arial" w:cs="Arial"/>
                      <w:sz w:val="20"/>
                    </w:rPr>
                    <w:t>Yes</w:t>
                  </w:r>
                </w:p>
              </w:tc>
            </w:tr>
          </w:tbl>
          <w:p w:rsidR="006371C8" w:rsidRDefault="006371C8" w:rsidP="00041B6B">
            <w:pPr>
              <w:spacing w:after="0"/>
              <w:jc w:val="both"/>
              <w:rPr>
                <w:rFonts w:ascii="Arial" w:hAnsi="Arial" w:cs="Arial"/>
                <w:b/>
                <w:sz w:val="20"/>
              </w:rPr>
            </w:pPr>
          </w:p>
          <w:p w:rsidR="004A23FD" w:rsidRDefault="004A23FD" w:rsidP="00041B6B">
            <w:pPr>
              <w:spacing w:after="0"/>
              <w:jc w:val="both"/>
              <w:rPr>
                <w:rFonts w:ascii="Arial" w:hAnsi="Arial" w:cs="Arial"/>
                <w:b/>
                <w:sz w:val="20"/>
              </w:rPr>
            </w:pPr>
          </w:p>
          <w:p w:rsidR="004A23FD" w:rsidRPr="00670A78" w:rsidRDefault="004A23FD" w:rsidP="00041B6B">
            <w:pPr>
              <w:spacing w:after="0"/>
              <w:jc w:val="both"/>
              <w:rPr>
                <w:rFonts w:ascii="Arial" w:hAnsi="Arial" w:cs="Arial"/>
                <w:b/>
                <w:sz w:val="20"/>
              </w:rPr>
            </w:pPr>
          </w:p>
          <w:p w:rsidR="006371C8" w:rsidRPr="00670A78" w:rsidRDefault="00041B6B" w:rsidP="00041B6B">
            <w:pPr>
              <w:spacing w:after="0"/>
              <w:jc w:val="both"/>
              <w:rPr>
                <w:rFonts w:ascii="Arial" w:eastAsia="MS Mincho" w:hAnsi="Arial" w:cs="Arial"/>
                <w:b/>
                <w:sz w:val="20"/>
              </w:rPr>
            </w:pPr>
            <w:r w:rsidRPr="00670A78">
              <w:rPr>
                <w:rFonts w:ascii="Arial" w:eastAsia="MS Mincho" w:hAnsi="Arial" w:cs="Arial"/>
                <w:b/>
                <w:sz w:val="20"/>
              </w:rPr>
              <w:lastRenderedPageBreak/>
              <w:t>2.2</w:t>
            </w:r>
            <w:r w:rsidR="006371C8" w:rsidRPr="00670A78">
              <w:rPr>
                <w:rFonts w:ascii="Arial" w:eastAsia="MS Mincho" w:hAnsi="Arial" w:cs="Arial"/>
                <w:b/>
                <w:sz w:val="20"/>
              </w:rPr>
              <w:tab/>
              <w:t>Local defined outcomes</w:t>
            </w:r>
          </w:p>
          <w:p w:rsidR="00041B6B" w:rsidRPr="00670A78" w:rsidRDefault="00041B6B" w:rsidP="00041B6B">
            <w:pPr>
              <w:spacing w:after="0"/>
              <w:jc w:val="both"/>
              <w:rPr>
                <w:rFonts w:ascii="Arial" w:eastAsia="MS Mincho" w:hAnsi="Arial" w:cs="Arial"/>
                <w:b/>
                <w:color w:val="009966"/>
                <w:sz w:val="20"/>
              </w:rPr>
            </w:pPr>
          </w:p>
          <w:p w:rsidR="004A37ED" w:rsidRPr="00670A78" w:rsidRDefault="009E62E6" w:rsidP="00E126E4">
            <w:pPr>
              <w:pStyle w:val="ListParagraph"/>
              <w:numPr>
                <w:ilvl w:val="0"/>
                <w:numId w:val="5"/>
              </w:numPr>
              <w:spacing w:after="0"/>
              <w:jc w:val="both"/>
              <w:rPr>
                <w:rFonts w:ascii="Arial" w:hAnsi="Arial" w:cs="Arial"/>
                <w:b/>
                <w:sz w:val="20"/>
                <w:szCs w:val="20"/>
              </w:rPr>
            </w:pPr>
            <w:r>
              <w:rPr>
                <w:rFonts w:ascii="Arial" w:hAnsi="Arial" w:cs="Arial"/>
                <w:sz w:val="20"/>
                <w:szCs w:val="20"/>
              </w:rPr>
              <w:t>M</w:t>
            </w:r>
            <w:r w:rsidR="004A37ED" w:rsidRPr="00670A78">
              <w:rPr>
                <w:rFonts w:ascii="Arial" w:hAnsi="Arial" w:cs="Arial"/>
                <w:sz w:val="20"/>
                <w:szCs w:val="20"/>
              </w:rPr>
              <w:t>ore comprehensive</w:t>
            </w:r>
            <w:r w:rsidR="00541D10" w:rsidRPr="00670A78">
              <w:rPr>
                <w:rFonts w:ascii="Arial" w:hAnsi="Arial" w:cs="Arial"/>
                <w:sz w:val="20"/>
                <w:szCs w:val="20"/>
              </w:rPr>
              <w:t xml:space="preserve"> c</w:t>
            </w:r>
            <w:r w:rsidR="001773B5" w:rsidRPr="00670A78">
              <w:rPr>
                <w:rFonts w:ascii="Arial" w:hAnsi="Arial" w:cs="Arial"/>
                <w:sz w:val="20"/>
                <w:szCs w:val="20"/>
              </w:rPr>
              <w:t>ommunity eye</w:t>
            </w:r>
            <w:r w:rsidR="00670A78">
              <w:rPr>
                <w:rFonts w:ascii="Arial" w:hAnsi="Arial" w:cs="Arial"/>
                <w:sz w:val="20"/>
                <w:szCs w:val="20"/>
              </w:rPr>
              <w:t xml:space="preserve"> </w:t>
            </w:r>
            <w:r w:rsidR="00541D10" w:rsidRPr="00670A78">
              <w:rPr>
                <w:rFonts w:ascii="Arial" w:hAnsi="Arial" w:cs="Arial"/>
                <w:sz w:val="20"/>
                <w:szCs w:val="20"/>
              </w:rPr>
              <w:t>care service</w:t>
            </w:r>
          </w:p>
          <w:p w:rsidR="000E3223" w:rsidRPr="00CB2C05" w:rsidRDefault="00353262" w:rsidP="00E126E4">
            <w:pPr>
              <w:pStyle w:val="ListParagraph"/>
              <w:numPr>
                <w:ilvl w:val="0"/>
                <w:numId w:val="5"/>
              </w:numPr>
              <w:spacing w:after="0"/>
              <w:jc w:val="both"/>
              <w:rPr>
                <w:rFonts w:ascii="Arial" w:hAnsi="Arial" w:cs="Arial"/>
                <w:b/>
                <w:sz w:val="20"/>
                <w:szCs w:val="20"/>
              </w:rPr>
            </w:pPr>
            <w:r>
              <w:rPr>
                <w:rFonts w:ascii="Arial" w:hAnsi="Arial" w:cs="Arial"/>
                <w:sz w:val="20"/>
                <w:szCs w:val="20"/>
              </w:rPr>
              <w:t>I</w:t>
            </w:r>
            <w:r w:rsidR="003671EA" w:rsidRPr="00CB2C05">
              <w:rPr>
                <w:rFonts w:ascii="Arial" w:hAnsi="Arial" w:cs="Arial"/>
                <w:sz w:val="20"/>
                <w:szCs w:val="20"/>
              </w:rPr>
              <w:t>ncreased choice of providers</w:t>
            </w:r>
            <w:r w:rsidR="004D76D5" w:rsidRPr="00CB2C05">
              <w:rPr>
                <w:rFonts w:ascii="Arial" w:hAnsi="Arial" w:cs="Arial"/>
                <w:sz w:val="20"/>
                <w:szCs w:val="20"/>
              </w:rPr>
              <w:t xml:space="preserve"> </w:t>
            </w:r>
            <w:r>
              <w:rPr>
                <w:rFonts w:ascii="Arial" w:hAnsi="Arial" w:cs="Arial"/>
                <w:sz w:val="20"/>
                <w:szCs w:val="20"/>
              </w:rPr>
              <w:t>giving patients</w:t>
            </w:r>
            <w:r w:rsidR="004D76D5" w:rsidRPr="00CB2C05">
              <w:rPr>
                <w:rFonts w:ascii="Arial" w:hAnsi="Arial" w:cs="Arial"/>
                <w:sz w:val="20"/>
                <w:szCs w:val="20"/>
              </w:rPr>
              <w:t xml:space="preserve"> greater opportunity</w:t>
            </w:r>
            <w:r w:rsidR="004A37ED" w:rsidRPr="00CB2C05">
              <w:rPr>
                <w:rFonts w:ascii="Arial" w:hAnsi="Arial" w:cs="Arial"/>
                <w:sz w:val="20"/>
                <w:szCs w:val="20"/>
              </w:rPr>
              <w:t xml:space="preserve"> </w:t>
            </w:r>
            <w:r w:rsidR="003671EA" w:rsidRPr="00CB2C05">
              <w:rPr>
                <w:rFonts w:ascii="Arial" w:hAnsi="Arial" w:cs="Arial"/>
                <w:sz w:val="20"/>
                <w:szCs w:val="20"/>
              </w:rPr>
              <w:t xml:space="preserve">to be </w:t>
            </w:r>
            <w:r w:rsidR="000E3223" w:rsidRPr="00CB2C05">
              <w:rPr>
                <w:rFonts w:ascii="Arial" w:hAnsi="Arial" w:cs="Arial"/>
                <w:sz w:val="20"/>
                <w:szCs w:val="20"/>
              </w:rPr>
              <w:t xml:space="preserve">treated in their </w:t>
            </w:r>
            <w:r w:rsidR="004D76D5" w:rsidRPr="00CB2C05">
              <w:rPr>
                <w:rFonts w:ascii="Arial" w:hAnsi="Arial" w:cs="Arial"/>
                <w:sz w:val="20"/>
                <w:szCs w:val="20"/>
              </w:rPr>
              <w:t xml:space="preserve">local </w:t>
            </w:r>
            <w:r w:rsidR="000E3223" w:rsidRPr="00CB2C05">
              <w:rPr>
                <w:rFonts w:ascii="Arial" w:hAnsi="Arial" w:cs="Arial"/>
                <w:sz w:val="20"/>
                <w:szCs w:val="20"/>
              </w:rPr>
              <w:t xml:space="preserve">geography in line with </w:t>
            </w:r>
            <w:r w:rsidR="00EF3B6F">
              <w:rPr>
                <w:rFonts w:ascii="Arial" w:hAnsi="Arial" w:cs="Arial"/>
                <w:sz w:val="20"/>
                <w:szCs w:val="20"/>
              </w:rPr>
              <w:t>‘</w:t>
            </w:r>
            <w:r w:rsidR="000E3223" w:rsidRPr="00CB2C05">
              <w:rPr>
                <w:rFonts w:ascii="Arial" w:hAnsi="Arial" w:cs="Arial"/>
                <w:sz w:val="20"/>
                <w:szCs w:val="20"/>
              </w:rPr>
              <w:t>Care Closer to Home</w:t>
            </w:r>
            <w:r w:rsidR="00EF3B6F">
              <w:rPr>
                <w:rFonts w:ascii="Arial" w:hAnsi="Arial" w:cs="Arial"/>
                <w:sz w:val="20"/>
                <w:szCs w:val="20"/>
              </w:rPr>
              <w:t>’</w:t>
            </w:r>
          </w:p>
          <w:p w:rsidR="00353262" w:rsidRDefault="009E62E6" w:rsidP="00E126E4">
            <w:pPr>
              <w:pStyle w:val="ListParagraph"/>
              <w:numPr>
                <w:ilvl w:val="0"/>
                <w:numId w:val="5"/>
              </w:numPr>
              <w:spacing w:after="0"/>
              <w:jc w:val="both"/>
              <w:rPr>
                <w:rFonts w:ascii="Arial" w:hAnsi="Arial" w:cs="Arial"/>
                <w:sz w:val="20"/>
                <w:szCs w:val="20"/>
              </w:rPr>
            </w:pPr>
            <w:r>
              <w:rPr>
                <w:rFonts w:ascii="Arial" w:hAnsi="Arial" w:cs="Arial"/>
                <w:sz w:val="20"/>
                <w:szCs w:val="20"/>
              </w:rPr>
              <w:t>T</w:t>
            </w:r>
            <w:r w:rsidR="007065FB" w:rsidRPr="00353262">
              <w:rPr>
                <w:rFonts w:ascii="Arial" w:hAnsi="Arial" w:cs="Arial"/>
                <w:sz w:val="20"/>
                <w:szCs w:val="20"/>
              </w:rPr>
              <w:t>imely access to clin</w:t>
            </w:r>
            <w:r w:rsidR="00670A78" w:rsidRPr="00353262">
              <w:rPr>
                <w:rFonts w:ascii="Arial" w:hAnsi="Arial" w:cs="Arial"/>
                <w:sz w:val="20"/>
                <w:szCs w:val="20"/>
              </w:rPr>
              <w:t>ical expertise in primary care</w:t>
            </w:r>
            <w:r w:rsidR="00353262" w:rsidRPr="00353262">
              <w:rPr>
                <w:rFonts w:ascii="Arial" w:hAnsi="Arial" w:cs="Arial"/>
                <w:sz w:val="20"/>
                <w:szCs w:val="20"/>
              </w:rPr>
              <w:t xml:space="preserve"> for triage</w:t>
            </w:r>
          </w:p>
          <w:p w:rsidR="007065FB" w:rsidRPr="00353262" w:rsidRDefault="009E62E6" w:rsidP="00E126E4">
            <w:pPr>
              <w:pStyle w:val="ListParagraph"/>
              <w:numPr>
                <w:ilvl w:val="0"/>
                <w:numId w:val="5"/>
              </w:numPr>
              <w:spacing w:after="0"/>
              <w:jc w:val="both"/>
              <w:rPr>
                <w:rFonts w:ascii="Arial" w:hAnsi="Arial" w:cs="Arial"/>
                <w:sz w:val="20"/>
                <w:szCs w:val="20"/>
              </w:rPr>
            </w:pPr>
            <w:r>
              <w:rPr>
                <w:rFonts w:ascii="Arial" w:hAnsi="Arial" w:cs="Arial"/>
                <w:sz w:val="20"/>
                <w:szCs w:val="20"/>
              </w:rPr>
              <w:t>I</w:t>
            </w:r>
            <w:r w:rsidR="00353262">
              <w:rPr>
                <w:rFonts w:ascii="Arial" w:hAnsi="Arial" w:cs="Arial"/>
                <w:sz w:val="20"/>
                <w:szCs w:val="20"/>
              </w:rPr>
              <w:t xml:space="preserve">ncreased range of </w:t>
            </w:r>
            <w:r w:rsidR="007065FB" w:rsidRPr="00353262">
              <w:rPr>
                <w:rFonts w:ascii="Arial" w:hAnsi="Arial" w:cs="Arial"/>
                <w:sz w:val="20"/>
                <w:szCs w:val="20"/>
              </w:rPr>
              <w:t>diagnostic and trea</w:t>
            </w:r>
            <w:r w:rsidR="00670A78" w:rsidRPr="00353262">
              <w:rPr>
                <w:rFonts w:ascii="Arial" w:hAnsi="Arial" w:cs="Arial"/>
                <w:sz w:val="20"/>
                <w:szCs w:val="20"/>
              </w:rPr>
              <w:t>tment services in primary care</w:t>
            </w:r>
          </w:p>
          <w:p w:rsidR="004D76D5" w:rsidRPr="00CB2C05" w:rsidRDefault="009E62E6" w:rsidP="00E126E4">
            <w:pPr>
              <w:pStyle w:val="ListParagraph"/>
              <w:numPr>
                <w:ilvl w:val="0"/>
                <w:numId w:val="5"/>
              </w:numPr>
              <w:spacing w:after="0"/>
              <w:jc w:val="both"/>
              <w:rPr>
                <w:rFonts w:ascii="Arial" w:hAnsi="Arial" w:cs="Arial"/>
                <w:sz w:val="20"/>
                <w:szCs w:val="20"/>
              </w:rPr>
            </w:pPr>
            <w:r>
              <w:rPr>
                <w:rFonts w:ascii="Arial" w:hAnsi="Arial" w:cs="Arial"/>
                <w:sz w:val="20"/>
                <w:szCs w:val="20"/>
              </w:rPr>
              <w:t xml:space="preserve">Development of </w:t>
            </w:r>
            <w:r w:rsidRPr="00CB2C05">
              <w:rPr>
                <w:rFonts w:ascii="Arial" w:eastAsia="MS Mincho" w:hAnsi="Arial" w:cs="Arial"/>
                <w:sz w:val="20"/>
                <w:szCs w:val="20"/>
              </w:rPr>
              <w:t xml:space="preserve">primary care </w:t>
            </w:r>
            <w:r>
              <w:rPr>
                <w:rFonts w:ascii="Arial" w:eastAsia="MS Mincho" w:hAnsi="Arial" w:cs="Arial"/>
                <w:sz w:val="20"/>
                <w:szCs w:val="20"/>
              </w:rPr>
              <w:t>eye health care professional skill sets</w:t>
            </w:r>
            <w:r w:rsidR="004A37ED" w:rsidRPr="00CB2C05">
              <w:rPr>
                <w:rFonts w:ascii="Arial" w:eastAsia="MS Mincho" w:hAnsi="Arial" w:cs="Arial"/>
                <w:sz w:val="20"/>
                <w:szCs w:val="20"/>
              </w:rPr>
              <w:t xml:space="preserve"> </w:t>
            </w:r>
          </w:p>
          <w:p w:rsidR="004A37ED" w:rsidRPr="00CB2C05" w:rsidRDefault="009E62E6" w:rsidP="00E126E4">
            <w:pPr>
              <w:pStyle w:val="ListParagraph"/>
              <w:numPr>
                <w:ilvl w:val="0"/>
                <w:numId w:val="5"/>
              </w:numPr>
              <w:spacing w:after="0"/>
              <w:jc w:val="both"/>
              <w:rPr>
                <w:rFonts w:ascii="Arial" w:hAnsi="Arial" w:cs="Arial"/>
                <w:b/>
                <w:sz w:val="20"/>
                <w:szCs w:val="20"/>
              </w:rPr>
            </w:pPr>
            <w:r>
              <w:rPr>
                <w:rFonts w:ascii="Arial" w:eastAsia="MS Mincho" w:hAnsi="Arial" w:cs="Arial"/>
                <w:sz w:val="20"/>
                <w:szCs w:val="20"/>
              </w:rPr>
              <w:t xml:space="preserve">Better </w:t>
            </w:r>
            <w:r w:rsidRPr="009E62E6">
              <w:rPr>
                <w:rFonts w:ascii="Arial" w:eastAsia="MS Mincho" w:hAnsi="Arial" w:cs="Arial"/>
                <w:sz w:val="20"/>
                <w:szCs w:val="20"/>
                <w:lang w:val="en-GB"/>
              </w:rPr>
              <w:t>utilisation</w:t>
            </w:r>
            <w:r>
              <w:rPr>
                <w:rFonts w:ascii="Arial" w:eastAsia="MS Mincho" w:hAnsi="Arial" w:cs="Arial"/>
                <w:sz w:val="20"/>
                <w:szCs w:val="20"/>
              </w:rPr>
              <w:t xml:space="preserve"> of both primary and secondary care </w:t>
            </w:r>
            <w:r w:rsidR="004A37ED" w:rsidRPr="00CB2C05">
              <w:rPr>
                <w:rFonts w:ascii="Arial" w:eastAsia="MS Mincho" w:hAnsi="Arial" w:cs="Arial"/>
                <w:sz w:val="20"/>
                <w:szCs w:val="20"/>
              </w:rPr>
              <w:t xml:space="preserve">eye health </w:t>
            </w:r>
            <w:r>
              <w:rPr>
                <w:rFonts w:ascii="Arial" w:eastAsia="MS Mincho" w:hAnsi="Arial" w:cs="Arial"/>
                <w:sz w:val="20"/>
                <w:szCs w:val="20"/>
              </w:rPr>
              <w:t>professional skill sets</w:t>
            </w:r>
          </w:p>
          <w:p w:rsidR="001404D9" w:rsidRPr="00CB2C05" w:rsidRDefault="004D76D5" w:rsidP="00E126E4">
            <w:pPr>
              <w:pStyle w:val="ListParagraph"/>
              <w:numPr>
                <w:ilvl w:val="0"/>
                <w:numId w:val="5"/>
              </w:numPr>
              <w:spacing w:after="0"/>
              <w:jc w:val="both"/>
              <w:rPr>
                <w:rFonts w:ascii="Arial" w:hAnsi="Arial" w:cs="Arial"/>
                <w:b/>
                <w:sz w:val="20"/>
                <w:szCs w:val="20"/>
              </w:rPr>
            </w:pPr>
            <w:r w:rsidRPr="00CB2C05">
              <w:rPr>
                <w:rFonts w:ascii="Arial" w:eastAsia="MS Mincho" w:hAnsi="Arial" w:cs="Arial"/>
                <w:sz w:val="20"/>
                <w:szCs w:val="20"/>
                <w:lang w:val="en-GB"/>
              </w:rPr>
              <w:t>More effective utilisation of funding</w:t>
            </w:r>
          </w:p>
          <w:p w:rsidR="00E7796C" w:rsidRPr="00CB2C05" w:rsidRDefault="00E7796C" w:rsidP="00E126E4">
            <w:pPr>
              <w:pStyle w:val="ListParagraph"/>
              <w:numPr>
                <w:ilvl w:val="0"/>
                <w:numId w:val="5"/>
              </w:numPr>
              <w:spacing w:after="0"/>
              <w:jc w:val="both"/>
              <w:rPr>
                <w:rFonts w:ascii="Arial" w:hAnsi="Arial" w:cs="Arial"/>
                <w:b/>
                <w:sz w:val="20"/>
                <w:szCs w:val="20"/>
              </w:rPr>
            </w:pPr>
            <w:r w:rsidRPr="00CB2C05">
              <w:rPr>
                <w:rFonts w:ascii="Arial" w:eastAsia="MS Mincho" w:hAnsi="Arial" w:cs="Arial"/>
                <w:sz w:val="20"/>
                <w:szCs w:val="20"/>
                <w:lang w:val="en-GB"/>
              </w:rPr>
              <w:t>Reduction in outpatient referrals to acute hospital services</w:t>
            </w:r>
          </w:p>
          <w:p w:rsidR="00E7796C" w:rsidRPr="00CB2C05" w:rsidRDefault="00E7796C" w:rsidP="00E126E4">
            <w:pPr>
              <w:pStyle w:val="ListParagraph"/>
              <w:numPr>
                <w:ilvl w:val="0"/>
                <w:numId w:val="5"/>
              </w:numPr>
              <w:spacing w:after="0"/>
              <w:jc w:val="both"/>
              <w:rPr>
                <w:rFonts w:ascii="Arial" w:hAnsi="Arial" w:cs="Arial"/>
                <w:b/>
                <w:sz w:val="20"/>
                <w:szCs w:val="20"/>
              </w:rPr>
            </w:pPr>
            <w:r w:rsidRPr="00CB2C05">
              <w:rPr>
                <w:rFonts w:ascii="Arial" w:eastAsia="MS Mincho" w:hAnsi="Arial" w:cs="Arial"/>
                <w:sz w:val="20"/>
                <w:szCs w:val="20"/>
                <w:lang w:val="en-GB"/>
              </w:rPr>
              <w:t>Consequent reduction in hospital follow ups</w:t>
            </w:r>
          </w:p>
          <w:p w:rsidR="00E7796C" w:rsidRPr="00CB2C05" w:rsidRDefault="00E7796C" w:rsidP="00E126E4">
            <w:pPr>
              <w:pStyle w:val="ListParagraph"/>
              <w:numPr>
                <w:ilvl w:val="0"/>
                <w:numId w:val="5"/>
              </w:numPr>
              <w:spacing w:after="0"/>
              <w:jc w:val="both"/>
              <w:rPr>
                <w:rFonts w:ascii="Arial" w:hAnsi="Arial" w:cs="Arial"/>
                <w:b/>
                <w:sz w:val="20"/>
                <w:szCs w:val="20"/>
              </w:rPr>
            </w:pPr>
            <w:r w:rsidRPr="00CB2C05">
              <w:rPr>
                <w:rFonts w:ascii="Arial" w:eastAsia="MS Mincho" w:hAnsi="Arial" w:cs="Arial"/>
                <w:sz w:val="20"/>
                <w:szCs w:val="20"/>
                <w:lang w:val="en-GB"/>
              </w:rPr>
              <w:t>Reduced inappropriate use of secondary care</w:t>
            </w:r>
          </w:p>
          <w:p w:rsidR="007065FB" w:rsidRPr="00CB2C05" w:rsidRDefault="00E7796C" w:rsidP="00E126E4">
            <w:pPr>
              <w:pStyle w:val="ListParagraph"/>
              <w:numPr>
                <w:ilvl w:val="0"/>
                <w:numId w:val="5"/>
              </w:numPr>
              <w:spacing w:after="0"/>
              <w:jc w:val="both"/>
              <w:rPr>
                <w:rFonts w:ascii="Arial" w:hAnsi="Arial" w:cs="Arial"/>
                <w:b/>
                <w:sz w:val="20"/>
                <w:szCs w:val="20"/>
              </w:rPr>
            </w:pPr>
            <w:r w:rsidRPr="00CB2C05">
              <w:rPr>
                <w:rFonts w:ascii="Arial" w:eastAsia="MS Mincho" w:hAnsi="Arial" w:cs="Arial"/>
                <w:sz w:val="20"/>
                <w:szCs w:val="20"/>
                <w:lang w:val="en-GB"/>
              </w:rPr>
              <w:t>Improved networking between optometrists, GPs and ophthalmologists in secondary care</w:t>
            </w:r>
          </w:p>
          <w:p w:rsidR="004D76D5" w:rsidRPr="00670A78" w:rsidRDefault="004D76D5" w:rsidP="009E62E6">
            <w:pPr>
              <w:pStyle w:val="ListParagraph"/>
              <w:spacing w:after="0"/>
              <w:jc w:val="both"/>
              <w:rPr>
                <w:rFonts w:ascii="Arial" w:hAnsi="Arial" w:cs="Arial"/>
                <w:b/>
                <w:sz w:val="20"/>
              </w:rPr>
            </w:pPr>
          </w:p>
        </w:tc>
      </w:tr>
      <w:tr w:rsidR="006371C8" w:rsidRPr="00670A78" w:rsidTr="00904EBF">
        <w:tc>
          <w:tcPr>
            <w:tcW w:w="9072" w:type="dxa"/>
            <w:shd w:val="clear" w:color="auto" w:fill="595959" w:themeFill="text1" w:themeFillTint="A6"/>
          </w:tcPr>
          <w:p w:rsidR="006371C8" w:rsidRPr="00670A78" w:rsidRDefault="006371C8" w:rsidP="00041B6B">
            <w:pPr>
              <w:spacing w:after="0"/>
              <w:jc w:val="both"/>
              <w:rPr>
                <w:rFonts w:ascii="Arial" w:eastAsia="MS Mincho" w:hAnsi="Arial" w:cs="Arial"/>
                <w:b/>
                <w:color w:val="F79646"/>
                <w:sz w:val="20"/>
              </w:rPr>
            </w:pPr>
            <w:r w:rsidRPr="00670A78">
              <w:rPr>
                <w:rFonts w:ascii="Arial" w:eastAsia="MS Mincho" w:hAnsi="Arial" w:cs="Arial"/>
                <w:b/>
                <w:color w:val="F79646"/>
                <w:sz w:val="20"/>
              </w:rPr>
              <w:lastRenderedPageBreak/>
              <w:t>3.</w:t>
            </w:r>
            <w:r w:rsidRPr="00670A78">
              <w:rPr>
                <w:rFonts w:ascii="Arial" w:eastAsia="MS Mincho" w:hAnsi="Arial" w:cs="Arial"/>
                <w:b/>
                <w:color w:val="F79646"/>
                <w:sz w:val="20"/>
              </w:rPr>
              <w:tab/>
              <w:t>Scope</w:t>
            </w:r>
          </w:p>
        </w:tc>
      </w:tr>
      <w:tr w:rsidR="006371C8" w:rsidRPr="00670A78" w:rsidTr="006371C8">
        <w:tc>
          <w:tcPr>
            <w:tcW w:w="9072" w:type="dxa"/>
            <w:shd w:val="clear" w:color="auto" w:fill="auto"/>
          </w:tcPr>
          <w:p w:rsidR="006371C8" w:rsidRPr="00670A78" w:rsidRDefault="006371C8" w:rsidP="00041B6B">
            <w:pPr>
              <w:spacing w:after="0"/>
              <w:jc w:val="both"/>
              <w:rPr>
                <w:rFonts w:ascii="Arial" w:hAnsi="Arial" w:cs="Arial"/>
                <w:sz w:val="20"/>
              </w:rPr>
            </w:pPr>
          </w:p>
          <w:p w:rsidR="00904EBF" w:rsidRPr="00670A78" w:rsidRDefault="00904EBF" w:rsidP="00E126E4">
            <w:pPr>
              <w:pStyle w:val="ListParagraph"/>
              <w:numPr>
                <w:ilvl w:val="0"/>
                <w:numId w:val="9"/>
              </w:numPr>
              <w:spacing w:after="0"/>
              <w:jc w:val="both"/>
              <w:rPr>
                <w:rFonts w:ascii="Arial" w:eastAsia="MS Mincho" w:hAnsi="Arial" w:cs="Arial"/>
                <w:b/>
                <w:vanish/>
                <w:color w:val="009966"/>
                <w:sz w:val="20"/>
                <w:szCs w:val="20"/>
              </w:rPr>
            </w:pPr>
          </w:p>
          <w:p w:rsidR="00000DAC" w:rsidRPr="00000DAC" w:rsidRDefault="00000DAC" w:rsidP="00000DAC">
            <w:pPr>
              <w:pStyle w:val="ListParagraph"/>
              <w:numPr>
                <w:ilvl w:val="0"/>
                <w:numId w:val="6"/>
              </w:numPr>
              <w:spacing w:after="0"/>
              <w:jc w:val="both"/>
              <w:rPr>
                <w:rFonts w:ascii="Arial" w:eastAsia="MS Mincho" w:hAnsi="Arial" w:cs="Arial"/>
                <w:b/>
                <w:vanish/>
                <w:sz w:val="20"/>
              </w:rPr>
            </w:pPr>
          </w:p>
          <w:p w:rsidR="00000DAC" w:rsidRPr="00000DAC" w:rsidRDefault="00000DAC" w:rsidP="00000DAC">
            <w:pPr>
              <w:pStyle w:val="ListParagraph"/>
              <w:numPr>
                <w:ilvl w:val="0"/>
                <w:numId w:val="6"/>
              </w:numPr>
              <w:spacing w:after="0"/>
              <w:jc w:val="both"/>
              <w:rPr>
                <w:rFonts w:ascii="Arial" w:eastAsia="MS Mincho" w:hAnsi="Arial" w:cs="Arial"/>
                <w:b/>
                <w:vanish/>
                <w:sz w:val="20"/>
              </w:rPr>
            </w:pPr>
          </w:p>
          <w:p w:rsidR="006371C8" w:rsidRDefault="006371C8" w:rsidP="00000DAC">
            <w:pPr>
              <w:pStyle w:val="ListParagraph"/>
              <w:numPr>
                <w:ilvl w:val="1"/>
                <w:numId w:val="6"/>
              </w:numPr>
              <w:spacing w:after="0"/>
              <w:jc w:val="both"/>
              <w:rPr>
                <w:rFonts w:ascii="Arial" w:eastAsia="MS Mincho" w:hAnsi="Arial" w:cs="Arial"/>
                <w:b/>
                <w:sz w:val="20"/>
              </w:rPr>
            </w:pPr>
            <w:r w:rsidRPr="00000DAC">
              <w:rPr>
                <w:rFonts w:ascii="Arial" w:eastAsia="MS Mincho" w:hAnsi="Arial" w:cs="Arial"/>
                <w:b/>
                <w:sz w:val="20"/>
              </w:rPr>
              <w:t>Aims and objectives of service</w:t>
            </w:r>
          </w:p>
          <w:p w:rsidR="00041B6B" w:rsidRPr="00670A78" w:rsidRDefault="00041B6B" w:rsidP="00041B6B">
            <w:pPr>
              <w:spacing w:after="0"/>
              <w:jc w:val="both"/>
              <w:rPr>
                <w:rFonts w:ascii="Arial" w:eastAsia="MS Mincho" w:hAnsi="Arial" w:cs="Arial"/>
                <w:b/>
                <w:sz w:val="20"/>
              </w:rPr>
            </w:pPr>
          </w:p>
          <w:p w:rsidR="004A37ED" w:rsidRPr="00670A78" w:rsidRDefault="00041B6B" w:rsidP="00041B6B">
            <w:pPr>
              <w:spacing w:after="0"/>
              <w:jc w:val="both"/>
              <w:rPr>
                <w:rFonts w:ascii="Arial" w:eastAsia="MS Mincho" w:hAnsi="Arial" w:cs="Arial"/>
                <w:b/>
                <w:sz w:val="20"/>
              </w:rPr>
            </w:pPr>
            <w:r w:rsidRPr="00670A78">
              <w:rPr>
                <w:rFonts w:ascii="Arial" w:eastAsia="MS Mincho" w:hAnsi="Arial" w:cs="Arial"/>
                <w:b/>
                <w:sz w:val="20"/>
              </w:rPr>
              <w:t>3.1.1</w:t>
            </w:r>
            <w:r w:rsidRPr="00670A78">
              <w:rPr>
                <w:rFonts w:ascii="Arial" w:eastAsia="MS Mincho" w:hAnsi="Arial" w:cs="Arial"/>
                <w:b/>
                <w:sz w:val="20"/>
              </w:rPr>
              <w:tab/>
            </w:r>
            <w:r w:rsidR="004A37ED" w:rsidRPr="00670A78">
              <w:rPr>
                <w:rFonts w:ascii="Arial" w:eastAsia="MS Mincho" w:hAnsi="Arial" w:cs="Arial"/>
                <w:b/>
                <w:sz w:val="20"/>
              </w:rPr>
              <w:t>Aims</w:t>
            </w:r>
          </w:p>
          <w:p w:rsidR="00041B6B" w:rsidRPr="00670A78" w:rsidRDefault="00041B6B" w:rsidP="00041B6B">
            <w:pPr>
              <w:spacing w:after="0"/>
              <w:jc w:val="both"/>
              <w:rPr>
                <w:rFonts w:ascii="Arial" w:eastAsia="MS Mincho" w:hAnsi="Arial" w:cs="Arial"/>
                <w:b/>
                <w:color w:val="FF0000"/>
                <w:sz w:val="20"/>
              </w:rPr>
            </w:pPr>
          </w:p>
          <w:p w:rsidR="00C9590E" w:rsidRDefault="00C9590E" w:rsidP="00041B6B">
            <w:pPr>
              <w:spacing w:after="0"/>
              <w:jc w:val="both"/>
              <w:rPr>
                <w:rFonts w:ascii="Arial" w:eastAsia="MS Mincho" w:hAnsi="Arial" w:cs="Arial"/>
                <w:sz w:val="20"/>
              </w:rPr>
            </w:pPr>
            <w:r w:rsidRPr="00670A78">
              <w:rPr>
                <w:rFonts w:ascii="Arial" w:eastAsia="MS Mincho" w:hAnsi="Arial" w:cs="Arial"/>
                <w:sz w:val="20"/>
              </w:rPr>
              <w:t xml:space="preserve">The purpose of setting up a </w:t>
            </w:r>
            <w:r w:rsidR="00CB2C05" w:rsidRPr="00670A78">
              <w:rPr>
                <w:rFonts w:ascii="Arial" w:eastAsia="MS Mincho" w:hAnsi="Arial" w:cs="Arial"/>
                <w:color w:val="000000" w:themeColor="text1"/>
                <w:sz w:val="20"/>
              </w:rPr>
              <w:t xml:space="preserve">MECS </w:t>
            </w:r>
            <w:r w:rsidRPr="00670A78">
              <w:rPr>
                <w:rFonts w:ascii="Arial" w:eastAsia="MS Mincho" w:hAnsi="Arial" w:cs="Arial"/>
                <w:sz w:val="20"/>
              </w:rPr>
              <w:t>is to allow the assessment, treatment and management of recent</w:t>
            </w:r>
            <w:r w:rsidR="00DB5DEF">
              <w:rPr>
                <w:rFonts w:ascii="Arial" w:eastAsia="MS Mincho" w:hAnsi="Arial" w:cs="Arial"/>
                <w:sz w:val="20"/>
              </w:rPr>
              <w:t xml:space="preserve"> minor</w:t>
            </w:r>
            <w:r w:rsidRPr="00670A78">
              <w:rPr>
                <w:rFonts w:ascii="Arial" w:eastAsia="MS Mincho" w:hAnsi="Arial" w:cs="Arial"/>
                <w:sz w:val="20"/>
              </w:rPr>
              <w:t xml:space="preserve"> onset eye conditions within primary care. </w:t>
            </w:r>
            <w:r w:rsidR="00DB5DEF">
              <w:rPr>
                <w:rFonts w:ascii="Arial" w:eastAsia="MS Mincho" w:hAnsi="Arial" w:cs="Arial"/>
                <w:sz w:val="20"/>
              </w:rPr>
              <w:t xml:space="preserve"> </w:t>
            </w:r>
            <w:r w:rsidRPr="00670A78">
              <w:rPr>
                <w:rFonts w:ascii="Arial" w:eastAsia="MS Mincho" w:hAnsi="Arial" w:cs="Arial"/>
                <w:sz w:val="20"/>
              </w:rPr>
              <w:t>Our aim is to provide high-quality eye care to patients, with quick access to advice and treatment from suitably qualified clinicians in a safe, convenient and appropriate environment.</w:t>
            </w:r>
          </w:p>
          <w:p w:rsidR="009E62E6" w:rsidRDefault="009E62E6" w:rsidP="00041B6B">
            <w:pPr>
              <w:spacing w:after="0"/>
              <w:jc w:val="both"/>
              <w:rPr>
                <w:rFonts w:ascii="Arial" w:eastAsia="MS Mincho" w:hAnsi="Arial" w:cs="Arial"/>
                <w:sz w:val="20"/>
              </w:rPr>
            </w:pPr>
          </w:p>
          <w:p w:rsidR="009E62E6" w:rsidRDefault="009E62E6" w:rsidP="00041B6B">
            <w:pPr>
              <w:spacing w:after="0"/>
              <w:jc w:val="both"/>
              <w:rPr>
                <w:rFonts w:ascii="Arial" w:eastAsia="MS Mincho" w:hAnsi="Arial" w:cs="Arial"/>
                <w:sz w:val="20"/>
              </w:rPr>
            </w:pPr>
            <w:r>
              <w:rPr>
                <w:rFonts w:ascii="Arial" w:eastAsia="MS Mincho" w:hAnsi="Arial" w:cs="Arial"/>
                <w:sz w:val="20"/>
              </w:rPr>
              <w:t>The service aims to:</w:t>
            </w:r>
          </w:p>
          <w:p w:rsidR="00670A78" w:rsidRPr="00670A78" w:rsidRDefault="00670A78" w:rsidP="00041B6B">
            <w:pPr>
              <w:spacing w:after="0"/>
              <w:jc w:val="both"/>
              <w:rPr>
                <w:rFonts w:ascii="Arial" w:eastAsia="MS Mincho" w:hAnsi="Arial" w:cs="Arial"/>
                <w:sz w:val="20"/>
              </w:rPr>
            </w:pPr>
          </w:p>
          <w:p w:rsidR="006371C8" w:rsidRPr="00670A78" w:rsidRDefault="009E62E6" w:rsidP="00E126E4">
            <w:pPr>
              <w:pStyle w:val="ListParagraph"/>
              <w:numPr>
                <w:ilvl w:val="0"/>
                <w:numId w:val="9"/>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Increase the</w:t>
            </w:r>
            <w:r w:rsidR="005A7EB3" w:rsidRPr="00670A78">
              <w:rPr>
                <w:rFonts w:ascii="Arial" w:eastAsia="MS Mincho" w:hAnsi="Arial" w:cs="Arial"/>
                <w:color w:val="000000" w:themeColor="text1"/>
                <w:sz w:val="20"/>
                <w:szCs w:val="20"/>
                <w:lang w:val="en-GB"/>
              </w:rPr>
              <w:t xml:space="preserve"> range and number of eye health care services</w:t>
            </w:r>
            <w:r w:rsidR="004A37ED" w:rsidRPr="00670A78">
              <w:rPr>
                <w:rFonts w:ascii="Arial" w:eastAsia="MS Mincho" w:hAnsi="Arial" w:cs="Arial"/>
                <w:color w:val="000000" w:themeColor="text1"/>
                <w:sz w:val="20"/>
                <w:szCs w:val="20"/>
                <w:lang w:val="en-GB"/>
              </w:rPr>
              <w:t xml:space="preserve"> and providers</w:t>
            </w:r>
            <w:r w:rsidR="005A7EB3" w:rsidRPr="00670A78">
              <w:rPr>
                <w:rFonts w:ascii="Arial" w:eastAsia="MS Mincho" w:hAnsi="Arial" w:cs="Arial"/>
                <w:color w:val="000000" w:themeColor="text1"/>
                <w:sz w:val="20"/>
                <w:szCs w:val="20"/>
                <w:lang w:val="en-GB"/>
              </w:rPr>
              <w:t xml:space="preserve"> in the community</w:t>
            </w:r>
            <w:r w:rsidR="004A37ED" w:rsidRPr="00670A78">
              <w:rPr>
                <w:rFonts w:ascii="Arial" w:eastAsia="MS Mincho" w:hAnsi="Arial" w:cs="Arial"/>
                <w:color w:val="000000" w:themeColor="text1"/>
                <w:sz w:val="20"/>
                <w:szCs w:val="20"/>
                <w:lang w:val="en-GB"/>
              </w:rPr>
              <w:t>;</w:t>
            </w:r>
          </w:p>
          <w:p w:rsidR="005A7EB3" w:rsidRPr="00670A78" w:rsidRDefault="009E62E6" w:rsidP="00E126E4">
            <w:pPr>
              <w:pStyle w:val="ListParagraph"/>
              <w:numPr>
                <w:ilvl w:val="0"/>
                <w:numId w:val="9"/>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Im</w:t>
            </w:r>
            <w:r w:rsidR="004A37ED" w:rsidRPr="00670A78">
              <w:rPr>
                <w:rFonts w:ascii="Arial" w:eastAsia="MS Mincho" w:hAnsi="Arial" w:cs="Arial"/>
                <w:color w:val="000000" w:themeColor="text1"/>
                <w:sz w:val="20"/>
                <w:szCs w:val="20"/>
                <w:lang w:val="en-GB"/>
              </w:rPr>
              <w:t xml:space="preserve">prove the </w:t>
            </w:r>
            <w:r w:rsidR="005A7EB3" w:rsidRPr="00670A78">
              <w:rPr>
                <w:rFonts w:ascii="Arial" w:eastAsia="MS Mincho" w:hAnsi="Arial" w:cs="Arial"/>
                <w:color w:val="000000" w:themeColor="text1"/>
                <w:sz w:val="20"/>
                <w:szCs w:val="20"/>
                <w:lang w:val="en-GB"/>
              </w:rPr>
              <w:t>flow of patients bet</w:t>
            </w:r>
            <w:r w:rsidR="004A37ED" w:rsidRPr="00670A78">
              <w:rPr>
                <w:rFonts w:ascii="Arial" w:eastAsia="MS Mincho" w:hAnsi="Arial" w:cs="Arial"/>
                <w:color w:val="000000" w:themeColor="text1"/>
                <w:sz w:val="20"/>
                <w:szCs w:val="20"/>
                <w:lang w:val="en-GB"/>
              </w:rPr>
              <w:t>ween primary and secondary care;</w:t>
            </w:r>
          </w:p>
          <w:p w:rsidR="00E7796C" w:rsidRPr="00670A78" w:rsidRDefault="009E62E6" w:rsidP="00E126E4">
            <w:pPr>
              <w:pStyle w:val="ListParagraph"/>
              <w:numPr>
                <w:ilvl w:val="0"/>
                <w:numId w:val="9"/>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Regularly review the practice of</w:t>
            </w:r>
            <w:r w:rsidR="00E7796C" w:rsidRPr="00670A78">
              <w:rPr>
                <w:rFonts w:ascii="Arial" w:eastAsia="MS Mincho" w:hAnsi="Arial" w:cs="Arial"/>
                <w:color w:val="000000" w:themeColor="text1"/>
                <w:sz w:val="20"/>
                <w:szCs w:val="20"/>
                <w:lang w:val="en-GB"/>
              </w:rPr>
              <w:t xml:space="preserve"> competent clinicians</w:t>
            </w:r>
            <w:r w:rsidR="00353262">
              <w:rPr>
                <w:rFonts w:ascii="Arial" w:eastAsia="MS Mincho" w:hAnsi="Arial" w:cs="Arial"/>
                <w:color w:val="000000" w:themeColor="text1"/>
                <w:sz w:val="20"/>
                <w:szCs w:val="20"/>
                <w:lang w:val="en-GB"/>
              </w:rPr>
              <w:t>;</w:t>
            </w:r>
          </w:p>
          <w:p w:rsidR="00E7796C" w:rsidRPr="00670A78" w:rsidRDefault="009E62E6" w:rsidP="00E126E4">
            <w:pPr>
              <w:pStyle w:val="ListParagraph"/>
              <w:numPr>
                <w:ilvl w:val="0"/>
                <w:numId w:val="9"/>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M</w:t>
            </w:r>
            <w:r w:rsidR="00E7796C" w:rsidRPr="00670A78">
              <w:rPr>
                <w:rFonts w:ascii="Arial" w:eastAsia="MS Mincho" w:hAnsi="Arial" w:cs="Arial"/>
                <w:color w:val="000000" w:themeColor="text1"/>
                <w:sz w:val="20"/>
                <w:szCs w:val="20"/>
                <w:lang w:val="en-GB"/>
              </w:rPr>
              <w:t>aintain high levels of patient satisfaction</w:t>
            </w:r>
            <w:r w:rsidR="00353262">
              <w:rPr>
                <w:rFonts w:ascii="Arial" w:eastAsia="MS Mincho" w:hAnsi="Arial" w:cs="Arial"/>
                <w:color w:val="000000" w:themeColor="text1"/>
                <w:sz w:val="20"/>
                <w:szCs w:val="20"/>
                <w:lang w:val="en-GB"/>
              </w:rPr>
              <w:t>;</w:t>
            </w:r>
          </w:p>
          <w:p w:rsidR="00E7796C" w:rsidRPr="00670A78" w:rsidRDefault="009E62E6" w:rsidP="00E126E4">
            <w:pPr>
              <w:pStyle w:val="ListParagraph"/>
              <w:numPr>
                <w:ilvl w:val="0"/>
                <w:numId w:val="9"/>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Me</w:t>
            </w:r>
            <w:r w:rsidR="00E7796C" w:rsidRPr="00670A78">
              <w:rPr>
                <w:rFonts w:ascii="Arial" w:eastAsia="MS Mincho" w:hAnsi="Arial" w:cs="Arial"/>
                <w:color w:val="000000" w:themeColor="text1"/>
                <w:sz w:val="20"/>
                <w:szCs w:val="20"/>
                <w:lang w:val="en-GB"/>
              </w:rPr>
              <w:t>et national access targets</w:t>
            </w:r>
            <w:r w:rsidR="00353262">
              <w:rPr>
                <w:rFonts w:ascii="Arial" w:eastAsia="MS Mincho" w:hAnsi="Arial" w:cs="Arial"/>
                <w:color w:val="000000" w:themeColor="text1"/>
                <w:sz w:val="20"/>
                <w:szCs w:val="20"/>
                <w:lang w:val="en-GB"/>
              </w:rPr>
              <w:t>;</w:t>
            </w:r>
          </w:p>
          <w:p w:rsidR="005A7EB3" w:rsidRPr="00670A78" w:rsidRDefault="009E62E6" w:rsidP="00E126E4">
            <w:pPr>
              <w:pStyle w:val="ListParagraph"/>
              <w:numPr>
                <w:ilvl w:val="0"/>
                <w:numId w:val="9"/>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U</w:t>
            </w:r>
            <w:r w:rsidR="005A7EB3" w:rsidRPr="00670A78">
              <w:rPr>
                <w:rFonts w:ascii="Arial" w:eastAsia="MS Mincho" w:hAnsi="Arial" w:cs="Arial"/>
                <w:color w:val="000000" w:themeColor="text1"/>
                <w:sz w:val="20"/>
                <w:szCs w:val="20"/>
                <w:lang w:val="en-GB"/>
              </w:rPr>
              <w:t>tilis</w:t>
            </w:r>
            <w:r w:rsidR="004A37ED" w:rsidRPr="00670A78">
              <w:rPr>
                <w:rFonts w:ascii="Arial" w:eastAsia="MS Mincho" w:hAnsi="Arial" w:cs="Arial"/>
                <w:color w:val="000000" w:themeColor="text1"/>
                <w:sz w:val="20"/>
                <w:szCs w:val="20"/>
                <w:lang w:val="en-GB"/>
              </w:rPr>
              <w:t>e</w:t>
            </w:r>
            <w:r w:rsidR="005A7EB3" w:rsidRPr="00670A78">
              <w:rPr>
                <w:rFonts w:ascii="Arial" w:eastAsia="MS Mincho" w:hAnsi="Arial" w:cs="Arial"/>
                <w:color w:val="000000" w:themeColor="text1"/>
                <w:sz w:val="20"/>
                <w:szCs w:val="20"/>
                <w:lang w:val="en-GB"/>
              </w:rPr>
              <w:t xml:space="preserve"> primary and secondary care</w:t>
            </w:r>
            <w:r w:rsidR="004A37ED" w:rsidRPr="00670A78">
              <w:rPr>
                <w:rFonts w:ascii="Arial" w:eastAsia="MS Mincho" w:hAnsi="Arial" w:cs="Arial"/>
                <w:color w:val="000000" w:themeColor="text1"/>
                <w:sz w:val="20"/>
                <w:szCs w:val="20"/>
                <w:lang w:val="en-GB"/>
              </w:rPr>
              <w:t xml:space="preserve"> eye health care professional</w:t>
            </w:r>
            <w:r w:rsidR="005A7EB3" w:rsidRPr="00670A78">
              <w:rPr>
                <w:rFonts w:ascii="Arial" w:eastAsia="MS Mincho" w:hAnsi="Arial" w:cs="Arial"/>
                <w:color w:val="000000" w:themeColor="text1"/>
                <w:sz w:val="20"/>
                <w:szCs w:val="20"/>
                <w:lang w:val="en-GB"/>
              </w:rPr>
              <w:t xml:space="preserve"> skill sets</w:t>
            </w:r>
            <w:r>
              <w:rPr>
                <w:rFonts w:ascii="Arial" w:eastAsia="MS Mincho" w:hAnsi="Arial" w:cs="Arial"/>
                <w:color w:val="000000" w:themeColor="text1"/>
                <w:sz w:val="20"/>
                <w:szCs w:val="20"/>
                <w:lang w:val="en-GB"/>
              </w:rPr>
              <w:t xml:space="preserve"> more efficiently and effectively</w:t>
            </w:r>
            <w:r w:rsidR="00353262">
              <w:rPr>
                <w:rFonts w:ascii="Arial" w:eastAsia="MS Mincho" w:hAnsi="Arial" w:cs="Arial"/>
                <w:color w:val="000000" w:themeColor="text1"/>
                <w:sz w:val="20"/>
                <w:szCs w:val="20"/>
                <w:lang w:val="en-GB"/>
              </w:rPr>
              <w:t>;</w:t>
            </w:r>
          </w:p>
          <w:p w:rsidR="004A37ED" w:rsidRPr="00670A78" w:rsidRDefault="009E62E6" w:rsidP="00E126E4">
            <w:pPr>
              <w:pStyle w:val="ListParagraph"/>
              <w:numPr>
                <w:ilvl w:val="0"/>
                <w:numId w:val="9"/>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Re</w:t>
            </w:r>
            <w:r w:rsidR="004A37ED" w:rsidRPr="00670A78">
              <w:rPr>
                <w:rFonts w:ascii="Arial" w:eastAsia="MS Mincho" w:hAnsi="Arial" w:cs="Arial"/>
                <w:color w:val="000000" w:themeColor="text1"/>
                <w:sz w:val="20"/>
                <w:szCs w:val="20"/>
                <w:lang w:val="en-GB"/>
              </w:rPr>
              <w:t>duce the number of referrals that are being made in secondary care that could have been treated in primary care</w:t>
            </w:r>
            <w:r w:rsidR="00353262">
              <w:rPr>
                <w:rFonts w:ascii="Arial" w:eastAsia="MS Mincho" w:hAnsi="Arial" w:cs="Arial"/>
                <w:color w:val="000000" w:themeColor="text1"/>
                <w:sz w:val="20"/>
                <w:szCs w:val="20"/>
                <w:lang w:val="en-GB"/>
              </w:rPr>
              <w:t>;</w:t>
            </w:r>
          </w:p>
          <w:p w:rsidR="004A37ED" w:rsidRPr="00670A78" w:rsidRDefault="009E62E6" w:rsidP="00E126E4">
            <w:pPr>
              <w:pStyle w:val="ListParagraph"/>
              <w:numPr>
                <w:ilvl w:val="0"/>
                <w:numId w:val="9"/>
              </w:numPr>
              <w:spacing w:after="0"/>
              <w:jc w:val="both"/>
              <w:rPr>
                <w:rFonts w:ascii="Arial" w:eastAsia="MS Mincho" w:hAnsi="Arial" w:cs="Arial"/>
                <w:color w:val="000000" w:themeColor="text1"/>
                <w:sz w:val="20"/>
                <w:szCs w:val="20"/>
                <w:lang w:val="en-GB"/>
              </w:rPr>
            </w:pPr>
            <w:r>
              <w:rPr>
                <w:rFonts w:ascii="Arial" w:eastAsia="MS Mincho" w:hAnsi="Arial" w:cs="Arial"/>
                <w:color w:val="000000" w:themeColor="text1"/>
                <w:sz w:val="20"/>
                <w:szCs w:val="20"/>
                <w:lang w:val="en-GB"/>
              </w:rPr>
              <w:t>R</w:t>
            </w:r>
            <w:r w:rsidR="004A37ED" w:rsidRPr="00670A78">
              <w:rPr>
                <w:rFonts w:ascii="Arial" w:eastAsia="MS Mincho" w:hAnsi="Arial" w:cs="Arial"/>
                <w:color w:val="000000" w:themeColor="text1"/>
                <w:sz w:val="20"/>
                <w:szCs w:val="20"/>
                <w:lang w:val="en-GB"/>
              </w:rPr>
              <w:t>educe patient waiting times for treatments</w:t>
            </w:r>
            <w:r w:rsidR="00353262">
              <w:rPr>
                <w:rFonts w:ascii="Arial" w:eastAsia="MS Mincho" w:hAnsi="Arial" w:cs="Arial"/>
                <w:color w:val="000000" w:themeColor="text1"/>
                <w:sz w:val="20"/>
                <w:szCs w:val="20"/>
                <w:lang w:val="en-GB"/>
              </w:rPr>
              <w:t>;</w:t>
            </w:r>
          </w:p>
          <w:p w:rsidR="008B4150" w:rsidRPr="00670A78" w:rsidRDefault="009E62E6" w:rsidP="00E126E4">
            <w:pPr>
              <w:pStyle w:val="ListParagraph"/>
              <w:numPr>
                <w:ilvl w:val="0"/>
                <w:numId w:val="9"/>
              </w:numPr>
              <w:spacing w:after="0"/>
              <w:jc w:val="both"/>
              <w:rPr>
                <w:rFonts w:ascii="Arial" w:hAnsi="Arial" w:cs="Arial"/>
                <w:sz w:val="20"/>
                <w:szCs w:val="20"/>
              </w:rPr>
            </w:pPr>
            <w:r>
              <w:rPr>
                <w:rFonts w:ascii="Arial" w:eastAsia="MS Mincho" w:hAnsi="Arial" w:cs="Arial"/>
                <w:color w:val="000000" w:themeColor="text1"/>
                <w:sz w:val="20"/>
                <w:szCs w:val="20"/>
                <w:lang w:val="en-GB"/>
              </w:rPr>
              <w:t>R</w:t>
            </w:r>
            <w:r w:rsidR="008B4150" w:rsidRPr="00670A78">
              <w:rPr>
                <w:rFonts w:ascii="Arial" w:eastAsia="MS Mincho" w:hAnsi="Arial" w:cs="Arial"/>
                <w:color w:val="000000" w:themeColor="text1"/>
                <w:sz w:val="20"/>
                <w:szCs w:val="20"/>
                <w:lang w:val="en-GB"/>
              </w:rPr>
              <w:t xml:space="preserve">educe the overall spend on lower complexity ophthalmic services by providing a more </w:t>
            </w:r>
            <w:r w:rsidR="008B4150" w:rsidRPr="00670A78">
              <w:rPr>
                <w:rFonts w:ascii="Arial" w:eastAsia="MS Mincho" w:hAnsi="Arial" w:cs="Arial"/>
                <w:sz w:val="20"/>
                <w:szCs w:val="20"/>
                <w:lang w:val="en-GB"/>
              </w:rPr>
              <w:t>cost-effective and timely</w:t>
            </w:r>
            <w:r w:rsidR="008B4150" w:rsidRPr="00670A78">
              <w:rPr>
                <w:rFonts w:ascii="Arial" w:hAnsi="Arial" w:cs="Arial"/>
                <w:sz w:val="20"/>
                <w:szCs w:val="20"/>
              </w:rPr>
              <w:t xml:space="preserve"> service in the community instead of in secondary care</w:t>
            </w:r>
            <w:r w:rsidR="00353262">
              <w:rPr>
                <w:rFonts w:ascii="Arial" w:hAnsi="Arial" w:cs="Arial"/>
                <w:sz w:val="20"/>
                <w:szCs w:val="20"/>
              </w:rPr>
              <w:t>.</w:t>
            </w:r>
          </w:p>
          <w:p w:rsidR="005A7EB3" w:rsidRPr="00670A78" w:rsidRDefault="005A7EB3" w:rsidP="00041B6B">
            <w:pPr>
              <w:spacing w:after="0"/>
              <w:ind w:left="360"/>
              <w:jc w:val="both"/>
              <w:rPr>
                <w:rFonts w:ascii="Arial" w:eastAsia="MS Mincho" w:hAnsi="Arial" w:cs="Arial"/>
                <w:b/>
                <w:sz w:val="20"/>
              </w:rPr>
            </w:pPr>
          </w:p>
          <w:p w:rsidR="004A37ED" w:rsidRDefault="00041B6B" w:rsidP="00041B6B">
            <w:pPr>
              <w:spacing w:after="0"/>
              <w:jc w:val="both"/>
              <w:rPr>
                <w:rFonts w:ascii="Arial" w:eastAsia="MS Mincho" w:hAnsi="Arial" w:cs="Arial"/>
                <w:b/>
                <w:sz w:val="20"/>
              </w:rPr>
            </w:pPr>
            <w:r w:rsidRPr="00670A78">
              <w:rPr>
                <w:rFonts w:ascii="Arial" w:eastAsia="MS Mincho" w:hAnsi="Arial" w:cs="Arial"/>
                <w:b/>
                <w:sz w:val="20"/>
              </w:rPr>
              <w:t>3.1.2</w:t>
            </w:r>
            <w:r w:rsidRPr="00670A78">
              <w:rPr>
                <w:rFonts w:ascii="Arial" w:eastAsia="MS Mincho" w:hAnsi="Arial" w:cs="Arial"/>
                <w:b/>
                <w:sz w:val="20"/>
              </w:rPr>
              <w:tab/>
            </w:r>
            <w:r w:rsidR="004A37ED" w:rsidRPr="00670A78">
              <w:rPr>
                <w:rFonts w:ascii="Arial" w:eastAsia="MS Mincho" w:hAnsi="Arial" w:cs="Arial"/>
                <w:b/>
                <w:sz w:val="20"/>
              </w:rPr>
              <w:t>Objectives</w:t>
            </w:r>
            <w:r w:rsidR="004D76D5" w:rsidRPr="00670A78">
              <w:rPr>
                <w:rFonts w:ascii="Arial" w:eastAsia="MS Mincho" w:hAnsi="Arial" w:cs="Arial"/>
                <w:b/>
                <w:sz w:val="20"/>
              </w:rPr>
              <w:t xml:space="preserve"> </w:t>
            </w:r>
          </w:p>
          <w:p w:rsidR="009E62E6" w:rsidRDefault="009E62E6" w:rsidP="00041B6B">
            <w:pPr>
              <w:spacing w:after="0"/>
              <w:jc w:val="both"/>
              <w:rPr>
                <w:rFonts w:ascii="Arial" w:eastAsia="MS Mincho" w:hAnsi="Arial" w:cs="Arial"/>
                <w:b/>
                <w:sz w:val="20"/>
              </w:rPr>
            </w:pPr>
          </w:p>
          <w:p w:rsidR="009E62E6" w:rsidRPr="009E62E6" w:rsidRDefault="009E62E6" w:rsidP="00041B6B">
            <w:pPr>
              <w:spacing w:after="0"/>
              <w:jc w:val="both"/>
              <w:rPr>
                <w:rFonts w:ascii="Arial" w:eastAsia="MS Mincho" w:hAnsi="Arial" w:cs="Arial"/>
                <w:sz w:val="20"/>
              </w:rPr>
            </w:pPr>
            <w:r>
              <w:rPr>
                <w:rFonts w:ascii="Arial" w:eastAsia="MS Mincho" w:hAnsi="Arial" w:cs="Arial"/>
                <w:sz w:val="20"/>
              </w:rPr>
              <w:t>The objectives of the service are to:</w:t>
            </w:r>
          </w:p>
          <w:p w:rsidR="00041B6B" w:rsidRPr="00670A78" w:rsidRDefault="00041B6B" w:rsidP="00041B6B">
            <w:pPr>
              <w:spacing w:after="0"/>
              <w:jc w:val="both"/>
              <w:rPr>
                <w:rFonts w:ascii="Arial" w:eastAsia="MS Mincho" w:hAnsi="Arial" w:cs="Arial"/>
                <w:b/>
                <w:sz w:val="20"/>
              </w:rPr>
            </w:pPr>
          </w:p>
          <w:p w:rsidR="004A37ED" w:rsidRPr="00670A78" w:rsidRDefault="009E62E6" w:rsidP="00E126E4">
            <w:pPr>
              <w:pStyle w:val="ListParagraph"/>
              <w:numPr>
                <w:ilvl w:val="0"/>
                <w:numId w:val="9"/>
              </w:numPr>
              <w:spacing w:after="0"/>
              <w:jc w:val="both"/>
              <w:rPr>
                <w:rFonts w:ascii="Arial" w:eastAsia="MS Mincho" w:hAnsi="Arial" w:cs="Arial"/>
                <w:sz w:val="20"/>
                <w:szCs w:val="20"/>
                <w:lang w:val="en-GB"/>
              </w:rPr>
            </w:pPr>
            <w:r>
              <w:rPr>
                <w:rFonts w:ascii="Arial" w:eastAsia="MS Mincho" w:hAnsi="Arial" w:cs="Arial"/>
                <w:sz w:val="20"/>
                <w:szCs w:val="20"/>
                <w:lang w:val="en-GB"/>
              </w:rPr>
              <w:t>I</w:t>
            </w:r>
            <w:r w:rsidR="004A37ED" w:rsidRPr="00670A78">
              <w:rPr>
                <w:rFonts w:ascii="Arial" w:eastAsia="MS Mincho" w:hAnsi="Arial" w:cs="Arial"/>
                <w:sz w:val="20"/>
                <w:szCs w:val="20"/>
                <w:lang w:val="en-GB"/>
              </w:rPr>
              <w:t xml:space="preserve">ncrease the range of </w:t>
            </w:r>
            <w:r w:rsidR="00AC767F" w:rsidRPr="00670A78">
              <w:rPr>
                <w:rFonts w:ascii="Arial" w:eastAsia="MS Mincho" w:hAnsi="Arial" w:cs="Arial"/>
                <w:sz w:val="20"/>
                <w:szCs w:val="20"/>
                <w:lang w:val="en-GB"/>
              </w:rPr>
              <w:t xml:space="preserve">eye health care </w:t>
            </w:r>
            <w:r w:rsidR="004A37ED" w:rsidRPr="00670A78">
              <w:rPr>
                <w:rFonts w:ascii="Arial" w:eastAsia="MS Mincho" w:hAnsi="Arial" w:cs="Arial"/>
                <w:sz w:val="20"/>
                <w:szCs w:val="20"/>
                <w:lang w:val="en-GB"/>
              </w:rPr>
              <w:t>services that can be delivered</w:t>
            </w:r>
            <w:r w:rsidR="00AC767F" w:rsidRPr="00670A78">
              <w:rPr>
                <w:rFonts w:ascii="Arial" w:eastAsia="MS Mincho" w:hAnsi="Arial" w:cs="Arial"/>
                <w:sz w:val="20"/>
                <w:szCs w:val="20"/>
                <w:lang w:val="en-GB"/>
              </w:rPr>
              <w:t xml:space="preserve"> within primary care</w:t>
            </w:r>
            <w:r w:rsidR="00353262">
              <w:rPr>
                <w:rFonts w:ascii="Arial" w:eastAsia="MS Mincho" w:hAnsi="Arial" w:cs="Arial"/>
                <w:sz w:val="20"/>
                <w:szCs w:val="20"/>
                <w:lang w:val="en-GB"/>
              </w:rPr>
              <w:t>;</w:t>
            </w:r>
          </w:p>
          <w:p w:rsidR="004A37ED" w:rsidRPr="00670A78" w:rsidRDefault="009E62E6" w:rsidP="00E126E4">
            <w:pPr>
              <w:pStyle w:val="ListParagraph"/>
              <w:numPr>
                <w:ilvl w:val="0"/>
                <w:numId w:val="9"/>
              </w:numPr>
              <w:spacing w:after="0"/>
              <w:jc w:val="both"/>
              <w:rPr>
                <w:rFonts w:ascii="Arial" w:eastAsia="MS Mincho" w:hAnsi="Arial" w:cs="Arial"/>
                <w:sz w:val="20"/>
                <w:szCs w:val="20"/>
                <w:lang w:val="en-GB"/>
              </w:rPr>
            </w:pPr>
            <w:r>
              <w:rPr>
                <w:rFonts w:ascii="Arial" w:eastAsia="MS Mincho" w:hAnsi="Arial" w:cs="Arial"/>
                <w:sz w:val="20"/>
                <w:szCs w:val="20"/>
                <w:lang w:val="en-GB"/>
              </w:rPr>
              <w:t>I</w:t>
            </w:r>
            <w:r w:rsidR="004A37ED" w:rsidRPr="00670A78">
              <w:rPr>
                <w:rFonts w:ascii="Arial" w:eastAsia="MS Mincho" w:hAnsi="Arial" w:cs="Arial"/>
                <w:sz w:val="20"/>
                <w:szCs w:val="20"/>
                <w:lang w:val="en-GB"/>
              </w:rPr>
              <w:t xml:space="preserve">ncrease the number of </w:t>
            </w:r>
            <w:r w:rsidR="00AC767F" w:rsidRPr="00670A78">
              <w:rPr>
                <w:rFonts w:ascii="Arial" w:eastAsia="MS Mincho" w:hAnsi="Arial" w:cs="Arial"/>
                <w:sz w:val="20"/>
                <w:szCs w:val="20"/>
                <w:lang w:val="en-GB"/>
              </w:rPr>
              <w:t xml:space="preserve">primary care eye health care service </w:t>
            </w:r>
            <w:r w:rsidR="004A37ED" w:rsidRPr="00670A78">
              <w:rPr>
                <w:rFonts w:ascii="Arial" w:eastAsia="MS Mincho" w:hAnsi="Arial" w:cs="Arial"/>
                <w:sz w:val="20"/>
                <w:szCs w:val="20"/>
                <w:lang w:val="en-GB"/>
              </w:rPr>
              <w:t>providers that can deliver</w:t>
            </w:r>
            <w:r w:rsidR="00353262">
              <w:rPr>
                <w:rFonts w:ascii="Arial" w:eastAsia="MS Mincho" w:hAnsi="Arial" w:cs="Arial"/>
                <w:sz w:val="20"/>
                <w:szCs w:val="20"/>
                <w:lang w:val="en-GB"/>
              </w:rPr>
              <w:t>;</w:t>
            </w:r>
          </w:p>
          <w:p w:rsidR="004A37ED" w:rsidRPr="00670A78" w:rsidRDefault="009E62E6" w:rsidP="00E126E4">
            <w:pPr>
              <w:pStyle w:val="ListParagraph"/>
              <w:numPr>
                <w:ilvl w:val="0"/>
                <w:numId w:val="9"/>
              </w:numPr>
              <w:spacing w:after="0"/>
              <w:jc w:val="both"/>
              <w:rPr>
                <w:rFonts w:ascii="Arial" w:eastAsia="MS Mincho" w:hAnsi="Arial" w:cs="Arial"/>
                <w:sz w:val="20"/>
                <w:szCs w:val="20"/>
                <w:lang w:val="en-GB"/>
              </w:rPr>
            </w:pPr>
            <w:r>
              <w:rPr>
                <w:rFonts w:ascii="Arial" w:eastAsia="MS Mincho" w:hAnsi="Arial" w:cs="Arial"/>
                <w:sz w:val="20"/>
                <w:szCs w:val="20"/>
                <w:lang w:val="en-GB"/>
              </w:rPr>
              <w:t>I</w:t>
            </w:r>
            <w:r w:rsidR="004A37ED" w:rsidRPr="00670A78">
              <w:rPr>
                <w:rFonts w:ascii="Arial" w:eastAsia="MS Mincho" w:hAnsi="Arial" w:cs="Arial"/>
                <w:sz w:val="20"/>
                <w:szCs w:val="20"/>
                <w:lang w:val="en-GB"/>
              </w:rPr>
              <w:t>ncrease the geographical spread of services</w:t>
            </w:r>
            <w:r w:rsidR="00AC767F" w:rsidRPr="00670A78">
              <w:rPr>
                <w:rFonts w:ascii="Arial" w:eastAsia="MS Mincho" w:hAnsi="Arial" w:cs="Arial"/>
                <w:sz w:val="20"/>
                <w:szCs w:val="20"/>
                <w:lang w:val="en-GB"/>
              </w:rPr>
              <w:t xml:space="preserve"> so that </w:t>
            </w:r>
            <w:r w:rsidR="00E7796C" w:rsidRPr="00670A78">
              <w:rPr>
                <w:rFonts w:ascii="Arial" w:eastAsia="MS Mincho" w:hAnsi="Arial" w:cs="Arial"/>
                <w:sz w:val="20"/>
                <w:szCs w:val="20"/>
                <w:lang w:val="en-GB"/>
              </w:rPr>
              <w:t>patients have a choice of local providers that they can access</w:t>
            </w:r>
            <w:r w:rsidR="00353262">
              <w:rPr>
                <w:rFonts w:ascii="Arial" w:eastAsia="MS Mincho" w:hAnsi="Arial" w:cs="Arial"/>
                <w:sz w:val="20"/>
                <w:szCs w:val="20"/>
                <w:lang w:val="en-GB"/>
              </w:rPr>
              <w:t>;</w:t>
            </w:r>
          </w:p>
          <w:p w:rsidR="00AC767F" w:rsidRPr="00670A78" w:rsidRDefault="009E62E6" w:rsidP="00E126E4">
            <w:pPr>
              <w:pStyle w:val="ListParagraph"/>
              <w:numPr>
                <w:ilvl w:val="0"/>
                <w:numId w:val="9"/>
              </w:numPr>
              <w:spacing w:after="0"/>
              <w:jc w:val="both"/>
              <w:rPr>
                <w:rFonts w:ascii="Arial" w:eastAsia="MS Mincho" w:hAnsi="Arial" w:cs="Arial"/>
                <w:sz w:val="20"/>
                <w:szCs w:val="20"/>
                <w:lang w:val="en-GB"/>
              </w:rPr>
            </w:pPr>
            <w:r>
              <w:rPr>
                <w:rFonts w:ascii="Arial" w:eastAsia="MS Mincho" w:hAnsi="Arial" w:cs="Arial"/>
                <w:sz w:val="20"/>
                <w:szCs w:val="20"/>
                <w:lang w:val="en-GB"/>
              </w:rPr>
              <w:t>C</w:t>
            </w:r>
            <w:r w:rsidR="00AC767F" w:rsidRPr="00670A78">
              <w:rPr>
                <w:rFonts w:ascii="Arial" w:eastAsia="MS Mincho" w:hAnsi="Arial" w:cs="Arial"/>
                <w:sz w:val="20"/>
                <w:szCs w:val="20"/>
                <w:lang w:val="en-GB"/>
              </w:rPr>
              <w:t xml:space="preserve">larify the </w:t>
            </w:r>
            <w:r w:rsidR="004D76D5" w:rsidRPr="00670A78">
              <w:rPr>
                <w:rFonts w:ascii="Arial" w:eastAsia="MS Mincho" w:hAnsi="Arial" w:cs="Arial"/>
                <w:sz w:val="20"/>
                <w:szCs w:val="20"/>
                <w:lang w:val="en-GB"/>
              </w:rPr>
              <w:t>primary and secondary care eye health care</w:t>
            </w:r>
            <w:r w:rsidR="00AC767F" w:rsidRPr="00670A78">
              <w:rPr>
                <w:rFonts w:ascii="Arial" w:eastAsia="MS Mincho" w:hAnsi="Arial" w:cs="Arial"/>
                <w:sz w:val="20"/>
                <w:szCs w:val="20"/>
                <w:lang w:val="en-GB"/>
              </w:rPr>
              <w:t xml:space="preserve"> service</w:t>
            </w:r>
            <w:r w:rsidR="004D76D5" w:rsidRPr="00670A78">
              <w:rPr>
                <w:rFonts w:ascii="Arial" w:eastAsia="MS Mincho" w:hAnsi="Arial" w:cs="Arial"/>
                <w:sz w:val="20"/>
                <w:szCs w:val="20"/>
                <w:lang w:val="en-GB"/>
              </w:rPr>
              <w:t xml:space="preserve"> </w:t>
            </w:r>
            <w:r w:rsidR="00AC767F" w:rsidRPr="00670A78">
              <w:rPr>
                <w:rFonts w:ascii="Arial" w:eastAsia="MS Mincho" w:hAnsi="Arial" w:cs="Arial"/>
                <w:sz w:val="20"/>
                <w:szCs w:val="20"/>
                <w:lang w:val="en-GB"/>
              </w:rPr>
              <w:t>remits</w:t>
            </w:r>
            <w:r w:rsidR="00353262">
              <w:rPr>
                <w:rFonts w:ascii="Arial" w:eastAsia="MS Mincho" w:hAnsi="Arial" w:cs="Arial"/>
                <w:sz w:val="20"/>
                <w:szCs w:val="20"/>
                <w:lang w:val="en-GB"/>
              </w:rPr>
              <w:t>;</w:t>
            </w:r>
          </w:p>
          <w:p w:rsidR="004A37ED" w:rsidRPr="00670A78" w:rsidRDefault="009E62E6" w:rsidP="00E126E4">
            <w:pPr>
              <w:pStyle w:val="ListParagraph"/>
              <w:numPr>
                <w:ilvl w:val="0"/>
                <w:numId w:val="9"/>
              </w:numPr>
              <w:spacing w:after="0"/>
              <w:jc w:val="both"/>
              <w:rPr>
                <w:rFonts w:ascii="Arial" w:hAnsi="Arial" w:cs="Arial"/>
                <w:sz w:val="20"/>
                <w:szCs w:val="20"/>
              </w:rPr>
            </w:pPr>
            <w:r>
              <w:rPr>
                <w:rFonts w:ascii="Arial" w:eastAsia="MS Mincho" w:hAnsi="Arial" w:cs="Arial"/>
                <w:sz w:val="20"/>
                <w:szCs w:val="20"/>
                <w:lang w:val="en-GB"/>
              </w:rPr>
              <w:t xml:space="preserve">Establish </w:t>
            </w:r>
            <w:r w:rsidR="00AC767F" w:rsidRPr="00670A78">
              <w:rPr>
                <w:rFonts w:ascii="Arial" w:eastAsia="MS Mincho" w:hAnsi="Arial" w:cs="Arial"/>
                <w:sz w:val="20"/>
                <w:szCs w:val="20"/>
                <w:lang w:val="en-GB"/>
              </w:rPr>
              <w:t>pathways for treating patients in the right place i.e. primary care conditions in primary</w:t>
            </w:r>
            <w:r w:rsidR="00AC767F" w:rsidRPr="00670A78">
              <w:rPr>
                <w:rFonts w:ascii="Arial" w:hAnsi="Arial" w:cs="Arial"/>
                <w:sz w:val="20"/>
                <w:szCs w:val="20"/>
              </w:rPr>
              <w:t xml:space="preserve"> care and secondary care conditions in secondary care</w:t>
            </w:r>
          </w:p>
          <w:p w:rsidR="004A37ED" w:rsidRDefault="004A37ED" w:rsidP="00041B6B">
            <w:pPr>
              <w:pStyle w:val="ListParagraph"/>
              <w:spacing w:after="0"/>
              <w:jc w:val="both"/>
              <w:rPr>
                <w:rFonts w:ascii="Arial" w:hAnsi="Arial" w:cs="Arial"/>
                <w:sz w:val="20"/>
                <w:szCs w:val="20"/>
              </w:rPr>
            </w:pPr>
          </w:p>
          <w:p w:rsidR="00E67A5B" w:rsidRDefault="00E67A5B" w:rsidP="00041B6B">
            <w:pPr>
              <w:pStyle w:val="ListParagraph"/>
              <w:spacing w:after="0"/>
              <w:jc w:val="both"/>
              <w:rPr>
                <w:rFonts w:ascii="Arial" w:hAnsi="Arial" w:cs="Arial"/>
                <w:sz w:val="20"/>
                <w:szCs w:val="20"/>
              </w:rPr>
            </w:pPr>
          </w:p>
          <w:p w:rsidR="00E67A5B" w:rsidRDefault="00E67A5B" w:rsidP="00041B6B">
            <w:pPr>
              <w:pStyle w:val="ListParagraph"/>
              <w:spacing w:after="0"/>
              <w:jc w:val="both"/>
              <w:rPr>
                <w:rFonts w:ascii="Arial" w:hAnsi="Arial" w:cs="Arial"/>
                <w:sz w:val="20"/>
                <w:szCs w:val="20"/>
              </w:rPr>
            </w:pPr>
          </w:p>
          <w:p w:rsidR="00DB5DEF" w:rsidRDefault="00DB5DEF" w:rsidP="00041B6B">
            <w:pPr>
              <w:pStyle w:val="ListParagraph"/>
              <w:spacing w:after="0"/>
              <w:jc w:val="both"/>
              <w:rPr>
                <w:rFonts w:ascii="Arial" w:hAnsi="Arial" w:cs="Arial"/>
                <w:sz w:val="20"/>
                <w:szCs w:val="20"/>
              </w:rPr>
            </w:pPr>
          </w:p>
          <w:p w:rsidR="00E67A5B" w:rsidRDefault="00E67A5B" w:rsidP="00041B6B">
            <w:pPr>
              <w:pStyle w:val="ListParagraph"/>
              <w:spacing w:after="0"/>
              <w:jc w:val="both"/>
              <w:rPr>
                <w:rFonts w:ascii="Arial" w:hAnsi="Arial" w:cs="Arial"/>
                <w:sz w:val="20"/>
                <w:szCs w:val="20"/>
              </w:rPr>
            </w:pPr>
          </w:p>
          <w:p w:rsidR="00E67A5B" w:rsidRDefault="00E67A5B" w:rsidP="00041B6B">
            <w:pPr>
              <w:pStyle w:val="ListParagraph"/>
              <w:spacing w:after="0"/>
              <w:jc w:val="both"/>
              <w:rPr>
                <w:rFonts w:ascii="Arial" w:hAnsi="Arial" w:cs="Arial"/>
                <w:sz w:val="20"/>
                <w:szCs w:val="20"/>
              </w:rPr>
            </w:pPr>
          </w:p>
          <w:p w:rsidR="00E67A5B" w:rsidRPr="00670A78" w:rsidRDefault="00E67A5B" w:rsidP="00041B6B">
            <w:pPr>
              <w:pStyle w:val="ListParagraph"/>
              <w:spacing w:after="0"/>
              <w:jc w:val="both"/>
              <w:rPr>
                <w:rFonts w:ascii="Arial" w:hAnsi="Arial" w:cs="Arial"/>
                <w:sz w:val="20"/>
                <w:szCs w:val="20"/>
              </w:rPr>
            </w:pPr>
          </w:p>
          <w:p w:rsidR="00DB5DEF" w:rsidRDefault="00DB5DEF" w:rsidP="00DB5DEF">
            <w:pPr>
              <w:spacing w:after="0"/>
              <w:jc w:val="both"/>
              <w:rPr>
                <w:rFonts w:ascii="Arial" w:eastAsia="MS Mincho" w:hAnsi="Arial" w:cs="Arial"/>
                <w:b/>
                <w:sz w:val="20"/>
              </w:rPr>
            </w:pPr>
          </w:p>
          <w:p w:rsidR="006371C8" w:rsidRPr="00DB5DEF" w:rsidRDefault="006371C8" w:rsidP="00000DAC">
            <w:pPr>
              <w:pStyle w:val="ListParagraph"/>
              <w:numPr>
                <w:ilvl w:val="1"/>
                <w:numId w:val="6"/>
              </w:numPr>
              <w:spacing w:after="0"/>
              <w:jc w:val="both"/>
              <w:rPr>
                <w:rFonts w:ascii="Arial" w:eastAsia="MS Mincho" w:hAnsi="Arial" w:cs="Arial"/>
                <w:b/>
                <w:sz w:val="20"/>
              </w:rPr>
            </w:pPr>
            <w:r w:rsidRPr="00DB5DEF">
              <w:rPr>
                <w:rFonts w:ascii="Arial" w:eastAsia="MS Mincho" w:hAnsi="Arial" w:cs="Arial"/>
                <w:b/>
                <w:sz w:val="20"/>
              </w:rPr>
              <w:t>Service description</w:t>
            </w:r>
            <w:r w:rsidR="00445B13" w:rsidRPr="00DB5DEF">
              <w:rPr>
                <w:rFonts w:ascii="Arial" w:eastAsia="MS Mincho" w:hAnsi="Arial" w:cs="Arial"/>
                <w:b/>
                <w:sz w:val="20"/>
              </w:rPr>
              <w:t xml:space="preserve"> </w:t>
            </w:r>
            <w:r w:rsidRPr="00DB5DEF">
              <w:rPr>
                <w:rFonts w:ascii="Arial" w:eastAsia="MS Mincho" w:hAnsi="Arial" w:cs="Arial"/>
                <w:b/>
                <w:sz w:val="20"/>
              </w:rPr>
              <w:t>/</w:t>
            </w:r>
            <w:r w:rsidR="00445B13" w:rsidRPr="00DB5DEF">
              <w:rPr>
                <w:rFonts w:ascii="Arial" w:eastAsia="MS Mincho" w:hAnsi="Arial" w:cs="Arial"/>
                <w:b/>
                <w:sz w:val="20"/>
              </w:rPr>
              <w:t xml:space="preserve"> </w:t>
            </w:r>
            <w:r w:rsidR="00FB717B" w:rsidRPr="00DB5DEF">
              <w:rPr>
                <w:rFonts w:ascii="Arial" w:eastAsia="MS Mincho" w:hAnsi="Arial" w:cs="Arial"/>
                <w:b/>
                <w:sz w:val="20"/>
              </w:rPr>
              <w:t>C</w:t>
            </w:r>
            <w:r w:rsidRPr="00DB5DEF">
              <w:rPr>
                <w:rFonts w:ascii="Arial" w:eastAsia="MS Mincho" w:hAnsi="Arial" w:cs="Arial"/>
                <w:b/>
                <w:sz w:val="20"/>
              </w:rPr>
              <w:t>are pathway</w:t>
            </w:r>
          </w:p>
          <w:p w:rsidR="00041B6B" w:rsidRPr="00670A78" w:rsidRDefault="00041B6B" w:rsidP="00041B6B">
            <w:pPr>
              <w:spacing w:after="0"/>
              <w:jc w:val="both"/>
              <w:rPr>
                <w:rFonts w:ascii="Arial" w:eastAsia="MS Mincho" w:hAnsi="Arial" w:cs="Arial"/>
                <w:b/>
                <w:sz w:val="20"/>
              </w:rPr>
            </w:pPr>
          </w:p>
          <w:p w:rsidR="008B4150" w:rsidRDefault="00CB2C05" w:rsidP="00041B6B">
            <w:pPr>
              <w:spacing w:after="0"/>
              <w:jc w:val="both"/>
              <w:rPr>
                <w:rFonts w:ascii="Arial" w:hAnsi="Arial" w:cs="Arial"/>
                <w:sz w:val="20"/>
              </w:rPr>
            </w:pPr>
            <w:r>
              <w:rPr>
                <w:rFonts w:ascii="Arial" w:hAnsi="Arial" w:cs="Arial"/>
                <w:sz w:val="20"/>
              </w:rPr>
              <w:t xml:space="preserve">The MECS is </w:t>
            </w:r>
            <w:r w:rsidR="00041B6B" w:rsidRPr="00670A78">
              <w:rPr>
                <w:rFonts w:ascii="Arial" w:hAnsi="Arial" w:cs="Arial"/>
                <w:sz w:val="20"/>
              </w:rPr>
              <w:t>described in more detail below</w:t>
            </w:r>
            <w:r w:rsidR="008B4150" w:rsidRPr="00670A78">
              <w:rPr>
                <w:rFonts w:ascii="Arial" w:hAnsi="Arial" w:cs="Arial"/>
                <w:sz w:val="20"/>
              </w:rPr>
              <w:t xml:space="preserve">.  </w:t>
            </w:r>
          </w:p>
          <w:p w:rsidR="00E67A5B" w:rsidRDefault="00E67A5B" w:rsidP="00041B6B">
            <w:pPr>
              <w:spacing w:after="0"/>
              <w:jc w:val="both"/>
              <w:rPr>
                <w:rFonts w:ascii="Arial" w:hAnsi="Arial" w:cs="Arial"/>
                <w:sz w:val="20"/>
              </w:rPr>
            </w:pPr>
          </w:p>
          <w:p w:rsidR="00EF3B6F" w:rsidRDefault="00EF3B6F" w:rsidP="00EF3B6F">
            <w:pPr>
              <w:spacing w:after="0"/>
              <w:jc w:val="both"/>
              <w:rPr>
                <w:rFonts w:ascii="Arial" w:hAnsi="Arial" w:cs="Arial"/>
                <w:sz w:val="20"/>
              </w:rPr>
            </w:pPr>
            <w:r w:rsidRPr="00154D0C">
              <w:rPr>
                <w:rFonts w:ascii="Arial" w:hAnsi="Arial" w:cs="Arial"/>
                <w:noProof/>
                <w:sz w:val="20"/>
                <w:lang w:val="en-GB" w:eastAsia="en-GB"/>
              </w:rPr>
              <mc:AlternateContent>
                <mc:Choice Requires="wpg">
                  <w:drawing>
                    <wp:anchor distT="0" distB="0" distL="114300" distR="114300" simplePos="0" relativeHeight="251667456" behindDoc="0" locked="0" layoutInCell="1" allowOverlap="1" wp14:anchorId="353F7CDD" wp14:editId="5FA5F30A">
                      <wp:simplePos x="0" y="0"/>
                      <wp:positionH relativeFrom="column">
                        <wp:posOffset>312420</wp:posOffset>
                      </wp:positionH>
                      <wp:positionV relativeFrom="paragraph">
                        <wp:posOffset>48260</wp:posOffset>
                      </wp:positionV>
                      <wp:extent cx="4991100" cy="3985260"/>
                      <wp:effectExtent l="0" t="0" r="19050" b="15240"/>
                      <wp:wrapNone/>
                      <wp:docPr id="22" name="Group 22"/>
                      <wp:cNvGraphicFramePr/>
                      <a:graphic xmlns:a="http://schemas.openxmlformats.org/drawingml/2006/main">
                        <a:graphicData uri="http://schemas.microsoft.com/office/word/2010/wordprocessingGroup">
                          <wpg:wgp>
                            <wpg:cNvGrpSpPr/>
                            <wpg:grpSpPr>
                              <a:xfrm>
                                <a:off x="0" y="0"/>
                                <a:ext cx="4991100" cy="3985260"/>
                                <a:chOff x="627897" y="688589"/>
                                <a:chExt cx="4991774" cy="3985417"/>
                              </a:xfrm>
                            </wpg:grpSpPr>
                            <wpg:grpSp>
                              <wpg:cNvPr id="19" name="Group 19"/>
                              <wpg:cNvGrpSpPr/>
                              <wpg:grpSpPr>
                                <a:xfrm>
                                  <a:off x="627897" y="688589"/>
                                  <a:ext cx="4991774" cy="2719351"/>
                                  <a:chOff x="627897" y="688589"/>
                                  <a:chExt cx="4991774" cy="2719351"/>
                                </a:xfrm>
                              </wpg:grpSpPr>
                              <wps:wsp>
                                <wps:cNvPr id="307" name="Text Box 2"/>
                                <wps:cNvSpPr txBox="1">
                                  <a:spLocks noChangeArrowheads="1"/>
                                </wps:cNvSpPr>
                                <wps:spPr bwMode="auto">
                                  <a:xfrm>
                                    <a:off x="767276" y="688589"/>
                                    <a:ext cx="4710721" cy="419102"/>
                                  </a:xfrm>
                                  <a:prstGeom prst="rect">
                                    <a:avLst/>
                                  </a:prstGeom>
                                  <a:noFill/>
                                  <a:ln w="9525">
                                    <a:solidFill>
                                      <a:srgbClr val="000000"/>
                                    </a:solidFill>
                                    <a:miter lim="800000"/>
                                    <a:headEnd/>
                                    <a:tailEnd/>
                                  </a:ln>
                                </wps:spPr>
                                <wps:txbx>
                                  <w:txbxContent>
                                    <w:p w:rsidR="00EF3B6F" w:rsidRPr="009E3A64" w:rsidRDefault="00EF3B6F" w:rsidP="00EF3B6F">
                                      <w:pPr>
                                        <w:spacing w:after="0"/>
                                        <w:jc w:val="center"/>
                                        <w:rPr>
                                          <w:rFonts w:ascii="Arial" w:hAnsi="Arial" w:cs="Arial"/>
                                          <w:sz w:val="20"/>
                                        </w:rPr>
                                      </w:pPr>
                                      <w:r w:rsidRPr="00154D0C">
                                        <w:rPr>
                                          <w:rFonts w:ascii="Arial" w:hAnsi="Arial" w:cs="Arial"/>
                                          <w:sz w:val="20"/>
                                        </w:rPr>
                                        <w:t xml:space="preserve">Referral to an </w:t>
                                      </w:r>
                                      <w:r>
                                        <w:rPr>
                                          <w:rFonts w:ascii="Arial" w:hAnsi="Arial" w:cs="Arial"/>
                                          <w:b/>
                                          <w:sz w:val="20"/>
                                        </w:rPr>
                                        <w:t xml:space="preserve">MECS </w:t>
                                      </w:r>
                                      <w:r w:rsidRPr="0046553A">
                                        <w:rPr>
                                          <w:rFonts w:ascii="Arial" w:hAnsi="Arial" w:cs="Arial"/>
                                          <w:b/>
                                          <w:sz w:val="20"/>
                                        </w:rPr>
                                        <w:t>optometrist</w:t>
                                      </w:r>
                                      <w:r w:rsidRPr="00154D0C">
                                        <w:rPr>
                                          <w:rFonts w:ascii="Arial" w:hAnsi="Arial" w:cs="Arial"/>
                                          <w:sz w:val="20"/>
                                        </w:rPr>
                                        <w:t xml:space="preserve"> made via:</w:t>
                                      </w:r>
                                      <w:r>
                                        <w:rPr>
                                          <w:rFonts w:ascii="Arial" w:hAnsi="Arial" w:cs="Arial"/>
                                          <w:sz w:val="20"/>
                                        </w:rPr>
                                        <w:t xml:space="preserve"> s</w:t>
                                      </w:r>
                                      <w:r w:rsidRPr="00154D0C">
                                        <w:rPr>
                                          <w:rFonts w:ascii="Arial" w:hAnsi="Arial" w:cs="Arial"/>
                                          <w:sz w:val="20"/>
                                        </w:rPr>
                                        <w:t>elf-referral by telephone or in person</w:t>
                                      </w:r>
                                      <w:r>
                                        <w:rPr>
                                          <w:rFonts w:ascii="Arial" w:hAnsi="Arial" w:cs="Arial"/>
                                          <w:sz w:val="20"/>
                                        </w:rPr>
                                        <w:t xml:space="preserve"> or v</w:t>
                                      </w:r>
                                      <w:r w:rsidRPr="00097FE9">
                                        <w:rPr>
                                          <w:rFonts w:ascii="Arial" w:hAnsi="Arial" w:cs="Arial"/>
                                          <w:sz w:val="20"/>
                                        </w:rPr>
                                        <w:t>ia GP Care Navigation</w:t>
                                      </w:r>
                                      <w:r>
                                        <w:rPr>
                                          <w:rFonts w:ascii="Arial" w:hAnsi="Arial" w:cs="Arial"/>
                                          <w:sz w:val="20"/>
                                        </w:rPr>
                                        <w:t xml:space="preserve"> Service or non-</w:t>
                                      </w:r>
                                      <w:r w:rsidRPr="00097FE9">
                                        <w:rPr>
                                          <w:rFonts w:ascii="Arial" w:hAnsi="Arial" w:cs="Arial"/>
                                          <w:sz w:val="20"/>
                                        </w:rPr>
                                        <w:t>MECS optometrist</w:t>
                                      </w:r>
                                    </w:p>
                                    <w:p w:rsidR="00EF3B6F" w:rsidRPr="00154D0C" w:rsidRDefault="00EF3B6F" w:rsidP="00EF3B6F">
                                      <w:pPr>
                                        <w:spacing w:after="0"/>
                                        <w:jc w:val="center"/>
                                        <w:rPr>
                                          <w:rFonts w:ascii="Arial" w:hAnsi="Arial" w:cs="Arial"/>
                                          <w:sz w:val="20"/>
                                        </w:rPr>
                                      </w:pPr>
                                    </w:p>
                                  </w:txbxContent>
                                </wps:txbx>
                                <wps:bodyPr rot="0" vert="horz" wrap="square" lIns="91440" tIns="45720" rIns="91440" bIns="45720" anchor="t" anchorCtr="0">
                                  <a:noAutofit/>
                                </wps:bodyPr>
                              </wps:wsp>
                              <wps:wsp>
                                <wps:cNvPr id="4" name="Text Box 2"/>
                                <wps:cNvSpPr txBox="1">
                                  <a:spLocks noChangeArrowheads="1"/>
                                </wps:cNvSpPr>
                                <wps:spPr bwMode="auto">
                                  <a:xfrm>
                                    <a:off x="781045" y="1531132"/>
                                    <a:ext cx="4710430" cy="411968"/>
                                  </a:xfrm>
                                  <a:prstGeom prst="rect">
                                    <a:avLst/>
                                  </a:prstGeom>
                                  <a:noFill/>
                                  <a:ln w="9525">
                                    <a:solidFill>
                                      <a:srgbClr val="000000"/>
                                    </a:solidFill>
                                    <a:miter lim="800000"/>
                                    <a:headEnd/>
                                    <a:tailEnd/>
                                  </a:ln>
                                </wps:spPr>
                                <wps:txbx>
                                  <w:txbxContent>
                                    <w:p w:rsidR="00EF3B6F" w:rsidRPr="00154D0C" w:rsidRDefault="00EF3B6F" w:rsidP="00EF3B6F">
                                      <w:pPr>
                                        <w:spacing w:after="0"/>
                                        <w:jc w:val="center"/>
                                        <w:rPr>
                                          <w:rFonts w:ascii="Arial" w:hAnsi="Arial" w:cs="Arial"/>
                                          <w:sz w:val="20"/>
                                        </w:rPr>
                                      </w:pPr>
                                      <w:r>
                                        <w:rPr>
                                          <w:rFonts w:ascii="Arial" w:hAnsi="Arial" w:cs="Arial"/>
                                          <w:b/>
                                          <w:sz w:val="20"/>
                                        </w:rPr>
                                        <w:t xml:space="preserve">MECS </w:t>
                                      </w:r>
                                      <w:r w:rsidRPr="0046553A">
                                        <w:rPr>
                                          <w:rFonts w:ascii="Arial" w:hAnsi="Arial" w:cs="Arial"/>
                                          <w:b/>
                                          <w:sz w:val="20"/>
                                        </w:rPr>
                                        <w:t>optometrist</w:t>
                                      </w:r>
                                      <w:r w:rsidRPr="00154D0C">
                                        <w:rPr>
                                          <w:rFonts w:ascii="Arial" w:hAnsi="Arial" w:cs="Arial"/>
                                          <w:sz w:val="20"/>
                                        </w:rPr>
                                        <w:t xml:space="preserve"> to </w:t>
                                      </w:r>
                                      <w:r>
                                        <w:rPr>
                                          <w:rFonts w:ascii="Arial" w:hAnsi="Arial" w:cs="Arial"/>
                                          <w:sz w:val="20"/>
                                        </w:rPr>
                                        <w:t xml:space="preserve">undertake clinical </w:t>
                                      </w:r>
                                      <w:r w:rsidRPr="00154D0C">
                                        <w:rPr>
                                          <w:rFonts w:ascii="Arial" w:hAnsi="Arial" w:cs="Arial"/>
                                          <w:sz w:val="20"/>
                                        </w:rPr>
                                        <w:t xml:space="preserve">triage </w:t>
                                      </w:r>
                                      <w:r>
                                        <w:rPr>
                                          <w:rFonts w:ascii="Arial" w:hAnsi="Arial" w:cs="Arial"/>
                                          <w:sz w:val="20"/>
                                        </w:rPr>
                                        <w:t>as soon as possible and at the latest within 48 hours based on the referral information available</w:t>
                                      </w:r>
                                    </w:p>
                                  </w:txbxContent>
                                </wps:txbx>
                                <wps:bodyPr rot="0" vert="horz" wrap="square" lIns="91440" tIns="45720" rIns="91440" bIns="45720" anchor="t" anchorCtr="0">
                                  <a:noAutofit/>
                                </wps:bodyPr>
                              </wps:wsp>
                              <wps:wsp>
                                <wps:cNvPr id="6" name="Text Box 6"/>
                                <wps:cNvSpPr txBox="1">
                                  <a:spLocks noChangeArrowheads="1"/>
                                </wps:cNvSpPr>
                                <wps:spPr bwMode="auto">
                                  <a:xfrm>
                                    <a:off x="627897" y="2364735"/>
                                    <a:ext cx="4991774" cy="1043205"/>
                                  </a:xfrm>
                                  <a:prstGeom prst="rect">
                                    <a:avLst/>
                                  </a:prstGeom>
                                  <a:noFill/>
                                  <a:ln w="9525">
                                    <a:solidFill>
                                      <a:srgbClr val="000000"/>
                                    </a:solidFill>
                                    <a:miter lim="800000"/>
                                    <a:headEnd/>
                                    <a:tailEnd/>
                                  </a:ln>
                                </wps:spPr>
                                <wps:txbx>
                                  <w:txbxContent>
                                    <w:p w:rsidR="00EF3B6F" w:rsidRPr="00154D0C" w:rsidRDefault="00EF3B6F" w:rsidP="00EF3B6F">
                                      <w:pPr>
                                        <w:spacing w:after="0"/>
                                        <w:rPr>
                                          <w:rFonts w:ascii="Arial" w:hAnsi="Arial" w:cs="Arial"/>
                                          <w:sz w:val="20"/>
                                        </w:rPr>
                                      </w:pPr>
                                      <w:r w:rsidRPr="00154D0C">
                                        <w:rPr>
                                          <w:rFonts w:ascii="Arial" w:hAnsi="Arial" w:cs="Arial"/>
                                          <w:sz w:val="20"/>
                                        </w:rPr>
                                        <w:t>Triage involves the patient being:</w:t>
                                      </w:r>
                                    </w:p>
                                    <w:p w:rsidR="00EF3B6F" w:rsidRPr="007C7286" w:rsidRDefault="00EF3B6F" w:rsidP="00EF3B6F">
                                      <w:pPr>
                                        <w:pStyle w:val="ListParagraph"/>
                                        <w:numPr>
                                          <w:ilvl w:val="0"/>
                                          <w:numId w:val="8"/>
                                        </w:numPr>
                                        <w:spacing w:after="0"/>
                                        <w:ind w:left="426"/>
                                        <w:contextualSpacing/>
                                        <w:rPr>
                                          <w:rFonts w:ascii="Arial" w:hAnsi="Arial" w:cs="Arial"/>
                                          <w:sz w:val="20"/>
                                          <w:szCs w:val="20"/>
                                        </w:rPr>
                                      </w:pPr>
                                      <w:r w:rsidRPr="00154D0C">
                                        <w:rPr>
                                          <w:rFonts w:ascii="Arial" w:hAnsi="Arial" w:cs="Arial"/>
                                          <w:sz w:val="20"/>
                                          <w:szCs w:val="20"/>
                                        </w:rPr>
                                        <w:t xml:space="preserve">offered an appointment to be seen </w:t>
                                      </w:r>
                                      <w:r w:rsidRPr="007C7286">
                                        <w:rPr>
                                          <w:rFonts w:ascii="Arial" w:hAnsi="Arial" w:cs="Arial"/>
                                          <w:sz w:val="20"/>
                                          <w:szCs w:val="20"/>
                                        </w:rPr>
                                        <w:t>within a maximum 48 hours by a</w:t>
                                      </w:r>
                                      <w:r w:rsidRPr="007C7286">
                                        <w:rPr>
                                          <w:rFonts w:ascii="Arial" w:hAnsi="Arial" w:cs="Arial"/>
                                          <w:b/>
                                          <w:sz w:val="20"/>
                                        </w:rPr>
                                        <w:t xml:space="preserve"> MECS optometrist</w:t>
                                      </w:r>
                                      <w:r w:rsidRPr="007C7286">
                                        <w:rPr>
                                          <w:rFonts w:ascii="Arial" w:hAnsi="Arial" w:cs="Arial"/>
                                          <w:sz w:val="20"/>
                                          <w:szCs w:val="20"/>
                                        </w:rPr>
                                        <w:t xml:space="preserve">; or </w:t>
                                      </w:r>
                                    </w:p>
                                    <w:p w:rsidR="00EF3B6F" w:rsidRPr="007C7286" w:rsidRDefault="00EF3B6F" w:rsidP="00EF3B6F">
                                      <w:pPr>
                                        <w:pStyle w:val="ListParagraph"/>
                                        <w:numPr>
                                          <w:ilvl w:val="0"/>
                                          <w:numId w:val="8"/>
                                        </w:numPr>
                                        <w:spacing w:after="0"/>
                                        <w:ind w:left="426"/>
                                        <w:contextualSpacing/>
                                        <w:rPr>
                                          <w:rFonts w:ascii="Arial" w:hAnsi="Arial" w:cs="Arial"/>
                                          <w:sz w:val="20"/>
                                          <w:szCs w:val="20"/>
                                        </w:rPr>
                                      </w:pPr>
                                      <w:r w:rsidRPr="007C7286">
                                        <w:rPr>
                                          <w:rFonts w:ascii="Arial" w:hAnsi="Arial" w:cs="Arial"/>
                                          <w:sz w:val="20"/>
                                          <w:szCs w:val="20"/>
                                        </w:rPr>
                                        <w:t>referred to the Hospital Eye Service via telephone with accompanying patient record; or</w:t>
                                      </w:r>
                                    </w:p>
                                    <w:p w:rsidR="00EF3B6F" w:rsidRPr="00154D0C" w:rsidRDefault="00EF3B6F" w:rsidP="00EF3B6F">
                                      <w:pPr>
                                        <w:pStyle w:val="ListParagraph"/>
                                        <w:numPr>
                                          <w:ilvl w:val="0"/>
                                          <w:numId w:val="8"/>
                                        </w:numPr>
                                        <w:spacing w:after="0"/>
                                        <w:ind w:left="426"/>
                                        <w:contextualSpacing/>
                                        <w:rPr>
                                          <w:rFonts w:ascii="Arial" w:hAnsi="Arial" w:cs="Arial"/>
                                          <w:sz w:val="20"/>
                                          <w:szCs w:val="20"/>
                                        </w:rPr>
                                      </w:pPr>
                                      <w:r w:rsidRPr="00154D0C">
                                        <w:rPr>
                                          <w:rFonts w:ascii="Arial" w:hAnsi="Arial" w:cs="Arial"/>
                                          <w:sz w:val="20"/>
                                          <w:szCs w:val="20"/>
                                        </w:rPr>
                                        <w:t>referred back to the GP (if it came from the GP</w:t>
                                      </w:r>
                                      <w:r>
                                        <w:rPr>
                                          <w:rFonts w:ascii="Arial" w:hAnsi="Arial" w:cs="Arial"/>
                                          <w:sz w:val="20"/>
                                          <w:szCs w:val="20"/>
                                        </w:rPr>
                                        <w:t>) as an inappropriate referral</w:t>
                                      </w:r>
                                    </w:p>
                                  </w:txbxContent>
                                </wps:txbx>
                                <wps:bodyPr rot="0" vert="horz" wrap="square" lIns="91440" tIns="45720" rIns="91440" bIns="45720" anchor="t" anchorCtr="0">
                                  <a:noAutofit/>
                                </wps:bodyPr>
                              </wps:wsp>
                            </wpg:grpSp>
                            <wpg:grpSp>
                              <wpg:cNvPr id="20" name="Group 20"/>
                              <wpg:cNvGrpSpPr/>
                              <wpg:grpSpPr>
                                <a:xfrm>
                                  <a:off x="1297772" y="3831201"/>
                                  <a:ext cx="3686997" cy="842805"/>
                                  <a:chOff x="45915" y="-1067371"/>
                                  <a:chExt cx="3686997" cy="842805"/>
                                </a:xfrm>
                              </wpg:grpSpPr>
                              <wps:wsp>
                                <wps:cNvPr id="7" name="Text Box 7"/>
                                <wps:cNvSpPr txBox="1">
                                  <a:spLocks noChangeArrowheads="1"/>
                                </wps:cNvSpPr>
                                <wps:spPr bwMode="auto">
                                  <a:xfrm>
                                    <a:off x="45915" y="-615140"/>
                                    <a:ext cx="3686997" cy="390574"/>
                                  </a:xfrm>
                                  <a:prstGeom prst="rect">
                                    <a:avLst/>
                                  </a:prstGeom>
                                  <a:noFill/>
                                  <a:ln w="9525">
                                    <a:solidFill>
                                      <a:srgbClr val="000000"/>
                                    </a:solidFill>
                                    <a:miter lim="800000"/>
                                    <a:headEnd/>
                                    <a:tailEnd/>
                                  </a:ln>
                                </wps:spPr>
                                <wps:txbx>
                                  <w:txbxContent>
                                    <w:p w:rsidR="00EF3B6F" w:rsidRPr="00154D0C" w:rsidRDefault="00EF3B6F" w:rsidP="00EF3B6F">
                                      <w:pPr>
                                        <w:spacing w:after="0"/>
                                        <w:jc w:val="center"/>
                                        <w:rPr>
                                          <w:rFonts w:ascii="Arial" w:hAnsi="Arial" w:cs="Arial"/>
                                          <w:sz w:val="20"/>
                                        </w:rPr>
                                      </w:pPr>
                                      <w:r w:rsidRPr="00154D0C">
                                        <w:rPr>
                                          <w:rFonts w:ascii="Arial" w:hAnsi="Arial" w:cs="Arial"/>
                                          <w:sz w:val="20"/>
                                        </w:rPr>
                                        <w:t>Follow up appointments</w:t>
                                      </w:r>
                                      <w:r w:rsidR="002757BD">
                                        <w:rPr>
                                          <w:rFonts w:ascii="Arial" w:hAnsi="Arial" w:cs="Arial"/>
                                          <w:sz w:val="20"/>
                                        </w:rPr>
                                        <w:t xml:space="preserve"> will not be routinely funded and will </w:t>
                                      </w:r>
                                      <w:r w:rsidRPr="00154D0C">
                                        <w:rPr>
                                          <w:rFonts w:ascii="Arial" w:hAnsi="Arial" w:cs="Arial"/>
                                          <w:sz w:val="20"/>
                                        </w:rPr>
                                        <w:t xml:space="preserve">only to be </w:t>
                                      </w:r>
                                      <w:r w:rsidR="002757BD">
                                        <w:rPr>
                                          <w:rFonts w:ascii="Arial" w:hAnsi="Arial" w:cs="Arial"/>
                                          <w:sz w:val="20"/>
                                        </w:rPr>
                                        <w:t>permitted where there is clinical justification</w:t>
                                      </w:r>
                                    </w:p>
                                  </w:txbxContent>
                                </wps:txbx>
                                <wps:bodyPr rot="0" vert="horz" wrap="square" lIns="91440" tIns="45720" rIns="91440" bIns="45720" anchor="t" anchorCtr="0">
                                  <a:noAutofit/>
                                </wps:bodyPr>
                              </wps:wsp>
                              <wps:wsp>
                                <wps:cNvPr id="8" name="Text Box 8"/>
                                <wps:cNvSpPr txBox="1">
                                  <a:spLocks noChangeArrowheads="1"/>
                                </wps:cNvSpPr>
                                <wps:spPr bwMode="auto">
                                  <a:xfrm>
                                    <a:off x="873148" y="-1067371"/>
                                    <a:ext cx="2033905" cy="242876"/>
                                  </a:xfrm>
                                  <a:prstGeom prst="rect">
                                    <a:avLst/>
                                  </a:prstGeom>
                                  <a:noFill/>
                                  <a:ln w="9525">
                                    <a:solidFill>
                                      <a:srgbClr val="000000"/>
                                    </a:solidFill>
                                    <a:miter lim="800000"/>
                                    <a:headEnd/>
                                    <a:tailEnd/>
                                  </a:ln>
                                </wps:spPr>
                                <wps:txbx>
                                  <w:txbxContent>
                                    <w:p w:rsidR="00EF3B6F" w:rsidRPr="00154D0C" w:rsidRDefault="00EF3B6F" w:rsidP="00EF3B6F">
                                      <w:pPr>
                                        <w:spacing w:after="0"/>
                                        <w:jc w:val="center"/>
                                        <w:rPr>
                                          <w:rFonts w:ascii="Arial" w:hAnsi="Arial" w:cs="Arial"/>
                                          <w:sz w:val="20"/>
                                        </w:rPr>
                                      </w:pPr>
                                      <w:r w:rsidRPr="00154D0C">
                                        <w:rPr>
                                          <w:rFonts w:ascii="Arial" w:hAnsi="Arial" w:cs="Arial"/>
                                          <w:sz w:val="20"/>
                                        </w:rPr>
                                        <w:t>Patient is treated as required</w:t>
                                      </w:r>
                                    </w:p>
                                  </w:txbxContent>
                                </wps:txbx>
                                <wps:bodyPr rot="0" vert="horz" wrap="square" lIns="91440" tIns="45720" rIns="91440" bIns="45720" anchor="t" anchorCtr="0">
                                  <a:noAutofit/>
                                </wps:bodyPr>
                              </wps:wsp>
                            </wpg:grpSp>
                            <wps:wsp>
                              <wps:cNvPr id="18" name="Straight Connector 18"/>
                              <wps:cNvCnPr/>
                              <wps:spPr>
                                <a:xfrm flipV="1">
                                  <a:off x="3139551" y="4071545"/>
                                  <a:ext cx="0" cy="21244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2" o:spid="_x0000_s1026" style="position:absolute;left:0;text-align:left;margin-left:24.6pt;margin-top:3.8pt;width:393pt;height:313.8pt;z-index:251667456;mso-width-relative:margin;mso-height-relative:margin" coordorigin="6278,6885" coordsize="49917,39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">
                      <v:group id="Group 19" o:spid="_x0000_s1027" style="position:absolute;left:6278;top:6885;width:49918;height:27194" coordorigin="6278,6885" coordsize="49917,27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type id="_x0000_t202" coordsize="21600,21600" o:spt="202" path="m,l,21600r21600,l21600,xe">
                          <v:stroke joinstyle="miter"/>
                          <v:path gradientshapeok="t" o:connecttype="rect"/>
                        </v:shapetype>
                        <v:shape id="Text Box 2" o:spid="_x0000_s1028" type="#_x0000_t202" style="position:absolute;left:7672;top:6885;width:47107;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2QsMUA&#10;AADcAAAADwAAAGRycy9kb3ducmV2LnhtbESPzW7CMBCE75V4B2uRuBUHIjUQMAiVInGkKT/XJV6S&#10;iHgdxQZSnr6uVKnH0ex8szNfdqYWd2pdZVnBaBiBIM6trrhQsP/avE5AOI+ssbZMCr7JwXLRe5lj&#10;qu2DP+me+UIECLsUFZTeN6mULi/JoBvahjh4F9sa9EG2hdQtPgLc1HIcRW/SYMWhocSG3kvKr9nN&#10;hDfGp3283mWUJHiO1x/Pw/RyrJUa9LvVDISnzv8f/6W3WkEcJfA7JhB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ZCwxQAAANwAAAAPAAAAAAAAAAAAAAAAAJgCAABkcnMv&#10;ZG93bnJldi54bWxQSwUGAAAAAAQABAD1AAAAigMAAAAA&#10;" filled="f">
                          <v:textbox>
                            <w:txbxContent>
                              <w:p w:rsidR="00EF3B6F" w:rsidRPr="009E3A64" w:rsidRDefault="00EF3B6F" w:rsidP="00EF3B6F">
                                <w:pPr>
                                  <w:spacing w:after="0"/>
                                  <w:jc w:val="center"/>
                                  <w:rPr>
                                    <w:rFonts w:ascii="Arial" w:hAnsi="Arial" w:cs="Arial"/>
                                    <w:sz w:val="20"/>
                                  </w:rPr>
                                </w:pPr>
                                <w:r w:rsidRPr="00154D0C">
                                  <w:rPr>
                                    <w:rFonts w:ascii="Arial" w:hAnsi="Arial" w:cs="Arial"/>
                                    <w:sz w:val="20"/>
                                  </w:rPr>
                                  <w:t xml:space="preserve">Referral to an </w:t>
                                </w:r>
                                <w:r>
                                  <w:rPr>
                                    <w:rFonts w:ascii="Arial" w:hAnsi="Arial" w:cs="Arial"/>
                                    <w:b/>
                                    <w:sz w:val="20"/>
                                  </w:rPr>
                                  <w:t xml:space="preserve">MECS </w:t>
                                </w:r>
                                <w:r w:rsidRPr="0046553A">
                                  <w:rPr>
                                    <w:rFonts w:ascii="Arial" w:hAnsi="Arial" w:cs="Arial"/>
                                    <w:b/>
                                    <w:sz w:val="20"/>
                                  </w:rPr>
                                  <w:t>optometrist</w:t>
                                </w:r>
                                <w:r w:rsidRPr="00154D0C">
                                  <w:rPr>
                                    <w:rFonts w:ascii="Arial" w:hAnsi="Arial" w:cs="Arial"/>
                                    <w:sz w:val="20"/>
                                  </w:rPr>
                                  <w:t xml:space="preserve"> made via:</w:t>
                                </w:r>
                                <w:r>
                                  <w:rPr>
                                    <w:rFonts w:ascii="Arial" w:hAnsi="Arial" w:cs="Arial"/>
                                    <w:sz w:val="20"/>
                                  </w:rPr>
                                  <w:t xml:space="preserve"> s</w:t>
                                </w:r>
                                <w:r w:rsidRPr="00154D0C">
                                  <w:rPr>
                                    <w:rFonts w:ascii="Arial" w:hAnsi="Arial" w:cs="Arial"/>
                                    <w:sz w:val="20"/>
                                  </w:rPr>
                                  <w:t>elf-referral by telephone or in person</w:t>
                                </w:r>
                                <w:r>
                                  <w:rPr>
                                    <w:rFonts w:ascii="Arial" w:hAnsi="Arial" w:cs="Arial"/>
                                    <w:sz w:val="20"/>
                                  </w:rPr>
                                  <w:t xml:space="preserve"> or v</w:t>
                                </w:r>
                                <w:r w:rsidRPr="00097FE9">
                                  <w:rPr>
                                    <w:rFonts w:ascii="Arial" w:hAnsi="Arial" w:cs="Arial"/>
                                    <w:sz w:val="20"/>
                                  </w:rPr>
                                  <w:t>ia GP Care Navigation</w:t>
                                </w:r>
                                <w:r>
                                  <w:rPr>
                                    <w:rFonts w:ascii="Arial" w:hAnsi="Arial" w:cs="Arial"/>
                                    <w:sz w:val="20"/>
                                  </w:rPr>
                                  <w:t xml:space="preserve"> Service or non-</w:t>
                                </w:r>
                                <w:r w:rsidRPr="00097FE9">
                                  <w:rPr>
                                    <w:rFonts w:ascii="Arial" w:hAnsi="Arial" w:cs="Arial"/>
                                    <w:sz w:val="20"/>
                                  </w:rPr>
                                  <w:t>MECS optometrist</w:t>
                                </w:r>
                              </w:p>
                              <w:p w:rsidR="00EF3B6F" w:rsidRPr="00154D0C" w:rsidRDefault="00EF3B6F" w:rsidP="00EF3B6F">
                                <w:pPr>
                                  <w:spacing w:after="0"/>
                                  <w:jc w:val="center"/>
                                  <w:rPr>
                                    <w:rFonts w:ascii="Arial" w:hAnsi="Arial" w:cs="Arial"/>
                                    <w:sz w:val="20"/>
                                  </w:rPr>
                                </w:pPr>
                              </w:p>
                            </w:txbxContent>
                          </v:textbox>
                        </v:shape>
                        <v:shape id="Text Box 2" o:spid="_x0000_s1029" type="#_x0000_t202" style="position:absolute;left:7810;top:15311;width:47104;height:4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8u4MAA&#10;AADaAAAADwAAAGRycy9kb3ducmV2LnhtbERPy2rCQBTdC/7DcAvuzKQqWqMTKbWFLjW1dXvN3Dww&#10;cydkRo39+k6h0OXhvNeb3jTiSp2rLSt4jGIQxLnVNZcKDh9v4ycQziNrbCyTgjs52KTDwRoTbW+8&#10;p2vmSxFC2CWooPK+TaR0eUUGXWRb4sAVtjPoA+xKqTu8hXDTyEkcz6XBmkNDhS29VJSfs4sJMybH&#10;w3S7y2ixwNN0+/r9uSy+GqVGD/3zCoSn3v+L/9zvWsEMfq8EP8j0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8u4MAAAADaAAAADwAAAAAAAAAAAAAAAACYAgAAZHJzL2Rvd25y&#10;ZXYueG1sUEsFBgAAAAAEAAQA9QAAAIUDAAAAAA==&#10;" filled="f">
                          <v:textbox>
                            <w:txbxContent>
                              <w:p w:rsidR="00EF3B6F" w:rsidRPr="00154D0C" w:rsidRDefault="00EF3B6F" w:rsidP="00EF3B6F">
                                <w:pPr>
                                  <w:spacing w:after="0"/>
                                  <w:jc w:val="center"/>
                                  <w:rPr>
                                    <w:rFonts w:ascii="Arial" w:hAnsi="Arial" w:cs="Arial"/>
                                    <w:sz w:val="20"/>
                                  </w:rPr>
                                </w:pPr>
                                <w:r>
                                  <w:rPr>
                                    <w:rFonts w:ascii="Arial" w:hAnsi="Arial" w:cs="Arial"/>
                                    <w:b/>
                                    <w:sz w:val="20"/>
                                  </w:rPr>
                                  <w:t xml:space="preserve">MECS </w:t>
                                </w:r>
                                <w:r w:rsidRPr="0046553A">
                                  <w:rPr>
                                    <w:rFonts w:ascii="Arial" w:hAnsi="Arial" w:cs="Arial"/>
                                    <w:b/>
                                    <w:sz w:val="20"/>
                                  </w:rPr>
                                  <w:t>optometrist</w:t>
                                </w:r>
                                <w:r w:rsidRPr="00154D0C">
                                  <w:rPr>
                                    <w:rFonts w:ascii="Arial" w:hAnsi="Arial" w:cs="Arial"/>
                                    <w:sz w:val="20"/>
                                  </w:rPr>
                                  <w:t xml:space="preserve"> to </w:t>
                                </w:r>
                                <w:r>
                                  <w:rPr>
                                    <w:rFonts w:ascii="Arial" w:hAnsi="Arial" w:cs="Arial"/>
                                    <w:sz w:val="20"/>
                                  </w:rPr>
                                  <w:t xml:space="preserve">undertake clinical </w:t>
                                </w:r>
                                <w:r w:rsidRPr="00154D0C">
                                  <w:rPr>
                                    <w:rFonts w:ascii="Arial" w:hAnsi="Arial" w:cs="Arial"/>
                                    <w:sz w:val="20"/>
                                  </w:rPr>
                                  <w:t xml:space="preserve">triage </w:t>
                                </w:r>
                                <w:r>
                                  <w:rPr>
                                    <w:rFonts w:ascii="Arial" w:hAnsi="Arial" w:cs="Arial"/>
                                    <w:sz w:val="20"/>
                                  </w:rPr>
                                  <w:t>as soon as possible and at the latest within 48 hours based on the referral information available</w:t>
                                </w:r>
                              </w:p>
                            </w:txbxContent>
                          </v:textbox>
                        </v:shape>
                        <v:shape id="Text Box 6" o:spid="_x0000_s1030" type="#_x0000_t202" style="position:absolute;left:6278;top:23647;width:49918;height:10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VDMEA&#10;AADaAAAADwAAAGRycy9kb3ducmV2LnhtbERPy2rCQBTdF/yH4Qrd1YkGtKZOQqktuGxTH9vbzDUJ&#10;Zu6EzDTGfr0jCF0eznuVDaYRPXWutqxgOolAEBdW11wq2H5/PD2DcB5ZY2OZFFzIQZaOHlaYaHvm&#10;L+pzX4oQwi5BBZX3bSKlKyoy6Ca2JQ7c0XYGfYBdKXWH5xBuGjmLork0WHNoqLClt4qKU/5rwozZ&#10;YRuvP3NaLPAnXr//7ZbHfaPU43h4fQHhafD/4rt7oxXM4XYl+EG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FQzBAAAA2gAAAA8AAAAAAAAAAAAAAAAAmAIAAGRycy9kb3du&#10;cmV2LnhtbFBLBQYAAAAABAAEAPUAAACGAwAAAAA=&#10;" filled="f">
                          <v:textbox>
                            <w:txbxContent>
                              <w:p w:rsidR="00EF3B6F" w:rsidRPr="00154D0C" w:rsidRDefault="00EF3B6F" w:rsidP="00EF3B6F">
                                <w:pPr>
                                  <w:spacing w:after="0"/>
                                  <w:rPr>
                                    <w:rFonts w:ascii="Arial" w:hAnsi="Arial" w:cs="Arial"/>
                                    <w:sz w:val="20"/>
                                  </w:rPr>
                                </w:pPr>
                                <w:r w:rsidRPr="00154D0C">
                                  <w:rPr>
                                    <w:rFonts w:ascii="Arial" w:hAnsi="Arial" w:cs="Arial"/>
                                    <w:sz w:val="20"/>
                                  </w:rPr>
                                  <w:t>Triage involves the patient being:</w:t>
                                </w:r>
                              </w:p>
                              <w:p w:rsidR="00EF3B6F" w:rsidRPr="007C7286" w:rsidRDefault="00EF3B6F" w:rsidP="00EF3B6F">
                                <w:pPr>
                                  <w:pStyle w:val="ListParagraph"/>
                                  <w:numPr>
                                    <w:ilvl w:val="0"/>
                                    <w:numId w:val="8"/>
                                  </w:numPr>
                                  <w:spacing w:after="0"/>
                                  <w:ind w:left="426"/>
                                  <w:contextualSpacing/>
                                  <w:rPr>
                                    <w:rFonts w:ascii="Arial" w:hAnsi="Arial" w:cs="Arial"/>
                                    <w:sz w:val="20"/>
                                    <w:szCs w:val="20"/>
                                  </w:rPr>
                                </w:pPr>
                                <w:r w:rsidRPr="00154D0C">
                                  <w:rPr>
                                    <w:rFonts w:ascii="Arial" w:hAnsi="Arial" w:cs="Arial"/>
                                    <w:sz w:val="20"/>
                                    <w:szCs w:val="20"/>
                                  </w:rPr>
                                  <w:t xml:space="preserve">offered an appointment to be seen </w:t>
                                </w:r>
                                <w:r w:rsidRPr="007C7286">
                                  <w:rPr>
                                    <w:rFonts w:ascii="Arial" w:hAnsi="Arial" w:cs="Arial"/>
                                    <w:sz w:val="20"/>
                                    <w:szCs w:val="20"/>
                                  </w:rPr>
                                  <w:t>within a maximum 48 hours by a</w:t>
                                </w:r>
                                <w:r w:rsidRPr="007C7286">
                                  <w:rPr>
                                    <w:rFonts w:ascii="Arial" w:hAnsi="Arial" w:cs="Arial"/>
                                    <w:b/>
                                    <w:sz w:val="20"/>
                                  </w:rPr>
                                  <w:t xml:space="preserve"> MECS optometrist</w:t>
                                </w:r>
                                <w:r w:rsidRPr="007C7286">
                                  <w:rPr>
                                    <w:rFonts w:ascii="Arial" w:hAnsi="Arial" w:cs="Arial"/>
                                    <w:sz w:val="20"/>
                                    <w:szCs w:val="20"/>
                                  </w:rPr>
                                  <w:t xml:space="preserve">; or </w:t>
                                </w:r>
                              </w:p>
                              <w:p w:rsidR="00EF3B6F" w:rsidRPr="007C7286" w:rsidRDefault="00EF3B6F" w:rsidP="00EF3B6F">
                                <w:pPr>
                                  <w:pStyle w:val="ListParagraph"/>
                                  <w:numPr>
                                    <w:ilvl w:val="0"/>
                                    <w:numId w:val="8"/>
                                  </w:numPr>
                                  <w:spacing w:after="0"/>
                                  <w:ind w:left="426"/>
                                  <w:contextualSpacing/>
                                  <w:rPr>
                                    <w:rFonts w:ascii="Arial" w:hAnsi="Arial" w:cs="Arial"/>
                                    <w:sz w:val="20"/>
                                    <w:szCs w:val="20"/>
                                  </w:rPr>
                                </w:pPr>
                                <w:r w:rsidRPr="007C7286">
                                  <w:rPr>
                                    <w:rFonts w:ascii="Arial" w:hAnsi="Arial" w:cs="Arial"/>
                                    <w:sz w:val="20"/>
                                    <w:szCs w:val="20"/>
                                  </w:rPr>
                                  <w:t>referred to the Hospital Eye Service via telephone with accompanying patient record; or</w:t>
                                </w:r>
                              </w:p>
                              <w:p w:rsidR="00EF3B6F" w:rsidRPr="00154D0C" w:rsidRDefault="00EF3B6F" w:rsidP="00EF3B6F">
                                <w:pPr>
                                  <w:pStyle w:val="ListParagraph"/>
                                  <w:numPr>
                                    <w:ilvl w:val="0"/>
                                    <w:numId w:val="8"/>
                                  </w:numPr>
                                  <w:spacing w:after="0"/>
                                  <w:ind w:left="426"/>
                                  <w:contextualSpacing/>
                                  <w:rPr>
                                    <w:rFonts w:ascii="Arial" w:hAnsi="Arial" w:cs="Arial"/>
                                    <w:sz w:val="20"/>
                                    <w:szCs w:val="20"/>
                                  </w:rPr>
                                </w:pPr>
                                <w:r w:rsidRPr="00154D0C">
                                  <w:rPr>
                                    <w:rFonts w:ascii="Arial" w:hAnsi="Arial" w:cs="Arial"/>
                                    <w:sz w:val="20"/>
                                    <w:szCs w:val="20"/>
                                  </w:rPr>
                                  <w:t>referred back to the GP (if it came from the GP</w:t>
                                </w:r>
                                <w:r>
                                  <w:rPr>
                                    <w:rFonts w:ascii="Arial" w:hAnsi="Arial" w:cs="Arial"/>
                                    <w:sz w:val="20"/>
                                    <w:szCs w:val="20"/>
                                  </w:rPr>
                                  <w:t>) as an inappropriate referral</w:t>
                                </w:r>
                              </w:p>
                            </w:txbxContent>
                          </v:textbox>
                        </v:shape>
                      </v:group>
                      <v:group id="Group 20" o:spid="_x0000_s1031" style="position:absolute;left:12977;top:38312;width:36870;height:8428" coordorigin="459,-10673" coordsize="36869,8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7" o:spid="_x0000_s1032" type="#_x0000_t202" style="position:absolute;left:459;top:-6151;width:36870;height:3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wl8AA&#10;AADaAAAADwAAAGRycy9kb3ducmV2LnhtbERPTWvCQBC9F/oflin0ppsqmBpdpaiFHjWmeh2zYxLM&#10;zobsVqO/3hWEHh/vezrvTC3O1LrKsoKPfgSCOLe64kJBtv3ufYJwHlljbZkUXMnBfPb6MsVE2wtv&#10;6Jz6QoQQdgkqKL1vEildXpJB17cNceCOtjXoA2wLqVu8hHBTy0EUjaTBikNDiQ0tSspP6Z8JMwb7&#10;bLhcpxTHeBguV7ff8XFXK/X+1n1NQHjq/L/46f7RCmJ4XAl+kL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2wl8AAAADaAAAADwAAAAAAAAAAAAAAAACYAgAAZHJzL2Rvd25y&#10;ZXYueG1sUEsFBgAAAAAEAAQA9QAAAIUDAAAAAA==&#10;" filled="f">
                          <v:textbox>
                            <w:txbxContent>
                              <w:p w:rsidR="00EF3B6F" w:rsidRPr="00154D0C" w:rsidRDefault="00EF3B6F" w:rsidP="00EF3B6F">
                                <w:pPr>
                                  <w:spacing w:after="0"/>
                                  <w:jc w:val="center"/>
                                  <w:rPr>
                                    <w:rFonts w:ascii="Arial" w:hAnsi="Arial" w:cs="Arial"/>
                                    <w:sz w:val="20"/>
                                  </w:rPr>
                                </w:pPr>
                                <w:r w:rsidRPr="00154D0C">
                                  <w:rPr>
                                    <w:rFonts w:ascii="Arial" w:hAnsi="Arial" w:cs="Arial"/>
                                    <w:sz w:val="20"/>
                                  </w:rPr>
                                  <w:t>Follow up appointments</w:t>
                                </w:r>
                                <w:r w:rsidR="002757BD">
                                  <w:rPr>
                                    <w:rFonts w:ascii="Arial" w:hAnsi="Arial" w:cs="Arial"/>
                                    <w:sz w:val="20"/>
                                  </w:rPr>
                                  <w:t xml:space="preserve"> will not be routinely funded and will </w:t>
                                </w:r>
                                <w:r w:rsidRPr="00154D0C">
                                  <w:rPr>
                                    <w:rFonts w:ascii="Arial" w:hAnsi="Arial" w:cs="Arial"/>
                                    <w:sz w:val="20"/>
                                  </w:rPr>
                                  <w:t xml:space="preserve">only to be </w:t>
                                </w:r>
                                <w:r w:rsidR="002757BD">
                                  <w:rPr>
                                    <w:rFonts w:ascii="Arial" w:hAnsi="Arial" w:cs="Arial"/>
                                    <w:sz w:val="20"/>
                                  </w:rPr>
                                  <w:t>permitted where there is clinical justification</w:t>
                                </w:r>
                              </w:p>
                            </w:txbxContent>
                          </v:textbox>
                        </v:shape>
                        <v:shape id="Text Box 8" o:spid="_x0000_s1033" type="#_x0000_t202" style="position:absolute;left:8731;top:-10673;width:20339;height:2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k5cAA&#10;AADaAAAADwAAAGRycy9kb3ducmV2LnhtbERPS2vCQBC+F/oflil4q5sqVI2uIj6gxza+rmN2TEKz&#10;syG7atpf3zkUPH5879mic7W6URsqzwbe+gko4tzbigsD+932dQwqRGSLtWcy8EMBFvPnpxmm1t/5&#10;i25ZLJSEcEjRQBljk2od8pIchr5viIW7+NZhFNgW2rZ4l3BX60GSvGuHFUtDiQ2tSsq/s6uTGYPT&#10;frj+zGg0wvNwvfk9TC7H2pjeS7ecgorUxYf43/1hDchWuSJ+0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Ik5cAAAADaAAAADwAAAAAAAAAAAAAAAACYAgAAZHJzL2Rvd25y&#10;ZXYueG1sUEsFBgAAAAAEAAQA9QAAAIUDAAAAAA==&#10;" filled="f">
                          <v:textbox>
                            <w:txbxContent>
                              <w:p w:rsidR="00EF3B6F" w:rsidRPr="00154D0C" w:rsidRDefault="00EF3B6F" w:rsidP="00EF3B6F">
                                <w:pPr>
                                  <w:spacing w:after="0"/>
                                  <w:jc w:val="center"/>
                                  <w:rPr>
                                    <w:rFonts w:ascii="Arial" w:hAnsi="Arial" w:cs="Arial"/>
                                    <w:sz w:val="20"/>
                                  </w:rPr>
                                </w:pPr>
                                <w:r w:rsidRPr="00154D0C">
                                  <w:rPr>
                                    <w:rFonts w:ascii="Arial" w:hAnsi="Arial" w:cs="Arial"/>
                                    <w:sz w:val="20"/>
                                  </w:rPr>
                                  <w:t>Patient is treated as required</w:t>
                                </w:r>
                              </w:p>
                            </w:txbxContent>
                          </v:textbox>
                        </v:shape>
                      </v:group>
                      <v:line id="Straight Connector 18" o:spid="_x0000_s1034" style="position:absolute;flip:y;visibility:visible;mso-wrap-style:square" from="31395,40715" to="31395,4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DmXsUAAADbAAAADwAAAGRycy9kb3ducmV2LnhtbESPQWvCQBCF74L/YRnBm27sQUp0FVsp&#10;Ckqh2h68DdkxCWZnY3Y1sb++cyh4m+G9ee+b+bJzlbpTE0rPBibjBBRx5m3JuYHv48foFVSIyBYr&#10;z2TgQQGWi35vjqn1LX/R/RBzJSEcUjRQxFinWoesIIdh7Gti0c6+cRhlbXJtG2wl3FX6JUmm2mHJ&#10;0lBgTe8FZZfDzRnAev+bTa+b1fbhLu3baTPZfa5/jBkOutUMVKQuPs3/11sr+AIrv8gAe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DmXsUAAADbAAAADwAAAAAAAAAA&#10;AAAAAAChAgAAZHJzL2Rvd25yZXYueG1sUEsFBgAAAAAEAAQA+QAAAJMDAAAAAA==&#10;" strokecolor="black [3213]" strokeweight="2.25pt"/>
                    </v:group>
                  </w:pict>
                </mc:Fallback>
              </mc:AlternateContent>
            </w: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r>
              <w:rPr>
                <w:noProof/>
                <w:lang w:val="en-GB" w:eastAsia="en-GB"/>
              </w:rPr>
              <mc:AlternateContent>
                <mc:Choice Requires="wps">
                  <w:drawing>
                    <wp:anchor distT="0" distB="0" distL="114300" distR="114300" simplePos="0" relativeHeight="251668480" behindDoc="0" locked="0" layoutInCell="1" allowOverlap="1" wp14:anchorId="7C69AEC8" wp14:editId="7D631AED">
                      <wp:simplePos x="0" y="0"/>
                      <wp:positionH relativeFrom="column">
                        <wp:posOffset>2806700</wp:posOffset>
                      </wp:positionH>
                      <wp:positionV relativeFrom="paragraph">
                        <wp:posOffset>38312</wp:posOffset>
                      </wp:positionV>
                      <wp:extent cx="0" cy="408940"/>
                      <wp:effectExtent l="133350" t="0" r="114300" b="48260"/>
                      <wp:wrapNone/>
                      <wp:docPr id="2" name="Straight Arrow Connector 2"/>
                      <wp:cNvGraphicFramePr/>
                      <a:graphic xmlns:a="http://schemas.openxmlformats.org/drawingml/2006/main">
                        <a:graphicData uri="http://schemas.microsoft.com/office/word/2010/wordprocessingShape">
                          <wps:wsp>
                            <wps:cNvCnPr/>
                            <wps:spPr>
                              <a:xfrm>
                                <a:off x="0" y="0"/>
                                <a:ext cx="0" cy="40894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21pt;margin-top:3pt;width:0;height:32.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" strokecolor="black [3213]" strokeweight="2.25pt">
                      <v:stroke endarrow="open"/>
                    </v:shape>
                  </w:pict>
                </mc:Fallback>
              </mc:AlternateContent>
            </w: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r>
              <w:rPr>
                <w:noProof/>
                <w:lang w:val="en-GB" w:eastAsia="en-GB"/>
              </w:rPr>
              <mc:AlternateContent>
                <mc:Choice Requires="wps">
                  <w:drawing>
                    <wp:anchor distT="0" distB="0" distL="114300" distR="114300" simplePos="0" relativeHeight="251669504" behindDoc="0" locked="0" layoutInCell="1" allowOverlap="1" wp14:anchorId="5E0CE211" wp14:editId="2F499CA4">
                      <wp:simplePos x="0" y="0"/>
                      <wp:positionH relativeFrom="column">
                        <wp:posOffset>2816860</wp:posOffset>
                      </wp:positionH>
                      <wp:positionV relativeFrom="paragraph">
                        <wp:posOffset>138430</wp:posOffset>
                      </wp:positionV>
                      <wp:extent cx="0" cy="408940"/>
                      <wp:effectExtent l="133350" t="0" r="114300" b="48260"/>
                      <wp:wrapNone/>
                      <wp:docPr id="5" name="Straight Arrow Connector 5"/>
                      <wp:cNvGraphicFramePr/>
                      <a:graphic xmlns:a="http://schemas.openxmlformats.org/drawingml/2006/main">
                        <a:graphicData uri="http://schemas.microsoft.com/office/word/2010/wordprocessingShape">
                          <wps:wsp>
                            <wps:cNvCnPr/>
                            <wps:spPr>
                              <a:xfrm>
                                <a:off x="0" y="0"/>
                                <a:ext cx="0" cy="40894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221.8pt;margin-top:10.9pt;width:0;height:32.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" strokecolor="black [3213]" strokeweight="2.25pt">
                      <v:stroke endarrow="open"/>
                    </v:shape>
                  </w:pict>
                </mc:Fallback>
              </mc:AlternateContent>
            </w: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p>
          <w:p w:rsidR="00EF3B6F" w:rsidRDefault="00EF3B6F" w:rsidP="00EF3B6F">
            <w:pPr>
              <w:spacing w:after="0"/>
              <w:jc w:val="both"/>
              <w:rPr>
                <w:rFonts w:ascii="Arial" w:hAnsi="Arial" w:cs="Arial"/>
                <w:sz w:val="20"/>
              </w:rPr>
            </w:pPr>
          </w:p>
          <w:p w:rsidR="0002211D" w:rsidRDefault="002757BD" w:rsidP="00041B6B">
            <w:pPr>
              <w:spacing w:after="0"/>
              <w:jc w:val="both"/>
              <w:rPr>
                <w:rFonts w:ascii="Arial" w:hAnsi="Arial" w:cs="Arial"/>
                <w:sz w:val="20"/>
              </w:rPr>
            </w:pPr>
            <w:r>
              <w:rPr>
                <w:noProof/>
                <w:lang w:val="en-GB" w:eastAsia="en-GB"/>
              </w:rPr>
              <mc:AlternateContent>
                <mc:Choice Requires="wps">
                  <w:drawing>
                    <wp:anchor distT="0" distB="0" distL="114300" distR="114300" simplePos="0" relativeHeight="251665408" behindDoc="0" locked="0" layoutInCell="1" allowOverlap="1" wp14:anchorId="067858DA" wp14:editId="51F55B3E">
                      <wp:simplePos x="0" y="0"/>
                      <wp:positionH relativeFrom="column">
                        <wp:posOffset>2811780</wp:posOffset>
                      </wp:positionH>
                      <wp:positionV relativeFrom="paragraph">
                        <wp:posOffset>-9525</wp:posOffset>
                      </wp:positionV>
                      <wp:extent cx="0" cy="408940"/>
                      <wp:effectExtent l="133350" t="0" r="114300" b="48260"/>
                      <wp:wrapNone/>
                      <wp:docPr id="9" name="Straight Arrow Connector 9"/>
                      <wp:cNvGraphicFramePr/>
                      <a:graphic xmlns:a="http://schemas.openxmlformats.org/drawingml/2006/main">
                        <a:graphicData uri="http://schemas.microsoft.com/office/word/2010/wordprocessingShape">
                          <wps:wsp>
                            <wps:cNvCnPr/>
                            <wps:spPr>
                              <a:xfrm>
                                <a:off x="0" y="0"/>
                                <a:ext cx="0" cy="40894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21.4pt;margin-top:-.75pt;width:0;height:32.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" strokecolor="black [3213]" strokeweight="2.25pt">
                      <v:stroke endarrow="open"/>
                    </v:shape>
                  </w:pict>
                </mc:Fallback>
              </mc:AlternateContent>
            </w:r>
          </w:p>
          <w:p w:rsidR="008B4150" w:rsidRDefault="008B4150" w:rsidP="00041B6B">
            <w:pPr>
              <w:spacing w:after="0"/>
              <w:jc w:val="both"/>
              <w:rPr>
                <w:rFonts w:ascii="Arial" w:hAnsi="Arial" w:cs="Arial"/>
                <w:sz w:val="20"/>
              </w:rPr>
            </w:pPr>
          </w:p>
          <w:p w:rsidR="00456DA9" w:rsidRDefault="00456DA9" w:rsidP="00041B6B">
            <w:pPr>
              <w:spacing w:after="0"/>
              <w:jc w:val="both"/>
              <w:rPr>
                <w:rFonts w:ascii="Arial" w:hAnsi="Arial" w:cs="Arial"/>
                <w:sz w:val="20"/>
              </w:rPr>
            </w:pPr>
          </w:p>
          <w:p w:rsidR="00456DA9" w:rsidRDefault="00456DA9" w:rsidP="00041B6B">
            <w:pPr>
              <w:spacing w:after="0"/>
              <w:jc w:val="both"/>
              <w:rPr>
                <w:rFonts w:ascii="Arial" w:hAnsi="Arial" w:cs="Arial"/>
                <w:sz w:val="20"/>
              </w:rPr>
            </w:pPr>
          </w:p>
          <w:p w:rsidR="00456DA9" w:rsidRDefault="00456DA9" w:rsidP="00041B6B">
            <w:pPr>
              <w:spacing w:after="0"/>
              <w:jc w:val="both"/>
              <w:rPr>
                <w:rFonts w:ascii="Arial" w:hAnsi="Arial" w:cs="Arial"/>
                <w:sz w:val="20"/>
              </w:rPr>
            </w:pPr>
          </w:p>
          <w:p w:rsidR="00456DA9" w:rsidRDefault="00456DA9" w:rsidP="00041B6B">
            <w:pPr>
              <w:spacing w:after="0"/>
              <w:jc w:val="both"/>
              <w:rPr>
                <w:rFonts w:ascii="Arial" w:hAnsi="Arial" w:cs="Arial"/>
                <w:sz w:val="20"/>
              </w:rPr>
            </w:pPr>
          </w:p>
          <w:p w:rsidR="00456DA9" w:rsidRDefault="00456DA9" w:rsidP="00041B6B">
            <w:pPr>
              <w:spacing w:after="0"/>
              <w:jc w:val="both"/>
              <w:rPr>
                <w:rFonts w:ascii="Arial" w:hAnsi="Arial" w:cs="Arial"/>
                <w:sz w:val="20"/>
              </w:rPr>
            </w:pPr>
          </w:p>
          <w:p w:rsidR="00456DA9" w:rsidRDefault="00456DA9" w:rsidP="00041B6B">
            <w:pPr>
              <w:spacing w:after="0"/>
              <w:jc w:val="both"/>
              <w:rPr>
                <w:rFonts w:ascii="Arial" w:hAnsi="Arial" w:cs="Arial"/>
                <w:sz w:val="20"/>
              </w:rPr>
            </w:pPr>
          </w:p>
          <w:p w:rsidR="00456DA9" w:rsidRDefault="00456DA9" w:rsidP="00041B6B">
            <w:pPr>
              <w:spacing w:after="0"/>
              <w:jc w:val="both"/>
              <w:rPr>
                <w:rFonts w:ascii="Arial" w:hAnsi="Arial" w:cs="Arial"/>
                <w:sz w:val="20"/>
              </w:rPr>
            </w:pPr>
          </w:p>
          <w:p w:rsidR="00456DA9" w:rsidRDefault="00456DA9" w:rsidP="00041B6B">
            <w:pPr>
              <w:spacing w:after="0"/>
              <w:jc w:val="both"/>
              <w:rPr>
                <w:rFonts w:ascii="Arial" w:hAnsi="Arial" w:cs="Arial"/>
                <w:sz w:val="20"/>
              </w:rPr>
            </w:pPr>
          </w:p>
          <w:p w:rsidR="00215364" w:rsidRPr="005F6B79" w:rsidRDefault="00445B13" w:rsidP="00000DAC">
            <w:pPr>
              <w:pStyle w:val="ListParagraph"/>
              <w:numPr>
                <w:ilvl w:val="1"/>
                <w:numId w:val="6"/>
              </w:numPr>
              <w:spacing w:after="0"/>
              <w:jc w:val="both"/>
              <w:rPr>
                <w:rFonts w:ascii="Arial" w:eastAsia="MS Mincho" w:hAnsi="Arial" w:cs="Arial"/>
                <w:b/>
                <w:sz w:val="20"/>
              </w:rPr>
            </w:pPr>
            <w:r w:rsidRPr="005F6B79">
              <w:rPr>
                <w:rFonts w:ascii="Arial" w:eastAsia="MS Mincho" w:hAnsi="Arial" w:cs="Arial"/>
                <w:b/>
                <w:sz w:val="20"/>
              </w:rPr>
              <w:t>Service Scope</w:t>
            </w:r>
          </w:p>
          <w:p w:rsidR="00041B6B" w:rsidRPr="00670A78" w:rsidRDefault="00041B6B" w:rsidP="00041B6B">
            <w:pPr>
              <w:spacing w:after="0"/>
              <w:jc w:val="both"/>
              <w:rPr>
                <w:rFonts w:ascii="Arial" w:eastAsia="MS Mincho" w:hAnsi="Arial" w:cs="Arial"/>
                <w:b/>
                <w:sz w:val="20"/>
              </w:rPr>
            </w:pPr>
          </w:p>
          <w:p w:rsidR="005A7EB3" w:rsidRPr="00670A78" w:rsidRDefault="005A7EB3" w:rsidP="00041B6B">
            <w:pPr>
              <w:spacing w:after="0"/>
              <w:jc w:val="both"/>
              <w:rPr>
                <w:rFonts w:ascii="Arial" w:hAnsi="Arial" w:cs="Arial"/>
                <w:sz w:val="20"/>
              </w:rPr>
            </w:pPr>
            <w:r w:rsidRPr="00670A78">
              <w:rPr>
                <w:rFonts w:ascii="Arial" w:hAnsi="Arial" w:cs="Arial"/>
                <w:sz w:val="20"/>
              </w:rPr>
              <w:t xml:space="preserve">The </w:t>
            </w:r>
            <w:r w:rsidR="00CB2C05" w:rsidRPr="00670A78">
              <w:rPr>
                <w:rFonts w:ascii="Arial" w:eastAsia="MS Mincho" w:hAnsi="Arial" w:cs="Arial"/>
                <w:color w:val="000000" w:themeColor="text1"/>
                <w:sz w:val="20"/>
              </w:rPr>
              <w:t xml:space="preserve">MECS </w:t>
            </w:r>
            <w:r w:rsidR="00670A78">
              <w:rPr>
                <w:rFonts w:ascii="Arial" w:hAnsi="Arial" w:cs="Arial"/>
                <w:sz w:val="20"/>
              </w:rPr>
              <w:t xml:space="preserve">will be </w:t>
            </w:r>
            <w:r w:rsidR="00670A78" w:rsidRPr="00670A78">
              <w:rPr>
                <w:rFonts w:ascii="Arial" w:hAnsi="Arial" w:cs="Arial"/>
                <w:sz w:val="20"/>
              </w:rPr>
              <w:t xml:space="preserve">available to any person registered with a Doncaster GP or resident within Doncaster.  Children under 17 years of age should be accompanied by a responsible adult.  </w:t>
            </w:r>
            <w:r w:rsidR="00670A78">
              <w:rPr>
                <w:rFonts w:ascii="Arial" w:hAnsi="Arial" w:cs="Arial"/>
                <w:sz w:val="20"/>
              </w:rPr>
              <w:t>The service</w:t>
            </w:r>
            <w:r w:rsidR="00670A78" w:rsidRPr="00670A78">
              <w:rPr>
                <w:rFonts w:ascii="Arial" w:hAnsi="Arial" w:cs="Arial"/>
                <w:sz w:val="20"/>
              </w:rPr>
              <w:t xml:space="preserve"> </w:t>
            </w:r>
            <w:r w:rsidRPr="00670A78">
              <w:rPr>
                <w:rFonts w:ascii="Arial" w:hAnsi="Arial" w:cs="Arial"/>
                <w:sz w:val="20"/>
              </w:rPr>
              <w:t>will cover the following conditions:</w:t>
            </w:r>
          </w:p>
          <w:p w:rsidR="005A7EB3" w:rsidRPr="00670A78" w:rsidRDefault="005A7EB3" w:rsidP="00041B6B">
            <w:pPr>
              <w:spacing w:after="0"/>
              <w:jc w:val="both"/>
              <w:rPr>
                <w:rFonts w:ascii="Arial" w:hAnsi="Arial" w:cs="Arial"/>
                <w:sz w:val="20"/>
              </w:rPr>
            </w:pPr>
          </w:p>
          <w:p w:rsidR="005A7EB3" w:rsidRPr="00670A78" w:rsidRDefault="005A7EB3"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Dry eye</w:t>
            </w:r>
          </w:p>
          <w:p w:rsidR="005A7EB3" w:rsidRPr="00670A78" w:rsidRDefault="00DB5DEF" w:rsidP="00E126E4">
            <w:pPr>
              <w:pStyle w:val="ListParagraph"/>
              <w:numPr>
                <w:ilvl w:val="0"/>
                <w:numId w:val="9"/>
              </w:numPr>
              <w:spacing w:after="0"/>
              <w:jc w:val="both"/>
              <w:rPr>
                <w:rFonts w:ascii="Arial" w:hAnsi="Arial" w:cs="Arial"/>
                <w:sz w:val="20"/>
                <w:szCs w:val="20"/>
              </w:rPr>
            </w:pPr>
            <w:r>
              <w:rPr>
                <w:rFonts w:ascii="Arial" w:hAnsi="Arial" w:cs="Arial"/>
                <w:sz w:val="20"/>
                <w:szCs w:val="20"/>
              </w:rPr>
              <w:t>Non-acute r</w:t>
            </w:r>
            <w:r w:rsidR="005A7EB3" w:rsidRPr="00670A78">
              <w:rPr>
                <w:rFonts w:ascii="Arial" w:hAnsi="Arial" w:cs="Arial"/>
                <w:sz w:val="20"/>
                <w:szCs w:val="20"/>
              </w:rPr>
              <w:t>ed eye</w:t>
            </w:r>
            <w:r w:rsidR="00CC2E35">
              <w:rPr>
                <w:rFonts w:ascii="Arial" w:hAnsi="Arial" w:cs="Arial"/>
                <w:sz w:val="20"/>
                <w:szCs w:val="20"/>
              </w:rPr>
              <w:t xml:space="preserve"> / eyelids</w:t>
            </w:r>
            <w:r w:rsidR="0032638F" w:rsidRPr="00670A78">
              <w:rPr>
                <w:rFonts w:ascii="Arial" w:hAnsi="Arial" w:cs="Arial"/>
                <w:sz w:val="20"/>
                <w:szCs w:val="20"/>
              </w:rPr>
              <w:t xml:space="preserve"> (irritation or inflammation)</w:t>
            </w:r>
          </w:p>
          <w:p w:rsidR="005A7EB3" w:rsidRPr="00670A78" w:rsidRDefault="005A7EB3"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Itchy eye</w:t>
            </w:r>
          </w:p>
          <w:p w:rsidR="0032638F" w:rsidRPr="00670A78" w:rsidRDefault="0032638F"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Gritty eye</w:t>
            </w:r>
          </w:p>
          <w:p w:rsidR="005A7EB3" w:rsidRPr="00670A78" w:rsidRDefault="0032638F"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 xml:space="preserve">Pain </w:t>
            </w:r>
            <w:r w:rsidR="005A7EB3" w:rsidRPr="00670A78">
              <w:rPr>
                <w:rFonts w:ascii="Arial" w:hAnsi="Arial" w:cs="Arial"/>
                <w:sz w:val="20"/>
                <w:szCs w:val="20"/>
              </w:rPr>
              <w:t>or discomfort in the eye</w:t>
            </w:r>
          </w:p>
          <w:p w:rsidR="005A7EB3" w:rsidRPr="00670A78" w:rsidRDefault="00CC2E35" w:rsidP="00E126E4">
            <w:pPr>
              <w:pStyle w:val="ListParagraph"/>
              <w:numPr>
                <w:ilvl w:val="0"/>
                <w:numId w:val="9"/>
              </w:numPr>
              <w:spacing w:after="0"/>
              <w:jc w:val="both"/>
              <w:rPr>
                <w:rFonts w:ascii="Arial" w:hAnsi="Arial" w:cs="Arial"/>
                <w:sz w:val="20"/>
                <w:szCs w:val="20"/>
              </w:rPr>
            </w:pPr>
            <w:r>
              <w:rPr>
                <w:rFonts w:ascii="Arial" w:hAnsi="Arial" w:cs="Arial"/>
                <w:sz w:val="20"/>
                <w:szCs w:val="20"/>
              </w:rPr>
              <w:t>Trichiasis</w:t>
            </w:r>
          </w:p>
          <w:p w:rsidR="005A7EB3" w:rsidRPr="00670A78" w:rsidRDefault="005A7EB3"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Flashes and floaters</w:t>
            </w:r>
          </w:p>
          <w:p w:rsidR="005A7EB3" w:rsidRPr="00670A78" w:rsidRDefault="005A7EB3"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 xml:space="preserve">Significant recent sticky discharge from the eye or watery eye </w:t>
            </w:r>
          </w:p>
          <w:p w:rsidR="005A7EB3" w:rsidRPr="00670A78" w:rsidRDefault="005A7EB3"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 xml:space="preserve">Foreign body in the eye </w:t>
            </w:r>
          </w:p>
          <w:p w:rsidR="005A7EB3" w:rsidRPr="00670A78" w:rsidRDefault="005A7EB3"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Cysts</w:t>
            </w:r>
            <w:r w:rsidR="00CC2E35">
              <w:rPr>
                <w:rFonts w:ascii="Arial" w:hAnsi="Arial" w:cs="Arial"/>
                <w:sz w:val="20"/>
                <w:szCs w:val="20"/>
              </w:rPr>
              <w:t>, lumps and bumps</w:t>
            </w:r>
            <w:r w:rsidRPr="00670A78">
              <w:rPr>
                <w:rFonts w:ascii="Arial" w:hAnsi="Arial" w:cs="Arial"/>
                <w:sz w:val="20"/>
                <w:szCs w:val="20"/>
              </w:rPr>
              <w:t xml:space="preserve"> in eyelids</w:t>
            </w:r>
          </w:p>
          <w:p w:rsidR="00B23B46" w:rsidRPr="009E3A64" w:rsidRDefault="00CC2E35" w:rsidP="00E126E4">
            <w:pPr>
              <w:pStyle w:val="ListParagraph"/>
              <w:numPr>
                <w:ilvl w:val="0"/>
                <w:numId w:val="9"/>
              </w:numPr>
              <w:spacing w:after="0"/>
              <w:jc w:val="both"/>
              <w:rPr>
                <w:rFonts w:ascii="Arial" w:hAnsi="Arial" w:cs="Arial"/>
                <w:sz w:val="20"/>
                <w:szCs w:val="20"/>
              </w:rPr>
            </w:pPr>
            <w:r>
              <w:rPr>
                <w:rFonts w:ascii="Arial" w:hAnsi="Arial" w:cs="Arial"/>
                <w:sz w:val="20"/>
                <w:szCs w:val="20"/>
              </w:rPr>
              <w:t>Diplop</w:t>
            </w:r>
            <w:r w:rsidR="00B23B46" w:rsidRPr="009E3A64">
              <w:rPr>
                <w:rFonts w:ascii="Arial" w:hAnsi="Arial" w:cs="Arial"/>
                <w:sz w:val="20"/>
                <w:szCs w:val="20"/>
              </w:rPr>
              <w:t>ia</w:t>
            </w:r>
          </w:p>
          <w:p w:rsidR="00764C6E" w:rsidRPr="009E3A64" w:rsidRDefault="00764C6E" w:rsidP="00E126E4">
            <w:pPr>
              <w:pStyle w:val="ListParagraph"/>
              <w:numPr>
                <w:ilvl w:val="0"/>
                <w:numId w:val="9"/>
              </w:numPr>
              <w:spacing w:after="0"/>
              <w:jc w:val="both"/>
              <w:rPr>
                <w:rFonts w:ascii="Arial" w:hAnsi="Arial" w:cs="Arial"/>
                <w:sz w:val="20"/>
                <w:szCs w:val="20"/>
              </w:rPr>
            </w:pPr>
            <w:r w:rsidRPr="009E3A64">
              <w:rPr>
                <w:rFonts w:ascii="Arial" w:hAnsi="Arial" w:cs="Arial"/>
                <w:sz w:val="20"/>
                <w:szCs w:val="20"/>
              </w:rPr>
              <w:t>Non-specific field defects</w:t>
            </w:r>
          </w:p>
          <w:p w:rsidR="00890858" w:rsidRPr="00CC2E35" w:rsidRDefault="00890858" w:rsidP="00E126E4">
            <w:pPr>
              <w:pStyle w:val="ListParagraph"/>
              <w:numPr>
                <w:ilvl w:val="0"/>
                <w:numId w:val="9"/>
              </w:numPr>
              <w:spacing w:after="0"/>
              <w:jc w:val="both"/>
              <w:rPr>
                <w:rFonts w:ascii="Arial" w:hAnsi="Arial" w:cs="Arial"/>
                <w:sz w:val="20"/>
                <w:szCs w:val="20"/>
              </w:rPr>
            </w:pPr>
            <w:r w:rsidRPr="00CC2E35">
              <w:rPr>
                <w:rFonts w:ascii="Arial" w:hAnsi="Arial" w:cs="Arial"/>
                <w:sz w:val="20"/>
                <w:szCs w:val="20"/>
              </w:rPr>
              <w:t>Loss of vision including</w:t>
            </w:r>
            <w:r w:rsidR="00FB717B" w:rsidRPr="00CC2E35">
              <w:rPr>
                <w:rFonts w:ascii="Arial" w:hAnsi="Arial" w:cs="Arial"/>
                <w:sz w:val="20"/>
                <w:szCs w:val="20"/>
              </w:rPr>
              <w:t>; s</w:t>
            </w:r>
            <w:r w:rsidRPr="00CC2E35">
              <w:rPr>
                <w:rFonts w:ascii="Arial" w:hAnsi="Arial" w:cs="Arial"/>
                <w:sz w:val="20"/>
                <w:szCs w:val="20"/>
              </w:rPr>
              <w:t>udden onset of blurred vision where sight tests are not appropriate</w:t>
            </w:r>
          </w:p>
          <w:p w:rsidR="00890858" w:rsidRPr="009E3A64" w:rsidRDefault="00890858" w:rsidP="00E126E4">
            <w:pPr>
              <w:pStyle w:val="ListParagraph"/>
              <w:numPr>
                <w:ilvl w:val="0"/>
                <w:numId w:val="9"/>
              </w:numPr>
              <w:spacing w:after="0"/>
              <w:jc w:val="both"/>
              <w:rPr>
                <w:rFonts w:ascii="Arial" w:hAnsi="Arial" w:cs="Arial"/>
                <w:sz w:val="20"/>
                <w:szCs w:val="20"/>
              </w:rPr>
            </w:pPr>
            <w:r w:rsidRPr="009E3A64">
              <w:rPr>
                <w:rFonts w:ascii="Arial" w:hAnsi="Arial" w:cs="Arial"/>
                <w:sz w:val="20"/>
                <w:szCs w:val="20"/>
              </w:rPr>
              <w:t>Systemic disease</w:t>
            </w:r>
          </w:p>
          <w:p w:rsidR="00890858" w:rsidRPr="009E3A64" w:rsidRDefault="00890858" w:rsidP="00E126E4">
            <w:pPr>
              <w:pStyle w:val="ListParagraph"/>
              <w:numPr>
                <w:ilvl w:val="0"/>
                <w:numId w:val="9"/>
              </w:numPr>
              <w:spacing w:after="0"/>
              <w:jc w:val="both"/>
              <w:rPr>
                <w:rFonts w:ascii="Arial" w:hAnsi="Arial" w:cs="Arial"/>
                <w:sz w:val="20"/>
                <w:szCs w:val="20"/>
              </w:rPr>
            </w:pPr>
            <w:r w:rsidRPr="009E3A64">
              <w:rPr>
                <w:rFonts w:ascii="Arial" w:hAnsi="Arial" w:cs="Arial"/>
                <w:sz w:val="20"/>
                <w:szCs w:val="20"/>
              </w:rPr>
              <w:t>Emergency contact lens removal</w:t>
            </w:r>
          </w:p>
          <w:p w:rsidR="0032638F" w:rsidRPr="00670A78" w:rsidRDefault="0032638F" w:rsidP="00041B6B">
            <w:pPr>
              <w:spacing w:after="0"/>
              <w:jc w:val="both"/>
              <w:rPr>
                <w:rFonts w:ascii="Arial" w:hAnsi="Arial" w:cs="Arial"/>
                <w:sz w:val="20"/>
              </w:rPr>
            </w:pPr>
          </w:p>
          <w:p w:rsidR="00445B13" w:rsidRPr="00670A78" w:rsidRDefault="003E2AEF" w:rsidP="00041B6B">
            <w:pPr>
              <w:spacing w:after="0"/>
              <w:jc w:val="both"/>
              <w:rPr>
                <w:rFonts w:ascii="Arial" w:hAnsi="Arial" w:cs="Arial"/>
                <w:sz w:val="20"/>
              </w:rPr>
            </w:pPr>
            <w:r w:rsidRPr="00670A78">
              <w:rPr>
                <w:rFonts w:ascii="Arial" w:hAnsi="Arial" w:cs="Arial"/>
                <w:sz w:val="20"/>
              </w:rPr>
              <w:t>Note that t</w:t>
            </w:r>
            <w:r w:rsidR="00904EBF" w:rsidRPr="00670A78">
              <w:rPr>
                <w:rFonts w:ascii="Arial" w:hAnsi="Arial" w:cs="Arial"/>
                <w:sz w:val="20"/>
              </w:rPr>
              <w:t>he following conditions are out of scope of this service</w:t>
            </w:r>
            <w:r w:rsidR="00EF3B6F">
              <w:rPr>
                <w:rFonts w:ascii="Arial" w:hAnsi="Arial" w:cs="Arial"/>
                <w:sz w:val="20"/>
              </w:rPr>
              <w:t>:</w:t>
            </w:r>
          </w:p>
          <w:p w:rsidR="00445B13" w:rsidRPr="00670A78" w:rsidRDefault="00445B13" w:rsidP="00041B6B">
            <w:pPr>
              <w:spacing w:after="0"/>
              <w:jc w:val="both"/>
              <w:rPr>
                <w:rFonts w:ascii="Arial" w:hAnsi="Arial" w:cs="Arial"/>
                <w:sz w:val="20"/>
              </w:rPr>
            </w:pPr>
          </w:p>
          <w:p w:rsidR="00445B13" w:rsidRPr="00670A78" w:rsidRDefault="00445B13"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lastRenderedPageBreak/>
              <w:t>Emergencies</w:t>
            </w:r>
            <w:r w:rsidR="00CC2E35">
              <w:rPr>
                <w:rFonts w:ascii="Arial" w:hAnsi="Arial" w:cs="Arial"/>
                <w:sz w:val="20"/>
                <w:szCs w:val="20"/>
              </w:rPr>
              <w:t xml:space="preserve"> </w:t>
            </w:r>
          </w:p>
          <w:p w:rsidR="00445B13" w:rsidRPr="00DA0D2D" w:rsidRDefault="00445B13"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Pain requiring immediate attention</w:t>
            </w:r>
          </w:p>
          <w:p w:rsidR="00445B13" w:rsidRPr="00670A78" w:rsidRDefault="00445B13"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Chemical or burn injuries</w:t>
            </w:r>
          </w:p>
          <w:p w:rsidR="00445B13" w:rsidRPr="00670A78" w:rsidRDefault="00445B13"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Penetrating trauma</w:t>
            </w:r>
          </w:p>
          <w:p w:rsidR="00445B13" w:rsidRPr="00670A78" w:rsidRDefault="00445B13"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Orbital cellulitis</w:t>
            </w:r>
          </w:p>
          <w:p w:rsidR="00445B13" w:rsidRPr="00DA0D2D" w:rsidRDefault="00445B13"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Temporal arteritis</w:t>
            </w:r>
          </w:p>
          <w:p w:rsidR="00445B13" w:rsidRPr="00670A78" w:rsidRDefault="00445B13"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Sudden loss / dramatic reduction in vision in one eye</w:t>
            </w:r>
          </w:p>
          <w:p w:rsidR="00445B13" w:rsidRPr="00DA0D2D" w:rsidRDefault="00445B13"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Problems arising from recent surgery</w:t>
            </w:r>
          </w:p>
          <w:p w:rsidR="00041B6B" w:rsidRPr="00670A78" w:rsidRDefault="00041B6B" w:rsidP="00041B6B">
            <w:pPr>
              <w:spacing w:after="0"/>
              <w:jc w:val="both"/>
              <w:rPr>
                <w:rFonts w:ascii="Arial" w:hAnsi="Arial" w:cs="Arial"/>
                <w:sz w:val="20"/>
              </w:rPr>
            </w:pPr>
          </w:p>
          <w:p w:rsidR="009A1EDC" w:rsidRDefault="00041B6B" w:rsidP="00041B6B">
            <w:pPr>
              <w:spacing w:after="0"/>
              <w:jc w:val="both"/>
              <w:rPr>
                <w:rFonts w:ascii="Arial" w:hAnsi="Arial" w:cs="Arial"/>
                <w:sz w:val="20"/>
              </w:rPr>
            </w:pPr>
            <w:r w:rsidRPr="00670A78">
              <w:rPr>
                <w:rFonts w:ascii="Arial" w:hAnsi="Arial" w:cs="Arial"/>
                <w:sz w:val="20"/>
              </w:rPr>
              <w:t xml:space="preserve">The </w:t>
            </w:r>
            <w:r w:rsidR="005F6B79">
              <w:rPr>
                <w:rFonts w:ascii="Arial" w:hAnsi="Arial" w:cs="Arial"/>
                <w:b/>
                <w:sz w:val="20"/>
              </w:rPr>
              <w:t>MECS optometrist</w:t>
            </w:r>
            <w:r w:rsidR="009E3A64" w:rsidRPr="00670A78">
              <w:rPr>
                <w:rFonts w:ascii="Arial" w:hAnsi="Arial" w:cs="Arial"/>
                <w:sz w:val="20"/>
              </w:rPr>
              <w:t xml:space="preserve"> </w:t>
            </w:r>
            <w:r w:rsidRPr="00670A78">
              <w:rPr>
                <w:rFonts w:ascii="Arial" w:hAnsi="Arial" w:cs="Arial"/>
                <w:sz w:val="20"/>
              </w:rPr>
              <w:t xml:space="preserve">shall not carry out, or refer to another provider to carry out, any non-urgent or routine physical treatment and / or care that is </w:t>
            </w:r>
            <w:r w:rsidRPr="00670A78">
              <w:rPr>
                <w:rFonts w:ascii="Arial" w:hAnsi="Arial" w:cs="Arial"/>
                <w:sz w:val="20"/>
                <w:u w:val="single"/>
              </w:rPr>
              <w:t>unrelated</w:t>
            </w:r>
            <w:r w:rsidRPr="00670A78">
              <w:rPr>
                <w:rFonts w:ascii="Arial" w:hAnsi="Arial" w:cs="Arial"/>
                <w:sz w:val="20"/>
              </w:rPr>
              <w:t xml:space="preserve"> to the patient’s original referral or presentation without first referring the matter to the service us</w:t>
            </w:r>
            <w:r w:rsidR="00DA0D2D">
              <w:rPr>
                <w:rFonts w:ascii="Arial" w:hAnsi="Arial" w:cs="Arial"/>
                <w:sz w:val="20"/>
              </w:rPr>
              <w:t>er’s GP / Optometrist</w:t>
            </w:r>
            <w:r w:rsidRPr="00670A78">
              <w:rPr>
                <w:rFonts w:ascii="Arial" w:hAnsi="Arial" w:cs="Arial"/>
                <w:sz w:val="20"/>
              </w:rPr>
              <w:t>.</w:t>
            </w:r>
            <w:r w:rsidR="009A1EDC">
              <w:rPr>
                <w:rFonts w:ascii="Arial" w:hAnsi="Arial" w:cs="Arial"/>
                <w:sz w:val="20"/>
              </w:rPr>
              <w:t xml:space="preserve">  </w:t>
            </w:r>
          </w:p>
          <w:p w:rsidR="009A1EDC" w:rsidRDefault="009A1EDC" w:rsidP="00041B6B">
            <w:pPr>
              <w:spacing w:after="0"/>
              <w:jc w:val="both"/>
              <w:rPr>
                <w:rFonts w:ascii="Arial" w:hAnsi="Arial" w:cs="Arial"/>
                <w:sz w:val="20"/>
              </w:rPr>
            </w:pPr>
          </w:p>
          <w:p w:rsidR="00DA0D2D" w:rsidRDefault="009A1EDC" w:rsidP="00041B6B">
            <w:pPr>
              <w:spacing w:after="0"/>
              <w:jc w:val="both"/>
              <w:rPr>
                <w:rFonts w:ascii="Arial" w:hAnsi="Arial" w:cs="Arial"/>
                <w:sz w:val="20"/>
              </w:rPr>
            </w:pPr>
            <w:r>
              <w:rPr>
                <w:rFonts w:ascii="Arial" w:hAnsi="Arial" w:cs="Arial"/>
                <w:sz w:val="20"/>
              </w:rPr>
              <w:t xml:space="preserve">Furthermore, </w:t>
            </w:r>
            <w:r w:rsidR="005F6B79">
              <w:rPr>
                <w:rFonts w:ascii="Arial" w:hAnsi="Arial" w:cs="Arial"/>
                <w:b/>
                <w:sz w:val="20"/>
              </w:rPr>
              <w:t>MECS optometrist</w:t>
            </w:r>
            <w:r w:rsidRPr="00670A78">
              <w:rPr>
                <w:rFonts w:ascii="Arial" w:hAnsi="Arial" w:cs="Arial"/>
                <w:sz w:val="20"/>
              </w:rPr>
              <w:t xml:space="preserve"> </w:t>
            </w:r>
            <w:r w:rsidRPr="009A1EDC">
              <w:rPr>
                <w:rFonts w:ascii="Arial" w:hAnsi="Arial" w:cs="Arial"/>
                <w:sz w:val="20"/>
              </w:rPr>
              <w:t xml:space="preserve">should respect the patient’s loyalty to their usual optometrist and not solicit the provision of services </w:t>
            </w:r>
            <w:r>
              <w:rPr>
                <w:rFonts w:ascii="Arial" w:hAnsi="Arial" w:cs="Arial"/>
                <w:sz w:val="20"/>
              </w:rPr>
              <w:t xml:space="preserve">including routine eye tests </w:t>
            </w:r>
            <w:r w:rsidRPr="009A1EDC">
              <w:rPr>
                <w:rFonts w:ascii="Arial" w:hAnsi="Arial" w:cs="Arial"/>
                <w:sz w:val="20"/>
              </w:rPr>
              <w:t xml:space="preserve">that fall outside the scope of the service. </w:t>
            </w:r>
          </w:p>
          <w:p w:rsidR="00DA0D2D" w:rsidRDefault="00DA0D2D" w:rsidP="00041B6B">
            <w:pPr>
              <w:spacing w:after="0"/>
              <w:jc w:val="both"/>
              <w:rPr>
                <w:rFonts w:ascii="Arial" w:hAnsi="Arial" w:cs="Arial"/>
                <w:sz w:val="20"/>
              </w:rPr>
            </w:pPr>
          </w:p>
          <w:p w:rsidR="00041B6B" w:rsidRPr="009A1EDC" w:rsidRDefault="009A1EDC" w:rsidP="00041B6B">
            <w:pPr>
              <w:spacing w:after="0"/>
              <w:jc w:val="both"/>
              <w:rPr>
                <w:rFonts w:ascii="Arial" w:hAnsi="Arial" w:cs="Arial"/>
                <w:sz w:val="20"/>
              </w:rPr>
            </w:pPr>
            <w:r>
              <w:rPr>
                <w:rFonts w:ascii="Arial" w:hAnsi="Arial" w:cs="Arial"/>
                <w:sz w:val="20"/>
              </w:rPr>
              <w:t>Patient</w:t>
            </w:r>
            <w:r w:rsidRPr="009A1EDC">
              <w:rPr>
                <w:rFonts w:ascii="Arial" w:hAnsi="Arial" w:cs="Arial"/>
                <w:sz w:val="20"/>
              </w:rPr>
              <w:t xml:space="preserve"> details should </w:t>
            </w:r>
            <w:r>
              <w:rPr>
                <w:rFonts w:ascii="Arial" w:hAnsi="Arial" w:cs="Arial"/>
                <w:sz w:val="20"/>
              </w:rPr>
              <w:t>not</w:t>
            </w:r>
            <w:r w:rsidRPr="009A1EDC">
              <w:rPr>
                <w:rFonts w:ascii="Arial" w:hAnsi="Arial" w:cs="Arial"/>
                <w:sz w:val="20"/>
              </w:rPr>
              <w:t xml:space="preserve"> be added to the practice reminder system for the purpose of sending recall letters for regular eye examinations, unless the patient expressly requests it.</w:t>
            </w:r>
          </w:p>
          <w:p w:rsidR="003E2AEF" w:rsidRDefault="003E2AEF" w:rsidP="00041B6B">
            <w:pPr>
              <w:spacing w:after="0"/>
              <w:jc w:val="both"/>
              <w:rPr>
                <w:rFonts w:ascii="Arial" w:hAnsi="Arial" w:cs="Arial"/>
                <w:sz w:val="20"/>
              </w:rPr>
            </w:pPr>
          </w:p>
          <w:p w:rsidR="004A23FD" w:rsidRPr="00670A78" w:rsidRDefault="004A23FD" w:rsidP="00041B6B">
            <w:pPr>
              <w:spacing w:after="0"/>
              <w:jc w:val="both"/>
              <w:rPr>
                <w:rFonts w:ascii="Arial" w:hAnsi="Arial" w:cs="Arial"/>
                <w:sz w:val="20"/>
              </w:rPr>
            </w:pPr>
          </w:p>
          <w:p w:rsidR="00445B13" w:rsidRPr="006070DB" w:rsidRDefault="00445B13" w:rsidP="00000DAC">
            <w:pPr>
              <w:pStyle w:val="ListParagraph"/>
              <w:numPr>
                <w:ilvl w:val="1"/>
                <w:numId w:val="6"/>
              </w:numPr>
              <w:spacing w:after="0"/>
              <w:jc w:val="both"/>
              <w:rPr>
                <w:rFonts w:ascii="Arial" w:eastAsia="MS Mincho" w:hAnsi="Arial" w:cs="Arial"/>
                <w:b/>
                <w:sz w:val="20"/>
              </w:rPr>
            </w:pPr>
            <w:r w:rsidRPr="006070DB">
              <w:rPr>
                <w:rFonts w:ascii="Arial" w:eastAsia="MS Mincho" w:hAnsi="Arial" w:cs="Arial"/>
                <w:b/>
                <w:sz w:val="20"/>
              </w:rPr>
              <w:t>Referral source</w:t>
            </w:r>
          </w:p>
          <w:p w:rsidR="00041B6B" w:rsidRPr="00670A78" w:rsidRDefault="00041B6B" w:rsidP="00041B6B">
            <w:pPr>
              <w:spacing w:after="0"/>
              <w:jc w:val="both"/>
              <w:rPr>
                <w:rFonts w:ascii="Arial" w:eastAsia="MS Mincho" w:hAnsi="Arial" w:cs="Arial"/>
                <w:b/>
                <w:color w:val="009966"/>
                <w:sz w:val="20"/>
              </w:rPr>
            </w:pPr>
          </w:p>
          <w:p w:rsidR="001512C8" w:rsidRPr="009A1EDC" w:rsidRDefault="00670A78" w:rsidP="00041B6B">
            <w:pPr>
              <w:spacing w:after="0"/>
              <w:jc w:val="both"/>
              <w:rPr>
                <w:rFonts w:ascii="Arial" w:eastAsia="MS Mincho" w:hAnsi="Arial" w:cs="Arial"/>
                <w:sz w:val="20"/>
              </w:rPr>
            </w:pPr>
            <w:r>
              <w:rPr>
                <w:rFonts w:ascii="Arial" w:hAnsi="Arial" w:cs="Arial"/>
                <w:sz w:val="20"/>
              </w:rPr>
              <w:t>P</w:t>
            </w:r>
            <w:r w:rsidR="007146BB" w:rsidRPr="00670A78">
              <w:rPr>
                <w:rFonts w:ascii="Arial" w:hAnsi="Arial" w:cs="Arial"/>
                <w:sz w:val="20"/>
              </w:rPr>
              <w:t xml:space="preserve">atients </w:t>
            </w:r>
            <w:r w:rsidR="00E67A5B">
              <w:rPr>
                <w:rFonts w:ascii="Arial" w:hAnsi="Arial" w:cs="Arial"/>
                <w:sz w:val="20"/>
              </w:rPr>
              <w:t>can</w:t>
            </w:r>
            <w:r w:rsidR="007146BB" w:rsidRPr="00670A78">
              <w:rPr>
                <w:rFonts w:ascii="Arial" w:hAnsi="Arial" w:cs="Arial"/>
                <w:sz w:val="20"/>
              </w:rPr>
              <w:t xml:space="preserve"> refer themselves to the </w:t>
            </w:r>
            <w:r w:rsidR="009E3A64">
              <w:rPr>
                <w:rFonts w:ascii="Arial" w:hAnsi="Arial" w:cs="Arial"/>
                <w:b/>
                <w:sz w:val="20"/>
              </w:rPr>
              <w:t xml:space="preserve">MECS </w:t>
            </w:r>
            <w:r w:rsidR="009E3A64" w:rsidRPr="0046553A">
              <w:rPr>
                <w:rFonts w:ascii="Arial" w:hAnsi="Arial" w:cs="Arial"/>
                <w:b/>
                <w:sz w:val="20"/>
              </w:rPr>
              <w:t>optometrist</w:t>
            </w:r>
            <w:r w:rsidR="009E3A64" w:rsidRPr="00670A78">
              <w:rPr>
                <w:rFonts w:ascii="Arial" w:hAnsi="Arial" w:cs="Arial"/>
                <w:sz w:val="20"/>
              </w:rPr>
              <w:t xml:space="preserve"> </w:t>
            </w:r>
            <w:r w:rsidR="007146BB" w:rsidRPr="00670A78">
              <w:rPr>
                <w:rFonts w:ascii="Arial" w:hAnsi="Arial" w:cs="Arial"/>
                <w:sz w:val="20"/>
              </w:rPr>
              <w:t xml:space="preserve">of their choice </w:t>
            </w:r>
            <w:r w:rsidR="003E2AEF" w:rsidRPr="009A1EDC">
              <w:rPr>
                <w:rFonts w:ascii="Arial" w:hAnsi="Arial" w:cs="Arial"/>
                <w:sz w:val="20"/>
              </w:rPr>
              <w:t xml:space="preserve">either </w:t>
            </w:r>
            <w:r w:rsidR="007146BB" w:rsidRPr="009A1EDC">
              <w:rPr>
                <w:rFonts w:ascii="Arial" w:hAnsi="Arial" w:cs="Arial"/>
                <w:sz w:val="20"/>
              </w:rPr>
              <w:t xml:space="preserve">via telephone or in person.  </w:t>
            </w:r>
            <w:r w:rsidR="001512C8" w:rsidRPr="009A1EDC">
              <w:rPr>
                <w:rFonts w:ascii="Arial" w:eastAsia="MS Mincho" w:hAnsi="Arial" w:cs="Arial"/>
                <w:sz w:val="20"/>
              </w:rPr>
              <w:t xml:space="preserve">Referrals into the service </w:t>
            </w:r>
            <w:r w:rsidR="009A1EDC" w:rsidRPr="009A1EDC">
              <w:rPr>
                <w:rFonts w:ascii="Arial" w:eastAsia="MS Mincho" w:hAnsi="Arial" w:cs="Arial"/>
                <w:sz w:val="20"/>
              </w:rPr>
              <w:t>may</w:t>
            </w:r>
            <w:r w:rsidR="001512C8" w:rsidRPr="009A1EDC">
              <w:rPr>
                <w:rFonts w:ascii="Arial" w:eastAsia="MS Mincho" w:hAnsi="Arial" w:cs="Arial"/>
                <w:sz w:val="20"/>
              </w:rPr>
              <w:t xml:space="preserve"> </w:t>
            </w:r>
            <w:r w:rsidR="00121E0D" w:rsidRPr="009A1EDC">
              <w:rPr>
                <w:rFonts w:ascii="Arial" w:eastAsia="MS Mincho" w:hAnsi="Arial" w:cs="Arial"/>
                <w:sz w:val="20"/>
              </w:rPr>
              <w:t xml:space="preserve">also </w:t>
            </w:r>
            <w:r w:rsidR="001512C8" w:rsidRPr="009A1EDC">
              <w:rPr>
                <w:rFonts w:ascii="Arial" w:eastAsia="MS Mincho" w:hAnsi="Arial" w:cs="Arial"/>
                <w:sz w:val="20"/>
              </w:rPr>
              <w:t>come through any of the following routes:</w:t>
            </w:r>
          </w:p>
          <w:p w:rsidR="00041B6B" w:rsidRPr="009A1EDC" w:rsidRDefault="00041B6B" w:rsidP="00041B6B">
            <w:pPr>
              <w:spacing w:after="0"/>
              <w:jc w:val="both"/>
              <w:rPr>
                <w:rFonts w:ascii="Arial" w:eastAsia="MS Mincho" w:hAnsi="Arial" w:cs="Arial"/>
                <w:sz w:val="20"/>
              </w:rPr>
            </w:pPr>
          </w:p>
          <w:p w:rsidR="001512C8" w:rsidRPr="009A1EDC" w:rsidRDefault="001512C8" w:rsidP="00E126E4">
            <w:pPr>
              <w:pStyle w:val="ListParagraph"/>
              <w:numPr>
                <w:ilvl w:val="0"/>
                <w:numId w:val="9"/>
              </w:numPr>
              <w:spacing w:after="0"/>
              <w:jc w:val="both"/>
              <w:rPr>
                <w:rFonts w:ascii="Arial" w:eastAsia="MS Mincho" w:hAnsi="Arial" w:cs="Arial"/>
                <w:sz w:val="20"/>
                <w:szCs w:val="20"/>
                <w:lang w:val="en-GB"/>
              </w:rPr>
            </w:pPr>
            <w:r w:rsidRPr="009A1EDC">
              <w:rPr>
                <w:rFonts w:ascii="Arial" w:eastAsia="MS Mincho" w:hAnsi="Arial" w:cs="Arial"/>
                <w:sz w:val="20"/>
                <w:szCs w:val="20"/>
                <w:lang w:val="en-GB"/>
              </w:rPr>
              <w:t>Self-referral to the service</w:t>
            </w:r>
          </w:p>
          <w:p w:rsidR="001512C8" w:rsidRPr="009A1EDC" w:rsidRDefault="001512C8" w:rsidP="00E126E4">
            <w:pPr>
              <w:pStyle w:val="ListParagraph"/>
              <w:numPr>
                <w:ilvl w:val="0"/>
                <w:numId w:val="9"/>
              </w:numPr>
              <w:spacing w:after="0"/>
              <w:jc w:val="both"/>
              <w:rPr>
                <w:rFonts w:ascii="Arial" w:eastAsia="MS Mincho" w:hAnsi="Arial" w:cs="Arial"/>
                <w:sz w:val="20"/>
                <w:szCs w:val="20"/>
                <w:lang w:val="en-GB"/>
              </w:rPr>
            </w:pPr>
            <w:r w:rsidRPr="009A1EDC">
              <w:rPr>
                <w:rFonts w:ascii="Arial" w:eastAsia="MS Mincho" w:hAnsi="Arial" w:cs="Arial"/>
                <w:sz w:val="20"/>
                <w:szCs w:val="20"/>
                <w:lang w:val="en-GB"/>
              </w:rPr>
              <w:t>Referral or signposting via GP</w:t>
            </w:r>
            <w:r w:rsidR="00DA6D4C" w:rsidRPr="009A1EDC">
              <w:rPr>
                <w:rFonts w:ascii="Arial" w:eastAsia="MS Mincho" w:hAnsi="Arial" w:cs="Arial"/>
                <w:sz w:val="20"/>
                <w:szCs w:val="20"/>
                <w:lang w:val="en-GB"/>
              </w:rPr>
              <w:t xml:space="preserve"> (Care Navigation)</w:t>
            </w:r>
            <w:r w:rsidRPr="009A1EDC">
              <w:rPr>
                <w:rFonts w:ascii="Arial" w:eastAsia="MS Mincho" w:hAnsi="Arial" w:cs="Arial"/>
                <w:sz w:val="20"/>
                <w:szCs w:val="20"/>
                <w:lang w:val="en-GB"/>
              </w:rPr>
              <w:t xml:space="preserve"> </w:t>
            </w:r>
          </w:p>
          <w:p w:rsidR="001512C8" w:rsidRPr="009A1EDC" w:rsidRDefault="001512C8" w:rsidP="00E126E4">
            <w:pPr>
              <w:pStyle w:val="ListParagraph"/>
              <w:numPr>
                <w:ilvl w:val="0"/>
                <w:numId w:val="9"/>
              </w:numPr>
              <w:spacing w:after="0"/>
              <w:jc w:val="both"/>
              <w:rPr>
                <w:rFonts w:ascii="Arial" w:eastAsia="MS Mincho" w:hAnsi="Arial" w:cs="Arial"/>
                <w:sz w:val="20"/>
                <w:szCs w:val="20"/>
                <w:lang w:val="en-GB"/>
              </w:rPr>
            </w:pPr>
            <w:r w:rsidRPr="009A1EDC">
              <w:rPr>
                <w:rFonts w:ascii="Arial" w:eastAsia="MS Mincho" w:hAnsi="Arial" w:cs="Arial"/>
                <w:sz w:val="20"/>
                <w:szCs w:val="20"/>
                <w:lang w:val="en-GB"/>
              </w:rPr>
              <w:t>Referral from another ophthalmic practitioner who does not provide the service</w:t>
            </w:r>
          </w:p>
          <w:p w:rsidR="00541D10" w:rsidRPr="009A1EDC" w:rsidRDefault="00541D10" w:rsidP="00041B6B">
            <w:pPr>
              <w:spacing w:after="0"/>
              <w:jc w:val="both"/>
              <w:rPr>
                <w:rFonts w:ascii="Arial" w:eastAsia="MS Mincho" w:hAnsi="Arial" w:cs="Arial"/>
                <w:sz w:val="20"/>
              </w:rPr>
            </w:pPr>
          </w:p>
          <w:p w:rsidR="001512C8" w:rsidRPr="009A1EDC" w:rsidRDefault="001512C8" w:rsidP="00041B6B">
            <w:pPr>
              <w:spacing w:after="0"/>
              <w:jc w:val="both"/>
              <w:rPr>
                <w:rFonts w:ascii="Arial" w:hAnsi="Arial" w:cs="Arial"/>
                <w:sz w:val="20"/>
              </w:rPr>
            </w:pPr>
            <w:r w:rsidRPr="009A1EDC">
              <w:rPr>
                <w:rFonts w:ascii="Arial" w:eastAsia="MS Mincho" w:hAnsi="Arial" w:cs="Arial"/>
                <w:sz w:val="20"/>
              </w:rPr>
              <w:t>The service will not generally be a walk in service; patients will need to telephone service provider(s) to book an appointment. However providers will be permitted to offer an immediate appointment if this available</w:t>
            </w:r>
            <w:r w:rsidR="009A1EDC" w:rsidRPr="009A1EDC">
              <w:rPr>
                <w:rFonts w:ascii="Arial" w:eastAsia="MS Mincho" w:hAnsi="Arial" w:cs="Arial"/>
                <w:sz w:val="20"/>
              </w:rPr>
              <w:t>.</w:t>
            </w:r>
          </w:p>
          <w:p w:rsidR="00041B6B" w:rsidRDefault="00041B6B" w:rsidP="00041B6B">
            <w:pPr>
              <w:spacing w:after="0"/>
              <w:jc w:val="both"/>
              <w:rPr>
                <w:rFonts w:ascii="Arial" w:hAnsi="Arial" w:cs="Arial"/>
                <w:sz w:val="20"/>
              </w:rPr>
            </w:pPr>
          </w:p>
          <w:p w:rsidR="00000DAC" w:rsidRPr="00670A78" w:rsidRDefault="00000DAC" w:rsidP="00041B6B">
            <w:pPr>
              <w:spacing w:after="0"/>
              <w:jc w:val="both"/>
              <w:rPr>
                <w:rFonts w:ascii="Arial" w:hAnsi="Arial" w:cs="Arial"/>
                <w:sz w:val="20"/>
              </w:rPr>
            </w:pPr>
          </w:p>
          <w:p w:rsidR="00445B13" w:rsidRPr="006070DB" w:rsidRDefault="00445B13" w:rsidP="00000DAC">
            <w:pPr>
              <w:pStyle w:val="ListParagraph"/>
              <w:numPr>
                <w:ilvl w:val="1"/>
                <w:numId w:val="6"/>
              </w:numPr>
              <w:spacing w:after="0"/>
              <w:jc w:val="both"/>
              <w:rPr>
                <w:rFonts w:ascii="Arial" w:eastAsia="MS Mincho" w:hAnsi="Arial" w:cs="Arial"/>
                <w:b/>
                <w:sz w:val="20"/>
              </w:rPr>
            </w:pPr>
            <w:r w:rsidRPr="006070DB">
              <w:rPr>
                <w:rFonts w:ascii="Arial" w:eastAsia="MS Mincho" w:hAnsi="Arial" w:cs="Arial"/>
                <w:b/>
                <w:sz w:val="20"/>
              </w:rPr>
              <w:t>Response Times</w:t>
            </w:r>
          </w:p>
          <w:p w:rsidR="00215364" w:rsidRPr="00670A78" w:rsidRDefault="00215364" w:rsidP="00041B6B">
            <w:pPr>
              <w:spacing w:after="0"/>
              <w:jc w:val="both"/>
              <w:rPr>
                <w:rFonts w:ascii="Arial" w:hAnsi="Arial" w:cs="Arial"/>
                <w:sz w:val="20"/>
              </w:rPr>
            </w:pPr>
          </w:p>
          <w:p w:rsidR="00EB504C" w:rsidRPr="00670A78" w:rsidRDefault="00EB504C" w:rsidP="00041B6B">
            <w:pPr>
              <w:spacing w:after="0"/>
              <w:jc w:val="both"/>
              <w:rPr>
                <w:rFonts w:ascii="Arial" w:hAnsi="Arial" w:cs="Arial"/>
                <w:sz w:val="20"/>
                <w:u w:val="single"/>
              </w:rPr>
            </w:pPr>
            <w:r w:rsidRPr="00670A78">
              <w:rPr>
                <w:rFonts w:ascii="Arial" w:hAnsi="Arial" w:cs="Arial"/>
                <w:sz w:val="20"/>
                <w:u w:val="single"/>
              </w:rPr>
              <w:t>Initial triage</w:t>
            </w:r>
          </w:p>
          <w:p w:rsidR="00EB504C" w:rsidRPr="00670A78" w:rsidRDefault="00EB504C" w:rsidP="00041B6B">
            <w:pPr>
              <w:spacing w:after="0"/>
              <w:jc w:val="both"/>
              <w:rPr>
                <w:rFonts w:ascii="Arial" w:hAnsi="Arial" w:cs="Arial"/>
                <w:sz w:val="20"/>
              </w:rPr>
            </w:pPr>
          </w:p>
          <w:p w:rsidR="00EB504C" w:rsidRPr="00670A78" w:rsidRDefault="00215364" w:rsidP="00041B6B">
            <w:pPr>
              <w:spacing w:after="0"/>
              <w:jc w:val="both"/>
              <w:rPr>
                <w:rFonts w:ascii="Arial" w:hAnsi="Arial" w:cs="Arial"/>
                <w:sz w:val="20"/>
              </w:rPr>
            </w:pPr>
            <w:r w:rsidRPr="00670A78">
              <w:rPr>
                <w:rFonts w:ascii="Arial" w:hAnsi="Arial" w:cs="Arial"/>
                <w:sz w:val="20"/>
              </w:rPr>
              <w:t>Patients</w:t>
            </w:r>
            <w:r w:rsidR="007146BB" w:rsidRPr="00670A78">
              <w:rPr>
                <w:rFonts w:ascii="Arial" w:hAnsi="Arial" w:cs="Arial"/>
                <w:sz w:val="20"/>
              </w:rPr>
              <w:t xml:space="preserve"> are to be triaged </w:t>
            </w:r>
            <w:r w:rsidR="009C4CE3">
              <w:rPr>
                <w:rFonts w:ascii="Arial" w:hAnsi="Arial" w:cs="Arial"/>
                <w:sz w:val="20"/>
              </w:rPr>
              <w:t xml:space="preserve">as soon as possible and at the latest </w:t>
            </w:r>
            <w:r w:rsidR="006070DB">
              <w:rPr>
                <w:rFonts w:ascii="Arial" w:hAnsi="Arial" w:cs="Arial"/>
                <w:sz w:val="20"/>
              </w:rPr>
              <w:t>within 48 hours</w:t>
            </w:r>
            <w:r w:rsidR="00570318">
              <w:rPr>
                <w:rFonts w:ascii="Arial" w:hAnsi="Arial" w:cs="Arial"/>
                <w:sz w:val="20"/>
              </w:rPr>
              <w:t xml:space="preserve"> which </w:t>
            </w:r>
            <w:r w:rsidR="00EF3B6F">
              <w:rPr>
                <w:rFonts w:ascii="Arial" w:hAnsi="Arial" w:cs="Arial"/>
                <w:sz w:val="20"/>
              </w:rPr>
              <w:t xml:space="preserve">involves the provider </w:t>
            </w:r>
            <w:r w:rsidR="00EF3B6F">
              <w:rPr>
                <w:rFonts w:ascii="Arial" w:hAnsi="Arial" w:cs="Arial"/>
                <w:sz w:val="20"/>
                <w:lang w:eastAsia="en-US"/>
              </w:rPr>
              <w:t>determining</w:t>
            </w:r>
            <w:r w:rsidR="00EF3B6F" w:rsidRPr="00670A78">
              <w:rPr>
                <w:rFonts w:ascii="Arial" w:hAnsi="Arial" w:cs="Arial"/>
                <w:sz w:val="20"/>
                <w:lang w:eastAsia="en-US"/>
              </w:rPr>
              <w:t xml:space="preserve"> the eligibility and suitability of the patient for the </w:t>
            </w:r>
            <w:r w:rsidR="00EF3B6F" w:rsidRPr="00670A78">
              <w:rPr>
                <w:rFonts w:ascii="Arial" w:eastAsia="MS Mincho" w:hAnsi="Arial" w:cs="Arial"/>
                <w:color w:val="000000" w:themeColor="text1"/>
                <w:sz w:val="20"/>
              </w:rPr>
              <w:t xml:space="preserve">MECS </w:t>
            </w:r>
            <w:r w:rsidR="00EF3B6F">
              <w:rPr>
                <w:rFonts w:ascii="Arial" w:hAnsi="Arial" w:cs="Arial"/>
                <w:sz w:val="20"/>
                <w:lang w:eastAsia="en-US"/>
              </w:rPr>
              <w:t>service</w:t>
            </w:r>
            <w:r w:rsidR="00274804" w:rsidRPr="00670A78">
              <w:rPr>
                <w:rFonts w:ascii="Arial" w:hAnsi="Arial" w:cs="Arial"/>
                <w:sz w:val="20"/>
              </w:rPr>
              <w:t xml:space="preserve">.  </w:t>
            </w:r>
            <w:r w:rsidR="004B2A63" w:rsidRPr="00670A78">
              <w:rPr>
                <w:rFonts w:ascii="Arial" w:hAnsi="Arial" w:cs="Arial"/>
                <w:sz w:val="20"/>
              </w:rPr>
              <w:t>T</w:t>
            </w:r>
            <w:r w:rsidR="00EB504C" w:rsidRPr="00670A78">
              <w:rPr>
                <w:rFonts w:ascii="Arial" w:hAnsi="Arial" w:cs="Arial"/>
                <w:sz w:val="20"/>
              </w:rPr>
              <w:t>riage means that the patient is either:</w:t>
            </w:r>
          </w:p>
          <w:p w:rsidR="00EB504C" w:rsidRPr="00670A78" w:rsidRDefault="00EB504C" w:rsidP="00041B6B">
            <w:pPr>
              <w:spacing w:after="0"/>
              <w:jc w:val="both"/>
              <w:rPr>
                <w:rFonts w:ascii="Arial" w:hAnsi="Arial" w:cs="Arial"/>
                <w:sz w:val="20"/>
              </w:rPr>
            </w:pPr>
          </w:p>
          <w:p w:rsidR="009C4CE3" w:rsidRPr="00670A78" w:rsidRDefault="009C4CE3" w:rsidP="009C4CE3">
            <w:pPr>
              <w:pStyle w:val="ListParagraph"/>
              <w:numPr>
                <w:ilvl w:val="0"/>
                <w:numId w:val="9"/>
              </w:numPr>
              <w:spacing w:after="0"/>
              <w:jc w:val="both"/>
              <w:rPr>
                <w:rFonts w:ascii="Arial" w:hAnsi="Arial" w:cs="Arial"/>
                <w:sz w:val="20"/>
                <w:szCs w:val="20"/>
              </w:rPr>
            </w:pPr>
            <w:r>
              <w:rPr>
                <w:rFonts w:ascii="Arial" w:hAnsi="Arial" w:cs="Arial"/>
                <w:sz w:val="20"/>
                <w:szCs w:val="20"/>
              </w:rPr>
              <w:t xml:space="preserve">experiencing urgent symptoms or symptoms that require secondary care treatment so they are </w:t>
            </w:r>
            <w:r w:rsidRPr="00670A78">
              <w:rPr>
                <w:rFonts w:ascii="Arial" w:hAnsi="Arial" w:cs="Arial"/>
                <w:sz w:val="20"/>
                <w:szCs w:val="20"/>
              </w:rPr>
              <w:t>referred to the Hospital Eye Service; or</w:t>
            </w:r>
          </w:p>
          <w:p w:rsidR="00EB504C" w:rsidRPr="00BE0CC1" w:rsidRDefault="00EF3B6F" w:rsidP="00E126E4">
            <w:pPr>
              <w:pStyle w:val="ListParagraph"/>
              <w:numPr>
                <w:ilvl w:val="0"/>
                <w:numId w:val="9"/>
              </w:numPr>
              <w:spacing w:after="0"/>
              <w:jc w:val="both"/>
              <w:rPr>
                <w:rFonts w:ascii="Arial" w:hAnsi="Arial" w:cs="Arial"/>
                <w:sz w:val="20"/>
                <w:szCs w:val="20"/>
              </w:rPr>
            </w:pPr>
            <w:r>
              <w:rPr>
                <w:rFonts w:ascii="Arial" w:hAnsi="Arial" w:cs="Arial"/>
                <w:sz w:val="20"/>
                <w:szCs w:val="20"/>
              </w:rPr>
              <w:t xml:space="preserve">experiencing non-urgent </w:t>
            </w:r>
            <w:r w:rsidRPr="00BE0CC1">
              <w:rPr>
                <w:rFonts w:ascii="Arial" w:hAnsi="Arial" w:cs="Arial"/>
                <w:sz w:val="20"/>
                <w:szCs w:val="20"/>
              </w:rPr>
              <w:t xml:space="preserve">symptoms </w:t>
            </w:r>
            <w:r w:rsidR="00570318" w:rsidRPr="00BE0CC1">
              <w:rPr>
                <w:rFonts w:ascii="Arial" w:hAnsi="Arial" w:cs="Arial"/>
                <w:sz w:val="20"/>
                <w:szCs w:val="20"/>
              </w:rPr>
              <w:t>which</w:t>
            </w:r>
            <w:r w:rsidRPr="00BE0CC1">
              <w:rPr>
                <w:rFonts w:ascii="Arial" w:hAnsi="Arial" w:cs="Arial"/>
                <w:sz w:val="20"/>
                <w:szCs w:val="20"/>
              </w:rPr>
              <w:t xml:space="preserve"> can suitably be seen by a MECS</w:t>
            </w:r>
            <w:r w:rsidR="00570318" w:rsidRPr="00BE0CC1">
              <w:rPr>
                <w:rFonts w:ascii="Arial" w:hAnsi="Arial" w:cs="Arial"/>
                <w:sz w:val="20"/>
                <w:szCs w:val="20"/>
              </w:rPr>
              <w:t xml:space="preserve"> optometrist who can offer</w:t>
            </w:r>
            <w:r w:rsidR="00EB504C" w:rsidRPr="00BE0CC1">
              <w:rPr>
                <w:rFonts w:ascii="Arial" w:hAnsi="Arial" w:cs="Arial"/>
                <w:sz w:val="20"/>
                <w:szCs w:val="20"/>
              </w:rPr>
              <w:t xml:space="preserve"> an appointment </w:t>
            </w:r>
            <w:r w:rsidR="00570318" w:rsidRPr="00BE0CC1">
              <w:rPr>
                <w:rFonts w:ascii="Arial" w:hAnsi="Arial" w:cs="Arial"/>
                <w:sz w:val="20"/>
                <w:szCs w:val="20"/>
              </w:rPr>
              <w:t xml:space="preserve">for the patient to </w:t>
            </w:r>
            <w:r w:rsidR="00E67A5B" w:rsidRPr="00BE0CC1">
              <w:rPr>
                <w:rFonts w:ascii="Arial" w:hAnsi="Arial" w:cs="Arial"/>
                <w:sz w:val="20"/>
              </w:rPr>
              <w:t>be seen within 48 hours of triage</w:t>
            </w:r>
            <w:r w:rsidR="00EB504C" w:rsidRPr="00BE0CC1">
              <w:rPr>
                <w:rFonts w:ascii="Arial" w:hAnsi="Arial" w:cs="Arial"/>
                <w:sz w:val="20"/>
                <w:szCs w:val="20"/>
              </w:rPr>
              <w:t>;</w:t>
            </w:r>
            <w:r w:rsidR="004B2A63" w:rsidRPr="00BE0CC1">
              <w:rPr>
                <w:rFonts w:ascii="Arial" w:hAnsi="Arial" w:cs="Arial"/>
                <w:sz w:val="20"/>
                <w:szCs w:val="20"/>
              </w:rPr>
              <w:t xml:space="preserve"> or </w:t>
            </w:r>
          </w:p>
          <w:p w:rsidR="00CC2A9B" w:rsidRPr="00BE0CC1" w:rsidRDefault="00570318" w:rsidP="00E126E4">
            <w:pPr>
              <w:pStyle w:val="ListParagraph"/>
              <w:numPr>
                <w:ilvl w:val="0"/>
                <w:numId w:val="9"/>
              </w:numPr>
              <w:spacing w:after="0"/>
              <w:jc w:val="both"/>
              <w:rPr>
                <w:rFonts w:ascii="Arial" w:hAnsi="Arial" w:cs="Arial"/>
                <w:sz w:val="20"/>
                <w:szCs w:val="20"/>
              </w:rPr>
            </w:pPr>
            <w:r w:rsidRPr="00BE0CC1">
              <w:rPr>
                <w:rFonts w:ascii="Arial" w:hAnsi="Arial" w:cs="Arial"/>
                <w:sz w:val="20"/>
                <w:szCs w:val="20"/>
              </w:rPr>
              <w:t>experiencing neither of the above types of symptoms</w:t>
            </w:r>
            <w:r w:rsidR="00BE0CC1" w:rsidRPr="00BE0CC1">
              <w:rPr>
                <w:rFonts w:ascii="Arial" w:hAnsi="Arial" w:cs="Arial"/>
                <w:sz w:val="20"/>
                <w:szCs w:val="20"/>
              </w:rPr>
              <w:t>;</w:t>
            </w:r>
            <w:r w:rsidR="00325CE5" w:rsidRPr="00BE0CC1">
              <w:rPr>
                <w:rFonts w:ascii="Arial" w:hAnsi="Arial" w:cs="Arial"/>
                <w:sz w:val="20"/>
                <w:szCs w:val="20"/>
              </w:rPr>
              <w:t xml:space="preserve"> or is an inappropriate referral</w:t>
            </w:r>
            <w:r w:rsidR="00BE0CC1" w:rsidRPr="00BE0CC1">
              <w:rPr>
                <w:rFonts w:ascii="Arial" w:hAnsi="Arial" w:cs="Arial"/>
                <w:sz w:val="20"/>
                <w:szCs w:val="20"/>
              </w:rPr>
              <w:t>;</w:t>
            </w:r>
            <w:r w:rsidR="00325CE5" w:rsidRPr="00BE0CC1">
              <w:rPr>
                <w:rFonts w:ascii="Arial" w:hAnsi="Arial" w:cs="Arial"/>
                <w:sz w:val="20"/>
                <w:szCs w:val="20"/>
              </w:rPr>
              <w:t xml:space="preserve"> or </w:t>
            </w:r>
            <w:r w:rsidRPr="00BE0CC1">
              <w:rPr>
                <w:rFonts w:ascii="Arial" w:hAnsi="Arial" w:cs="Arial"/>
                <w:sz w:val="20"/>
                <w:szCs w:val="20"/>
              </w:rPr>
              <w:t>no further action is necessary</w:t>
            </w:r>
            <w:r w:rsidR="00BE0CC1" w:rsidRPr="00BE0CC1">
              <w:rPr>
                <w:rFonts w:ascii="Arial" w:hAnsi="Arial" w:cs="Arial"/>
                <w:sz w:val="20"/>
                <w:szCs w:val="20"/>
              </w:rPr>
              <w:t>;</w:t>
            </w:r>
            <w:r w:rsidR="00325CE5" w:rsidRPr="00BE0CC1">
              <w:rPr>
                <w:rFonts w:ascii="Arial" w:hAnsi="Arial" w:cs="Arial"/>
                <w:sz w:val="20"/>
                <w:szCs w:val="20"/>
              </w:rPr>
              <w:t xml:space="preserve"> or the patient is referred back to their GP if the referral came from Care Navigation</w:t>
            </w:r>
            <w:r w:rsidR="004B2A63" w:rsidRPr="00BE0CC1">
              <w:rPr>
                <w:rFonts w:ascii="Arial" w:hAnsi="Arial" w:cs="Arial"/>
                <w:sz w:val="20"/>
                <w:szCs w:val="20"/>
              </w:rPr>
              <w:t xml:space="preserve"> </w:t>
            </w:r>
            <w:r w:rsidR="00EB504C" w:rsidRPr="00BE0CC1">
              <w:rPr>
                <w:rFonts w:ascii="Arial" w:hAnsi="Arial" w:cs="Arial"/>
                <w:sz w:val="20"/>
                <w:szCs w:val="20"/>
              </w:rPr>
              <w:t xml:space="preserve">(if it is </w:t>
            </w:r>
            <w:r w:rsidR="004B2A63" w:rsidRPr="00BE0CC1">
              <w:rPr>
                <w:rFonts w:ascii="Arial" w:hAnsi="Arial" w:cs="Arial"/>
                <w:sz w:val="20"/>
                <w:szCs w:val="20"/>
              </w:rPr>
              <w:t>an inappropriate referral</w:t>
            </w:r>
            <w:r w:rsidR="00EB504C" w:rsidRPr="00BE0CC1">
              <w:rPr>
                <w:rFonts w:ascii="Arial" w:hAnsi="Arial" w:cs="Arial"/>
                <w:sz w:val="20"/>
                <w:szCs w:val="20"/>
              </w:rPr>
              <w:t>)</w:t>
            </w:r>
          </w:p>
          <w:p w:rsidR="000B6C3D" w:rsidRPr="00670A78" w:rsidRDefault="000B6C3D" w:rsidP="00041B6B">
            <w:pPr>
              <w:spacing w:after="0"/>
              <w:jc w:val="both"/>
              <w:rPr>
                <w:rFonts w:ascii="Arial" w:hAnsi="Arial" w:cs="Arial"/>
                <w:sz w:val="20"/>
              </w:rPr>
            </w:pPr>
          </w:p>
          <w:p w:rsidR="000B6C3D" w:rsidRPr="006070DB" w:rsidRDefault="000B6C3D" w:rsidP="00041B6B">
            <w:pPr>
              <w:spacing w:after="0"/>
              <w:jc w:val="both"/>
              <w:rPr>
                <w:rFonts w:ascii="Arial" w:hAnsi="Arial" w:cs="Arial"/>
                <w:sz w:val="20"/>
              </w:rPr>
            </w:pPr>
            <w:r w:rsidRPr="00670A78">
              <w:rPr>
                <w:rFonts w:ascii="Arial" w:hAnsi="Arial" w:cs="Arial"/>
                <w:sz w:val="20"/>
              </w:rPr>
              <w:t xml:space="preserve">Referrals to the Hospital Eye Service will be made by telephone and a copy </w:t>
            </w:r>
            <w:r w:rsidRPr="006070DB">
              <w:rPr>
                <w:rFonts w:ascii="Arial" w:hAnsi="Arial" w:cs="Arial"/>
                <w:sz w:val="20"/>
              </w:rPr>
              <w:t xml:space="preserve">of the </w:t>
            </w:r>
            <w:r w:rsidR="006070DB" w:rsidRPr="006070DB">
              <w:rPr>
                <w:rFonts w:ascii="Arial" w:hAnsi="Arial" w:cs="Arial"/>
                <w:sz w:val="20"/>
              </w:rPr>
              <w:t>urgent referral</w:t>
            </w:r>
            <w:r w:rsidRPr="006070DB">
              <w:rPr>
                <w:rFonts w:ascii="Arial" w:hAnsi="Arial" w:cs="Arial"/>
                <w:sz w:val="20"/>
              </w:rPr>
              <w:t xml:space="preserve"> shall be given to the patient to present on attendance.</w:t>
            </w:r>
            <w:r w:rsidR="00E67A5B" w:rsidRPr="006070DB">
              <w:rPr>
                <w:rFonts w:ascii="Arial" w:hAnsi="Arial" w:cs="Arial"/>
                <w:sz w:val="20"/>
              </w:rPr>
              <w:t xml:space="preserve">  </w:t>
            </w:r>
          </w:p>
          <w:p w:rsidR="006070DB" w:rsidRPr="00670A78" w:rsidRDefault="006070DB" w:rsidP="00041B6B">
            <w:pPr>
              <w:spacing w:after="0"/>
              <w:jc w:val="both"/>
              <w:rPr>
                <w:rFonts w:ascii="Arial" w:hAnsi="Arial" w:cs="Arial"/>
                <w:sz w:val="20"/>
              </w:rPr>
            </w:pPr>
          </w:p>
          <w:p w:rsidR="00445B13" w:rsidRPr="00670A78" w:rsidRDefault="00445B13" w:rsidP="00041B6B">
            <w:pPr>
              <w:spacing w:after="0"/>
              <w:jc w:val="both"/>
              <w:rPr>
                <w:rFonts w:ascii="Arial" w:hAnsi="Arial" w:cs="Arial"/>
                <w:sz w:val="20"/>
              </w:rPr>
            </w:pPr>
          </w:p>
          <w:p w:rsidR="00EB504C" w:rsidRPr="00670A78" w:rsidRDefault="00EB504C" w:rsidP="00041B6B">
            <w:pPr>
              <w:spacing w:after="0"/>
              <w:jc w:val="both"/>
              <w:rPr>
                <w:rFonts w:ascii="Arial" w:hAnsi="Arial" w:cs="Arial"/>
                <w:sz w:val="20"/>
                <w:u w:val="single"/>
              </w:rPr>
            </w:pPr>
            <w:r w:rsidRPr="00670A78">
              <w:rPr>
                <w:rFonts w:ascii="Arial" w:hAnsi="Arial" w:cs="Arial"/>
                <w:sz w:val="20"/>
                <w:u w:val="single"/>
              </w:rPr>
              <w:t>First appointments</w:t>
            </w:r>
          </w:p>
          <w:p w:rsidR="00CC2A9B" w:rsidRPr="00670A78" w:rsidRDefault="00CC2A9B" w:rsidP="00041B6B">
            <w:pPr>
              <w:spacing w:after="0"/>
              <w:jc w:val="both"/>
              <w:rPr>
                <w:rFonts w:ascii="Arial" w:hAnsi="Arial" w:cs="Arial"/>
                <w:sz w:val="20"/>
              </w:rPr>
            </w:pPr>
          </w:p>
          <w:p w:rsidR="00E67A5B" w:rsidRDefault="00E67A5B" w:rsidP="00E67A5B">
            <w:pPr>
              <w:spacing w:after="0" w:line="276" w:lineRule="auto"/>
              <w:jc w:val="both"/>
              <w:rPr>
                <w:rFonts w:ascii="Arial" w:hAnsi="Arial" w:cs="Arial"/>
                <w:sz w:val="20"/>
                <w:lang w:eastAsia="en-US"/>
              </w:rPr>
            </w:pPr>
            <w:r w:rsidRPr="00670A78">
              <w:rPr>
                <w:rFonts w:ascii="Arial" w:hAnsi="Arial" w:cs="Arial"/>
                <w:sz w:val="20"/>
                <w:lang w:eastAsia="en-US"/>
              </w:rPr>
              <w:t>On booking patient appointments</w:t>
            </w:r>
            <w:r w:rsidR="006070DB">
              <w:rPr>
                <w:rFonts w:ascii="Arial" w:hAnsi="Arial" w:cs="Arial"/>
                <w:sz w:val="20"/>
                <w:lang w:eastAsia="en-US"/>
              </w:rPr>
              <w:t>.</w:t>
            </w:r>
          </w:p>
          <w:p w:rsidR="00D75256" w:rsidRPr="00670A78" w:rsidRDefault="00D75256" w:rsidP="00041B6B">
            <w:pPr>
              <w:pStyle w:val="Default"/>
              <w:ind w:right="33"/>
              <w:jc w:val="both"/>
              <w:rPr>
                <w:color w:val="auto"/>
                <w:sz w:val="20"/>
                <w:szCs w:val="20"/>
              </w:rPr>
            </w:pPr>
          </w:p>
          <w:p w:rsidR="00D75256" w:rsidRPr="00670A78" w:rsidRDefault="00D75256" w:rsidP="00041B6B">
            <w:pPr>
              <w:pStyle w:val="Default"/>
              <w:ind w:right="33"/>
              <w:jc w:val="both"/>
              <w:rPr>
                <w:color w:val="auto"/>
                <w:sz w:val="20"/>
                <w:szCs w:val="20"/>
              </w:rPr>
            </w:pPr>
            <w:r w:rsidRPr="00670A78">
              <w:rPr>
                <w:color w:val="auto"/>
                <w:sz w:val="20"/>
                <w:szCs w:val="20"/>
              </w:rPr>
              <w:lastRenderedPageBreak/>
              <w:t xml:space="preserve">In the instances of symptoms which may require urgent attention (potentially sight-threatening conditions), the provider will advise attendance at </w:t>
            </w:r>
            <w:r w:rsidR="00954992" w:rsidRPr="00670A78">
              <w:rPr>
                <w:color w:val="auto"/>
                <w:sz w:val="20"/>
                <w:szCs w:val="20"/>
              </w:rPr>
              <w:t>secondary care Emergency Department or at Eye H</w:t>
            </w:r>
            <w:r w:rsidRPr="00670A78">
              <w:rPr>
                <w:color w:val="auto"/>
                <w:sz w:val="20"/>
                <w:szCs w:val="20"/>
              </w:rPr>
              <w:t>ospital clinic in accordance with agreed protocols.</w:t>
            </w:r>
          </w:p>
          <w:p w:rsidR="00D75256" w:rsidRDefault="00D75256" w:rsidP="00041B6B">
            <w:pPr>
              <w:pStyle w:val="Default"/>
              <w:ind w:right="33"/>
              <w:jc w:val="both"/>
              <w:rPr>
                <w:color w:val="auto"/>
                <w:sz w:val="20"/>
                <w:szCs w:val="20"/>
              </w:rPr>
            </w:pPr>
          </w:p>
          <w:p w:rsidR="001A5AC7" w:rsidRPr="00670A78" w:rsidRDefault="001A5AC7" w:rsidP="001A5AC7">
            <w:pPr>
              <w:spacing w:after="0"/>
              <w:jc w:val="both"/>
              <w:rPr>
                <w:rFonts w:ascii="Arial" w:hAnsi="Arial" w:cs="Arial"/>
                <w:sz w:val="20"/>
              </w:rPr>
            </w:pPr>
            <w:r>
              <w:rPr>
                <w:rFonts w:ascii="Arial" w:hAnsi="Arial" w:cs="Arial"/>
                <w:sz w:val="20"/>
              </w:rPr>
              <w:t xml:space="preserve">For symptoms which are non-urgent, the </w:t>
            </w:r>
            <w:r>
              <w:rPr>
                <w:rFonts w:ascii="Arial" w:hAnsi="Arial" w:cs="Arial"/>
                <w:b/>
                <w:sz w:val="20"/>
              </w:rPr>
              <w:t>MECS optometrist</w:t>
            </w:r>
            <w:r w:rsidRPr="00670A78">
              <w:rPr>
                <w:rFonts w:ascii="Arial" w:hAnsi="Arial" w:cs="Arial"/>
                <w:sz w:val="20"/>
              </w:rPr>
              <w:t xml:space="preserve"> </w:t>
            </w:r>
            <w:r>
              <w:rPr>
                <w:rFonts w:ascii="Arial" w:hAnsi="Arial" w:cs="Arial"/>
                <w:sz w:val="20"/>
              </w:rPr>
              <w:t xml:space="preserve">will be expected, within reason, to provide the patient within an appointment to be seen within </w:t>
            </w:r>
            <w:r w:rsidRPr="00670A78">
              <w:rPr>
                <w:rFonts w:ascii="Arial" w:hAnsi="Arial" w:cs="Arial"/>
                <w:sz w:val="20"/>
              </w:rPr>
              <w:t>48 hours of triage.</w:t>
            </w:r>
          </w:p>
          <w:p w:rsidR="001A5AC7" w:rsidRPr="00670A78" w:rsidRDefault="001A5AC7" w:rsidP="00041B6B">
            <w:pPr>
              <w:pStyle w:val="Default"/>
              <w:ind w:right="33"/>
              <w:jc w:val="both"/>
              <w:rPr>
                <w:color w:val="auto"/>
                <w:sz w:val="20"/>
                <w:szCs w:val="20"/>
              </w:rPr>
            </w:pPr>
          </w:p>
          <w:p w:rsidR="00D75256" w:rsidRPr="00670A78" w:rsidRDefault="00D75256" w:rsidP="00041B6B">
            <w:pPr>
              <w:spacing w:after="0" w:line="276" w:lineRule="auto"/>
              <w:jc w:val="both"/>
              <w:rPr>
                <w:rFonts w:ascii="Arial" w:hAnsi="Arial" w:cs="Arial"/>
                <w:sz w:val="20"/>
                <w:lang w:eastAsia="en-US"/>
              </w:rPr>
            </w:pPr>
            <w:r w:rsidRPr="00670A78">
              <w:rPr>
                <w:rFonts w:ascii="Arial" w:hAnsi="Arial" w:cs="Arial"/>
                <w:sz w:val="20"/>
                <w:lang w:eastAsia="en-US"/>
              </w:rPr>
              <w:t>Patients must be advised about the probable length of their appointment and that they will not be able to drive home after dilation.</w:t>
            </w:r>
          </w:p>
          <w:p w:rsidR="00041B6B" w:rsidRPr="00670A78" w:rsidRDefault="00041B6B" w:rsidP="00041B6B">
            <w:pPr>
              <w:spacing w:after="0" w:line="276" w:lineRule="auto"/>
              <w:jc w:val="both"/>
              <w:rPr>
                <w:rFonts w:ascii="Arial" w:hAnsi="Arial" w:cs="Arial"/>
                <w:sz w:val="20"/>
                <w:lang w:eastAsia="en-US"/>
              </w:rPr>
            </w:pPr>
          </w:p>
          <w:p w:rsidR="00D75256" w:rsidRPr="00670A78" w:rsidRDefault="00D75256" w:rsidP="00041B6B">
            <w:pPr>
              <w:spacing w:after="0" w:line="276" w:lineRule="auto"/>
              <w:jc w:val="both"/>
              <w:rPr>
                <w:rFonts w:ascii="Arial" w:hAnsi="Arial" w:cs="Arial"/>
                <w:sz w:val="20"/>
                <w:lang w:eastAsia="en-US"/>
              </w:rPr>
            </w:pPr>
            <w:r w:rsidRPr="00670A78">
              <w:rPr>
                <w:rFonts w:ascii="Arial" w:hAnsi="Arial" w:cs="Arial"/>
                <w:sz w:val="20"/>
                <w:lang w:eastAsia="en-US"/>
              </w:rPr>
              <w:t xml:space="preserve">Where patients are not suitable for treatment under the </w:t>
            </w:r>
            <w:r w:rsidR="00CB2C05" w:rsidRPr="00670A78">
              <w:rPr>
                <w:rFonts w:ascii="Arial" w:eastAsia="MS Mincho" w:hAnsi="Arial" w:cs="Arial"/>
                <w:color w:val="000000" w:themeColor="text1"/>
                <w:sz w:val="20"/>
              </w:rPr>
              <w:t xml:space="preserve">MECS </w:t>
            </w:r>
            <w:r w:rsidRPr="00670A78">
              <w:rPr>
                <w:rFonts w:ascii="Arial" w:hAnsi="Arial" w:cs="Arial"/>
                <w:sz w:val="20"/>
                <w:lang w:eastAsia="en-US"/>
              </w:rPr>
              <w:t>service, the provider should advise the patient of the most suitable urgent or routine service to meet their needs and organise onward referral where appropriate.</w:t>
            </w:r>
          </w:p>
          <w:p w:rsidR="00041B6B" w:rsidRPr="00670A78" w:rsidRDefault="00041B6B" w:rsidP="00041B6B">
            <w:pPr>
              <w:spacing w:after="0" w:line="276" w:lineRule="auto"/>
              <w:jc w:val="both"/>
              <w:rPr>
                <w:rFonts w:ascii="Arial" w:hAnsi="Arial" w:cs="Arial"/>
                <w:sz w:val="20"/>
                <w:lang w:eastAsia="en-US"/>
              </w:rPr>
            </w:pPr>
          </w:p>
          <w:p w:rsidR="00EB504C" w:rsidRPr="00670A78" w:rsidRDefault="00EB504C" w:rsidP="00041B6B">
            <w:pPr>
              <w:spacing w:after="0"/>
              <w:jc w:val="both"/>
              <w:rPr>
                <w:rFonts w:ascii="Arial" w:hAnsi="Arial" w:cs="Arial"/>
                <w:sz w:val="20"/>
                <w:u w:val="single"/>
              </w:rPr>
            </w:pPr>
            <w:r w:rsidRPr="00670A78">
              <w:rPr>
                <w:rFonts w:ascii="Arial" w:hAnsi="Arial" w:cs="Arial"/>
                <w:sz w:val="20"/>
                <w:u w:val="single"/>
              </w:rPr>
              <w:t>Follow-up appointments</w:t>
            </w:r>
          </w:p>
          <w:p w:rsidR="00EB504C" w:rsidRPr="00670A78" w:rsidRDefault="00EB504C" w:rsidP="00041B6B">
            <w:pPr>
              <w:spacing w:after="0"/>
              <w:jc w:val="both"/>
              <w:rPr>
                <w:rFonts w:ascii="Arial" w:hAnsi="Arial" w:cs="Arial"/>
                <w:i/>
                <w:sz w:val="20"/>
                <w:u w:val="single"/>
              </w:rPr>
            </w:pPr>
          </w:p>
          <w:p w:rsidR="00EB504C" w:rsidRPr="00670A78" w:rsidRDefault="00EB504C" w:rsidP="00041B6B">
            <w:pPr>
              <w:spacing w:after="0"/>
              <w:jc w:val="both"/>
              <w:rPr>
                <w:rFonts w:ascii="Arial" w:hAnsi="Arial" w:cs="Arial"/>
                <w:sz w:val="20"/>
              </w:rPr>
            </w:pPr>
            <w:r w:rsidRPr="00670A78">
              <w:rPr>
                <w:rFonts w:ascii="Arial" w:hAnsi="Arial" w:cs="Arial"/>
                <w:sz w:val="20"/>
              </w:rPr>
              <w:t xml:space="preserve">It is anticipated that the majority of patients will </w:t>
            </w:r>
            <w:r w:rsidR="00490C63">
              <w:rPr>
                <w:rFonts w:ascii="Arial" w:hAnsi="Arial" w:cs="Arial"/>
                <w:sz w:val="20"/>
              </w:rPr>
              <w:t xml:space="preserve">not </w:t>
            </w:r>
            <w:r w:rsidRPr="00670A78">
              <w:rPr>
                <w:rFonts w:ascii="Arial" w:hAnsi="Arial" w:cs="Arial"/>
                <w:sz w:val="20"/>
              </w:rPr>
              <w:t xml:space="preserve">need a follow-up appointment </w:t>
            </w:r>
            <w:r w:rsidR="009D7D67">
              <w:rPr>
                <w:rFonts w:ascii="Arial" w:hAnsi="Arial" w:cs="Arial"/>
                <w:sz w:val="20"/>
              </w:rPr>
              <w:t xml:space="preserve">therefore follow up appointments will not be funded </w:t>
            </w:r>
            <w:r w:rsidRPr="00670A78">
              <w:rPr>
                <w:rFonts w:ascii="Arial" w:hAnsi="Arial" w:cs="Arial"/>
                <w:sz w:val="20"/>
              </w:rPr>
              <w:t xml:space="preserve">but where this is clinically required, appointments are to be offered within </w:t>
            </w:r>
            <w:r w:rsidR="00E61DC0">
              <w:rPr>
                <w:rFonts w:ascii="Arial" w:hAnsi="Arial" w:cs="Arial"/>
                <w:sz w:val="20"/>
              </w:rPr>
              <w:t>a timeframe deemed appropriate</w:t>
            </w:r>
            <w:r w:rsidR="009D7D67">
              <w:rPr>
                <w:rFonts w:ascii="Arial" w:hAnsi="Arial" w:cs="Arial"/>
                <w:sz w:val="20"/>
              </w:rPr>
              <w:t xml:space="preserve"> and justification provided in the monthly data return</w:t>
            </w:r>
            <w:r w:rsidR="00E61DC0">
              <w:rPr>
                <w:rFonts w:ascii="Arial" w:hAnsi="Arial" w:cs="Arial"/>
                <w:sz w:val="20"/>
              </w:rPr>
              <w:t>.</w:t>
            </w:r>
          </w:p>
          <w:p w:rsidR="00EB504C" w:rsidRPr="00670A78" w:rsidRDefault="00EB504C" w:rsidP="00041B6B">
            <w:pPr>
              <w:spacing w:after="0"/>
              <w:jc w:val="both"/>
              <w:rPr>
                <w:rFonts w:ascii="Arial" w:hAnsi="Arial" w:cs="Arial"/>
                <w:sz w:val="20"/>
                <w:u w:val="single"/>
              </w:rPr>
            </w:pPr>
          </w:p>
          <w:p w:rsidR="00EB504C" w:rsidRPr="00670A78" w:rsidRDefault="00954992" w:rsidP="00041B6B">
            <w:pPr>
              <w:spacing w:after="0"/>
              <w:jc w:val="both"/>
              <w:rPr>
                <w:rFonts w:ascii="Arial" w:hAnsi="Arial" w:cs="Arial"/>
                <w:sz w:val="20"/>
                <w:u w:val="single"/>
              </w:rPr>
            </w:pPr>
            <w:r w:rsidRPr="00670A78">
              <w:rPr>
                <w:rFonts w:ascii="Arial" w:hAnsi="Arial" w:cs="Arial"/>
                <w:sz w:val="20"/>
                <w:u w:val="single"/>
              </w:rPr>
              <w:t>‘Did Not Attend’</w:t>
            </w:r>
            <w:r w:rsidR="00107237">
              <w:rPr>
                <w:rFonts w:ascii="Arial" w:hAnsi="Arial" w:cs="Arial"/>
                <w:sz w:val="20"/>
                <w:u w:val="single"/>
              </w:rPr>
              <w:t xml:space="preserve"> </w:t>
            </w:r>
            <w:r w:rsidRPr="00670A78">
              <w:rPr>
                <w:rFonts w:ascii="Arial" w:hAnsi="Arial" w:cs="Arial"/>
                <w:sz w:val="20"/>
                <w:u w:val="single"/>
              </w:rPr>
              <w:t>(DNA)</w:t>
            </w:r>
          </w:p>
          <w:p w:rsidR="004B2A63" w:rsidRPr="00670A78" w:rsidRDefault="004B2A63" w:rsidP="00041B6B">
            <w:pPr>
              <w:spacing w:after="0"/>
              <w:jc w:val="both"/>
              <w:rPr>
                <w:rFonts w:ascii="Arial" w:hAnsi="Arial" w:cs="Arial"/>
                <w:sz w:val="20"/>
              </w:rPr>
            </w:pPr>
          </w:p>
          <w:p w:rsidR="004A23FD" w:rsidRPr="004A23FD" w:rsidRDefault="00D75256" w:rsidP="004A23FD">
            <w:pPr>
              <w:spacing w:after="0" w:line="276" w:lineRule="auto"/>
              <w:jc w:val="both"/>
              <w:rPr>
                <w:rFonts w:ascii="Arial" w:hAnsi="Arial" w:cs="Arial"/>
                <w:sz w:val="20"/>
                <w:lang w:eastAsia="en-US"/>
              </w:rPr>
            </w:pPr>
            <w:r w:rsidRPr="004A23FD">
              <w:rPr>
                <w:rFonts w:ascii="Arial" w:hAnsi="Arial" w:cs="Arial"/>
                <w:sz w:val="20"/>
                <w:lang w:eastAsia="en-US"/>
              </w:rPr>
              <w:t xml:space="preserve">Should a patient fail to arrive for an appointment, the </w:t>
            </w:r>
            <w:r w:rsidR="005F6B79" w:rsidRPr="004A23FD">
              <w:rPr>
                <w:rFonts w:ascii="Arial" w:hAnsi="Arial" w:cs="Arial"/>
                <w:b/>
                <w:sz w:val="20"/>
              </w:rPr>
              <w:t>MECS optometrist</w:t>
            </w:r>
            <w:r w:rsidR="009B0447" w:rsidRPr="004A23FD">
              <w:rPr>
                <w:rFonts w:ascii="Arial" w:hAnsi="Arial" w:cs="Arial"/>
                <w:sz w:val="20"/>
              </w:rPr>
              <w:t xml:space="preserve"> </w:t>
            </w:r>
            <w:r w:rsidRPr="004A23FD">
              <w:rPr>
                <w:rFonts w:ascii="Arial" w:hAnsi="Arial" w:cs="Arial"/>
                <w:sz w:val="20"/>
                <w:lang w:eastAsia="en-US"/>
              </w:rPr>
              <w:t>must contact the patient within 24 working hours</w:t>
            </w:r>
            <w:r w:rsidR="004A23FD" w:rsidRPr="004A23FD">
              <w:rPr>
                <w:rFonts w:ascii="Arial" w:hAnsi="Arial" w:cs="Arial"/>
                <w:sz w:val="20"/>
                <w:lang w:eastAsia="en-US"/>
              </w:rPr>
              <w:t xml:space="preserve"> to discuss the </w:t>
            </w:r>
            <w:r w:rsidRPr="004A23FD">
              <w:rPr>
                <w:rFonts w:ascii="Arial" w:hAnsi="Arial" w:cs="Arial"/>
                <w:sz w:val="20"/>
                <w:lang w:eastAsia="en-US"/>
              </w:rPr>
              <w:t xml:space="preserve">missed </w:t>
            </w:r>
            <w:r w:rsidR="004A23FD" w:rsidRPr="004A23FD">
              <w:rPr>
                <w:rFonts w:ascii="Arial" w:hAnsi="Arial" w:cs="Arial"/>
                <w:sz w:val="20"/>
                <w:lang w:eastAsia="en-US"/>
              </w:rPr>
              <w:t>appointment, and ask whether a rearranged appointment would be required and if not, why not i.e. attended Hospital Eye Service or problem resolved itself etc.</w:t>
            </w:r>
          </w:p>
          <w:p w:rsidR="004A23FD" w:rsidRPr="004A23FD" w:rsidRDefault="004A23FD" w:rsidP="00041B6B">
            <w:pPr>
              <w:spacing w:after="0" w:line="276" w:lineRule="auto"/>
              <w:jc w:val="both"/>
              <w:rPr>
                <w:rFonts w:ascii="Arial" w:hAnsi="Arial" w:cs="Arial"/>
                <w:sz w:val="20"/>
                <w:lang w:eastAsia="en-US"/>
              </w:rPr>
            </w:pPr>
          </w:p>
          <w:p w:rsidR="00E61DC0" w:rsidRDefault="00D75256" w:rsidP="00041B6B">
            <w:pPr>
              <w:spacing w:after="0" w:line="276" w:lineRule="auto"/>
              <w:jc w:val="both"/>
              <w:rPr>
                <w:rFonts w:ascii="Arial" w:hAnsi="Arial" w:cs="Arial"/>
                <w:sz w:val="20"/>
                <w:lang w:eastAsia="en-US"/>
              </w:rPr>
            </w:pPr>
            <w:r w:rsidRPr="004A23FD">
              <w:rPr>
                <w:rFonts w:ascii="Arial" w:hAnsi="Arial" w:cs="Arial"/>
                <w:sz w:val="20"/>
                <w:lang w:eastAsia="en-US"/>
              </w:rPr>
              <w:t>If this is not possible, a letter should be sent and any referring clinician should be notified</w:t>
            </w:r>
            <w:r w:rsidR="00E61DC0" w:rsidRPr="004A23FD">
              <w:rPr>
                <w:rFonts w:ascii="Arial" w:hAnsi="Arial" w:cs="Arial"/>
                <w:sz w:val="20"/>
                <w:lang w:eastAsia="en-US"/>
              </w:rPr>
              <w:t xml:space="preserve"> (not applicable for self-referrals)</w:t>
            </w:r>
            <w:r w:rsidRPr="004A23FD">
              <w:rPr>
                <w:rFonts w:ascii="Arial" w:hAnsi="Arial" w:cs="Arial"/>
                <w:sz w:val="20"/>
                <w:lang w:eastAsia="en-US"/>
              </w:rPr>
              <w:t>.</w:t>
            </w:r>
            <w:r w:rsidRPr="00670A78">
              <w:rPr>
                <w:rFonts w:ascii="Arial" w:hAnsi="Arial" w:cs="Arial"/>
                <w:sz w:val="20"/>
                <w:lang w:eastAsia="en-US"/>
              </w:rPr>
              <w:t xml:space="preserve">  </w:t>
            </w:r>
          </w:p>
          <w:p w:rsidR="00E61DC0" w:rsidRDefault="00E61DC0" w:rsidP="00041B6B">
            <w:pPr>
              <w:spacing w:after="0" w:line="276" w:lineRule="auto"/>
              <w:jc w:val="both"/>
              <w:rPr>
                <w:rFonts w:ascii="Arial" w:hAnsi="Arial" w:cs="Arial"/>
                <w:sz w:val="20"/>
                <w:lang w:eastAsia="en-US"/>
              </w:rPr>
            </w:pPr>
          </w:p>
          <w:p w:rsidR="00954992" w:rsidRPr="00670A78" w:rsidRDefault="00D75256" w:rsidP="00041B6B">
            <w:pPr>
              <w:spacing w:after="0" w:line="276" w:lineRule="auto"/>
              <w:jc w:val="both"/>
              <w:rPr>
                <w:rFonts w:ascii="Arial" w:hAnsi="Arial" w:cs="Arial"/>
                <w:sz w:val="20"/>
              </w:rPr>
            </w:pPr>
            <w:r w:rsidRPr="00670A78">
              <w:rPr>
                <w:rFonts w:ascii="Arial" w:hAnsi="Arial" w:cs="Arial"/>
                <w:sz w:val="20"/>
                <w:lang w:eastAsia="en-US"/>
              </w:rPr>
              <w:t xml:space="preserve">A record of </w:t>
            </w:r>
            <w:r w:rsidR="005F6B79">
              <w:rPr>
                <w:rFonts w:ascii="Arial" w:hAnsi="Arial" w:cs="Arial"/>
                <w:sz w:val="20"/>
                <w:lang w:eastAsia="en-US"/>
              </w:rPr>
              <w:t>DNAs</w:t>
            </w:r>
            <w:r w:rsidRPr="00670A78">
              <w:rPr>
                <w:rFonts w:ascii="Arial" w:hAnsi="Arial" w:cs="Arial"/>
                <w:sz w:val="20"/>
                <w:lang w:eastAsia="en-US"/>
              </w:rPr>
              <w:t xml:space="preserve"> </w:t>
            </w:r>
            <w:r w:rsidR="00D22578">
              <w:rPr>
                <w:rFonts w:ascii="Arial" w:hAnsi="Arial" w:cs="Arial"/>
                <w:sz w:val="20"/>
                <w:lang w:eastAsia="en-US"/>
              </w:rPr>
              <w:t xml:space="preserve">and the reasons for them </w:t>
            </w:r>
            <w:r w:rsidRPr="00670A78">
              <w:rPr>
                <w:rFonts w:ascii="Arial" w:hAnsi="Arial" w:cs="Arial"/>
                <w:sz w:val="20"/>
                <w:lang w:eastAsia="en-US"/>
              </w:rPr>
              <w:t>should be kept for monitoring purposes</w:t>
            </w:r>
            <w:r w:rsidR="00D22578">
              <w:rPr>
                <w:rFonts w:ascii="Arial" w:hAnsi="Arial" w:cs="Arial"/>
                <w:sz w:val="20"/>
                <w:lang w:eastAsia="en-US"/>
              </w:rPr>
              <w:t>.</w:t>
            </w:r>
            <w:r w:rsidR="005F6B79">
              <w:rPr>
                <w:rFonts w:ascii="Arial" w:hAnsi="Arial" w:cs="Arial"/>
                <w:sz w:val="20"/>
                <w:lang w:eastAsia="en-US"/>
              </w:rPr>
              <w:t xml:space="preserve"> </w:t>
            </w:r>
          </w:p>
          <w:p w:rsidR="001404D9" w:rsidRDefault="001404D9" w:rsidP="00041B6B">
            <w:pPr>
              <w:spacing w:after="0"/>
              <w:jc w:val="both"/>
              <w:rPr>
                <w:rFonts w:ascii="Arial" w:hAnsi="Arial" w:cs="Arial"/>
                <w:sz w:val="20"/>
              </w:rPr>
            </w:pPr>
          </w:p>
          <w:p w:rsidR="00D22578" w:rsidRPr="00670A78" w:rsidRDefault="00D22578" w:rsidP="00041B6B">
            <w:pPr>
              <w:spacing w:after="0"/>
              <w:jc w:val="both"/>
              <w:rPr>
                <w:rFonts w:ascii="Arial" w:hAnsi="Arial" w:cs="Arial"/>
                <w:sz w:val="20"/>
              </w:rPr>
            </w:pPr>
          </w:p>
          <w:p w:rsidR="00445B13" w:rsidRPr="00E61DC0" w:rsidRDefault="00DF0ABB" w:rsidP="00000DAC">
            <w:pPr>
              <w:pStyle w:val="ListParagraph"/>
              <w:numPr>
                <w:ilvl w:val="1"/>
                <w:numId w:val="6"/>
              </w:numPr>
              <w:spacing w:after="0"/>
              <w:jc w:val="both"/>
              <w:rPr>
                <w:rFonts w:ascii="Arial" w:eastAsia="MS Mincho" w:hAnsi="Arial" w:cs="Arial"/>
                <w:b/>
                <w:sz w:val="20"/>
              </w:rPr>
            </w:pPr>
            <w:r w:rsidRPr="00E61DC0">
              <w:rPr>
                <w:rFonts w:ascii="Arial" w:eastAsia="MS Mincho" w:hAnsi="Arial" w:cs="Arial"/>
                <w:b/>
                <w:sz w:val="20"/>
              </w:rPr>
              <w:t>Interdependencies with other services</w:t>
            </w:r>
          </w:p>
          <w:p w:rsidR="00041B6B" w:rsidRPr="00670A78" w:rsidRDefault="00041B6B" w:rsidP="00041B6B">
            <w:pPr>
              <w:pStyle w:val="ListParagraph"/>
              <w:spacing w:after="0"/>
              <w:jc w:val="both"/>
              <w:rPr>
                <w:rFonts w:ascii="Arial" w:eastAsia="MS Mincho" w:hAnsi="Arial" w:cs="Arial"/>
                <w:b/>
                <w:color w:val="009966"/>
                <w:sz w:val="20"/>
                <w:szCs w:val="20"/>
              </w:rPr>
            </w:pPr>
          </w:p>
          <w:p w:rsidR="00041B6B" w:rsidRPr="00670A78" w:rsidRDefault="00041B6B" w:rsidP="00041B6B">
            <w:pPr>
              <w:spacing w:after="0"/>
              <w:ind w:right="306"/>
              <w:jc w:val="both"/>
              <w:rPr>
                <w:rFonts w:ascii="Arial" w:eastAsia="MS Mincho" w:hAnsi="Arial" w:cs="Arial"/>
                <w:sz w:val="20"/>
              </w:rPr>
            </w:pPr>
            <w:r w:rsidRPr="00670A78">
              <w:rPr>
                <w:rFonts w:ascii="Arial" w:eastAsia="MS Mincho" w:hAnsi="Arial" w:cs="Arial"/>
                <w:sz w:val="20"/>
              </w:rPr>
              <w:t>The Provider will be expected to interface with the following agencies.</w:t>
            </w:r>
          </w:p>
          <w:p w:rsidR="00041B6B" w:rsidRPr="00670A78" w:rsidRDefault="00041B6B" w:rsidP="00041B6B">
            <w:pPr>
              <w:spacing w:after="0"/>
              <w:ind w:right="306"/>
              <w:jc w:val="both"/>
              <w:rPr>
                <w:rFonts w:ascii="Arial" w:eastAsia="MS Mincho" w:hAnsi="Arial" w:cs="Arial"/>
                <w:sz w:val="20"/>
              </w:rPr>
            </w:pPr>
          </w:p>
          <w:p w:rsidR="00041B6B" w:rsidRPr="00670A78" w:rsidRDefault="00041B6B"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Acute Hospital Trusts</w:t>
            </w:r>
          </w:p>
          <w:p w:rsidR="00041B6B" w:rsidRPr="00670A78" w:rsidRDefault="00E61DC0" w:rsidP="00E126E4">
            <w:pPr>
              <w:pStyle w:val="ListParagraph"/>
              <w:numPr>
                <w:ilvl w:val="0"/>
                <w:numId w:val="9"/>
              </w:numPr>
              <w:spacing w:after="0"/>
              <w:jc w:val="both"/>
              <w:rPr>
                <w:rFonts w:ascii="Arial" w:hAnsi="Arial" w:cs="Arial"/>
                <w:sz w:val="20"/>
                <w:szCs w:val="20"/>
              </w:rPr>
            </w:pPr>
            <w:r>
              <w:rPr>
                <w:rFonts w:ascii="Arial" w:hAnsi="Arial" w:cs="Arial"/>
                <w:sz w:val="20"/>
                <w:szCs w:val="20"/>
              </w:rPr>
              <w:t>General Practitioners</w:t>
            </w:r>
          </w:p>
          <w:p w:rsidR="00041B6B" w:rsidRPr="00670A78" w:rsidRDefault="00041B6B"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Secondary Care Consultants</w:t>
            </w:r>
          </w:p>
          <w:p w:rsidR="00041B6B" w:rsidRPr="00670A78" w:rsidRDefault="00E61DC0" w:rsidP="00E126E4">
            <w:pPr>
              <w:pStyle w:val="ListParagraph"/>
              <w:numPr>
                <w:ilvl w:val="0"/>
                <w:numId w:val="9"/>
              </w:numPr>
              <w:spacing w:after="0"/>
              <w:jc w:val="both"/>
              <w:rPr>
                <w:rFonts w:ascii="Arial" w:hAnsi="Arial" w:cs="Arial"/>
                <w:sz w:val="20"/>
                <w:szCs w:val="20"/>
              </w:rPr>
            </w:pPr>
            <w:r>
              <w:rPr>
                <w:rFonts w:ascii="Arial" w:hAnsi="Arial" w:cs="Arial"/>
                <w:sz w:val="20"/>
                <w:szCs w:val="20"/>
              </w:rPr>
              <w:t>Optometrists</w:t>
            </w:r>
          </w:p>
          <w:p w:rsidR="00041B6B" w:rsidRPr="00670A78" w:rsidRDefault="00041B6B" w:rsidP="00E126E4">
            <w:pPr>
              <w:pStyle w:val="ListParagraph"/>
              <w:numPr>
                <w:ilvl w:val="0"/>
                <w:numId w:val="9"/>
              </w:numPr>
              <w:spacing w:after="0"/>
              <w:jc w:val="both"/>
              <w:rPr>
                <w:rFonts w:ascii="Arial" w:hAnsi="Arial" w:cs="Arial"/>
                <w:sz w:val="20"/>
                <w:szCs w:val="20"/>
              </w:rPr>
            </w:pPr>
            <w:r w:rsidRPr="00670A78">
              <w:rPr>
                <w:rFonts w:ascii="Arial" w:hAnsi="Arial" w:cs="Arial"/>
                <w:sz w:val="20"/>
                <w:szCs w:val="20"/>
              </w:rPr>
              <w:t xml:space="preserve">Pharmacy / </w:t>
            </w:r>
            <w:r w:rsidR="00E61DC0">
              <w:rPr>
                <w:rFonts w:ascii="Arial" w:hAnsi="Arial" w:cs="Arial"/>
                <w:sz w:val="20"/>
                <w:szCs w:val="20"/>
              </w:rPr>
              <w:t>d</w:t>
            </w:r>
            <w:r w:rsidRPr="00670A78">
              <w:rPr>
                <w:rFonts w:ascii="Arial" w:hAnsi="Arial" w:cs="Arial"/>
                <w:sz w:val="20"/>
                <w:szCs w:val="20"/>
              </w:rPr>
              <w:t>rug supplie</w:t>
            </w:r>
            <w:r w:rsidR="00E61DC0">
              <w:rPr>
                <w:rFonts w:ascii="Arial" w:hAnsi="Arial" w:cs="Arial"/>
                <w:sz w:val="20"/>
                <w:szCs w:val="20"/>
              </w:rPr>
              <w:t>r</w:t>
            </w:r>
            <w:r w:rsidRPr="00670A78">
              <w:rPr>
                <w:rFonts w:ascii="Arial" w:hAnsi="Arial" w:cs="Arial"/>
                <w:sz w:val="20"/>
                <w:szCs w:val="20"/>
              </w:rPr>
              <w:t>s</w:t>
            </w:r>
          </w:p>
          <w:p w:rsidR="00041B6B" w:rsidRPr="00670A78" w:rsidRDefault="00041B6B" w:rsidP="00E126E4">
            <w:pPr>
              <w:pStyle w:val="ListParagraph"/>
              <w:numPr>
                <w:ilvl w:val="0"/>
                <w:numId w:val="9"/>
              </w:numPr>
              <w:spacing w:after="0"/>
              <w:jc w:val="both"/>
              <w:rPr>
                <w:rFonts w:ascii="Arial" w:eastAsia="MS ??" w:hAnsi="Arial" w:cs="Arial"/>
                <w:sz w:val="20"/>
                <w:szCs w:val="20"/>
                <w:lang w:eastAsia="en-GB"/>
              </w:rPr>
            </w:pPr>
            <w:r w:rsidRPr="00670A78">
              <w:rPr>
                <w:rFonts w:ascii="Arial" w:hAnsi="Arial" w:cs="Arial"/>
                <w:sz w:val="20"/>
                <w:szCs w:val="20"/>
              </w:rPr>
              <w:t>NHS Doncaster CCG and in particular the Commissioning Lead regarding quality and performance and will be expected to report activity, service user satisfaction reports and outcome</w:t>
            </w:r>
            <w:r w:rsidRPr="00670A78">
              <w:rPr>
                <w:rFonts w:ascii="Arial" w:eastAsia="MS Mincho" w:hAnsi="Arial" w:cs="Arial"/>
                <w:sz w:val="20"/>
                <w:szCs w:val="20"/>
              </w:rPr>
              <w:t xml:space="preserve"> measures as appropriate</w:t>
            </w:r>
            <w:r w:rsidRPr="00670A78">
              <w:rPr>
                <w:rFonts w:ascii="Arial" w:eastAsia="MS ??" w:hAnsi="Arial" w:cs="Arial"/>
                <w:sz w:val="20"/>
                <w:szCs w:val="20"/>
                <w:lang w:eastAsia="en-GB"/>
              </w:rPr>
              <w:t xml:space="preserve">. </w:t>
            </w:r>
          </w:p>
          <w:p w:rsidR="00607135" w:rsidRDefault="00607135" w:rsidP="00041B6B">
            <w:pPr>
              <w:spacing w:after="0"/>
              <w:ind w:left="444"/>
              <w:jc w:val="both"/>
              <w:rPr>
                <w:rFonts w:ascii="Arial" w:eastAsia="MS ??" w:hAnsi="Arial" w:cs="Arial"/>
                <w:sz w:val="20"/>
                <w:lang w:eastAsia="en-GB"/>
              </w:rPr>
            </w:pPr>
          </w:p>
          <w:p w:rsidR="00D22578" w:rsidRPr="00670A78" w:rsidRDefault="00D22578" w:rsidP="00041B6B">
            <w:pPr>
              <w:spacing w:after="0"/>
              <w:ind w:left="444"/>
              <w:jc w:val="both"/>
              <w:rPr>
                <w:rFonts w:ascii="Arial" w:eastAsia="MS ??" w:hAnsi="Arial" w:cs="Arial"/>
                <w:sz w:val="20"/>
                <w:lang w:eastAsia="en-GB"/>
              </w:rPr>
            </w:pPr>
          </w:p>
          <w:p w:rsidR="00DF0ABB" w:rsidRPr="007F2441" w:rsidRDefault="00DF0ABB" w:rsidP="00000DAC">
            <w:pPr>
              <w:pStyle w:val="ListParagraph"/>
              <w:numPr>
                <w:ilvl w:val="1"/>
                <w:numId w:val="6"/>
              </w:numPr>
              <w:spacing w:after="0"/>
              <w:jc w:val="both"/>
              <w:rPr>
                <w:rFonts w:ascii="Arial" w:eastAsia="MS Mincho" w:hAnsi="Arial" w:cs="Arial"/>
                <w:b/>
                <w:sz w:val="20"/>
              </w:rPr>
            </w:pPr>
            <w:r w:rsidRPr="007F2441">
              <w:rPr>
                <w:rFonts w:ascii="Arial" w:eastAsia="MS Mincho" w:hAnsi="Arial" w:cs="Arial"/>
                <w:b/>
                <w:sz w:val="20"/>
              </w:rPr>
              <w:t>Access and accessibility</w:t>
            </w:r>
          </w:p>
          <w:p w:rsidR="00041B6B" w:rsidRPr="00670A78" w:rsidRDefault="00041B6B" w:rsidP="00041B6B">
            <w:pPr>
              <w:pStyle w:val="ListParagraph"/>
              <w:spacing w:after="0"/>
              <w:jc w:val="both"/>
              <w:rPr>
                <w:rFonts w:ascii="Arial" w:eastAsia="MS Mincho" w:hAnsi="Arial" w:cs="Arial"/>
                <w:b/>
                <w:sz w:val="20"/>
                <w:szCs w:val="20"/>
              </w:rPr>
            </w:pPr>
          </w:p>
          <w:p w:rsidR="00445B13" w:rsidRDefault="001404D9" w:rsidP="00041B6B">
            <w:pPr>
              <w:spacing w:after="0"/>
              <w:jc w:val="both"/>
              <w:rPr>
                <w:rFonts w:ascii="Arial" w:hAnsi="Arial" w:cs="Arial"/>
                <w:sz w:val="20"/>
              </w:rPr>
            </w:pPr>
            <w:r w:rsidRPr="00670A78">
              <w:rPr>
                <w:rFonts w:ascii="Arial" w:hAnsi="Arial" w:cs="Arial"/>
                <w:sz w:val="20"/>
              </w:rPr>
              <w:t>The s</w:t>
            </w:r>
            <w:r w:rsidR="00445B13" w:rsidRPr="00670A78">
              <w:rPr>
                <w:rFonts w:ascii="Arial" w:hAnsi="Arial" w:cs="Arial"/>
                <w:sz w:val="20"/>
              </w:rPr>
              <w:t>ervice</w:t>
            </w:r>
            <w:r w:rsidRPr="00670A78">
              <w:rPr>
                <w:rFonts w:ascii="Arial" w:hAnsi="Arial" w:cs="Arial"/>
                <w:sz w:val="20"/>
              </w:rPr>
              <w:t xml:space="preserve"> is</w:t>
            </w:r>
            <w:r w:rsidR="00445B13" w:rsidRPr="00670A78">
              <w:rPr>
                <w:rFonts w:ascii="Arial" w:hAnsi="Arial" w:cs="Arial"/>
                <w:sz w:val="20"/>
              </w:rPr>
              <w:t xml:space="preserve"> to operate across the borough of Doncaster for all Doncaster </w:t>
            </w:r>
            <w:r w:rsidR="00E61DC0">
              <w:rPr>
                <w:rFonts w:ascii="Arial" w:hAnsi="Arial" w:cs="Arial"/>
                <w:sz w:val="20"/>
              </w:rPr>
              <w:t>GP</w:t>
            </w:r>
            <w:r w:rsidR="00445B13" w:rsidRPr="00670A78">
              <w:rPr>
                <w:rFonts w:ascii="Arial" w:hAnsi="Arial" w:cs="Arial"/>
                <w:sz w:val="20"/>
              </w:rPr>
              <w:t xml:space="preserve"> registered patients during normal opening hours: Monday to Friday 9.00am – 5.00pm and Saturday 9.00am – 1.00pm</w:t>
            </w:r>
            <w:r w:rsidR="00E61DC0">
              <w:rPr>
                <w:rFonts w:ascii="Arial" w:hAnsi="Arial" w:cs="Arial"/>
                <w:sz w:val="20"/>
              </w:rPr>
              <w:t xml:space="preserve"> as a minimum</w:t>
            </w:r>
            <w:r w:rsidR="00445B13" w:rsidRPr="00670A78">
              <w:rPr>
                <w:rFonts w:ascii="Arial" w:hAnsi="Arial" w:cs="Arial"/>
                <w:sz w:val="20"/>
              </w:rPr>
              <w:t>.</w:t>
            </w:r>
            <w:r w:rsidR="007F2441">
              <w:rPr>
                <w:rFonts w:ascii="Arial" w:hAnsi="Arial" w:cs="Arial"/>
                <w:sz w:val="20"/>
              </w:rPr>
              <w:t xml:space="preserve">  </w:t>
            </w:r>
          </w:p>
          <w:p w:rsidR="005F6B79" w:rsidRDefault="005F6B79" w:rsidP="00041B6B">
            <w:pPr>
              <w:spacing w:after="0"/>
              <w:jc w:val="both"/>
              <w:rPr>
                <w:rFonts w:ascii="Arial" w:hAnsi="Arial" w:cs="Arial"/>
                <w:sz w:val="20"/>
              </w:rPr>
            </w:pPr>
          </w:p>
          <w:p w:rsidR="00490C63" w:rsidRDefault="00490C63" w:rsidP="00041B6B">
            <w:pPr>
              <w:spacing w:after="0"/>
              <w:jc w:val="both"/>
              <w:rPr>
                <w:rFonts w:ascii="Arial" w:hAnsi="Arial" w:cs="Arial"/>
                <w:b/>
                <w:sz w:val="20"/>
              </w:rPr>
            </w:pPr>
          </w:p>
          <w:p w:rsidR="00041B6B" w:rsidRDefault="00DD5DB6" w:rsidP="00000DAC">
            <w:pPr>
              <w:pStyle w:val="ListParagraph"/>
              <w:numPr>
                <w:ilvl w:val="1"/>
                <w:numId w:val="6"/>
              </w:numPr>
              <w:spacing w:after="0"/>
              <w:jc w:val="both"/>
              <w:rPr>
                <w:rFonts w:ascii="Arial" w:hAnsi="Arial" w:cs="Arial"/>
                <w:b/>
                <w:sz w:val="20"/>
              </w:rPr>
            </w:pPr>
            <w:r w:rsidRPr="00000DAC">
              <w:rPr>
                <w:rFonts w:ascii="Arial" w:eastAsia="MS Mincho" w:hAnsi="Arial" w:cs="Arial"/>
                <w:b/>
                <w:sz w:val="20"/>
              </w:rPr>
              <w:t>Examination</w:t>
            </w:r>
            <w:r w:rsidRPr="00670A78">
              <w:rPr>
                <w:rFonts w:ascii="Arial" w:hAnsi="Arial" w:cs="Arial"/>
                <w:b/>
                <w:sz w:val="20"/>
              </w:rPr>
              <w:t xml:space="preserve"> and treatment</w:t>
            </w:r>
          </w:p>
          <w:p w:rsidR="00F54B37" w:rsidRDefault="00F54B37" w:rsidP="00041B6B">
            <w:pPr>
              <w:spacing w:after="0"/>
              <w:jc w:val="both"/>
              <w:rPr>
                <w:rFonts w:ascii="Arial" w:hAnsi="Arial" w:cs="Arial"/>
                <w:b/>
                <w:sz w:val="20"/>
              </w:rPr>
            </w:pPr>
          </w:p>
          <w:p w:rsidR="00F54B37" w:rsidRPr="00F54B37" w:rsidRDefault="00EC6F37" w:rsidP="00041B6B">
            <w:pPr>
              <w:spacing w:after="0"/>
              <w:jc w:val="both"/>
              <w:rPr>
                <w:rFonts w:ascii="Arial" w:hAnsi="Arial" w:cs="Arial"/>
                <w:sz w:val="20"/>
              </w:rPr>
            </w:pPr>
            <w:r w:rsidRPr="004676D8">
              <w:rPr>
                <w:rFonts w:ascii="Arial" w:hAnsi="Arial" w:cs="Arial"/>
                <w:sz w:val="20"/>
              </w:rPr>
              <w:t xml:space="preserve">The </w:t>
            </w:r>
            <w:r w:rsidR="005F6B79">
              <w:rPr>
                <w:rFonts w:ascii="Arial" w:hAnsi="Arial" w:cs="Arial"/>
                <w:sz w:val="20"/>
              </w:rPr>
              <w:t>MECS optometrist</w:t>
            </w:r>
            <w:r w:rsidRPr="004676D8">
              <w:rPr>
                <w:rFonts w:ascii="Arial" w:hAnsi="Arial" w:cs="Arial"/>
                <w:sz w:val="20"/>
              </w:rPr>
              <w:t xml:space="preserve"> </w:t>
            </w:r>
            <w:r>
              <w:rPr>
                <w:rFonts w:ascii="Arial" w:hAnsi="Arial" w:cs="Arial"/>
                <w:sz w:val="20"/>
              </w:rPr>
              <w:t>is</w:t>
            </w:r>
            <w:r w:rsidR="00F54B37" w:rsidRPr="00F54B37">
              <w:rPr>
                <w:rFonts w:ascii="Arial" w:hAnsi="Arial" w:cs="Arial"/>
                <w:sz w:val="20"/>
              </w:rPr>
              <w:t xml:space="preserve"> expected to:</w:t>
            </w:r>
          </w:p>
          <w:p w:rsidR="00265CFA" w:rsidRDefault="00265CFA" w:rsidP="00041B6B">
            <w:pPr>
              <w:spacing w:after="0"/>
              <w:jc w:val="both"/>
              <w:rPr>
                <w:rFonts w:ascii="Arial" w:hAnsi="Arial" w:cs="Arial"/>
                <w:sz w:val="20"/>
              </w:rPr>
            </w:pPr>
          </w:p>
          <w:p w:rsidR="00F54B37" w:rsidRDefault="00F54B37" w:rsidP="00E126E4">
            <w:pPr>
              <w:numPr>
                <w:ilvl w:val="0"/>
                <w:numId w:val="9"/>
              </w:numPr>
              <w:spacing w:after="0"/>
              <w:jc w:val="both"/>
              <w:rPr>
                <w:rFonts w:ascii="Arial" w:eastAsia="Times New Roman" w:hAnsi="Arial" w:cs="Arial"/>
                <w:sz w:val="20"/>
                <w:lang w:val="en-GB" w:eastAsia="en-GB"/>
              </w:rPr>
            </w:pPr>
            <w:r w:rsidRPr="005C5233">
              <w:rPr>
                <w:rFonts w:ascii="Arial" w:eastAsia="Times New Roman" w:hAnsi="Arial" w:cs="Arial"/>
                <w:sz w:val="20"/>
                <w:lang w:val="en-GB" w:eastAsia="en-GB"/>
              </w:rPr>
              <w:t xml:space="preserve">Deliver the service in a consultation </w:t>
            </w:r>
            <w:r>
              <w:rPr>
                <w:rFonts w:ascii="Arial" w:eastAsia="Times New Roman" w:hAnsi="Arial" w:cs="Arial"/>
                <w:sz w:val="20"/>
                <w:lang w:val="en-GB" w:eastAsia="en-GB"/>
              </w:rPr>
              <w:t xml:space="preserve">ensuring </w:t>
            </w:r>
            <w:r w:rsidRPr="005C5233">
              <w:rPr>
                <w:rFonts w:ascii="Arial" w:eastAsia="Times New Roman" w:hAnsi="Arial" w:cs="Arial"/>
                <w:sz w:val="20"/>
                <w:lang w:val="en-GB" w:eastAsia="en-GB"/>
              </w:rPr>
              <w:t>patient confidentiality is maintained at all times;</w:t>
            </w:r>
          </w:p>
          <w:p w:rsidR="00F54B37" w:rsidRDefault="00F54B37" w:rsidP="00E126E4">
            <w:pPr>
              <w:numPr>
                <w:ilvl w:val="0"/>
                <w:numId w:val="9"/>
              </w:numPr>
              <w:spacing w:after="0"/>
              <w:jc w:val="both"/>
              <w:rPr>
                <w:rFonts w:ascii="Arial" w:eastAsia="Times New Roman" w:hAnsi="Arial" w:cs="Arial"/>
                <w:sz w:val="20"/>
                <w:lang w:val="en-GB" w:eastAsia="en-GB"/>
              </w:rPr>
            </w:pPr>
            <w:r w:rsidRPr="005C5233">
              <w:rPr>
                <w:rFonts w:ascii="Arial" w:eastAsia="Times New Roman" w:hAnsi="Arial" w:cs="Arial"/>
                <w:sz w:val="20"/>
                <w:lang w:val="en-GB" w:eastAsia="en-GB"/>
              </w:rPr>
              <w:t>Ensure they h</w:t>
            </w:r>
            <w:r w:rsidR="00E61DC0">
              <w:rPr>
                <w:rFonts w:ascii="Arial" w:eastAsia="Times New Roman" w:hAnsi="Arial" w:cs="Arial"/>
                <w:sz w:val="20"/>
                <w:lang w:val="en-GB" w:eastAsia="en-GB"/>
              </w:rPr>
              <w:t>ave correctly recorded patient’s</w:t>
            </w:r>
            <w:r w:rsidRPr="005C5233">
              <w:rPr>
                <w:rFonts w:ascii="Arial" w:eastAsia="Times New Roman" w:hAnsi="Arial" w:cs="Arial"/>
                <w:sz w:val="20"/>
                <w:lang w:val="en-GB" w:eastAsia="en-GB"/>
              </w:rPr>
              <w:t xml:space="preserve"> GP practice details;</w:t>
            </w:r>
          </w:p>
          <w:p w:rsidR="00F54B37" w:rsidRDefault="00E61DC0" w:rsidP="00E126E4">
            <w:pPr>
              <w:pStyle w:val="ListParagraph"/>
              <w:numPr>
                <w:ilvl w:val="0"/>
                <w:numId w:val="9"/>
              </w:numPr>
              <w:spacing w:after="0"/>
              <w:jc w:val="both"/>
              <w:rPr>
                <w:rFonts w:ascii="Arial" w:hAnsi="Arial" w:cs="Arial"/>
                <w:sz w:val="20"/>
              </w:rPr>
            </w:pPr>
            <w:r>
              <w:rPr>
                <w:rFonts w:ascii="Arial" w:hAnsi="Arial" w:cs="Arial"/>
                <w:sz w:val="20"/>
              </w:rPr>
              <w:t>Note on  the patient record</w:t>
            </w:r>
            <w:r w:rsidR="00EC6F37">
              <w:rPr>
                <w:rFonts w:ascii="Arial" w:hAnsi="Arial" w:cs="Arial"/>
                <w:color w:val="FF0000"/>
                <w:sz w:val="20"/>
              </w:rPr>
              <w:t xml:space="preserve"> </w:t>
            </w:r>
            <w:r w:rsidR="00EC6F37">
              <w:rPr>
                <w:rFonts w:ascii="Arial" w:hAnsi="Arial" w:cs="Arial"/>
                <w:sz w:val="20"/>
              </w:rPr>
              <w:t xml:space="preserve"> that the patient has consented</w:t>
            </w:r>
            <w:r>
              <w:rPr>
                <w:rFonts w:ascii="Arial" w:hAnsi="Arial" w:cs="Arial"/>
                <w:sz w:val="20"/>
              </w:rPr>
              <w:t xml:space="preserve"> to</w:t>
            </w:r>
            <w:r w:rsidR="00F54B37">
              <w:rPr>
                <w:rFonts w:ascii="Arial" w:hAnsi="Arial" w:cs="Arial"/>
                <w:sz w:val="20"/>
              </w:rPr>
              <w:t>:</w:t>
            </w:r>
          </w:p>
          <w:p w:rsidR="00F54B37" w:rsidRDefault="007F2441" w:rsidP="00E126E4">
            <w:pPr>
              <w:pStyle w:val="ListParagraph"/>
              <w:numPr>
                <w:ilvl w:val="1"/>
                <w:numId w:val="9"/>
              </w:numPr>
              <w:spacing w:after="0"/>
              <w:jc w:val="both"/>
              <w:rPr>
                <w:rFonts w:ascii="Arial" w:hAnsi="Arial" w:cs="Arial"/>
                <w:sz w:val="20"/>
              </w:rPr>
            </w:pPr>
            <w:r>
              <w:rPr>
                <w:rFonts w:ascii="Arial" w:hAnsi="Arial" w:cs="Arial"/>
                <w:sz w:val="20"/>
              </w:rPr>
              <w:t>examination;</w:t>
            </w:r>
            <w:r w:rsidR="00F54B37">
              <w:rPr>
                <w:rFonts w:ascii="Arial" w:hAnsi="Arial" w:cs="Arial"/>
                <w:sz w:val="20"/>
              </w:rPr>
              <w:t xml:space="preserve"> </w:t>
            </w:r>
          </w:p>
          <w:p w:rsidR="00F54B37" w:rsidRDefault="00D75634" w:rsidP="00E126E4">
            <w:pPr>
              <w:pStyle w:val="ListParagraph"/>
              <w:numPr>
                <w:ilvl w:val="1"/>
                <w:numId w:val="9"/>
              </w:numPr>
              <w:spacing w:after="0"/>
              <w:jc w:val="both"/>
              <w:rPr>
                <w:rFonts w:ascii="Arial" w:hAnsi="Arial" w:cs="Arial"/>
                <w:sz w:val="20"/>
              </w:rPr>
            </w:pPr>
            <w:r w:rsidRPr="004676D8">
              <w:rPr>
                <w:rFonts w:ascii="Arial" w:hAnsi="Arial" w:cs="Arial"/>
                <w:sz w:val="20"/>
              </w:rPr>
              <w:t xml:space="preserve">any </w:t>
            </w:r>
            <w:r w:rsidR="00E90D6D" w:rsidRPr="004676D8">
              <w:rPr>
                <w:rFonts w:ascii="Arial" w:hAnsi="Arial" w:cs="Arial"/>
                <w:sz w:val="20"/>
              </w:rPr>
              <w:t xml:space="preserve">subsequent </w:t>
            </w:r>
            <w:r w:rsidRPr="004676D8">
              <w:rPr>
                <w:rFonts w:ascii="Arial" w:hAnsi="Arial" w:cs="Arial"/>
                <w:sz w:val="20"/>
              </w:rPr>
              <w:t>treatment</w:t>
            </w:r>
            <w:r w:rsidR="007F2441">
              <w:rPr>
                <w:rFonts w:ascii="Arial" w:hAnsi="Arial" w:cs="Arial"/>
                <w:sz w:val="20"/>
              </w:rPr>
              <w:t>;</w:t>
            </w:r>
            <w:r w:rsidR="00F54B37">
              <w:rPr>
                <w:rFonts w:ascii="Arial" w:hAnsi="Arial" w:cs="Arial"/>
                <w:sz w:val="20"/>
              </w:rPr>
              <w:t xml:space="preserve"> and </w:t>
            </w:r>
          </w:p>
          <w:p w:rsidR="00F54B37" w:rsidRDefault="00F54B37" w:rsidP="00E126E4">
            <w:pPr>
              <w:pStyle w:val="ListParagraph"/>
              <w:numPr>
                <w:ilvl w:val="1"/>
                <w:numId w:val="9"/>
              </w:numPr>
              <w:spacing w:after="0"/>
              <w:jc w:val="both"/>
              <w:rPr>
                <w:rFonts w:ascii="Arial" w:hAnsi="Arial" w:cs="Arial"/>
                <w:sz w:val="20"/>
              </w:rPr>
            </w:pPr>
            <w:r>
              <w:rPr>
                <w:rFonts w:ascii="Arial" w:eastAsia="Times New Roman" w:hAnsi="Arial" w:cs="Arial"/>
                <w:sz w:val="20"/>
                <w:lang w:val="en-GB" w:eastAsia="en-GB"/>
              </w:rPr>
              <w:t>their records be</w:t>
            </w:r>
            <w:r w:rsidR="00EC6F37">
              <w:rPr>
                <w:rFonts w:ascii="Arial" w:eastAsia="Times New Roman" w:hAnsi="Arial" w:cs="Arial"/>
                <w:sz w:val="20"/>
                <w:lang w:val="en-GB" w:eastAsia="en-GB"/>
              </w:rPr>
              <w:t>ing</w:t>
            </w:r>
            <w:r>
              <w:rPr>
                <w:rFonts w:ascii="Arial" w:eastAsia="Times New Roman" w:hAnsi="Arial" w:cs="Arial"/>
                <w:sz w:val="20"/>
                <w:lang w:val="en-GB" w:eastAsia="en-GB"/>
              </w:rPr>
              <w:t xml:space="preserve"> shared</w:t>
            </w:r>
            <w:r w:rsidRPr="005C5233">
              <w:rPr>
                <w:rFonts w:ascii="Arial" w:eastAsia="Times New Roman" w:hAnsi="Arial" w:cs="Arial"/>
                <w:sz w:val="20"/>
                <w:lang w:val="en-GB" w:eastAsia="en-GB"/>
              </w:rPr>
              <w:t xml:space="preserve"> with the patient’s GP </w:t>
            </w:r>
            <w:r>
              <w:rPr>
                <w:rFonts w:ascii="Arial" w:eastAsia="Times New Roman" w:hAnsi="Arial" w:cs="Arial"/>
                <w:sz w:val="20"/>
                <w:lang w:val="en-GB" w:eastAsia="en-GB"/>
              </w:rPr>
              <w:t xml:space="preserve">/ </w:t>
            </w:r>
            <w:r w:rsidR="00490C63">
              <w:rPr>
                <w:rFonts w:ascii="Arial" w:eastAsia="Times New Roman" w:hAnsi="Arial" w:cs="Arial"/>
                <w:sz w:val="20"/>
                <w:lang w:val="en-GB" w:eastAsia="en-GB"/>
              </w:rPr>
              <w:t>optometrist / ophthalmologist</w:t>
            </w:r>
            <w:r w:rsidR="00D75634" w:rsidRPr="004676D8">
              <w:rPr>
                <w:rFonts w:ascii="Arial" w:hAnsi="Arial" w:cs="Arial"/>
                <w:sz w:val="20"/>
              </w:rPr>
              <w:t xml:space="preserve"> </w:t>
            </w:r>
            <w:r>
              <w:rPr>
                <w:rFonts w:ascii="Arial" w:hAnsi="Arial" w:cs="Arial"/>
                <w:sz w:val="20"/>
              </w:rPr>
              <w:t xml:space="preserve">as appropriate. </w:t>
            </w:r>
          </w:p>
          <w:p w:rsidR="004676D8" w:rsidRPr="007F2441" w:rsidRDefault="00EC6F37" w:rsidP="00E126E4">
            <w:pPr>
              <w:numPr>
                <w:ilvl w:val="0"/>
                <w:numId w:val="9"/>
              </w:numPr>
              <w:spacing w:after="0"/>
              <w:jc w:val="both"/>
              <w:rPr>
                <w:rFonts w:ascii="Arial" w:hAnsi="Arial" w:cs="Arial"/>
                <w:sz w:val="20"/>
              </w:rPr>
            </w:pPr>
            <w:r w:rsidRPr="005F6B79">
              <w:rPr>
                <w:rFonts w:ascii="Arial" w:eastAsia="Times New Roman" w:hAnsi="Arial" w:cs="Arial"/>
                <w:sz w:val="20"/>
                <w:lang w:val="en-GB" w:eastAsia="en-GB"/>
              </w:rPr>
              <w:t>D</w:t>
            </w:r>
            <w:r w:rsidR="00D75634" w:rsidRPr="005F6B79">
              <w:rPr>
                <w:rFonts w:ascii="Arial" w:eastAsia="Times New Roman" w:hAnsi="Arial" w:cs="Arial"/>
                <w:sz w:val="20"/>
                <w:lang w:val="en-GB" w:eastAsia="en-GB"/>
              </w:rPr>
              <w:t>etermine</w:t>
            </w:r>
            <w:r w:rsidR="00D75634" w:rsidRPr="007F2441">
              <w:rPr>
                <w:rFonts w:ascii="Arial" w:hAnsi="Arial" w:cs="Arial"/>
                <w:sz w:val="20"/>
              </w:rPr>
              <w:t xml:space="preserve"> the level of examination that is appropriate to the reason for referral.  </w:t>
            </w:r>
          </w:p>
          <w:p w:rsidR="004676D8" w:rsidRPr="004676D8" w:rsidRDefault="007F2441" w:rsidP="00E126E4">
            <w:pPr>
              <w:pStyle w:val="ListParagraph"/>
              <w:numPr>
                <w:ilvl w:val="0"/>
                <w:numId w:val="9"/>
              </w:numPr>
              <w:spacing w:after="0"/>
              <w:jc w:val="both"/>
              <w:rPr>
                <w:rFonts w:ascii="Arial" w:hAnsi="Arial" w:cs="Arial"/>
                <w:sz w:val="20"/>
              </w:rPr>
            </w:pPr>
            <w:r>
              <w:rPr>
                <w:rFonts w:ascii="Arial" w:hAnsi="Arial" w:cs="Arial"/>
                <w:sz w:val="20"/>
              </w:rPr>
              <w:t>G</w:t>
            </w:r>
            <w:r w:rsidR="004676D8">
              <w:rPr>
                <w:rFonts w:ascii="Arial" w:hAnsi="Arial" w:cs="Arial"/>
                <w:sz w:val="20"/>
              </w:rPr>
              <w:t>ive c</w:t>
            </w:r>
            <w:r w:rsidR="004676D8" w:rsidRPr="004676D8">
              <w:rPr>
                <w:rFonts w:ascii="Arial" w:hAnsi="Arial" w:cs="Arial"/>
                <w:sz w:val="20"/>
              </w:rPr>
              <w:t>linical advice and guidance in respect of the management of the patient’s presenting condition.  Written literature / patient leaflets may also be supplied.</w:t>
            </w:r>
          </w:p>
          <w:p w:rsidR="004676D8" w:rsidRDefault="004676D8" w:rsidP="00041B6B">
            <w:pPr>
              <w:spacing w:after="0"/>
              <w:jc w:val="both"/>
              <w:rPr>
                <w:rFonts w:ascii="Arial" w:hAnsi="Arial" w:cs="Arial"/>
                <w:sz w:val="20"/>
              </w:rPr>
            </w:pPr>
          </w:p>
          <w:p w:rsidR="00D75634" w:rsidRDefault="00E61DC0" w:rsidP="007F2441">
            <w:pPr>
              <w:spacing w:after="0"/>
              <w:jc w:val="both"/>
              <w:rPr>
                <w:rFonts w:ascii="Arial" w:hAnsi="Arial" w:cs="Arial"/>
                <w:sz w:val="20"/>
              </w:rPr>
            </w:pPr>
            <w:r>
              <w:rPr>
                <w:rFonts w:ascii="Arial" w:hAnsi="Arial" w:cs="Arial"/>
                <w:sz w:val="20"/>
              </w:rPr>
              <w:t xml:space="preserve">Members of the </w:t>
            </w:r>
            <w:r w:rsidR="00D75634" w:rsidRPr="007F2441">
              <w:rPr>
                <w:rFonts w:ascii="Arial" w:hAnsi="Arial" w:cs="Arial"/>
                <w:sz w:val="20"/>
              </w:rPr>
              <w:t xml:space="preserve">College of Optometrists’ </w:t>
            </w:r>
            <w:r>
              <w:rPr>
                <w:rFonts w:ascii="Arial" w:hAnsi="Arial" w:cs="Arial"/>
                <w:sz w:val="20"/>
              </w:rPr>
              <w:t xml:space="preserve">can access </w:t>
            </w:r>
            <w:r w:rsidR="00D75634" w:rsidRPr="007F2441">
              <w:rPr>
                <w:rFonts w:ascii="Arial" w:hAnsi="Arial" w:cs="Arial"/>
                <w:sz w:val="20"/>
              </w:rPr>
              <w:t xml:space="preserve">Clinical Management Guidelines </w:t>
            </w:r>
            <w:r>
              <w:rPr>
                <w:rFonts w:ascii="Arial" w:hAnsi="Arial" w:cs="Arial"/>
                <w:sz w:val="20"/>
              </w:rPr>
              <w:t xml:space="preserve">which are available </w:t>
            </w:r>
            <w:r w:rsidR="00D75634" w:rsidRPr="007F2441">
              <w:rPr>
                <w:rFonts w:ascii="Arial" w:hAnsi="Arial" w:cs="Arial"/>
                <w:sz w:val="20"/>
              </w:rPr>
              <w:t>on their website.</w:t>
            </w:r>
          </w:p>
          <w:p w:rsidR="001A5AC7" w:rsidRDefault="001A5AC7" w:rsidP="007F2441">
            <w:pPr>
              <w:spacing w:after="0"/>
              <w:jc w:val="both"/>
              <w:rPr>
                <w:rFonts w:ascii="Arial" w:hAnsi="Arial" w:cs="Arial"/>
                <w:sz w:val="20"/>
              </w:rPr>
            </w:pPr>
          </w:p>
          <w:p w:rsidR="001A5AC7" w:rsidRPr="007F2441" w:rsidRDefault="001A5AC7" w:rsidP="007F2441">
            <w:pPr>
              <w:spacing w:after="0"/>
              <w:jc w:val="both"/>
              <w:rPr>
                <w:rFonts w:ascii="Arial" w:hAnsi="Arial" w:cs="Arial"/>
                <w:sz w:val="20"/>
              </w:rPr>
            </w:pPr>
            <w:r>
              <w:rPr>
                <w:rFonts w:ascii="Arial" w:hAnsi="Arial" w:cs="Arial"/>
                <w:sz w:val="20"/>
              </w:rPr>
              <w:t>Providers will not be able to claim for an attendance under this contract where the patient was seen for a GOS sight test on the same day.</w:t>
            </w:r>
          </w:p>
          <w:p w:rsidR="0081572A" w:rsidRDefault="0081572A" w:rsidP="00041B6B">
            <w:pPr>
              <w:spacing w:after="0"/>
              <w:jc w:val="both"/>
              <w:rPr>
                <w:rFonts w:ascii="Arial" w:hAnsi="Arial" w:cs="Arial"/>
                <w:sz w:val="20"/>
              </w:rPr>
            </w:pPr>
          </w:p>
          <w:p w:rsidR="00041B6B" w:rsidRPr="00670A78" w:rsidRDefault="00041B6B" w:rsidP="00041B6B">
            <w:pPr>
              <w:spacing w:after="0"/>
              <w:jc w:val="both"/>
              <w:rPr>
                <w:rFonts w:ascii="Arial" w:hAnsi="Arial" w:cs="Arial"/>
                <w:sz w:val="20"/>
              </w:rPr>
            </w:pPr>
          </w:p>
          <w:p w:rsidR="00DD5DB6" w:rsidRPr="00670A78" w:rsidRDefault="00DD5DB6" w:rsidP="00000DAC">
            <w:pPr>
              <w:pStyle w:val="ListParagraph"/>
              <w:numPr>
                <w:ilvl w:val="1"/>
                <w:numId w:val="6"/>
              </w:numPr>
              <w:spacing w:after="0"/>
              <w:jc w:val="both"/>
              <w:rPr>
                <w:rFonts w:ascii="Arial" w:hAnsi="Arial" w:cs="Arial"/>
                <w:b/>
                <w:sz w:val="20"/>
              </w:rPr>
            </w:pPr>
            <w:r w:rsidRPr="00000DAC">
              <w:rPr>
                <w:rFonts w:ascii="Arial" w:eastAsia="MS Mincho" w:hAnsi="Arial" w:cs="Arial"/>
                <w:b/>
                <w:sz w:val="20"/>
              </w:rPr>
              <w:t>Consultation</w:t>
            </w:r>
            <w:r w:rsidRPr="00670A78">
              <w:rPr>
                <w:rFonts w:ascii="Arial" w:hAnsi="Arial" w:cs="Arial"/>
                <w:b/>
                <w:sz w:val="20"/>
              </w:rPr>
              <w:t xml:space="preserve"> outcomes</w:t>
            </w:r>
          </w:p>
          <w:p w:rsidR="00041B6B" w:rsidRPr="00567DC9" w:rsidRDefault="00041B6B" w:rsidP="00041B6B">
            <w:pPr>
              <w:spacing w:after="0"/>
              <w:jc w:val="both"/>
              <w:rPr>
                <w:rFonts w:ascii="Arial" w:hAnsi="Arial" w:cs="Arial"/>
                <w:b/>
                <w:sz w:val="20"/>
              </w:rPr>
            </w:pPr>
          </w:p>
          <w:p w:rsidR="00D75634" w:rsidRPr="00567DC9" w:rsidRDefault="00D75634" w:rsidP="00D75634">
            <w:pPr>
              <w:spacing w:after="0"/>
              <w:jc w:val="both"/>
              <w:rPr>
                <w:rFonts w:ascii="Arial" w:hAnsi="Arial" w:cs="Arial"/>
                <w:sz w:val="20"/>
              </w:rPr>
            </w:pPr>
            <w:r w:rsidRPr="00567DC9">
              <w:rPr>
                <w:rFonts w:ascii="Arial" w:hAnsi="Arial" w:cs="Arial"/>
                <w:sz w:val="20"/>
              </w:rPr>
              <w:t xml:space="preserve">All of the following must be recorded on the </w:t>
            </w:r>
            <w:r w:rsidR="00E61DC0" w:rsidRPr="00567DC9">
              <w:rPr>
                <w:rFonts w:ascii="Arial" w:hAnsi="Arial" w:cs="Arial"/>
                <w:sz w:val="20"/>
              </w:rPr>
              <w:t>patient’s r</w:t>
            </w:r>
            <w:r w:rsidRPr="00567DC9">
              <w:rPr>
                <w:rFonts w:ascii="Arial" w:hAnsi="Arial" w:cs="Arial"/>
                <w:sz w:val="20"/>
              </w:rPr>
              <w:t>ecord:</w:t>
            </w:r>
          </w:p>
          <w:p w:rsidR="004676D8" w:rsidRPr="00567DC9" w:rsidRDefault="004676D8" w:rsidP="00D75634">
            <w:pPr>
              <w:spacing w:after="0"/>
              <w:jc w:val="both"/>
              <w:rPr>
                <w:rFonts w:ascii="Arial" w:hAnsi="Arial" w:cs="Arial"/>
                <w:sz w:val="20"/>
              </w:rPr>
            </w:pPr>
          </w:p>
          <w:p w:rsidR="00D75634" w:rsidRPr="00567DC9" w:rsidRDefault="004676D8" w:rsidP="00E126E4">
            <w:pPr>
              <w:pStyle w:val="ListParagraph"/>
              <w:numPr>
                <w:ilvl w:val="0"/>
                <w:numId w:val="9"/>
              </w:numPr>
              <w:spacing w:after="0"/>
              <w:jc w:val="both"/>
              <w:rPr>
                <w:rFonts w:ascii="Arial" w:hAnsi="Arial" w:cs="Arial"/>
                <w:sz w:val="20"/>
              </w:rPr>
            </w:pPr>
            <w:r w:rsidRPr="00567DC9">
              <w:rPr>
                <w:rFonts w:ascii="Arial" w:hAnsi="Arial" w:cs="Arial"/>
                <w:sz w:val="20"/>
              </w:rPr>
              <w:t>T</w:t>
            </w:r>
            <w:r w:rsidR="00D75634" w:rsidRPr="00567DC9">
              <w:rPr>
                <w:rFonts w:ascii="Arial" w:hAnsi="Arial" w:cs="Arial"/>
                <w:sz w:val="20"/>
              </w:rPr>
              <w:t>ests undertaken and results obtained (even if the results are normal)</w:t>
            </w:r>
            <w:r w:rsidRPr="00567DC9">
              <w:rPr>
                <w:rFonts w:ascii="Arial" w:hAnsi="Arial" w:cs="Arial"/>
                <w:sz w:val="20"/>
              </w:rPr>
              <w:t>;</w:t>
            </w:r>
          </w:p>
          <w:p w:rsidR="00D75634" w:rsidRPr="00567DC9" w:rsidRDefault="004676D8" w:rsidP="00E126E4">
            <w:pPr>
              <w:pStyle w:val="ListParagraph"/>
              <w:numPr>
                <w:ilvl w:val="0"/>
                <w:numId w:val="9"/>
              </w:numPr>
              <w:spacing w:after="0"/>
              <w:jc w:val="both"/>
              <w:rPr>
                <w:rFonts w:ascii="Arial" w:hAnsi="Arial" w:cs="Arial"/>
                <w:sz w:val="20"/>
              </w:rPr>
            </w:pPr>
            <w:r w:rsidRPr="00567DC9">
              <w:rPr>
                <w:rFonts w:ascii="Arial" w:hAnsi="Arial" w:cs="Arial"/>
                <w:sz w:val="20"/>
              </w:rPr>
              <w:t>Drugs or staining agents;</w:t>
            </w:r>
            <w:r w:rsidR="007F2441" w:rsidRPr="00567DC9">
              <w:rPr>
                <w:rFonts w:ascii="Arial" w:hAnsi="Arial" w:cs="Arial"/>
                <w:sz w:val="20"/>
              </w:rPr>
              <w:t xml:space="preserve"> and</w:t>
            </w:r>
          </w:p>
          <w:p w:rsidR="00D75634" w:rsidRPr="00567DC9" w:rsidRDefault="00D75634" w:rsidP="00E126E4">
            <w:pPr>
              <w:pStyle w:val="ListParagraph"/>
              <w:numPr>
                <w:ilvl w:val="0"/>
                <w:numId w:val="9"/>
              </w:numPr>
              <w:spacing w:after="0"/>
              <w:jc w:val="both"/>
              <w:rPr>
                <w:rFonts w:ascii="Arial" w:hAnsi="Arial" w:cs="Arial"/>
                <w:sz w:val="20"/>
              </w:rPr>
            </w:pPr>
            <w:r w:rsidRPr="00567DC9">
              <w:rPr>
                <w:rFonts w:ascii="Arial" w:hAnsi="Arial" w:cs="Arial"/>
                <w:sz w:val="20"/>
              </w:rPr>
              <w:t>Verbal or written advice given</w:t>
            </w:r>
            <w:r w:rsidR="007F2441" w:rsidRPr="00567DC9">
              <w:rPr>
                <w:rFonts w:ascii="Arial" w:hAnsi="Arial" w:cs="Arial"/>
                <w:sz w:val="20"/>
              </w:rPr>
              <w:t>.</w:t>
            </w:r>
          </w:p>
          <w:p w:rsidR="00F54B37" w:rsidRPr="00567DC9" w:rsidRDefault="00F54B37" w:rsidP="00F54B37">
            <w:pPr>
              <w:spacing w:after="0"/>
              <w:jc w:val="both"/>
              <w:rPr>
                <w:rFonts w:ascii="Arial" w:hAnsi="Arial" w:cs="Arial"/>
                <w:sz w:val="20"/>
              </w:rPr>
            </w:pPr>
          </w:p>
          <w:p w:rsidR="007F2441" w:rsidRPr="00567DC9" w:rsidRDefault="007F2441" w:rsidP="007F2441">
            <w:pPr>
              <w:spacing w:after="0"/>
              <w:jc w:val="both"/>
              <w:rPr>
                <w:rFonts w:ascii="Arial" w:hAnsi="Arial" w:cs="Arial"/>
                <w:sz w:val="20"/>
              </w:rPr>
            </w:pPr>
            <w:r w:rsidRPr="00567DC9">
              <w:rPr>
                <w:rFonts w:ascii="Arial" w:hAnsi="Arial" w:cs="Arial"/>
                <w:sz w:val="20"/>
              </w:rPr>
              <w:t xml:space="preserve">The </w:t>
            </w:r>
            <w:r w:rsidR="005F6B79" w:rsidRPr="005F6B79">
              <w:rPr>
                <w:rFonts w:ascii="Arial" w:hAnsi="Arial" w:cs="Arial"/>
                <w:b/>
                <w:sz w:val="20"/>
              </w:rPr>
              <w:t>MECS optometrist</w:t>
            </w:r>
            <w:r w:rsidR="005F6B79">
              <w:rPr>
                <w:rFonts w:ascii="Arial" w:hAnsi="Arial" w:cs="Arial"/>
                <w:sz w:val="20"/>
              </w:rPr>
              <w:t xml:space="preserve"> </w:t>
            </w:r>
            <w:r w:rsidRPr="00567DC9">
              <w:rPr>
                <w:rFonts w:ascii="Arial" w:hAnsi="Arial" w:cs="Arial"/>
                <w:sz w:val="20"/>
              </w:rPr>
              <w:t xml:space="preserve">must keep the patient’s GP informed of the patient’s appointment and whether they have been referred onto the Hospital Eye Service or discharged.  This information is to be sent securely within </w:t>
            </w:r>
            <w:r w:rsidR="00E61DC0" w:rsidRPr="00567DC9">
              <w:rPr>
                <w:rFonts w:ascii="Arial" w:hAnsi="Arial" w:cs="Arial"/>
                <w:sz w:val="20"/>
              </w:rPr>
              <w:t>7</w:t>
            </w:r>
            <w:r w:rsidRPr="00567DC9">
              <w:rPr>
                <w:rFonts w:ascii="Arial" w:hAnsi="Arial" w:cs="Arial"/>
                <w:sz w:val="20"/>
              </w:rPr>
              <w:t xml:space="preserve"> </w:t>
            </w:r>
            <w:r w:rsidR="00567DC9" w:rsidRPr="00567DC9">
              <w:rPr>
                <w:rFonts w:ascii="Arial" w:hAnsi="Arial" w:cs="Arial"/>
                <w:sz w:val="20"/>
              </w:rPr>
              <w:t xml:space="preserve">days </w:t>
            </w:r>
            <w:r w:rsidRPr="00567DC9">
              <w:rPr>
                <w:rFonts w:ascii="Arial" w:hAnsi="Arial" w:cs="Arial"/>
                <w:sz w:val="20"/>
              </w:rPr>
              <w:t xml:space="preserve">of the patient’s appointment. </w:t>
            </w:r>
          </w:p>
          <w:p w:rsidR="00E61DC0" w:rsidRDefault="00E61DC0" w:rsidP="007F2441">
            <w:pPr>
              <w:spacing w:after="0"/>
              <w:jc w:val="both"/>
              <w:rPr>
                <w:rFonts w:ascii="Arial" w:hAnsi="Arial" w:cs="Arial"/>
                <w:sz w:val="20"/>
              </w:rPr>
            </w:pPr>
          </w:p>
          <w:p w:rsidR="00490C63" w:rsidRDefault="00490C63" w:rsidP="00041B6B">
            <w:pPr>
              <w:spacing w:after="0"/>
              <w:jc w:val="both"/>
              <w:rPr>
                <w:rFonts w:ascii="Arial" w:hAnsi="Arial" w:cs="Arial"/>
                <w:b/>
                <w:sz w:val="20"/>
              </w:rPr>
            </w:pPr>
          </w:p>
          <w:p w:rsidR="00DD5DB6" w:rsidRDefault="00DD5DB6" w:rsidP="00000DAC">
            <w:pPr>
              <w:pStyle w:val="ListParagraph"/>
              <w:numPr>
                <w:ilvl w:val="1"/>
                <w:numId w:val="6"/>
              </w:numPr>
              <w:spacing w:after="0"/>
              <w:jc w:val="both"/>
              <w:rPr>
                <w:rFonts w:ascii="Arial" w:hAnsi="Arial" w:cs="Arial"/>
                <w:b/>
                <w:sz w:val="20"/>
              </w:rPr>
            </w:pPr>
            <w:r w:rsidRPr="00000DAC">
              <w:rPr>
                <w:rFonts w:ascii="Arial" w:eastAsia="MS Mincho" w:hAnsi="Arial" w:cs="Arial"/>
                <w:b/>
                <w:sz w:val="20"/>
              </w:rPr>
              <w:t>Onward</w:t>
            </w:r>
            <w:r w:rsidRPr="00670A78">
              <w:rPr>
                <w:rFonts w:ascii="Arial" w:hAnsi="Arial" w:cs="Arial"/>
                <w:b/>
                <w:sz w:val="20"/>
              </w:rPr>
              <w:t xml:space="preserve"> referral</w:t>
            </w:r>
          </w:p>
          <w:p w:rsidR="00E90D6D" w:rsidRPr="00670A78" w:rsidRDefault="00E90D6D" w:rsidP="00041B6B">
            <w:pPr>
              <w:spacing w:after="0"/>
              <w:jc w:val="both"/>
              <w:rPr>
                <w:rFonts w:ascii="Arial" w:hAnsi="Arial" w:cs="Arial"/>
                <w:b/>
                <w:sz w:val="20"/>
              </w:rPr>
            </w:pPr>
          </w:p>
          <w:p w:rsidR="00041B6B" w:rsidRDefault="00D75634" w:rsidP="00041B6B">
            <w:pPr>
              <w:spacing w:after="0"/>
              <w:jc w:val="both"/>
              <w:rPr>
                <w:rFonts w:ascii="Arial" w:hAnsi="Arial" w:cs="Arial"/>
                <w:sz w:val="20"/>
              </w:rPr>
            </w:pPr>
            <w:r w:rsidRPr="00E90D6D">
              <w:rPr>
                <w:rFonts w:ascii="Arial" w:hAnsi="Arial" w:cs="Arial"/>
                <w:sz w:val="20"/>
              </w:rPr>
              <w:t xml:space="preserve">If urgent onward referral to hospital eye services is required, either at triage or during the initial or follow up assessment, the </w:t>
            </w:r>
            <w:r w:rsidR="005F6B79">
              <w:rPr>
                <w:rFonts w:ascii="Arial" w:hAnsi="Arial" w:cs="Arial"/>
                <w:b/>
                <w:sz w:val="20"/>
              </w:rPr>
              <w:t>MECS optometrist</w:t>
            </w:r>
            <w:r w:rsidR="005F6B79">
              <w:rPr>
                <w:rFonts w:ascii="Arial" w:hAnsi="Arial" w:cs="Arial"/>
                <w:sz w:val="20"/>
              </w:rPr>
              <w:t xml:space="preserve"> </w:t>
            </w:r>
            <w:r w:rsidRPr="00E90D6D">
              <w:rPr>
                <w:rFonts w:ascii="Arial" w:hAnsi="Arial" w:cs="Arial"/>
                <w:sz w:val="20"/>
              </w:rPr>
              <w:t xml:space="preserve">shall </w:t>
            </w:r>
            <w:r w:rsidR="00E90D6D">
              <w:rPr>
                <w:rFonts w:ascii="Arial" w:hAnsi="Arial" w:cs="Arial"/>
                <w:sz w:val="20"/>
              </w:rPr>
              <w:t>inform</w:t>
            </w:r>
            <w:r w:rsidRPr="00E90D6D">
              <w:rPr>
                <w:rFonts w:ascii="Arial" w:hAnsi="Arial" w:cs="Arial"/>
                <w:sz w:val="20"/>
              </w:rPr>
              <w:t xml:space="preserve"> the </w:t>
            </w:r>
            <w:r w:rsidR="00E90D6D">
              <w:rPr>
                <w:rFonts w:ascii="Arial" w:hAnsi="Arial" w:cs="Arial"/>
                <w:sz w:val="20"/>
              </w:rPr>
              <w:t>H</w:t>
            </w:r>
            <w:r w:rsidRPr="00E90D6D">
              <w:rPr>
                <w:rFonts w:ascii="Arial" w:hAnsi="Arial" w:cs="Arial"/>
                <w:sz w:val="20"/>
              </w:rPr>
              <w:t xml:space="preserve">ospital </w:t>
            </w:r>
            <w:r w:rsidR="00E90D6D">
              <w:rPr>
                <w:rFonts w:ascii="Arial" w:hAnsi="Arial" w:cs="Arial"/>
                <w:sz w:val="20"/>
              </w:rPr>
              <w:t>E</w:t>
            </w:r>
            <w:r w:rsidRPr="00E90D6D">
              <w:rPr>
                <w:rFonts w:ascii="Arial" w:hAnsi="Arial" w:cs="Arial"/>
                <w:sz w:val="20"/>
              </w:rPr>
              <w:t xml:space="preserve">ye </w:t>
            </w:r>
            <w:r w:rsidR="00E90D6D">
              <w:rPr>
                <w:rFonts w:ascii="Arial" w:hAnsi="Arial" w:cs="Arial"/>
                <w:sz w:val="20"/>
              </w:rPr>
              <w:t>S</w:t>
            </w:r>
            <w:r w:rsidRPr="00E90D6D">
              <w:rPr>
                <w:rFonts w:ascii="Arial" w:hAnsi="Arial" w:cs="Arial"/>
                <w:sz w:val="20"/>
              </w:rPr>
              <w:t>ervice by telephone</w:t>
            </w:r>
            <w:r w:rsidR="007C7286">
              <w:rPr>
                <w:rFonts w:ascii="Arial" w:hAnsi="Arial" w:cs="Arial"/>
                <w:sz w:val="20"/>
              </w:rPr>
              <w:t xml:space="preserve">: </w:t>
            </w:r>
            <w:r w:rsidR="007C7286" w:rsidRPr="009A5D5C">
              <w:rPr>
                <w:rFonts w:ascii="Arial" w:eastAsia="Times New Roman" w:hAnsi="Arial" w:cs="Arial"/>
                <w:bCs/>
                <w:sz w:val="20"/>
                <w:lang w:val="en-GB" w:eastAsia="en-US"/>
              </w:rPr>
              <w:t>DBTH will provide ongoing telephone support for community providers via the eye clinic during office hours.  For out-of-hours and weekends via the on-call Middle Grade Clinician, access is via the DBTH Switchboard on 01302 566666.</w:t>
            </w:r>
            <w:r w:rsidRPr="00E90D6D">
              <w:rPr>
                <w:rFonts w:ascii="Arial" w:hAnsi="Arial" w:cs="Arial"/>
                <w:sz w:val="20"/>
              </w:rPr>
              <w:t xml:space="preserve"> </w:t>
            </w:r>
            <w:r w:rsidR="007C7286">
              <w:rPr>
                <w:rFonts w:ascii="Arial" w:hAnsi="Arial" w:cs="Arial"/>
                <w:sz w:val="20"/>
              </w:rPr>
              <w:t xml:space="preserve"> A</w:t>
            </w:r>
            <w:r w:rsidRPr="00E90D6D">
              <w:rPr>
                <w:rFonts w:ascii="Arial" w:hAnsi="Arial" w:cs="Arial"/>
                <w:sz w:val="20"/>
              </w:rPr>
              <w:t xml:space="preserve"> copy of the </w:t>
            </w:r>
            <w:r w:rsidR="00567DC9">
              <w:rPr>
                <w:rFonts w:ascii="Arial" w:hAnsi="Arial" w:cs="Arial"/>
                <w:sz w:val="20"/>
              </w:rPr>
              <w:t xml:space="preserve">referral </w:t>
            </w:r>
            <w:r w:rsidRPr="00E90D6D">
              <w:rPr>
                <w:rFonts w:ascii="Arial" w:hAnsi="Arial" w:cs="Arial"/>
                <w:sz w:val="20"/>
              </w:rPr>
              <w:t xml:space="preserve">shall be forwarded by secure fax </w:t>
            </w:r>
            <w:r w:rsidR="00567DC9">
              <w:rPr>
                <w:rFonts w:ascii="Arial" w:hAnsi="Arial" w:cs="Arial"/>
                <w:sz w:val="20"/>
              </w:rPr>
              <w:t xml:space="preserve">/ </w:t>
            </w:r>
            <w:r w:rsidR="00490C63">
              <w:rPr>
                <w:rFonts w:ascii="Arial" w:hAnsi="Arial" w:cs="Arial"/>
                <w:sz w:val="20"/>
              </w:rPr>
              <w:t xml:space="preserve">NHS.net </w:t>
            </w:r>
            <w:r w:rsidR="00567DC9">
              <w:rPr>
                <w:rFonts w:ascii="Arial" w:hAnsi="Arial" w:cs="Arial"/>
                <w:sz w:val="20"/>
              </w:rPr>
              <w:t xml:space="preserve">email </w:t>
            </w:r>
            <w:r w:rsidRPr="00E90D6D">
              <w:rPr>
                <w:rFonts w:ascii="Arial" w:hAnsi="Arial" w:cs="Arial"/>
                <w:sz w:val="20"/>
              </w:rPr>
              <w:t>or given to the patient to take with them on attendance</w:t>
            </w:r>
            <w:r w:rsidR="00E90D6D">
              <w:rPr>
                <w:rFonts w:ascii="Arial" w:hAnsi="Arial" w:cs="Arial"/>
                <w:sz w:val="20"/>
              </w:rPr>
              <w:t>.</w:t>
            </w:r>
          </w:p>
          <w:p w:rsidR="00567DC9" w:rsidRDefault="00567DC9" w:rsidP="00041B6B">
            <w:pPr>
              <w:spacing w:after="0"/>
              <w:jc w:val="both"/>
              <w:rPr>
                <w:rFonts w:ascii="Arial" w:hAnsi="Arial" w:cs="Arial"/>
                <w:sz w:val="20"/>
              </w:rPr>
            </w:pPr>
          </w:p>
          <w:p w:rsidR="00567DC9" w:rsidRDefault="00567DC9" w:rsidP="00041B6B">
            <w:pPr>
              <w:spacing w:after="0"/>
              <w:jc w:val="both"/>
              <w:rPr>
                <w:rFonts w:ascii="Arial" w:hAnsi="Arial" w:cs="Arial"/>
                <w:sz w:val="20"/>
              </w:rPr>
            </w:pPr>
            <w:r>
              <w:rPr>
                <w:rFonts w:ascii="Arial" w:hAnsi="Arial" w:cs="Arial"/>
                <w:sz w:val="20"/>
              </w:rPr>
              <w:t xml:space="preserve">For non-urgent referrals, the </w:t>
            </w:r>
            <w:r w:rsidR="005F6B79" w:rsidRPr="005F6B79">
              <w:rPr>
                <w:rFonts w:ascii="Arial" w:hAnsi="Arial" w:cs="Arial"/>
                <w:b/>
                <w:sz w:val="20"/>
              </w:rPr>
              <w:t>MECS optometrists</w:t>
            </w:r>
            <w:r w:rsidR="005F6B79">
              <w:rPr>
                <w:rFonts w:ascii="Arial" w:hAnsi="Arial" w:cs="Arial"/>
                <w:sz w:val="20"/>
              </w:rPr>
              <w:t xml:space="preserve"> </w:t>
            </w:r>
            <w:r>
              <w:rPr>
                <w:rFonts w:ascii="Arial" w:hAnsi="Arial" w:cs="Arial"/>
                <w:sz w:val="20"/>
              </w:rPr>
              <w:t xml:space="preserve">will refer back to the patient’s GP as applicable.  </w:t>
            </w:r>
            <w:r w:rsidR="005F6B79">
              <w:rPr>
                <w:rFonts w:ascii="Arial" w:hAnsi="Arial" w:cs="Arial"/>
                <w:sz w:val="20"/>
              </w:rPr>
              <w:t xml:space="preserve">The </w:t>
            </w:r>
            <w:r>
              <w:rPr>
                <w:rFonts w:ascii="Arial" w:hAnsi="Arial" w:cs="Arial"/>
                <w:sz w:val="20"/>
              </w:rPr>
              <w:t>GP</w:t>
            </w:r>
            <w:r w:rsidR="005F6B79">
              <w:rPr>
                <w:rFonts w:ascii="Arial" w:hAnsi="Arial" w:cs="Arial"/>
                <w:sz w:val="20"/>
              </w:rPr>
              <w:t xml:space="preserve"> may</w:t>
            </w:r>
            <w:r>
              <w:rPr>
                <w:rFonts w:ascii="Arial" w:hAnsi="Arial" w:cs="Arial"/>
                <w:sz w:val="20"/>
              </w:rPr>
              <w:t xml:space="preserve"> utilise the hospital advice and guidance service as appropriate</w:t>
            </w:r>
          </w:p>
          <w:p w:rsidR="00041B6B" w:rsidRDefault="00041B6B" w:rsidP="00041B6B">
            <w:pPr>
              <w:spacing w:after="0"/>
              <w:jc w:val="both"/>
              <w:rPr>
                <w:rFonts w:ascii="Arial" w:hAnsi="Arial" w:cs="Arial"/>
                <w:b/>
                <w:sz w:val="20"/>
              </w:rPr>
            </w:pPr>
          </w:p>
          <w:p w:rsidR="007F2441" w:rsidRPr="00670A78" w:rsidRDefault="007F2441" w:rsidP="00041B6B">
            <w:pPr>
              <w:spacing w:after="0"/>
              <w:jc w:val="both"/>
              <w:rPr>
                <w:rFonts w:ascii="Arial" w:hAnsi="Arial" w:cs="Arial"/>
                <w:b/>
                <w:sz w:val="20"/>
              </w:rPr>
            </w:pPr>
          </w:p>
          <w:p w:rsidR="00DD5DB6" w:rsidRPr="007F2441" w:rsidRDefault="00DD5DB6" w:rsidP="00000DAC">
            <w:pPr>
              <w:pStyle w:val="ListParagraph"/>
              <w:numPr>
                <w:ilvl w:val="1"/>
                <w:numId w:val="6"/>
              </w:numPr>
              <w:spacing w:after="0"/>
              <w:jc w:val="both"/>
              <w:rPr>
                <w:rFonts w:ascii="Arial" w:eastAsia="MS Mincho" w:hAnsi="Arial" w:cs="Arial"/>
                <w:b/>
                <w:sz w:val="20"/>
              </w:rPr>
            </w:pPr>
            <w:r w:rsidRPr="007F2441">
              <w:rPr>
                <w:rFonts w:ascii="Arial" w:eastAsia="MS Mincho" w:hAnsi="Arial" w:cs="Arial"/>
                <w:b/>
                <w:sz w:val="20"/>
              </w:rPr>
              <w:t xml:space="preserve">Equipment </w:t>
            </w:r>
            <w:r w:rsidR="005972DD" w:rsidRPr="007F2441">
              <w:rPr>
                <w:rFonts w:ascii="Arial" w:eastAsia="MS Mincho" w:hAnsi="Arial" w:cs="Arial"/>
                <w:b/>
                <w:sz w:val="20"/>
              </w:rPr>
              <w:t xml:space="preserve">required for </w:t>
            </w:r>
            <w:r w:rsidR="00CB2C05" w:rsidRPr="007F2441">
              <w:rPr>
                <w:rFonts w:ascii="Arial" w:eastAsia="MS Mincho" w:hAnsi="Arial" w:cs="Arial"/>
                <w:b/>
                <w:sz w:val="20"/>
              </w:rPr>
              <w:t>MECS</w:t>
            </w:r>
          </w:p>
          <w:p w:rsidR="00E0395E" w:rsidRDefault="00E0395E" w:rsidP="007F2441">
            <w:pPr>
              <w:spacing w:after="0"/>
              <w:jc w:val="both"/>
              <w:rPr>
                <w:rFonts w:ascii="Arial" w:eastAsia="MS Mincho" w:hAnsi="Arial" w:cs="Arial"/>
                <w:b/>
                <w:sz w:val="20"/>
              </w:rPr>
            </w:pPr>
          </w:p>
          <w:p w:rsidR="007F2441" w:rsidRPr="00F54B37" w:rsidRDefault="005F6B79" w:rsidP="007F2441">
            <w:pPr>
              <w:spacing w:after="0"/>
              <w:jc w:val="both"/>
              <w:rPr>
                <w:rFonts w:ascii="Arial" w:hAnsi="Arial" w:cs="Arial"/>
                <w:sz w:val="20"/>
              </w:rPr>
            </w:pPr>
            <w:r w:rsidRPr="005F6B79">
              <w:rPr>
                <w:rFonts w:ascii="Arial" w:hAnsi="Arial" w:cs="Arial"/>
                <w:b/>
                <w:sz w:val="20"/>
              </w:rPr>
              <w:t>MECS optometrists</w:t>
            </w:r>
            <w:r>
              <w:rPr>
                <w:rFonts w:ascii="Arial" w:hAnsi="Arial" w:cs="Arial"/>
                <w:sz w:val="20"/>
              </w:rPr>
              <w:t xml:space="preserve"> </w:t>
            </w:r>
            <w:r w:rsidR="007F2441">
              <w:rPr>
                <w:rFonts w:ascii="Arial" w:hAnsi="Arial" w:cs="Arial"/>
                <w:sz w:val="20"/>
              </w:rPr>
              <w:t>are expected to have the following</w:t>
            </w:r>
            <w:r w:rsidR="007F2441" w:rsidRPr="00F54B37">
              <w:rPr>
                <w:rFonts w:ascii="Arial" w:hAnsi="Arial" w:cs="Arial"/>
                <w:sz w:val="20"/>
              </w:rPr>
              <w:t>:</w:t>
            </w:r>
          </w:p>
          <w:p w:rsidR="007F2441" w:rsidRPr="007F2441" w:rsidRDefault="007F2441" w:rsidP="007F2441">
            <w:pPr>
              <w:spacing w:after="0"/>
              <w:jc w:val="both"/>
              <w:rPr>
                <w:rFonts w:ascii="Arial" w:eastAsia="MS Mincho" w:hAnsi="Arial" w:cs="Arial"/>
                <w:b/>
                <w:sz w:val="20"/>
              </w:rPr>
            </w:pPr>
          </w:p>
          <w:p w:rsidR="00D5453D" w:rsidRPr="00670A78" w:rsidRDefault="00DD58B8" w:rsidP="00E126E4">
            <w:pPr>
              <w:pStyle w:val="ListParagraph"/>
              <w:numPr>
                <w:ilvl w:val="0"/>
                <w:numId w:val="9"/>
              </w:numPr>
              <w:spacing w:after="0"/>
              <w:jc w:val="both"/>
              <w:rPr>
                <w:rFonts w:ascii="Arial" w:eastAsia="MS Mincho" w:hAnsi="Arial" w:cs="Arial"/>
                <w:sz w:val="20"/>
                <w:szCs w:val="20"/>
              </w:rPr>
            </w:pPr>
            <w:r w:rsidRPr="00670A78">
              <w:rPr>
                <w:rFonts w:ascii="Arial" w:eastAsia="MS Mincho" w:hAnsi="Arial" w:cs="Arial"/>
                <w:sz w:val="20"/>
                <w:szCs w:val="20"/>
              </w:rPr>
              <w:t>Goldman</w:t>
            </w:r>
            <w:r w:rsidR="005F6B79">
              <w:rPr>
                <w:rFonts w:ascii="Arial" w:eastAsia="MS Mincho" w:hAnsi="Arial" w:cs="Arial"/>
                <w:sz w:val="20"/>
                <w:szCs w:val="20"/>
              </w:rPr>
              <w:t xml:space="preserve"> type </w:t>
            </w:r>
            <w:r w:rsidRPr="00670A78">
              <w:rPr>
                <w:rFonts w:ascii="Arial" w:eastAsia="MS Mincho" w:hAnsi="Arial" w:cs="Arial"/>
                <w:sz w:val="20"/>
                <w:szCs w:val="20"/>
              </w:rPr>
              <w:t>a</w:t>
            </w:r>
            <w:r w:rsidR="00D5453D" w:rsidRPr="00670A78">
              <w:rPr>
                <w:rFonts w:ascii="Arial" w:eastAsia="MS Mincho" w:hAnsi="Arial" w:cs="Arial"/>
                <w:sz w:val="20"/>
                <w:szCs w:val="20"/>
              </w:rPr>
              <w:t>pplanation tonometer</w:t>
            </w:r>
            <w:r w:rsidR="00490C63">
              <w:rPr>
                <w:rFonts w:ascii="Arial" w:eastAsia="MS Mincho" w:hAnsi="Arial" w:cs="Arial"/>
                <w:sz w:val="20"/>
                <w:szCs w:val="20"/>
              </w:rPr>
              <w:t xml:space="preserve"> with disposable prisms / head</w:t>
            </w:r>
          </w:p>
          <w:p w:rsidR="00D5453D" w:rsidRPr="00670A78" w:rsidRDefault="00D5453D" w:rsidP="00E126E4">
            <w:pPr>
              <w:pStyle w:val="ListParagraph"/>
              <w:numPr>
                <w:ilvl w:val="0"/>
                <w:numId w:val="9"/>
              </w:numPr>
              <w:spacing w:after="0"/>
              <w:jc w:val="both"/>
              <w:rPr>
                <w:rFonts w:ascii="Arial" w:eastAsia="MS Mincho" w:hAnsi="Arial" w:cs="Arial"/>
                <w:sz w:val="20"/>
                <w:szCs w:val="20"/>
              </w:rPr>
            </w:pPr>
            <w:r w:rsidRPr="00670A78">
              <w:rPr>
                <w:rFonts w:ascii="Arial" w:eastAsia="MS Mincho" w:hAnsi="Arial" w:cs="Arial"/>
                <w:sz w:val="20"/>
                <w:szCs w:val="20"/>
              </w:rPr>
              <w:t xml:space="preserve">Threshold </w:t>
            </w:r>
            <w:r w:rsidR="00490C63">
              <w:rPr>
                <w:rFonts w:ascii="Arial" w:eastAsia="MS Mincho" w:hAnsi="Arial" w:cs="Arial"/>
                <w:sz w:val="20"/>
                <w:szCs w:val="20"/>
              </w:rPr>
              <w:t xml:space="preserve">visual </w:t>
            </w:r>
            <w:r w:rsidRPr="00670A78">
              <w:rPr>
                <w:rFonts w:ascii="Arial" w:eastAsia="MS Mincho" w:hAnsi="Arial" w:cs="Arial"/>
                <w:sz w:val="20"/>
                <w:szCs w:val="20"/>
              </w:rPr>
              <w:t xml:space="preserve">field </w:t>
            </w:r>
            <w:r w:rsidR="00490C63">
              <w:rPr>
                <w:rFonts w:ascii="Arial" w:eastAsia="MS Mincho" w:hAnsi="Arial" w:cs="Arial"/>
                <w:sz w:val="20"/>
                <w:szCs w:val="20"/>
              </w:rPr>
              <w:t xml:space="preserve">analyser to </w:t>
            </w:r>
            <w:r w:rsidRPr="00670A78">
              <w:rPr>
                <w:rFonts w:ascii="Arial" w:eastAsia="MS Mincho" w:hAnsi="Arial" w:cs="Arial"/>
                <w:sz w:val="20"/>
                <w:szCs w:val="20"/>
              </w:rPr>
              <w:t>produce a printed field plot</w:t>
            </w:r>
          </w:p>
          <w:p w:rsidR="00D5453D" w:rsidRPr="00670A78" w:rsidRDefault="00490C63" w:rsidP="00E126E4">
            <w:pPr>
              <w:pStyle w:val="ListParagraph"/>
              <w:numPr>
                <w:ilvl w:val="0"/>
                <w:numId w:val="9"/>
              </w:numPr>
              <w:spacing w:after="0"/>
              <w:jc w:val="both"/>
              <w:rPr>
                <w:rFonts w:ascii="Arial" w:eastAsia="MS Mincho" w:hAnsi="Arial" w:cs="Arial"/>
                <w:sz w:val="20"/>
                <w:szCs w:val="20"/>
              </w:rPr>
            </w:pPr>
            <w:r>
              <w:rPr>
                <w:rFonts w:ascii="Arial" w:eastAsia="MS Mincho" w:hAnsi="Arial" w:cs="Arial"/>
                <w:sz w:val="20"/>
                <w:szCs w:val="20"/>
              </w:rPr>
              <w:t>Indirect o</w:t>
            </w:r>
            <w:r w:rsidR="00D5453D" w:rsidRPr="00670A78">
              <w:rPr>
                <w:rFonts w:ascii="Arial" w:eastAsia="MS Mincho" w:hAnsi="Arial" w:cs="Arial"/>
                <w:sz w:val="20"/>
                <w:szCs w:val="20"/>
              </w:rPr>
              <w:t>phthalmoscope</w:t>
            </w:r>
          </w:p>
          <w:p w:rsidR="00D5453D" w:rsidRDefault="00D5453D" w:rsidP="00E126E4">
            <w:pPr>
              <w:pStyle w:val="ListParagraph"/>
              <w:numPr>
                <w:ilvl w:val="0"/>
                <w:numId w:val="9"/>
              </w:numPr>
              <w:spacing w:after="0"/>
              <w:jc w:val="both"/>
              <w:rPr>
                <w:rFonts w:ascii="Arial" w:eastAsia="MS Mincho" w:hAnsi="Arial" w:cs="Arial"/>
                <w:sz w:val="20"/>
                <w:szCs w:val="20"/>
              </w:rPr>
            </w:pPr>
            <w:r w:rsidRPr="00670A78">
              <w:rPr>
                <w:rFonts w:ascii="Arial" w:eastAsia="MS Mincho" w:hAnsi="Arial" w:cs="Arial"/>
                <w:sz w:val="20"/>
                <w:szCs w:val="20"/>
              </w:rPr>
              <w:t>Amsler charts</w:t>
            </w:r>
          </w:p>
          <w:p w:rsidR="0087361B" w:rsidRPr="00670A78" w:rsidRDefault="0087361B" w:rsidP="00E126E4">
            <w:pPr>
              <w:pStyle w:val="ListParagraph"/>
              <w:numPr>
                <w:ilvl w:val="0"/>
                <w:numId w:val="9"/>
              </w:numPr>
              <w:spacing w:after="0"/>
              <w:jc w:val="both"/>
              <w:rPr>
                <w:rFonts w:ascii="Arial" w:eastAsia="MS Mincho" w:hAnsi="Arial" w:cs="Arial"/>
                <w:sz w:val="20"/>
                <w:szCs w:val="20"/>
              </w:rPr>
            </w:pPr>
            <w:r>
              <w:rPr>
                <w:rFonts w:ascii="Arial" w:eastAsia="MS Mincho" w:hAnsi="Arial" w:cs="Arial"/>
                <w:sz w:val="20"/>
                <w:szCs w:val="20"/>
              </w:rPr>
              <w:t>Snellen / LogMAR charts</w:t>
            </w:r>
          </w:p>
          <w:p w:rsidR="00D5453D" w:rsidRPr="00670A78" w:rsidRDefault="00D5453D" w:rsidP="00E126E4">
            <w:pPr>
              <w:pStyle w:val="ListParagraph"/>
              <w:numPr>
                <w:ilvl w:val="0"/>
                <w:numId w:val="9"/>
              </w:numPr>
              <w:spacing w:after="0"/>
              <w:jc w:val="both"/>
              <w:rPr>
                <w:rFonts w:ascii="Arial" w:eastAsia="MS Mincho" w:hAnsi="Arial" w:cs="Arial"/>
                <w:sz w:val="20"/>
                <w:szCs w:val="20"/>
              </w:rPr>
            </w:pPr>
            <w:r w:rsidRPr="00670A78">
              <w:rPr>
                <w:rFonts w:ascii="Arial" w:eastAsia="MS Mincho" w:hAnsi="Arial" w:cs="Arial"/>
                <w:sz w:val="20"/>
                <w:szCs w:val="20"/>
              </w:rPr>
              <w:t>Epilation equipment</w:t>
            </w:r>
          </w:p>
          <w:p w:rsidR="00D5453D" w:rsidRPr="00670A78" w:rsidRDefault="00D5453D" w:rsidP="00E126E4">
            <w:pPr>
              <w:pStyle w:val="ListParagraph"/>
              <w:numPr>
                <w:ilvl w:val="0"/>
                <w:numId w:val="9"/>
              </w:numPr>
              <w:spacing w:after="0"/>
              <w:jc w:val="both"/>
              <w:rPr>
                <w:rFonts w:ascii="Arial" w:eastAsia="MS Mincho" w:hAnsi="Arial" w:cs="Arial"/>
                <w:sz w:val="20"/>
                <w:szCs w:val="20"/>
              </w:rPr>
            </w:pPr>
            <w:r w:rsidRPr="00670A78">
              <w:rPr>
                <w:rFonts w:ascii="Arial" w:eastAsia="MS Mincho" w:hAnsi="Arial" w:cs="Arial"/>
                <w:sz w:val="20"/>
                <w:szCs w:val="20"/>
              </w:rPr>
              <w:t xml:space="preserve">Diagnostic drugs (mydriatics, stains, local anaesthetics etc) as set out in the formulary on the </w:t>
            </w:r>
            <w:r w:rsidR="00DD58B8" w:rsidRPr="00670A78">
              <w:rPr>
                <w:rFonts w:ascii="Arial" w:eastAsia="MS Mincho" w:hAnsi="Arial" w:cs="Arial"/>
                <w:sz w:val="20"/>
                <w:szCs w:val="20"/>
              </w:rPr>
              <w:t>Local Op</w:t>
            </w:r>
            <w:r w:rsidR="00490C63">
              <w:rPr>
                <w:rFonts w:ascii="Arial" w:eastAsia="MS Mincho" w:hAnsi="Arial" w:cs="Arial"/>
                <w:sz w:val="20"/>
                <w:szCs w:val="20"/>
              </w:rPr>
              <w:t xml:space="preserve">tical </w:t>
            </w:r>
            <w:r w:rsidR="00DD58B8" w:rsidRPr="00670A78">
              <w:rPr>
                <w:rFonts w:ascii="Arial" w:eastAsia="MS Mincho" w:hAnsi="Arial" w:cs="Arial"/>
                <w:sz w:val="20"/>
                <w:szCs w:val="20"/>
              </w:rPr>
              <w:t>Committee website (</w:t>
            </w:r>
            <w:hyperlink r:id="rId9" w:history="1">
              <w:r w:rsidR="00DD58B8" w:rsidRPr="00CB2C05">
                <w:rPr>
                  <w:rFonts w:ascii="Arial" w:eastAsia="MS Mincho" w:hAnsi="Arial" w:cs="Arial"/>
                  <w:sz w:val="20"/>
                  <w:szCs w:val="20"/>
                </w:rPr>
                <w:t>http://www.locsu.co.uk/</w:t>
              </w:r>
            </w:hyperlink>
            <w:r w:rsidR="00DD58B8" w:rsidRPr="00670A78">
              <w:rPr>
                <w:rFonts w:ascii="Arial" w:eastAsia="MS Mincho" w:hAnsi="Arial" w:cs="Arial"/>
                <w:sz w:val="20"/>
                <w:szCs w:val="20"/>
              </w:rPr>
              <w:t>)</w:t>
            </w:r>
          </w:p>
          <w:p w:rsidR="00DD58B8" w:rsidRPr="00670A78" w:rsidRDefault="00DD58B8" w:rsidP="00E126E4">
            <w:pPr>
              <w:pStyle w:val="ListParagraph"/>
              <w:numPr>
                <w:ilvl w:val="0"/>
                <w:numId w:val="9"/>
              </w:numPr>
              <w:spacing w:after="0"/>
              <w:jc w:val="both"/>
              <w:rPr>
                <w:rFonts w:ascii="Arial" w:eastAsia="MS Mincho" w:hAnsi="Arial" w:cs="Arial"/>
                <w:sz w:val="20"/>
                <w:szCs w:val="20"/>
              </w:rPr>
            </w:pPr>
            <w:r w:rsidRPr="00670A78">
              <w:rPr>
                <w:rFonts w:ascii="Arial" w:eastAsia="MS Mincho" w:hAnsi="Arial" w:cs="Arial"/>
                <w:sz w:val="20"/>
                <w:szCs w:val="20"/>
              </w:rPr>
              <w:t>Slit lamp with up to x40 magnification</w:t>
            </w:r>
          </w:p>
          <w:p w:rsidR="00DD58B8" w:rsidRPr="00670A78" w:rsidRDefault="00490C63" w:rsidP="00E126E4">
            <w:pPr>
              <w:pStyle w:val="ListParagraph"/>
              <w:numPr>
                <w:ilvl w:val="0"/>
                <w:numId w:val="9"/>
              </w:numPr>
              <w:spacing w:after="0"/>
              <w:jc w:val="both"/>
              <w:rPr>
                <w:rFonts w:ascii="Arial" w:eastAsia="MS Mincho" w:hAnsi="Arial" w:cs="Arial"/>
                <w:sz w:val="20"/>
                <w:szCs w:val="20"/>
              </w:rPr>
            </w:pPr>
            <w:r>
              <w:rPr>
                <w:rFonts w:ascii="Arial" w:eastAsia="MS Mincho" w:hAnsi="Arial" w:cs="Arial"/>
                <w:sz w:val="20"/>
                <w:szCs w:val="20"/>
              </w:rPr>
              <w:lastRenderedPageBreak/>
              <w:t>Condensing l</w:t>
            </w:r>
            <w:r w:rsidR="00DD58B8" w:rsidRPr="00670A78">
              <w:rPr>
                <w:rFonts w:ascii="Arial" w:eastAsia="MS Mincho" w:hAnsi="Arial" w:cs="Arial"/>
                <w:sz w:val="20"/>
                <w:szCs w:val="20"/>
              </w:rPr>
              <w:t xml:space="preserve">enses </w:t>
            </w:r>
          </w:p>
          <w:p w:rsidR="00DD58B8" w:rsidRPr="00670A78" w:rsidRDefault="005F6B79" w:rsidP="00E126E4">
            <w:pPr>
              <w:pStyle w:val="ListParagraph"/>
              <w:numPr>
                <w:ilvl w:val="0"/>
                <w:numId w:val="9"/>
              </w:numPr>
              <w:spacing w:after="0"/>
              <w:jc w:val="both"/>
              <w:rPr>
                <w:rFonts w:ascii="Arial" w:eastAsia="MS Mincho" w:hAnsi="Arial" w:cs="Arial"/>
                <w:sz w:val="20"/>
                <w:szCs w:val="20"/>
              </w:rPr>
            </w:pPr>
            <w:r>
              <w:rPr>
                <w:rFonts w:ascii="Arial" w:eastAsia="MS Mincho" w:hAnsi="Arial" w:cs="Arial"/>
                <w:sz w:val="20"/>
                <w:szCs w:val="20"/>
              </w:rPr>
              <w:t>C</w:t>
            </w:r>
            <w:r w:rsidR="00DD58B8" w:rsidRPr="00670A78">
              <w:rPr>
                <w:rFonts w:ascii="Arial" w:eastAsia="MS Mincho" w:hAnsi="Arial" w:cs="Arial"/>
                <w:sz w:val="20"/>
                <w:szCs w:val="20"/>
              </w:rPr>
              <w:t>olour plates</w:t>
            </w:r>
          </w:p>
          <w:p w:rsidR="001773B5" w:rsidRPr="00670A78" w:rsidRDefault="001773B5" w:rsidP="00041B6B">
            <w:pPr>
              <w:spacing w:after="0"/>
              <w:jc w:val="both"/>
              <w:rPr>
                <w:rFonts w:ascii="Arial" w:eastAsia="MS Mincho" w:hAnsi="Arial" w:cs="Arial"/>
                <w:sz w:val="20"/>
              </w:rPr>
            </w:pPr>
          </w:p>
          <w:p w:rsidR="00593C46" w:rsidRPr="00670A78" w:rsidRDefault="00593C46" w:rsidP="00041B6B">
            <w:pPr>
              <w:spacing w:after="0"/>
              <w:jc w:val="both"/>
              <w:rPr>
                <w:rFonts w:ascii="Arial" w:eastAsia="MS Mincho" w:hAnsi="Arial" w:cs="Arial"/>
                <w:sz w:val="20"/>
              </w:rPr>
            </w:pPr>
            <w:r w:rsidRPr="00670A78">
              <w:rPr>
                <w:rFonts w:ascii="Arial" w:eastAsia="MS Mincho" w:hAnsi="Arial" w:cs="Arial"/>
                <w:sz w:val="20"/>
              </w:rPr>
              <w:t>Medication</w:t>
            </w:r>
            <w:r w:rsidR="009A1EDC">
              <w:rPr>
                <w:rFonts w:ascii="Arial" w:eastAsia="MS Mincho" w:hAnsi="Arial" w:cs="Arial"/>
                <w:sz w:val="20"/>
              </w:rPr>
              <w:t xml:space="preserve"> requirements:</w:t>
            </w:r>
          </w:p>
          <w:p w:rsidR="00593C46" w:rsidRPr="00670A78" w:rsidRDefault="00593C46" w:rsidP="00041B6B">
            <w:pPr>
              <w:spacing w:after="0"/>
              <w:jc w:val="both"/>
              <w:rPr>
                <w:rFonts w:ascii="Arial" w:eastAsia="MS Mincho" w:hAnsi="Arial" w:cs="Arial"/>
                <w:sz w:val="20"/>
              </w:rPr>
            </w:pPr>
          </w:p>
          <w:p w:rsidR="005972DD" w:rsidRDefault="009A1EDC" w:rsidP="00E126E4">
            <w:pPr>
              <w:pStyle w:val="ListParagraph"/>
              <w:numPr>
                <w:ilvl w:val="0"/>
                <w:numId w:val="9"/>
              </w:numPr>
              <w:spacing w:after="0"/>
              <w:jc w:val="both"/>
              <w:rPr>
                <w:rFonts w:ascii="Arial" w:eastAsia="MS Mincho" w:hAnsi="Arial" w:cs="Arial"/>
                <w:sz w:val="20"/>
                <w:szCs w:val="20"/>
              </w:rPr>
            </w:pPr>
            <w:r>
              <w:rPr>
                <w:rFonts w:ascii="Arial" w:eastAsia="MS Mincho" w:hAnsi="Arial" w:cs="Arial"/>
                <w:sz w:val="20"/>
                <w:szCs w:val="20"/>
              </w:rPr>
              <w:t>Mydriatic</w:t>
            </w:r>
          </w:p>
          <w:p w:rsidR="005972DD" w:rsidRDefault="009A1EDC" w:rsidP="00E126E4">
            <w:pPr>
              <w:pStyle w:val="ListParagraph"/>
              <w:numPr>
                <w:ilvl w:val="0"/>
                <w:numId w:val="9"/>
              </w:numPr>
              <w:spacing w:after="0"/>
              <w:jc w:val="both"/>
              <w:rPr>
                <w:rFonts w:ascii="Arial" w:eastAsia="MS Mincho" w:hAnsi="Arial" w:cs="Arial"/>
                <w:sz w:val="20"/>
                <w:szCs w:val="20"/>
              </w:rPr>
            </w:pPr>
            <w:r>
              <w:rPr>
                <w:rFonts w:ascii="Arial" w:eastAsia="MS Mincho" w:hAnsi="Arial" w:cs="Arial"/>
                <w:sz w:val="20"/>
                <w:szCs w:val="20"/>
              </w:rPr>
              <w:t>Anaesthetic</w:t>
            </w:r>
          </w:p>
          <w:p w:rsidR="009A1EDC" w:rsidRPr="009A1EDC" w:rsidRDefault="009A1EDC" w:rsidP="00E126E4">
            <w:pPr>
              <w:pStyle w:val="ListParagraph"/>
              <w:numPr>
                <w:ilvl w:val="0"/>
                <w:numId w:val="9"/>
              </w:numPr>
              <w:spacing w:after="0"/>
              <w:jc w:val="both"/>
              <w:rPr>
                <w:rFonts w:ascii="Arial" w:eastAsia="MS Mincho" w:hAnsi="Arial" w:cs="Arial"/>
                <w:sz w:val="20"/>
                <w:szCs w:val="20"/>
              </w:rPr>
            </w:pPr>
            <w:r>
              <w:rPr>
                <w:rFonts w:ascii="Arial" w:eastAsia="MS Mincho" w:hAnsi="Arial" w:cs="Arial"/>
                <w:sz w:val="20"/>
                <w:szCs w:val="20"/>
              </w:rPr>
              <w:t>Staining Agents</w:t>
            </w:r>
          </w:p>
          <w:p w:rsidR="00593C46" w:rsidRPr="00CB2C05" w:rsidRDefault="00593C46" w:rsidP="00CB2C05">
            <w:pPr>
              <w:spacing w:after="0"/>
              <w:ind w:left="582"/>
              <w:jc w:val="both"/>
              <w:rPr>
                <w:rFonts w:ascii="Arial" w:eastAsia="MS Mincho" w:hAnsi="Arial" w:cs="Arial"/>
                <w:sz w:val="20"/>
              </w:rPr>
            </w:pPr>
          </w:p>
          <w:p w:rsidR="007F2441" w:rsidRDefault="007F2441" w:rsidP="007F2441">
            <w:pPr>
              <w:spacing w:after="0"/>
              <w:jc w:val="both"/>
              <w:rPr>
                <w:rFonts w:ascii="Arial" w:eastAsia="MS Mincho" w:hAnsi="Arial" w:cs="Arial"/>
                <w:sz w:val="20"/>
              </w:rPr>
            </w:pPr>
          </w:p>
          <w:p w:rsidR="00593C46" w:rsidRPr="007F2441" w:rsidRDefault="00593C46" w:rsidP="00000DAC">
            <w:pPr>
              <w:pStyle w:val="ListParagraph"/>
              <w:numPr>
                <w:ilvl w:val="1"/>
                <w:numId w:val="6"/>
              </w:numPr>
              <w:spacing w:after="0"/>
              <w:jc w:val="both"/>
              <w:rPr>
                <w:rFonts w:ascii="Arial" w:eastAsia="MS Mincho" w:hAnsi="Arial" w:cs="Arial"/>
                <w:b/>
                <w:sz w:val="20"/>
              </w:rPr>
            </w:pPr>
            <w:r w:rsidRPr="007F2441">
              <w:rPr>
                <w:rFonts w:ascii="Arial" w:eastAsia="MS Mincho" w:hAnsi="Arial" w:cs="Arial"/>
                <w:b/>
                <w:sz w:val="20"/>
              </w:rPr>
              <w:t>Education and Training</w:t>
            </w:r>
          </w:p>
          <w:p w:rsidR="00DF0ABB" w:rsidRDefault="00DF0ABB" w:rsidP="00041B6B">
            <w:pPr>
              <w:spacing w:after="0"/>
              <w:jc w:val="both"/>
              <w:rPr>
                <w:rFonts w:ascii="Arial" w:hAnsi="Arial" w:cs="Arial"/>
                <w:sz w:val="20"/>
              </w:rPr>
            </w:pPr>
          </w:p>
          <w:p w:rsidR="005F6B79" w:rsidRDefault="005F6B79" w:rsidP="005F6B79">
            <w:pPr>
              <w:spacing w:after="0"/>
              <w:jc w:val="both"/>
              <w:rPr>
                <w:rFonts w:ascii="Arial" w:eastAsia="MS Mincho" w:hAnsi="Arial" w:cs="Arial"/>
                <w:sz w:val="20"/>
              </w:rPr>
            </w:pPr>
            <w:r>
              <w:rPr>
                <w:rFonts w:ascii="Arial" w:eastAsia="MS Mincho" w:hAnsi="Arial" w:cs="Arial"/>
                <w:sz w:val="20"/>
              </w:rPr>
              <w:t>All practitioners must:</w:t>
            </w:r>
          </w:p>
          <w:p w:rsidR="00D22578" w:rsidRDefault="00D22578" w:rsidP="005F6B79">
            <w:pPr>
              <w:spacing w:after="0"/>
              <w:jc w:val="both"/>
              <w:rPr>
                <w:rFonts w:ascii="Arial" w:eastAsia="MS Mincho" w:hAnsi="Arial" w:cs="Arial"/>
                <w:sz w:val="20"/>
              </w:rPr>
            </w:pPr>
          </w:p>
          <w:p w:rsidR="005F6B79" w:rsidRPr="00D27E65" w:rsidRDefault="005F6B79" w:rsidP="00E126E4">
            <w:pPr>
              <w:pStyle w:val="ListParagraph"/>
              <w:numPr>
                <w:ilvl w:val="0"/>
                <w:numId w:val="10"/>
              </w:numPr>
              <w:spacing w:after="0"/>
              <w:jc w:val="both"/>
              <w:rPr>
                <w:rFonts w:ascii="Arial" w:eastAsia="MS Mincho" w:hAnsi="Arial" w:cs="Arial"/>
                <w:sz w:val="20"/>
                <w:szCs w:val="20"/>
              </w:rPr>
            </w:pPr>
            <w:r>
              <w:rPr>
                <w:rFonts w:ascii="Arial" w:eastAsia="MS Mincho" w:hAnsi="Arial" w:cs="Arial"/>
                <w:sz w:val="20"/>
              </w:rPr>
              <w:t>Be</w:t>
            </w:r>
            <w:r w:rsidRPr="00D27E65">
              <w:rPr>
                <w:rFonts w:ascii="Arial" w:eastAsia="MS Mincho" w:hAnsi="Arial" w:cs="Arial"/>
                <w:sz w:val="20"/>
              </w:rPr>
              <w:t xml:space="preserve"> registered with the General Optical Council or General Medical Council for Ophthalmic Medical Practitio</w:t>
            </w:r>
            <w:r>
              <w:rPr>
                <w:rFonts w:ascii="Arial" w:eastAsia="MS Mincho" w:hAnsi="Arial" w:cs="Arial"/>
                <w:sz w:val="20"/>
              </w:rPr>
              <w:t>ners for a minimum of 12 months</w:t>
            </w:r>
          </w:p>
          <w:p w:rsidR="005F6B79" w:rsidRDefault="005F6B79" w:rsidP="00E126E4">
            <w:pPr>
              <w:pStyle w:val="ListParagraph"/>
              <w:numPr>
                <w:ilvl w:val="0"/>
                <w:numId w:val="10"/>
              </w:numPr>
              <w:spacing w:after="0"/>
              <w:jc w:val="both"/>
              <w:rPr>
                <w:rFonts w:ascii="Arial" w:eastAsia="MS Mincho" w:hAnsi="Arial" w:cs="Arial"/>
                <w:sz w:val="20"/>
                <w:szCs w:val="20"/>
              </w:rPr>
            </w:pPr>
            <w:r>
              <w:rPr>
                <w:rFonts w:ascii="Arial" w:eastAsia="MS Mincho" w:hAnsi="Arial" w:cs="Arial"/>
                <w:sz w:val="20"/>
                <w:szCs w:val="20"/>
              </w:rPr>
              <w:t>Keep up-to-date with current guidelines</w:t>
            </w:r>
          </w:p>
          <w:p w:rsidR="005F6B79" w:rsidRDefault="005F6B79" w:rsidP="00E126E4">
            <w:pPr>
              <w:pStyle w:val="ListParagraph"/>
              <w:numPr>
                <w:ilvl w:val="0"/>
                <w:numId w:val="10"/>
              </w:numPr>
              <w:spacing w:after="0"/>
              <w:jc w:val="both"/>
              <w:rPr>
                <w:rFonts w:ascii="Arial" w:eastAsia="MS Mincho" w:hAnsi="Arial" w:cs="Arial"/>
                <w:sz w:val="20"/>
                <w:szCs w:val="20"/>
              </w:rPr>
            </w:pPr>
            <w:r>
              <w:rPr>
                <w:rFonts w:ascii="Arial" w:eastAsia="MS Mincho" w:hAnsi="Arial" w:cs="Arial"/>
                <w:sz w:val="20"/>
                <w:szCs w:val="20"/>
              </w:rPr>
              <w:t>Be registered on an NHS England Performers List</w:t>
            </w:r>
          </w:p>
          <w:p w:rsidR="005F6B79" w:rsidRDefault="005F6B79" w:rsidP="00E126E4">
            <w:pPr>
              <w:pStyle w:val="ListParagraph"/>
              <w:numPr>
                <w:ilvl w:val="0"/>
                <w:numId w:val="10"/>
              </w:numPr>
              <w:spacing w:after="0"/>
              <w:jc w:val="both"/>
              <w:rPr>
                <w:rFonts w:ascii="Arial" w:eastAsia="MS Mincho" w:hAnsi="Arial" w:cs="Arial"/>
                <w:sz w:val="20"/>
                <w:szCs w:val="20"/>
              </w:rPr>
            </w:pPr>
            <w:r>
              <w:rPr>
                <w:rFonts w:ascii="Arial" w:eastAsia="MS Mincho" w:hAnsi="Arial" w:cs="Arial"/>
                <w:sz w:val="20"/>
                <w:szCs w:val="20"/>
              </w:rPr>
              <w:t>Have appropriate indemnity insurance and submit evidence on an annual basis</w:t>
            </w:r>
          </w:p>
          <w:p w:rsidR="00305FC3" w:rsidRDefault="005F6B79" w:rsidP="005F6B79">
            <w:pPr>
              <w:pStyle w:val="ListParagraph"/>
              <w:numPr>
                <w:ilvl w:val="0"/>
                <w:numId w:val="10"/>
              </w:numPr>
              <w:spacing w:after="0"/>
              <w:jc w:val="both"/>
              <w:rPr>
                <w:rFonts w:ascii="Arial" w:eastAsia="MS Mincho" w:hAnsi="Arial" w:cs="Arial"/>
                <w:sz w:val="20"/>
                <w:szCs w:val="20"/>
              </w:rPr>
            </w:pPr>
            <w:r>
              <w:rPr>
                <w:rFonts w:ascii="Arial" w:eastAsia="MS Mincho" w:hAnsi="Arial" w:cs="Arial"/>
                <w:sz w:val="20"/>
                <w:szCs w:val="20"/>
              </w:rPr>
              <w:t>Have successfully undertaken Safeguarding training</w:t>
            </w:r>
          </w:p>
          <w:p w:rsidR="00305FC3" w:rsidRDefault="00E36A50" w:rsidP="00305FC3">
            <w:pPr>
              <w:pStyle w:val="ListParagraph"/>
              <w:spacing w:after="0"/>
              <w:jc w:val="both"/>
              <w:rPr>
                <w:rFonts w:ascii="Arial" w:eastAsia="MS Mincho" w:hAnsi="Arial" w:cs="Arial"/>
                <w:sz w:val="20"/>
                <w:szCs w:val="20"/>
              </w:rPr>
            </w:pPr>
            <w:r>
              <w:rPr>
                <w:rFonts w:ascii="Arial" w:eastAsia="MS Mincho" w:hAnsi="Arial" w:cs="Arial"/>
                <w:sz w:val="20"/>
                <w:szCs w:val="20"/>
              </w:rPr>
              <w:t>Be subject to a satisfactory valid enhanced disclosure check for regulated activity undertaken through the Disclosure and Barring Service (DBS).  As the role of o</w:t>
            </w:r>
            <w:r w:rsidRPr="007105E7">
              <w:rPr>
                <w:rFonts w:ascii="Arial" w:eastAsia="MS Mincho" w:hAnsi="Arial" w:cs="Arial"/>
                <w:sz w:val="20"/>
                <w:szCs w:val="20"/>
              </w:rPr>
              <w:t>ptometrists is covered by the Exceptions Order, both spent and unspent convictions mu</w:t>
            </w:r>
            <w:r>
              <w:rPr>
                <w:rFonts w:ascii="Arial" w:eastAsia="MS Mincho" w:hAnsi="Arial" w:cs="Arial"/>
                <w:sz w:val="20"/>
                <w:szCs w:val="20"/>
              </w:rPr>
              <w:t>st</w:t>
            </w:r>
            <w:r w:rsidRPr="007105E7">
              <w:rPr>
                <w:rFonts w:ascii="Arial" w:eastAsia="MS Mincho" w:hAnsi="Arial" w:cs="Arial"/>
                <w:sz w:val="20"/>
                <w:szCs w:val="20"/>
              </w:rPr>
              <w:t xml:space="preserve"> be declared. Optometrists must inform the contract holder if they are convicted of any criminal offence, including driving offences. The right to withdraw an offer of employment or terminate employment, with or without notice, is reserved where it is discovered that there is unspent/spent conviction. The contractor must consider the relevance of any conviction to the role undertaken</w:t>
            </w:r>
          </w:p>
          <w:p w:rsidR="00E36A50" w:rsidRPr="00305FC3" w:rsidRDefault="00E36A50" w:rsidP="00305FC3">
            <w:pPr>
              <w:pStyle w:val="ListParagraph"/>
              <w:spacing w:after="0"/>
              <w:jc w:val="both"/>
              <w:rPr>
                <w:rFonts w:ascii="Arial" w:eastAsia="MS Mincho" w:hAnsi="Arial" w:cs="Arial"/>
                <w:sz w:val="20"/>
                <w:szCs w:val="20"/>
              </w:rPr>
            </w:pPr>
          </w:p>
          <w:p w:rsidR="00593C46" w:rsidRPr="005F6B79" w:rsidRDefault="005F6B79" w:rsidP="005F6B79">
            <w:pPr>
              <w:pStyle w:val="Default"/>
              <w:jc w:val="both"/>
              <w:rPr>
                <w:rFonts w:eastAsia="MS Mincho"/>
                <w:color w:val="auto"/>
                <w:sz w:val="20"/>
              </w:rPr>
            </w:pPr>
            <w:r w:rsidRPr="005F6B79">
              <w:rPr>
                <w:color w:val="auto"/>
                <w:sz w:val="20"/>
                <w:szCs w:val="20"/>
              </w:rPr>
              <w:t>The skills required to deliver this scheme are within the remit of the core skills of optometrists as guided by the College of Optometrists</w:t>
            </w:r>
            <w:r>
              <w:rPr>
                <w:color w:val="auto"/>
                <w:sz w:val="20"/>
                <w:szCs w:val="20"/>
              </w:rPr>
              <w:t xml:space="preserve">.  </w:t>
            </w:r>
            <w:r w:rsidR="007F2441" w:rsidRPr="005F6B79">
              <w:rPr>
                <w:b/>
                <w:color w:val="auto"/>
                <w:sz w:val="20"/>
              </w:rPr>
              <w:t xml:space="preserve">MECS </w:t>
            </w:r>
            <w:r w:rsidRPr="005F6B79">
              <w:rPr>
                <w:b/>
                <w:color w:val="auto"/>
                <w:sz w:val="20"/>
              </w:rPr>
              <w:t>optometrists</w:t>
            </w:r>
            <w:r w:rsidR="007F2441" w:rsidRPr="005F6B79">
              <w:rPr>
                <w:color w:val="auto"/>
                <w:sz w:val="20"/>
              </w:rPr>
              <w:t xml:space="preserve"> </w:t>
            </w:r>
            <w:r w:rsidR="00DF0ABB" w:rsidRPr="005F6B79">
              <w:rPr>
                <w:rFonts w:eastAsia="MS Mincho"/>
                <w:color w:val="auto"/>
                <w:sz w:val="20"/>
              </w:rPr>
              <w:t xml:space="preserve">must ensure that </w:t>
            </w:r>
            <w:r w:rsidRPr="005F6B79">
              <w:rPr>
                <w:rFonts w:eastAsia="MS Mincho"/>
                <w:color w:val="auto"/>
                <w:sz w:val="20"/>
              </w:rPr>
              <w:t xml:space="preserve">they </w:t>
            </w:r>
            <w:r w:rsidR="00DF0ABB" w:rsidRPr="005F6B79">
              <w:rPr>
                <w:rFonts w:eastAsia="MS Mincho"/>
                <w:color w:val="auto"/>
                <w:sz w:val="20"/>
              </w:rPr>
              <w:t xml:space="preserve">fulfil The College of Optometrists’ guidelines on qualifications </w:t>
            </w:r>
            <w:r w:rsidR="00A121DB">
              <w:rPr>
                <w:rFonts w:eastAsia="MS Mincho"/>
                <w:color w:val="auto"/>
                <w:sz w:val="20"/>
              </w:rPr>
              <w:t xml:space="preserve">i.e. WOPEC </w:t>
            </w:r>
            <w:r w:rsidR="00DF0ABB" w:rsidRPr="005F6B79">
              <w:rPr>
                <w:rFonts w:eastAsia="MS Mincho"/>
                <w:color w:val="auto"/>
                <w:sz w:val="20"/>
              </w:rPr>
              <w:t>and ongoi</w:t>
            </w:r>
            <w:r w:rsidRPr="005F6B79">
              <w:rPr>
                <w:rFonts w:eastAsia="MS Mincho"/>
                <w:color w:val="auto"/>
                <w:sz w:val="20"/>
              </w:rPr>
              <w:t>ng education and training needs</w:t>
            </w:r>
            <w:r>
              <w:rPr>
                <w:rFonts w:eastAsia="MS Mincho"/>
                <w:color w:val="auto"/>
                <w:sz w:val="20"/>
              </w:rPr>
              <w:t>.</w:t>
            </w:r>
          </w:p>
          <w:p w:rsidR="00DF0ABB" w:rsidRPr="00670A78" w:rsidRDefault="00DF0ABB" w:rsidP="00041B6B">
            <w:pPr>
              <w:spacing w:after="0"/>
              <w:jc w:val="both"/>
              <w:rPr>
                <w:rFonts w:ascii="Arial" w:eastAsia="MS Mincho" w:hAnsi="Arial" w:cs="Arial"/>
                <w:sz w:val="20"/>
              </w:rPr>
            </w:pPr>
          </w:p>
          <w:p w:rsidR="00DD58B8" w:rsidRPr="00670A78" w:rsidRDefault="00DD58B8" w:rsidP="00041B6B">
            <w:pPr>
              <w:pStyle w:val="ListParagraph"/>
              <w:spacing w:after="0"/>
              <w:jc w:val="both"/>
              <w:rPr>
                <w:rFonts w:ascii="Arial" w:eastAsia="MS Mincho" w:hAnsi="Arial" w:cs="Arial"/>
                <w:sz w:val="20"/>
                <w:szCs w:val="20"/>
              </w:rPr>
            </w:pPr>
          </w:p>
          <w:p w:rsidR="0004244A" w:rsidRPr="007F2441" w:rsidRDefault="006371C8" w:rsidP="00000DAC">
            <w:pPr>
              <w:pStyle w:val="ListParagraph"/>
              <w:numPr>
                <w:ilvl w:val="1"/>
                <w:numId w:val="6"/>
              </w:numPr>
              <w:spacing w:after="0"/>
              <w:jc w:val="both"/>
              <w:rPr>
                <w:rFonts w:ascii="Arial" w:hAnsi="Arial" w:cs="Arial"/>
                <w:sz w:val="20"/>
              </w:rPr>
            </w:pPr>
            <w:r w:rsidRPr="007F2441">
              <w:rPr>
                <w:rFonts w:ascii="Arial" w:eastAsia="MS Mincho" w:hAnsi="Arial" w:cs="Arial"/>
                <w:b/>
                <w:sz w:val="20"/>
              </w:rPr>
              <w:t>Population covered</w:t>
            </w:r>
          </w:p>
          <w:p w:rsidR="0004244A" w:rsidRPr="00670A78" w:rsidRDefault="0004244A" w:rsidP="0004244A">
            <w:pPr>
              <w:spacing w:after="0"/>
              <w:jc w:val="both"/>
              <w:rPr>
                <w:rFonts w:ascii="Arial" w:hAnsi="Arial" w:cs="Arial"/>
                <w:sz w:val="20"/>
              </w:rPr>
            </w:pPr>
          </w:p>
          <w:p w:rsidR="00D22578" w:rsidRDefault="00265CFA" w:rsidP="0004244A">
            <w:pPr>
              <w:spacing w:after="0"/>
              <w:jc w:val="both"/>
              <w:rPr>
                <w:rFonts w:ascii="Arial" w:hAnsi="Arial" w:cs="Arial"/>
                <w:sz w:val="20"/>
              </w:rPr>
            </w:pPr>
            <w:r w:rsidRPr="00670A78">
              <w:rPr>
                <w:rFonts w:ascii="Arial" w:hAnsi="Arial" w:cs="Arial"/>
                <w:sz w:val="20"/>
              </w:rPr>
              <w:t>The service is available for any patients registered with a Doncaster GP.</w:t>
            </w:r>
            <w:r w:rsidR="005972DD" w:rsidRPr="00670A78">
              <w:rPr>
                <w:rFonts w:ascii="Arial" w:hAnsi="Arial" w:cs="Arial"/>
                <w:sz w:val="20"/>
              </w:rPr>
              <w:t xml:space="preserve">  </w:t>
            </w:r>
          </w:p>
          <w:p w:rsidR="00D22578" w:rsidRDefault="00D22578" w:rsidP="0004244A">
            <w:pPr>
              <w:spacing w:after="0"/>
              <w:jc w:val="both"/>
              <w:rPr>
                <w:rFonts w:ascii="Arial" w:hAnsi="Arial" w:cs="Arial"/>
                <w:sz w:val="20"/>
              </w:rPr>
            </w:pPr>
          </w:p>
          <w:p w:rsidR="006371C8" w:rsidRDefault="005972DD" w:rsidP="0004244A">
            <w:pPr>
              <w:spacing w:after="0"/>
              <w:jc w:val="both"/>
              <w:rPr>
                <w:rFonts w:ascii="Arial" w:hAnsi="Arial" w:cs="Arial"/>
                <w:sz w:val="20"/>
              </w:rPr>
            </w:pPr>
            <w:r w:rsidRPr="00670A78">
              <w:rPr>
                <w:rFonts w:ascii="Arial" w:hAnsi="Arial" w:cs="Arial"/>
                <w:sz w:val="20"/>
              </w:rPr>
              <w:t xml:space="preserve">An out of area </w:t>
            </w:r>
            <w:r w:rsidR="00CB2C05">
              <w:rPr>
                <w:rFonts w:ascii="Arial" w:hAnsi="Arial" w:cs="Arial"/>
                <w:sz w:val="20"/>
              </w:rPr>
              <w:t xml:space="preserve">optometrist </w:t>
            </w:r>
            <w:r w:rsidR="000559A9">
              <w:rPr>
                <w:rFonts w:ascii="Arial" w:hAnsi="Arial" w:cs="Arial"/>
                <w:sz w:val="20"/>
              </w:rPr>
              <w:t xml:space="preserve">who has a patient who is registered with a Doncaster GP </w:t>
            </w:r>
            <w:r w:rsidRPr="00670A78">
              <w:rPr>
                <w:rFonts w:ascii="Arial" w:hAnsi="Arial" w:cs="Arial"/>
                <w:sz w:val="20"/>
              </w:rPr>
              <w:t xml:space="preserve">would be required to </w:t>
            </w:r>
            <w:r w:rsidR="000559A9">
              <w:rPr>
                <w:rFonts w:ascii="Arial" w:hAnsi="Arial" w:cs="Arial"/>
                <w:sz w:val="20"/>
              </w:rPr>
              <w:t xml:space="preserve">refer the patient onto an </w:t>
            </w:r>
            <w:r w:rsidR="000559A9" w:rsidRPr="005F6B79">
              <w:rPr>
                <w:rFonts w:ascii="Arial" w:hAnsi="Arial" w:cs="Arial"/>
                <w:b/>
                <w:sz w:val="20"/>
              </w:rPr>
              <w:t>MECS</w:t>
            </w:r>
            <w:r w:rsidR="005F6B79" w:rsidRPr="005F6B79">
              <w:rPr>
                <w:rFonts w:ascii="Arial" w:hAnsi="Arial" w:cs="Arial"/>
                <w:b/>
                <w:sz w:val="20"/>
              </w:rPr>
              <w:t xml:space="preserve"> optometrist</w:t>
            </w:r>
            <w:r w:rsidR="000559A9" w:rsidRPr="00F54B37">
              <w:rPr>
                <w:rFonts w:ascii="Arial" w:hAnsi="Arial" w:cs="Arial"/>
                <w:sz w:val="20"/>
              </w:rPr>
              <w:t xml:space="preserve"> </w:t>
            </w:r>
            <w:r w:rsidR="000559A9">
              <w:rPr>
                <w:rFonts w:ascii="Arial" w:hAnsi="Arial" w:cs="Arial"/>
                <w:sz w:val="20"/>
              </w:rPr>
              <w:t xml:space="preserve">of the patient’s choice.  This list can be obtained by contacting NHS Doncaster CCG Primary Care Team on 01302 566343 of via email: </w:t>
            </w:r>
            <w:hyperlink r:id="rId10" w:history="1">
              <w:r w:rsidR="000559A9" w:rsidRPr="00724BB2">
                <w:rPr>
                  <w:rStyle w:val="Hyperlink"/>
                  <w:rFonts w:ascii="Arial" w:hAnsi="Arial" w:cs="Arial"/>
                  <w:sz w:val="20"/>
                </w:rPr>
                <w:t>donccg.primarycare@nhs.net</w:t>
              </w:r>
            </w:hyperlink>
            <w:r w:rsidR="00D22578">
              <w:rPr>
                <w:rFonts w:ascii="Arial" w:hAnsi="Arial" w:cs="Arial"/>
                <w:sz w:val="20"/>
              </w:rPr>
              <w:t>.</w:t>
            </w:r>
          </w:p>
          <w:p w:rsidR="006371C8" w:rsidRDefault="006371C8" w:rsidP="005F6B79">
            <w:pPr>
              <w:spacing w:after="0"/>
              <w:jc w:val="both"/>
              <w:rPr>
                <w:rFonts w:ascii="Arial" w:hAnsi="Arial" w:cs="Arial"/>
                <w:sz w:val="20"/>
              </w:rPr>
            </w:pPr>
          </w:p>
          <w:p w:rsidR="00000DAC" w:rsidRDefault="00000DAC" w:rsidP="005F6B79">
            <w:pPr>
              <w:spacing w:after="0"/>
              <w:jc w:val="both"/>
              <w:rPr>
                <w:rFonts w:ascii="Arial" w:hAnsi="Arial" w:cs="Arial"/>
                <w:sz w:val="20"/>
              </w:rPr>
            </w:pPr>
          </w:p>
          <w:p w:rsidR="00000DAC" w:rsidRPr="00000DAC" w:rsidRDefault="00000DAC" w:rsidP="00000DAC">
            <w:pPr>
              <w:pStyle w:val="ListParagraph"/>
              <w:numPr>
                <w:ilvl w:val="1"/>
                <w:numId w:val="6"/>
              </w:numPr>
              <w:spacing w:after="0"/>
              <w:jc w:val="both"/>
              <w:rPr>
                <w:rFonts w:ascii="Arial" w:hAnsi="Arial" w:cs="Arial"/>
                <w:sz w:val="20"/>
              </w:rPr>
            </w:pPr>
            <w:r>
              <w:rPr>
                <w:rFonts w:ascii="Arial" w:eastAsia="MS Mincho" w:hAnsi="Arial" w:cs="Arial"/>
                <w:b/>
                <w:sz w:val="20"/>
              </w:rPr>
              <w:t>Contract Management Meetings</w:t>
            </w:r>
          </w:p>
          <w:p w:rsidR="00000DAC" w:rsidRPr="007F2441" w:rsidRDefault="00000DAC" w:rsidP="00000DAC">
            <w:pPr>
              <w:pStyle w:val="ListParagraph"/>
              <w:spacing w:after="0"/>
              <w:jc w:val="both"/>
              <w:rPr>
                <w:rFonts w:ascii="Arial" w:hAnsi="Arial" w:cs="Arial"/>
                <w:sz w:val="20"/>
              </w:rPr>
            </w:pPr>
          </w:p>
          <w:p w:rsidR="00000DAC" w:rsidRPr="00117C73" w:rsidRDefault="00000DAC" w:rsidP="00000DAC">
            <w:pPr>
              <w:spacing w:after="0" w:line="276" w:lineRule="auto"/>
              <w:jc w:val="both"/>
              <w:rPr>
                <w:rFonts w:ascii="Arial" w:hAnsi="Arial" w:cs="Arial"/>
                <w:b/>
                <w:sz w:val="20"/>
              </w:rPr>
            </w:pPr>
            <w:r>
              <w:rPr>
                <w:rFonts w:ascii="Arial" w:hAnsi="Arial" w:cs="Arial"/>
                <w:sz w:val="20"/>
              </w:rPr>
              <w:t>The provider and commissioner will meet on a monthly basis initially and on a quarterly basis thereafter for the purposes of reviewing performance and managing the contract.</w:t>
            </w:r>
          </w:p>
          <w:p w:rsidR="00000DAC" w:rsidRPr="00670A78" w:rsidRDefault="00000DAC" w:rsidP="005F6B79">
            <w:pPr>
              <w:spacing w:after="0"/>
              <w:jc w:val="both"/>
              <w:rPr>
                <w:rFonts w:ascii="Arial" w:hAnsi="Arial" w:cs="Arial"/>
                <w:sz w:val="20"/>
              </w:rPr>
            </w:pPr>
          </w:p>
        </w:tc>
      </w:tr>
      <w:tr w:rsidR="006371C8" w:rsidRPr="00670A78" w:rsidTr="00904EBF">
        <w:tc>
          <w:tcPr>
            <w:tcW w:w="9072" w:type="dxa"/>
            <w:shd w:val="clear" w:color="auto" w:fill="595959" w:themeFill="text1" w:themeFillTint="A6"/>
          </w:tcPr>
          <w:p w:rsidR="006371C8" w:rsidRPr="00670A78" w:rsidRDefault="006371C8" w:rsidP="00041B6B">
            <w:pPr>
              <w:spacing w:after="0"/>
              <w:jc w:val="both"/>
              <w:rPr>
                <w:rFonts w:ascii="Arial" w:eastAsia="MS Mincho" w:hAnsi="Arial" w:cs="Arial"/>
                <w:b/>
                <w:color w:val="F79646"/>
                <w:sz w:val="20"/>
              </w:rPr>
            </w:pPr>
            <w:r w:rsidRPr="00670A78">
              <w:rPr>
                <w:rFonts w:ascii="Arial" w:eastAsia="MS Mincho" w:hAnsi="Arial" w:cs="Arial"/>
                <w:b/>
                <w:color w:val="F79646"/>
                <w:sz w:val="20"/>
              </w:rPr>
              <w:lastRenderedPageBreak/>
              <w:t>4.</w:t>
            </w:r>
            <w:r w:rsidRPr="00670A78">
              <w:rPr>
                <w:rFonts w:ascii="Arial" w:eastAsia="MS Mincho" w:hAnsi="Arial" w:cs="Arial"/>
                <w:b/>
                <w:color w:val="F79646"/>
                <w:sz w:val="20"/>
              </w:rPr>
              <w:tab/>
              <w:t>Applicable Service Standards</w:t>
            </w:r>
          </w:p>
        </w:tc>
      </w:tr>
      <w:tr w:rsidR="006371C8" w:rsidRPr="00670A78" w:rsidTr="006371C8">
        <w:tc>
          <w:tcPr>
            <w:tcW w:w="9072" w:type="dxa"/>
            <w:shd w:val="clear" w:color="auto" w:fill="auto"/>
          </w:tcPr>
          <w:p w:rsidR="005F6B79" w:rsidRDefault="005F6B79" w:rsidP="005F6B79">
            <w:pPr>
              <w:spacing w:after="0"/>
              <w:jc w:val="both"/>
              <w:rPr>
                <w:rFonts w:ascii="Arial" w:eastAsia="MS Mincho" w:hAnsi="Arial" w:cs="Arial"/>
                <w:b/>
                <w:sz w:val="20"/>
              </w:rPr>
            </w:pPr>
          </w:p>
          <w:p w:rsidR="005F6B79" w:rsidRPr="00DC275D" w:rsidRDefault="005F6B79" w:rsidP="005F6B79">
            <w:pPr>
              <w:spacing w:after="0"/>
              <w:jc w:val="both"/>
              <w:rPr>
                <w:rFonts w:ascii="Arial" w:eastAsia="MS Mincho" w:hAnsi="Arial" w:cs="Arial"/>
                <w:b/>
                <w:sz w:val="20"/>
              </w:rPr>
            </w:pPr>
            <w:r w:rsidRPr="00DC275D">
              <w:rPr>
                <w:rFonts w:ascii="Arial" w:eastAsia="MS Mincho" w:hAnsi="Arial" w:cs="Arial"/>
                <w:b/>
                <w:sz w:val="20"/>
              </w:rPr>
              <w:t>4.1</w:t>
            </w:r>
            <w:r w:rsidRPr="00DC275D">
              <w:rPr>
                <w:rFonts w:ascii="Arial" w:eastAsia="MS Mincho" w:hAnsi="Arial" w:cs="Arial"/>
                <w:b/>
                <w:sz w:val="20"/>
              </w:rPr>
              <w:tab/>
              <w:t>Applicable national standards (e.g. NICE)</w:t>
            </w:r>
          </w:p>
          <w:p w:rsidR="00E94FE6" w:rsidRPr="00E94FE6" w:rsidRDefault="00E94FE6" w:rsidP="00E94FE6">
            <w:pPr>
              <w:spacing w:after="0"/>
              <w:jc w:val="both"/>
              <w:rPr>
                <w:rFonts w:ascii="Arial" w:hAnsi="Arial" w:cs="Arial"/>
                <w:color w:val="FF0000"/>
                <w:sz w:val="20"/>
              </w:rPr>
            </w:pPr>
          </w:p>
          <w:p w:rsidR="005F6B79" w:rsidRPr="00D22578" w:rsidRDefault="00D22578" w:rsidP="00E126E4">
            <w:pPr>
              <w:pStyle w:val="ListParagraph"/>
              <w:numPr>
                <w:ilvl w:val="0"/>
                <w:numId w:val="11"/>
              </w:numPr>
              <w:spacing w:after="0"/>
              <w:jc w:val="both"/>
              <w:rPr>
                <w:rFonts w:ascii="Arial" w:hAnsi="Arial" w:cs="Arial"/>
                <w:sz w:val="20"/>
              </w:rPr>
            </w:pPr>
            <w:r w:rsidRPr="00D22578">
              <w:rPr>
                <w:rFonts w:ascii="Arial" w:hAnsi="Arial" w:cs="Arial"/>
                <w:sz w:val="20"/>
              </w:rPr>
              <w:t>Not applicable</w:t>
            </w:r>
          </w:p>
          <w:p w:rsidR="005F6B79" w:rsidRPr="00DC275D" w:rsidRDefault="005F6B79" w:rsidP="005F6B79">
            <w:pPr>
              <w:spacing w:after="0"/>
              <w:jc w:val="both"/>
              <w:rPr>
                <w:rFonts w:ascii="Arial" w:hAnsi="Arial" w:cs="Arial"/>
                <w:sz w:val="20"/>
              </w:rPr>
            </w:pPr>
          </w:p>
          <w:p w:rsidR="005F6B79" w:rsidRPr="00DC275D" w:rsidRDefault="005F6B79" w:rsidP="005F6B79">
            <w:pPr>
              <w:spacing w:after="0"/>
              <w:jc w:val="both"/>
              <w:rPr>
                <w:rFonts w:ascii="Arial" w:eastAsia="MS Mincho" w:hAnsi="Arial" w:cs="Arial"/>
                <w:b/>
                <w:sz w:val="20"/>
              </w:rPr>
            </w:pPr>
            <w:r w:rsidRPr="00DC275D">
              <w:rPr>
                <w:rFonts w:ascii="Arial" w:eastAsia="MS Mincho" w:hAnsi="Arial" w:cs="Arial"/>
                <w:b/>
                <w:sz w:val="20"/>
              </w:rPr>
              <w:t>4.2</w:t>
            </w:r>
            <w:r w:rsidRPr="00DC275D">
              <w:rPr>
                <w:rFonts w:ascii="Arial" w:hAnsi="Arial" w:cs="Arial"/>
                <w:sz w:val="20"/>
              </w:rPr>
              <w:tab/>
            </w:r>
            <w:r w:rsidRPr="00DC275D">
              <w:rPr>
                <w:rFonts w:ascii="Arial" w:eastAsia="MS Mincho" w:hAnsi="Arial" w:cs="Arial"/>
                <w:b/>
                <w:sz w:val="20"/>
              </w:rPr>
              <w:t xml:space="preserve">Applicable standards set out in Guidance and/or issued by a competent body (e.g. </w:t>
            </w:r>
            <w:r w:rsidRPr="00DC275D">
              <w:rPr>
                <w:rFonts w:ascii="Arial" w:eastAsia="MS Mincho" w:hAnsi="Arial" w:cs="Arial"/>
                <w:b/>
                <w:sz w:val="20"/>
              </w:rPr>
              <w:tab/>
              <w:t>Royal Colleges)</w:t>
            </w:r>
          </w:p>
          <w:p w:rsidR="005F6B79" w:rsidRPr="00DC275D" w:rsidRDefault="005F6B79" w:rsidP="005F6B79">
            <w:pPr>
              <w:spacing w:after="0"/>
              <w:jc w:val="both"/>
              <w:rPr>
                <w:rFonts w:ascii="Arial" w:hAnsi="Arial" w:cs="Arial"/>
                <w:sz w:val="20"/>
              </w:rPr>
            </w:pPr>
          </w:p>
          <w:p w:rsidR="005F6B79" w:rsidRPr="00DC275D" w:rsidRDefault="005F6B79" w:rsidP="00E126E4">
            <w:pPr>
              <w:pStyle w:val="ListParagraph"/>
              <w:numPr>
                <w:ilvl w:val="0"/>
                <w:numId w:val="11"/>
              </w:numPr>
              <w:spacing w:after="0"/>
              <w:jc w:val="both"/>
              <w:rPr>
                <w:rFonts w:ascii="Arial" w:hAnsi="Arial" w:cs="Arial"/>
                <w:sz w:val="20"/>
              </w:rPr>
            </w:pPr>
            <w:r w:rsidRPr="00DC275D">
              <w:rPr>
                <w:rFonts w:ascii="Arial" w:hAnsi="Arial" w:cs="Arial"/>
                <w:sz w:val="20"/>
              </w:rPr>
              <w:lastRenderedPageBreak/>
              <w:t>The College of Optometrists</w:t>
            </w:r>
          </w:p>
          <w:p w:rsidR="005F6B79" w:rsidRPr="00DC275D" w:rsidRDefault="005F6B79" w:rsidP="00E126E4">
            <w:pPr>
              <w:pStyle w:val="ListParagraph"/>
              <w:numPr>
                <w:ilvl w:val="0"/>
                <w:numId w:val="11"/>
              </w:numPr>
              <w:spacing w:after="0"/>
              <w:jc w:val="both"/>
              <w:rPr>
                <w:rFonts w:ascii="Arial" w:hAnsi="Arial" w:cs="Arial"/>
                <w:sz w:val="20"/>
              </w:rPr>
            </w:pPr>
            <w:r w:rsidRPr="00DC275D">
              <w:rPr>
                <w:rFonts w:ascii="Arial" w:hAnsi="Arial" w:cs="Arial"/>
                <w:sz w:val="20"/>
              </w:rPr>
              <w:t>Local Optical Committee Support Unit</w:t>
            </w:r>
          </w:p>
          <w:p w:rsidR="005F6B79" w:rsidRPr="00DC275D" w:rsidRDefault="005F6B79" w:rsidP="00E126E4">
            <w:pPr>
              <w:pStyle w:val="ListParagraph"/>
              <w:numPr>
                <w:ilvl w:val="0"/>
                <w:numId w:val="11"/>
              </w:numPr>
              <w:spacing w:after="0"/>
              <w:jc w:val="both"/>
              <w:rPr>
                <w:rFonts w:ascii="Arial" w:hAnsi="Arial" w:cs="Arial"/>
                <w:sz w:val="20"/>
              </w:rPr>
            </w:pPr>
            <w:r w:rsidRPr="00DC275D">
              <w:rPr>
                <w:rFonts w:ascii="Arial" w:hAnsi="Arial" w:cs="Arial"/>
                <w:sz w:val="20"/>
              </w:rPr>
              <w:t>Standard General Optometric Contract</w:t>
            </w:r>
          </w:p>
          <w:p w:rsidR="005F6B79" w:rsidRPr="00DC275D" w:rsidRDefault="005F6B79" w:rsidP="005F6B79">
            <w:pPr>
              <w:spacing w:after="0"/>
              <w:jc w:val="both"/>
              <w:rPr>
                <w:rFonts w:ascii="Arial" w:eastAsia="MS Mincho" w:hAnsi="Arial" w:cs="Arial"/>
                <w:b/>
                <w:sz w:val="20"/>
              </w:rPr>
            </w:pPr>
          </w:p>
          <w:p w:rsidR="005F6B79" w:rsidRPr="00DC275D" w:rsidRDefault="005F6B79" w:rsidP="005F6B79">
            <w:pPr>
              <w:spacing w:after="0"/>
              <w:jc w:val="both"/>
              <w:rPr>
                <w:rFonts w:ascii="Arial" w:eastAsia="MS Mincho" w:hAnsi="Arial" w:cs="Arial"/>
                <w:b/>
                <w:sz w:val="20"/>
              </w:rPr>
            </w:pPr>
            <w:r w:rsidRPr="00DC275D">
              <w:rPr>
                <w:rFonts w:ascii="Arial" w:eastAsia="MS Mincho" w:hAnsi="Arial" w:cs="Arial"/>
                <w:b/>
                <w:sz w:val="20"/>
              </w:rPr>
              <w:t>4.3</w:t>
            </w:r>
            <w:r w:rsidRPr="00DC275D">
              <w:rPr>
                <w:rFonts w:ascii="Arial" w:eastAsia="MS Mincho" w:hAnsi="Arial" w:cs="Arial"/>
                <w:b/>
                <w:sz w:val="20"/>
              </w:rPr>
              <w:tab/>
              <w:t>Applicable local standards</w:t>
            </w:r>
          </w:p>
          <w:p w:rsidR="005F6B79" w:rsidRPr="00DC275D" w:rsidRDefault="005F6B79" w:rsidP="005F6B79">
            <w:pPr>
              <w:spacing w:after="0"/>
              <w:jc w:val="both"/>
              <w:rPr>
                <w:rFonts w:ascii="Arial" w:hAnsi="Arial" w:cs="Arial"/>
                <w:sz w:val="20"/>
              </w:rPr>
            </w:pPr>
          </w:p>
          <w:p w:rsidR="00000DAC" w:rsidRPr="00117C73" w:rsidRDefault="005F6B79" w:rsidP="00000DAC">
            <w:pPr>
              <w:pStyle w:val="ListParagraph"/>
              <w:numPr>
                <w:ilvl w:val="0"/>
                <w:numId w:val="11"/>
              </w:numPr>
              <w:spacing w:after="0"/>
              <w:jc w:val="both"/>
              <w:rPr>
                <w:rFonts w:ascii="Arial" w:hAnsi="Arial" w:cs="Arial"/>
                <w:sz w:val="20"/>
              </w:rPr>
            </w:pPr>
            <w:r w:rsidRPr="00DC275D">
              <w:rPr>
                <w:rFonts w:ascii="Arial" w:hAnsi="Arial" w:cs="Arial"/>
                <w:sz w:val="20"/>
              </w:rPr>
              <w:t>See sections 4 a</w:t>
            </w:r>
            <w:r w:rsidR="00000DAC">
              <w:rPr>
                <w:rFonts w:ascii="Arial" w:hAnsi="Arial" w:cs="Arial"/>
                <w:sz w:val="20"/>
              </w:rPr>
              <w:t xml:space="preserve">nd 6 of the contract particulars.  </w:t>
            </w:r>
            <w:r w:rsidR="00000DAC" w:rsidRPr="00DC275D">
              <w:rPr>
                <w:rFonts w:ascii="Arial" w:hAnsi="Arial" w:cs="Arial"/>
                <w:sz w:val="20"/>
              </w:rPr>
              <w:t>See sections 4 and 6 of the contract particulars</w:t>
            </w:r>
            <w:r w:rsidR="00000DAC">
              <w:rPr>
                <w:rFonts w:ascii="Arial" w:hAnsi="Arial" w:cs="Arial"/>
                <w:sz w:val="20"/>
              </w:rPr>
              <w:t>.  Providers will be expected to be able to provide high quality, accurate and timely performance information in the format and frequency stated by the commissioner.</w:t>
            </w:r>
          </w:p>
          <w:p w:rsidR="006371C8" w:rsidRPr="00670A78" w:rsidRDefault="006371C8" w:rsidP="00041B6B">
            <w:pPr>
              <w:spacing w:after="0"/>
              <w:jc w:val="both"/>
              <w:rPr>
                <w:rFonts w:ascii="Arial" w:hAnsi="Arial" w:cs="Arial"/>
                <w:sz w:val="20"/>
              </w:rPr>
            </w:pPr>
          </w:p>
        </w:tc>
      </w:tr>
      <w:tr w:rsidR="006371C8" w:rsidRPr="00670A78" w:rsidTr="00904EBF">
        <w:tc>
          <w:tcPr>
            <w:tcW w:w="9072" w:type="dxa"/>
            <w:shd w:val="clear" w:color="auto" w:fill="595959" w:themeFill="text1" w:themeFillTint="A6"/>
          </w:tcPr>
          <w:p w:rsidR="006371C8" w:rsidRPr="00670A78" w:rsidRDefault="006371C8" w:rsidP="00041B6B">
            <w:pPr>
              <w:spacing w:after="0"/>
              <w:jc w:val="both"/>
              <w:rPr>
                <w:rFonts w:ascii="Arial" w:eastAsia="MS Mincho" w:hAnsi="Arial" w:cs="Arial"/>
                <w:b/>
                <w:color w:val="F79646"/>
                <w:sz w:val="20"/>
              </w:rPr>
            </w:pPr>
            <w:r w:rsidRPr="00670A78">
              <w:rPr>
                <w:rFonts w:ascii="Arial" w:eastAsia="MS Mincho" w:hAnsi="Arial" w:cs="Arial"/>
                <w:b/>
                <w:color w:val="F79646"/>
                <w:sz w:val="20"/>
              </w:rPr>
              <w:lastRenderedPageBreak/>
              <w:t>5.</w:t>
            </w:r>
            <w:r w:rsidRPr="00670A78">
              <w:rPr>
                <w:rFonts w:ascii="Arial" w:eastAsia="MS Mincho" w:hAnsi="Arial" w:cs="Arial"/>
                <w:b/>
                <w:color w:val="F79646"/>
                <w:sz w:val="20"/>
              </w:rPr>
              <w:tab/>
              <w:t>Applicable quality requirements and CQUIN goals</w:t>
            </w:r>
          </w:p>
        </w:tc>
      </w:tr>
      <w:tr w:rsidR="006371C8" w:rsidRPr="00670A78" w:rsidTr="006371C8">
        <w:tc>
          <w:tcPr>
            <w:tcW w:w="9072" w:type="dxa"/>
            <w:shd w:val="clear" w:color="auto" w:fill="auto"/>
          </w:tcPr>
          <w:p w:rsidR="006371C8" w:rsidRPr="00670A78" w:rsidRDefault="006371C8" w:rsidP="00041B6B">
            <w:pPr>
              <w:spacing w:after="0"/>
              <w:jc w:val="both"/>
              <w:rPr>
                <w:rFonts w:ascii="Arial" w:hAnsi="Arial" w:cs="Arial"/>
                <w:sz w:val="20"/>
              </w:rPr>
            </w:pPr>
          </w:p>
          <w:p w:rsidR="0004244A" w:rsidRPr="00670A78" w:rsidRDefault="0004244A" w:rsidP="00E126E4">
            <w:pPr>
              <w:pStyle w:val="ListParagraph"/>
              <w:numPr>
                <w:ilvl w:val="0"/>
                <w:numId w:val="7"/>
              </w:numPr>
              <w:spacing w:after="0"/>
              <w:jc w:val="both"/>
              <w:rPr>
                <w:rFonts w:ascii="Arial" w:eastAsia="MS Mincho" w:hAnsi="Arial" w:cs="Arial"/>
                <w:b/>
                <w:vanish/>
                <w:color w:val="009966"/>
                <w:sz w:val="20"/>
                <w:szCs w:val="20"/>
              </w:rPr>
            </w:pPr>
          </w:p>
          <w:p w:rsidR="0004244A" w:rsidRPr="00670A78" w:rsidRDefault="0004244A" w:rsidP="00E126E4">
            <w:pPr>
              <w:pStyle w:val="ListParagraph"/>
              <w:numPr>
                <w:ilvl w:val="1"/>
                <w:numId w:val="7"/>
              </w:numPr>
              <w:spacing w:after="0"/>
              <w:jc w:val="both"/>
              <w:rPr>
                <w:rFonts w:ascii="Arial" w:eastAsia="MS Mincho" w:hAnsi="Arial" w:cs="Arial"/>
                <w:b/>
                <w:vanish/>
                <w:color w:val="009966"/>
                <w:sz w:val="20"/>
                <w:szCs w:val="20"/>
              </w:rPr>
            </w:pPr>
          </w:p>
          <w:p w:rsidR="005F6B79" w:rsidRPr="00DC275D" w:rsidRDefault="005F6B79" w:rsidP="00E126E4">
            <w:pPr>
              <w:pStyle w:val="ListParagraph"/>
              <w:numPr>
                <w:ilvl w:val="1"/>
                <w:numId w:val="12"/>
              </w:numPr>
              <w:spacing w:after="0"/>
              <w:jc w:val="both"/>
              <w:rPr>
                <w:rFonts w:ascii="Arial" w:eastAsia="MS Mincho" w:hAnsi="Arial" w:cs="Arial"/>
                <w:b/>
                <w:sz w:val="20"/>
                <w:szCs w:val="20"/>
              </w:rPr>
            </w:pPr>
            <w:r w:rsidRPr="00DC275D">
              <w:rPr>
                <w:rFonts w:ascii="Arial" w:eastAsia="MS Mincho" w:hAnsi="Arial" w:cs="Arial"/>
                <w:b/>
                <w:sz w:val="20"/>
                <w:szCs w:val="20"/>
              </w:rPr>
              <w:tab/>
              <w:t>Applicable Quality Requirements (See Schedule 4A-C)</w:t>
            </w:r>
          </w:p>
          <w:p w:rsidR="005F6B79" w:rsidRPr="00DC275D" w:rsidRDefault="005F6B79" w:rsidP="005F6B79">
            <w:pPr>
              <w:spacing w:after="0"/>
              <w:jc w:val="both"/>
              <w:rPr>
                <w:rFonts w:ascii="Arial" w:eastAsia="MS Mincho" w:hAnsi="Arial" w:cs="Arial"/>
                <w:b/>
                <w:sz w:val="20"/>
              </w:rPr>
            </w:pPr>
          </w:p>
          <w:p w:rsidR="005F6B79" w:rsidRPr="00DC275D" w:rsidRDefault="005F6B79" w:rsidP="00E126E4">
            <w:pPr>
              <w:pStyle w:val="ListParagraph"/>
              <w:numPr>
                <w:ilvl w:val="0"/>
                <w:numId w:val="11"/>
              </w:numPr>
              <w:spacing w:after="0"/>
              <w:jc w:val="both"/>
              <w:rPr>
                <w:rFonts w:ascii="Arial" w:hAnsi="Arial" w:cs="Arial"/>
                <w:sz w:val="20"/>
              </w:rPr>
            </w:pPr>
            <w:r w:rsidRPr="00DC275D">
              <w:rPr>
                <w:rFonts w:ascii="Arial" w:hAnsi="Arial" w:cs="Arial"/>
                <w:sz w:val="20"/>
              </w:rPr>
              <w:t>See section 4A-C of the contract particulars</w:t>
            </w:r>
          </w:p>
          <w:p w:rsidR="005F6B79" w:rsidRPr="00DC275D" w:rsidRDefault="005F6B79" w:rsidP="005F6B79">
            <w:pPr>
              <w:pStyle w:val="ListParagraph"/>
              <w:spacing w:after="0"/>
              <w:ind w:left="743"/>
              <w:jc w:val="both"/>
              <w:rPr>
                <w:rFonts w:ascii="Arial" w:hAnsi="Arial" w:cs="Arial"/>
                <w:b/>
                <w:sz w:val="20"/>
                <w:szCs w:val="20"/>
              </w:rPr>
            </w:pPr>
          </w:p>
          <w:p w:rsidR="005F6B79" w:rsidRPr="00DC275D" w:rsidRDefault="00E94FE6" w:rsidP="00E126E4">
            <w:pPr>
              <w:pStyle w:val="ListParagraph"/>
              <w:numPr>
                <w:ilvl w:val="1"/>
                <w:numId w:val="12"/>
              </w:numPr>
              <w:spacing w:after="0"/>
              <w:jc w:val="both"/>
              <w:rPr>
                <w:rFonts w:ascii="Arial" w:eastAsia="MS Mincho" w:hAnsi="Arial" w:cs="Arial"/>
                <w:b/>
                <w:sz w:val="20"/>
              </w:rPr>
            </w:pPr>
            <w:r>
              <w:rPr>
                <w:rFonts w:ascii="Arial" w:eastAsia="MS Mincho" w:hAnsi="Arial" w:cs="Arial"/>
                <w:b/>
                <w:sz w:val="20"/>
              </w:rPr>
              <w:tab/>
            </w:r>
            <w:r w:rsidR="005F6B79" w:rsidRPr="00DC275D">
              <w:rPr>
                <w:rFonts w:ascii="Arial" w:eastAsia="MS Mincho" w:hAnsi="Arial" w:cs="Arial"/>
                <w:b/>
                <w:sz w:val="20"/>
              </w:rPr>
              <w:t>Applicable CQUIN goals (See Schedule 4D)</w:t>
            </w:r>
          </w:p>
          <w:p w:rsidR="005F6B79" w:rsidRPr="00DC275D" w:rsidRDefault="005F6B79" w:rsidP="005F6B79">
            <w:pPr>
              <w:pStyle w:val="ListParagraph"/>
              <w:spacing w:after="0"/>
              <w:ind w:left="360"/>
              <w:jc w:val="both"/>
              <w:rPr>
                <w:rFonts w:ascii="Arial" w:eastAsia="MS Mincho" w:hAnsi="Arial" w:cs="Arial"/>
                <w:b/>
                <w:sz w:val="20"/>
              </w:rPr>
            </w:pPr>
          </w:p>
          <w:p w:rsidR="005F6B79" w:rsidRPr="00DC275D" w:rsidRDefault="005F6B79" w:rsidP="00E126E4">
            <w:pPr>
              <w:pStyle w:val="ListParagraph"/>
              <w:numPr>
                <w:ilvl w:val="0"/>
                <w:numId w:val="11"/>
              </w:numPr>
              <w:spacing w:after="0"/>
              <w:jc w:val="both"/>
              <w:rPr>
                <w:rFonts w:ascii="Arial" w:hAnsi="Arial" w:cs="Arial"/>
                <w:sz w:val="20"/>
              </w:rPr>
            </w:pPr>
            <w:r w:rsidRPr="00DC275D">
              <w:rPr>
                <w:rFonts w:ascii="Arial" w:hAnsi="Arial" w:cs="Arial"/>
                <w:sz w:val="20"/>
              </w:rPr>
              <w:t>See section 4D of the contract particulars</w:t>
            </w:r>
          </w:p>
          <w:p w:rsidR="006371C8" w:rsidRPr="00670A78" w:rsidRDefault="006371C8" w:rsidP="00041B6B">
            <w:pPr>
              <w:spacing w:after="0"/>
              <w:jc w:val="both"/>
              <w:rPr>
                <w:rFonts w:ascii="Arial" w:hAnsi="Arial" w:cs="Arial"/>
                <w:sz w:val="20"/>
              </w:rPr>
            </w:pPr>
          </w:p>
        </w:tc>
      </w:tr>
      <w:tr w:rsidR="006371C8" w:rsidRPr="00670A78" w:rsidTr="00904EBF">
        <w:tc>
          <w:tcPr>
            <w:tcW w:w="9072" w:type="dxa"/>
            <w:shd w:val="clear" w:color="auto" w:fill="595959" w:themeFill="text1" w:themeFillTint="A6"/>
          </w:tcPr>
          <w:p w:rsidR="006371C8" w:rsidRPr="00670A78" w:rsidRDefault="006371C8" w:rsidP="00041B6B">
            <w:pPr>
              <w:spacing w:after="0"/>
              <w:jc w:val="both"/>
              <w:rPr>
                <w:rFonts w:ascii="Arial" w:eastAsia="MS Mincho" w:hAnsi="Arial" w:cs="Arial"/>
                <w:b/>
                <w:color w:val="F79646"/>
                <w:sz w:val="20"/>
              </w:rPr>
            </w:pPr>
            <w:r w:rsidRPr="00670A78">
              <w:rPr>
                <w:rFonts w:ascii="Arial" w:eastAsia="MS Mincho" w:hAnsi="Arial" w:cs="Arial"/>
                <w:b/>
                <w:color w:val="F79646"/>
                <w:sz w:val="20"/>
              </w:rPr>
              <w:t>6.</w:t>
            </w:r>
            <w:r w:rsidRPr="00670A78">
              <w:rPr>
                <w:rFonts w:ascii="Arial" w:eastAsia="MS Mincho" w:hAnsi="Arial" w:cs="Arial"/>
                <w:b/>
                <w:color w:val="F79646"/>
                <w:sz w:val="20"/>
              </w:rPr>
              <w:tab/>
              <w:t>Location of Provider Premises</w:t>
            </w:r>
          </w:p>
        </w:tc>
      </w:tr>
      <w:tr w:rsidR="006371C8" w:rsidRPr="00670A78" w:rsidTr="006371C8">
        <w:tc>
          <w:tcPr>
            <w:tcW w:w="9072" w:type="dxa"/>
            <w:shd w:val="clear" w:color="auto" w:fill="auto"/>
          </w:tcPr>
          <w:p w:rsidR="006371C8" w:rsidRPr="00670A78" w:rsidRDefault="006371C8" w:rsidP="00041B6B">
            <w:pPr>
              <w:spacing w:after="0"/>
              <w:jc w:val="both"/>
              <w:rPr>
                <w:rFonts w:ascii="Arial" w:hAnsi="Arial" w:cs="Arial"/>
                <w:sz w:val="20"/>
              </w:rPr>
            </w:pPr>
          </w:p>
          <w:p w:rsidR="00C03B48" w:rsidRDefault="00C03B48" w:rsidP="00C03B48">
            <w:pPr>
              <w:spacing w:after="0"/>
              <w:jc w:val="both"/>
              <w:rPr>
                <w:rFonts w:ascii="Arial" w:hAnsi="Arial" w:cs="Arial"/>
                <w:b/>
                <w:sz w:val="20"/>
              </w:rPr>
            </w:pPr>
            <w:r w:rsidRPr="005002C8">
              <w:rPr>
                <w:rFonts w:ascii="Arial" w:hAnsi="Arial" w:cs="Arial"/>
                <w:b/>
                <w:sz w:val="20"/>
              </w:rPr>
              <w:t>The Provider’s Premises are located at:</w:t>
            </w:r>
          </w:p>
          <w:p w:rsidR="00C03B48" w:rsidRDefault="00C03B48" w:rsidP="00C03B48">
            <w:pPr>
              <w:spacing w:after="0"/>
              <w:jc w:val="both"/>
              <w:rPr>
                <w:rFonts w:ascii="Arial" w:hAnsi="Arial" w:cs="Arial"/>
                <w:b/>
                <w:sz w:val="20"/>
              </w:rPr>
            </w:pPr>
          </w:p>
          <w:p w:rsidR="00C03B48" w:rsidRPr="000559A9" w:rsidRDefault="00C03B48" w:rsidP="00C03B48">
            <w:pPr>
              <w:spacing w:after="0"/>
              <w:jc w:val="both"/>
              <w:rPr>
                <w:rFonts w:ascii="Arial" w:hAnsi="Arial" w:cs="Arial"/>
                <w:color w:val="FF0000"/>
                <w:sz w:val="20"/>
              </w:rPr>
            </w:pPr>
            <w:r w:rsidRPr="000559A9">
              <w:rPr>
                <w:rFonts w:ascii="Arial" w:hAnsi="Arial" w:cs="Arial"/>
                <w:color w:val="FF0000"/>
                <w:sz w:val="20"/>
              </w:rPr>
              <w:t>To be inserted once the contract has been awarded</w:t>
            </w:r>
          </w:p>
          <w:p w:rsidR="006371C8" w:rsidRPr="00670A78" w:rsidRDefault="006371C8" w:rsidP="00041B6B">
            <w:pPr>
              <w:spacing w:after="0"/>
              <w:jc w:val="both"/>
              <w:rPr>
                <w:rFonts w:ascii="Arial" w:hAnsi="Arial" w:cs="Arial"/>
                <w:sz w:val="20"/>
              </w:rPr>
            </w:pPr>
          </w:p>
        </w:tc>
      </w:tr>
    </w:tbl>
    <w:p w:rsidR="005A7EB3" w:rsidRPr="00670A78" w:rsidRDefault="005A7EB3" w:rsidP="00041B6B">
      <w:pPr>
        <w:spacing w:after="0"/>
        <w:jc w:val="both"/>
        <w:rPr>
          <w:rFonts w:ascii="Arial" w:hAnsi="Arial" w:cs="Arial"/>
          <w:sz w:val="20"/>
        </w:rPr>
      </w:pPr>
    </w:p>
    <w:p w:rsidR="005A7EB3" w:rsidRPr="00670A78" w:rsidRDefault="002575EF" w:rsidP="00041B6B">
      <w:pPr>
        <w:spacing w:after="0"/>
        <w:jc w:val="both"/>
        <w:rPr>
          <w:rFonts w:ascii="Arial" w:hAnsi="Arial" w:cs="Arial"/>
          <w:sz w:val="20"/>
        </w:rPr>
      </w:pPr>
      <w:r>
        <w:rPr>
          <w:rFonts w:ascii="Arial" w:hAnsi="Arial" w:cs="Arial"/>
          <w:sz w:val="20"/>
        </w:rPr>
        <w:t xml:space="preserve"> </w:t>
      </w:r>
    </w:p>
    <w:sectPr w:rsidR="005A7EB3" w:rsidRPr="00670A7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18B" w:rsidRDefault="00BF018B" w:rsidP="00D56F27">
      <w:pPr>
        <w:spacing w:after="0"/>
      </w:pPr>
      <w:r>
        <w:separator/>
      </w:r>
    </w:p>
  </w:endnote>
  <w:endnote w:type="continuationSeparator" w:id="0">
    <w:p w:rsidR="00BF018B" w:rsidRDefault="00BF018B" w:rsidP="00D56F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7F" w:rsidRDefault="002B76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144" w:rsidRPr="00BD7144" w:rsidRDefault="00046315">
    <w:pPr>
      <w:pStyle w:val="Footer"/>
      <w:rPr>
        <w:rFonts w:ascii="Arial" w:hAnsi="Arial" w:cs="Arial"/>
        <w:sz w:val="20"/>
      </w:rPr>
    </w:pPr>
    <w:r>
      <w:rPr>
        <w:rFonts w:ascii="Arial" w:hAnsi="Arial" w:cs="Arial"/>
        <w:sz w:val="20"/>
      </w:rPr>
      <w:t>Minor Eye Care Services Specification</w:t>
    </w:r>
    <w:r>
      <w:rPr>
        <w:rFonts w:ascii="Arial" w:hAnsi="Arial" w:cs="Arial"/>
        <w:sz w:val="20"/>
      </w:rPr>
      <w:tab/>
    </w:r>
    <w:r>
      <w:rPr>
        <w:rFonts w:ascii="Arial" w:hAnsi="Arial" w:cs="Arial"/>
        <w:sz w:val="20"/>
      </w:rPr>
      <w:tab/>
      <w:t xml:space="preserve">Page </w:t>
    </w:r>
    <w:r>
      <w:rPr>
        <w:rFonts w:ascii="Arial" w:hAnsi="Arial" w:cs="Arial"/>
        <w:sz w:val="20"/>
      </w:rPr>
      <w:fldChar w:fldCharType="begin"/>
    </w:r>
    <w:r>
      <w:rPr>
        <w:rFonts w:ascii="Arial" w:hAnsi="Arial" w:cs="Arial"/>
        <w:sz w:val="20"/>
      </w:rPr>
      <w:instrText xml:space="preserve"> PAGE  \* Arabic  \* MERGEFORMAT </w:instrText>
    </w:r>
    <w:r>
      <w:rPr>
        <w:rFonts w:ascii="Arial" w:hAnsi="Arial" w:cs="Arial"/>
        <w:sz w:val="20"/>
      </w:rPr>
      <w:fldChar w:fldCharType="separate"/>
    </w:r>
    <w:r w:rsidR="0047525A">
      <w:rPr>
        <w:rFonts w:ascii="Arial" w:hAnsi="Arial" w:cs="Arial"/>
        <w:noProof/>
        <w:sz w:val="20"/>
      </w:rPr>
      <w:t>2</w:t>
    </w:r>
    <w:r>
      <w:rPr>
        <w:rFonts w:ascii="Arial" w:hAnsi="Arial" w:cs="Arial"/>
        <w:sz w:val="20"/>
      </w:rPr>
      <w:fldChar w:fldCharType="end"/>
    </w:r>
    <w:r>
      <w:rPr>
        <w:rFonts w:ascii="Arial" w:hAnsi="Arial" w:cs="Arial"/>
        <w:sz w:val="20"/>
      </w:rPr>
      <w:t xml:space="preserve"> of </w:t>
    </w:r>
    <w:r>
      <w:rPr>
        <w:rFonts w:ascii="Arial" w:hAnsi="Arial" w:cs="Arial"/>
        <w:sz w:val="20"/>
      </w:rPr>
      <w:fldChar w:fldCharType="begin"/>
    </w:r>
    <w:r>
      <w:rPr>
        <w:rFonts w:ascii="Arial" w:hAnsi="Arial" w:cs="Arial"/>
        <w:sz w:val="20"/>
      </w:rPr>
      <w:instrText xml:space="preserve"> NUMPAGES  \* Arabic  \* MERGEFORMAT </w:instrText>
    </w:r>
    <w:r>
      <w:rPr>
        <w:rFonts w:ascii="Arial" w:hAnsi="Arial" w:cs="Arial"/>
        <w:sz w:val="20"/>
      </w:rPr>
      <w:fldChar w:fldCharType="separate"/>
    </w:r>
    <w:r w:rsidR="0047525A">
      <w:rPr>
        <w:rFonts w:ascii="Arial" w:hAnsi="Arial" w:cs="Arial"/>
        <w:noProof/>
        <w:sz w:val="20"/>
      </w:rPr>
      <w:t>8</w:t>
    </w:r>
    <w:r>
      <w:rP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67F" w:rsidRDefault="002B7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18B" w:rsidRDefault="00BF018B" w:rsidP="00D56F27">
      <w:pPr>
        <w:spacing w:after="0"/>
      </w:pPr>
      <w:r>
        <w:separator/>
      </w:r>
    </w:p>
  </w:footnote>
  <w:footnote w:type="continuationSeparator" w:id="0">
    <w:p w:rsidR="00BF018B" w:rsidRDefault="00BF018B" w:rsidP="00D56F27">
      <w:pPr>
        <w:spacing w:after="0"/>
      </w:pPr>
      <w:r>
        <w:continuationSeparator/>
      </w:r>
    </w:p>
  </w:footnote>
  <w:footnote w:id="1">
    <w:p w:rsidR="004A23FD" w:rsidRPr="004A23FD" w:rsidRDefault="004A23FD">
      <w:pPr>
        <w:pStyle w:val="FootnoteText"/>
        <w:rPr>
          <w:rFonts w:ascii="Arial" w:hAnsi="Arial" w:cs="Arial"/>
          <w:lang w:val="en-GB"/>
        </w:rPr>
      </w:pPr>
      <w:r w:rsidRPr="004A23FD">
        <w:rPr>
          <w:rStyle w:val="FootnoteReference"/>
          <w:rFonts w:ascii="Arial" w:hAnsi="Arial" w:cs="Arial"/>
        </w:rPr>
        <w:footnoteRef/>
      </w:r>
      <w:r w:rsidRPr="004A23FD">
        <w:rPr>
          <w:rFonts w:ascii="Arial" w:hAnsi="Arial" w:cs="Arial"/>
        </w:rPr>
        <w:t xml:space="preserve"> https://help.rnib.org.uk/help/newly-diagnosed-registration/registering-sight-loss/statistics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31F" w:rsidRDefault="004752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6606" o:spid="_x0000_s2050" type="#_x0000_t136" style="position:absolute;margin-left:0;margin-top:0;width:545.4pt;height:90.9pt;rotation:315;z-index:-251655168;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31F" w:rsidRDefault="004752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6607" o:spid="_x0000_s2051" type="#_x0000_t136" style="position:absolute;margin-left:0;margin-top:0;width:545.4pt;height:90.9pt;rotation:315;z-index:-251653120;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31F" w:rsidRDefault="004752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6605" o:spid="_x0000_s2049" type="#_x0000_t136" style="position:absolute;margin-left:0;margin-top:0;width:545.4pt;height:90.9pt;rotation:315;z-index:-251657216;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C3407EC"/>
    <w:lvl w:ilvl="0">
      <w:start w:val="1"/>
      <w:numFmt w:val="decimal"/>
      <w:pStyle w:val="Heading1"/>
      <w:lvlText w:val="%1."/>
      <w:lvlJc w:val="left"/>
      <w:pPr>
        <w:tabs>
          <w:tab w:val="num" w:pos="0"/>
        </w:tabs>
        <w:ind w:left="720" w:hanging="720"/>
      </w:pPr>
      <w:rPr>
        <w:rFonts w:ascii="Arial" w:hAnsi="Arial" w:cs="Times New Roman" w:hint="default"/>
        <w:b w:val="0"/>
        <w:i w:val="0"/>
        <w:sz w:val="20"/>
      </w:rPr>
    </w:lvl>
    <w:lvl w:ilvl="1">
      <w:start w:val="1"/>
      <w:numFmt w:val="decimal"/>
      <w:pStyle w:val="Heading2"/>
      <w:lvlText w:val="%1.%2"/>
      <w:lvlJc w:val="left"/>
      <w:pPr>
        <w:tabs>
          <w:tab w:val="num" w:pos="1440"/>
        </w:tabs>
        <w:ind w:left="1440" w:hanging="720"/>
      </w:pPr>
      <w:rPr>
        <w:rFonts w:ascii="Arial" w:hAnsi="Arial" w:cs="Times New Roman" w:hint="default"/>
        <w:b w:val="0"/>
        <w:i w:val="0"/>
        <w:sz w:val="20"/>
      </w:rPr>
    </w:lvl>
    <w:lvl w:ilvl="2">
      <w:start w:val="1"/>
      <w:numFmt w:val="decimal"/>
      <w:pStyle w:val="Heading3"/>
      <w:lvlText w:val="%1.%2.%3"/>
      <w:lvlJc w:val="left"/>
      <w:pPr>
        <w:tabs>
          <w:tab w:val="num" w:pos="2393"/>
        </w:tabs>
        <w:ind w:left="2393" w:hanging="953"/>
      </w:pPr>
      <w:rPr>
        <w:rFonts w:ascii="Arial" w:hAnsi="Arial" w:cs="Times New Roman" w:hint="default"/>
        <w:b w:val="0"/>
        <w:sz w:val="20"/>
      </w:rPr>
    </w:lvl>
    <w:lvl w:ilvl="3">
      <w:start w:val="1"/>
      <w:numFmt w:val="lowerLetter"/>
      <w:pStyle w:val="Heading4"/>
      <w:lvlText w:val="(%4)"/>
      <w:lvlJc w:val="left"/>
      <w:pPr>
        <w:tabs>
          <w:tab w:val="num" w:pos="3612"/>
        </w:tabs>
        <w:ind w:left="3612" w:hanging="720"/>
      </w:pPr>
      <w:rPr>
        <w:rFonts w:ascii="Arial" w:hAnsi="Arial" w:cs="Times New Roman" w:hint="default"/>
        <w:sz w:val="20"/>
      </w:rPr>
    </w:lvl>
    <w:lvl w:ilvl="4">
      <w:start w:val="1"/>
      <w:numFmt w:val="lowerRoman"/>
      <w:pStyle w:val="Heading5"/>
      <w:lvlText w:val="(%5)"/>
      <w:lvlJc w:val="left"/>
      <w:pPr>
        <w:tabs>
          <w:tab w:val="num" w:pos="4349"/>
        </w:tabs>
        <w:ind w:left="4349" w:hanging="720"/>
      </w:pPr>
      <w:rPr>
        <w:rFonts w:ascii="Arial" w:hAnsi="Arial" w:cs="Times New Roman" w:hint="default"/>
        <w:sz w:val="20"/>
      </w:rPr>
    </w:lvl>
    <w:lvl w:ilvl="5">
      <w:start w:val="1"/>
      <w:numFmt w:val="upperLetter"/>
      <w:pStyle w:val="Heading6"/>
      <w:lvlText w:val="(%6)"/>
      <w:lvlJc w:val="left"/>
      <w:pPr>
        <w:tabs>
          <w:tab w:val="num" w:pos="5058"/>
        </w:tabs>
        <w:ind w:left="5058" w:hanging="720"/>
      </w:pPr>
      <w:rPr>
        <w:rFonts w:ascii="Arial" w:hAnsi="Arial" w:cs="Times New Roman" w:hint="default"/>
        <w:sz w:val="20"/>
      </w:rPr>
    </w:lvl>
    <w:lvl w:ilvl="6">
      <w:start w:val="1"/>
      <w:numFmt w:val="none"/>
      <w:pStyle w:val="Heading7"/>
      <w:lvlText w:val=""/>
      <w:lvlJc w:val="left"/>
      <w:pPr>
        <w:tabs>
          <w:tab w:val="num" w:pos="0"/>
        </w:tabs>
        <w:ind w:left="5761" w:hanging="720"/>
      </w:pPr>
      <w:rPr>
        <w:rFonts w:ascii="Symbol" w:hAnsi="Symbol" w:cs="Times New Roman" w:hint="default"/>
        <w:sz w:val="24"/>
      </w:rPr>
    </w:lvl>
    <w:lvl w:ilvl="7">
      <w:start w:val="1"/>
      <w:numFmt w:val="none"/>
      <w:pStyle w:val="Heading8"/>
      <w:lvlText w:val=""/>
      <w:lvlJc w:val="left"/>
      <w:pPr>
        <w:tabs>
          <w:tab w:val="num" w:pos="0"/>
        </w:tabs>
        <w:ind w:left="6447" w:hanging="720"/>
      </w:pPr>
      <w:rPr>
        <w:rFonts w:ascii="Symbol" w:hAnsi="Symbol" w:cs="Times New Roman" w:hint="default"/>
        <w:sz w:val="24"/>
      </w:rPr>
    </w:lvl>
    <w:lvl w:ilvl="8">
      <w:start w:val="1"/>
      <w:numFmt w:val="none"/>
      <w:pStyle w:val="Heading9"/>
      <w:lvlText w:val=""/>
      <w:lvlJc w:val="left"/>
      <w:pPr>
        <w:tabs>
          <w:tab w:val="num" w:pos="0"/>
        </w:tabs>
        <w:ind w:left="7155" w:hanging="720"/>
      </w:pPr>
      <w:rPr>
        <w:rFonts w:ascii="Symbol" w:hAnsi="Symbol" w:cs="Times New Roman" w:hint="default"/>
        <w:sz w:val="24"/>
      </w:rPr>
    </w:lvl>
  </w:abstractNum>
  <w:abstractNum w:abstractNumId="1">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572EAA"/>
    <w:multiLevelType w:val="multilevel"/>
    <w:tmpl w:val="86C0EF48"/>
    <w:lvl w:ilvl="0">
      <w:start w:val="3"/>
      <w:numFmt w:val="decimal"/>
      <w:lvlText w:val="%1"/>
      <w:lvlJc w:val="left"/>
      <w:pPr>
        <w:ind w:left="444" w:hanging="444"/>
      </w:pPr>
      <w:rPr>
        <w:rFonts w:hint="default"/>
      </w:rPr>
    </w:lvl>
    <w:lvl w:ilvl="1">
      <w:numFmt w:val="decimal"/>
      <w:lvlText w:val="%1.%2"/>
      <w:lvlJc w:val="left"/>
      <w:pPr>
        <w:ind w:left="444" w:hanging="444"/>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737532"/>
    <w:multiLevelType w:val="multilevel"/>
    <w:tmpl w:val="4614E4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E95597A"/>
    <w:multiLevelType w:val="multilevel"/>
    <w:tmpl w:val="FC54B286"/>
    <w:lvl w:ilvl="0">
      <w:start w:val="1"/>
      <w:numFmt w:val="bullet"/>
      <w:lvlText w:val=""/>
      <w:lvlJc w:val="left"/>
      <w:pPr>
        <w:ind w:left="360" w:hanging="360"/>
      </w:pPr>
      <w:rPr>
        <w:rFonts w:ascii="Symbol" w:hAnsi="Symbol"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8CF1A79"/>
    <w:multiLevelType w:val="hybridMultilevel"/>
    <w:tmpl w:val="C510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37456E"/>
    <w:multiLevelType w:val="hybridMultilevel"/>
    <w:tmpl w:val="8B9E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F30361"/>
    <w:multiLevelType w:val="hybridMultilevel"/>
    <w:tmpl w:val="A894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526A4A"/>
    <w:multiLevelType w:val="multilevel"/>
    <w:tmpl w:val="767E55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C6A773C"/>
    <w:multiLevelType w:val="hybridMultilevel"/>
    <w:tmpl w:val="272C3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FA02F54"/>
    <w:multiLevelType w:val="hybridMultilevel"/>
    <w:tmpl w:val="B536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0B0599A"/>
    <w:multiLevelType w:val="multilevel"/>
    <w:tmpl w:val="5D4C80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BE5484F"/>
    <w:multiLevelType w:val="hybridMultilevel"/>
    <w:tmpl w:val="6BD4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E794C21"/>
    <w:multiLevelType w:val="hybridMultilevel"/>
    <w:tmpl w:val="BD80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4"/>
  </w:num>
  <w:num w:numId="5">
    <w:abstractNumId w:val="13"/>
  </w:num>
  <w:num w:numId="6">
    <w:abstractNumId w:val="8"/>
  </w:num>
  <w:num w:numId="7">
    <w:abstractNumId w:val="2"/>
  </w:num>
  <w:num w:numId="8">
    <w:abstractNumId w:val="10"/>
  </w:num>
  <w:num w:numId="9">
    <w:abstractNumId w:val="9"/>
  </w:num>
  <w:num w:numId="10">
    <w:abstractNumId w:val="6"/>
  </w:num>
  <w:num w:numId="11">
    <w:abstractNumId w:val="5"/>
  </w:num>
  <w:num w:numId="12">
    <w:abstractNumId w:val="11"/>
  </w:num>
  <w:num w:numId="13">
    <w:abstractNumId w:val="12"/>
  </w:num>
  <w:num w:numId="14">
    <w:abstractNumId w:val="7"/>
  </w:num>
  <w:num w:numId="1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1C8"/>
    <w:rsid w:val="00000DAC"/>
    <w:rsid w:val="0002211D"/>
    <w:rsid w:val="000306AC"/>
    <w:rsid w:val="00041B6B"/>
    <w:rsid w:val="0004244A"/>
    <w:rsid w:val="00046315"/>
    <w:rsid w:val="000559A9"/>
    <w:rsid w:val="00097FE9"/>
    <w:rsid w:val="000B6C3D"/>
    <w:rsid w:val="000E3223"/>
    <w:rsid w:val="00105832"/>
    <w:rsid w:val="00107237"/>
    <w:rsid w:val="00121E0D"/>
    <w:rsid w:val="00135668"/>
    <w:rsid w:val="001404D9"/>
    <w:rsid w:val="001512C8"/>
    <w:rsid w:val="001763B4"/>
    <w:rsid w:val="001773B5"/>
    <w:rsid w:val="001A45DA"/>
    <w:rsid w:val="001A48C6"/>
    <w:rsid w:val="001A5AC7"/>
    <w:rsid w:val="001B21E2"/>
    <w:rsid w:val="001B6895"/>
    <w:rsid w:val="001E685F"/>
    <w:rsid w:val="00215364"/>
    <w:rsid w:val="00222A55"/>
    <w:rsid w:val="002575EF"/>
    <w:rsid w:val="00265CFA"/>
    <w:rsid w:val="00265F9A"/>
    <w:rsid w:val="00274804"/>
    <w:rsid w:val="002757BD"/>
    <w:rsid w:val="002853B0"/>
    <w:rsid w:val="002A18D7"/>
    <w:rsid w:val="002B767F"/>
    <w:rsid w:val="002E78D8"/>
    <w:rsid w:val="002F218A"/>
    <w:rsid w:val="00305FC3"/>
    <w:rsid w:val="00325CE5"/>
    <w:rsid w:val="0032638F"/>
    <w:rsid w:val="00353262"/>
    <w:rsid w:val="003671EA"/>
    <w:rsid w:val="00383A7A"/>
    <w:rsid w:val="003B35E7"/>
    <w:rsid w:val="003E2AEF"/>
    <w:rsid w:val="003F0ECC"/>
    <w:rsid w:val="0040060D"/>
    <w:rsid w:val="004223E7"/>
    <w:rsid w:val="00445B13"/>
    <w:rsid w:val="00456DA9"/>
    <w:rsid w:val="00463393"/>
    <w:rsid w:val="0046553A"/>
    <w:rsid w:val="004676D8"/>
    <w:rsid w:val="0047525A"/>
    <w:rsid w:val="00490C63"/>
    <w:rsid w:val="004A23FD"/>
    <w:rsid w:val="004A37ED"/>
    <w:rsid w:val="004B2A63"/>
    <w:rsid w:val="004D76D5"/>
    <w:rsid w:val="004F558E"/>
    <w:rsid w:val="00505F28"/>
    <w:rsid w:val="00541D10"/>
    <w:rsid w:val="00547BFC"/>
    <w:rsid w:val="00567DC9"/>
    <w:rsid w:val="00570318"/>
    <w:rsid w:val="00572BD5"/>
    <w:rsid w:val="005916F2"/>
    <w:rsid w:val="00593C46"/>
    <w:rsid w:val="00596987"/>
    <w:rsid w:val="005972DD"/>
    <w:rsid w:val="005A13D8"/>
    <w:rsid w:val="005A6812"/>
    <w:rsid w:val="005A7EB3"/>
    <w:rsid w:val="005F05E2"/>
    <w:rsid w:val="005F6B79"/>
    <w:rsid w:val="005F7556"/>
    <w:rsid w:val="006070DB"/>
    <w:rsid w:val="00607135"/>
    <w:rsid w:val="00633D10"/>
    <w:rsid w:val="006371C8"/>
    <w:rsid w:val="006403B9"/>
    <w:rsid w:val="00640572"/>
    <w:rsid w:val="00670A78"/>
    <w:rsid w:val="00693630"/>
    <w:rsid w:val="006A423B"/>
    <w:rsid w:val="006B1BFF"/>
    <w:rsid w:val="006C5451"/>
    <w:rsid w:val="007065FB"/>
    <w:rsid w:val="0071431F"/>
    <w:rsid w:val="007146BB"/>
    <w:rsid w:val="00741DC4"/>
    <w:rsid w:val="00757912"/>
    <w:rsid w:val="0076384C"/>
    <w:rsid w:val="00764C6E"/>
    <w:rsid w:val="00777D49"/>
    <w:rsid w:val="007A2290"/>
    <w:rsid w:val="007C34BE"/>
    <w:rsid w:val="007C7286"/>
    <w:rsid w:val="007E3204"/>
    <w:rsid w:val="007E5092"/>
    <w:rsid w:val="007F2441"/>
    <w:rsid w:val="0081572A"/>
    <w:rsid w:val="0084585D"/>
    <w:rsid w:val="00851D1E"/>
    <w:rsid w:val="00851DA9"/>
    <w:rsid w:val="00860930"/>
    <w:rsid w:val="0087361B"/>
    <w:rsid w:val="00890858"/>
    <w:rsid w:val="00892EB3"/>
    <w:rsid w:val="008B4150"/>
    <w:rsid w:val="008B73A1"/>
    <w:rsid w:val="008C0A45"/>
    <w:rsid w:val="008F7140"/>
    <w:rsid w:val="00900681"/>
    <w:rsid w:val="00904EBF"/>
    <w:rsid w:val="00934767"/>
    <w:rsid w:val="00954992"/>
    <w:rsid w:val="0095538A"/>
    <w:rsid w:val="00956645"/>
    <w:rsid w:val="00993E6F"/>
    <w:rsid w:val="009A1EDC"/>
    <w:rsid w:val="009B0447"/>
    <w:rsid w:val="009C4CE3"/>
    <w:rsid w:val="009D7D67"/>
    <w:rsid w:val="009E3A64"/>
    <w:rsid w:val="009E62E6"/>
    <w:rsid w:val="009E7ACA"/>
    <w:rsid w:val="009F7140"/>
    <w:rsid w:val="00A121DB"/>
    <w:rsid w:val="00A12361"/>
    <w:rsid w:val="00A635FC"/>
    <w:rsid w:val="00A91739"/>
    <w:rsid w:val="00AA257D"/>
    <w:rsid w:val="00AA28F6"/>
    <w:rsid w:val="00AA6532"/>
    <w:rsid w:val="00AB213B"/>
    <w:rsid w:val="00AC767F"/>
    <w:rsid w:val="00B23B46"/>
    <w:rsid w:val="00B47077"/>
    <w:rsid w:val="00B570A5"/>
    <w:rsid w:val="00B57A69"/>
    <w:rsid w:val="00B91A5A"/>
    <w:rsid w:val="00BD7144"/>
    <w:rsid w:val="00BE0CC1"/>
    <w:rsid w:val="00BF018B"/>
    <w:rsid w:val="00C03B48"/>
    <w:rsid w:val="00C50BB3"/>
    <w:rsid w:val="00C66D4E"/>
    <w:rsid w:val="00C6750E"/>
    <w:rsid w:val="00C9590E"/>
    <w:rsid w:val="00CB0FF8"/>
    <w:rsid w:val="00CB2C05"/>
    <w:rsid w:val="00CB6903"/>
    <w:rsid w:val="00CC16CC"/>
    <w:rsid w:val="00CC2A9B"/>
    <w:rsid w:val="00CC2E35"/>
    <w:rsid w:val="00D20473"/>
    <w:rsid w:val="00D22578"/>
    <w:rsid w:val="00D5453D"/>
    <w:rsid w:val="00D56F27"/>
    <w:rsid w:val="00D633EE"/>
    <w:rsid w:val="00D70CE8"/>
    <w:rsid w:val="00D75256"/>
    <w:rsid w:val="00D75634"/>
    <w:rsid w:val="00DA0D2D"/>
    <w:rsid w:val="00DA6D4C"/>
    <w:rsid w:val="00DB5DEF"/>
    <w:rsid w:val="00DD58B8"/>
    <w:rsid w:val="00DD5DB6"/>
    <w:rsid w:val="00DF0ABB"/>
    <w:rsid w:val="00E0395E"/>
    <w:rsid w:val="00E04CF8"/>
    <w:rsid w:val="00E05606"/>
    <w:rsid w:val="00E126E4"/>
    <w:rsid w:val="00E36A50"/>
    <w:rsid w:val="00E61DC0"/>
    <w:rsid w:val="00E67A5B"/>
    <w:rsid w:val="00E7796C"/>
    <w:rsid w:val="00E90D6D"/>
    <w:rsid w:val="00E94FE6"/>
    <w:rsid w:val="00EA0AF9"/>
    <w:rsid w:val="00EA4EFA"/>
    <w:rsid w:val="00EB12F8"/>
    <w:rsid w:val="00EB3348"/>
    <w:rsid w:val="00EB504C"/>
    <w:rsid w:val="00EC6F37"/>
    <w:rsid w:val="00EF3B6F"/>
    <w:rsid w:val="00F14C5E"/>
    <w:rsid w:val="00F16EC2"/>
    <w:rsid w:val="00F35A7A"/>
    <w:rsid w:val="00F50C38"/>
    <w:rsid w:val="00F54B37"/>
    <w:rsid w:val="00FA4F52"/>
    <w:rsid w:val="00FB717B"/>
    <w:rsid w:val="00FC4987"/>
    <w:rsid w:val="00FF5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C8"/>
    <w:pPr>
      <w:spacing w:after="200"/>
    </w:pPr>
    <w:rPr>
      <w:rFonts w:asciiTheme="minorHAnsi" w:eastAsiaTheme="minorEastAsia" w:hAnsiTheme="minorHAnsi" w:cstheme="minorBidi"/>
      <w:sz w:val="24"/>
      <w:lang w:val="en-US" w:eastAsia="ja-JP"/>
    </w:rPr>
  </w:style>
  <w:style w:type="paragraph" w:styleId="Heading1">
    <w:name w:val="heading 1"/>
    <w:basedOn w:val="Normal"/>
    <w:next w:val="Normal"/>
    <w:link w:val="Heading1Char"/>
    <w:uiPriority w:val="9"/>
    <w:qFormat/>
    <w:rsid w:val="00F14C5E"/>
    <w:pPr>
      <w:numPr>
        <w:numId w:val="2"/>
      </w:numPr>
      <w:tabs>
        <w:tab w:val="left" w:pos="720"/>
      </w:tabs>
      <w:spacing w:before="200" w:after="60"/>
      <w:outlineLvl w:val="0"/>
    </w:pPr>
    <w:rPr>
      <w:b/>
      <w:caps/>
    </w:rPr>
  </w:style>
  <w:style w:type="paragraph" w:styleId="Heading2">
    <w:name w:val="heading 2"/>
    <w:basedOn w:val="Normal"/>
    <w:next w:val="Normal"/>
    <w:link w:val="Heading2Char"/>
    <w:qFormat/>
    <w:rsid w:val="00F14C5E"/>
    <w:pPr>
      <w:numPr>
        <w:ilvl w:val="1"/>
        <w:numId w:val="2"/>
      </w:numPr>
      <w:spacing w:before="200" w:after="60"/>
      <w:outlineLvl w:val="1"/>
    </w:pPr>
  </w:style>
  <w:style w:type="paragraph" w:styleId="Heading3">
    <w:name w:val="heading 3"/>
    <w:basedOn w:val="Normal"/>
    <w:next w:val="Normal"/>
    <w:link w:val="Heading3Char"/>
    <w:qFormat/>
    <w:rsid w:val="00F14C5E"/>
    <w:pPr>
      <w:numPr>
        <w:ilvl w:val="2"/>
        <w:numId w:val="2"/>
      </w:numPr>
      <w:spacing w:before="200" w:after="60"/>
      <w:outlineLvl w:val="2"/>
    </w:pPr>
  </w:style>
  <w:style w:type="paragraph" w:styleId="Heading4">
    <w:name w:val="heading 4"/>
    <w:basedOn w:val="Normal"/>
    <w:next w:val="Normal"/>
    <w:link w:val="Heading4Char"/>
    <w:qFormat/>
    <w:rsid w:val="00F14C5E"/>
    <w:pPr>
      <w:numPr>
        <w:ilvl w:val="3"/>
        <w:numId w:val="2"/>
      </w:numPr>
      <w:tabs>
        <w:tab w:val="left" w:pos="3113"/>
      </w:tabs>
      <w:spacing w:before="200" w:after="60"/>
      <w:outlineLvl w:val="3"/>
    </w:pPr>
  </w:style>
  <w:style w:type="paragraph" w:styleId="Heading5">
    <w:name w:val="heading 5"/>
    <w:basedOn w:val="Normal"/>
    <w:next w:val="Normal"/>
    <w:link w:val="Heading5Char"/>
    <w:qFormat/>
    <w:rsid w:val="00F14C5E"/>
    <w:pPr>
      <w:numPr>
        <w:ilvl w:val="4"/>
        <w:numId w:val="2"/>
      </w:numPr>
      <w:tabs>
        <w:tab w:val="left" w:pos="3833"/>
      </w:tabs>
      <w:spacing w:before="200" w:after="60"/>
      <w:outlineLvl w:val="4"/>
    </w:pPr>
  </w:style>
  <w:style w:type="paragraph" w:styleId="Heading6">
    <w:name w:val="heading 6"/>
    <w:basedOn w:val="Normal"/>
    <w:next w:val="Normal"/>
    <w:link w:val="Heading6Char"/>
    <w:qFormat/>
    <w:rsid w:val="00F14C5E"/>
    <w:pPr>
      <w:numPr>
        <w:ilvl w:val="5"/>
        <w:numId w:val="2"/>
      </w:numPr>
      <w:tabs>
        <w:tab w:val="left" w:pos="4553"/>
      </w:tabs>
      <w:spacing w:before="200" w:after="60"/>
      <w:outlineLvl w:val="5"/>
    </w:pPr>
  </w:style>
  <w:style w:type="paragraph" w:styleId="Heading7">
    <w:name w:val="heading 7"/>
    <w:basedOn w:val="Normal"/>
    <w:next w:val="Normal"/>
    <w:link w:val="Heading7Char"/>
    <w:qFormat/>
    <w:rsid w:val="00F14C5E"/>
    <w:pPr>
      <w:numPr>
        <w:ilvl w:val="6"/>
        <w:numId w:val="2"/>
      </w:numPr>
      <w:tabs>
        <w:tab w:val="left" w:pos="5278"/>
      </w:tabs>
      <w:spacing w:before="200" w:after="60"/>
      <w:outlineLvl w:val="6"/>
    </w:pPr>
  </w:style>
  <w:style w:type="paragraph" w:styleId="Heading8">
    <w:name w:val="heading 8"/>
    <w:basedOn w:val="Normal"/>
    <w:next w:val="Normal"/>
    <w:link w:val="Heading8Char"/>
    <w:qFormat/>
    <w:rsid w:val="00F14C5E"/>
    <w:pPr>
      <w:numPr>
        <w:ilvl w:val="7"/>
        <w:numId w:val="2"/>
      </w:numPr>
      <w:tabs>
        <w:tab w:val="left" w:pos="5993"/>
      </w:tabs>
      <w:spacing w:before="200" w:after="60"/>
      <w:outlineLvl w:val="7"/>
    </w:pPr>
  </w:style>
  <w:style w:type="paragraph" w:styleId="Heading9">
    <w:name w:val="heading 9"/>
    <w:basedOn w:val="Normal"/>
    <w:next w:val="Normal"/>
    <w:link w:val="Heading9Char"/>
    <w:qFormat/>
    <w:rsid w:val="00F14C5E"/>
    <w:pPr>
      <w:numPr>
        <w:ilvl w:val="8"/>
        <w:numId w:val="1"/>
      </w:numPr>
      <w:tabs>
        <w:tab w:val="left" w:pos="6713"/>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C5E"/>
    <w:rPr>
      <w:rFonts w:asciiTheme="minorHAnsi" w:eastAsiaTheme="minorEastAsia" w:hAnsiTheme="minorHAnsi" w:cstheme="minorBidi"/>
      <w:b/>
      <w:caps/>
      <w:sz w:val="24"/>
      <w:lang w:val="en-US" w:eastAsia="ja-JP"/>
    </w:rPr>
  </w:style>
  <w:style w:type="character" w:customStyle="1" w:styleId="Heading2Char">
    <w:name w:val="Heading 2 Char"/>
    <w:basedOn w:val="DefaultParagraphFont"/>
    <w:link w:val="Heading2"/>
    <w:rsid w:val="00F14C5E"/>
    <w:rPr>
      <w:rFonts w:asciiTheme="minorHAnsi" w:eastAsiaTheme="minorEastAsia" w:hAnsiTheme="minorHAnsi" w:cstheme="minorBidi"/>
      <w:sz w:val="24"/>
      <w:lang w:val="en-US" w:eastAsia="ja-JP"/>
    </w:rPr>
  </w:style>
  <w:style w:type="character" w:customStyle="1" w:styleId="Heading3Char">
    <w:name w:val="Heading 3 Char"/>
    <w:basedOn w:val="DefaultParagraphFont"/>
    <w:link w:val="Heading3"/>
    <w:rsid w:val="00F14C5E"/>
    <w:rPr>
      <w:rFonts w:asciiTheme="minorHAnsi" w:eastAsiaTheme="minorEastAsia" w:hAnsiTheme="minorHAnsi" w:cstheme="minorBidi"/>
      <w:sz w:val="24"/>
      <w:lang w:val="en-US" w:eastAsia="ja-JP"/>
    </w:rPr>
  </w:style>
  <w:style w:type="character" w:customStyle="1" w:styleId="Heading4Char">
    <w:name w:val="Heading 4 Char"/>
    <w:basedOn w:val="DefaultParagraphFont"/>
    <w:link w:val="Heading4"/>
    <w:rsid w:val="00F14C5E"/>
    <w:rPr>
      <w:rFonts w:asciiTheme="minorHAnsi" w:eastAsiaTheme="minorEastAsia" w:hAnsiTheme="minorHAnsi" w:cstheme="minorBidi"/>
      <w:sz w:val="24"/>
      <w:lang w:val="en-US" w:eastAsia="ja-JP"/>
    </w:rPr>
  </w:style>
  <w:style w:type="character" w:customStyle="1" w:styleId="Heading5Char">
    <w:name w:val="Heading 5 Char"/>
    <w:basedOn w:val="DefaultParagraphFont"/>
    <w:link w:val="Heading5"/>
    <w:rsid w:val="00F14C5E"/>
    <w:rPr>
      <w:rFonts w:asciiTheme="minorHAnsi" w:eastAsiaTheme="minorEastAsia" w:hAnsiTheme="minorHAnsi" w:cstheme="minorBidi"/>
      <w:sz w:val="24"/>
      <w:lang w:val="en-US" w:eastAsia="ja-JP"/>
    </w:rPr>
  </w:style>
  <w:style w:type="character" w:customStyle="1" w:styleId="Heading6Char">
    <w:name w:val="Heading 6 Char"/>
    <w:basedOn w:val="DefaultParagraphFont"/>
    <w:link w:val="Heading6"/>
    <w:rsid w:val="00F14C5E"/>
    <w:rPr>
      <w:rFonts w:asciiTheme="minorHAnsi" w:eastAsiaTheme="minorEastAsia" w:hAnsiTheme="minorHAnsi" w:cstheme="minorBidi"/>
      <w:sz w:val="24"/>
      <w:lang w:val="en-US" w:eastAsia="ja-JP"/>
    </w:rPr>
  </w:style>
  <w:style w:type="character" w:customStyle="1" w:styleId="Heading7Char">
    <w:name w:val="Heading 7 Char"/>
    <w:basedOn w:val="DefaultParagraphFont"/>
    <w:link w:val="Heading7"/>
    <w:rsid w:val="00F14C5E"/>
    <w:rPr>
      <w:rFonts w:asciiTheme="minorHAnsi" w:eastAsiaTheme="minorEastAsia" w:hAnsiTheme="minorHAnsi" w:cstheme="minorBidi"/>
      <w:sz w:val="24"/>
      <w:lang w:val="en-US" w:eastAsia="ja-JP"/>
    </w:rPr>
  </w:style>
  <w:style w:type="character" w:customStyle="1" w:styleId="Heading8Char">
    <w:name w:val="Heading 8 Char"/>
    <w:basedOn w:val="DefaultParagraphFont"/>
    <w:link w:val="Heading8"/>
    <w:rsid w:val="00F14C5E"/>
    <w:rPr>
      <w:rFonts w:asciiTheme="minorHAnsi" w:eastAsiaTheme="minorEastAsia" w:hAnsiTheme="minorHAnsi" w:cstheme="minorBidi"/>
      <w:sz w:val="24"/>
      <w:lang w:val="en-US" w:eastAsia="ja-JP"/>
    </w:rPr>
  </w:style>
  <w:style w:type="character" w:customStyle="1" w:styleId="Heading9Char">
    <w:name w:val="Heading 9 Char"/>
    <w:basedOn w:val="DefaultParagraphFont"/>
    <w:link w:val="Heading9"/>
    <w:rsid w:val="00F14C5E"/>
    <w:rPr>
      <w:rFonts w:asciiTheme="minorHAnsi" w:eastAsiaTheme="minorEastAsia" w:hAnsiTheme="minorHAnsi" w:cstheme="minorBidi"/>
      <w:sz w:val="24"/>
      <w:lang w:val="en-US" w:eastAsia="ja-JP"/>
    </w:rPr>
  </w:style>
  <w:style w:type="paragraph" w:styleId="Title">
    <w:name w:val="Title"/>
    <w:basedOn w:val="Normal"/>
    <w:link w:val="TitleChar"/>
    <w:qFormat/>
    <w:rsid w:val="00F14C5E"/>
    <w:pPr>
      <w:jc w:val="center"/>
    </w:pPr>
    <w:rPr>
      <w:b/>
      <w:bCs/>
      <w:szCs w:val="24"/>
      <w:u w:val="single"/>
    </w:rPr>
  </w:style>
  <w:style w:type="character" w:customStyle="1" w:styleId="TitleChar">
    <w:name w:val="Title Char"/>
    <w:basedOn w:val="DefaultParagraphFont"/>
    <w:link w:val="Title"/>
    <w:rsid w:val="00F14C5E"/>
    <w:rPr>
      <w:rFonts w:ascii="Arial" w:hAnsi="Arial"/>
      <w:b/>
      <w:bCs/>
      <w:sz w:val="24"/>
      <w:szCs w:val="24"/>
      <w:u w:val="single"/>
    </w:rPr>
  </w:style>
  <w:style w:type="character" w:styleId="Strong">
    <w:name w:val="Strong"/>
    <w:basedOn w:val="DefaultParagraphFont"/>
    <w:uiPriority w:val="22"/>
    <w:qFormat/>
    <w:rsid w:val="00F14C5E"/>
    <w:rPr>
      <w:rFonts w:cs="Times New Roman"/>
      <w:b/>
      <w:bCs/>
    </w:rPr>
  </w:style>
  <w:style w:type="character" w:styleId="Emphasis">
    <w:name w:val="Emphasis"/>
    <w:uiPriority w:val="20"/>
    <w:qFormat/>
    <w:rsid w:val="00F14C5E"/>
    <w:rPr>
      <w:b/>
      <w:bCs/>
      <w:i w:val="0"/>
      <w:iCs w:val="0"/>
    </w:rPr>
  </w:style>
  <w:style w:type="paragraph" w:styleId="ListParagraph">
    <w:name w:val="List Paragraph"/>
    <w:basedOn w:val="Normal"/>
    <w:uiPriority w:val="99"/>
    <w:qFormat/>
    <w:rsid w:val="002A18D7"/>
    <w:pPr>
      <w:ind w:left="720"/>
    </w:pPr>
    <w:rPr>
      <w:szCs w:val="24"/>
    </w:rPr>
  </w:style>
  <w:style w:type="table" w:styleId="TableGrid">
    <w:name w:val="Table Grid"/>
    <w:basedOn w:val="TableNormal"/>
    <w:uiPriority w:val="59"/>
    <w:rsid w:val="006371C8"/>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4EBF"/>
    <w:pPr>
      <w:autoSpaceDE w:val="0"/>
      <w:autoSpaceDN w:val="0"/>
      <w:adjustRightInd w:val="0"/>
    </w:pPr>
    <w:rPr>
      <w:rFonts w:ascii="Arial" w:hAnsi="Arial" w:cs="Arial"/>
      <w:color w:val="000000"/>
      <w:sz w:val="24"/>
      <w:szCs w:val="24"/>
      <w:lang w:eastAsia="en-GB"/>
    </w:rPr>
  </w:style>
  <w:style w:type="character" w:styleId="Hyperlink">
    <w:name w:val="Hyperlink"/>
    <w:basedOn w:val="DefaultParagraphFont"/>
    <w:uiPriority w:val="99"/>
    <w:unhideWhenUsed/>
    <w:rsid w:val="00DD58B8"/>
    <w:rPr>
      <w:color w:val="0000FF" w:themeColor="hyperlink"/>
      <w:u w:val="single"/>
    </w:rPr>
  </w:style>
  <w:style w:type="paragraph" w:styleId="NormalWeb">
    <w:name w:val="Normal (Web)"/>
    <w:basedOn w:val="Normal"/>
    <w:uiPriority w:val="99"/>
    <w:unhideWhenUsed/>
    <w:rsid w:val="003671EA"/>
    <w:pPr>
      <w:spacing w:before="100" w:beforeAutospacing="1" w:after="100" w:afterAutospacing="1"/>
    </w:pPr>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84585D"/>
    <w:rPr>
      <w:sz w:val="16"/>
      <w:szCs w:val="16"/>
    </w:rPr>
  </w:style>
  <w:style w:type="paragraph" w:styleId="CommentText">
    <w:name w:val="annotation text"/>
    <w:basedOn w:val="Normal"/>
    <w:link w:val="CommentTextChar"/>
    <w:uiPriority w:val="99"/>
    <w:semiHidden/>
    <w:unhideWhenUsed/>
    <w:rsid w:val="0084585D"/>
    <w:rPr>
      <w:sz w:val="20"/>
    </w:rPr>
  </w:style>
  <w:style w:type="character" w:customStyle="1" w:styleId="CommentTextChar">
    <w:name w:val="Comment Text Char"/>
    <w:basedOn w:val="DefaultParagraphFont"/>
    <w:link w:val="CommentText"/>
    <w:uiPriority w:val="99"/>
    <w:semiHidden/>
    <w:rsid w:val="0084585D"/>
    <w:rPr>
      <w:rFonts w:asciiTheme="minorHAnsi" w:eastAsiaTheme="minorEastAsia" w:hAnsiTheme="minorHAnsi" w:cstheme="minorBidi"/>
      <w:lang w:val="en-US" w:eastAsia="ja-JP"/>
    </w:rPr>
  </w:style>
  <w:style w:type="paragraph" w:styleId="CommentSubject">
    <w:name w:val="annotation subject"/>
    <w:basedOn w:val="CommentText"/>
    <w:next w:val="CommentText"/>
    <w:link w:val="CommentSubjectChar"/>
    <w:uiPriority w:val="99"/>
    <w:semiHidden/>
    <w:unhideWhenUsed/>
    <w:rsid w:val="0084585D"/>
    <w:rPr>
      <w:b/>
      <w:bCs/>
    </w:rPr>
  </w:style>
  <w:style w:type="character" w:customStyle="1" w:styleId="CommentSubjectChar">
    <w:name w:val="Comment Subject Char"/>
    <w:basedOn w:val="CommentTextChar"/>
    <w:link w:val="CommentSubject"/>
    <w:uiPriority w:val="99"/>
    <w:semiHidden/>
    <w:rsid w:val="0084585D"/>
    <w:rPr>
      <w:rFonts w:asciiTheme="minorHAnsi" w:eastAsiaTheme="minorEastAsia" w:hAnsiTheme="minorHAnsi" w:cstheme="minorBidi"/>
      <w:b/>
      <w:bCs/>
      <w:lang w:val="en-US" w:eastAsia="ja-JP"/>
    </w:rPr>
  </w:style>
  <w:style w:type="paragraph" w:styleId="BalloonText">
    <w:name w:val="Balloon Text"/>
    <w:basedOn w:val="Normal"/>
    <w:link w:val="BalloonTextChar"/>
    <w:uiPriority w:val="99"/>
    <w:semiHidden/>
    <w:unhideWhenUsed/>
    <w:rsid w:val="008458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85D"/>
    <w:rPr>
      <w:rFonts w:ascii="Tahoma" w:eastAsiaTheme="minorEastAsia" w:hAnsi="Tahoma" w:cs="Tahoma"/>
      <w:sz w:val="16"/>
      <w:szCs w:val="16"/>
      <w:lang w:val="en-US" w:eastAsia="ja-JP"/>
    </w:rPr>
  </w:style>
  <w:style w:type="paragraph" w:styleId="FootnoteText">
    <w:name w:val="footnote text"/>
    <w:basedOn w:val="Normal"/>
    <w:link w:val="FootnoteTextChar"/>
    <w:uiPriority w:val="99"/>
    <w:semiHidden/>
    <w:unhideWhenUsed/>
    <w:rsid w:val="00D56F27"/>
    <w:pPr>
      <w:spacing w:after="0"/>
    </w:pPr>
    <w:rPr>
      <w:sz w:val="20"/>
    </w:rPr>
  </w:style>
  <w:style w:type="character" w:customStyle="1" w:styleId="FootnoteTextChar">
    <w:name w:val="Footnote Text Char"/>
    <w:basedOn w:val="DefaultParagraphFont"/>
    <w:link w:val="FootnoteText"/>
    <w:uiPriority w:val="99"/>
    <w:semiHidden/>
    <w:rsid w:val="00D56F27"/>
    <w:rPr>
      <w:rFonts w:asciiTheme="minorHAnsi" w:eastAsiaTheme="minorEastAsia" w:hAnsiTheme="minorHAnsi" w:cstheme="minorBidi"/>
      <w:lang w:val="en-US" w:eastAsia="ja-JP"/>
    </w:rPr>
  </w:style>
  <w:style w:type="character" w:styleId="FootnoteReference">
    <w:name w:val="footnote reference"/>
    <w:basedOn w:val="DefaultParagraphFont"/>
    <w:uiPriority w:val="99"/>
    <w:semiHidden/>
    <w:unhideWhenUsed/>
    <w:rsid w:val="00D56F27"/>
    <w:rPr>
      <w:vertAlign w:val="superscript"/>
    </w:rPr>
  </w:style>
  <w:style w:type="paragraph" w:styleId="BodyText">
    <w:name w:val="Body Text"/>
    <w:basedOn w:val="Normal"/>
    <w:link w:val="BodyTextChar"/>
    <w:rsid w:val="00FF5A37"/>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rsid w:val="00FF5A37"/>
    <w:rPr>
      <w:rFonts w:ascii="Arial" w:hAnsi="Arial" w:cs="Arial"/>
      <w:sz w:val="22"/>
      <w:szCs w:val="22"/>
    </w:rPr>
  </w:style>
  <w:style w:type="paragraph" w:styleId="Header">
    <w:name w:val="header"/>
    <w:basedOn w:val="Normal"/>
    <w:link w:val="HeaderChar"/>
    <w:uiPriority w:val="99"/>
    <w:unhideWhenUsed/>
    <w:rsid w:val="0071431F"/>
    <w:pPr>
      <w:tabs>
        <w:tab w:val="center" w:pos="4513"/>
        <w:tab w:val="right" w:pos="9026"/>
      </w:tabs>
      <w:spacing w:after="0"/>
    </w:pPr>
  </w:style>
  <w:style w:type="character" w:customStyle="1" w:styleId="HeaderChar">
    <w:name w:val="Header Char"/>
    <w:basedOn w:val="DefaultParagraphFont"/>
    <w:link w:val="Header"/>
    <w:uiPriority w:val="99"/>
    <w:rsid w:val="0071431F"/>
    <w:rPr>
      <w:rFonts w:asciiTheme="minorHAnsi" w:eastAsiaTheme="minorEastAsia" w:hAnsiTheme="minorHAnsi" w:cstheme="minorBidi"/>
      <w:sz w:val="24"/>
      <w:lang w:val="en-US" w:eastAsia="ja-JP"/>
    </w:rPr>
  </w:style>
  <w:style w:type="paragraph" w:styleId="Footer">
    <w:name w:val="footer"/>
    <w:basedOn w:val="Normal"/>
    <w:link w:val="FooterChar"/>
    <w:uiPriority w:val="99"/>
    <w:unhideWhenUsed/>
    <w:rsid w:val="0071431F"/>
    <w:pPr>
      <w:tabs>
        <w:tab w:val="center" w:pos="4513"/>
        <w:tab w:val="right" w:pos="9026"/>
      </w:tabs>
      <w:spacing w:after="0"/>
    </w:pPr>
  </w:style>
  <w:style w:type="character" w:customStyle="1" w:styleId="FooterChar">
    <w:name w:val="Footer Char"/>
    <w:basedOn w:val="DefaultParagraphFont"/>
    <w:link w:val="Footer"/>
    <w:uiPriority w:val="99"/>
    <w:rsid w:val="0071431F"/>
    <w:rPr>
      <w:rFonts w:asciiTheme="minorHAnsi" w:eastAsiaTheme="minorEastAsia" w:hAnsiTheme="minorHAnsi" w:cstheme="minorBidi"/>
      <w:sz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C8"/>
    <w:pPr>
      <w:spacing w:after="200"/>
    </w:pPr>
    <w:rPr>
      <w:rFonts w:asciiTheme="minorHAnsi" w:eastAsiaTheme="minorEastAsia" w:hAnsiTheme="minorHAnsi" w:cstheme="minorBidi"/>
      <w:sz w:val="24"/>
      <w:lang w:val="en-US" w:eastAsia="ja-JP"/>
    </w:rPr>
  </w:style>
  <w:style w:type="paragraph" w:styleId="Heading1">
    <w:name w:val="heading 1"/>
    <w:basedOn w:val="Normal"/>
    <w:next w:val="Normal"/>
    <w:link w:val="Heading1Char"/>
    <w:uiPriority w:val="9"/>
    <w:qFormat/>
    <w:rsid w:val="00F14C5E"/>
    <w:pPr>
      <w:numPr>
        <w:numId w:val="2"/>
      </w:numPr>
      <w:tabs>
        <w:tab w:val="left" w:pos="720"/>
      </w:tabs>
      <w:spacing w:before="200" w:after="60"/>
      <w:outlineLvl w:val="0"/>
    </w:pPr>
    <w:rPr>
      <w:b/>
      <w:caps/>
    </w:rPr>
  </w:style>
  <w:style w:type="paragraph" w:styleId="Heading2">
    <w:name w:val="heading 2"/>
    <w:basedOn w:val="Normal"/>
    <w:next w:val="Normal"/>
    <w:link w:val="Heading2Char"/>
    <w:qFormat/>
    <w:rsid w:val="00F14C5E"/>
    <w:pPr>
      <w:numPr>
        <w:ilvl w:val="1"/>
        <w:numId w:val="2"/>
      </w:numPr>
      <w:spacing w:before="200" w:after="60"/>
      <w:outlineLvl w:val="1"/>
    </w:pPr>
  </w:style>
  <w:style w:type="paragraph" w:styleId="Heading3">
    <w:name w:val="heading 3"/>
    <w:basedOn w:val="Normal"/>
    <w:next w:val="Normal"/>
    <w:link w:val="Heading3Char"/>
    <w:qFormat/>
    <w:rsid w:val="00F14C5E"/>
    <w:pPr>
      <w:numPr>
        <w:ilvl w:val="2"/>
        <w:numId w:val="2"/>
      </w:numPr>
      <w:spacing w:before="200" w:after="60"/>
      <w:outlineLvl w:val="2"/>
    </w:pPr>
  </w:style>
  <w:style w:type="paragraph" w:styleId="Heading4">
    <w:name w:val="heading 4"/>
    <w:basedOn w:val="Normal"/>
    <w:next w:val="Normal"/>
    <w:link w:val="Heading4Char"/>
    <w:qFormat/>
    <w:rsid w:val="00F14C5E"/>
    <w:pPr>
      <w:numPr>
        <w:ilvl w:val="3"/>
        <w:numId w:val="2"/>
      </w:numPr>
      <w:tabs>
        <w:tab w:val="left" w:pos="3113"/>
      </w:tabs>
      <w:spacing w:before="200" w:after="60"/>
      <w:outlineLvl w:val="3"/>
    </w:pPr>
  </w:style>
  <w:style w:type="paragraph" w:styleId="Heading5">
    <w:name w:val="heading 5"/>
    <w:basedOn w:val="Normal"/>
    <w:next w:val="Normal"/>
    <w:link w:val="Heading5Char"/>
    <w:qFormat/>
    <w:rsid w:val="00F14C5E"/>
    <w:pPr>
      <w:numPr>
        <w:ilvl w:val="4"/>
        <w:numId w:val="2"/>
      </w:numPr>
      <w:tabs>
        <w:tab w:val="left" w:pos="3833"/>
      </w:tabs>
      <w:spacing w:before="200" w:after="60"/>
      <w:outlineLvl w:val="4"/>
    </w:pPr>
  </w:style>
  <w:style w:type="paragraph" w:styleId="Heading6">
    <w:name w:val="heading 6"/>
    <w:basedOn w:val="Normal"/>
    <w:next w:val="Normal"/>
    <w:link w:val="Heading6Char"/>
    <w:qFormat/>
    <w:rsid w:val="00F14C5E"/>
    <w:pPr>
      <w:numPr>
        <w:ilvl w:val="5"/>
        <w:numId w:val="2"/>
      </w:numPr>
      <w:tabs>
        <w:tab w:val="left" w:pos="4553"/>
      </w:tabs>
      <w:spacing w:before="200" w:after="60"/>
      <w:outlineLvl w:val="5"/>
    </w:pPr>
  </w:style>
  <w:style w:type="paragraph" w:styleId="Heading7">
    <w:name w:val="heading 7"/>
    <w:basedOn w:val="Normal"/>
    <w:next w:val="Normal"/>
    <w:link w:val="Heading7Char"/>
    <w:qFormat/>
    <w:rsid w:val="00F14C5E"/>
    <w:pPr>
      <w:numPr>
        <w:ilvl w:val="6"/>
        <w:numId w:val="2"/>
      </w:numPr>
      <w:tabs>
        <w:tab w:val="left" w:pos="5278"/>
      </w:tabs>
      <w:spacing w:before="200" w:after="60"/>
      <w:outlineLvl w:val="6"/>
    </w:pPr>
  </w:style>
  <w:style w:type="paragraph" w:styleId="Heading8">
    <w:name w:val="heading 8"/>
    <w:basedOn w:val="Normal"/>
    <w:next w:val="Normal"/>
    <w:link w:val="Heading8Char"/>
    <w:qFormat/>
    <w:rsid w:val="00F14C5E"/>
    <w:pPr>
      <w:numPr>
        <w:ilvl w:val="7"/>
        <w:numId w:val="2"/>
      </w:numPr>
      <w:tabs>
        <w:tab w:val="left" w:pos="5993"/>
      </w:tabs>
      <w:spacing w:before="200" w:after="60"/>
      <w:outlineLvl w:val="7"/>
    </w:pPr>
  </w:style>
  <w:style w:type="paragraph" w:styleId="Heading9">
    <w:name w:val="heading 9"/>
    <w:basedOn w:val="Normal"/>
    <w:next w:val="Normal"/>
    <w:link w:val="Heading9Char"/>
    <w:qFormat/>
    <w:rsid w:val="00F14C5E"/>
    <w:pPr>
      <w:numPr>
        <w:ilvl w:val="8"/>
        <w:numId w:val="1"/>
      </w:numPr>
      <w:tabs>
        <w:tab w:val="left" w:pos="6713"/>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C5E"/>
    <w:rPr>
      <w:rFonts w:asciiTheme="minorHAnsi" w:eastAsiaTheme="minorEastAsia" w:hAnsiTheme="minorHAnsi" w:cstheme="minorBidi"/>
      <w:b/>
      <w:caps/>
      <w:sz w:val="24"/>
      <w:lang w:val="en-US" w:eastAsia="ja-JP"/>
    </w:rPr>
  </w:style>
  <w:style w:type="character" w:customStyle="1" w:styleId="Heading2Char">
    <w:name w:val="Heading 2 Char"/>
    <w:basedOn w:val="DefaultParagraphFont"/>
    <w:link w:val="Heading2"/>
    <w:rsid w:val="00F14C5E"/>
    <w:rPr>
      <w:rFonts w:asciiTheme="minorHAnsi" w:eastAsiaTheme="minorEastAsia" w:hAnsiTheme="minorHAnsi" w:cstheme="minorBidi"/>
      <w:sz w:val="24"/>
      <w:lang w:val="en-US" w:eastAsia="ja-JP"/>
    </w:rPr>
  </w:style>
  <w:style w:type="character" w:customStyle="1" w:styleId="Heading3Char">
    <w:name w:val="Heading 3 Char"/>
    <w:basedOn w:val="DefaultParagraphFont"/>
    <w:link w:val="Heading3"/>
    <w:rsid w:val="00F14C5E"/>
    <w:rPr>
      <w:rFonts w:asciiTheme="minorHAnsi" w:eastAsiaTheme="minorEastAsia" w:hAnsiTheme="minorHAnsi" w:cstheme="minorBidi"/>
      <w:sz w:val="24"/>
      <w:lang w:val="en-US" w:eastAsia="ja-JP"/>
    </w:rPr>
  </w:style>
  <w:style w:type="character" w:customStyle="1" w:styleId="Heading4Char">
    <w:name w:val="Heading 4 Char"/>
    <w:basedOn w:val="DefaultParagraphFont"/>
    <w:link w:val="Heading4"/>
    <w:rsid w:val="00F14C5E"/>
    <w:rPr>
      <w:rFonts w:asciiTheme="minorHAnsi" w:eastAsiaTheme="minorEastAsia" w:hAnsiTheme="minorHAnsi" w:cstheme="minorBidi"/>
      <w:sz w:val="24"/>
      <w:lang w:val="en-US" w:eastAsia="ja-JP"/>
    </w:rPr>
  </w:style>
  <w:style w:type="character" w:customStyle="1" w:styleId="Heading5Char">
    <w:name w:val="Heading 5 Char"/>
    <w:basedOn w:val="DefaultParagraphFont"/>
    <w:link w:val="Heading5"/>
    <w:rsid w:val="00F14C5E"/>
    <w:rPr>
      <w:rFonts w:asciiTheme="minorHAnsi" w:eastAsiaTheme="minorEastAsia" w:hAnsiTheme="minorHAnsi" w:cstheme="minorBidi"/>
      <w:sz w:val="24"/>
      <w:lang w:val="en-US" w:eastAsia="ja-JP"/>
    </w:rPr>
  </w:style>
  <w:style w:type="character" w:customStyle="1" w:styleId="Heading6Char">
    <w:name w:val="Heading 6 Char"/>
    <w:basedOn w:val="DefaultParagraphFont"/>
    <w:link w:val="Heading6"/>
    <w:rsid w:val="00F14C5E"/>
    <w:rPr>
      <w:rFonts w:asciiTheme="minorHAnsi" w:eastAsiaTheme="minorEastAsia" w:hAnsiTheme="minorHAnsi" w:cstheme="minorBidi"/>
      <w:sz w:val="24"/>
      <w:lang w:val="en-US" w:eastAsia="ja-JP"/>
    </w:rPr>
  </w:style>
  <w:style w:type="character" w:customStyle="1" w:styleId="Heading7Char">
    <w:name w:val="Heading 7 Char"/>
    <w:basedOn w:val="DefaultParagraphFont"/>
    <w:link w:val="Heading7"/>
    <w:rsid w:val="00F14C5E"/>
    <w:rPr>
      <w:rFonts w:asciiTheme="minorHAnsi" w:eastAsiaTheme="minorEastAsia" w:hAnsiTheme="minorHAnsi" w:cstheme="minorBidi"/>
      <w:sz w:val="24"/>
      <w:lang w:val="en-US" w:eastAsia="ja-JP"/>
    </w:rPr>
  </w:style>
  <w:style w:type="character" w:customStyle="1" w:styleId="Heading8Char">
    <w:name w:val="Heading 8 Char"/>
    <w:basedOn w:val="DefaultParagraphFont"/>
    <w:link w:val="Heading8"/>
    <w:rsid w:val="00F14C5E"/>
    <w:rPr>
      <w:rFonts w:asciiTheme="minorHAnsi" w:eastAsiaTheme="minorEastAsia" w:hAnsiTheme="minorHAnsi" w:cstheme="minorBidi"/>
      <w:sz w:val="24"/>
      <w:lang w:val="en-US" w:eastAsia="ja-JP"/>
    </w:rPr>
  </w:style>
  <w:style w:type="character" w:customStyle="1" w:styleId="Heading9Char">
    <w:name w:val="Heading 9 Char"/>
    <w:basedOn w:val="DefaultParagraphFont"/>
    <w:link w:val="Heading9"/>
    <w:rsid w:val="00F14C5E"/>
    <w:rPr>
      <w:rFonts w:asciiTheme="minorHAnsi" w:eastAsiaTheme="minorEastAsia" w:hAnsiTheme="minorHAnsi" w:cstheme="minorBidi"/>
      <w:sz w:val="24"/>
      <w:lang w:val="en-US" w:eastAsia="ja-JP"/>
    </w:rPr>
  </w:style>
  <w:style w:type="paragraph" w:styleId="Title">
    <w:name w:val="Title"/>
    <w:basedOn w:val="Normal"/>
    <w:link w:val="TitleChar"/>
    <w:qFormat/>
    <w:rsid w:val="00F14C5E"/>
    <w:pPr>
      <w:jc w:val="center"/>
    </w:pPr>
    <w:rPr>
      <w:b/>
      <w:bCs/>
      <w:szCs w:val="24"/>
      <w:u w:val="single"/>
    </w:rPr>
  </w:style>
  <w:style w:type="character" w:customStyle="1" w:styleId="TitleChar">
    <w:name w:val="Title Char"/>
    <w:basedOn w:val="DefaultParagraphFont"/>
    <w:link w:val="Title"/>
    <w:rsid w:val="00F14C5E"/>
    <w:rPr>
      <w:rFonts w:ascii="Arial" w:hAnsi="Arial"/>
      <w:b/>
      <w:bCs/>
      <w:sz w:val="24"/>
      <w:szCs w:val="24"/>
      <w:u w:val="single"/>
    </w:rPr>
  </w:style>
  <w:style w:type="character" w:styleId="Strong">
    <w:name w:val="Strong"/>
    <w:basedOn w:val="DefaultParagraphFont"/>
    <w:uiPriority w:val="22"/>
    <w:qFormat/>
    <w:rsid w:val="00F14C5E"/>
    <w:rPr>
      <w:rFonts w:cs="Times New Roman"/>
      <w:b/>
      <w:bCs/>
    </w:rPr>
  </w:style>
  <w:style w:type="character" w:styleId="Emphasis">
    <w:name w:val="Emphasis"/>
    <w:uiPriority w:val="20"/>
    <w:qFormat/>
    <w:rsid w:val="00F14C5E"/>
    <w:rPr>
      <w:b/>
      <w:bCs/>
      <w:i w:val="0"/>
      <w:iCs w:val="0"/>
    </w:rPr>
  </w:style>
  <w:style w:type="paragraph" w:styleId="ListParagraph">
    <w:name w:val="List Paragraph"/>
    <w:basedOn w:val="Normal"/>
    <w:uiPriority w:val="99"/>
    <w:qFormat/>
    <w:rsid w:val="002A18D7"/>
    <w:pPr>
      <w:ind w:left="720"/>
    </w:pPr>
    <w:rPr>
      <w:szCs w:val="24"/>
    </w:rPr>
  </w:style>
  <w:style w:type="table" w:styleId="TableGrid">
    <w:name w:val="Table Grid"/>
    <w:basedOn w:val="TableNormal"/>
    <w:uiPriority w:val="59"/>
    <w:rsid w:val="006371C8"/>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4EBF"/>
    <w:pPr>
      <w:autoSpaceDE w:val="0"/>
      <w:autoSpaceDN w:val="0"/>
      <w:adjustRightInd w:val="0"/>
    </w:pPr>
    <w:rPr>
      <w:rFonts w:ascii="Arial" w:hAnsi="Arial" w:cs="Arial"/>
      <w:color w:val="000000"/>
      <w:sz w:val="24"/>
      <w:szCs w:val="24"/>
      <w:lang w:eastAsia="en-GB"/>
    </w:rPr>
  </w:style>
  <w:style w:type="character" w:styleId="Hyperlink">
    <w:name w:val="Hyperlink"/>
    <w:basedOn w:val="DefaultParagraphFont"/>
    <w:uiPriority w:val="99"/>
    <w:unhideWhenUsed/>
    <w:rsid w:val="00DD58B8"/>
    <w:rPr>
      <w:color w:val="0000FF" w:themeColor="hyperlink"/>
      <w:u w:val="single"/>
    </w:rPr>
  </w:style>
  <w:style w:type="paragraph" w:styleId="NormalWeb">
    <w:name w:val="Normal (Web)"/>
    <w:basedOn w:val="Normal"/>
    <w:uiPriority w:val="99"/>
    <w:unhideWhenUsed/>
    <w:rsid w:val="003671EA"/>
    <w:pPr>
      <w:spacing w:before="100" w:beforeAutospacing="1" w:after="100" w:afterAutospacing="1"/>
    </w:pPr>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84585D"/>
    <w:rPr>
      <w:sz w:val="16"/>
      <w:szCs w:val="16"/>
    </w:rPr>
  </w:style>
  <w:style w:type="paragraph" w:styleId="CommentText">
    <w:name w:val="annotation text"/>
    <w:basedOn w:val="Normal"/>
    <w:link w:val="CommentTextChar"/>
    <w:uiPriority w:val="99"/>
    <w:semiHidden/>
    <w:unhideWhenUsed/>
    <w:rsid w:val="0084585D"/>
    <w:rPr>
      <w:sz w:val="20"/>
    </w:rPr>
  </w:style>
  <w:style w:type="character" w:customStyle="1" w:styleId="CommentTextChar">
    <w:name w:val="Comment Text Char"/>
    <w:basedOn w:val="DefaultParagraphFont"/>
    <w:link w:val="CommentText"/>
    <w:uiPriority w:val="99"/>
    <w:semiHidden/>
    <w:rsid w:val="0084585D"/>
    <w:rPr>
      <w:rFonts w:asciiTheme="minorHAnsi" w:eastAsiaTheme="minorEastAsia" w:hAnsiTheme="minorHAnsi" w:cstheme="minorBidi"/>
      <w:lang w:val="en-US" w:eastAsia="ja-JP"/>
    </w:rPr>
  </w:style>
  <w:style w:type="paragraph" w:styleId="CommentSubject">
    <w:name w:val="annotation subject"/>
    <w:basedOn w:val="CommentText"/>
    <w:next w:val="CommentText"/>
    <w:link w:val="CommentSubjectChar"/>
    <w:uiPriority w:val="99"/>
    <w:semiHidden/>
    <w:unhideWhenUsed/>
    <w:rsid w:val="0084585D"/>
    <w:rPr>
      <w:b/>
      <w:bCs/>
    </w:rPr>
  </w:style>
  <w:style w:type="character" w:customStyle="1" w:styleId="CommentSubjectChar">
    <w:name w:val="Comment Subject Char"/>
    <w:basedOn w:val="CommentTextChar"/>
    <w:link w:val="CommentSubject"/>
    <w:uiPriority w:val="99"/>
    <w:semiHidden/>
    <w:rsid w:val="0084585D"/>
    <w:rPr>
      <w:rFonts w:asciiTheme="minorHAnsi" w:eastAsiaTheme="minorEastAsia" w:hAnsiTheme="minorHAnsi" w:cstheme="minorBidi"/>
      <w:b/>
      <w:bCs/>
      <w:lang w:val="en-US" w:eastAsia="ja-JP"/>
    </w:rPr>
  </w:style>
  <w:style w:type="paragraph" w:styleId="BalloonText">
    <w:name w:val="Balloon Text"/>
    <w:basedOn w:val="Normal"/>
    <w:link w:val="BalloonTextChar"/>
    <w:uiPriority w:val="99"/>
    <w:semiHidden/>
    <w:unhideWhenUsed/>
    <w:rsid w:val="008458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85D"/>
    <w:rPr>
      <w:rFonts w:ascii="Tahoma" w:eastAsiaTheme="minorEastAsia" w:hAnsi="Tahoma" w:cs="Tahoma"/>
      <w:sz w:val="16"/>
      <w:szCs w:val="16"/>
      <w:lang w:val="en-US" w:eastAsia="ja-JP"/>
    </w:rPr>
  </w:style>
  <w:style w:type="paragraph" w:styleId="FootnoteText">
    <w:name w:val="footnote text"/>
    <w:basedOn w:val="Normal"/>
    <w:link w:val="FootnoteTextChar"/>
    <w:uiPriority w:val="99"/>
    <w:semiHidden/>
    <w:unhideWhenUsed/>
    <w:rsid w:val="00D56F27"/>
    <w:pPr>
      <w:spacing w:after="0"/>
    </w:pPr>
    <w:rPr>
      <w:sz w:val="20"/>
    </w:rPr>
  </w:style>
  <w:style w:type="character" w:customStyle="1" w:styleId="FootnoteTextChar">
    <w:name w:val="Footnote Text Char"/>
    <w:basedOn w:val="DefaultParagraphFont"/>
    <w:link w:val="FootnoteText"/>
    <w:uiPriority w:val="99"/>
    <w:semiHidden/>
    <w:rsid w:val="00D56F27"/>
    <w:rPr>
      <w:rFonts w:asciiTheme="minorHAnsi" w:eastAsiaTheme="minorEastAsia" w:hAnsiTheme="minorHAnsi" w:cstheme="minorBidi"/>
      <w:lang w:val="en-US" w:eastAsia="ja-JP"/>
    </w:rPr>
  </w:style>
  <w:style w:type="character" w:styleId="FootnoteReference">
    <w:name w:val="footnote reference"/>
    <w:basedOn w:val="DefaultParagraphFont"/>
    <w:uiPriority w:val="99"/>
    <w:semiHidden/>
    <w:unhideWhenUsed/>
    <w:rsid w:val="00D56F27"/>
    <w:rPr>
      <w:vertAlign w:val="superscript"/>
    </w:rPr>
  </w:style>
  <w:style w:type="paragraph" w:styleId="BodyText">
    <w:name w:val="Body Text"/>
    <w:basedOn w:val="Normal"/>
    <w:link w:val="BodyTextChar"/>
    <w:rsid w:val="00FF5A37"/>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rsid w:val="00FF5A37"/>
    <w:rPr>
      <w:rFonts w:ascii="Arial" w:hAnsi="Arial" w:cs="Arial"/>
      <w:sz w:val="22"/>
      <w:szCs w:val="22"/>
    </w:rPr>
  </w:style>
  <w:style w:type="paragraph" w:styleId="Header">
    <w:name w:val="header"/>
    <w:basedOn w:val="Normal"/>
    <w:link w:val="HeaderChar"/>
    <w:uiPriority w:val="99"/>
    <w:unhideWhenUsed/>
    <w:rsid w:val="0071431F"/>
    <w:pPr>
      <w:tabs>
        <w:tab w:val="center" w:pos="4513"/>
        <w:tab w:val="right" w:pos="9026"/>
      </w:tabs>
      <w:spacing w:after="0"/>
    </w:pPr>
  </w:style>
  <w:style w:type="character" w:customStyle="1" w:styleId="HeaderChar">
    <w:name w:val="Header Char"/>
    <w:basedOn w:val="DefaultParagraphFont"/>
    <w:link w:val="Header"/>
    <w:uiPriority w:val="99"/>
    <w:rsid w:val="0071431F"/>
    <w:rPr>
      <w:rFonts w:asciiTheme="minorHAnsi" w:eastAsiaTheme="minorEastAsia" w:hAnsiTheme="minorHAnsi" w:cstheme="minorBidi"/>
      <w:sz w:val="24"/>
      <w:lang w:val="en-US" w:eastAsia="ja-JP"/>
    </w:rPr>
  </w:style>
  <w:style w:type="paragraph" w:styleId="Footer">
    <w:name w:val="footer"/>
    <w:basedOn w:val="Normal"/>
    <w:link w:val="FooterChar"/>
    <w:uiPriority w:val="99"/>
    <w:unhideWhenUsed/>
    <w:rsid w:val="0071431F"/>
    <w:pPr>
      <w:tabs>
        <w:tab w:val="center" w:pos="4513"/>
        <w:tab w:val="right" w:pos="9026"/>
      </w:tabs>
      <w:spacing w:after="0"/>
    </w:pPr>
  </w:style>
  <w:style w:type="character" w:customStyle="1" w:styleId="FooterChar">
    <w:name w:val="Footer Char"/>
    <w:basedOn w:val="DefaultParagraphFont"/>
    <w:link w:val="Footer"/>
    <w:uiPriority w:val="99"/>
    <w:rsid w:val="0071431F"/>
    <w:rPr>
      <w:rFonts w:asciiTheme="minorHAnsi" w:eastAsiaTheme="minorEastAsia" w:hAnsiTheme="minorHAnsi" w:cstheme="minorBidi"/>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064229">
      <w:bodyDiv w:val="1"/>
      <w:marLeft w:val="0"/>
      <w:marRight w:val="0"/>
      <w:marTop w:val="0"/>
      <w:marBottom w:val="0"/>
      <w:divBdr>
        <w:top w:val="none" w:sz="0" w:space="0" w:color="auto"/>
        <w:left w:val="none" w:sz="0" w:space="0" w:color="auto"/>
        <w:bottom w:val="none" w:sz="0" w:space="0" w:color="auto"/>
        <w:right w:val="none" w:sz="0" w:space="0" w:color="auto"/>
      </w:divBdr>
    </w:div>
    <w:div w:id="433524367">
      <w:bodyDiv w:val="1"/>
      <w:marLeft w:val="0"/>
      <w:marRight w:val="0"/>
      <w:marTop w:val="0"/>
      <w:marBottom w:val="0"/>
      <w:divBdr>
        <w:top w:val="none" w:sz="0" w:space="0" w:color="auto"/>
        <w:left w:val="none" w:sz="0" w:space="0" w:color="auto"/>
        <w:bottom w:val="none" w:sz="0" w:space="0" w:color="auto"/>
        <w:right w:val="none" w:sz="0" w:space="0" w:color="auto"/>
      </w:divBdr>
      <w:divsChild>
        <w:div w:id="1899776464">
          <w:marLeft w:val="960"/>
          <w:marRight w:val="0"/>
          <w:marTop w:val="0"/>
          <w:marBottom w:val="0"/>
          <w:divBdr>
            <w:top w:val="none" w:sz="0" w:space="0" w:color="auto"/>
            <w:left w:val="none" w:sz="0" w:space="0" w:color="auto"/>
            <w:bottom w:val="none" w:sz="0" w:space="0" w:color="auto"/>
            <w:right w:val="none" w:sz="0" w:space="0" w:color="auto"/>
          </w:divBdr>
        </w:div>
        <w:div w:id="1249732102">
          <w:marLeft w:val="960"/>
          <w:marRight w:val="0"/>
          <w:marTop w:val="0"/>
          <w:marBottom w:val="0"/>
          <w:divBdr>
            <w:top w:val="none" w:sz="0" w:space="0" w:color="auto"/>
            <w:left w:val="none" w:sz="0" w:space="0" w:color="auto"/>
            <w:bottom w:val="none" w:sz="0" w:space="0" w:color="auto"/>
            <w:right w:val="none" w:sz="0" w:space="0" w:color="auto"/>
          </w:divBdr>
        </w:div>
      </w:divsChild>
    </w:div>
    <w:div w:id="454376595">
      <w:bodyDiv w:val="1"/>
      <w:marLeft w:val="0"/>
      <w:marRight w:val="0"/>
      <w:marTop w:val="0"/>
      <w:marBottom w:val="0"/>
      <w:divBdr>
        <w:top w:val="none" w:sz="0" w:space="0" w:color="auto"/>
        <w:left w:val="none" w:sz="0" w:space="0" w:color="auto"/>
        <w:bottom w:val="none" w:sz="0" w:space="0" w:color="auto"/>
        <w:right w:val="none" w:sz="0" w:space="0" w:color="auto"/>
      </w:divBdr>
    </w:div>
    <w:div w:id="1007366052">
      <w:bodyDiv w:val="1"/>
      <w:marLeft w:val="0"/>
      <w:marRight w:val="0"/>
      <w:marTop w:val="0"/>
      <w:marBottom w:val="0"/>
      <w:divBdr>
        <w:top w:val="none" w:sz="0" w:space="0" w:color="auto"/>
        <w:left w:val="none" w:sz="0" w:space="0" w:color="auto"/>
        <w:bottom w:val="none" w:sz="0" w:space="0" w:color="auto"/>
        <w:right w:val="none" w:sz="0" w:space="0" w:color="auto"/>
      </w:divBdr>
      <w:divsChild>
        <w:div w:id="958072040">
          <w:marLeft w:val="0"/>
          <w:marRight w:val="0"/>
          <w:marTop w:val="0"/>
          <w:marBottom w:val="0"/>
          <w:divBdr>
            <w:top w:val="none" w:sz="0" w:space="0" w:color="auto"/>
            <w:left w:val="none" w:sz="0" w:space="0" w:color="auto"/>
            <w:bottom w:val="none" w:sz="0" w:space="0" w:color="auto"/>
            <w:right w:val="none" w:sz="0" w:space="0" w:color="auto"/>
          </w:divBdr>
          <w:divsChild>
            <w:div w:id="109789860">
              <w:marLeft w:val="0"/>
              <w:marRight w:val="0"/>
              <w:marTop w:val="0"/>
              <w:marBottom w:val="0"/>
              <w:divBdr>
                <w:top w:val="none" w:sz="0" w:space="0" w:color="auto"/>
                <w:left w:val="none" w:sz="0" w:space="0" w:color="auto"/>
                <w:bottom w:val="none" w:sz="0" w:space="0" w:color="auto"/>
                <w:right w:val="none" w:sz="0" w:space="0" w:color="auto"/>
              </w:divBdr>
              <w:divsChild>
                <w:div w:id="197595524">
                  <w:marLeft w:val="0"/>
                  <w:marRight w:val="0"/>
                  <w:marTop w:val="150"/>
                  <w:marBottom w:val="0"/>
                  <w:divBdr>
                    <w:top w:val="none" w:sz="0" w:space="0" w:color="auto"/>
                    <w:left w:val="none" w:sz="0" w:space="0" w:color="auto"/>
                    <w:bottom w:val="none" w:sz="0" w:space="0" w:color="auto"/>
                    <w:right w:val="none" w:sz="0" w:space="0" w:color="auto"/>
                  </w:divBdr>
                  <w:divsChild>
                    <w:div w:id="19468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631912">
      <w:bodyDiv w:val="1"/>
      <w:marLeft w:val="0"/>
      <w:marRight w:val="0"/>
      <w:marTop w:val="0"/>
      <w:marBottom w:val="0"/>
      <w:divBdr>
        <w:top w:val="none" w:sz="0" w:space="0" w:color="auto"/>
        <w:left w:val="none" w:sz="0" w:space="0" w:color="auto"/>
        <w:bottom w:val="none" w:sz="0" w:space="0" w:color="auto"/>
        <w:right w:val="none" w:sz="0" w:space="0" w:color="auto"/>
      </w:divBdr>
    </w:div>
    <w:div w:id="213224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onccg.primarycare@nhs.net" TargetMode="External"/><Relationship Id="rId4" Type="http://schemas.microsoft.com/office/2007/relationships/stylesWithEffects" Target="stylesWithEffects.xml"/><Relationship Id="rId9" Type="http://schemas.openxmlformats.org/officeDocument/2006/relationships/hyperlink" Target="http://www.locsu.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5F8E2-D6F8-4AEF-9194-282A5760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2500</Words>
  <Characters>14250</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Rotherham Doncaster &amp; South Humber NHS Trust</Company>
  <LinksUpToDate>false</LinksUpToDate>
  <CharactersWithSpaces>16717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 Adele</dc:creator>
  <cp:lastModifiedBy>Burns, Claire</cp:lastModifiedBy>
  <cp:revision>2</cp:revision>
  <cp:lastPrinted>2018-10-12T08:41:00Z</cp:lastPrinted>
  <dcterms:created xsi:type="dcterms:W3CDTF">2019-01-07T08:55:00Z</dcterms:created>
  <dcterms:modified xsi:type="dcterms:W3CDTF">2019-01-07T08:55:00Z</dcterms:modified>
</cp:coreProperties>
</file>