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6123"/>
      </w:tblGrid>
      <w:tr w:rsidR="000D30EA" w:rsidRPr="00473037" w14:paraId="1E193442" w14:textId="77777777" w:rsidTr="00EB5811">
        <w:trPr>
          <w:trHeight w:val="543"/>
        </w:trPr>
        <w:tc>
          <w:tcPr>
            <w:tcW w:w="1892" w:type="pct"/>
            <w:vAlign w:val="center"/>
          </w:tcPr>
          <w:p w14:paraId="54E121BF" w14:textId="77777777" w:rsidR="007147C9" w:rsidRPr="00473037" w:rsidRDefault="002B79DD" w:rsidP="007147C9">
            <w:pPr>
              <w:pStyle w:val="Style2"/>
              <w:rPr>
                <w:rFonts w:ascii="Gill Sans MT" w:hAnsi="Gill Sans MT"/>
                <w:sz w:val="22"/>
                <w:szCs w:val="22"/>
              </w:rPr>
            </w:pPr>
            <w:r>
              <w:rPr>
                <w:rFonts w:ascii="Gill Sans MT" w:hAnsi="Gill Sans MT"/>
                <w:sz w:val="22"/>
                <w:szCs w:val="22"/>
              </w:rPr>
              <w:t>KINGSTOWN WORKS LTD</w:t>
            </w:r>
            <w:r w:rsidR="000D30EA" w:rsidRPr="00473037">
              <w:rPr>
                <w:rFonts w:ascii="Gill Sans MT" w:hAnsi="Gill Sans MT"/>
                <w:sz w:val="22"/>
                <w:szCs w:val="22"/>
              </w:rPr>
              <w:t xml:space="preserve"> CONTRACT REF NO</w:t>
            </w:r>
          </w:p>
        </w:tc>
        <w:tc>
          <w:tcPr>
            <w:tcW w:w="3108" w:type="pct"/>
            <w:vAlign w:val="center"/>
          </w:tcPr>
          <w:p w14:paraId="5BD89000" w14:textId="4CE6667B" w:rsidR="000D30EA" w:rsidRPr="00473037" w:rsidRDefault="0076473F" w:rsidP="007147C9">
            <w:pPr>
              <w:pStyle w:val="Style2"/>
              <w:rPr>
                <w:rFonts w:ascii="Gill Sans MT" w:hAnsi="Gill Sans MT"/>
                <w:b/>
                <w:sz w:val="22"/>
                <w:szCs w:val="22"/>
              </w:rPr>
            </w:pPr>
            <w:r>
              <w:rPr>
                <w:rFonts w:ascii="Gill Sans MT" w:hAnsi="Gill Sans MT"/>
                <w:b/>
                <w:sz w:val="22"/>
                <w:szCs w:val="22"/>
              </w:rPr>
              <w:t>09/2020</w:t>
            </w:r>
            <w:bookmarkStart w:id="1" w:name="_GoBack"/>
            <w:bookmarkEnd w:id="1"/>
          </w:p>
        </w:tc>
      </w:tr>
      <w:tr w:rsidR="000D30EA" w:rsidRPr="00473037" w14:paraId="7343E373" w14:textId="77777777" w:rsidTr="00EB5811">
        <w:trPr>
          <w:trHeight w:val="370"/>
        </w:trPr>
        <w:tc>
          <w:tcPr>
            <w:tcW w:w="1892" w:type="pct"/>
            <w:vAlign w:val="center"/>
          </w:tcPr>
          <w:p w14:paraId="3A69E884" w14:textId="77777777" w:rsidR="000D30EA" w:rsidRPr="00473037" w:rsidRDefault="000D30EA" w:rsidP="00596A46">
            <w:pPr>
              <w:pStyle w:val="Style2"/>
              <w:rPr>
                <w:rFonts w:ascii="Gill Sans MT" w:hAnsi="Gill Sans MT"/>
                <w:sz w:val="22"/>
                <w:szCs w:val="22"/>
              </w:rPr>
            </w:pPr>
            <w:r w:rsidRPr="00473037">
              <w:rPr>
                <w:rFonts w:ascii="Gill Sans MT" w:hAnsi="Gill Sans MT"/>
                <w:sz w:val="22"/>
                <w:szCs w:val="22"/>
              </w:rPr>
              <w:t>CONTRACT TITLE</w:t>
            </w:r>
          </w:p>
        </w:tc>
        <w:tc>
          <w:tcPr>
            <w:tcW w:w="3108" w:type="pct"/>
            <w:vAlign w:val="center"/>
          </w:tcPr>
          <w:p w14:paraId="0C09E932" w14:textId="3BA204E5" w:rsidR="000D30EA" w:rsidRPr="00473037" w:rsidRDefault="0076473F" w:rsidP="00596A46">
            <w:pPr>
              <w:pStyle w:val="Style2"/>
              <w:rPr>
                <w:rFonts w:ascii="Gill Sans MT" w:hAnsi="Gill Sans MT"/>
                <w:b/>
                <w:sz w:val="22"/>
                <w:szCs w:val="22"/>
              </w:rPr>
            </w:pPr>
            <w:r>
              <w:rPr>
                <w:rFonts w:ascii="Gill Sans MT" w:hAnsi="Gill Sans MT"/>
                <w:b/>
                <w:sz w:val="22"/>
                <w:szCs w:val="22"/>
              </w:rPr>
              <w:t>Supply of Decorating Items</w:t>
            </w:r>
          </w:p>
        </w:tc>
      </w:tr>
      <w:tr w:rsidR="001E3097" w:rsidRPr="00473037" w14:paraId="6358FF58" w14:textId="77777777" w:rsidTr="00EB5811">
        <w:trPr>
          <w:trHeight w:val="393"/>
        </w:trPr>
        <w:tc>
          <w:tcPr>
            <w:tcW w:w="1892" w:type="pct"/>
            <w:vAlign w:val="center"/>
          </w:tcPr>
          <w:p w14:paraId="0E79AD23" w14:textId="77777777" w:rsidR="001E3097" w:rsidRPr="00473037" w:rsidRDefault="001E3097" w:rsidP="001961B5">
            <w:pPr>
              <w:pStyle w:val="Style2"/>
              <w:rPr>
                <w:rFonts w:ascii="Gill Sans MT" w:hAnsi="Gill Sans MT"/>
                <w:sz w:val="22"/>
                <w:szCs w:val="22"/>
              </w:rPr>
            </w:pPr>
            <w:r w:rsidRPr="00473037">
              <w:rPr>
                <w:rFonts w:ascii="Gill Sans MT" w:hAnsi="Gill Sans MT"/>
                <w:sz w:val="22"/>
                <w:szCs w:val="22"/>
              </w:rPr>
              <w:t>CONTRACT PERIOD</w:t>
            </w:r>
          </w:p>
        </w:tc>
        <w:tc>
          <w:tcPr>
            <w:tcW w:w="3108" w:type="pct"/>
            <w:vAlign w:val="center"/>
          </w:tcPr>
          <w:p w14:paraId="6CF3E304" w14:textId="15CBF7C2" w:rsidR="001E3097" w:rsidRPr="00473037" w:rsidRDefault="0076473F" w:rsidP="001961B5">
            <w:pPr>
              <w:pStyle w:val="Style2"/>
              <w:rPr>
                <w:rFonts w:ascii="Gill Sans MT" w:hAnsi="Gill Sans MT"/>
                <w:b/>
                <w:sz w:val="22"/>
                <w:szCs w:val="22"/>
              </w:rPr>
            </w:pPr>
            <w:r>
              <w:rPr>
                <w:rFonts w:ascii="Gill Sans MT" w:hAnsi="Gill Sans MT"/>
                <w:b/>
                <w:sz w:val="22"/>
                <w:szCs w:val="22"/>
              </w:rPr>
              <w:t>0</w:t>
            </w:r>
            <w:r w:rsidR="009F07C6">
              <w:rPr>
                <w:rFonts w:ascii="Gill Sans MT" w:hAnsi="Gill Sans MT"/>
                <w:b/>
                <w:sz w:val="22"/>
                <w:szCs w:val="22"/>
              </w:rPr>
              <w:t>1</w:t>
            </w:r>
            <w:r>
              <w:rPr>
                <w:rFonts w:ascii="Gill Sans MT" w:hAnsi="Gill Sans MT"/>
                <w:b/>
                <w:sz w:val="22"/>
                <w:szCs w:val="22"/>
              </w:rPr>
              <w:t>.11.2020 to 31.10.2022</w:t>
            </w:r>
          </w:p>
        </w:tc>
      </w:tr>
      <w:tr w:rsidR="001E3097" w:rsidRPr="00473037" w14:paraId="7C89700A" w14:textId="77777777" w:rsidTr="00EB5811">
        <w:trPr>
          <w:trHeight w:val="393"/>
        </w:trPr>
        <w:tc>
          <w:tcPr>
            <w:tcW w:w="1892" w:type="pct"/>
            <w:vAlign w:val="center"/>
          </w:tcPr>
          <w:p w14:paraId="6848CC93" w14:textId="77777777" w:rsidR="001E3097" w:rsidRPr="00473037" w:rsidRDefault="001E3097" w:rsidP="00596A46">
            <w:pPr>
              <w:pStyle w:val="Style2"/>
              <w:rPr>
                <w:rFonts w:ascii="Gill Sans MT" w:hAnsi="Gill Sans MT"/>
                <w:sz w:val="22"/>
                <w:szCs w:val="22"/>
              </w:rPr>
            </w:pPr>
            <w:r w:rsidRPr="00473037">
              <w:rPr>
                <w:rFonts w:ascii="Gill Sans MT" w:hAnsi="Gill Sans MT"/>
                <w:sz w:val="22"/>
                <w:szCs w:val="22"/>
              </w:rPr>
              <w:t>DEADLINE FOR SUBMISSION</w:t>
            </w:r>
          </w:p>
        </w:tc>
        <w:tc>
          <w:tcPr>
            <w:tcW w:w="3108" w:type="pct"/>
            <w:vAlign w:val="center"/>
          </w:tcPr>
          <w:p w14:paraId="4BDD1C09" w14:textId="41728D00" w:rsidR="001E3097" w:rsidRPr="006F4D21" w:rsidRDefault="009F07C6" w:rsidP="00596A46">
            <w:pPr>
              <w:pStyle w:val="Style2"/>
              <w:rPr>
                <w:rFonts w:ascii="Gill Sans MT" w:hAnsi="Gill Sans MT"/>
                <w:b/>
                <w:bCs/>
                <w:sz w:val="22"/>
                <w:szCs w:val="22"/>
              </w:rPr>
            </w:pPr>
            <w:r>
              <w:rPr>
                <w:rFonts w:ascii="Gill Sans MT" w:hAnsi="Gill Sans MT"/>
                <w:b/>
                <w:bCs/>
                <w:sz w:val="22"/>
                <w:szCs w:val="22"/>
              </w:rPr>
              <w:t>30</w:t>
            </w:r>
            <w:r w:rsidRPr="009F07C6">
              <w:rPr>
                <w:rFonts w:ascii="Gill Sans MT" w:hAnsi="Gill Sans MT"/>
                <w:b/>
                <w:bCs/>
                <w:sz w:val="22"/>
                <w:szCs w:val="22"/>
                <w:vertAlign w:val="superscript"/>
              </w:rPr>
              <w:t>th</w:t>
            </w:r>
            <w:r>
              <w:rPr>
                <w:rFonts w:ascii="Gill Sans MT" w:hAnsi="Gill Sans MT"/>
                <w:b/>
                <w:bCs/>
                <w:sz w:val="22"/>
                <w:szCs w:val="22"/>
              </w:rPr>
              <w:t xml:space="preserve"> </w:t>
            </w:r>
            <w:r w:rsidR="006F4D21" w:rsidRPr="006F4D21">
              <w:rPr>
                <w:rFonts w:ascii="Gill Sans MT" w:hAnsi="Gill Sans MT"/>
                <w:b/>
                <w:bCs/>
                <w:sz w:val="22"/>
                <w:szCs w:val="22"/>
              </w:rPr>
              <w:t>September 2020</w:t>
            </w:r>
          </w:p>
        </w:tc>
      </w:tr>
    </w:tbl>
    <w:p w14:paraId="3F9C299E" w14:textId="77777777" w:rsidR="000D30EA" w:rsidRPr="00473037" w:rsidRDefault="000D30EA" w:rsidP="007147C9">
      <w:pPr>
        <w:pStyle w:val="TOC2"/>
        <w:rPr>
          <w:rFonts w:ascii="Gill Sans MT" w:hAnsi="Gill Sans MT"/>
          <w:sz w:val="22"/>
          <w:szCs w:val="22"/>
        </w:rPr>
      </w:pPr>
    </w:p>
    <w:p w14:paraId="64F56125" w14:textId="77777777" w:rsidR="007147C9" w:rsidRPr="00473037" w:rsidRDefault="007147C9" w:rsidP="007147C9">
      <w:pPr>
        <w:rPr>
          <w:rFonts w:ascii="Gill Sans MT" w:hAnsi="Gill Sans MT"/>
          <w:sz w:val="22"/>
          <w:szCs w:val="22"/>
          <w:lang w:eastAsia="en-US"/>
        </w:rPr>
      </w:pPr>
    </w:p>
    <w:p w14:paraId="349CC4F9" w14:textId="77777777" w:rsidR="007147C9" w:rsidRPr="00473037" w:rsidRDefault="007147C9" w:rsidP="007147C9">
      <w:pPr>
        <w:jc w:val="center"/>
        <w:rPr>
          <w:rFonts w:ascii="Gill Sans MT" w:hAnsi="Gill Sans MT"/>
          <w:b/>
          <w:sz w:val="22"/>
          <w:szCs w:val="22"/>
          <w:u w:val="single"/>
          <w:lang w:eastAsia="en-US"/>
        </w:rPr>
      </w:pPr>
      <w:r w:rsidRPr="00473037">
        <w:rPr>
          <w:rFonts w:ascii="Gill Sans MT" w:hAnsi="Gill Sans MT"/>
          <w:b/>
          <w:sz w:val="22"/>
          <w:szCs w:val="22"/>
          <w:u w:val="single"/>
          <w:lang w:eastAsia="en-US"/>
        </w:rPr>
        <w:t>IN</w:t>
      </w:r>
      <w:r w:rsidR="009E1613">
        <w:rPr>
          <w:rFonts w:ascii="Gill Sans MT" w:hAnsi="Gill Sans MT"/>
          <w:b/>
          <w:sz w:val="22"/>
          <w:szCs w:val="22"/>
          <w:u w:val="single"/>
          <w:lang w:eastAsia="en-US"/>
        </w:rPr>
        <w:t>VITATION TO TENDER</w:t>
      </w:r>
    </w:p>
    <w:p w14:paraId="7D3D59F2" w14:textId="77777777" w:rsidR="00E75F58" w:rsidRPr="00473037" w:rsidRDefault="00E75F58" w:rsidP="00253A8B">
      <w:pPr>
        <w:tabs>
          <w:tab w:val="left" w:pos="500"/>
          <w:tab w:val="right" w:leader="dot" w:pos="10200"/>
        </w:tabs>
        <w:ind w:right="-128"/>
        <w:rPr>
          <w:rFonts w:ascii="Gill Sans MT" w:hAnsi="Gill Sans MT"/>
          <w:sz w:val="22"/>
          <w:szCs w:val="22"/>
          <w:lang w:eastAsia="en-US"/>
        </w:rPr>
      </w:pPr>
    </w:p>
    <w:p w14:paraId="35B0A2C8" w14:textId="77777777" w:rsidR="0036392B" w:rsidRDefault="00E7356B">
      <w:pPr>
        <w:pStyle w:val="TOC1"/>
        <w:rPr>
          <w:rFonts w:ascii="Times New Roman" w:hAnsi="Times New Roman"/>
          <w:noProof/>
          <w:sz w:val="24"/>
        </w:rPr>
      </w:pPr>
      <w:r w:rsidRPr="00473037">
        <w:rPr>
          <w:szCs w:val="22"/>
          <w:lang w:eastAsia="en-US"/>
        </w:rPr>
        <w:fldChar w:fldCharType="begin"/>
      </w:r>
      <w:r w:rsidR="009F7A16" w:rsidRPr="00473037">
        <w:rPr>
          <w:szCs w:val="22"/>
          <w:lang w:eastAsia="en-US"/>
        </w:rPr>
        <w:instrText xml:space="preserve"> TOC \o "1-3" \h \z \u </w:instrText>
      </w:r>
      <w:r w:rsidRPr="00473037">
        <w:rPr>
          <w:szCs w:val="22"/>
          <w:lang w:eastAsia="en-US"/>
        </w:rPr>
        <w:fldChar w:fldCharType="separate"/>
      </w:r>
      <w:hyperlink w:anchor="_Toc338922758" w:history="1">
        <w:r w:rsidR="0036392B" w:rsidRPr="009F4968">
          <w:rPr>
            <w:rStyle w:val="Hyperlink"/>
            <w:noProof/>
          </w:rPr>
          <w:t>1.</w:t>
        </w:r>
        <w:r w:rsidR="0036392B">
          <w:rPr>
            <w:rFonts w:ascii="Times New Roman" w:hAnsi="Times New Roman"/>
            <w:noProof/>
            <w:sz w:val="24"/>
          </w:rPr>
          <w:tab/>
        </w:r>
        <w:r w:rsidR="0036392B" w:rsidRPr="009F4968">
          <w:rPr>
            <w:rStyle w:val="Hyperlink"/>
            <w:noProof/>
          </w:rPr>
          <w:t>GENERAL</w:t>
        </w:r>
        <w:r w:rsidR="0036392B">
          <w:rPr>
            <w:noProof/>
            <w:webHidden/>
          </w:rPr>
          <w:tab/>
        </w:r>
        <w:r>
          <w:rPr>
            <w:noProof/>
            <w:webHidden/>
          </w:rPr>
          <w:fldChar w:fldCharType="begin"/>
        </w:r>
        <w:r w:rsidR="0036392B">
          <w:rPr>
            <w:noProof/>
            <w:webHidden/>
          </w:rPr>
          <w:instrText xml:space="preserve"> PAGEREF _Toc338922758 \h </w:instrText>
        </w:r>
        <w:r>
          <w:rPr>
            <w:noProof/>
            <w:webHidden/>
          </w:rPr>
        </w:r>
        <w:r>
          <w:rPr>
            <w:noProof/>
            <w:webHidden/>
          </w:rPr>
          <w:fldChar w:fldCharType="separate"/>
        </w:r>
        <w:r w:rsidR="003E2A71">
          <w:rPr>
            <w:noProof/>
            <w:webHidden/>
          </w:rPr>
          <w:t>2</w:t>
        </w:r>
        <w:r>
          <w:rPr>
            <w:noProof/>
            <w:webHidden/>
          </w:rPr>
          <w:fldChar w:fldCharType="end"/>
        </w:r>
      </w:hyperlink>
    </w:p>
    <w:p w14:paraId="74C61991" w14:textId="6ECFC1CA" w:rsidR="0068141B" w:rsidRPr="0068141B" w:rsidRDefault="00FC2CC4" w:rsidP="0068141B">
      <w:pPr>
        <w:pStyle w:val="TOC1"/>
        <w:rPr>
          <w:noProof/>
        </w:rPr>
      </w:pPr>
      <w:hyperlink w:anchor="_Toc338922759" w:history="1">
        <w:r w:rsidR="0036392B" w:rsidRPr="009F4968">
          <w:rPr>
            <w:rStyle w:val="Hyperlink"/>
            <w:noProof/>
          </w:rPr>
          <w:t>2.</w:t>
        </w:r>
        <w:r w:rsidR="0036392B">
          <w:rPr>
            <w:rFonts w:ascii="Times New Roman" w:hAnsi="Times New Roman"/>
            <w:noProof/>
            <w:sz w:val="24"/>
          </w:rPr>
          <w:tab/>
        </w:r>
        <w:r w:rsidR="0036392B" w:rsidRPr="009F4968">
          <w:rPr>
            <w:rStyle w:val="Hyperlink"/>
            <w:noProof/>
          </w:rPr>
          <w:t>SPECIFICATION / OVERVIEW OF REQUIREMENT</w:t>
        </w:r>
        <w:r w:rsidR="0036392B">
          <w:rPr>
            <w:noProof/>
            <w:webHidden/>
          </w:rPr>
          <w:tab/>
        </w:r>
        <w:r w:rsidR="00403F97">
          <w:rPr>
            <w:noProof/>
            <w:webHidden/>
          </w:rPr>
          <w:t>3</w:t>
        </w:r>
      </w:hyperlink>
    </w:p>
    <w:p w14:paraId="43654753" w14:textId="7266EC8F" w:rsidR="0036392B" w:rsidRDefault="00FC2CC4">
      <w:pPr>
        <w:pStyle w:val="TOC1"/>
        <w:rPr>
          <w:rFonts w:ascii="Times New Roman" w:hAnsi="Times New Roman"/>
          <w:noProof/>
          <w:sz w:val="24"/>
        </w:rPr>
      </w:pPr>
      <w:hyperlink w:anchor="_Toc338922760" w:history="1">
        <w:r w:rsidR="0036392B" w:rsidRPr="009F4968">
          <w:rPr>
            <w:rStyle w:val="Hyperlink"/>
            <w:noProof/>
          </w:rPr>
          <w:t>3.</w:t>
        </w:r>
        <w:r w:rsidR="0036392B">
          <w:rPr>
            <w:rFonts w:ascii="Times New Roman" w:hAnsi="Times New Roman"/>
            <w:noProof/>
            <w:sz w:val="24"/>
          </w:rPr>
          <w:tab/>
        </w:r>
        <w:r w:rsidR="0036392B" w:rsidRPr="009F4968">
          <w:rPr>
            <w:rStyle w:val="Hyperlink"/>
            <w:noProof/>
          </w:rPr>
          <w:t>SELECTION CRITERIA</w:t>
        </w:r>
        <w:r w:rsidR="0036392B">
          <w:rPr>
            <w:noProof/>
            <w:webHidden/>
          </w:rPr>
          <w:tab/>
        </w:r>
        <w:r w:rsidR="0068141B">
          <w:rPr>
            <w:noProof/>
            <w:webHidden/>
          </w:rPr>
          <w:t>5</w:t>
        </w:r>
      </w:hyperlink>
    </w:p>
    <w:p w14:paraId="1F6E1358" w14:textId="45A3FE09" w:rsidR="0036392B" w:rsidRDefault="00FC2CC4">
      <w:pPr>
        <w:pStyle w:val="TOC1"/>
        <w:rPr>
          <w:rFonts w:ascii="Times New Roman" w:hAnsi="Times New Roman"/>
          <w:noProof/>
          <w:sz w:val="24"/>
        </w:rPr>
      </w:pPr>
      <w:hyperlink w:anchor="_Toc338922761" w:history="1">
        <w:r w:rsidR="0036392B" w:rsidRPr="009F4968">
          <w:rPr>
            <w:rStyle w:val="Hyperlink"/>
            <w:noProof/>
          </w:rPr>
          <w:t>4.</w:t>
        </w:r>
        <w:r w:rsidR="0036392B">
          <w:rPr>
            <w:rFonts w:ascii="Times New Roman" w:hAnsi="Times New Roman"/>
            <w:noProof/>
            <w:sz w:val="24"/>
          </w:rPr>
          <w:tab/>
        </w:r>
        <w:r w:rsidR="0036392B" w:rsidRPr="009F4968">
          <w:rPr>
            <w:rStyle w:val="Hyperlink"/>
            <w:noProof/>
          </w:rPr>
          <w:t>AWARD CRITERIA</w:t>
        </w:r>
        <w:r w:rsidR="0036392B">
          <w:rPr>
            <w:noProof/>
            <w:webHidden/>
          </w:rPr>
          <w:tab/>
        </w:r>
        <w:r w:rsidR="0068141B">
          <w:rPr>
            <w:noProof/>
            <w:webHidden/>
          </w:rPr>
          <w:t>7</w:t>
        </w:r>
      </w:hyperlink>
    </w:p>
    <w:p w14:paraId="5CE8E8CA" w14:textId="5B2AA977" w:rsidR="0036392B" w:rsidRDefault="00FC2CC4">
      <w:pPr>
        <w:pStyle w:val="TOC1"/>
        <w:rPr>
          <w:rFonts w:ascii="Times New Roman" w:hAnsi="Times New Roman"/>
          <w:noProof/>
          <w:sz w:val="24"/>
        </w:rPr>
      </w:pPr>
      <w:hyperlink w:anchor="_Toc338922762" w:history="1">
        <w:r w:rsidR="0036392B" w:rsidRPr="009F4968">
          <w:rPr>
            <w:rStyle w:val="Hyperlink"/>
            <w:noProof/>
          </w:rPr>
          <w:t>5.</w:t>
        </w:r>
        <w:r w:rsidR="0036392B">
          <w:rPr>
            <w:rFonts w:ascii="Times New Roman" w:hAnsi="Times New Roman"/>
            <w:noProof/>
            <w:sz w:val="24"/>
          </w:rPr>
          <w:tab/>
        </w:r>
        <w:r w:rsidR="0036392B" w:rsidRPr="009F4968">
          <w:rPr>
            <w:rStyle w:val="Hyperlink"/>
            <w:noProof/>
          </w:rPr>
          <w:t>PROPOSED TENDER TIMETABLE</w:t>
        </w:r>
        <w:r w:rsidR="0036392B">
          <w:rPr>
            <w:noProof/>
            <w:webHidden/>
          </w:rPr>
          <w:tab/>
        </w:r>
        <w:r w:rsidR="0068141B">
          <w:rPr>
            <w:noProof/>
            <w:webHidden/>
          </w:rPr>
          <w:t>10</w:t>
        </w:r>
      </w:hyperlink>
    </w:p>
    <w:p w14:paraId="6E3774B5" w14:textId="5C470403" w:rsidR="0036392B" w:rsidRDefault="00FC2CC4">
      <w:pPr>
        <w:pStyle w:val="TOC1"/>
        <w:rPr>
          <w:rFonts w:ascii="Times New Roman" w:hAnsi="Times New Roman"/>
          <w:noProof/>
          <w:sz w:val="24"/>
        </w:rPr>
      </w:pPr>
      <w:hyperlink w:anchor="_Toc338922763" w:history="1">
        <w:r w:rsidR="0036392B" w:rsidRPr="009F4968">
          <w:rPr>
            <w:rStyle w:val="Hyperlink"/>
            <w:noProof/>
          </w:rPr>
          <w:t>6.</w:t>
        </w:r>
        <w:r w:rsidR="0036392B">
          <w:rPr>
            <w:rFonts w:ascii="Times New Roman" w:hAnsi="Times New Roman"/>
            <w:noProof/>
            <w:sz w:val="24"/>
          </w:rPr>
          <w:tab/>
        </w:r>
        <w:r w:rsidR="0036392B" w:rsidRPr="009F4968">
          <w:rPr>
            <w:rStyle w:val="Hyperlink"/>
            <w:noProof/>
          </w:rPr>
          <w:t>TENDER QUERIES</w:t>
        </w:r>
        <w:r w:rsidR="0036392B">
          <w:rPr>
            <w:noProof/>
            <w:webHidden/>
          </w:rPr>
          <w:tab/>
        </w:r>
        <w:r w:rsidR="0068141B">
          <w:rPr>
            <w:noProof/>
            <w:webHidden/>
          </w:rPr>
          <w:t>10</w:t>
        </w:r>
      </w:hyperlink>
    </w:p>
    <w:p w14:paraId="60853019" w14:textId="3BBDEFB5" w:rsidR="0036392B" w:rsidRDefault="00FC2CC4">
      <w:pPr>
        <w:pStyle w:val="TOC1"/>
        <w:rPr>
          <w:rFonts w:ascii="Times New Roman" w:hAnsi="Times New Roman"/>
          <w:noProof/>
          <w:sz w:val="24"/>
        </w:rPr>
      </w:pPr>
      <w:hyperlink w:anchor="_Toc338922764" w:history="1">
        <w:r w:rsidR="0036392B" w:rsidRPr="009F4968">
          <w:rPr>
            <w:rStyle w:val="Hyperlink"/>
            <w:noProof/>
          </w:rPr>
          <w:t>7.</w:t>
        </w:r>
        <w:r w:rsidR="0036392B">
          <w:rPr>
            <w:rFonts w:ascii="Times New Roman" w:hAnsi="Times New Roman"/>
            <w:noProof/>
            <w:sz w:val="24"/>
          </w:rPr>
          <w:tab/>
        </w:r>
        <w:r w:rsidR="0036392B" w:rsidRPr="009F4968">
          <w:rPr>
            <w:rStyle w:val="Hyperlink"/>
            <w:noProof/>
          </w:rPr>
          <w:t>QUALIFIED TENDERS</w:t>
        </w:r>
        <w:r w:rsidR="0036392B">
          <w:rPr>
            <w:noProof/>
            <w:webHidden/>
          </w:rPr>
          <w:tab/>
        </w:r>
        <w:r w:rsidR="0068141B">
          <w:rPr>
            <w:noProof/>
            <w:webHidden/>
          </w:rPr>
          <w:t>10</w:t>
        </w:r>
      </w:hyperlink>
    </w:p>
    <w:p w14:paraId="70932218" w14:textId="0C28ECEF" w:rsidR="0036392B" w:rsidRDefault="00FC2CC4">
      <w:pPr>
        <w:pStyle w:val="TOC1"/>
        <w:rPr>
          <w:rFonts w:ascii="Times New Roman" w:hAnsi="Times New Roman"/>
          <w:noProof/>
          <w:sz w:val="24"/>
        </w:rPr>
      </w:pPr>
      <w:hyperlink w:anchor="_Toc338922765" w:history="1">
        <w:r w:rsidR="0036392B" w:rsidRPr="009F4968">
          <w:rPr>
            <w:rStyle w:val="Hyperlink"/>
            <w:noProof/>
          </w:rPr>
          <w:t>8.</w:t>
        </w:r>
        <w:r w:rsidR="0036392B">
          <w:rPr>
            <w:rFonts w:ascii="Times New Roman" w:hAnsi="Times New Roman"/>
            <w:noProof/>
            <w:sz w:val="24"/>
          </w:rPr>
          <w:tab/>
        </w:r>
        <w:r w:rsidR="0036392B" w:rsidRPr="009F4968">
          <w:rPr>
            <w:rStyle w:val="Hyperlink"/>
            <w:noProof/>
          </w:rPr>
          <w:t>COMPLETING YOUR TENDER RESPONSE</w:t>
        </w:r>
        <w:r w:rsidR="0036392B">
          <w:rPr>
            <w:noProof/>
            <w:webHidden/>
          </w:rPr>
          <w:tab/>
        </w:r>
        <w:r w:rsidR="0068141B">
          <w:rPr>
            <w:noProof/>
            <w:webHidden/>
          </w:rPr>
          <w:t>10</w:t>
        </w:r>
      </w:hyperlink>
    </w:p>
    <w:p w14:paraId="578FEBF4" w14:textId="6A843623" w:rsidR="0036392B" w:rsidRDefault="00FC2CC4">
      <w:pPr>
        <w:pStyle w:val="TOC1"/>
        <w:rPr>
          <w:rFonts w:ascii="Times New Roman" w:hAnsi="Times New Roman"/>
          <w:noProof/>
          <w:sz w:val="24"/>
        </w:rPr>
      </w:pPr>
      <w:hyperlink w:anchor="_Toc338922766" w:history="1">
        <w:r w:rsidR="0036392B" w:rsidRPr="009F4968">
          <w:rPr>
            <w:rStyle w:val="Hyperlink"/>
            <w:noProof/>
          </w:rPr>
          <w:t>9.</w:t>
        </w:r>
        <w:r w:rsidR="0036392B">
          <w:rPr>
            <w:rFonts w:ascii="Times New Roman" w:hAnsi="Times New Roman"/>
            <w:noProof/>
            <w:sz w:val="24"/>
          </w:rPr>
          <w:tab/>
        </w:r>
        <w:r w:rsidR="0036392B" w:rsidRPr="009F4968">
          <w:rPr>
            <w:rStyle w:val="Hyperlink"/>
            <w:noProof/>
          </w:rPr>
          <w:t>SUBMITTING A TENDER RESPONSE</w:t>
        </w:r>
        <w:r w:rsidR="0036392B">
          <w:rPr>
            <w:noProof/>
            <w:webHidden/>
          </w:rPr>
          <w:tab/>
        </w:r>
        <w:r w:rsidR="0068141B">
          <w:rPr>
            <w:noProof/>
            <w:webHidden/>
          </w:rPr>
          <w:t>11</w:t>
        </w:r>
      </w:hyperlink>
    </w:p>
    <w:p w14:paraId="475BC595" w14:textId="245FCE79" w:rsidR="0036392B" w:rsidRDefault="00FC2CC4">
      <w:pPr>
        <w:pStyle w:val="TOC1"/>
        <w:rPr>
          <w:rFonts w:ascii="Times New Roman" w:hAnsi="Times New Roman"/>
          <w:noProof/>
          <w:sz w:val="24"/>
        </w:rPr>
      </w:pPr>
      <w:hyperlink w:anchor="_Toc338922767" w:history="1">
        <w:r w:rsidR="0036392B" w:rsidRPr="009F4968">
          <w:rPr>
            <w:rStyle w:val="Hyperlink"/>
            <w:noProof/>
          </w:rPr>
          <w:t>10.</w:t>
        </w:r>
        <w:r w:rsidR="0036392B">
          <w:rPr>
            <w:rFonts w:ascii="Times New Roman" w:hAnsi="Times New Roman"/>
            <w:noProof/>
            <w:sz w:val="24"/>
          </w:rPr>
          <w:tab/>
        </w:r>
        <w:r w:rsidR="0036392B" w:rsidRPr="009F4968">
          <w:rPr>
            <w:rStyle w:val="Hyperlink"/>
            <w:noProof/>
          </w:rPr>
          <w:t>AMENDMENTS TO TENDERS PRIOR TO THE DUE DATE</w:t>
        </w:r>
        <w:r w:rsidR="0036392B">
          <w:rPr>
            <w:noProof/>
            <w:webHidden/>
          </w:rPr>
          <w:tab/>
        </w:r>
        <w:r w:rsidR="0068141B">
          <w:rPr>
            <w:noProof/>
            <w:webHidden/>
          </w:rPr>
          <w:t>11</w:t>
        </w:r>
      </w:hyperlink>
    </w:p>
    <w:p w14:paraId="26B7CC15" w14:textId="652A8AE3" w:rsidR="0036392B" w:rsidRDefault="00FC2CC4">
      <w:pPr>
        <w:pStyle w:val="TOC1"/>
        <w:rPr>
          <w:rFonts w:ascii="Times New Roman" w:hAnsi="Times New Roman"/>
          <w:noProof/>
          <w:sz w:val="24"/>
        </w:rPr>
      </w:pPr>
      <w:hyperlink w:anchor="_Toc338922768" w:history="1">
        <w:r w:rsidR="0036392B" w:rsidRPr="009F4968">
          <w:rPr>
            <w:rStyle w:val="Hyperlink"/>
            <w:noProof/>
          </w:rPr>
          <w:t>11.</w:t>
        </w:r>
        <w:r w:rsidR="0036392B">
          <w:rPr>
            <w:rFonts w:ascii="Times New Roman" w:hAnsi="Times New Roman"/>
            <w:noProof/>
            <w:sz w:val="24"/>
          </w:rPr>
          <w:tab/>
        </w:r>
        <w:r w:rsidR="0036392B" w:rsidRPr="009F4968">
          <w:rPr>
            <w:rStyle w:val="Hyperlink"/>
            <w:noProof/>
          </w:rPr>
          <w:t>ACCEPTANCE PERIOD</w:t>
        </w:r>
        <w:r w:rsidR="0036392B">
          <w:rPr>
            <w:noProof/>
            <w:webHidden/>
          </w:rPr>
          <w:tab/>
        </w:r>
        <w:r w:rsidR="0068141B">
          <w:rPr>
            <w:noProof/>
            <w:webHidden/>
          </w:rPr>
          <w:t>11</w:t>
        </w:r>
      </w:hyperlink>
    </w:p>
    <w:p w14:paraId="741D0B21" w14:textId="1398775F" w:rsidR="0036392B" w:rsidRDefault="00FC2CC4">
      <w:pPr>
        <w:pStyle w:val="TOC1"/>
        <w:rPr>
          <w:rFonts w:ascii="Times New Roman" w:hAnsi="Times New Roman"/>
          <w:noProof/>
          <w:sz w:val="24"/>
        </w:rPr>
      </w:pPr>
      <w:hyperlink w:anchor="_Toc338922769" w:history="1">
        <w:r w:rsidR="0036392B" w:rsidRPr="009F4968">
          <w:rPr>
            <w:rStyle w:val="Hyperlink"/>
            <w:noProof/>
          </w:rPr>
          <w:t>12.</w:t>
        </w:r>
        <w:r w:rsidR="0036392B">
          <w:rPr>
            <w:rFonts w:ascii="Times New Roman" w:hAnsi="Times New Roman"/>
            <w:noProof/>
            <w:sz w:val="24"/>
          </w:rPr>
          <w:tab/>
        </w:r>
        <w:r w:rsidR="0036392B" w:rsidRPr="009F4968">
          <w:rPr>
            <w:rStyle w:val="Hyperlink"/>
            <w:noProof/>
          </w:rPr>
          <w:t>SUFFICIENCY AND ACCURACY OF TENDERS</w:t>
        </w:r>
        <w:r w:rsidR="0036392B">
          <w:rPr>
            <w:noProof/>
            <w:webHidden/>
          </w:rPr>
          <w:tab/>
        </w:r>
        <w:r w:rsidR="0068141B">
          <w:rPr>
            <w:noProof/>
            <w:webHidden/>
          </w:rPr>
          <w:t>11</w:t>
        </w:r>
      </w:hyperlink>
    </w:p>
    <w:p w14:paraId="1940F876" w14:textId="1D416DBC" w:rsidR="0036392B" w:rsidRDefault="00FC2CC4">
      <w:pPr>
        <w:pStyle w:val="TOC1"/>
        <w:rPr>
          <w:rFonts w:ascii="Times New Roman" w:hAnsi="Times New Roman"/>
          <w:noProof/>
          <w:sz w:val="24"/>
        </w:rPr>
      </w:pPr>
      <w:hyperlink w:anchor="_Toc338922770" w:history="1">
        <w:r w:rsidR="0036392B" w:rsidRPr="009F4968">
          <w:rPr>
            <w:rStyle w:val="Hyperlink"/>
            <w:noProof/>
          </w:rPr>
          <w:t>13.</w:t>
        </w:r>
        <w:r w:rsidR="0036392B">
          <w:rPr>
            <w:rFonts w:ascii="Times New Roman" w:hAnsi="Times New Roman"/>
            <w:noProof/>
            <w:sz w:val="24"/>
          </w:rPr>
          <w:tab/>
        </w:r>
        <w:r w:rsidR="0036392B" w:rsidRPr="009F4968">
          <w:rPr>
            <w:rStyle w:val="Hyperlink"/>
            <w:noProof/>
          </w:rPr>
          <w:t>CONFIDENTIALITY</w:t>
        </w:r>
        <w:r w:rsidR="0036392B">
          <w:rPr>
            <w:noProof/>
            <w:webHidden/>
          </w:rPr>
          <w:tab/>
        </w:r>
        <w:r w:rsidR="0068141B">
          <w:rPr>
            <w:noProof/>
            <w:webHidden/>
          </w:rPr>
          <w:t>11</w:t>
        </w:r>
      </w:hyperlink>
    </w:p>
    <w:p w14:paraId="6C8889ED" w14:textId="721B7C37" w:rsidR="0036392B" w:rsidRDefault="00FC2CC4">
      <w:pPr>
        <w:pStyle w:val="TOC1"/>
        <w:rPr>
          <w:rFonts w:ascii="Times New Roman" w:hAnsi="Times New Roman"/>
          <w:noProof/>
          <w:sz w:val="24"/>
        </w:rPr>
      </w:pPr>
      <w:hyperlink w:anchor="_Toc338922771" w:history="1">
        <w:r w:rsidR="0036392B" w:rsidRPr="009F4968">
          <w:rPr>
            <w:rStyle w:val="Hyperlink"/>
            <w:noProof/>
          </w:rPr>
          <w:t>14.</w:t>
        </w:r>
        <w:r w:rsidR="0036392B">
          <w:rPr>
            <w:rFonts w:ascii="Times New Roman" w:hAnsi="Times New Roman"/>
            <w:noProof/>
            <w:sz w:val="24"/>
          </w:rPr>
          <w:tab/>
        </w:r>
        <w:r w:rsidR="0036392B" w:rsidRPr="009F4968">
          <w:rPr>
            <w:rStyle w:val="Hyperlink"/>
            <w:noProof/>
          </w:rPr>
          <w:t>INCURRED EXPENSES</w:t>
        </w:r>
        <w:r w:rsidR="0036392B">
          <w:rPr>
            <w:noProof/>
            <w:webHidden/>
          </w:rPr>
          <w:tab/>
        </w:r>
        <w:r w:rsidR="0068141B">
          <w:rPr>
            <w:noProof/>
            <w:webHidden/>
          </w:rPr>
          <w:t>1</w:t>
        </w:r>
        <w:r w:rsidR="00E7356B">
          <w:rPr>
            <w:noProof/>
            <w:webHidden/>
          </w:rPr>
          <w:fldChar w:fldCharType="begin"/>
        </w:r>
        <w:r w:rsidR="0036392B">
          <w:rPr>
            <w:noProof/>
            <w:webHidden/>
          </w:rPr>
          <w:instrText xml:space="preserve"> PAGEREF _Toc338922771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4D2038BE" w14:textId="23794FA8" w:rsidR="0036392B" w:rsidRDefault="00FC2CC4">
      <w:pPr>
        <w:pStyle w:val="TOC1"/>
        <w:rPr>
          <w:rFonts w:ascii="Times New Roman" w:hAnsi="Times New Roman"/>
          <w:noProof/>
          <w:sz w:val="24"/>
        </w:rPr>
      </w:pPr>
      <w:hyperlink w:anchor="_Toc338922772" w:history="1">
        <w:r w:rsidR="0036392B" w:rsidRPr="009F4968">
          <w:rPr>
            <w:rStyle w:val="Hyperlink"/>
            <w:noProof/>
          </w:rPr>
          <w:t>15.</w:t>
        </w:r>
        <w:r w:rsidR="0036392B">
          <w:rPr>
            <w:rFonts w:ascii="Times New Roman" w:hAnsi="Times New Roman"/>
            <w:noProof/>
            <w:sz w:val="24"/>
          </w:rPr>
          <w:tab/>
        </w:r>
        <w:r w:rsidR="0036392B" w:rsidRPr="009F4968">
          <w:rPr>
            <w:rStyle w:val="Hyperlink"/>
            <w:noProof/>
          </w:rPr>
          <w:t>THIRD PARTY ISSUES</w:t>
        </w:r>
        <w:r w:rsidR="0036392B">
          <w:rPr>
            <w:noProof/>
            <w:webHidden/>
          </w:rPr>
          <w:tab/>
        </w:r>
        <w:r w:rsidR="0068141B">
          <w:rPr>
            <w:noProof/>
            <w:webHidden/>
          </w:rPr>
          <w:t>1</w:t>
        </w:r>
        <w:r w:rsidR="00E7356B">
          <w:rPr>
            <w:noProof/>
            <w:webHidden/>
          </w:rPr>
          <w:fldChar w:fldCharType="begin"/>
        </w:r>
        <w:r w:rsidR="0036392B">
          <w:rPr>
            <w:noProof/>
            <w:webHidden/>
          </w:rPr>
          <w:instrText xml:space="preserve"> PAGEREF _Toc338922772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682D9D60" w14:textId="7FF1954D" w:rsidR="0036392B" w:rsidRDefault="00FC2CC4">
      <w:pPr>
        <w:pStyle w:val="TOC1"/>
        <w:rPr>
          <w:rFonts w:ascii="Times New Roman" w:hAnsi="Times New Roman"/>
          <w:noProof/>
          <w:sz w:val="24"/>
        </w:rPr>
      </w:pPr>
      <w:hyperlink w:anchor="_Toc338922773" w:history="1">
        <w:r w:rsidR="0036392B" w:rsidRPr="009F4968">
          <w:rPr>
            <w:rStyle w:val="Hyperlink"/>
            <w:noProof/>
          </w:rPr>
          <w:t>16.</w:t>
        </w:r>
        <w:r w:rsidR="0036392B">
          <w:rPr>
            <w:rFonts w:ascii="Times New Roman" w:hAnsi="Times New Roman"/>
            <w:noProof/>
            <w:sz w:val="24"/>
          </w:rPr>
          <w:tab/>
        </w:r>
        <w:r w:rsidR="0036392B" w:rsidRPr="009F4968">
          <w:rPr>
            <w:rStyle w:val="Hyperlink"/>
            <w:noProof/>
          </w:rPr>
          <w:t>PRICING AND PAYMENT</w:t>
        </w:r>
        <w:r w:rsidR="0036392B">
          <w:rPr>
            <w:noProof/>
            <w:webHidden/>
          </w:rPr>
          <w:tab/>
        </w:r>
        <w:r w:rsidR="0068141B">
          <w:rPr>
            <w:noProof/>
            <w:webHidden/>
          </w:rPr>
          <w:t>1</w:t>
        </w:r>
        <w:r w:rsidR="00E7356B">
          <w:rPr>
            <w:noProof/>
            <w:webHidden/>
          </w:rPr>
          <w:fldChar w:fldCharType="begin"/>
        </w:r>
        <w:r w:rsidR="0036392B">
          <w:rPr>
            <w:noProof/>
            <w:webHidden/>
          </w:rPr>
          <w:instrText xml:space="preserve"> PAGEREF _Toc338922773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38FB493D" w14:textId="0C75F1D3" w:rsidR="0036392B" w:rsidRDefault="00FC2CC4">
      <w:pPr>
        <w:pStyle w:val="TOC1"/>
        <w:rPr>
          <w:rFonts w:ascii="Times New Roman" w:hAnsi="Times New Roman"/>
          <w:noProof/>
          <w:sz w:val="24"/>
        </w:rPr>
      </w:pPr>
      <w:hyperlink w:anchor="_Toc338922774" w:history="1">
        <w:r w:rsidR="0036392B" w:rsidRPr="009F4968">
          <w:rPr>
            <w:rStyle w:val="Hyperlink"/>
            <w:noProof/>
          </w:rPr>
          <w:t>17.</w:t>
        </w:r>
        <w:r w:rsidR="0036392B">
          <w:rPr>
            <w:rFonts w:ascii="Times New Roman" w:hAnsi="Times New Roman"/>
            <w:noProof/>
            <w:sz w:val="24"/>
          </w:rPr>
          <w:tab/>
        </w:r>
        <w:r w:rsidR="0036392B" w:rsidRPr="009F4968">
          <w:rPr>
            <w:rStyle w:val="Hyperlink"/>
            <w:noProof/>
          </w:rPr>
          <w:t>COMPETITION</w:t>
        </w:r>
        <w:r w:rsidR="0036392B">
          <w:rPr>
            <w:noProof/>
            <w:webHidden/>
          </w:rPr>
          <w:tab/>
        </w:r>
        <w:r w:rsidR="0068141B">
          <w:rPr>
            <w:noProof/>
            <w:webHidden/>
          </w:rPr>
          <w:t>13</w:t>
        </w:r>
      </w:hyperlink>
    </w:p>
    <w:p w14:paraId="1B356914" w14:textId="44F4B69F" w:rsidR="0036392B" w:rsidRDefault="00FC2CC4">
      <w:pPr>
        <w:pStyle w:val="TOC1"/>
        <w:rPr>
          <w:rFonts w:ascii="Times New Roman" w:hAnsi="Times New Roman"/>
          <w:noProof/>
          <w:sz w:val="24"/>
        </w:rPr>
      </w:pPr>
      <w:hyperlink w:anchor="_Toc338922775" w:history="1">
        <w:r w:rsidR="0036392B" w:rsidRPr="009F4968">
          <w:rPr>
            <w:rStyle w:val="Hyperlink"/>
            <w:noProof/>
          </w:rPr>
          <w:t>18.</w:t>
        </w:r>
        <w:r w:rsidR="0036392B">
          <w:rPr>
            <w:rFonts w:ascii="Times New Roman" w:hAnsi="Times New Roman"/>
            <w:noProof/>
            <w:sz w:val="24"/>
          </w:rPr>
          <w:tab/>
        </w:r>
        <w:r w:rsidR="0036392B" w:rsidRPr="009F4968">
          <w:rPr>
            <w:rStyle w:val="Hyperlink"/>
            <w:noProof/>
          </w:rPr>
          <w:t>PUBLICITY</w:t>
        </w:r>
        <w:r w:rsidR="0036392B">
          <w:rPr>
            <w:noProof/>
            <w:webHidden/>
          </w:rPr>
          <w:tab/>
        </w:r>
        <w:r w:rsidR="0068141B">
          <w:rPr>
            <w:noProof/>
            <w:webHidden/>
          </w:rPr>
          <w:t>13</w:t>
        </w:r>
      </w:hyperlink>
    </w:p>
    <w:p w14:paraId="6B0CD56B" w14:textId="490070F0" w:rsidR="0036392B" w:rsidRDefault="00FC2CC4">
      <w:pPr>
        <w:pStyle w:val="TOC1"/>
        <w:rPr>
          <w:rFonts w:ascii="Times New Roman" w:hAnsi="Times New Roman"/>
          <w:noProof/>
          <w:sz w:val="24"/>
        </w:rPr>
      </w:pPr>
      <w:hyperlink w:anchor="_Toc338922776" w:history="1">
        <w:r w:rsidR="0036392B" w:rsidRPr="009F4968">
          <w:rPr>
            <w:rStyle w:val="Hyperlink"/>
            <w:noProof/>
          </w:rPr>
          <w:t>19.</w:t>
        </w:r>
        <w:r w:rsidR="0036392B">
          <w:rPr>
            <w:rFonts w:ascii="Times New Roman" w:hAnsi="Times New Roman"/>
            <w:noProof/>
            <w:sz w:val="24"/>
          </w:rPr>
          <w:tab/>
        </w:r>
        <w:r w:rsidR="0036392B" w:rsidRPr="009F4968">
          <w:rPr>
            <w:rStyle w:val="Hyperlink"/>
            <w:noProof/>
          </w:rPr>
          <w:t>DISCLOSURE OF INFORMATION UNDER THE FREEDOM OF INFORMATION ACT 2000</w:t>
        </w:r>
        <w:r w:rsidR="0036392B">
          <w:rPr>
            <w:noProof/>
            <w:webHidden/>
          </w:rPr>
          <w:tab/>
        </w:r>
        <w:r w:rsidR="0068141B">
          <w:rPr>
            <w:noProof/>
            <w:webHidden/>
          </w:rPr>
          <w:t>13</w:t>
        </w:r>
      </w:hyperlink>
    </w:p>
    <w:p w14:paraId="666449B4" w14:textId="20369200" w:rsidR="0036392B" w:rsidRDefault="00FC2CC4">
      <w:pPr>
        <w:pStyle w:val="TOC1"/>
        <w:rPr>
          <w:rFonts w:ascii="Times New Roman" w:hAnsi="Times New Roman"/>
          <w:noProof/>
          <w:sz w:val="24"/>
        </w:rPr>
      </w:pPr>
      <w:hyperlink w:anchor="_Toc338922777" w:history="1">
        <w:r w:rsidR="0036392B" w:rsidRPr="009F4968">
          <w:rPr>
            <w:rStyle w:val="Hyperlink"/>
            <w:noProof/>
          </w:rPr>
          <w:t>20.</w:t>
        </w:r>
        <w:r w:rsidR="0036392B">
          <w:rPr>
            <w:rFonts w:ascii="Times New Roman" w:hAnsi="Times New Roman"/>
            <w:noProof/>
            <w:sz w:val="24"/>
          </w:rPr>
          <w:tab/>
        </w:r>
        <w:r w:rsidR="0036392B" w:rsidRPr="009F4968">
          <w:rPr>
            <w:rStyle w:val="Hyperlink"/>
            <w:noProof/>
          </w:rPr>
          <w:t>WHISTLEBLOWING</w:t>
        </w:r>
        <w:r w:rsidR="0036392B">
          <w:rPr>
            <w:noProof/>
            <w:webHidden/>
          </w:rPr>
          <w:tab/>
        </w:r>
        <w:r w:rsidR="0068141B">
          <w:rPr>
            <w:noProof/>
            <w:webHidden/>
          </w:rPr>
          <w:t>14</w:t>
        </w:r>
      </w:hyperlink>
    </w:p>
    <w:p w14:paraId="306C6485" w14:textId="44ADC4C2" w:rsidR="0036392B" w:rsidRDefault="00FC2CC4">
      <w:pPr>
        <w:pStyle w:val="TOC1"/>
        <w:rPr>
          <w:rFonts w:ascii="Times New Roman" w:hAnsi="Times New Roman"/>
          <w:noProof/>
          <w:sz w:val="24"/>
        </w:rPr>
      </w:pPr>
      <w:hyperlink w:anchor="_Toc338922778" w:history="1">
        <w:r w:rsidR="0036392B" w:rsidRPr="009F4968">
          <w:rPr>
            <w:rStyle w:val="Hyperlink"/>
            <w:noProof/>
          </w:rPr>
          <w:t>21.</w:t>
        </w:r>
        <w:r w:rsidR="0036392B">
          <w:rPr>
            <w:rFonts w:ascii="Times New Roman" w:hAnsi="Times New Roman"/>
            <w:noProof/>
            <w:sz w:val="24"/>
          </w:rPr>
          <w:tab/>
        </w:r>
        <w:r w:rsidR="0036392B" w:rsidRPr="009F4968">
          <w:rPr>
            <w:rStyle w:val="Hyperlink"/>
            <w:noProof/>
          </w:rPr>
          <w:t>EXCLUSION</w:t>
        </w:r>
        <w:r w:rsidR="0036392B">
          <w:rPr>
            <w:noProof/>
            <w:webHidden/>
          </w:rPr>
          <w:tab/>
        </w:r>
        <w:r w:rsidR="0068141B">
          <w:rPr>
            <w:noProof/>
            <w:webHidden/>
          </w:rPr>
          <w:t>15</w:t>
        </w:r>
      </w:hyperlink>
    </w:p>
    <w:p w14:paraId="49590BE5" w14:textId="6CBF5DA5" w:rsidR="0036392B" w:rsidRDefault="0036392B">
      <w:pPr>
        <w:pStyle w:val="TOC1"/>
        <w:rPr>
          <w:rFonts w:ascii="Times New Roman" w:hAnsi="Times New Roman"/>
          <w:noProof/>
          <w:sz w:val="24"/>
        </w:rPr>
      </w:pPr>
    </w:p>
    <w:p w14:paraId="782A3844" w14:textId="77777777" w:rsidR="00253A8B" w:rsidRPr="00473037" w:rsidRDefault="00E7356B" w:rsidP="00253A8B">
      <w:pPr>
        <w:tabs>
          <w:tab w:val="left" w:pos="500"/>
          <w:tab w:val="right" w:leader="dot" w:pos="10200"/>
        </w:tabs>
        <w:ind w:right="-128"/>
        <w:rPr>
          <w:rFonts w:ascii="Gill Sans MT" w:hAnsi="Gill Sans MT"/>
          <w:sz w:val="22"/>
          <w:szCs w:val="22"/>
          <w:lang w:eastAsia="en-US"/>
        </w:rPr>
      </w:pPr>
      <w:r w:rsidRPr="00473037">
        <w:rPr>
          <w:rFonts w:ascii="Gill Sans MT" w:hAnsi="Gill Sans MT"/>
          <w:sz w:val="22"/>
          <w:szCs w:val="22"/>
          <w:lang w:eastAsia="en-US"/>
        </w:rPr>
        <w:fldChar w:fldCharType="end"/>
      </w:r>
    </w:p>
    <w:p w14:paraId="06BD6E03" w14:textId="77777777" w:rsidR="000710FB" w:rsidRPr="00473037" w:rsidRDefault="00406CE7" w:rsidP="007B64DE">
      <w:pPr>
        <w:pStyle w:val="Style2"/>
        <w:rPr>
          <w:rFonts w:ascii="Gill Sans MT" w:hAnsi="Gill Sans MT"/>
          <w:sz w:val="22"/>
          <w:szCs w:val="22"/>
        </w:rPr>
      </w:pPr>
      <w:r w:rsidRPr="00473037">
        <w:rPr>
          <w:rFonts w:ascii="Gill Sans MT" w:hAnsi="Gill Sans MT"/>
          <w:sz w:val="22"/>
          <w:szCs w:val="22"/>
        </w:rPr>
        <w:br w:type="page"/>
      </w:r>
    </w:p>
    <w:p w14:paraId="2C320C62" w14:textId="77777777" w:rsidR="00360343" w:rsidRDefault="00360343" w:rsidP="00E67A96">
      <w:pPr>
        <w:pStyle w:val="Style1"/>
      </w:pPr>
      <w:bookmarkStart w:id="2" w:name="_Toc228626120"/>
      <w:bookmarkStart w:id="3" w:name="_Toc318718157"/>
      <w:bookmarkStart w:id="4" w:name="_Toc318720140"/>
      <w:bookmarkStart w:id="5" w:name="_Toc318884185"/>
      <w:bookmarkStart w:id="6" w:name="_Toc319328297"/>
      <w:bookmarkStart w:id="7" w:name="_Toc319328337"/>
      <w:bookmarkStart w:id="8" w:name="_Toc319328378"/>
      <w:bookmarkStart w:id="9" w:name="_Toc319328512"/>
      <w:bookmarkStart w:id="10" w:name="_Toc338922758"/>
      <w:r w:rsidRPr="00473037">
        <w:lastRenderedPageBreak/>
        <w:t>GENERAL</w:t>
      </w:r>
      <w:bookmarkEnd w:id="2"/>
      <w:bookmarkEnd w:id="3"/>
      <w:bookmarkEnd w:id="4"/>
      <w:bookmarkEnd w:id="5"/>
      <w:bookmarkEnd w:id="6"/>
      <w:bookmarkEnd w:id="7"/>
      <w:bookmarkEnd w:id="8"/>
      <w:bookmarkEnd w:id="9"/>
      <w:bookmarkEnd w:id="10"/>
    </w:p>
    <w:p w14:paraId="1711D449" w14:textId="77777777" w:rsidR="00473037" w:rsidRPr="00473037" w:rsidRDefault="00473037" w:rsidP="00E67A96">
      <w:pPr>
        <w:pStyle w:val="Style1"/>
        <w:numPr>
          <w:ilvl w:val="0"/>
          <w:numId w:val="0"/>
        </w:numPr>
        <w:ind w:left="-9"/>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6123"/>
      </w:tblGrid>
      <w:tr w:rsidR="000A5693" w:rsidRPr="00473037" w14:paraId="39A64060" w14:textId="77777777" w:rsidTr="00EB5811">
        <w:trPr>
          <w:trHeight w:val="543"/>
        </w:trPr>
        <w:tc>
          <w:tcPr>
            <w:tcW w:w="1892" w:type="pct"/>
            <w:vAlign w:val="center"/>
          </w:tcPr>
          <w:p w14:paraId="2209AF57" w14:textId="77777777" w:rsidR="000A5693" w:rsidRPr="00473037" w:rsidRDefault="002B79DD" w:rsidP="005A6BE8">
            <w:pPr>
              <w:pStyle w:val="Style2"/>
              <w:rPr>
                <w:rFonts w:ascii="Gill Sans MT" w:hAnsi="Gill Sans MT"/>
                <w:sz w:val="22"/>
                <w:szCs w:val="22"/>
              </w:rPr>
            </w:pPr>
            <w:r>
              <w:rPr>
                <w:rFonts w:ascii="Gill Sans MT" w:hAnsi="Gill Sans MT"/>
                <w:sz w:val="22"/>
                <w:szCs w:val="22"/>
              </w:rPr>
              <w:t>KINGSTOWN WORKS LTD</w:t>
            </w:r>
            <w:r w:rsidR="000A5693" w:rsidRPr="00473037">
              <w:rPr>
                <w:rFonts w:ascii="Gill Sans MT" w:hAnsi="Gill Sans MT"/>
                <w:sz w:val="22"/>
                <w:szCs w:val="22"/>
              </w:rPr>
              <w:t xml:space="preserve"> CONTRACT REF NO</w:t>
            </w:r>
          </w:p>
        </w:tc>
        <w:tc>
          <w:tcPr>
            <w:tcW w:w="3108" w:type="pct"/>
            <w:vAlign w:val="center"/>
          </w:tcPr>
          <w:p w14:paraId="689866A2" w14:textId="472C14FA" w:rsidR="000A5693" w:rsidRPr="00473037" w:rsidRDefault="0076473F" w:rsidP="00487B7B">
            <w:pPr>
              <w:pStyle w:val="Style2"/>
              <w:ind w:left="49"/>
              <w:rPr>
                <w:rFonts w:ascii="Gill Sans MT" w:hAnsi="Gill Sans MT"/>
                <w:b/>
                <w:sz w:val="22"/>
                <w:szCs w:val="22"/>
              </w:rPr>
            </w:pPr>
            <w:r>
              <w:rPr>
                <w:rFonts w:ascii="Gill Sans MT" w:hAnsi="Gill Sans MT"/>
                <w:b/>
                <w:sz w:val="22"/>
                <w:szCs w:val="22"/>
              </w:rPr>
              <w:t>09/2020</w:t>
            </w:r>
          </w:p>
        </w:tc>
      </w:tr>
      <w:tr w:rsidR="000A5693" w:rsidRPr="00473037" w14:paraId="18138C23" w14:textId="77777777" w:rsidTr="00EB5811">
        <w:trPr>
          <w:trHeight w:val="370"/>
        </w:trPr>
        <w:tc>
          <w:tcPr>
            <w:tcW w:w="1892" w:type="pct"/>
            <w:vAlign w:val="center"/>
          </w:tcPr>
          <w:p w14:paraId="70B02F48" w14:textId="77777777" w:rsidR="000A5693" w:rsidRPr="00473037" w:rsidRDefault="000A5693" w:rsidP="005A6BE8">
            <w:pPr>
              <w:pStyle w:val="Style2"/>
              <w:rPr>
                <w:rFonts w:ascii="Gill Sans MT" w:hAnsi="Gill Sans MT"/>
                <w:sz w:val="22"/>
                <w:szCs w:val="22"/>
              </w:rPr>
            </w:pPr>
            <w:r w:rsidRPr="00473037">
              <w:rPr>
                <w:rFonts w:ascii="Gill Sans MT" w:hAnsi="Gill Sans MT"/>
                <w:sz w:val="22"/>
                <w:szCs w:val="22"/>
              </w:rPr>
              <w:t>CONTRACT TITLE</w:t>
            </w:r>
          </w:p>
        </w:tc>
        <w:tc>
          <w:tcPr>
            <w:tcW w:w="3108" w:type="pct"/>
            <w:vAlign w:val="center"/>
          </w:tcPr>
          <w:p w14:paraId="3212D8CA" w14:textId="71AB34DC" w:rsidR="000A5693" w:rsidRPr="00473037" w:rsidRDefault="0076473F" w:rsidP="00487B7B">
            <w:pPr>
              <w:pStyle w:val="Style2"/>
              <w:ind w:left="49"/>
              <w:rPr>
                <w:rFonts w:ascii="Gill Sans MT" w:hAnsi="Gill Sans MT"/>
                <w:b/>
                <w:sz w:val="22"/>
                <w:szCs w:val="22"/>
              </w:rPr>
            </w:pPr>
            <w:r>
              <w:rPr>
                <w:rFonts w:ascii="Gill Sans MT" w:hAnsi="Gill Sans MT"/>
                <w:b/>
                <w:sz w:val="22"/>
                <w:szCs w:val="22"/>
              </w:rPr>
              <w:t>Supply of Decorating Items</w:t>
            </w:r>
          </w:p>
        </w:tc>
      </w:tr>
      <w:tr w:rsidR="000A5693" w:rsidRPr="00473037" w14:paraId="049059B5" w14:textId="77777777" w:rsidTr="00EB5811">
        <w:trPr>
          <w:trHeight w:val="393"/>
        </w:trPr>
        <w:tc>
          <w:tcPr>
            <w:tcW w:w="1892" w:type="pct"/>
            <w:vAlign w:val="center"/>
          </w:tcPr>
          <w:p w14:paraId="40F3CA85" w14:textId="77777777" w:rsidR="000A5693" w:rsidRPr="00473037" w:rsidRDefault="000A5693" w:rsidP="005A6BE8">
            <w:pPr>
              <w:pStyle w:val="Style2"/>
              <w:rPr>
                <w:rFonts w:ascii="Gill Sans MT" w:hAnsi="Gill Sans MT"/>
                <w:sz w:val="22"/>
                <w:szCs w:val="22"/>
              </w:rPr>
            </w:pPr>
            <w:r w:rsidRPr="00473037">
              <w:rPr>
                <w:rFonts w:ascii="Gill Sans MT" w:hAnsi="Gill Sans MT"/>
                <w:sz w:val="22"/>
                <w:szCs w:val="22"/>
              </w:rPr>
              <w:t>CONTRACT PERIOD</w:t>
            </w:r>
          </w:p>
        </w:tc>
        <w:tc>
          <w:tcPr>
            <w:tcW w:w="3108" w:type="pct"/>
            <w:vAlign w:val="center"/>
          </w:tcPr>
          <w:p w14:paraId="63AD25CF" w14:textId="296F130E" w:rsidR="000A5693" w:rsidRPr="00473037" w:rsidRDefault="0076473F" w:rsidP="00487B7B">
            <w:pPr>
              <w:pStyle w:val="Style2"/>
              <w:ind w:left="49"/>
              <w:rPr>
                <w:rFonts w:ascii="Gill Sans MT" w:hAnsi="Gill Sans MT"/>
                <w:b/>
                <w:sz w:val="22"/>
                <w:szCs w:val="22"/>
              </w:rPr>
            </w:pPr>
            <w:r>
              <w:rPr>
                <w:rFonts w:ascii="Gill Sans MT" w:hAnsi="Gill Sans MT"/>
                <w:b/>
                <w:sz w:val="22"/>
                <w:szCs w:val="22"/>
              </w:rPr>
              <w:t>0</w:t>
            </w:r>
            <w:r w:rsidR="009F07C6">
              <w:rPr>
                <w:rFonts w:ascii="Gill Sans MT" w:hAnsi="Gill Sans MT"/>
                <w:b/>
                <w:sz w:val="22"/>
                <w:szCs w:val="22"/>
              </w:rPr>
              <w:t>1</w:t>
            </w:r>
            <w:r>
              <w:rPr>
                <w:rFonts w:ascii="Gill Sans MT" w:hAnsi="Gill Sans MT"/>
                <w:b/>
                <w:sz w:val="22"/>
                <w:szCs w:val="22"/>
              </w:rPr>
              <w:t>.11.2020 to 31.10.2022</w:t>
            </w:r>
          </w:p>
        </w:tc>
      </w:tr>
    </w:tbl>
    <w:p w14:paraId="30CE309F" w14:textId="77777777" w:rsidR="000A5693" w:rsidRPr="00473037" w:rsidRDefault="000A5693" w:rsidP="00E67A96">
      <w:pPr>
        <w:pStyle w:val="Style1"/>
        <w:numPr>
          <w:ilvl w:val="0"/>
          <w:numId w:val="0"/>
        </w:numPr>
        <w:ind w:left="-9"/>
      </w:pPr>
    </w:p>
    <w:p w14:paraId="712C229E" w14:textId="77777777" w:rsidR="004409C5" w:rsidRPr="00473037" w:rsidRDefault="00291F80" w:rsidP="005A6BE8">
      <w:pPr>
        <w:pStyle w:val="Style2"/>
        <w:numPr>
          <w:ilvl w:val="1"/>
          <w:numId w:val="40"/>
        </w:numPr>
        <w:ind w:left="729" w:hanging="729"/>
        <w:jc w:val="both"/>
        <w:rPr>
          <w:rFonts w:ascii="Gill Sans MT" w:hAnsi="Gill Sans MT"/>
          <w:sz w:val="22"/>
          <w:szCs w:val="22"/>
        </w:rPr>
      </w:pPr>
      <w:r w:rsidRPr="00473037">
        <w:rPr>
          <w:rFonts w:ascii="Gill Sans MT" w:hAnsi="Gill Sans MT"/>
          <w:sz w:val="22"/>
          <w:szCs w:val="22"/>
        </w:rPr>
        <w:t>You are invited to submit a competitive Tender for the contract detailed above.</w:t>
      </w:r>
    </w:p>
    <w:p w14:paraId="453905F4" w14:textId="77777777" w:rsidR="004409C5" w:rsidRPr="00473037" w:rsidRDefault="004409C5" w:rsidP="005A6BE8">
      <w:pPr>
        <w:pStyle w:val="Style2"/>
        <w:ind w:left="729" w:hanging="729"/>
        <w:jc w:val="both"/>
        <w:rPr>
          <w:rFonts w:ascii="Gill Sans MT" w:hAnsi="Gill Sans MT"/>
          <w:sz w:val="22"/>
          <w:szCs w:val="22"/>
        </w:rPr>
      </w:pPr>
    </w:p>
    <w:p w14:paraId="37A6338A" w14:textId="77777777" w:rsidR="006B193F" w:rsidRPr="00473037" w:rsidRDefault="00F21147" w:rsidP="005A6BE8">
      <w:pPr>
        <w:pStyle w:val="Style2"/>
        <w:numPr>
          <w:ilvl w:val="1"/>
          <w:numId w:val="40"/>
        </w:numPr>
        <w:ind w:left="729" w:hanging="729"/>
        <w:jc w:val="both"/>
        <w:rPr>
          <w:rFonts w:ascii="Gill Sans MT" w:hAnsi="Gill Sans MT"/>
          <w:sz w:val="22"/>
          <w:szCs w:val="22"/>
        </w:rPr>
      </w:pPr>
      <w:r w:rsidRPr="00473037">
        <w:rPr>
          <w:rFonts w:ascii="Gill Sans MT" w:hAnsi="Gill Sans MT"/>
          <w:sz w:val="22"/>
          <w:szCs w:val="22"/>
        </w:rPr>
        <w:t>It is essential to observe and comply with the following instructions in the preparation and submiss</w:t>
      </w:r>
      <w:r w:rsidR="007A34F7" w:rsidRPr="00473037">
        <w:rPr>
          <w:rFonts w:ascii="Gill Sans MT" w:hAnsi="Gill Sans MT"/>
          <w:sz w:val="22"/>
          <w:szCs w:val="22"/>
        </w:rPr>
        <w:t>ion of your Tender.  We reserve</w:t>
      </w:r>
      <w:r w:rsidRPr="00473037">
        <w:rPr>
          <w:rFonts w:ascii="Gill Sans MT" w:hAnsi="Gill Sans MT"/>
          <w:sz w:val="22"/>
          <w:szCs w:val="22"/>
        </w:rPr>
        <w:t xml:space="preserve"> the right to reject a Tender that does not fully comply with these instructions.</w:t>
      </w:r>
    </w:p>
    <w:p w14:paraId="7E13FD0F" w14:textId="77777777" w:rsidR="006B193F" w:rsidRPr="00473037" w:rsidRDefault="006B193F" w:rsidP="005A6BE8">
      <w:pPr>
        <w:pStyle w:val="Style2"/>
        <w:ind w:left="729" w:hanging="729"/>
        <w:jc w:val="both"/>
        <w:rPr>
          <w:rFonts w:ascii="Gill Sans MT" w:hAnsi="Gill Sans MT"/>
          <w:sz w:val="22"/>
          <w:szCs w:val="22"/>
        </w:rPr>
      </w:pPr>
    </w:p>
    <w:p w14:paraId="5FE03709" w14:textId="77777777" w:rsidR="0022129B" w:rsidRPr="00473037" w:rsidRDefault="00F21147" w:rsidP="005A6BE8">
      <w:pPr>
        <w:pStyle w:val="Style2"/>
        <w:numPr>
          <w:ilvl w:val="1"/>
          <w:numId w:val="40"/>
        </w:numPr>
        <w:ind w:left="729" w:hanging="729"/>
        <w:jc w:val="both"/>
        <w:rPr>
          <w:rFonts w:ascii="Gill Sans MT" w:hAnsi="Gill Sans MT"/>
          <w:sz w:val="22"/>
          <w:szCs w:val="22"/>
        </w:rPr>
      </w:pPr>
      <w:r w:rsidRPr="00473037">
        <w:rPr>
          <w:rFonts w:ascii="Gill Sans MT" w:hAnsi="Gill Sans MT"/>
          <w:sz w:val="22"/>
          <w:szCs w:val="22"/>
        </w:rPr>
        <w:t>Notwithst</w:t>
      </w:r>
      <w:r w:rsidR="007A34F7" w:rsidRPr="00473037">
        <w:rPr>
          <w:rFonts w:ascii="Gill Sans MT" w:hAnsi="Gill Sans MT"/>
          <w:sz w:val="22"/>
          <w:szCs w:val="22"/>
        </w:rPr>
        <w:t>anding the fact that we have</w:t>
      </w:r>
      <w:r w:rsidRPr="00473037">
        <w:rPr>
          <w:rFonts w:ascii="Gill Sans MT" w:hAnsi="Gill Sans MT"/>
          <w:sz w:val="22"/>
          <w:szCs w:val="22"/>
        </w:rPr>
        <w:t xml:space="preserve"> invited you to tender for the Contract or included you on any list of selected</w:t>
      </w:r>
      <w:r w:rsidR="007A34F7" w:rsidRPr="00473037">
        <w:rPr>
          <w:rFonts w:ascii="Gill Sans MT" w:hAnsi="Gill Sans MT"/>
          <w:sz w:val="22"/>
          <w:szCs w:val="22"/>
        </w:rPr>
        <w:t xml:space="preserve"> Economic Operators, we make</w:t>
      </w:r>
      <w:r w:rsidRPr="00473037">
        <w:rPr>
          <w:rFonts w:ascii="Gill Sans MT" w:hAnsi="Gill Sans MT"/>
          <w:sz w:val="22"/>
          <w:szCs w:val="22"/>
        </w:rPr>
        <w:t xml:space="preserve"> no representations regarding your financial stability, technical competence or ability in any way to carry out the Contract.</w:t>
      </w:r>
    </w:p>
    <w:p w14:paraId="37AC4796" w14:textId="77777777" w:rsidR="006B193F" w:rsidRPr="00473037" w:rsidRDefault="006B193F" w:rsidP="005A6BE8">
      <w:pPr>
        <w:pStyle w:val="Style2"/>
        <w:ind w:left="729" w:hanging="729"/>
        <w:jc w:val="both"/>
        <w:rPr>
          <w:rFonts w:ascii="Gill Sans MT" w:hAnsi="Gill Sans MT"/>
          <w:sz w:val="22"/>
          <w:szCs w:val="22"/>
        </w:rPr>
      </w:pPr>
    </w:p>
    <w:p w14:paraId="67430DDF" w14:textId="77777777" w:rsidR="0022129B" w:rsidRPr="00473037" w:rsidRDefault="0022129B" w:rsidP="005A6BE8">
      <w:pPr>
        <w:pStyle w:val="Style2"/>
        <w:numPr>
          <w:ilvl w:val="1"/>
          <w:numId w:val="40"/>
        </w:numPr>
        <w:ind w:left="729" w:hanging="729"/>
        <w:jc w:val="both"/>
        <w:rPr>
          <w:rFonts w:ascii="Gill Sans MT" w:hAnsi="Gill Sans MT"/>
          <w:sz w:val="22"/>
          <w:szCs w:val="22"/>
        </w:rPr>
      </w:pPr>
      <w:r w:rsidRPr="00473037">
        <w:rPr>
          <w:rFonts w:ascii="Gill Sans MT" w:hAnsi="Gill Sans MT"/>
          <w:sz w:val="22"/>
          <w:szCs w:val="22"/>
        </w:rPr>
        <w:t>T</w:t>
      </w:r>
      <w:r w:rsidR="00F21147" w:rsidRPr="00473037">
        <w:rPr>
          <w:rFonts w:ascii="Gill Sans MT" w:hAnsi="Gill Sans MT"/>
          <w:sz w:val="22"/>
          <w:szCs w:val="22"/>
        </w:rPr>
        <w:t>he Tender must be completed in English.</w:t>
      </w:r>
    </w:p>
    <w:p w14:paraId="12780FB0" w14:textId="77777777" w:rsidR="0022129B" w:rsidRPr="00473037" w:rsidRDefault="0022129B" w:rsidP="005A6BE8">
      <w:pPr>
        <w:pStyle w:val="Style2"/>
        <w:ind w:left="729" w:hanging="729"/>
        <w:jc w:val="both"/>
        <w:rPr>
          <w:rFonts w:ascii="Gill Sans MT" w:hAnsi="Gill Sans MT"/>
          <w:sz w:val="22"/>
          <w:szCs w:val="22"/>
        </w:rPr>
      </w:pPr>
    </w:p>
    <w:p w14:paraId="22FE8717" w14:textId="77777777" w:rsidR="00967822" w:rsidRPr="004A0832" w:rsidRDefault="00B2326C" w:rsidP="004A0832">
      <w:pPr>
        <w:pStyle w:val="Style2"/>
        <w:numPr>
          <w:ilvl w:val="1"/>
          <w:numId w:val="40"/>
        </w:numPr>
        <w:ind w:left="729" w:hanging="729"/>
        <w:jc w:val="both"/>
        <w:rPr>
          <w:rFonts w:ascii="Gill Sans MT" w:hAnsi="Gill Sans MT"/>
          <w:color w:val="000000" w:themeColor="text1"/>
          <w:sz w:val="22"/>
          <w:szCs w:val="22"/>
        </w:rPr>
      </w:pPr>
      <w:r w:rsidRPr="00967822">
        <w:rPr>
          <w:rFonts w:ascii="Gill Sans MT" w:hAnsi="Gill Sans MT"/>
          <w:color w:val="000000" w:themeColor="text1"/>
          <w:sz w:val="22"/>
          <w:szCs w:val="22"/>
        </w:rPr>
        <w:t>T</w:t>
      </w:r>
      <w:r w:rsidR="00F41367" w:rsidRPr="00967822">
        <w:rPr>
          <w:rFonts w:ascii="Gill Sans MT" w:hAnsi="Gill Sans MT"/>
          <w:color w:val="000000" w:themeColor="text1"/>
          <w:sz w:val="22"/>
          <w:szCs w:val="22"/>
        </w:rPr>
        <w:t>ender</w:t>
      </w:r>
      <w:r w:rsidRPr="00967822">
        <w:rPr>
          <w:rFonts w:ascii="Gill Sans MT" w:hAnsi="Gill Sans MT"/>
          <w:color w:val="000000" w:themeColor="text1"/>
          <w:sz w:val="22"/>
          <w:szCs w:val="22"/>
        </w:rPr>
        <w:t>s</w:t>
      </w:r>
      <w:r w:rsidR="00F41367" w:rsidRPr="00967822">
        <w:rPr>
          <w:rFonts w:ascii="Gill Sans MT" w:hAnsi="Gill Sans MT"/>
          <w:color w:val="000000" w:themeColor="text1"/>
          <w:sz w:val="22"/>
          <w:szCs w:val="22"/>
        </w:rPr>
        <w:t xml:space="preserve"> must be submitted </w:t>
      </w:r>
      <w:r w:rsidR="00967822" w:rsidRPr="00967822">
        <w:rPr>
          <w:rFonts w:ascii="Gill Sans MT" w:hAnsi="Gill Sans MT"/>
          <w:color w:val="000000" w:themeColor="text1"/>
          <w:sz w:val="22"/>
          <w:szCs w:val="22"/>
        </w:rPr>
        <w:t xml:space="preserve">as follows - </w:t>
      </w:r>
      <w:r w:rsidR="00967822" w:rsidRPr="004A0832">
        <w:rPr>
          <w:rFonts w:ascii="Gill Sans MT" w:hAnsi="Gill Sans MT"/>
          <w:color w:val="000000" w:themeColor="text1"/>
          <w:sz w:val="22"/>
          <w:szCs w:val="22"/>
        </w:rPr>
        <w:t>Please provide 1 x hard (paper) copies of your tender and 1 x read only copy on CD Rom disc or USB Stick. All submissions will be recorded by the time and date of receipt, and any submissions received after this time will not be accepted.</w:t>
      </w:r>
    </w:p>
    <w:p w14:paraId="19914105" w14:textId="77777777" w:rsidR="00967822" w:rsidRPr="00967822" w:rsidRDefault="00967822" w:rsidP="00967822">
      <w:pPr>
        <w:pStyle w:val="Style2"/>
        <w:ind w:left="720"/>
        <w:jc w:val="both"/>
        <w:rPr>
          <w:rFonts w:ascii="Gill Sans MT" w:hAnsi="Gill Sans MT"/>
          <w:color w:val="000000" w:themeColor="text1"/>
          <w:sz w:val="22"/>
          <w:szCs w:val="22"/>
        </w:rPr>
      </w:pPr>
    </w:p>
    <w:p w14:paraId="7478111D" w14:textId="77777777" w:rsidR="00967822" w:rsidRPr="00967822" w:rsidRDefault="00967822" w:rsidP="00967822">
      <w:pPr>
        <w:pStyle w:val="Style2"/>
        <w:numPr>
          <w:ilvl w:val="1"/>
          <w:numId w:val="40"/>
        </w:numPr>
        <w:jc w:val="both"/>
        <w:rPr>
          <w:rFonts w:ascii="Gill Sans MT" w:hAnsi="Gill Sans MT"/>
          <w:color w:val="000000" w:themeColor="text1"/>
          <w:sz w:val="22"/>
          <w:szCs w:val="22"/>
        </w:rPr>
      </w:pPr>
      <w:r w:rsidRPr="00967822">
        <w:rPr>
          <w:rFonts w:ascii="Gill Sans MT" w:hAnsi="Gill Sans MT"/>
          <w:color w:val="000000" w:themeColor="text1"/>
          <w:sz w:val="22"/>
          <w:szCs w:val="22"/>
        </w:rPr>
        <w:t>The tender must be securely sealed and not have any markings that would identify the name of the tenderer.</w:t>
      </w:r>
    </w:p>
    <w:p w14:paraId="3D357D7F" w14:textId="77777777" w:rsidR="00967822" w:rsidRPr="00967822" w:rsidRDefault="00967822" w:rsidP="00967822">
      <w:pPr>
        <w:pStyle w:val="Style2"/>
        <w:ind w:left="720"/>
        <w:jc w:val="both"/>
        <w:rPr>
          <w:rFonts w:ascii="Gill Sans MT" w:hAnsi="Gill Sans MT"/>
          <w:color w:val="FF0000"/>
          <w:sz w:val="22"/>
          <w:szCs w:val="22"/>
        </w:rPr>
      </w:pPr>
    </w:p>
    <w:p w14:paraId="481C43A2" w14:textId="03BE8E44" w:rsidR="00967822" w:rsidRPr="004A0832" w:rsidRDefault="00967822" w:rsidP="004A0832">
      <w:pPr>
        <w:pStyle w:val="Style2"/>
        <w:numPr>
          <w:ilvl w:val="1"/>
          <w:numId w:val="40"/>
        </w:numPr>
        <w:jc w:val="both"/>
        <w:rPr>
          <w:rFonts w:ascii="Gill Sans MT" w:hAnsi="Gill Sans MT"/>
          <w:color w:val="000000" w:themeColor="text1"/>
          <w:sz w:val="22"/>
          <w:szCs w:val="22"/>
        </w:rPr>
      </w:pPr>
      <w:bookmarkStart w:id="11" w:name="_Hlk26191024"/>
      <w:r w:rsidRPr="00967822">
        <w:rPr>
          <w:rFonts w:ascii="Gill Sans MT" w:hAnsi="Gill Sans MT"/>
          <w:color w:val="000000" w:themeColor="text1"/>
          <w:sz w:val="22"/>
          <w:szCs w:val="22"/>
        </w:rPr>
        <w:t xml:space="preserve">Clearly mark the envelope/package: </w:t>
      </w:r>
      <w:r w:rsidRPr="004A0832">
        <w:rPr>
          <w:rFonts w:ascii="Gill Sans MT" w:hAnsi="Gill Sans MT"/>
          <w:color w:val="000000" w:themeColor="text1"/>
          <w:sz w:val="22"/>
          <w:szCs w:val="22"/>
        </w:rPr>
        <w:t xml:space="preserve">“Invitation to Tender Ref: </w:t>
      </w:r>
      <w:r w:rsidR="0076473F" w:rsidRPr="0076473F">
        <w:rPr>
          <w:rFonts w:ascii="Gill Sans MT" w:hAnsi="Gill Sans MT"/>
          <w:b/>
          <w:bCs/>
          <w:sz w:val="22"/>
          <w:szCs w:val="22"/>
        </w:rPr>
        <w:t>09/2020 Supply of Decorating Items</w:t>
      </w:r>
      <w:r w:rsidRPr="004A0832">
        <w:rPr>
          <w:rFonts w:ascii="Gill Sans MT" w:hAnsi="Gill Sans MT"/>
          <w:color w:val="000000" w:themeColor="text1"/>
          <w:sz w:val="22"/>
          <w:szCs w:val="22"/>
        </w:rPr>
        <w:t>”</w:t>
      </w:r>
    </w:p>
    <w:bookmarkEnd w:id="11"/>
    <w:p w14:paraId="7F5B772A" w14:textId="77777777" w:rsidR="00967822" w:rsidRPr="00967822" w:rsidRDefault="00967822" w:rsidP="00967822">
      <w:pPr>
        <w:pStyle w:val="Style2"/>
        <w:ind w:left="720"/>
        <w:jc w:val="both"/>
        <w:rPr>
          <w:rFonts w:ascii="Gill Sans MT" w:hAnsi="Gill Sans MT"/>
          <w:color w:val="FF0000"/>
          <w:sz w:val="22"/>
          <w:szCs w:val="22"/>
        </w:rPr>
      </w:pPr>
    </w:p>
    <w:p w14:paraId="72F773E0" w14:textId="1A34B2E0" w:rsidR="00967822" w:rsidRPr="004A0832" w:rsidRDefault="0076473F" w:rsidP="004A0832">
      <w:pPr>
        <w:pStyle w:val="Style2"/>
        <w:ind w:left="720"/>
        <w:jc w:val="both"/>
        <w:rPr>
          <w:rFonts w:ascii="Gill Sans MT" w:hAnsi="Gill Sans MT"/>
          <w:color w:val="FF0000"/>
          <w:sz w:val="22"/>
          <w:szCs w:val="22"/>
        </w:rPr>
      </w:pPr>
      <w:bookmarkStart w:id="12" w:name="_Hlk26191013"/>
      <w:r w:rsidRPr="0076473F">
        <w:rPr>
          <w:rFonts w:ascii="Gill Sans MT" w:hAnsi="Gill Sans MT"/>
          <w:sz w:val="22"/>
          <w:szCs w:val="22"/>
        </w:rPr>
        <w:t>Wendy Rhind</w:t>
      </w:r>
      <w:r w:rsidR="004A0832" w:rsidRPr="0076473F">
        <w:rPr>
          <w:rFonts w:ascii="Gill Sans MT" w:hAnsi="Gill Sans MT"/>
          <w:sz w:val="22"/>
          <w:szCs w:val="22"/>
        </w:rPr>
        <w:t xml:space="preserve">, </w:t>
      </w:r>
      <w:r w:rsidR="00967822" w:rsidRPr="004A0832">
        <w:rPr>
          <w:rFonts w:ascii="Gill Sans MT" w:hAnsi="Gill Sans MT"/>
          <w:color w:val="000000" w:themeColor="text1"/>
          <w:sz w:val="22"/>
          <w:szCs w:val="22"/>
        </w:rPr>
        <w:t>Procurement Section</w:t>
      </w:r>
      <w:r w:rsidR="004A0832" w:rsidRPr="004A0832">
        <w:rPr>
          <w:rFonts w:ascii="Gill Sans MT" w:hAnsi="Gill Sans MT"/>
          <w:color w:val="000000" w:themeColor="text1"/>
          <w:sz w:val="22"/>
          <w:szCs w:val="22"/>
        </w:rPr>
        <w:t xml:space="preserve">, </w:t>
      </w:r>
      <w:r w:rsidR="00967822" w:rsidRPr="004A0832">
        <w:rPr>
          <w:rFonts w:ascii="Gill Sans MT" w:hAnsi="Gill Sans MT"/>
          <w:color w:val="000000" w:themeColor="text1"/>
          <w:sz w:val="22"/>
          <w:szCs w:val="22"/>
        </w:rPr>
        <w:t>Kingstown Works Ltd.</w:t>
      </w:r>
      <w:r w:rsidR="004A0832" w:rsidRPr="004A0832">
        <w:rPr>
          <w:rFonts w:ascii="Gill Sans MT" w:hAnsi="Gill Sans MT"/>
          <w:color w:val="000000" w:themeColor="text1"/>
          <w:sz w:val="22"/>
          <w:szCs w:val="22"/>
        </w:rPr>
        <w:t xml:space="preserve">, </w:t>
      </w:r>
      <w:r w:rsidR="00967822" w:rsidRPr="004A0832">
        <w:rPr>
          <w:rFonts w:ascii="Gill Sans MT" w:hAnsi="Gill Sans MT"/>
          <w:color w:val="000000" w:themeColor="text1"/>
          <w:sz w:val="22"/>
          <w:szCs w:val="22"/>
        </w:rPr>
        <w:t>Connaught Road</w:t>
      </w:r>
      <w:r w:rsidR="004A0832" w:rsidRPr="004A0832">
        <w:rPr>
          <w:rFonts w:ascii="Gill Sans MT" w:hAnsi="Gill Sans MT"/>
          <w:color w:val="000000" w:themeColor="text1"/>
          <w:sz w:val="22"/>
          <w:szCs w:val="22"/>
        </w:rPr>
        <w:t xml:space="preserve">, </w:t>
      </w:r>
      <w:r w:rsidR="00967822" w:rsidRPr="004A0832">
        <w:rPr>
          <w:rFonts w:ascii="Gill Sans MT" w:hAnsi="Gill Sans MT"/>
          <w:color w:val="000000" w:themeColor="text1"/>
          <w:sz w:val="22"/>
          <w:szCs w:val="22"/>
        </w:rPr>
        <w:t>Kingswood</w:t>
      </w:r>
      <w:r w:rsidR="004A0832" w:rsidRPr="004A0832">
        <w:rPr>
          <w:rFonts w:ascii="Gill Sans MT" w:hAnsi="Gill Sans MT"/>
          <w:color w:val="000000" w:themeColor="text1"/>
          <w:sz w:val="22"/>
          <w:szCs w:val="22"/>
        </w:rPr>
        <w:t xml:space="preserve">, </w:t>
      </w:r>
      <w:r w:rsidR="00967822" w:rsidRPr="004A0832">
        <w:rPr>
          <w:rFonts w:ascii="Gill Sans MT" w:hAnsi="Gill Sans MT"/>
          <w:color w:val="000000" w:themeColor="text1"/>
          <w:sz w:val="22"/>
          <w:szCs w:val="22"/>
        </w:rPr>
        <w:t>Hull</w:t>
      </w:r>
      <w:r w:rsidR="004A0832" w:rsidRPr="004A0832">
        <w:rPr>
          <w:rFonts w:ascii="Gill Sans MT" w:hAnsi="Gill Sans MT"/>
          <w:color w:val="000000" w:themeColor="text1"/>
          <w:sz w:val="22"/>
          <w:szCs w:val="22"/>
        </w:rPr>
        <w:t xml:space="preserve">, </w:t>
      </w:r>
      <w:r w:rsidR="00967822" w:rsidRPr="004A0832">
        <w:rPr>
          <w:rFonts w:ascii="Gill Sans MT" w:hAnsi="Gill Sans MT"/>
          <w:color w:val="000000" w:themeColor="text1"/>
          <w:sz w:val="22"/>
          <w:szCs w:val="22"/>
        </w:rPr>
        <w:t>HU7 3AP</w:t>
      </w:r>
      <w:r>
        <w:rPr>
          <w:rFonts w:ascii="Gill Sans MT" w:hAnsi="Gill Sans MT"/>
          <w:color w:val="000000" w:themeColor="text1"/>
          <w:sz w:val="22"/>
          <w:szCs w:val="22"/>
        </w:rPr>
        <w:t>.</w:t>
      </w:r>
    </w:p>
    <w:bookmarkEnd w:id="12"/>
    <w:p w14:paraId="1A254EB0" w14:textId="77777777" w:rsidR="0022129B" w:rsidRPr="002B79DD" w:rsidRDefault="0022129B" w:rsidP="005A6BE8">
      <w:pPr>
        <w:pStyle w:val="Style2"/>
        <w:ind w:left="729" w:hanging="729"/>
        <w:jc w:val="both"/>
        <w:rPr>
          <w:rFonts w:ascii="Gill Sans MT" w:hAnsi="Gill Sans MT"/>
          <w:color w:val="FF0000"/>
          <w:sz w:val="22"/>
          <w:szCs w:val="22"/>
        </w:rPr>
      </w:pPr>
    </w:p>
    <w:p w14:paraId="24488896" w14:textId="77777777" w:rsidR="0022129B" w:rsidRPr="004A0832" w:rsidRDefault="006C74A9" w:rsidP="004A0832">
      <w:pPr>
        <w:pStyle w:val="Style2"/>
        <w:numPr>
          <w:ilvl w:val="1"/>
          <w:numId w:val="40"/>
        </w:numPr>
        <w:ind w:left="729" w:hanging="729"/>
        <w:jc w:val="both"/>
        <w:rPr>
          <w:rFonts w:ascii="Gill Sans MT" w:hAnsi="Gill Sans MT"/>
          <w:color w:val="000000" w:themeColor="text1"/>
          <w:sz w:val="22"/>
          <w:szCs w:val="22"/>
        </w:rPr>
      </w:pPr>
      <w:r w:rsidRPr="00762E72">
        <w:rPr>
          <w:rFonts w:ascii="Gill Sans MT" w:hAnsi="Gill Sans MT"/>
          <w:color w:val="000000" w:themeColor="text1"/>
          <w:sz w:val="22"/>
          <w:szCs w:val="22"/>
        </w:rPr>
        <w:t xml:space="preserve">Please refer to the </w:t>
      </w:r>
      <w:r w:rsidR="009A1C3C" w:rsidRPr="00762E72">
        <w:rPr>
          <w:rFonts w:ascii="Gill Sans MT" w:hAnsi="Gill Sans MT"/>
          <w:color w:val="000000" w:themeColor="text1"/>
          <w:sz w:val="22"/>
          <w:szCs w:val="22"/>
        </w:rPr>
        <w:t xml:space="preserve">instructions in the section </w:t>
      </w:r>
      <w:r w:rsidR="00E75F58" w:rsidRPr="00762E72">
        <w:rPr>
          <w:rFonts w:ascii="Gill Sans MT" w:hAnsi="Gill Sans MT"/>
          <w:color w:val="000000" w:themeColor="text1"/>
          <w:sz w:val="22"/>
          <w:szCs w:val="22"/>
        </w:rPr>
        <w:t>‘Completing your Tender Response’</w:t>
      </w:r>
      <w:r w:rsidR="00801AA7" w:rsidRPr="00762E72">
        <w:rPr>
          <w:rFonts w:ascii="Gill Sans MT" w:hAnsi="Gill Sans MT"/>
          <w:color w:val="000000" w:themeColor="text1"/>
          <w:sz w:val="22"/>
          <w:szCs w:val="22"/>
        </w:rPr>
        <w:t xml:space="preserve"> </w:t>
      </w:r>
      <w:r w:rsidRPr="00762E72">
        <w:rPr>
          <w:rFonts w:ascii="Gill Sans MT" w:hAnsi="Gill Sans MT"/>
          <w:color w:val="000000" w:themeColor="text1"/>
          <w:sz w:val="22"/>
          <w:szCs w:val="22"/>
        </w:rPr>
        <w:t>for specific information on how to complete and submit your Tender.</w:t>
      </w:r>
      <w:r w:rsidR="00801AA7" w:rsidRPr="00762E72">
        <w:rPr>
          <w:rFonts w:ascii="Gill Sans MT" w:hAnsi="Gill Sans MT"/>
          <w:color w:val="000000" w:themeColor="text1"/>
          <w:sz w:val="22"/>
          <w:szCs w:val="22"/>
        </w:rPr>
        <w:t xml:space="preserve">  </w:t>
      </w:r>
      <w:r w:rsidRPr="00762E72">
        <w:rPr>
          <w:rFonts w:ascii="Gill Sans MT" w:hAnsi="Gill Sans MT"/>
          <w:color w:val="000000" w:themeColor="text1"/>
          <w:sz w:val="22"/>
          <w:szCs w:val="22"/>
        </w:rPr>
        <w:t>Failure to comply with these instructions may invalidate your Tender.</w:t>
      </w:r>
    </w:p>
    <w:p w14:paraId="0DACA362" w14:textId="77777777" w:rsidR="006B193F" w:rsidRPr="00CE0FAD" w:rsidRDefault="006B193F" w:rsidP="005A6BE8">
      <w:pPr>
        <w:pStyle w:val="Style2"/>
        <w:ind w:left="729" w:hanging="729"/>
        <w:jc w:val="both"/>
        <w:rPr>
          <w:rFonts w:ascii="Gill Sans MT" w:hAnsi="Gill Sans MT"/>
          <w:sz w:val="22"/>
          <w:szCs w:val="22"/>
        </w:rPr>
      </w:pPr>
    </w:p>
    <w:p w14:paraId="3304A59E" w14:textId="77777777" w:rsidR="00075D6D" w:rsidRDefault="001B4FDB" w:rsidP="00075D6D">
      <w:pPr>
        <w:pStyle w:val="Style2"/>
        <w:numPr>
          <w:ilvl w:val="1"/>
          <w:numId w:val="40"/>
        </w:numPr>
        <w:ind w:left="729" w:hanging="729"/>
        <w:jc w:val="both"/>
        <w:rPr>
          <w:rFonts w:ascii="Gill Sans MT" w:hAnsi="Gill Sans MT"/>
          <w:sz w:val="22"/>
          <w:szCs w:val="22"/>
        </w:rPr>
      </w:pPr>
      <w:r>
        <w:rPr>
          <w:rFonts w:ascii="Gill Sans MT" w:hAnsi="Gill Sans MT"/>
          <w:sz w:val="22"/>
          <w:szCs w:val="22"/>
        </w:rPr>
        <w:t>Terminology:</w:t>
      </w:r>
      <w:r w:rsidR="00727B90" w:rsidRPr="00473037">
        <w:rPr>
          <w:rFonts w:ascii="Gill Sans MT" w:hAnsi="Gill Sans MT"/>
          <w:sz w:val="22"/>
          <w:szCs w:val="22"/>
        </w:rPr>
        <w:t xml:space="preserve"> Within the tender documents “We, </w:t>
      </w:r>
      <w:r w:rsidR="007A34F7" w:rsidRPr="00473037">
        <w:rPr>
          <w:rFonts w:ascii="Gill Sans MT" w:hAnsi="Gill Sans MT"/>
          <w:sz w:val="22"/>
          <w:szCs w:val="22"/>
        </w:rPr>
        <w:t xml:space="preserve">Our, </w:t>
      </w:r>
      <w:proofErr w:type="gramStart"/>
      <w:r w:rsidR="00727B90" w:rsidRPr="00473037">
        <w:rPr>
          <w:rFonts w:ascii="Gill Sans MT" w:hAnsi="Gill Sans MT"/>
          <w:sz w:val="22"/>
          <w:szCs w:val="22"/>
        </w:rPr>
        <w:t>Us</w:t>
      </w:r>
      <w:proofErr w:type="gramEnd"/>
      <w:r w:rsidR="00727B90" w:rsidRPr="00473037">
        <w:rPr>
          <w:rFonts w:ascii="Gill Sans MT" w:hAnsi="Gill Sans MT"/>
          <w:sz w:val="22"/>
          <w:szCs w:val="22"/>
        </w:rPr>
        <w:t xml:space="preserve">” </w:t>
      </w:r>
      <w:r w:rsidRPr="00473037">
        <w:rPr>
          <w:rFonts w:ascii="Gill Sans MT" w:hAnsi="Gill Sans MT"/>
          <w:sz w:val="22"/>
          <w:szCs w:val="22"/>
        </w:rPr>
        <w:t>etc.</w:t>
      </w:r>
      <w:r w:rsidR="007A34F7" w:rsidRPr="00473037">
        <w:rPr>
          <w:rFonts w:ascii="Gill Sans MT" w:hAnsi="Gill Sans MT"/>
          <w:sz w:val="22"/>
          <w:szCs w:val="22"/>
        </w:rPr>
        <w:t xml:space="preserve"> </w:t>
      </w:r>
      <w:r w:rsidR="00727B90" w:rsidRPr="00473037">
        <w:rPr>
          <w:rFonts w:ascii="Gill Sans MT" w:hAnsi="Gill Sans MT"/>
          <w:sz w:val="22"/>
          <w:szCs w:val="22"/>
        </w:rPr>
        <w:t xml:space="preserve">refers to </w:t>
      </w:r>
      <w:r w:rsidR="00967822">
        <w:rPr>
          <w:rFonts w:ascii="Gill Sans MT" w:hAnsi="Gill Sans MT"/>
          <w:sz w:val="22"/>
          <w:szCs w:val="22"/>
        </w:rPr>
        <w:t>Kingstown Works Ltd (KWL)</w:t>
      </w:r>
      <w:r w:rsidR="00727B90" w:rsidRPr="00473037">
        <w:rPr>
          <w:rFonts w:ascii="Gill Sans MT" w:hAnsi="Gill Sans MT"/>
          <w:sz w:val="22"/>
          <w:szCs w:val="22"/>
        </w:rPr>
        <w:t>.  “You</w:t>
      </w:r>
      <w:r w:rsidR="007A34F7" w:rsidRPr="00473037">
        <w:rPr>
          <w:rFonts w:ascii="Gill Sans MT" w:hAnsi="Gill Sans MT"/>
          <w:sz w:val="22"/>
          <w:szCs w:val="22"/>
        </w:rPr>
        <w:t xml:space="preserve">, </w:t>
      </w:r>
      <w:proofErr w:type="gramStart"/>
      <w:r w:rsidR="007A34F7" w:rsidRPr="00473037">
        <w:rPr>
          <w:rFonts w:ascii="Gill Sans MT" w:hAnsi="Gill Sans MT"/>
          <w:sz w:val="22"/>
          <w:szCs w:val="22"/>
        </w:rPr>
        <w:t>Your</w:t>
      </w:r>
      <w:proofErr w:type="gramEnd"/>
      <w:r w:rsidR="00727B90" w:rsidRPr="00473037">
        <w:rPr>
          <w:rFonts w:ascii="Gill Sans MT" w:hAnsi="Gill Sans MT"/>
          <w:sz w:val="22"/>
          <w:szCs w:val="22"/>
        </w:rPr>
        <w:t>”</w:t>
      </w:r>
      <w:r w:rsidR="007A34F7" w:rsidRPr="00473037">
        <w:rPr>
          <w:rFonts w:ascii="Gill Sans MT" w:hAnsi="Gill Sans MT"/>
          <w:sz w:val="22"/>
          <w:szCs w:val="22"/>
        </w:rPr>
        <w:t xml:space="preserve"> </w:t>
      </w:r>
      <w:r w:rsidRPr="00473037">
        <w:rPr>
          <w:rFonts w:ascii="Gill Sans MT" w:hAnsi="Gill Sans MT"/>
          <w:sz w:val="22"/>
          <w:szCs w:val="22"/>
        </w:rPr>
        <w:t>etc.</w:t>
      </w:r>
      <w:r w:rsidR="00727B90" w:rsidRPr="00473037">
        <w:rPr>
          <w:rFonts w:ascii="Gill Sans MT" w:hAnsi="Gill Sans MT"/>
          <w:sz w:val="22"/>
          <w:szCs w:val="22"/>
        </w:rPr>
        <w:t xml:space="preserve"> refers to the Economic Operator.</w:t>
      </w:r>
    </w:p>
    <w:p w14:paraId="54526F05" w14:textId="77777777" w:rsidR="00075D6D" w:rsidRDefault="00075D6D" w:rsidP="00075D6D">
      <w:pPr>
        <w:pStyle w:val="ListParagraph"/>
        <w:rPr>
          <w:rFonts w:ascii="Gill Sans MT" w:hAnsi="Gill Sans MT"/>
          <w:sz w:val="22"/>
          <w:szCs w:val="22"/>
        </w:rPr>
      </w:pPr>
    </w:p>
    <w:p w14:paraId="11C84F3B" w14:textId="65D7A795" w:rsidR="006E468A" w:rsidRPr="006E468A" w:rsidRDefault="00EA6C98" w:rsidP="006E468A">
      <w:pPr>
        <w:pStyle w:val="Style2"/>
        <w:numPr>
          <w:ilvl w:val="1"/>
          <w:numId w:val="40"/>
        </w:numPr>
        <w:ind w:left="729" w:hanging="729"/>
        <w:jc w:val="both"/>
        <w:rPr>
          <w:rFonts w:ascii="Gill Sans MT" w:hAnsi="Gill Sans MT"/>
          <w:color w:val="000000" w:themeColor="text1"/>
          <w:sz w:val="22"/>
          <w:szCs w:val="22"/>
        </w:rPr>
      </w:pPr>
      <w:r w:rsidRPr="00EA6C98">
        <w:rPr>
          <w:rFonts w:ascii="Gill Sans MT" w:hAnsi="Gill Sans MT"/>
          <w:color w:val="000000" w:themeColor="text1"/>
          <w:sz w:val="22"/>
          <w:szCs w:val="22"/>
        </w:rPr>
        <w:t>K</w:t>
      </w:r>
      <w:r>
        <w:rPr>
          <w:rFonts w:ascii="Gill Sans MT" w:hAnsi="Gill Sans MT"/>
          <w:color w:val="000000" w:themeColor="text1"/>
          <w:sz w:val="22"/>
          <w:szCs w:val="22"/>
        </w:rPr>
        <w:t>ingstown Works Ltd</w:t>
      </w:r>
      <w:r w:rsidR="00075D6D" w:rsidRPr="00EA6C98">
        <w:rPr>
          <w:rFonts w:ascii="Gill Sans MT" w:hAnsi="Gill Sans MT"/>
          <w:color w:val="000000" w:themeColor="text1"/>
          <w:sz w:val="22"/>
          <w:szCs w:val="22"/>
        </w:rPr>
        <w:t xml:space="preserve"> has published a Modern Slavery and Human Trafficking policy and voluntary statement, stating its commitment, as far as practicable, to ensuring that there is no modern slavery or human trafficking in our supply chains or in any part of our business.  Suppliers are expected to comply with the provisions of the Modern Slavery Act 2015 and where a supplier is found to have committed a criminal offence under the Modern Slavery Act 2015 then </w:t>
      </w:r>
      <w:r w:rsidRPr="00EA6C98">
        <w:rPr>
          <w:rFonts w:ascii="Gill Sans MT" w:hAnsi="Gill Sans MT"/>
          <w:color w:val="000000" w:themeColor="text1"/>
          <w:sz w:val="22"/>
          <w:szCs w:val="22"/>
        </w:rPr>
        <w:t>KWL</w:t>
      </w:r>
      <w:r w:rsidR="00075D6D" w:rsidRPr="00EA6C98">
        <w:rPr>
          <w:rFonts w:ascii="Gill Sans MT" w:hAnsi="Gill Sans MT"/>
          <w:color w:val="000000" w:themeColor="text1"/>
          <w:sz w:val="22"/>
          <w:szCs w:val="22"/>
        </w:rPr>
        <w:t xml:space="preserve"> shall be entitled to terminate any contract with the Supplier.  </w:t>
      </w:r>
      <w:r w:rsidR="00075D6D" w:rsidRPr="00E15580">
        <w:rPr>
          <w:rFonts w:ascii="Gill Sans MT" w:hAnsi="Gill Sans MT"/>
          <w:color w:val="000000" w:themeColor="text1"/>
          <w:sz w:val="22"/>
          <w:szCs w:val="22"/>
        </w:rPr>
        <w:t xml:space="preserve">Suppliers are referred to </w:t>
      </w:r>
      <w:r w:rsidR="00075D6D" w:rsidRPr="008A0D0D">
        <w:rPr>
          <w:rFonts w:ascii="Gill Sans MT" w:hAnsi="Gill Sans MT"/>
          <w:color w:val="000000" w:themeColor="text1"/>
          <w:sz w:val="22"/>
          <w:szCs w:val="22"/>
        </w:rPr>
        <w:t>paragraph 21</w:t>
      </w:r>
      <w:r w:rsidR="00075D6D" w:rsidRPr="00E15580">
        <w:rPr>
          <w:rFonts w:ascii="Gill Sans MT" w:hAnsi="Gill Sans MT"/>
          <w:color w:val="000000" w:themeColor="text1"/>
          <w:sz w:val="22"/>
          <w:szCs w:val="22"/>
        </w:rPr>
        <w:t xml:space="preserve"> of this IT</w:t>
      </w:r>
      <w:r w:rsidR="00E15580" w:rsidRPr="00E15580">
        <w:rPr>
          <w:rFonts w:ascii="Gill Sans MT" w:hAnsi="Gill Sans MT"/>
          <w:color w:val="000000" w:themeColor="text1"/>
          <w:sz w:val="22"/>
          <w:szCs w:val="22"/>
        </w:rPr>
        <w:t>T</w:t>
      </w:r>
      <w:r w:rsidR="00075D6D" w:rsidRPr="00E15580">
        <w:rPr>
          <w:rFonts w:ascii="Gill Sans MT" w:hAnsi="Gill Sans MT"/>
          <w:color w:val="000000" w:themeColor="text1"/>
          <w:sz w:val="22"/>
          <w:szCs w:val="22"/>
        </w:rPr>
        <w:t xml:space="preserve"> Whistleblowin</w:t>
      </w:r>
      <w:r w:rsidR="006E468A">
        <w:rPr>
          <w:rFonts w:ascii="Gill Sans MT" w:hAnsi="Gill Sans MT"/>
          <w:color w:val="000000" w:themeColor="text1"/>
          <w:sz w:val="22"/>
          <w:szCs w:val="22"/>
        </w:rPr>
        <w:t>g.</w:t>
      </w:r>
    </w:p>
    <w:p w14:paraId="4A55B400" w14:textId="45E8009B" w:rsidR="003D3B71" w:rsidRPr="009F62E8" w:rsidRDefault="003C6C06" w:rsidP="00554703">
      <w:pPr>
        <w:pStyle w:val="Style1"/>
        <w:jc w:val="both"/>
      </w:pPr>
      <w:bookmarkStart w:id="13" w:name="_Toc228626123"/>
      <w:bookmarkStart w:id="14" w:name="_Toc318718160"/>
      <w:bookmarkStart w:id="15" w:name="_Toc318720143"/>
      <w:r w:rsidRPr="00473037">
        <w:br w:type="page"/>
      </w:r>
      <w:bookmarkStart w:id="16" w:name="_Toc319328298"/>
      <w:bookmarkStart w:id="17" w:name="_Toc319328338"/>
      <w:bookmarkStart w:id="18" w:name="_Toc319328379"/>
      <w:bookmarkStart w:id="19" w:name="_Toc319328513"/>
      <w:bookmarkStart w:id="20" w:name="_Toc338922759"/>
      <w:bookmarkStart w:id="21" w:name="_Toc318884186"/>
      <w:r w:rsidR="006D1048" w:rsidRPr="00473037">
        <w:lastRenderedPageBreak/>
        <w:t>SPECIFICATION</w:t>
      </w:r>
      <w:bookmarkEnd w:id="16"/>
      <w:bookmarkEnd w:id="17"/>
      <w:bookmarkEnd w:id="18"/>
      <w:bookmarkEnd w:id="19"/>
      <w:r w:rsidR="0051665F" w:rsidRPr="00473037">
        <w:t xml:space="preserve"> / OVERVIEW OF REQUIREMENT</w:t>
      </w:r>
      <w:bookmarkEnd w:id="20"/>
    </w:p>
    <w:p w14:paraId="54E748DA" w14:textId="77777777" w:rsidR="003D3B71" w:rsidRPr="00473037" w:rsidRDefault="003D3B71" w:rsidP="00554703">
      <w:pPr>
        <w:jc w:val="both"/>
        <w:rPr>
          <w:rFonts w:ascii="Gill Sans MT" w:hAnsi="Gill Sans MT"/>
          <w:b/>
        </w:rPr>
      </w:pPr>
    </w:p>
    <w:p w14:paraId="245A42E9" w14:textId="7FF82AB9" w:rsidR="00B17A62" w:rsidRPr="00536877" w:rsidRDefault="00D05541" w:rsidP="00554703">
      <w:pPr>
        <w:ind w:left="709"/>
        <w:jc w:val="both"/>
        <w:rPr>
          <w:rFonts w:ascii="Gill Sans MT" w:hAnsi="Gill Sans MT"/>
          <w:sz w:val="22"/>
        </w:rPr>
      </w:pPr>
      <w:r w:rsidRPr="00536877">
        <w:rPr>
          <w:rFonts w:ascii="Gill Sans MT" w:hAnsi="Gill Sans MT"/>
          <w:sz w:val="22"/>
        </w:rPr>
        <w:t>The purpose of this contract is for one supplier to Supply the Decorating items</w:t>
      </w:r>
      <w:r w:rsidR="0017548E" w:rsidRPr="00536877">
        <w:rPr>
          <w:rFonts w:ascii="Gill Sans MT" w:hAnsi="Gill Sans MT"/>
          <w:sz w:val="22"/>
        </w:rPr>
        <w:t xml:space="preserve"> stated within the Pricing Matrix</w:t>
      </w:r>
      <w:r w:rsidRPr="00536877">
        <w:rPr>
          <w:rFonts w:ascii="Gill Sans MT" w:hAnsi="Gill Sans MT"/>
          <w:sz w:val="22"/>
        </w:rPr>
        <w:t xml:space="preserve"> </w:t>
      </w:r>
      <w:r w:rsidR="00305659" w:rsidRPr="00536877">
        <w:rPr>
          <w:rFonts w:ascii="Gill Sans MT" w:hAnsi="Gill Sans MT"/>
          <w:sz w:val="22"/>
        </w:rPr>
        <w:t>to Kingstown Works Limited</w:t>
      </w:r>
      <w:r w:rsidR="0017548E" w:rsidRPr="00536877">
        <w:rPr>
          <w:rFonts w:ascii="Gill Sans MT" w:hAnsi="Gill Sans MT"/>
          <w:sz w:val="22"/>
        </w:rPr>
        <w:t>.</w:t>
      </w:r>
    </w:p>
    <w:p w14:paraId="5303ED48" w14:textId="77777777" w:rsidR="00DC0436" w:rsidRPr="00536877" w:rsidRDefault="00DC0436" w:rsidP="00554703">
      <w:pPr>
        <w:ind w:left="709"/>
        <w:jc w:val="both"/>
        <w:rPr>
          <w:rFonts w:ascii="Gill Sans MT" w:hAnsi="Gill Sans MT"/>
          <w:sz w:val="22"/>
        </w:rPr>
      </w:pPr>
    </w:p>
    <w:p w14:paraId="603F37D0" w14:textId="77777777" w:rsidR="00536877" w:rsidRDefault="00DC0436" w:rsidP="00536877">
      <w:pPr>
        <w:ind w:firstLine="709"/>
        <w:jc w:val="both"/>
        <w:rPr>
          <w:rFonts w:ascii="Calibri" w:hAnsi="Calibri"/>
          <w:sz w:val="22"/>
          <w:szCs w:val="22"/>
        </w:rPr>
      </w:pPr>
      <w:r w:rsidRPr="00536877">
        <w:rPr>
          <w:rFonts w:ascii="Calibri" w:hAnsi="Calibri"/>
          <w:sz w:val="22"/>
          <w:szCs w:val="22"/>
        </w:rPr>
        <w:t>Operationally the Supplier will be expected to provide the following:</w:t>
      </w:r>
    </w:p>
    <w:p w14:paraId="65EF1D61" w14:textId="7B6B58EB" w:rsidR="009F62E8" w:rsidRPr="00536877" w:rsidRDefault="009F62E8" w:rsidP="00536877">
      <w:pPr>
        <w:pStyle w:val="ListParagraph"/>
        <w:numPr>
          <w:ilvl w:val="3"/>
          <w:numId w:val="47"/>
        </w:numPr>
        <w:ind w:left="1134" w:hanging="425"/>
        <w:jc w:val="both"/>
        <w:rPr>
          <w:rFonts w:ascii="Calibri" w:hAnsi="Calibri"/>
          <w:sz w:val="22"/>
          <w:szCs w:val="22"/>
        </w:rPr>
      </w:pPr>
      <w:r w:rsidRPr="00536877">
        <w:rPr>
          <w:rFonts w:ascii="Gill Sans MT" w:hAnsi="Gill Sans MT"/>
          <w:sz w:val="22"/>
        </w:rPr>
        <w:t xml:space="preserve">The supplier must provide a delivery service to the KWL stores at least one delivery </w:t>
      </w:r>
      <w:proofErr w:type="gramStart"/>
      <w:r w:rsidRPr="00536877">
        <w:rPr>
          <w:rFonts w:ascii="Gill Sans MT" w:hAnsi="Gill Sans MT"/>
          <w:sz w:val="22"/>
        </w:rPr>
        <w:t>on a daily basis</w:t>
      </w:r>
      <w:proofErr w:type="gramEnd"/>
      <w:r w:rsidRPr="00536877">
        <w:rPr>
          <w:rFonts w:ascii="Gill Sans MT" w:hAnsi="Gill Sans MT"/>
          <w:sz w:val="22"/>
        </w:rPr>
        <w:t xml:space="preserve"> at a pre-arranged time.</w:t>
      </w:r>
    </w:p>
    <w:p w14:paraId="752071D0" w14:textId="1D44F6DE" w:rsidR="00DC0436" w:rsidRDefault="00DC0436" w:rsidP="00554703">
      <w:pPr>
        <w:numPr>
          <w:ilvl w:val="0"/>
          <w:numId w:val="47"/>
        </w:numPr>
        <w:ind w:left="1134" w:hanging="425"/>
        <w:jc w:val="both"/>
        <w:rPr>
          <w:rFonts w:ascii="Calibri" w:hAnsi="Calibri"/>
          <w:sz w:val="22"/>
          <w:szCs w:val="22"/>
        </w:rPr>
      </w:pPr>
      <w:r w:rsidRPr="00341C78">
        <w:rPr>
          <w:rFonts w:ascii="Calibri" w:hAnsi="Calibri"/>
          <w:sz w:val="22"/>
          <w:szCs w:val="22"/>
        </w:rPr>
        <w:t>To be able to provide materials to replenish and sustain Impress stock levels.</w:t>
      </w:r>
    </w:p>
    <w:p w14:paraId="79BF6029" w14:textId="600F00C9" w:rsidR="006E468A" w:rsidRDefault="006E468A" w:rsidP="00554703">
      <w:pPr>
        <w:numPr>
          <w:ilvl w:val="0"/>
          <w:numId w:val="47"/>
        </w:numPr>
        <w:ind w:left="1134" w:hanging="425"/>
        <w:jc w:val="both"/>
        <w:rPr>
          <w:rFonts w:ascii="Calibri" w:hAnsi="Calibri"/>
          <w:sz w:val="22"/>
          <w:szCs w:val="22"/>
        </w:rPr>
      </w:pPr>
      <w:r>
        <w:rPr>
          <w:rFonts w:ascii="Calibri" w:hAnsi="Calibri"/>
          <w:sz w:val="22"/>
          <w:szCs w:val="22"/>
        </w:rPr>
        <w:t>To store enough stock at their depot to cover operatives collecting materials as and when required.</w:t>
      </w:r>
    </w:p>
    <w:p w14:paraId="7638ABAA" w14:textId="540545D3" w:rsidR="009F62E8" w:rsidRDefault="009F62E8" w:rsidP="00554703">
      <w:pPr>
        <w:ind w:left="1134"/>
        <w:jc w:val="both"/>
        <w:rPr>
          <w:rFonts w:ascii="Calibri" w:hAnsi="Calibri"/>
          <w:sz w:val="22"/>
          <w:szCs w:val="22"/>
        </w:rPr>
      </w:pPr>
    </w:p>
    <w:p w14:paraId="3D621BAA" w14:textId="74A5D0EF" w:rsidR="00554703" w:rsidRPr="00341C78" w:rsidRDefault="00554703" w:rsidP="00554703">
      <w:pPr>
        <w:ind w:firstLine="709"/>
        <w:jc w:val="both"/>
        <w:rPr>
          <w:rFonts w:ascii="Calibri" w:hAnsi="Calibri"/>
          <w:sz w:val="22"/>
          <w:szCs w:val="22"/>
        </w:rPr>
      </w:pPr>
      <w:r w:rsidRPr="00341C78">
        <w:rPr>
          <w:rFonts w:ascii="Calibri" w:hAnsi="Calibri"/>
          <w:sz w:val="22"/>
          <w:szCs w:val="22"/>
        </w:rPr>
        <w:t xml:space="preserve">In addition, </w:t>
      </w:r>
      <w:r w:rsidR="005A35BF">
        <w:rPr>
          <w:rFonts w:ascii="Calibri" w:hAnsi="Calibri"/>
          <w:sz w:val="22"/>
          <w:szCs w:val="22"/>
        </w:rPr>
        <w:t>the supplier</w:t>
      </w:r>
      <w:r w:rsidRPr="00341C78">
        <w:rPr>
          <w:rFonts w:ascii="Calibri" w:hAnsi="Calibri"/>
          <w:sz w:val="22"/>
          <w:szCs w:val="22"/>
        </w:rPr>
        <w:t xml:space="preserve"> shall be required to comply with the following conditions:</w:t>
      </w:r>
    </w:p>
    <w:p w14:paraId="77CC199A" w14:textId="77777777" w:rsidR="00554703" w:rsidRPr="00341C78" w:rsidRDefault="00554703" w:rsidP="00554703">
      <w:pPr>
        <w:numPr>
          <w:ilvl w:val="0"/>
          <w:numId w:val="49"/>
        </w:numPr>
        <w:ind w:left="1134"/>
        <w:jc w:val="both"/>
        <w:rPr>
          <w:rFonts w:ascii="Calibri" w:hAnsi="Calibri"/>
          <w:color w:val="000000"/>
          <w:sz w:val="22"/>
          <w:szCs w:val="22"/>
        </w:rPr>
      </w:pPr>
      <w:r w:rsidRPr="00341C78">
        <w:rPr>
          <w:rFonts w:ascii="Calibri" w:hAnsi="Calibri"/>
          <w:bCs/>
          <w:color w:val="000000"/>
          <w:spacing w:val="3"/>
          <w:sz w:val="22"/>
          <w:szCs w:val="22"/>
        </w:rPr>
        <w:t xml:space="preserve">Trainees / Employment </w:t>
      </w:r>
      <w:r w:rsidRPr="00341C78">
        <w:rPr>
          <w:rFonts w:ascii="Calibri" w:hAnsi="Calibri"/>
          <w:color w:val="000000"/>
          <w:spacing w:val="3"/>
          <w:sz w:val="22"/>
          <w:szCs w:val="22"/>
        </w:rPr>
        <w:t>– KWL encourage that Suppliers commit to the appointment of at least one (1) trainee</w:t>
      </w:r>
      <w:r w:rsidRPr="00341C78">
        <w:rPr>
          <w:rFonts w:ascii="Calibri" w:hAnsi="Calibri"/>
          <w:color w:val="000000"/>
          <w:sz w:val="22"/>
          <w:szCs w:val="22"/>
        </w:rPr>
        <w:t xml:space="preserve"> per annum who resides within the HU1 – HU9 postal area.</w:t>
      </w:r>
    </w:p>
    <w:p w14:paraId="6BFF28C5" w14:textId="77777777" w:rsidR="00554703" w:rsidRPr="00341C78" w:rsidRDefault="00554703" w:rsidP="00554703">
      <w:pPr>
        <w:numPr>
          <w:ilvl w:val="0"/>
          <w:numId w:val="49"/>
        </w:numPr>
        <w:ind w:left="1134"/>
        <w:jc w:val="both"/>
        <w:rPr>
          <w:rFonts w:ascii="Calibri" w:hAnsi="Calibri"/>
          <w:color w:val="000000"/>
          <w:sz w:val="22"/>
          <w:szCs w:val="22"/>
        </w:rPr>
      </w:pPr>
      <w:r w:rsidRPr="00341C78">
        <w:rPr>
          <w:rFonts w:ascii="Calibri" w:hAnsi="Calibri"/>
          <w:bCs/>
          <w:color w:val="000000"/>
          <w:spacing w:val="2"/>
          <w:sz w:val="22"/>
          <w:szCs w:val="22"/>
        </w:rPr>
        <w:t xml:space="preserve">Work experience </w:t>
      </w:r>
      <w:r w:rsidRPr="00341C78">
        <w:rPr>
          <w:rFonts w:ascii="Calibri" w:hAnsi="Calibri"/>
          <w:color w:val="000000"/>
          <w:spacing w:val="2"/>
          <w:sz w:val="22"/>
          <w:szCs w:val="22"/>
        </w:rPr>
        <w:t xml:space="preserve">– </w:t>
      </w:r>
      <w:r w:rsidRPr="00341C78">
        <w:rPr>
          <w:rFonts w:ascii="Calibri" w:hAnsi="Calibri"/>
          <w:color w:val="000000"/>
          <w:spacing w:val="3"/>
          <w:sz w:val="22"/>
          <w:szCs w:val="22"/>
        </w:rPr>
        <w:t>KWL encourage Suppliers to en</w:t>
      </w:r>
      <w:r w:rsidRPr="00341C78">
        <w:rPr>
          <w:rFonts w:ascii="Calibri" w:hAnsi="Calibri"/>
          <w:color w:val="000000"/>
          <w:spacing w:val="2"/>
          <w:sz w:val="22"/>
          <w:szCs w:val="22"/>
        </w:rPr>
        <w:t xml:space="preserve">gage with local schools and colleges to </w:t>
      </w:r>
      <w:r w:rsidRPr="00341C78">
        <w:rPr>
          <w:rFonts w:ascii="Calibri" w:hAnsi="Calibri"/>
          <w:color w:val="000000"/>
          <w:spacing w:val="3"/>
          <w:sz w:val="22"/>
          <w:szCs w:val="22"/>
        </w:rPr>
        <w:t xml:space="preserve">provide work experience placements and work taster sessions for pupils from the </w:t>
      </w:r>
      <w:r w:rsidRPr="00341C78">
        <w:rPr>
          <w:rFonts w:ascii="Calibri" w:hAnsi="Calibri"/>
          <w:color w:val="000000"/>
          <w:sz w:val="22"/>
          <w:szCs w:val="22"/>
        </w:rPr>
        <w:t>HU1 – HU9 postal area on an annual basis wherever practical.</w:t>
      </w:r>
    </w:p>
    <w:p w14:paraId="36CC0946" w14:textId="77777777" w:rsidR="00554703" w:rsidRPr="00341C78" w:rsidRDefault="00554703" w:rsidP="00554703">
      <w:pPr>
        <w:numPr>
          <w:ilvl w:val="0"/>
          <w:numId w:val="49"/>
        </w:numPr>
        <w:ind w:left="1134"/>
        <w:jc w:val="both"/>
        <w:rPr>
          <w:rFonts w:ascii="Calibri" w:hAnsi="Calibri"/>
          <w:color w:val="000000"/>
          <w:sz w:val="22"/>
          <w:szCs w:val="22"/>
        </w:rPr>
      </w:pPr>
      <w:r w:rsidRPr="00341C78">
        <w:rPr>
          <w:rFonts w:ascii="Calibri" w:hAnsi="Calibri"/>
          <w:bCs/>
          <w:color w:val="000000"/>
          <w:spacing w:val="-2"/>
          <w:sz w:val="22"/>
          <w:szCs w:val="22"/>
        </w:rPr>
        <w:t xml:space="preserve">Workforce </w:t>
      </w:r>
      <w:r w:rsidRPr="00341C78">
        <w:rPr>
          <w:rFonts w:ascii="Calibri" w:hAnsi="Calibri"/>
          <w:color w:val="000000"/>
          <w:spacing w:val="-2"/>
          <w:sz w:val="22"/>
          <w:szCs w:val="22"/>
        </w:rPr>
        <w:t>– The Supplier will be expected to deliver the service</w:t>
      </w:r>
      <w:r w:rsidRPr="00341C78">
        <w:rPr>
          <w:rFonts w:ascii="Calibri" w:hAnsi="Calibri"/>
          <w:color w:val="000000"/>
          <w:sz w:val="22"/>
          <w:szCs w:val="22"/>
        </w:rPr>
        <w:t xml:space="preserve">, </w:t>
      </w:r>
      <w:r w:rsidRPr="00341C78">
        <w:rPr>
          <w:rFonts w:ascii="Calibri" w:hAnsi="Calibri"/>
          <w:color w:val="000000"/>
          <w:spacing w:val="-2"/>
          <w:sz w:val="22"/>
          <w:szCs w:val="22"/>
        </w:rPr>
        <w:t>utilising a directly employed local based workforce from the HU1 – HU9 postcode. The Supplier will be required to provide evidence to demonstrate this is being adopted.</w:t>
      </w:r>
      <w:r w:rsidRPr="00341C78">
        <w:rPr>
          <w:rFonts w:ascii="Calibri" w:hAnsi="Calibri"/>
          <w:color w:val="000000"/>
          <w:sz w:val="22"/>
          <w:szCs w:val="22"/>
        </w:rPr>
        <w:t xml:space="preserve"> KWL discourages the use of “Zero-Hour Contracts” by others within its supply chain.</w:t>
      </w:r>
    </w:p>
    <w:p w14:paraId="695484B2" w14:textId="77777777" w:rsidR="00554703" w:rsidRPr="00554703" w:rsidRDefault="00554703" w:rsidP="00554703">
      <w:pPr>
        <w:ind w:left="709"/>
        <w:jc w:val="both"/>
        <w:rPr>
          <w:rFonts w:ascii="Calibri" w:hAnsi="Calibri"/>
          <w:sz w:val="22"/>
          <w:szCs w:val="22"/>
        </w:rPr>
      </w:pPr>
    </w:p>
    <w:p w14:paraId="71F3BD2A" w14:textId="7CBC0016" w:rsidR="00362BB6" w:rsidRPr="00341C78" w:rsidRDefault="00362BB6" w:rsidP="00362BB6">
      <w:pPr>
        <w:ind w:left="709"/>
        <w:rPr>
          <w:rFonts w:ascii="Calibri" w:hAnsi="Calibri"/>
          <w:sz w:val="22"/>
          <w:szCs w:val="22"/>
        </w:rPr>
      </w:pPr>
      <w:r w:rsidRPr="00341C78">
        <w:rPr>
          <w:rFonts w:ascii="Calibri" w:hAnsi="Calibri"/>
          <w:sz w:val="22"/>
          <w:szCs w:val="22"/>
        </w:rPr>
        <w:t>Quarterly review meetings will be held with the successful supplier.</w:t>
      </w:r>
    </w:p>
    <w:p w14:paraId="7DF042AA" w14:textId="77777777" w:rsidR="00362BB6" w:rsidRDefault="00362BB6" w:rsidP="00362BB6">
      <w:pPr>
        <w:ind w:left="709"/>
        <w:jc w:val="both"/>
        <w:rPr>
          <w:rFonts w:ascii="Gill Sans MT" w:hAnsi="Gill Sans MT"/>
          <w:color w:val="FF0000"/>
          <w:sz w:val="22"/>
          <w:highlight w:val="yellow"/>
        </w:rPr>
      </w:pPr>
    </w:p>
    <w:p w14:paraId="053A80ED" w14:textId="53CB3F2E" w:rsidR="00362BB6" w:rsidRPr="00C81F97" w:rsidRDefault="00362BB6" w:rsidP="00362BB6">
      <w:pPr>
        <w:ind w:left="709"/>
        <w:jc w:val="both"/>
        <w:rPr>
          <w:rFonts w:ascii="Calibri" w:hAnsi="Calibri"/>
          <w:sz w:val="22"/>
          <w:szCs w:val="22"/>
        </w:rPr>
      </w:pPr>
      <w:r w:rsidRPr="00C81F97">
        <w:rPr>
          <w:rFonts w:ascii="Calibri" w:hAnsi="Calibri"/>
          <w:sz w:val="22"/>
          <w:szCs w:val="22"/>
        </w:rPr>
        <w:t>Prices are to be fixed for a 12-month period from the contract</w:t>
      </w:r>
      <w:r w:rsidR="00371620">
        <w:rPr>
          <w:rFonts w:ascii="Calibri" w:hAnsi="Calibri"/>
          <w:sz w:val="22"/>
          <w:szCs w:val="22"/>
        </w:rPr>
        <w:t xml:space="preserve"> start date</w:t>
      </w:r>
      <w:r w:rsidRPr="00C81F97">
        <w:rPr>
          <w:rFonts w:ascii="Calibri" w:hAnsi="Calibri"/>
          <w:sz w:val="22"/>
          <w:szCs w:val="22"/>
        </w:rPr>
        <w:t xml:space="preserve">. Annual price reviews will take place on the anniversary of the award of </w:t>
      </w:r>
      <w:r w:rsidR="00371620">
        <w:rPr>
          <w:rFonts w:ascii="Calibri" w:hAnsi="Calibri"/>
          <w:sz w:val="22"/>
          <w:szCs w:val="22"/>
        </w:rPr>
        <w:t xml:space="preserve">the </w:t>
      </w:r>
      <w:r w:rsidRPr="00C81F97">
        <w:rPr>
          <w:rFonts w:ascii="Calibri" w:hAnsi="Calibri"/>
          <w:sz w:val="22"/>
          <w:szCs w:val="22"/>
        </w:rPr>
        <w:t xml:space="preserve">contract. Throughout the contracts Suppliers are expected to keep price increases to a minimum and to work collaboratively with KWL to offer savings to our clients - either through cost reductions or efficiency savings. </w:t>
      </w:r>
    </w:p>
    <w:p w14:paraId="06E7AFFE" w14:textId="77777777" w:rsidR="00C35CF6" w:rsidRDefault="00C35CF6" w:rsidP="00362BB6">
      <w:pPr>
        <w:ind w:left="709"/>
        <w:jc w:val="both"/>
        <w:rPr>
          <w:rFonts w:ascii="Gill Sans MT" w:hAnsi="Gill Sans MT"/>
          <w:color w:val="FF0000"/>
          <w:sz w:val="22"/>
          <w:highlight w:val="yellow"/>
        </w:rPr>
      </w:pPr>
    </w:p>
    <w:p w14:paraId="01576763" w14:textId="77777777" w:rsidR="00C35CF6" w:rsidRPr="00E803B6" w:rsidRDefault="00C35CF6" w:rsidP="00C35CF6">
      <w:pPr>
        <w:ind w:left="709"/>
        <w:rPr>
          <w:rFonts w:ascii="Calibri" w:hAnsi="Calibri"/>
          <w:sz w:val="22"/>
          <w:szCs w:val="22"/>
          <w:u w:val="single"/>
        </w:rPr>
      </w:pPr>
      <w:r w:rsidRPr="00E803B6">
        <w:rPr>
          <w:rFonts w:ascii="Calibri" w:hAnsi="Calibri"/>
          <w:sz w:val="22"/>
          <w:szCs w:val="22"/>
          <w:u w:val="single"/>
        </w:rPr>
        <w:t>COSHH</w:t>
      </w:r>
    </w:p>
    <w:p w14:paraId="1125F8B7" w14:textId="660445C4" w:rsidR="00C35CF6" w:rsidRDefault="00C35CF6" w:rsidP="00C35CF6">
      <w:pPr>
        <w:ind w:left="709"/>
        <w:rPr>
          <w:rFonts w:ascii="Calibri" w:hAnsi="Calibri"/>
          <w:color w:val="000000"/>
          <w:sz w:val="22"/>
          <w:szCs w:val="22"/>
        </w:rPr>
      </w:pPr>
      <w:r w:rsidRPr="00E803B6">
        <w:rPr>
          <w:rFonts w:ascii="Calibri" w:hAnsi="Calibri"/>
          <w:color w:val="000000"/>
          <w:sz w:val="22"/>
          <w:szCs w:val="22"/>
        </w:rPr>
        <w:t>The supplier will need to ensure that any hazardous substances that they use as part of their activities comply with The Control of Substances Hazardous to Health Regulations 2002, where applicable. Exposure should be eliminated and prevented as far as reasonably practicable. All applicable substances used must be COSHH risk assessed prior to use.</w:t>
      </w:r>
    </w:p>
    <w:p w14:paraId="4CF561CB" w14:textId="7CB590AB" w:rsidR="008A0D0D" w:rsidRDefault="008A0D0D" w:rsidP="00C35CF6">
      <w:pPr>
        <w:ind w:left="709"/>
        <w:rPr>
          <w:rFonts w:ascii="Calibri" w:hAnsi="Calibri"/>
          <w:color w:val="000000"/>
          <w:sz w:val="22"/>
          <w:szCs w:val="22"/>
        </w:rPr>
      </w:pPr>
    </w:p>
    <w:p w14:paraId="5C7BEDD9" w14:textId="77FFD10F" w:rsidR="008A0D0D" w:rsidRDefault="008A0D0D" w:rsidP="00C35CF6">
      <w:pPr>
        <w:ind w:left="709"/>
        <w:rPr>
          <w:rFonts w:ascii="Calibri" w:hAnsi="Calibri"/>
          <w:color w:val="000000"/>
          <w:sz w:val="22"/>
          <w:szCs w:val="22"/>
        </w:rPr>
      </w:pPr>
      <w:r>
        <w:rPr>
          <w:rFonts w:ascii="Calibri" w:hAnsi="Calibri"/>
          <w:color w:val="000000"/>
          <w:sz w:val="22"/>
          <w:szCs w:val="22"/>
        </w:rPr>
        <w:t>The successful supplier will provide the COSHH (MSDS) Material Safety Data Sheets</w:t>
      </w:r>
      <w:r w:rsidR="00A762BB">
        <w:rPr>
          <w:rFonts w:ascii="Calibri" w:hAnsi="Calibri"/>
          <w:color w:val="000000"/>
          <w:sz w:val="22"/>
          <w:szCs w:val="22"/>
        </w:rPr>
        <w:t xml:space="preserve"> and the Technical </w:t>
      </w:r>
      <w:r w:rsidR="00371620">
        <w:rPr>
          <w:rFonts w:ascii="Calibri" w:hAnsi="Calibri"/>
          <w:color w:val="000000"/>
          <w:sz w:val="22"/>
          <w:szCs w:val="22"/>
        </w:rPr>
        <w:t>D</w:t>
      </w:r>
      <w:r w:rsidR="00A762BB">
        <w:rPr>
          <w:rFonts w:ascii="Calibri" w:hAnsi="Calibri"/>
          <w:color w:val="000000"/>
          <w:sz w:val="22"/>
          <w:szCs w:val="22"/>
        </w:rPr>
        <w:t>ata Sheets</w:t>
      </w:r>
      <w:r>
        <w:rPr>
          <w:rFonts w:ascii="Calibri" w:hAnsi="Calibri"/>
          <w:color w:val="000000"/>
          <w:sz w:val="22"/>
          <w:szCs w:val="22"/>
        </w:rPr>
        <w:t xml:space="preserve"> relating to each item upon</w:t>
      </w:r>
      <w:r w:rsidR="00371620">
        <w:rPr>
          <w:rFonts w:ascii="Calibri" w:hAnsi="Calibri"/>
          <w:color w:val="000000"/>
          <w:sz w:val="22"/>
          <w:szCs w:val="22"/>
        </w:rPr>
        <w:t xml:space="preserve"> the</w:t>
      </w:r>
      <w:r>
        <w:rPr>
          <w:rFonts w:ascii="Calibri" w:hAnsi="Calibri"/>
          <w:color w:val="000000"/>
          <w:sz w:val="22"/>
          <w:szCs w:val="22"/>
        </w:rPr>
        <w:t xml:space="preserve"> award of this tender.</w:t>
      </w:r>
    </w:p>
    <w:p w14:paraId="2C0422EA" w14:textId="35BC253A" w:rsidR="00E7159A" w:rsidRDefault="00E7159A" w:rsidP="00C35CF6">
      <w:pPr>
        <w:ind w:left="709"/>
        <w:rPr>
          <w:rFonts w:ascii="Calibri" w:hAnsi="Calibri"/>
          <w:color w:val="000000"/>
          <w:sz w:val="22"/>
          <w:szCs w:val="22"/>
        </w:rPr>
      </w:pPr>
    </w:p>
    <w:p w14:paraId="0DED0115" w14:textId="1138B41E" w:rsidR="00E7159A" w:rsidRPr="00E803B6" w:rsidRDefault="00E7159A" w:rsidP="00C35CF6">
      <w:pPr>
        <w:ind w:left="709"/>
        <w:rPr>
          <w:rFonts w:ascii="Calibri" w:hAnsi="Calibri"/>
          <w:color w:val="000000"/>
          <w:sz w:val="22"/>
          <w:szCs w:val="22"/>
        </w:rPr>
      </w:pPr>
      <w:r>
        <w:rPr>
          <w:rFonts w:ascii="Calibri" w:hAnsi="Calibri"/>
          <w:color w:val="000000"/>
          <w:sz w:val="22"/>
          <w:szCs w:val="22"/>
        </w:rPr>
        <w:t xml:space="preserve">If an item is </w:t>
      </w:r>
      <w:r w:rsidR="009E684A">
        <w:rPr>
          <w:rFonts w:ascii="Calibri" w:hAnsi="Calibri"/>
          <w:color w:val="000000"/>
          <w:sz w:val="22"/>
          <w:szCs w:val="22"/>
        </w:rPr>
        <w:t>discontinued,</w:t>
      </w:r>
      <w:r>
        <w:rPr>
          <w:rFonts w:ascii="Calibri" w:hAnsi="Calibri"/>
          <w:color w:val="000000"/>
          <w:sz w:val="22"/>
          <w:szCs w:val="22"/>
        </w:rPr>
        <w:t xml:space="preserve"> then an alternative should be offered</w:t>
      </w:r>
      <w:r w:rsidR="009E684A">
        <w:rPr>
          <w:rFonts w:ascii="Calibri" w:hAnsi="Calibri"/>
          <w:color w:val="000000"/>
          <w:sz w:val="22"/>
          <w:szCs w:val="22"/>
        </w:rPr>
        <w:t xml:space="preserve"> by the supplier</w:t>
      </w:r>
      <w:r>
        <w:rPr>
          <w:rFonts w:ascii="Calibri" w:hAnsi="Calibri"/>
          <w:color w:val="000000"/>
          <w:sz w:val="22"/>
          <w:szCs w:val="22"/>
        </w:rPr>
        <w:t xml:space="preserve"> and submitted</w:t>
      </w:r>
      <w:r w:rsidR="009E684A">
        <w:rPr>
          <w:rFonts w:ascii="Calibri" w:hAnsi="Calibri"/>
          <w:color w:val="000000"/>
          <w:sz w:val="22"/>
          <w:szCs w:val="22"/>
        </w:rPr>
        <w:t xml:space="preserve"> via email</w:t>
      </w:r>
      <w:r>
        <w:rPr>
          <w:rFonts w:ascii="Calibri" w:hAnsi="Calibri"/>
          <w:color w:val="000000"/>
          <w:sz w:val="22"/>
          <w:szCs w:val="22"/>
        </w:rPr>
        <w:t xml:space="preserve"> to Purchasing at KWL along with the MSDS and Technical Data Sheet</w:t>
      </w:r>
      <w:r w:rsidR="009E684A">
        <w:rPr>
          <w:rFonts w:ascii="Calibri" w:hAnsi="Calibri"/>
          <w:color w:val="000000"/>
          <w:sz w:val="22"/>
          <w:szCs w:val="22"/>
        </w:rPr>
        <w:t>. This will have to be tested and approved by management.</w:t>
      </w:r>
    </w:p>
    <w:p w14:paraId="19C81429" w14:textId="2FEBA141" w:rsidR="0000118A" w:rsidRDefault="0000118A" w:rsidP="001144FF">
      <w:pPr>
        <w:jc w:val="both"/>
        <w:rPr>
          <w:rFonts w:ascii="Gill Sans MT" w:hAnsi="Gill Sans MT"/>
          <w:color w:val="FF0000"/>
          <w:sz w:val="22"/>
          <w:highlight w:val="yellow"/>
        </w:rPr>
      </w:pPr>
    </w:p>
    <w:p w14:paraId="7D96047D" w14:textId="7F37335B" w:rsidR="001144FF" w:rsidRDefault="001144FF" w:rsidP="001144FF">
      <w:pPr>
        <w:jc w:val="both"/>
        <w:rPr>
          <w:rFonts w:ascii="Gill Sans MT" w:hAnsi="Gill Sans MT"/>
          <w:color w:val="FF0000"/>
          <w:sz w:val="22"/>
          <w:highlight w:val="yellow"/>
        </w:rPr>
      </w:pPr>
    </w:p>
    <w:p w14:paraId="03BA2552" w14:textId="173666A0" w:rsidR="001144FF" w:rsidRDefault="001144FF" w:rsidP="001144FF">
      <w:pPr>
        <w:jc w:val="both"/>
        <w:rPr>
          <w:rFonts w:ascii="Gill Sans MT" w:hAnsi="Gill Sans MT"/>
          <w:color w:val="FF0000"/>
          <w:sz w:val="22"/>
          <w:highlight w:val="yellow"/>
        </w:rPr>
      </w:pPr>
    </w:p>
    <w:p w14:paraId="1D0BC592" w14:textId="77777777" w:rsidR="001144FF" w:rsidRPr="001144FF" w:rsidRDefault="001144FF" w:rsidP="001144FF">
      <w:pPr>
        <w:jc w:val="both"/>
        <w:rPr>
          <w:rFonts w:ascii="Gill Sans MT" w:hAnsi="Gill Sans MT"/>
          <w:color w:val="FF0000"/>
          <w:sz w:val="22"/>
          <w:highlight w:val="yellow"/>
        </w:rPr>
      </w:pPr>
    </w:p>
    <w:p w14:paraId="2BBA1C39" w14:textId="77777777" w:rsidR="00E67A96" w:rsidRPr="008D44EA" w:rsidRDefault="00E67A96" w:rsidP="00E67A96">
      <w:pPr>
        <w:pStyle w:val="Style1"/>
      </w:pPr>
      <w:r w:rsidRPr="008D44EA">
        <w:lastRenderedPageBreak/>
        <w:t>TRANSFER OF UNDERTAKINGS (PROTECTION OF EMPLOYMENT) REGULATIONS 2006 (AS AMENDED BY THE COLLE</w:t>
      </w:r>
      <w:r w:rsidR="0005144F" w:rsidRPr="008D44EA">
        <w:t>CTIVE REDUNDANCIES AND TRANSFER</w:t>
      </w:r>
      <w:r w:rsidRPr="008D44EA">
        <w:t xml:space="preserve"> OF UNDERTAKINGS (PROTECTION OF EMPLOYMENT) (AMENDMENT) REGULATIONS 2014</w:t>
      </w:r>
    </w:p>
    <w:p w14:paraId="1DD97A72" w14:textId="77777777" w:rsidR="00E67A96" w:rsidRPr="008D44EA" w:rsidRDefault="00E67A96" w:rsidP="00E67A96">
      <w:pPr>
        <w:pStyle w:val="Style1"/>
        <w:numPr>
          <w:ilvl w:val="0"/>
          <w:numId w:val="0"/>
        </w:numPr>
      </w:pPr>
    </w:p>
    <w:p w14:paraId="3B3B22AF" w14:textId="77777777" w:rsidR="00E67A96" w:rsidRPr="008D44EA" w:rsidRDefault="00E67A96" w:rsidP="00E67A96">
      <w:pPr>
        <w:pStyle w:val="Style1"/>
        <w:numPr>
          <w:ilvl w:val="1"/>
          <w:numId w:val="40"/>
        </w:numPr>
        <w:autoSpaceDE w:val="0"/>
        <w:autoSpaceDN w:val="0"/>
        <w:adjustRightInd w:val="0"/>
        <w:jc w:val="both"/>
        <w:rPr>
          <w:rFonts w:cs="Garamond"/>
          <w:b w:val="0"/>
        </w:rPr>
      </w:pPr>
      <w:bookmarkStart w:id="22" w:name="_Hlk49496560"/>
      <w:r w:rsidRPr="008D44EA">
        <w:rPr>
          <w:rFonts w:cs="Garamond"/>
          <w:b w:val="0"/>
        </w:rPr>
        <w:t>The following provisions regarding TUPE are extremely important.  Please ensure that you read them carefully and that you understand how your tender will be affected and what will be required of you in considering whether you submit a TUPE or a non-TUPE bid.</w:t>
      </w:r>
    </w:p>
    <w:p w14:paraId="66AE610C" w14:textId="77777777" w:rsidR="00E67A96" w:rsidRPr="008D44EA" w:rsidRDefault="00E67A96" w:rsidP="00E67A96">
      <w:pPr>
        <w:pStyle w:val="Style1"/>
        <w:numPr>
          <w:ilvl w:val="0"/>
          <w:numId w:val="0"/>
        </w:numPr>
        <w:autoSpaceDE w:val="0"/>
        <w:autoSpaceDN w:val="0"/>
        <w:adjustRightInd w:val="0"/>
        <w:ind w:left="720"/>
        <w:jc w:val="both"/>
        <w:rPr>
          <w:rFonts w:cs="Garamond"/>
          <w:b w:val="0"/>
        </w:rPr>
      </w:pPr>
    </w:p>
    <w:p w14:paraId="4ACE0285" w14:textId="4BCC5C62" w:rsidR="00E67A96" w:rsidRPr="008D44EA" w:rsidRDefault="00E67A96" w:rsidP="00E67A96">
      <w:pPr>
        <w:pStyle w:val="Style1"/>
        <w:numPr>
          <w:ilvl w:val="1"/>
          <w:numId w:val="40"/>
        </w:numPr>
        <w:autoSpaceDE w:val="0"/>
        <w:autoSpaceDN w:val="0"/>
        <w:adjustRightInd w:val="0"/>
        <w:jc w:val="both"/>
        <w:rPr>
          <w:rFonts w:cs="Garamond"/>
          <w:b w:val="0"/>
        </w:rPr>
      </w:pPr>
      <w:r w:rsidRPr="008D44EA">
        <w:rPr>
          <w:rFonts w:cs="Garamond"/>
          <w:b w:val="0"/>
        </w:rPr>
        <w:t>At the time of inviting</w:t>
      </w:r>
      <w:r w:rsidR="00305659" w:rsidRPr="008D44EA">
        <w:rPr>
          <w:rFonts w:cs="Garamond"/>
          <w:b w:val="0"/>
        </w:rPr>
        <w:t xml:space="preserve"> </w:t>
      </w:r>
      <w:r w:rsidR="005742A7" w:rsidRPr="008D44EA">
        <w:rPr>
          <w:rFonts w:cs="Garamond"/>
          <w:b w:val="0"/>
        </w:rPr>
        <w:t>Tenders,</w:t>
      </w:r>
      <w:r w:rsidRPr="008D44EA">
        <w:rPr>
          <w:rFonts w:cs="Garamond"/>
          <w:b w:val="0"/>
        </w:rPr>
        <w:t xml:space="preserve"> the current </w:t>
      </w:r>
      <w:r w:rsidR="00B975A5" w:rsidRPr="008D44EA">
        <w:rPr>
          <w:rFonts w:cs="Garamond"/>
          <w:b w:val="0"/>
        </w:rPr>
        <w:t>Economic Operator</w:t>
      </w:r>
      <w:r w:rsidRPr="008D44EA">
        <w:rPr>
          <w:rFonts w:cs="Garamond"/>
          <w:b w:val="0"/>
        </w:rPr>
        <w:t xml:space="preserve"> has indicated, in their </w:t>
      </w:r>
      <w:r w:rsidR="00E67631" w:rsidRPr="008D44EA">
        <w:rPr>
          <w:rFonts w:cs="Garamond"/>
          <w:b w:val="0"/>
        </w:rPr>
        <w:t>view that</w:t>
      </w:r>
      <w:r w:rsidRPr="008D44EA">
        <w:rPr>
          <w:rFonts w:cs="Garamond"/>
          <w:b w:val="0"/>
        </w:rPr>
        <w:t xml:space="preserve"> TUPE is likely to apply to this particular </w:t>
      </w:r>
      <w:r w:rsidR="00B975A5" w:rsidRPr="008D44EA">
        <w:rPr>
          <w:rFonts w:cs="Garamond"/>
          <w:b w:val="0"/>
        </w:rPr>
        <w:t>services c</w:t>
      </w:r>
      <w:r w:rsidRPr="008D44EA">
        <w:rPr>
          <w:rFonts w:cs="Garamond"/>
          <w:b w:val="0"/>
        </w:rPr>
        <w:t xml:space="preserve">ontract in respect of the current </w:t>
      </w:r>
      <w:r w:rsidR="00B975A5" w:rsidRPr="008D44EA">
        <w:rPr>
          <w:rFonts w:cs="Garamond"/>
          <w:b w:val="0"/>
        </w:rPr>
        <w:t>Economic Operator</w:t>
      </w:r>
      <w:r w:rsidRPr="008D44EA">
        <w:rPr>
          <w:rFonts w:cs="Garamond"/>
          <w:b w:val="0"/>
        </w:rPr>
        <w:t>s employees.</w:t>
      </w:r>
    </w:p>
    <w:p w14:paraId="5C437724" w14:textId="77777777" w:rsidR="00E67A96" w:rsidRPr="008D44EA" w:rsidRDefault="00E67A96" w:rsidP="00E67A96">
      <w:pPr>
        <w:pStyle w:val="ListParagraph"/>
        <w:rPr>
          <w:rFonts w:cs="Garamond"/>
          <w:b/>
        </w:rPr>
      </w:pPr>
    </w:p>
    <w:p w14:paraId="233E7D37" w14:textId="138FB78C" w:rsidR="00E67A96" w:rsidRPr="008D44EA" w:rsidRDefault="00B975A5" w:rsidP="00E67A96">
      <w:pPr>
        <w:pStyle w:val="Style1"/>
        <w:numPr>
          <w:ilvl w:val="1"/>
          <w:numId w:val="40"/>
        </w:numPr>
        <w:autoSpaceDE w:val="0"/>
        <w:autoSpaceDN w:val="0"/>
        <w:adjustRightInd w:val="0"/>
        <w:jc w:val="both"/>
        <w:rPr>
          <w:rFonts w:cs="Garamond"/>
          <w:b w:val="0"/>
        </w:rPr>
      </w:pPr>
      <w:r w:rsidRPr="008D44EA">
        <w:rPr>
          <w:rFonts w:cs="Garamond"/>
          <w:b w:val="0"/>
        </w:rPr>
        <w:t xml:space="preserve">You </w:t>
      </w:r>
      <w:r w:rsidR="00E67A96" w:rsidRPr="008D44EA">
        <w:rPr>
          <w:rFonts w:cs="Garamond"/>
          <w:b w:val="0"/>
        </w:rPr>
        <w:t xml:space="preserve">are advised to seek independent professional advice on the effect of TUPE.  </w:t>
      </w:r>
      <w:r w:rsidRPr="008D44EA">
        <w:rPr>
          <w:rFonts w:cs="Garamond"/>
          <w:b w:val="0"/>
        </w:rPr>
        <w:t>You</w:t>
      </w:r>
      <w:r w:rsidR="00E67A96" w:rsidRPr="008D44EA">
        <w:rPr>
          <w:rFonts w:cs="Garamond"/>
          <w:b w:val="0"/>
        </w:rPr>
        <w:t xml:space="preserve"> must be prepared to accept all liabilities which may arise </w:t>
      </w:r>
      <w:r w:rsidR="005742A7" w:rsidRPr="008D44EA">
        <w:rPr>
          <w:rFonts w:cs="Garamond"/>
          <w:b w:val="0"/>
        </w:rPr>
        <w:t>because of</w:t>
      </w:r>
      <w:r w:rsidR="00E67A96" w:rsidRPr="008D44EA">
        <w:rPr>
          <w:rFonts w:cs="Garamond"/>
          <w:b w:val="0"/>
        </w:rPr>
        <w:t xml:space="preserve"> the application of TUPE.</w:t>
      </w:r>
    </w:p>
    <w:p w14:paraId="2F56785B" w14:textId="77777777" w:rsidR="00E67A96" w:rsidRPr="008D44EA" w:rsidRDefault="00E67A96" w:rsidP="00E67A96">
      <w:pPr>
        <w:pStyle w:val="ListParagraph"/>
        <w:rPr>
          <w:rFonts w:cs="Garamond"/>
          <w:b/>
        </w:rPr>
      </w:pPr>
    </w:p>
    <w:p w14:paraId="2353F894" w14:textId="0FA9FAB0" w:rsidR="00E67A96" w:rsidRPr="008D44EA" w:rsidRDefault="00E67A96" w:rsidP="00E67A96">
      <w:pPr>
        <w:pStyle w:val="Style1"/>
        <w:numPr>
          <w:ilvl w:val="1"/>
          <w:numId w:val="40"/>
        </w:numPr>
        <w:autoSpaceDE w:val="0"/>
        <w:autoSpaceDN w:val="0"/>
        <w:adjustRightInd w:val="0"/>
        <w:jc w:val="both"/>
        <w:rPr>
          <w:rFonts w:cs="Garamond"/>
          <w:b w:val="0"/>
        </w:rPr>
      </w:pPr>
      <w:r w:rsidRPr="008D44EA">
        <w:rPr>
          <w:rFonts w:cs="Garamond"/>
          <w:b w:val="0"/>
        </w:rPr>
        <w:t xml:space="preserve">Where TUPE is held to be applicable then </w:t>
      </w:r>
      <w:r w:rsidR="00B975A5" w:rsidRPr="008D44EA">
        <w:rPr>
          <w:rFonts w:cs="Garamond"/>
          <w:b w:val="0"/>
        </w:rPr>
        <w:t>you</w:t>
      </w:r>
      <w:r w:rsidRPr="008D44EA">
        <w:rPr>
          <w:rFonts w:cs="Garamond"/>
          <w:b w:val="0"/>
        </w:rPr>
        <w:t xml:space="preserve"> should </w:t>
      </w:r>
      <w:r w:rsidR="005742A7" w:rsidRPr="008D44EA">
        <w:rPr>
          <w:rFonts w:cs="Garamond"/>
          <w:b w:val="0"/>
        </w:rPr>
        <w:t>consider</w:t>
      </w:r>
      <w:r w:rsidRPr="008D44EA">
        <w:rPr>
          <w:rFonts w:cs="Garamond"/>
          <w:b w:val="0"/>
        </w:rPr>
        <w:t xml:space="preserve"> (amongst other things) the following requirements of TUPE:</w:t>
      </w:r>
    </w:p>
    <w:p w14:paraId="6773FE1C" w14:textId="77777777" w:rsidR="00E67A96" w:rsidRPr="008D44EA" w:rsidRDefault="00E67A96" w:rsidP="00E67A96">
      <w:pPr>
        <w:pStyle w:val="ListParagraph"/>
        <w:rPr>
          <w:rFonts w:cs="Garamond"/>
        </w:rPr>
      </w:pPr>
    </w:p>
    <w:p w14:paraId="67E868C9" w14:textId="77777777" w:rsidR="00E67A96" w:rsidRPr="008D44EA" w:rsidRDefault="00E67A96" w:rsidP="00E67A96">
      <w:pPr>
        <w:pStyle w:val="Style1"/>
        <w:numPr>
          <w:ilvl w:val="2"/>
          <w:numId w:val="40"/>
        </w:numPr>
        <w:tabs>
          <w:tab w:val="clear" w:pos="1080"/>
          <w:tab w:val="left" w:pos="1418"/>
        </w:tabs>
        <w:autoSpaceDE w:val="0"/>
        <w:autoSpaceDN w:val="0"/>
        <w:adjustRightInd w:val="0"/>
        <w:ind w:left="1418" w:hanging="709"/>
        <w:jc w:val="both"/>
        <w:rPr>
          <w:rFonts w:cs="Garamond"/>
          <w:b w:val="0"/>
        </w:rPr>
      </w:pPr>
      <w:r w:rsidRPr="008D44EA">
        <w:rPr>
          <w:rFonts w:cs="Garamond"/>
          <w:b w:val="0"/>
        </w:rPr>
        <w:t>the need to consult with a recognised trade union and employees’ representatives;</w:t>
      </w:r>
    </w:p>
    <w:p w14:paraId="5A08E772" w14:textId="77777777" w:rsidR="00E67A96" w:rsidRPr="008D44EA" w:rsidRDefault="00E67A96" w:rsidP="00E67A96">
      <w:pPr>
        <w:pStyle w:val="Style1"/>
        <w:numPr>
          <w:ilvl w:val="2"/>
          <w:numId w:val="40"/>
        </w:numPr>
        <w:tabs>
          <w:tab w:val="clear" w:pos="1080"/>
          <w:tab w:val="left" w:pos="1418"/>
        </w:tabs>
        <w:autoSpaceDE w:val="0"/>
        <w:autoSpaceDN w:val="0"/>
        <w:adjustRightInd w:val="0"/>
        <w:ind w:left="1418" w:hanging="709"/>
        <w:jc w:val="both"/>
        <w:rPr>
          <w:rFonts w:cs="Garamond"/>
          <w:b w:val="0"/>
        </w:rPr>
      </w:pPr>
      <w:r w:rsidRPr="008D44EA">
        <w:rPr>
          <w:rFonts w:cs="Garamond"/>
          <w:b w:val="0"/>
        </w:rPr>
        <w:t>the need to maintain existing rates of pay and conditions of employment unless there is an economic, technical or organisational reason for change; and</w:t>
      </w:r>
    </w:p>
    <w:p w14:paraId="22A3E6FE" w14:textId="77777777" w:rsidR="00E67A96" w:rsidRPr="008D44EA" w:rsidRDefault="00E67A96" w:rsidP="00E67A96">
      <w:pPr>
        <w:pStyle w:val="Style1"/>
        <w:numPr>
          <w:ilvl w:val="2"/>
          <w:numId w:val="40"/>
        </w:numPr>
        <w:tabs>
          <w:tab w:val="clear" w:pos="1080"/>
          <w:tab w:val="left" w:pos="1418"/>
        </w:tabs>
        <w:autoSpaceDE w:val="0"/>
        <w:autoSpaceDN w:val="0"/>
        <w:adjustRightInd w:val="0"/>
        <w:ind w:left="1418" w:hanging="709"/>
        <w:jc w:val="both"/>
        <w:rPr>
          <w:rFonts w:cs="Garamond"/>
          <w:b w:val="0"/>
        </w:rPr>
      </w:pPr>
      <w:r w:rsidRPr="008D44EA">
        <w:rPr>
          <w:rFonts w:cs="Garamond"/>
          <w:b w:val="0"/>
        </w:rPr>
        <w:t xml:space="preserve">the need for a successful </w:t>
      </w:r>
      <w:r w:rsidR="00B975A5" w:rsidRPr="008D44EA">
        <w:rPr>
          <w:rFonts w:cs="Garamond"/>
          <w:b w:val="0"/>
        </w:rPr>
        <w:t>economic operator</w:t>
      </w:r>
      <w:r w:rsidRPr="008D44EA">
        <w:rPr>
          <w:rFonts w:cs="Garamond"/>
          <w:b w:val="0"/>
        </w:rPr>
        <w:t xml:space="preserve"> to accept liability in respect of claims for redundancy, unfair dismissal and all other claims related to TUPE transferee.</w:t>
      </w:r>
    </w:p>
    <w:p w14:paraId="04E16B4E" w14:textId="77777777" w:rsidR="00E67A96" w:rsidRPr="008D44EA" w:rsidRDefault="00E67A96" w:rsidP="00E67A96">
      <w:pPr>
        <w:tabs>
          <w:tab w:val="left" w:pos="1080"/>
        </w:tabs>
        <w:autoSpaceDE w:val="0"/>
        <w:autoSpaceDN w:val="0"/>
        <w:adjustRightInd w:val="0"/>
        <w:ind w:left="1080" w:hanging="1080"/>
        <w:jc w:val="both"/>
        <w:rPr>
          <w:rFonts w:ascii="Gill Sans MT" w:hAnsi="Gill Sans MT" w:cs="Garamond"/>
          <w:sz w:val="22"/>
          <w:szCs w:val="22"/>
        </w:rPr>
      </w:pPr>
    </w:p>
    <w:p w14:paraId="41976B10" w14:textId="07EF0675" w:rsidR="008D44EA" w:rsidRDefault="00E67A96" w:rsidP="008D44EA">
      <w:pPr>
        <w:pStyle w:val="ListParagraph"/>
        <w:numPr>
          <w:ilvl w:val="1"/>
          <w:numId w:val="40"/>
        </w:numPr>
        <w:tabs>
          <w:tab w:val="left" w:pos="851"/>
        </w:tabs>
        <w:autoSpaceDE w:val="0"/>
        <w:autoSpaceDN w:val="0"/>
        <w:adjustRightInd w:val="0"/>
        <w:jc w:val="both"/>
        <w:rPr>
          <w:rFonts w:ascii="Gill Sans MT" w:hAnsi="Gill Sans MT" w:cs="Garamond"/>
          <w:sz w:val="22"/>
          <w:szCs w:val="22"/>
        </w:rPr>
      </w:pPr>
      <w:r w:rsidRPr="008D44EA">
        <w:rPr>
          <w:rFonts w:ascii="Gill Sans MT" w:hAnsi="Gill Sans MT" w:cs="Garamond"/>
          <w:sz w:val="22"/>
          <w:szCs w:val="22"/>
        </w:rPr>
        <w:t xml:space="preserve">When submitting a Tender, </w:t>
      </w:r>
      <w:r w:rsidR="00B975A5" w:rsidRPr="008D44EA">
        <w:rPr>
          <w:rFonts w:ascii="Gill Sans MT" w:hAnsi="Gill Sans MT" w:cs="Garamond"/>
          <w:sz w:val="22"/>
          <w:szCs w:val="22"/>
        </w:rPr>
        <w:t>you</w:t>
      </w:r>
      <w:r w:rsidRPr="008D44EA">
        <w:rPr>
          <w:rFonts w:ascii="Gill Sans MT" w:hAnsi="Gill Sans MT" w:cs="Garamond"/>
          <w:sz w:val="22"/>
          <w:szCs w:val="22"/>
        </w:rPr>
        <w:t xml:space="preserve"> are requested to indicate in</w:t>
      </w:r>
      <w:r w:rsidR="00B975A5" w:rsidRPr="008D44EA">
        <w:rPr>
          <w:rFonts w:ascii="Gill Sans MT" w:hAnsi="Gill Sans MT" w:cs="Garamond"/>
          <w:sz w:val="22"/>
          <w:szCs w:val="22"/>
        </w:rPr>
        <w:t xml:space="preserve"> the relevant question in</w:t>
      </w:r>
      <w:r w:rsidRPr="008D44EA">
        <w:rPr>
          <w:rFonts w:ascii="Gill Sans MT" w:hAnsi="Gill Sans MT" w:cs="Garamond"/>
          <w:sz w:val="22"/>
          <w:szCs w:val="22"/>
        </w:rPr>
        <w:t xml:space="preserve"> </w:t>
      </w:r>
      <w:r w:rsidR="004A0832" w:rsidRPr="008D44EA">
        <w:rPr>
          <w:rFonts w:ascii="Gill Sans MT" w:hAnsi="Gill Sans MT" w:cs="Garamond"/>
          <w:sz w:val="22"/>
          <w:szCs w:val="22"/>
        </w:rPr>
        <w:t>your completed submission</w:t>
      </w:r>
      <w:r w:rsidRPr="008D44EA">
        <w:rPr>
          <w:rFonts w:ascii="Gill Sans MT" w:hAnsi="Gill Sans MT" w:cs="Garamond"/>
          <w:sz w:val="22"/>
          <w:szCs w:val="22"/>
        </w:rPr>
        <w:t xml:space="preserve"> whether the Tender is based on TUPE applying or not applying.</w:t>
      </w:r>
    </w:p>
    <w:p w14:paraId="77D76974" w14:textId="77777777" w:rsidR="008D44EA" w:rsidRDefault="008D44EA" w:rsidP="008D44EA">
      <w:pPr>
        <w:pStyle w:val="ListParagraph"/>
        <w:tabs>
          <w:tab w:val="left" w:pos="851"/>
        </w:tabs>
        <w:autoSpaceDE w:val="0"/>
        <w:autoSpaceDN w:val="0"/>
        <w:adjustRightInd w:val="0"/>
        <w:jc w:val="both"/>
        <w:rPr>
          <w:rFonts w:ascii="Gill Sans MT" w:hAnsi="Gill Sans MT" w:cs="Garamond"/>
          <w:sz w:val="22"/>
          <w:szCs w:val="22"/>
        </w:rPr>
      </w:pPr>
    </w:p>
    <w:p w14:paraId="3C58A97E" w14:textId="68F3107D" w:rsidR="00E67A96" w:rsidRPr="008D44EA" w:rsidRDefault="00B975A5" w:rsidP="008D44EA">
      <w:pPr>
        <w:pStyle w:val="ListParagraph"/>
        <w:numPr>
          <w:ilvl w:val="1"/>
          <w:numId w:val="40"/>
        </w:numPr>
        <w:tabs>
          <w:tab w:val="left" w:pos="851"/>
        </w:tabs>
        <w:autoSpaceDE w:val="0"/>
        <w:autoSpaceDN w:val="0"/>
        <w:adjustRightInd w:val="0"/>
        <w:jc w:val="both"/>
        <w:rPr>
          <w:rFonts w:ascii="Gill Sans MT" w:hAnsi="Gill Sans MT" w:cs="Garamond"/>
          <w:sz w:val="22"/>
          <w:szCs w:val="22"/>
        </w:rPr>
      </w:pPr>
      <w:r w:rsidRPr="008D44EA">
        <w:rPr>
          <w:rFonts w:ascii="Gill Sans MT" w:hAnsi="Gill Sans MT" w:cs="Garamond"/>
          <w:sz w:val="22"/>
          <w:szCs w:val="22"/>
        </w:rPr>
        <w:t>Economic Operators</w:t>
      </w:r>
      <w:r w:rsidR="00E67A96" w:rsidRPr="008D44EA">
        <w:rPr>
          <w:rFonts w:ascii="Gill Sans MT" w:hAnsi="Gill Sans MT" w:cs="Garamond"/>
          <w:sz w:val="22"/>
          <w:szCs w:val="22"/>
        </w:rPr>
        <w:t xml:space="preserve"> who propose to (or are considering whether they should) submit a Tender on the basis that TUPE applies may request information from </w:t>
      </w:r>
      <w:r w:rsidR="00380117" w:rsidRPr="008D44EA">
        <w:rPr>
          <w:rFonts w:ascii="Gill Sans MT" w:hAnsi="Gill Sans MT" w:cs="Garamond"/>
          <w:sz w:val="22"/>
          <w:szCs w:val="22"/>
        </w:rPr>
        <w:t>us</w:t>
      </w:r>
      <w:r w:rsidR="00E67A96" w:rsidRPr="008D44EA">
        <w:rPr>
          <w:rFonts w:ascii="Gill Sans MT" w:hAnsi="Gill Sans MT" w:cs="Garamond"/>
          <w:sz w:val="22"/>
          <w:szCs w:val="22"/>
        </w:rPr>
        <w:t xml:space="preserve"> with regard</w:t>
      </w:r>
      <w:r w:rsidR="00305659" w:rsidRPr="008D44EA">
        <w:rPr>
          <w:rFonts w:ascii="Gill Sans MT" w:hAnsi="Gill Sans MT" w:cs="Garamond"/>
          <w:sz w:val="22"/>
          <w:szCs w:val="22"/>
        </w:rPr>
        <w:t>s</w:t>
      </w:r>
      <w:r w:rsidR="00E67A96" w:rsidRPr="008D44EA">
        <w:rPr>
          <w:rFonts w:ascii="Gill Sans MT" w:hAnsi="Gill Sans MT" w:cs="Garamond"/>
          <w:sz w:val="22"/>
          <w:szCs w:val="22"/>
        </w:rPr>
        <w:t xml:space="preserve"> to the terms and conditions of employment of the currently engaged employees in the provision of the Services.  Before being supplied with this information the </w:t>
      </w:r>
      <w:r w:rsidRPr="008D44EA">
        <w:rPr>
          <w:rFonts w:ascii="Gill Sans MT" w:hAnsi="Gill Sans MT" w:cs="Garamond"/>
          <w:sz w:val="22"/>
          <w:szCs w:val="22"/>
        </w:rPr>
        <w:t>Economic Operator</w:t>
      </w:r>
      <w:r w:rsidR="00E67A96" w:rsidRPr="008D44EA">
        <w:rPr>
          <w:rFonts w:ascii="Gill Sans MT" w:hAnsi="Gill Sans MT" w:cs="Garamond"/>
          <w:sz w:val="22"/>
          <w:szCs w:val="22"/>
        </w:rPr>
        <w:t xml:space="preserve"> must have signed and returned the Confidentiality Undertaking attached</w:t>
      </w:r>
      <w:r w:rsidRPr="008D44EA">
        <w:rPr>
          <w:rFonts w:ascii="Gill Sans MT" w:hAnsi="Gill Sans MT" w:cs="Garamond"/>
          <w:color w:val="FF0000"/>
          <w:sz w:val="22"/>
          <w:szCs w:val="22"/>
        </w:rPr>
        <w:t>.</w:t>
      </w:r>
    </w:p>
    <w:bookmarkEnd w:id="22"/>
    <w:p w14:paraId="306B2D47" w14:textId="77777777" w:rsidR="00E67A96" w:rsidRPr="00E67A96" w:rsidRDefault="00E67A96" w:rsidP="00E67A96">
      <w:pPr>
        <w:pStyle w:val="Style1"/>
        <w:numPr>
          <w:ilvl w:val="0"/>
          <w:numId w:val="0"/>
        </w:numPr>
        <w:ind w:left="711"/>
      </w:pPr>
    </w:p>
    <w:p w14:paraId="1AB4C2DB" w14:textId="77777777" w:rsidR="0000118A" w:rsidRDefault="0000118A">
      <w:pPr>
        <w:rPr>
          <w:rFonts w:ascii="Gill Sans MT" w:hAnsi="Gill Sans MT"/>
          <w:b/>
          <w:sz w:val="22"/>
          <w:szCs w:val="22"/>
        </w:rPr>
      </w:pPr>
      <w:bookmarkStart w:id="23" w:name="_Toc318884201"/>
      <w:bookmarkStart w:id="24" w:name="_Toc319328299"/>
      <w:bookmarkStart w:id="25" w:name="_Toc319328339"/>
      <w:bookmarkStart w:id="26" w:name="_Toc319328380"/>
      <w:bookmarkStart w:id="27" w:name="_Toc319328514"/>
      <w:bookmarkStart w:id="28" w:name="_Toc338922760"/>
      <w:r>
        <w:br w:type="page"/>
      </w:r>
    </w:p>
    <w:p w14:paraId="23A3F8AB" w14:textId="77777777" w:rsidR="000A5693" w:rsidRDefault="000A5693" w:rsidP="00E67A96">
      <w:pPr>
        <w:pStyle w:val="Style1"/>
      </w:pPr>
      <w:r w:rsidRPr="00473037">
        <w:lastRenderedPageBreak/>
        <w:t>SELECTION CRITERIA</w:t>
      </w:r>
      <w:bookmarkEnd w:id="23"/>
      <w:bookmarkEnd w:id="24"/>
      <w:bookmarkEnd w:id="25"/>
      <w:bookmarkEnd w:id="26"/>
      <w:bookmarkEnd w:id="27"/>
      <w:bookmarkEnd w:id="28"/>
    </w:p>
    <w:p w14:paraId="3C37473C" w14:textId="77777777" w:rsidR="00283B1D" w:rsidRDefault="00283B1D" w:rsidP="00305659">
      <w:pPr>
        <w:pStyle w:val="Style1"/>
        <w:numPr>
          <w:ilvl w:val="0"/>
          <w:numId w:val="0"/>
        </w:numPr>
      </w:pPr>
    </w:p>
    <w:p w14:paraId="2FB49D8B" w14:textId="77777777" w:rsidR="00F254DD" w:rsidRDefault="000A5693" w:rsidP="00673AAE">
      <w:pPr>
        <w:pStyle w:val="Style2"/>
        <w:numPr>
          <w:ilvl w:val="1"/>
          <w:numId w:val="40"/>
        </w:numPr>
        <w:ind w:left="700" w:hanging="700"/>
        <w:jc w:val="both"/>
        <w:rPr>
          <w:rFonts w:ascii="Gill Sans MT" w:hAnsi="Gill Sans MT"/>
          <w:sz w:val="22"/>
          <w:szCs w:val="22"/>
        </w:rPr>
      </w:pPr>
      <w:r w:rsidRPr="00473037">
        <w:rPr>
          <w:rFonts w:ascii="Gill Sans MT" w:hAnsi="Gill Sans MT"/>
          <w:sz w:val="22"/>
          <w:szCs w:val="22"/>
        </w:rPr>
        <w:t>Predetermined criteria will be used to assess and evaluate all potential Economic Operators suitability to tender. These criteria are set out below.</w:t>
      </w:r>
      <w:r w:rsidR="00380117">
        <w:rPr>
          <w:rFonts w:ascii="Gill Sans MT" w:hAnsi="Gill Sans MT"/>
          <w:sz w:val="22"/>
          <w:szCs w:val="22"/>
        </w:rPr>
        <w:t xml:space="preserve"> We </w:t>
      </w:r>
      <w:r w:rsidR="00861C72">
        <w:rPr>
          <w:rFonts w:ascii="Gill Sans MT" w:hAnsi="Gill Sans MT"/>
          <w:sz w:val="22"/>
          <w:szCs w:val="22"/>
        </w:rPr>
        <w:t>reserve the right to request documentation at any stage of the process to confirm the accuracy of the declarations you have made within your response.</w:t>
      </w:r>
      <w:r w:rsidR="00F254DD">
        <w:rPr>
          <w:rFonts w:ascii="Gill Sans MT" w:hAnsi="Gill Sans MT"/>
          <w:sz w:val="22"/>
          <w:szCs w:val="22"/>
        </w:rPr>
        <w:t xml:space="preserve"> </w:t>
      </w:r>
    </w:p>
    <w:p w14:paraId="3F0CA1AE" w14:textId="77777777" w:rsidR="00F254DD" w:rsidRDefault="00F254DD" w:rsidP="00673AAE">
      <w:pPr>
        <w:pStyle w:val="Style2"/>
        <w:ind w:left="700"/>
        <w:jc w:val="both"/>
        <w:rPr>
          <w:rFonts w:ascii="Gill Sans MT" w:hAnsi="Gill Sans MT"/>
          <w:sz w:val="22"/>
          <w:szCs w:val="22"/>
        </w:rPr>
      </w:pPr>
    </w:p>
    <w:p w14:paraId="62A3754A" w14:textId="77777777" w:rsidR="000A5693" w:rsidRDefault="00F254DD" w:rsidP="00673AAE">
      <w:pPr>
        <w:pStyle w:val="Style2"/>
        <w:numPr>
          <w:ilvl w:val="1"/>
          <w:numId w:val="40"/>
        </w:numPr>
        <w:ind w:left="700" w:hanging="700"/>
        <w:jc w:val="both"/>
        <w:rPr>
          <w:rFonts w:ascii="Gill Sans MT" w:hAnsi="Gill Sans MT"/>
          <w:sz w:val="22"/>
          <w:szCs w:val="22"/>
        </w:rPr>
      </w:pPr>
      <w:r>
        <w:rPr>
          <w:rFonts w:ascii="Gill Sans MT" w:hAnsi="Gill Sans MT"/>
          <w:sz w:val="22"/>
          <w:szCs w:val="22"/>
        </w:rPr>
        <w:t xml:space="preserve">A score of </w:t>
      </w:r>
      <w:r w:rsidRPr="00F254DD">
        <w:rPr>
          <w:rFonts w:ascii="Gill Sans MT" w:hAnsi="Gill Sans MT"/>
          <w:b/>
          <w:sz w:val="22"/>
          <w:szCs w:val="22"/>
        </w:rPr>
        <w:t xml:space="preserve">‘Fail’ </w:t>
      </w:r>
      <w:r>
        <w:rPr>
          <w:rFonts w:ascii="Gill Sans MT" w:hAnsi="Gill Sans MT"/>
          <w:sz w:val="22"/>
          <w:szCs w:val="22"/>
        </w:rPr>
        <w:t>in any one of the criteria listed below will result in your bid being excluded from further consideration.</w:t>
      </w:r>
    </w:p>
    <w:p w14:paraId="33D772FF" w14:textId="77777777" w:rsidR="00A9361C" w:rsidRDefault="00A9361C" w:rsidP="00A9361C">
      <w:pPr>
        <w:pStyle w:val="ListParagraph"/>
        <w:rPr>
          <w:rFonts w:ascii="Gill Sans MT" w:hAnsi="Gill Sans MT"/>
          <w:sz w:val="22"/>
          <w:szCs w:val="22"/>
        </w:rPr>
      </w:pPr>
    </w:p>
    <w:p w14:paraId="6B6375AE" w14:textId="133EC3E9" w:rsidR="00A9361C" w:rsidRPr="00BD0859" w:rsidRDefault="00D350F2" w:rsidP="00673AAE">
      <w:pPr>
        <w:pStyle w:val="Style2"/>
        <w:numPr>
          <w:ilvl w:val="1"/>
          <w:numId w:val="40"/>
        </w:numPr>
        <w:ind w:left="700" w:hanging="700"/>
        <w:jc w:val="both"/>
        <w:rPr>
          <w:rFonts w:ascii="Gill Sans MT" w:hAnsi="Gill Sans MT"/>
          <w:color w:val="000000" w:themeColor="text1"/>
          <w:sz w:val="22"/>
          <w:szCs w:val="22"/>
        </w:rPr>
      </w:pPr>
      <w:r w:rsidRPr="00BD0859">
        <w:rPr>
          <w:rFonts w:ascii="Gill Sans MT" w:hAnsi="Gill Sans MT"/>
          <w:color w:val="000000" w:themeColor="text1"/>
          <w:sz w:val="22"/>
          <w:szCs w:val="22"/>
        </w:rPr>
        <w:t xml:space="preserve">Some sections within the selection criteria </w:t>
      </w:r>
      <w:r w:rsidR="00BD0859" w:rsidRPr="00BD0859">
        <w:rPr>
          <w:rFonts w:ascii="Gill Sans MT" w:hAnsi="Gill Sans MT"/>
          <w:color w:val="000000" w:themeColor="text1"/>
          <w:sz w:val="22"/>
          <w:szCs w:val="22"/>
        </w:rPr>
        <w:t xml:space="preserve">below </w:t>
      </w:r>
      <w:r w:rsidRPr="00BD0859">
        <w:rPr>
          <w:rFonts w:ascii="Gill Sans MT" w:hAnsi="Gill Sans MT"/>
          <w:color w:val="000000" w:themeColor="text1"/>
          <w:sz w:val="22"/>
          <w:szCs w:val="22"/>
        </w:rPr>
        <w:t>are listed as “</w:t>
      </w:r>
      <w:r w:rsidRPr="00BD0859">
        <w:rPr>
          <w:rFonts w:ascii="Gill Sans MT" w:hAnsi="Gill Sans MT"/>
          <w:color w:val="000000" w:themeColor="text1"/>
          <w:sz w:val="22"/>
          <w:szCs w:val="22"/>
          <w:u w:val="single"/>
        </w:rPr>
        <w:t>self-certify</w:t>
      </w:r>
      <w:r w:rsidRPr="00BD0859">
        <w:rPr>
          <w:rFonts w:ascii="Gill Sans MT" w:hAnsi="Gill Sans MT"/>
          <w:color w:val="000000" w:themeColor="text1"/>
          <w:sz w:val="22"/>
          <w:szCs w:val="22"/>
        </w:rPr>
        <w:t>”</w:t>
      </w:r>
      <w:r w:rsidR="00176A4B" w:rsidRPr="00BD0859">
        <w:rPr>
          <w:rFonts w:ascii="Gill Sans MT" w:hAnsi="Gill Sans MT"/>
          <w:color w:val="000000" w:themeColor="text1"/>
          <w:sz w:val="22"/>
          <w:szCs w:val="22"/>
        </w:rPr>
        <w:t>.  This means that it is not necessary for tenderers to provide us with copies of the</w:t>
      </w:r>
      <w:r w:rsidR="00BD0859" w:rsidRPr="00BD0859">
        <w:rPr>
          <w:rFonts w:ascii="Gill Sans MT" w:hAnsi="Gill Sans MT"/>
          <w:color w:val="000000" w:themeColor="text1"/>
          <w:sz w:val="22"/>
          <w:szCs w:val="22"/>
        </w:rPr>
        <w:t>ir</w:t>
      </w:r>
      <w:r w:rsidR="00176A4B" w:rsidRPr="00BD0859">
        <w:rPr>
          <w:rFonts w:ascii="Gill Sans MT" w:hAnsi="Gill Sans MT"/>
          <w:color w:val="000000" w:themeColor="text1"/>
          <w:sz w:val="22"/>
          <w:szCs w:val="22"/>
        </w:rPr>
        <w:t xml:space="preserve"> documentation or accreditation</w:t>
      </w:r>
      <w:r w:rsidRPr="00BD0859">
        <w:rPr>
          <w:rFonts w:ascii="Gill Sans MT" w:hAnsi="Gill Sans MT"/>
          <w:color w:val="000000" w:themeColor="text1"/>
          <w:sz w:val="22"/>
          <w:szCs w:val="22"/>
        </w:rPr>
        <w:t xml:space="preserve"> </w:t>
      </w:r>
      <w:r w:rsidR="00BD0859" w:rsidRPr="00BD0859">
        <w:rPr>
          <w:rFonts w:ascii="Gill Sans MT" w:hAnsi="Gill Sans MT"/>
          <w:color w:val="000000" w:themeColor="text1"/>
          <w:sz w:val="22"/>
          <w:szCs w:val="22"/>
        </w:rPr>
        <w:t xml:space="preserve">for those sections </w:t>
      </w:r>
      <w:r w:rsidR="00176A4B" w:rsidRPr="00BD0859">
        <w:rPr>
          <w:rFonts w:ascii="Gill Sans MT" w:hAnsi="Gill Sans MT"/>
          <w:color w:val="000000" w:themeColor="text1"/>
          <w:sz w:val="22"/>
          <w:szCs w:val="22"/>
        </w:rPr>
        <w:t xml:space="preserve">upfront at the time of submitting their tender.  </w:t>
      </w:r>
      <w:r w:rsidR="00BD0859" w:rsidRPr="00BD0859">
        <w:rPr>
          <w:rFonts w:ascii="Gill Sans MT" w:hAnsi="Gill Sans MT"/>
          <w:color w:val="000000" w:themeColor="text1"/>
          <w:sz w:val="22"/>
          <w:szCs w:val="22"/>
        </w:rPr>
        <w:t xml:space="preserve">In due course, KWL may require </w:t>
      </w:r>
      <w:r w:rsidR="00F56AB2" w:rsidRPr="00BD0859">
        <w:rPr>
          <w:rFonts w:ascii="Gill Sans MT" w:hAnsi="Gill Sans MT"/>
          <w:color w:val="000000" w:themeColor="text1"/>
          <w:sz w:val="22"/>
          <w:szCs w:val="22"/>
        </w:rPr>
        <w:t>seeing</w:t>
      </w:r>
      <w:r w:rsidR="00BD0859" w:rsidRPr="00BD0859">
        <w:rPr>
          <w:rFonts w:ascii="Gill Sans MT" w:hAnsi="Gill Sans MT"/>
          <w:color w:val="000000" w:themeColor="text1"/>
          <w:sz w:val="22"/>
          <w:szCs w:val="22"/>
        </w:rPr>
        <w:t xml:space="preserve"> any necessary documentation or accreditation before contract award and the tenderer will be expected to provide this documentation at a subsequent point of the evaluation process on request.  Failure to provide these at that point may lead to the tenderers bid being excluded from further consideration.</w:t>
      </w:r>
    </w:p>
    <w:p w14:paraId="61A67444" w14:textId="77777777" w:rsidR="000A5693" w:rsidRPr="00473037" w:rsidRDefault="000A5693" w:rsidP="000A5693">
      <w:pPr>
        <w:pStyle w:val="Style2"/>
        <w:rPr>
          <w:rFonts w:ascii="Gill Sans MT" w:hAnsi="Gill Sans MT"/>
          <w:sz w:val="22"/>
          <w:szCs w:val="22"/>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2"/>
        <w:gridCol w:w="1559"/>
      </w:tblGrid>
      <w:tr w:rsidR="00945AD4" w:rsidRPr="00473037" w14:paraId="03695E78" w14:textId="77777777" w:rsidTr="002360A2">
        <w:trPr>
          <w:trHeight w:val="338"/>
          <w:jc w:val="center"/>
        </w:trPr>
        <w:tc>
          <w:tcPr>
            <w:tcW w:w="7762" w:type="dxa"/>
            <w:vAlign w:val="center"/>
          </w:tcPr>
          <w:p w14:paraId="49C74FCF" w14:textId="77777777" w:rsidR="00945AD4" w:rsidRPr="00473037" w:rsidRDefault="00945AD4" w:rsidP="00EA6C98">
            <w:pPr>
              <w:pStyle w:val="Style2"/>
              <w:jc w:val="both"/>
              <w:rPr>
                <w:rFonts w:ascii="Gill Sans MT" w:hAnsi="Gill Sans MT"/>
                <w:b/>
                <w:sz w:val="22"/>
                <w:szCs w:val="22"/>
              </w:rPr>
            </w:pPr>
            <w:r w:rsidRPr="00473037">
              <w:rPr>
                <w:rFonts w:ascii="Gill Sans MT" w:hAnsi="Gill Sans MT"/>
                <w:b/>
                <w:sz w:val="22"/>
                <w:szCs w:val="22"/>
              </w:rPr>
              <w:t>SECTION TITLE</w:t>
            </w:r>
            <w:r w:rsidR="003B4C20">
              <w:rPr>
                <w:rFonts w:ascii="Gill Sans MT" w:hAnsi="Gill Sans MT"/>
                <w:b/>
                <w:sz w:val="22"/>
                <w:szCs w:val="22"/>
              </w:rPr>
              <w:t xml:space="preserve"> </w:t>
            </w:r>
          </w:p>
        </w:tc>
        <w:tc>
          <w:tcPr>
            <w:tcW w:w="1559" w:type="dxa"/>
            <w:vAlign w:val="center"/>
          </w:tcPr>
          <w:p w14:paraId="7E4DA2BE" w14:textId="77777777" w:rsidR="00945AD4" w:rsidRPr="00473037" w:rsidRDefault="00B975A5" w:rsidP="00B975A5">
            <w:pPr>
              <w:pStyle w:val="Style2"/>
              <w:jc w:val="center"/>
              <w:rPr>
                <w:rFonts w:ascii="Gill Sans MT" w:hAnsi="Gill Sans MT"/>
                <w:b/>
                <w:sz w:val="22"/>
                <w:szCs w:val="22"/>
              </w:rPr>
            </w:pPr>
            <w:r>
              <w:rPr>
                <w:rFonts w:ascii="Gill Sans MT" w:hAnsi="Gill Sans MT"/>
                <w:b/>
                <w:sz w:val="22"/>
                <w:szCs w:val="22"/>
              </w:rPr>
              <w:t>SCORING</w:t>
            </w:r>
          </w:p>
        </w:tc>
      </w:tr>
      <w:tr w:rsidR="00945AD4" w:rsidRPr="00473037" w14:paraId="5E0C9409" w14:textId="77777777" w:rsidTr="002360A2">
        <w:trPr>
          <w:trHeight w:val="357"/>
          <w:jc w:val="center"/>
        </w:trPr>
        <w:tc>
          <w:tcPr>
            <w:tcW w:w="7762" w:type="dxa"/>
            <w:vAlign w:val="center"/>
          </w:tcPr>
          <w:p w14:paraId="7C59D66A" w14:textId="77777777" w:rsidR="00945AD4" w:rsidRPr="00B94433" w:rsidRDefault="00BC38FE" w:rsidP="00EA6C98">
            <w:pPr>
              <w:pStyle w:val="Style2"/>
              <w:jc w:val="both"/>
              <w:rPr>
                <w:rFonts w:ascii="Gill Sans MT" w:hAnsi="Gill Sans MT"/>
                <w:b/>
                <w:sz w:val="22"/>
                <w:szCs w:val="22"/>
              </w:rPr>
            </w:pPr>
            <w:r>
              <w:rPr>
                <w:rFonts w:ascii="Gill Sans MT" w:hAnsi="Gill Sans MT"/>
                <w:b/>
                <w:sz w:val="22"/>
                <w:szCs w:val="22"/>
              </w:rPr>
              <w:t>Potential Supplier Information</w:t>
            </w:r>
          </w:p>
        </w:tc>
        <w:tc>
          <w:tcPr>
            <w:tcW w:w="1559" w:type="dxa"/>
            <w:vAlign w:val="center"/>
          </w:tcPr>
          <w:p w14:paraId="1D83A2E3" w14:textId="77777777" w:rsidR="00945AD4" w:rsidRPr="00473037" w:rsidRDefault="00945AD4" w:rsidP="00B975A5">
            <w:pPr>
              <w:pStyle w:val="Style2"/>
              <w:jc w:val="center"/>
              <w:rPr>
                <w:rFonts w:ascii="Gill Sans MT" w:hAnsi="Gill Sans MT"/>
                <w:sz w:val="22"/>
                <w:szCs w:val="22"/>
              </w:rPr>
            </w:pPr>
            <w:r w:rsidRPr="00473037">
              <w:rPr>
                <w:rFonts w:ascii="Gill Sans MT" w:hAnsi="Gill Sans MT"/>
                <w:sz w:val="22"/>
                <w:szCs w:val="22"/>
              </w:rPr>
              <w:t>Not Scored</w:t>
            </w:r>
          </w:p>
        </w:tc>
      </w:tr>
      <w:tr w:rsidR="00945AD4" w:rsidRPr="00473037" w14:paraId="706C22FB" w14:textId="77777777" w:rsidTr="002360A2">
        <w:trPr>
          <w:trHeight w:val="374"/>
          <w:jc w:val="center"/>
        </w:trPr>
        <w:tc>
          <w:tcPr>
            <w:tcW w:w="7762" w:type="dxa"/>
            <w:vAlign w:val="center"/>
          </w:tcPr>
          <w:p w14:paraId="2398189B" w14:textId="77777777" w:rsidR="00945AD4" w:rsidRPr="00B94433" w:rsidRDefault="00945AD4" w:rsidP="00EA6C98">
            <w:pPr>
              <w:pStyle w:val="Style2"/>
              <w:jc w:val="both"/>
              <w:rPr>
                <w:rFonts w:ascii="Gill Sans MT" w:hAnsi="Gill Sans MT"/>
                <w:b/>
                <w:sz w:val="22"/>
                <w:szCs w:val="22"/>
              </w:rPr>
            </w:pPr>
            <w:r w:rsidRPr="00B94433">
              <w:rPr>
                <w:rFonts w:ascii="Gill Sans MT" w:hAnsi="Gill Sans MT"/>
                <w:b/>
                <w:sz w:val="22"/>
                <w:szCs w:val="22"/>
              </w:rPr>
              <w:t>Payment Information</w:t>
            </w:r>
          </w:p>
        </w:tc>
        <w:tc>
          <w:tcPr>
            <w:tcW w:w="1559" w:type="dxa"/>
            <w:vAlign w:val="center"/>
          </w:tcPr>
          <w:p w14:paraId="1CF4A50A" w14:textId="77777777" w:rsidR="00945AD4" w:rsidRPr="00473037" w:rsidRDefault="00945AD4" w:rsidP="00B975A5">
            <w:pPr>
              <w:pStyle w:val="Style2"/>
              <w:jc w:val="center"/>
              <w:rPr>
                <w:rFonts w:ascii="Gill Sans MT" w:hAnsi="Gill Sans MT"/>
                <w:sz w:val="22"/>
                <w:szCs w:val="22"/>
              </w:rPr>
            </w:pPr>
            <w:r>
              <w:rPr>
                <w:rFonts w:ascii="Gill Sans MT" w:hAnsi="Gill Sans MT"/>
                <w:sz w:val="22"/>
                <w:szCs w:val="22"/>
              </w:rPr>
              <w:t>Not Scored</w:t>
            </w:r>
          </w:p>
        </w:tc>
      </w:tr>
      <w:tr w:rsidR="00BC38FE" w:rsidRPr="00473037" w14:paraId="661DFD0D" w14:textId="77777777" w:rsidTr="002360A2">
        <w:trPr>
          <w:trHeight w:val="374"/>
          <w:jc w:val="center"/>
        </w:trPr>
        <w:tc>
          <w:tcPr>
            <w:tcW w:w="7762" w:type="dxa"/>
            <w:vAlign w:val="center"/>
          </w:tcPr>
          <w:p w14:paraId="7F86F9C8" w14:textId="77777777" w:rsidR="00BC38FE" w:rsidRPr="00B94433" w:rsidRDefault="00BC38FE" w:rsidP="00EA6C98">
            <w:pPr>
              <w:pStyle w:val="Style2"/>
              <w:jc w:val="both"/>
              <w:rPr>
                <w:rFonts w:ascii="Gill Sans MT" w:hAnsi="Gill Sans MT"/>
                <w:b/>
                <w:sz w:val="22"/>
                <w:szCs w:val="22"/>
              </w:rPr>
            </w:pPr>
            <w:r>
              <w:rPr>
                <w:rFonts w:ascii="Gill Sans MT" w:hAnsi="Gill Sans MT"/>
                <w:b/>
                <w:sz w:val="22"/>
                <w:szCs w:val="22"/>
              </w:rPr>
              <w:t>Contact Details and Declaration</w:t>
            </w:r>
          </w:p>
        </w:tc>
        <w:tc>
          <w:tcPr>
            <w:tcW w:w="1559" w:type="dxa"/>
            <w:vAlign w:val="center"/>
          </w:tcPr>
          <w:p w14:paraId="78295E92" w14:textId="77777777" w:rsidR="00BC38FE" w:rsidRDefault="00BC38FE" w:rsidP="00B975A5">
            <w:pPr>
              <w:pStyle w:val="Style2"/>
              <w:jc w:val="center"/>
              <w:rPr>
                <w:rFonts w:ascii="Gill Sans MT" w:hAnsi="Gill Sans MT"/>
                <w:sz w:val="22"/>
                <w:szCs w:val="22"/>
              </w:rPr>
            </w:pPr>
            <w:r>
              <w:rPr>
                <w:rFonts w:ascii="Gill Sans MT" w:hAnsi="Gill Sans MT"/>
                <w:sz w:val="22"/>
                <w:szCs w:val="22"/>
              </w:rPr>
              <w:t>Not Scored</w:t>
            </w:r>
          </w:p>
        </w:tc>
      </w:tr>
      <w:tr w:rsidR="00945AD4" w:rsidRPr="00473037" w14:paraId="685C1055" w14:textId="77777777" w:rsidTr="002360A2">
        <w:trPr>
          <w:trHeight w:val="1243"/>
          <w:jc w:val="center"/>
        </w:trPr>
        <w:tc>
          <w:tcPr>
            <w:tcW w:w="7762" w:type="dxa"/>
            <w:vAlign w:val="center"/>
          </w:tcPr>
          <w:p w14:paraId="2781B8DC" w14:textId="77777777" w:rsidR="00945AD4" w:rsidRPr="00534634" w:rsidRDefault="00945AD4" w:rsidP="00EA6C98">
            <w:pPr>
              <w:pStyle w:val="Style2"/>
              <w:spacing w:line="276" w:lineRule="auto"/>
              <w:jc w:val="both"/>
              <w:rPr>
                <w:rFonts w:ascii="Gill Sans MT" w:hAnsi="Gill Sans MT"/>
                <w:b/>
                <w:color w:val="000000" w:themeColor="text1"/>
                <w:sz w:val="22"/>
                <w:szCs w:val="22"/>
              </w:rPr>
            </w:pPr>
            <w:r w:rsidRPr="00534634">
              <w:rPr>
                <w:rFonts w:ascii="Gill Sans MT" w:hAnsi="Gill Sans MT"/>
                <w:b/>
                <w:color w:val="000000" w:themeColor="text1"/>
                <w:sz w:val="22"/>
                <w:szCs w:val="22"/>
              </w:rPr>
              <w:t>Declaration of Non-Collusive Tendering</w:t>
            </w:r>
          </w:p>
          <w:p w14:paraId="369DA14B" w14:textId="77777777" w:rsidR="00945AD4" w:rsidRPr="00534634" w:rsidRDefault="00850426" w:rsidP="00EA6C98">
            <w:pPr>
              <w:pStyle w:val="Style2"/>
              <w:jc w:val="both"/>
              <w:rPr>
                <w:rFonts w:ascii="Gill Sans MT" w:hAnsi="Gill Sans MT"/>
                <w:color w:val="000000" w:themeColor="text1"/>
                <w:sz w:val="20"/>
                <w:szCs w:val="20"/>
              </w:rPr>
            </w:pPr>
            <w:r w:rsidRPr="00534634">
              <w:rPr>
                <w:rFonts w:ascii="Gill Sans MT" w:hAnsi="Gill Sans MT"/>
                <w:color w:val="000000" w:themeColor="text1"/>
                <w:sz w:val="20"/>
                <w:szCs w:val="20"/>
              </w:rPr>
              <w:t xml:space="preserve">You </w:t>
            </w:r>
            <w:r w:rsidR="00945AD4" w:rsidRPr="00534634">
              <w:rPr>
                <w:rFonts w:ascii="Gill Sans MT" w:hAnsi="Gill Sans MT"/>
                <w:color w:val="000000" w:themeColor="text1"/>
                <w:sz w:val="20"/>
                <w:szCs w:val="20"/>
              </w:rPr>
              <w:t xml:space="preserve">will be excluded from further participation in the procurement </w:t>
            </w:r>
            <w:r w:rsidR="0041041A" w:rsidRPr="00534634">
              <w:rPr>
                <w:rFonts w:ascii="Gill Sans MT" w:hAnsi="Gill Sans MT"/>
                <w:color w:val="000000" w:themeColor="text1"/>
                <w:sz w:val="20"/>
                <w:szCs w:val="20"/>
              </w:rPr>
              <w:t>process</w:t>
            </w:r>
            <w:r w:rsidR="00945AD4" w:rsidRPr="00534634">
              <w:rPr>
                <w:rFonts w:ascii="Gill Sans MT" w:hAnsi="Gill Sans MT"/>
                <w:color w:val="000000" w:themeColor="text1"/>
                <w:sz w:val="20"/>
                <w:szCs w:val="20"/>
              </w:rPr>
              <w:t xml:space="preserve"> where </w:t>
            </w:r>
            <w:r w:rsidRPr="00534634">
              <w:rPr>
                <w:rFonts w:ascii="Gill Sans MT" w:hAnsi="Gill Sans MT"/>
                <w:color w:val="000000" w:themeColor="text1"/>
                <w:sz w:val="20"/>
                <w:szCs w:val="20"/>
              </w:rPr>
              <w:t>you</w:t>
            </w:r>
            <w:r w:rsidR="00945AD4" w:rsidRPr="00534634">
              <w:rPr>
                <w:rFonts w:ascii="Gill Sans MT" w:hAnsi="Gill Sans MT"/>
                <w:color w:val="000000" w:themeColor="text1"/>
                <w:sz w:val="20"/>
                <w:szCs w:val="20"/>
              </w:rPr>
              <w:t xml:space="preserve"> fail to confirm </w:t>
            </w:r>
            <w:r w:rsidRPr="00534634">
              <w:rPr>
                <w:rFonts w:ascii="Gill Sans MT" w:hAnsi="Gill Sans MT"/>
                <w:color w:val="000000" w:themeColor="text1"/>
                <w:sz w:val="20"/>
                <w:szCs w:val="20"/>
              </w:rPr>
              <w:t>your</w:t>
            </w:r>
            <w:r w:rsidR="00945AD4" w:rsidRPr="00534634">
              <w:rPr>
                <w:rFonts w:ascii="Gill Sans MT" w:hAnsi="Gill Sans MT"/>
                <w:color w:val="000000" w:themeColor="text1"/>
                <w:sz w:val="20"/>
                <w:szCs w:val="20"/>
              </w:rPr>
              <w:t xml:space="preserve"> tender is submitted in accordance with the declaration of non-collusive tendering</w:t>
            </w:r>
            <w:r w:rsidR="00075ECA" w:rsidRPr="00534634">
              <w:rPr>
                <w:rFonts w:ascii="Gill Sans MT" w:hAnsi="Gill Sans MT"/>
                <w:color w:val="000000" w:themeColor="text1"/>
                <w:sz w:val="20"/>
                <w:szCs w:val="20"/>
              </w:rPr>
              <w:t>.</w:t>
            </w:r>
          </w:p>
        </w:tc>
        <w:tc>
          <w:tcPr>
            <w:tcW w:w="1559" w:type="dxa"/>
            <w:vAlign w:val="center"/>
          </w:tcPr>
          <w:p w14:paraId="58419E20" w14:textId="77777777" w:rsidR="00945AD4" w:rsidRPr="00534634" w:rsidRDefault="00945AD4" w:rsidP="00B975A5">
            <w:pPr>
              <w:pStyle w:val="Style2"/>
              <w:jc w:val="center"/>
              <w:rPr>
                <w:rFonts w:ascii="Gill Sans MT" w:hAnsi="Gill Sans MT"/>
                <w:color w:val="000000" w:themeColor="text1"/>
                <w:sz w:val="22"/>
                <w:szCs w:val="22"/>
              </w:rPr>
            </w:pPr>
            <w:r w:rsidRPr="00534634">
              <w:rPr>
                <w:rFonts w:ascii="Gill Sans MT" w:hAnsi="Gill Sans MT"/>
                <w:color w:val="000000" w:themeColor="text1"/>
                <w:sz w:val="22"/>
                <w:szCs w:val="22"/>
              </w:rPr>
              <w:t>Pass / Fail</w:t>
            </w:r>
          </w:p>
        </w:tc>
      </w:tr>
      <w:tr w:rsidR="00945AD4" w:rsidRPr="00473037" w14:paraId="5D4D3AD5" w14:textId="77777777" w:rsidTr="002360A2">
        <w:trPr>
          <w:trHeight w:val="1417"/>
          <w:jc w:val="center"/>
        </w:trPr>
        <w:tc>
          <w:tcPr>
            <w:tcW w:w="7762" w:type="dxa"/>
            <w:vAlign w:val="center"/>
          </w:tcPr>
          <w:p w14:paraId="2EEB7D7F" w14:textId="77777777" w:rsidR="00945AD4" w:rsidRPr="00534634" w:rsidRDefault="00945AD4" w:rsidP="00EA6C98">
            <w:pPr>
              <w:pStyle w:val="Style2"/>
              <w:spacing w:line="276" w:lineRule="auto"/>
              <w:jc w:val="both"/>
              <w:rPr>
                <w:rFonts w:ascii="Gill Sans MT" w:hAnsi="Gill Sans MT"/>
                <w:b/>
                <w:color w:val="000000" w:themeColor="text1"/>
                <w:sz w:val="22"/>
                <w:szCs w:val="22"/>
              </w:rPr>
            </w:pPr>
            <w:r w:rsidRPr="00534634">
              <w:rPr>
                <w:rFonts w:ascii="Gill Sans MT" w:hAnsi="Gill Sans MT"/>
                <w:b/>
                <w:color w:val="000000" w:themeColor="text1"/>
                <w:sz w:val="22"/>
                <w:szCs w:val="22"/>
              </w:rPr>
              <w:t>Exclusion</w:t>
            </w:r>
            <w:r w:rsidR="00BC38FE" w:rsidRPr="00534634">
              <w:rPr>
                <w:rFonts w:ascii="Gill Sans MT" w:hAnsi="Gill Sans MT"/>
                <w:b/>
                <w:color w:val="000000" w:themeColor="text1"/>
                <w:sz w:val="22"/>
                <w:szCs w:val="22"/>
              </w:rPr>
              <w:t xml:space="preserve"> Grounds</w:t>
            </w:r>
            <w:r w:rsidRPr="00534634">
              <w:rPr>
                <w:rFonts w:ascii="Gill Sans MT" w:hAnsi="Gill Sans MT"/>
                <w:b/>
                <w:color w:val="000000" w:themeColor="text1"/>
                <w:sz w:val="22"/>
                <w:szCs w:val="22"/>
              </w:rPr>
              <w:t xml:space="preserve"> </w:t>
            </w:r>
            <w:r w:rsidRPr="00534634">
              <w:rPr>
                <w:rFonts w:ascii="Gill Sans MT" w:hAnsi="Gill Sans MT"/>
                <w:b/>
                <w:color w:val="000000" w:themeColor="text1"/>
                <w:sz w:val="16"/>
                <w:szCs w:val="16"/>
              </w:rPr>
              <w:t>(PCR 2015 – Reg. 57)</w:t>
            </w:r>
            <w:r w:rsidRPr="00534634">
              <w:rPr>
                <w:rFonts w:ascii="Gill Sans MT" w:hAnsi="Gill Sans MT"/>
                <w:b/>
                <w:color w:val="000000" w:themeColor="text1"/>
                <w:sz w:val="22"/>
                <w:szCs w:val="22"/>
              </w:rPr>
              <w:t xml:space="preserve"> </w:t>
            </w:r>
          </w:p>
          <w:p w14:paraId="1B3A4B34" w14:textId="77777777" w:rsidR="009B6965" w:rsidRPr="00534634" w:rsidRDefault="00850426" w:rsidP="00EA6C98">
            <w:pPr>
              <w:pStyle w:val="Style2"/>
              <w:jc w:val="both"/>
              <w:rPr>
                <w:rFonts w:ascii="Gill Sans MT" w:hAnsi="Gill Sans MT"/>
                <w:color w:val="000000" w:themeColor="text1"/>
                <w:sz w:val="20"/>
                <w:szCs w:val="20"/>
              </w:rPr>
            </w:pPr>
            <w:r w:rsidRPr="00534634">
              <w:rPr>
                <w:rFonts w:ascii="Gill Sans MT" w:hAnsi="Gill Sans MT"/>
                <w:color w:val="000000" w:themeColor="text1"/>
                <w:sz w:val="20"/>
                <w:szCs w:val="20"/>
              </w:rPr>
              <w:t>You</w:t>
            </w:r>
            <w:r w:rsidR="00961331" w:rsidRPr="00534634">
              <w:rPr>
                <w:rFonts w:ascii="Gill Sans MT" w:hAnsi="Gill Sans MT"/>
                <w:color w:val="000000" w:themeColor="text1"/>
                <w:sz w:val="20"/>
                <w:szCs w:val="20"/>
              </w:rPr>
              <w:t xml:space="preserve"> will</w:t>
            </w:r>
            <w:r w:rsidR="00BC38FE" w:rsidRPr="00534634">
              <w:rPr>
                <w:rFonts w:ascii="Gill Sans MT" w:hAnsi="Gill Sans MT"/>
                <w:color w:val="000000" w:themeColor="text1"/>
                <w:sz w:val="20"/>
                <w:szCs w:val="20"/>
              </w:rPr>
              <w:t xml:space="preserve"> </w:t>
            </w:r>
            <w:r w:rsidR="00945AD4" w:rsidRPr="00534634">
              <w:rPr>
                <w:rFonts w:ascii="Gill Sans MT" w:hAnsi="Gill Sans MT"/>
                <w:color w:val="000000" w:themeColor="text1"/>
                <w:sz w:val="20"/>
                <w:szCs w:val="20"/>
              </w:rPr>
              <w:t xml:space="preserve">be excluded from further participation in the procurement </w:t>
            </w:r>
            <w:r w:rsidR="0041041A" w:rsidRPr="00534634">
              <w:rPr>
                <w:rFonts w:ascii="Gill Sans MT" w:hAnsi="Gill Sans MT"/>
                <w:color w:val="000000" w:themeColor="text1"/>
                <w:sz w:val="20"/>
                <w:szCs w:val="20"/>
              </w:rPr>
              <w:t>process</w:t>
            </w:r>
            <w:r w:rsidR="00945AD4" w:rsidRPr="00534634">
              <w:rPr>
                <w:rFonts w:ascii="Gill Sans MT" w:hAnsi="Gill Sans MT"/>
                <w:color w:val="000000" w:themeColor="text1"/>
                <w:sz w:val="20"/>
                <w:szCs w:val="20"/>
              </w:rPr>
              <w:t xml:space="preserve"> where </w:t>
            </w:r>
            <w:r w:rsidRPr="00534634">
              <w:rPr>
                <w:rFonts w:ascii="Gill Sans MT" w:hAnsi="Gill Sans MT"/>
                <w:color w:val="000000" w:themeColor="text1"/>
                <w:sz w:val="20"/>
                <w:szCs w:val="20"/>
              </w:rPr>
              <w:t>we</w:t>
            </w:r>
            <w:r w:rsidR="00945AD4" w:rsidRPr="00534634">
              <w:rPr>
                <w:rFonts w:ascii="Gill Sans MT" w:hAnsi="Gill Sans MT"/>
                <w:color w:val="000000" w:themeColor="text1"/>
                <w:sz w:val="20"/>
                <w:szCs w:val="20"/>
              </w:rPr>
              <w:t xml:space="preserve"> ha</w:t>
            </w:r>
            <w:r w:rsidR="00BC38FE" w:rsidRPr="00534634">
              <w:rPr>
                <w:rFonts w:ascii="Gill Sans MT" w:hAnsi="Gill Sans MT"/>
                <w:color w:val="000000" w:themeColor="text1"/>
                <w:sz w:val="20"/>
                <w:szCs w:val="20"/>
              </w:rPr>
              <w:t>ve</w:t>
            </w:r>
            <w:r w:rsidR="00945AD4" w:rsidRPr="00534634">
              <w:rPr>
                <w:rFonts w:ascii="Gill Sans MT" w:hAnsi="Gill Sans MT"/>
                <w:color w:val="000000" w:themeColor="text1"/>
                <w:sz w:val="20"/>
                <w:szCs w:val="20"/>
              </w:rPr>
              <w:t xml:space="preserve"> established </w:t>
            </w:r>
            <w:r w:rsidRPr="00534634">
              <w:rPr>
                <w:rFonts w:ascii="Gill Sans MT" w:hAnsi="Gill Sans MT"/>
                <w:color w:val="000000" w:themeColor="text1"/>
                <w:sz w:val="20"/>
                <w:szCs w:val="20"/>
              </w:rPr>
              <w:t>you</w:t>
            </w:r>
            <w:r w:rsidR="00945AD4" w:rsidRPr="00534634">
              <w:rPr>
                <w:rFonts w:ascii="Gill Sans MT" w:hAnsi="Gill Sans MT"/>
                <w:color w:val="000000" w:themeColor="text1"/>
                <w:sz w:val="20"/>
                <w:szCs w:val="20"/>
              </w:rPr>
              <w:t xml:space="preserve"> have been convicted of certain offences</w:t>
            </w:r>
            <w:r w:rsidR="00BC38FE" w:rsidRPr="00534634">
              <w:rPr>
                <w:rFonts w:ascii="Gill Sans MT" w:hAnsi="Gill Sans MT"/>
                <w:color w:val="000000" w:themeColor="text1"/>
                <w:sz w:val="20"/>
                <w:szCs w:val="20"/>
              </w:rPr>
              <w:t xml:space="preserve"> or situations apply that are</w:t>
            </w:r>
            <w:r w:rsidR="00945AD4" w:rsidRPr="00534634">
              <w:rPr>
                <w:rFonts w:ascii="Gill Sans MT" w:hAnsi="Gill Sans MT"/>
                <w:color w:val="000000" w:themeColor="text1"/>
                <w:sz w:val="20"/>
                <w:szCs w:val="20"/>
              </w:rPr>
              <w:t xml:space="preserve"> referred to in Reg.</w:t>
            </w:r>
            <w:r w:rsidR="0062566B" w:rsidRPr="00534634">
              <w:rPr>
                <w:rFonts w:ascii="Gill Sans MT" w:hAnsi="Gill Sans MT"/>
                <w:color w:val="000000" w:themeColor="text1"/>
                <w:sz w:val="20"/>
                <w:szCs w:val="20"/>
              </w:rPr>
              <w:t xml:space="preserve"> </w:t>
            </w:r>
            <w:r w:rsidR="00945AD4" w:rsidRPr="00534634">
              <w:rPr>
                <w:rFonts w:ascii="Gill Sans MT" w:hAnsi="Gill Sans MT"/>
                <w:color w:val="000000" w:themeColor="text1"/>
                <w:sz w:val="20"/>
                <w:szCs w:val="20"/>
              </w:rPr>
              <w:t>57 of the Public Contracts Regulations 2015</w:t>
            </w:r>
            <w:r w:rsidR="0062566B" w:rsidRPr="00534634">
              <w:rPr>
                <w:rFonts w:ascii="Gill Sans MT" w:hAnsi="Gill Sans MT"/>
                <w:color w:val="000000" w:themeColor="text1"/>
                <w:sz w:val="20"/>
                <w:szCs w:val="20"/>
              </w:rPr>
              <w:t xml:space="preserve"> and</w:t>
            </w:r>
            <w:r w:rsidRPr="00534634">
              <w:rPr>
                <w:rFonts w:ascii="Gill Sans MT" w:hAnsi="Gill Sans MT"/>
                <w:color w:val="000000" w:themeColor="text1"/>
                <w:sz w:val="20"/>
                <w:szCs w:val="20"/>
              </w:rPr>
              <w:t xml:space="preserve"> we</w:t>
            </w:r>
            <w:r w:rsidR="0062566B" w:rsidRPr="00534634">
              <w:rPr>
                <w:rFonts w:ascii="Gill Sans MT" w:hAnsi="Gill Sans MT"/>
                <w:color w:val="000000" w:themeColor="text1"/>
                <w:sz w:val="20"/>
                <w:szCs w:val="20"/>
              </w:rPr>
              <w:t xml:space="preserve"> consider any measures taken insufficient to demonstrate its reliability.</w:t>
            </w:r>
          </w:p>
        </w:tc>
        <w:tc>
          <w:tcPr>
            <w:tcW w:w="1559" w:type="dxa"/>
            <w:vAlign w:val="center"/>
          </w:tcPr>
          <w:p w14:paraId="2663CA1B" w14:textId="77777777" w:rsidR="00945AD4" w:rsidRPr="00534634" w:rsidRDefault="00945AD4" w:rsidP="00B975A5">
            <w:pPr>
              <w:pStyle w:val="Style2"/>
              <w:jc w:val="center"/>
              <w:rPr>
                <w:rFonts w:ascii="Gill Sans MT" w:hAnsi="Gill Sans MT"/>
                <w:color w:val="000000" w:themeColor="text1"/>
                <w:sz w:val="22"/>
                <w:szCs w:val="22"/>
              </w:rPr>
            </w:pPr>
            <w:r w:rsidRPr="00534634">
              <w:rPr>
                <w:rFonts w:ascii="Gill Sans MT" w:hAnsi="Gill Sans MT"/>
                <w:color w:val="000000" w:themeColor="text1"/>
                <w:sz w:val="22"/>
                <w:szCs w:val="22"/>
              </w:rPr>
              <w:t>Pass / Fail</w:t>
            </w:r>
          </w:p>
        </w:tc>
      </w:tr>
      <w:tr w:rsidR="00BC38FE" w:rsidRPr="00473037" w14:paraId="2A81BF52" w14:textId="77777777" w:rsidTr="00BC38FE">
        <w:trPr>
          <w:trHeight w:val="427"/>
          <w:jc w:val="center"/>
        </w:trPr>
        <w:tc>
          <w:tcPr>
            <w:tcW w:w="7762" w:type="dxa"/>
            <w:vAlign w:val="center"/>
          </w:tcPr>
          <w:p w14:paraId="76D6F317" w14:textId="77777777" w:rsidR="00BC38FE" w:rsidRPr="00534634" w:rsidRDefault="00BC38FE" w:rsidP="00EA6C98">
            <w:pPr>
              <w:pStyle w:val="Style2"/>
              <w:jc w:val="both"/>
              <w:rPr>
                <w:rFonts w:ascii="Gill Sans MT" w:hAnsi="Gill Sans MT"/>
                <w:b/>
                <w:color w:val="000000" w:themeColor="text1"/>
                <w:sz w:val="22"/>
                <w:szCs w:val="22"/>
              </w:rPr>
            </w:pPr>
            <w:r w:rsidRPr="00534634">
              <w:rPr>
                <w:rFonts w:ascii="Gill Sans MT" w:hAnsi="Gill Sans MT"/>
                <w:b/>
                <w:color w:val="000000" w:themeColor="text1"/>
                <w:sz w:val="22"/>
                <w:szCs w:val="22"/>
              </w:rPr>
              <w:t>Freedom of Information Declaration</w:t>
            </w:r>
          </w:p>
        </w:tc>
        <w:tc>
          <w:tcPr>
            <w:tcW w:w="1559" w:type="dxa"/>
            <w:vAlign w:val="center"/>
          </w:tcPr>
          <w:p w14:paraId="2F38A0E8" w14:textId="77777777" w:rsidR="00BC38FE" w:rsidRPr="00534634" w:rsidRDefault="00BC38FE" w:rsidP="001F77C3">
            <w:pPr>
              <w:pStyle w:val="Style2"/>
              <w:jc w:val="center"/>
              <w:rPr>
                <w:rFonts w:ascii="Gill Sans MT" w:hAnsi="Gill Sans MT"/>
                <w:color w:val="000000" w:themeColor="text1"/>
                <w:sz w:val="22"/>
                <w:szCs w:val="22"/>
              </w:rPr>
            </w:pPr>
            <w:r w:rsidRPr="00534634">
              <w:rPr>
                <w:rFonts w:ascii="Gill Sans MT" w:hAnsi="Gill Sans MT"/>
                <w:color w:val="000000" w:themeColor="text1"/>
                <w:sz w:val="22"/>
                <w:szCs w:val="22"/>
              </w:rPr>
              <w:t>Not Scored</w:t>
            </w:r>
          </w:p>
        </w:tc>
      </w:tr>
      <w:tr w:rsidR="00BC38FE" w:rsidRPr="00473037" w14:paraId="74684825" w14:textId="77777777" w:rsidTr="00961331">
        <w:trPr>
          <w:trHeight w:val="5887"/>
          <w:jc w:val="center"/>
        </w:trPr>
        <w:tc>
          <w:tcPr>
            <w:tcW w:w="7762" w:type="dxa"/>
            <w:vAlign w:val="center"/>
          </w:tcPr>
          <w:p w14:paraId="4E957ADD" w14:textId="77777777" w:rsidR="00BC38FE" w:rsidRPr="00B94433" w:rsidRDefault="00BC38FE" w:rsidP="00EA6C98">
            <w:pPr>
              <w:pStyle w:val="Style2"/>
              <w:spacing w:line="276" w:lineRule="auto"/>
              <w:jc w:val="both"/>
              <w:rPr>
                <w:rFonts w:ascii="Gill Sans MT" w:hAnsi="Gill Sans MT"/>
                <w:b/>
                <w:sz w:val="16"/>
                <w:szCs w:val="16"/>
              </w:rPr>
            </w:pPr>
            <w:r w:rsidRPr="00B94433">
              <w:rPr>
                <w:rFonts w:ascii="Gill Sans MT" w:hAnsi="Gill Sans MT"/>
                <w:b/>
                <w:sz w:val="22"/>
                <w:szCs w:val="22"/>
              </w:rPr>
              <w:lastRenderedPageBreak/>
              <w:t xml:space="preserve">Economic and Financial Standing </w:t>
            </w:r>
            <w:r w:rsidRPr="00B94433">
              <w:rPr>
                <w:rFonts w:ascii="Gill Sans MT" w:hAnsi="Gill Sans MT"/>
                <w:b/>
                <w:sz w:val="16"/>
                <w:szCs w:val="16"/>
              </w:rPr>
              <w:t xml:space="preserve">(PCR 2015 – Reg. </w:t>
            </w:r>
            <w:r w:rsidRPr="006B1D78">
              <w:rPr>
                <w:rFonts w:ascii="Gill Sans MT" w:hAnsi="Gill Sans MT"/>
                <w:b/>
                <w:color w:val="000000" w:themeColor="text1"/>
                <w:sz w:val="16"/>
                <w:szCs w:val="16"/>
              </w:rPr>
              <w:t>58)</w:t>
            </w:r>
            <w:r w:rsidR="00A9361C" w:rsidRPr="006B1D78">
              <w:rPr>
                <w:rFonts w:ascii="Gill Sans MT" w:hAnsi="Gill Sans MT"/>
                <w:b/>
                <w:color w:val="000000" w:themeColor="text1"/>
                <w:sz w:val="16"/>
                <w:szCs w:val="16"/>
              </w:rPr>
              <w:t xml:space="preserve"> </w:t>
            </w:r>
            <w:r w:rsidR="00A9361C" w:rsidRPr="006B1D78">
              <w:rPr>
                <w:rFonts w:ascii="Gill Sans MT" w:hAnsi="Gill Sans MT"/>
                <w:b/>
                <w:color w:val="000000" w:themeColor="text1"/>
                <w:sz w:val="22"/>
                <w:szCs w:val="22"/>
              </w:rPr>
              <w:t>(self-certify)</w:t>
            </w:r>
          </w:p>
          <w:p w14:paraId="57975477" w14:textId="77777777" w:rsidR="00BC38FE" w:rsidRPr="00F61F27" w:rsidRDefault="00951A88" w:rsidP="00EA6C98">
            <w:pPr>
              <w:pStyle w:val="Style2"/>
              <w:jc w:val="both"/>
              <w:rPr>
                <w:rFonts w:ascii="Gill Sans MT" w:hAnsi="Gill Sans MT"/>
                <w:sz w:val="20"/>
                <w:szCs w:val="20"/>
              </w:rPr>
            </w:pPr>
            <w:r>
              <w:rPr>
                <w:rFonts w:ascii="Gill Sans MT" w:hAnsi="Gill Sans MT"/>
                <w:sz w:val="20"/>
                <w:szCs w:val="20"/>
              </w:rPr>
              <w:t>You will</w:t>
            </w:r>
            <w:r w:rsidR="00BC38FE" w:rsidRPr="00F61F27">
              <w:rPr>
                <w:rFonts w:ascii="Gill Sans MT" w:hAnsi="Gill Sans MT"/>
                <w:sz w:val="20"/>
                <w:szCs w:val="20"/>
              </w:rPr>
              <w:t xml:space="preserve"> be excluded from further participation in the procurement process where, following assessment of the proof documents required by us, we determine you do not have the necessary economic and financial capacity to perform the contract during the contract period.  </w:t>
            </w:r>
          </w:p>
          <w:p w14:paraId="63902D73"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The methodology for assessing financial strength will take account of the following but is not limited to this list:</w:t>
            </w:r>
          </w:p>
          <w:p w14:paraId="2D2C74E9"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1. Review of the outcome of any financial assessment undertaken by an external credit rating company.</w:t>
            </w:r>
          </w:p>
          <w:p w14:paraId="1D8DEA36"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2. Review of any other relevant information e.g. any court orders, related companies etc.</w:t>
            </w:r>
          </w:p>
          <w:p w14:paraId="685ECBBE"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3. Confirmation that the organisation is active and that the latest accounts have been filed at Companies House.</w:t>
            </w:r>
          </w:p>
          <w:p w14:paraId="17BB25B9"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4. Consideration of the capacity of the organisation to fulfil the contract where th</w:t>
            </w:r>
            <w:r>
              <w:rPr>
                <w:rFonts w:ascii="Gill Sans MT" w:hAnsi="Gill Sans MT"/>
                <w:sz w:val="20"/>
                <w:szCs w:val="20"/>
              </w:rPr>
              <w:t>e contract value is more than 50</w:t>
            </w:r>
            <w:r w:rsidRPr="00F61F27">
              <w:rPr>
                <w:rFonts w:ascii="Gill Sans MT" w:hAnsi="Gill Sans MT"/>
                <w:sz w:val="20"/>
                <w:szCs w:val="20"/>
              </w:rPr>
              <w:t>% of its annual turnover.</w:t>
            </w:r>
          </w:p>
          <w:p w14:paraId="01A2DAB1"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5. Review of any relevant issues and contextual information contained in the organisation's annual reports and financial statements.</w:t>
            </w:r>
          </w:p>
          <w:p w14:paraId="5FAC596B"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 xml:space="preserve">6. Assessment of the adequacy of the organisation's profit levels, cash balances and net worth. </w:t>
            </w:r>
          </w:p>
          <w:p w14:paraId="71EF42A6" w14:textId="77777777" w:rsidR="00BC38FE" w:rsidRPr="002360A2" w:rsidRDefault="00BC38FE" w:rsidP="00EA6C98">
            <w:pPr>
              <w:pStyle w:val="Style2"/>
              <w:jc w:val="both"/>
              <w:rPr>
                <w:rFonts w:ascii="Gill Sans MT" w:hAnsi="Gill Sans MT"/>
                <w:sz w:val="20"/>
                <w:szCs w:val="20"/>
              </w:rPr>
            </w:pPr>
            <w:r w:rsidRPr="002360A2">
              <w:rPr>
                <w:rFonts w:ascii="Gill Sans MT" w:hAnsi="Gill Sans MT"/>
                <w:sz w:val="20"/>
                <w:szCs w:val="20"/>
              </w:rPr>
              <w:t>7. Assessment of a Z Score based on key financial ratios calculated from figures extracted from the latest available financial statements. The Z Score indicates the likelihood</w:t>
            </w:r>
            <w:r>
              <w:rPr>
                <w:rFonts w:ascii="Gill Sans MT" w:hAnsi="Gill Sans MT"/>
                <w:sz w:val="20"/>
                <w:szCs w:val="20"/>
              </w:rPr>
              <w:t xml:space="preserve"> of </w:t>
            </w:r>
            <w:r w:rsidRPr="002360A2">
              <w:rPr>
                <w:rFonts w:ascii="Gill Sans MT" w:hAnsi="Gill Sans MT"/>
                <w:sz w:val="20"/>
                <w:szCs w:val="20"/>
              </w:rPr>
              <w:t xml:space="preserve">bankruptcy within the next two years (Red = Bankruptcy is likely, Amber = The possibility of bankruptcy cannot be ruled out, Green = Bankruptcy is unlikely).  </w:t>
            </w:r>
          </w:p>
          <w:p w14:paraId="02DCCB60" w14:textId="77777777" w:rsidR="00BC38FE" w:rsidRDefault="00BC38FE" w:rsidP="00EA6C98">
            <w:pPr>
              <w:pStyle w:val="Style2"/>
              <w:jc w:val="both"/>
              <w:rPr>
                <w:rFonts w:ascii="Gill Sans MT" w:hAnsi="Gill Sans MT"/>
                <w:sz w:val="20"/>
                <w:szCs w:val="20"/>
              </w:rPr>
            </w:pPr>
            <w:r w:rsidRPr="002360A2">
              <w:rPr>
                <w:rFonts w:ascii="Gill Sans MT" w:hAnsi="Gill Sans MT"/>
                <w:sz w:val="20"/>
                <w:szCs w:val="20"/>
              </w:rPr>
              <w:t>8. Financial checks on the ultimate parent company (as appropriate).</w:t>
            </w:r>
          </w:p>
          <w:p w14:paraId="6B72D918" w14:textId="77777777" w:rsidR="00BC38FE" w:rsidRPr="009B6965" w:rsidRDefault="00BC38FE" w:rsidP="00EA6C98">
            <w:pPr>
              <w:pStyle w:val="Style2"/>
              <w:jc w:val="both"/>
              <w:rPr>
                <w:rFonts w:ascii="Gill Sans MT" w:hAnsi="Gill Sans MT"/>
                <w:sz w:val="20"/>
                <w:szCs w:val="20"/>
              </w:rPr>
            </w:pPr>
            <w:r w:rsidRPr="002360A2">
              <w:rPr>
                <w:rFonts w:ascii="Gill Sans MT" w:hAnsi="Gill Sans MT"/>
                <w:sz w:val="20"/>
                <w:szCs w:val="20"/>
              </w:rPr>
              <w:t>9. Assessment of the need for a parent company guarantee or a bond (as appropriate).</w:t>
            </w:r>
          </w:p>
        </w:tc>
        <w:tc>
          <w:tcPr>
            <w:tcW w:w="1559" w:type="dxa"/>
            <w:vAlign w:val="center"/>
          </w:tcPr>
          <w:p w14:paraId="2FFF68E8" w14:textId="77777777" w:rsidR="00BC38FE" w:rsidRDefault="00BC38FE" w:rsidP="00B975A5">
            <w:pPr>
              <w:pStyle w:val="Style2"/>
              <w:jc w:val="center"/>
              <w:rPr>
                <w:rFonts w:ascii="Gill Sans MT" w:hAnsi="Gill Sans MT"/>
                <w:sz w:val="22"/>
                <w:szCs w:val="22"/>
              </w:rPr>
            </w:pPr>
            <w:r w:rsidRPr="00075ECA">
              <w:rPr>
                <w:rFonts w:ascii="Gill Sans MT" w:hAnsi="Gill Sans MT"/>
                <w:sz w:val="22"/>
                <w:szCs w:val="22"/>
              </w:rPr>
              <w:t>Pass / Fail</w:t>
            </w:r>
          </w:p>
        </w:tc>
      </w:tr>
      <w:tr w:rsidR="00961331" w:rsidRPr="00961331" w14:paraId="5BEEA23A" w14:textId="77777777" w:rsidTr="00FB2796">
        <w:trPr>
          <w:trHeight w:val="3220"/>
          <w:jc w:val="center"/>
        </w:trPr>
        <w:tc>
          <w:tcPr>
            <w:tcW w:w="7762" w:type="dxa"/>
            <w:vAlign w:val="center"/>
          </w:tcPr>
          <w:p w14:paraId="5FA4B8AA" w14:textId="77777777" w:rsidR="006649CD" w:rsidRPr="00961331" w:rsidRDefault="006649CD" w:rsidP="00EA6C98">
            <w:pPr>
              <w:pStyle w:val="Style2"/>
              <w:jc w:val="both"/>
              <w:rPr>
                <w:rFonts w:ascii="Gill Sans MT" w:hAnsi="Gill Sans MT"/>
                <w:b/>
                <w:sz w:val="22"/>
                <w:szCs w:val="22"/>
              </w:rPr>
            </w:pPr>
            <w:r w:rsidRPr="00961331">
              <w:rPr>
                <w:rFonts w:ascii="Gill Sans MT" w:hAnsi="Gill Sans MT"/>
                <w:b/>
                <w:sz w:val="22"/>
                <w:szCs w:val="22"/>
              </w:rPr>
              <w:t>Modern Slavery Act 2015 (self-certify)</w:t>
            </w:r>
          </w:p>
          <w:p w14:paraId="4D4D2A19" w14:textId="77777777" w:rsidR="00961331" w:rsidRPr="00961331" w:rsidRDefault="00961331" w:rsidP="00EA6C98">
            <w:pPr>
              <w:pStyle w:val="Style2"/>
              <w:jc w:val="both"/>
              <w:rPr>
                <w:rFonts w:ascii="Gill Sans MT" w:hAnsi="Gill Sans MT"/>
                <w:sz w:val="20"/>
                <w:szCs w:val="20"/>
              </w:rPr>
            </w:pPr>
            <w:r w:rsidRPr="00961331">
              <w:rPr>
                <w:rFonts w:ascii="Gill Sans MT" w:hAnsi="Gill Sans MT"/>
                <w:sz w:val="20"/>
                <w:szCs w:val="20"/>
              </w:rPr>
              <w:t>Where the requirements of the Modern Slavery Act 2015 applies to your organisation, you will be excluded from further participation in the procurement process, where you confirm that you are not compliant with the annual reporting requirements contained within the section 54 of the Modern Slavery Act 2015 and will not comply</w:t>
            </w:r>
            <w:r w:rsidR="005162A6">
              <w:rPr>
                <w:rFonts w:ascii="Gill Sans MT" w:hAnsi="Gill Sans MT"/>
                <w:sz w:val="20"/>
                <w:szCs w:val="20"/>
              </w:rPr>
              <w:t xml:space="preserve"> with these requirements</w:t>
            </w:r>
            <w:r w:rsidRPr="00961331">
              <w:rPr>
                <w:rFonts w:ascii="Gill Sans MT" w:hAnsi="Gill Sans MT"/>
                <w:sz w:val="20"/>
                <w:szCs w:val="20"/>
              </w:rPr>
              <w:t xml:space="preserve"> prior to the commencement of the contract.</w:t>
            </w:r>
          </w:p>
          <w:p w14:paraId="2454E0D8" w14:textId="77777777" w:rsidR="00961331" w:rsidRPr="00961331" w:rsidRDefault="00961331" w:rsidP="00EA6C98">
            <w:pPr>
              <w:pStyle w:val="Style2"/>
              <w:jc w:val="both"/>
              <w:rPr>
                <w:rFonts w:ascii="Gill Sans MT" w:hAnsi="Gill Sans MT"/>
                <w:sz w:val="20"/>
                <w:szCs w:val="20"/>
              </w:rPr>
            </w:pPr>
          </w:p>
          <w:p w14:paraId="67427730" w14:textId="77777777" w:rsidR="006649CD" w:rsidRPr="00961331" w:rsidRDefault="001B7F5A" w:rsidP="00EA6C98">
            <w:pPr>
              <w:pStyle w:val="Style2"/>
              <w:jc w:val="both"/>
              <w:rPr>
                <w:rFonts w:ascii="Gill Sans MT" w:hAnsi="Gill Sans MT"/>
                <w:sz w:val="22"/>
                <w:szCs w:val="22"/>
              </w:rPr>
            </w:pPr>
            <w:r w:rsidRPr="001B7F5A">
              <w:rPr>
                <w:rFonts w:ascii="Gill Sans MT" w:hAnsi="Gill Sans MT" w:cs="Gill Sans MT"/>
                <w:sz w:val="20"/>
                <w:szCs w:val="20"/>
              </w:rPr>
              <w:t>For information, Section 54 of the Modern Slavery Act 2015 requires commercial organisations that have an annual turnover of £36 million or more, supply goods or services and carry on a business or part of business in the UK ("relevant commercial organisations") to comply with the annual reporting requirements of the Act including publication of a slavery and human trafficking statement.</w:t>
            </w:r>
          </w:p>
        </w:tc>
        <w:tc>
          <w:tcPr>
            <w:tcW w:w="1559" w:type="dxa"/>
            <w:vAlign w:val="center"/>
          </w:tcPr>
          <w:p w14:paraId="7BE35988" w14:textId="77777777" w:rsidR="006649CD" w:rsidRPr="00961331" w:rsidRDefault="006649CD" w:rsidP="003D3B71">
            <w:pPr>
              <w:pStyle w:val="Style2"/>
              <w:jc w:val="center"/>
              <w:rPr>
                <w:rFonts w:ascii="Gill Sans MT" w:hAnsi="Gill Sans MT"/>
                <w:sz w:val="22"/>
                <w:szCs w:val="22"/>
              </w:rPr>
            </w:pPr>
            <w:r w:rsidRPr="00961331">
              <w:rPr>
                <w:rFonts w:ascii="Gill Sans MT" w:hAnsi="Gill Sans MT"/>
                <w:sz w:val="22"/>
                <w:szCs w:val="22"/>
              </w:rPr>
              <w:t>Pass/Fail</w:t>
            </w:r>
          </w:p>
        </w:tc>
      </w:tr>
      <w:tr w:rsidR="000F4347" w:rsidRPr="00961331" w14:paraId="3945CA9D" w14:textId="77777777" w:rsidTr="00961331">
        <w:trPr>
          <w:trHeight w:val="3010"/>
          <w:jc w:val="center"/>
        </w:trPr>
        <w:tc>
          <w:tcPr>
            <w:tcW w:w="7762" w:type="dxa"/>
            <w:vAlign w:val="center"/>
          </w:tcPr>
          <w:p w14:paraId="61DE0B43" w14:textId="7CD743F2" w:rsidR="000F4347" w:rsidRPr="00FB2796" w:rsidRDefault="000F4347" w:rsidP="000F4347">
            <w:pPr>
              <w:jc w:val="both"/>
              <w:rPr>
                <w:rFonts w:ascii="Gill Sans MT" w:hAnsi="Gill Sans MT"/>
                <w:b/>
                <w:iCs/>
                <w:sz w:val="16"/>
                <w:szCs w:val="16"/>
              </w:rPr>
            </w:pPr>
            <w:r w:rsidRPr="00FB2796">
              <w:rPr>
                <w:rFonts w:ascii="Gill Sans MT" w:hAnsi="Gill Sans MT"/>
                <w:b/>
                <w:iCs/>
                <w:sz w:val="22"/>
                <w:szCs w:val="22"/>
              </w:rPr>
              <w:t xml:space="preserve">Technical and Professional Ability </w:t>
            </w:r>
            <w:r w:rsidRPr="00FB2796">
              <w:rPr>
                <w:rFonts w:ascii="Gill Sans MT" w:hAnsi="Gill Sans MT"/>
                <w:b/>
                <w:iCs/>
                <w:sz w:val="16"/>
                <w:szCs w:val="16"/>
              </w:rPr>
              <w:t>(PCR 2015 – Reg. 58)</w:t>
            </w:r>
          </w:p>
          <w:p w14:paraId="3593A4C7" w14:textId="1E62F8E9" w:rsidR="000F4347" w:rsidRPr="000F4347" w:rsidRDefault="000F4347" w:rsidP="000F4347">
            <w:pPr>
              <w:pStyle w:val="Style2"/>
              <w:jc w:val="both"/>
              <w:rPr>
                <w:rFonts w:ascii="Gill Sans MT" w:hAnsi="Gill Sans MT"/>
                <w:b/>
                <w:iCs/>
                <w:color w:val="0070C0"/>
                <w:sz w:val="22"/>
                <w:szCs w:val="22"/>
              </w:rPr>
            </w:pPr>
            <w:r w:rsidRPr="00FB2796">
              <w:rPr>
                <w:rFonts w:ascii="Gill Sans MT" w:hAnsi="Gill Sans MT"/>
                <w:iCs/>
                <w:sz w:val="22"/>
                <w:szCs w:val="22"/>
              </w:rPr>
              <w:t>You must provide details of up to 3 contracts either in the public or private sector that have been carried out within the last 3 years (Goods &amp; Services) / 5 years (Works), that are relevant to our requirements.  The named customer contact should be prepared to provide written evidence to us to confirm the accuracy of the information provided. You will be excluded from further participation where you fail to provide relevant or acceptable experience and contract examples in the procurement process.</w:t>
            </w:r>
          </w:p>
        </w:tc>
        <w:tc>
          <w:tcPr>
            <w:tcW w:w="1559" w:type="dxa"/>
            <w:vAlign w:val="center"/>
          </w:tcPr>
          <w:p w14:paraId="7C252D3F" w14:textId="55F3C7E1" w:rsidR="000F4347" w:rsidRPr="000F4347" w:rsidRDefault="000F4347" w:rsidP="000F4347">
            <w:pPr>
              <w:pStyle w:val="Style2"/>
              <w:jc w:val="center"/>
              <w:rPr>
                <w:rFonts w:ascii="Gill Sans MT" w:hAnsi="Gill Sans MT"/>
                <w:iCs/>
                <w:color w:val="0070C0"/>
                <w:sz w:val="22"/>
                <w:szCs w:val="22"/>
              </w:rPr>
            </w:pPr>
            <w:r w:rsidRPr="00FB2796">
              <w:rPr>
                <w:rFonts w:ascii="Gill Sans MT" w:hAnsi="Gill Sans MT"/>
                <w:iCs/>
                <w:sz w:val="22"/>
                <w:szCs w:val="22"/>
              </w:rPr>
              <w:t>Pass/Fail</w:t>
            </w:r>
          </w:p>
        </w:tc>
      </w:tr>
    </w:tbl>
    <w:p w14:paraId="2A6B26EF" w14:textId="77777777" w:rsidR="000A5693" w:rsidRDefault="000A5693" w:rsidP="00E67A96">
      <w:pPr>
        <w:pStyle w:val="Style1"/>
      </w:pPr>
      <w:bookmarkStart w:id="29" w:name="_Toc228626135"/>
      <w:bookmarkStart w:id="30" w:name="_Toc318718175"/>
      <w:bookmarkStart w:id="31" w:name="_Toc318720158"/>
      <w:bookmarkStart w:id="32" w:name="_Toc318884202"/>
      <w:bookmarkStart w:id="33" w:name="_Toc319328300"/>
      <w:bookmarkStart w:id="34" w:name="_Toc319328340"/>
      <w:bookmarkStart w:id="35" w:name="_Toc319328381"/>
      <w:bookmarkStart w:id="36" w:name="_Toc319328515"/>
      <w:bookmarkStart w:id="37" w:name="_Toc338922761"/>
      <w:r w:rsidRPr="00473037">
        <w:lastRenderedPageBreak/>
        <w:t>AWARD CRITERIA</w:t>
      </w:r>
      <w:bookmarkEnd w:id="29"/>
      <w:bookmarkEnd w:id="30"/>
      <w:bookmarkEnd w:id="31"/>
      <w:bookmarkEnd w:id="32"/>
      <w:bookmarkEnd w:id="33"/>
      <w:bookmarkEnd w:id="34"/>
      <w:bookmarkEnd w:id="35"/>
      <w:bookmarkEnd w:id="36"/>
      <w:bookmarkEnd w:id="37"/>
    </w:p>
    <w:p w14:paraId="73429CD9" w14:textId="77777777" w:rsidR="003D3B71" w:rsidRPr="00473037" w:rsidRDefault="003D3B71" w:rsidP="00E67A96">
      <w:pPr>
        <w:pStyle w:val="Style1"/>
        <w:numPr>
          <w:ilvl w:val="0"/>
          <w:numId w:val="0"/>
        </w:numPr>
        <w:ind w:left="-9"/>
      </w:pPr>
    </w:p>
    <w:p w14:paraId="5D88250B" w14:textId="77777777" w:rsidR="00DE221F" w:rsidRPr="009E2717" w:rsidRDefault="000A5693" w:rsidP="000E5161">
      <w:pPr>
        <w:pStyle w:val="Style2"/>
        <w:numPr>
          <w:ilvl w:val="1"/>
          <w:numId w:val="40"/>
        </w:numPr>
        <w:ind w:left="700" w:hanging="700"/>
        <w:jc w:val="both"/>
        <w:rPr>
          <w:rFonts w:ascii="Gill Sans MT" w:hAnsi="Gill Sans MT"/>
          <w:b/>
          <w:sz w:val="22"/>
          <w:szCs w:val="22"/>
        </w:rPr>
      </w:pPr>
      <w:r w:rsidRPr="00E51450">
        <w:rPr>
          <w:rFonts w:ascii="Gill Sans MT" w:hAnsi="Gill Sans MT"/>
          <w:sz w:val="22"/>
          <w:szCs w:val="22"/>
        </w:rPr>
        <w:t>Predetermined criteria will be used to assess and evaluate all tender responses.  These criteria are set</w:t>
      </w:r>
      <w:r w:rsidRPr="009E2717">
        <w:rPr>
          <w:rFonts w:ascii="Gill Sans MT" w:hAnsi="Gill Sans MT"/>
          <w:sz w:val="22"/>
          <w:szCs w:val="22"/>
        </w:rPr>
        <w:t xml:space="preserve"> out below.</w:t>
      </w:r>
      <w:r w:rsidR="009E2717" w:rsidRPr="009E2717">
        <w:rPr>
          <w:rFonts w:ascii="Gill Sans MT" w:hAnsi="Gill Sans MT"/>
          <w:sz w:val="22"/>
          <w:szCs w:val="22"/>
        </w:rPr>
        <w:t xml:space="preserve"> Contracts will be awarded based on the m</w:t>
      </w:r>
      <w:r w:rsidR="00DE221F" w:rsidRPr="009E2717">
        <w:rPr>
          <w:rFonts w:ascii="Gill Sans MT" w:hAnsi="Gill Sans MT"/>
          <w:sz w:val="22"/>
          <w:szCs w:val="22"/>
        </w:rPr>
        <w:t xml:space="preserve">ost economically advantageous tender assessed from </w:t>
      </w:r>
      <w:r w:rsidR="00380117">
        <w:rPr>
          <w:rFonts w:ascii="Gill Sans MT" w:hAnsi="Gill Sans MT"/>
          <w:sz w:val="22"/>
          <w:szCs w:val="22"/>
        </w:rPr>
        <w:t xml:space="preserve">our </w:t>
      </w:r>
      <w:r w:rsidR="00DE221F" w:rsidRPr="009E2717">
        <w:rPr>
          <w:rFonts w:ascii="Gill Sans MT" w:hAnsi="Gill Sans MT"/>
          <w:sz w:val="22"/>
          <w:szCs w:val="22"/>
        </w:rPr>
        <w:t>point of view</w:t>
      </w:r>
      <w:r w:rsidR="00380117">
        <w:rPr>
          <w:rFonts w:ascii="Gill Sans MT" w:hAnsi="Gill Sans MT"/>
          <w:sz w:val="22"/>
          <w:szCs w:val="22"/>
        </w:rPr>
        <w:t>.</w:t>
      </w:r>
    </w:p>
    <w:p w14:paraId="4B020CB5" w14:textId="77777777" w:rsidR="009E2717" w:rsidRPr="00E6210D" w:rsidRDefault="009E2717" w:rsidP="000E5161">
      <w:pPr>
        <w:pStyle w:val="Style2"/>
        <w:ind w:left="700"/>
        <w:jc w:val="both"/>
        <w:rPr>
          <w:rFonts w:ascii="Gill Sans MT" w:hAnsi="Gill Sans MT"/>
          <w:color w:val="FF0000"/>
          <w:sz w:val="22"/>
          <w:szCs w:val="22"/>
        </w:rPr>
      </w:pPr>
    </w:p>
    <w:tbl>
      <w:tblPr>
        <w:tblStyle w:val="TableGrid"/>
        <w:tblW w:w="0" w:type="auto"/>
        <w:tblInd w:w="-5" w:type="dxa"/>
        <w:tblLayout w:type="fixed"/>
        <w:tblLook w:val="04A0" w:firstRow="1" w:lastRow="0" w:firstColumn="1" w:lastColumn="0" w:noHBand="0" w:noVBand="1"/>
      </w:tblPr>
      <w:tblGrid>
        <w:gridCol w:w="2127"/>
        <w:gridCol w:w="6525"/>
        <w:gridCol w:w="1276"/>
      </w:tblGrid>
      <w:tr w:rsidR="00413241" w:rsidRPr="00E6210D" w14:paraId="5C48FCAC" w14:textId="77777777" w:rsidTr="00D7421C">
        <w:trPr>
          <w:trHeight w:val="431"/>
        </w:trPr>
        <w:tc>
          <w:tcPr>
            <w:tcW w:w="2127" w:type="dxa"/>
            <w:vAlign w:val="center"/>
          </w:tcPr>
          <w:p w14:paraId="28AE634E" w14:textId="77777777" w:rsidR="00413241" w:rsidRPr="00E6210D" w:rsidRDefault="00413241" w:rsidP="003D3B71">
            <w:pPr>
              <w:pStyle w:val="Style2"/>
              <w:rPr>
                <w:rFonts w:ascii="Gill Sans MT" w:hAnsi="Gill Sans MT"/>
                <w:b/>
                <w:sz w:val="22"/>
                <w:szCs w:val="22"/>
              </w:rPr>
            </w:pPr>
            <w:r w:rsidRPr="00E6210D">
              <w:rPr>
                <w:rFonts w:ascii="Gill Sans MT" w:hAnsi="Gill Sans MT"/>
                <w:b/>
                <w:sz w:val="22"/>
                <w:szCs w:val="22"/>
              </w:rPr>
              <w:t>CRITERIA</w:t>
            </w:r>
          </w:p>
        </w:tc>
        <w:tc>
          <w:tcPr>
            <w:tcW w:w="6525" w:type="dxa"/>
            <w:vAlign w:val="center"/>
          </w:tcPr>
          <w:p w14:paraId="45248239" w14:textId="77777777" w:rsidR="00413241" w:rsidRPr="00E6210D" w:rsidRDefault="00413241" w:rsidP="003D3B71">
            <w:pPr>
              <w:pStyle w:val="Style2"/>
              <w:rPr>
                <w:rFonts w:ascii="Gill Sans MT" w:hAnsi="Gill Sans MT"/>
                <w:b/>
                <w:sz w:val="22"/>
                <w:szCs w:val="22"/>
              </w:rPr>
            </w:pPr>
            <w:r w:rsidRPr="00E6210D">
              <w:rPr>
                <w:rFonts w:ascii="Gill Sans MT" w:hAnsi="Gill Sans MT"/>
                <w:b/>
                <w:sz w:val="22"/>
                <w:szCs w:val="22"/>
              </w:rPr>
              <w:t>AREA OF EVALUATION</w:t>
            </w:r>
          </w:p>
        </w:tc>
        <w:tc>
          <w:tcPr>
            <w:tcW w:w="1276" w:type="dxa"/>
            <w:vAlign w:val="center"/>
          </w:tcPr>
          <w:p w14:paraId="24A4AB36" w14:textId="77777777" w:rsidR="00413241" w:rsidRPr="00E6210D" w:rsidRDefault="00413241" w:rsidP="003D3B71">
            <w:pPr>
              <w:pStyle w:val="Style2"/>
              <w:jc w:val="center"/>
              <w:rPr>
                <w:rFonts w:ascii="Gill Sans MT" w:hAnsi="Gill Sans MT"/>
                <w:b/>
                <w:sz w:val="22"/>
                <w:szCs w:val="22"/>
              </w:rPr>
            </w:pPr>
            <w:r w:rsidRPr="00E6210D">
              <w:rPr>
                <w:rFonts w:ascii="Gill Sans MT" w:hAnsi="Gill Sans MT"/>
                <w:b/>
                <w:sz w:val="22"/>
                <w:szCs w:val="22"/>
              </w:rPr>
              <w:t>SCORE</w:t>
            </w:r>
          </w:p>
        </w:tc>
      </w:tr>
      <w:tr w:rsidR="00413241" w:rsidRPr="00E6210D" w14:paraId="1E6D87EA" w14:textId="77777777" w:rsidTr="00D7421C">
        <w:trPr>
          <w:trHeight w:val="604"/>
        </w:trPr>
        <w:tc>
          <w:tcPr>
            <w:tcW w:w="2127" w:type="dxa"/>
            <w:shd w:val="clear" w:color="auto" w:fill="D9D9D9" w:themeFill="background1" w:themeFillShade="D9"/>
            <w:vAlign w:val="center"/>
          </w:tcPr>
          <w:p w14:paraId="77124C51" w14:textId="77777777" w:rsidR="00413241" w:rsidRPr="00E6210D" w:rsidRDefault="00413241" w:rsidP="003D3B71">
            <w:pPr>
              <w:pStyle w:val="Style2"/>
              <w:rPr>
                <w:rFonts w:ascii="Gill Sans MT" w:hAnsi="Gill Sans MT"/>
                <w:b/>
                <w:sz w:val="22"/>
                <w:szCs w:val="22"/>
              </w:rPr>
            </w:pPr>
            <w:r w:rsidRPr="00E6210D">
              <w:rPr>
                <w:rFonts w:ascii="Gill Sans MT" w:hAnsi="Gill Sans MT"/>
                <w:b/>
                <w:sz w:val="22"/>
                <w:szCs w:val="22"/>
              </w:rPr>
              <w:t>PRICE</w:t>
            </w:r>
          </w:p>
        </w:tc>
        <w:tc>
          <w:tcPr>
            <w:tcW w:w="6525" w:type="dxa"/>
            <w:shd w:val="clear" w:color="auto" w:fill="D9D9D9" w:themeFill="background1" w:themeFillShade="D9"/>
          </w:tcPr>
          <w:p w14:paraId="1406A69B" w14:textId="77777777" w:rsidR="00413241" w:rsidRPr="00E6210D" w:rsidRDefault="00413241" w:rsidP="003D3B71">
            <w:pPr>
              <w:pStyle w:val="Style2"/>
              <w:jc w:val="both"/>
              <w:rPr>
                <w:rFonts w:ascii="Gill Sans MT" w:hAnsi="Gill Sans MT"/>
                <w:sz w:val="22"/>
                <w:szCs w:val="22"/>
              </w:rPr>
            </w:pPr>
          </w:p>
        </w:tc>
        <w:tc>
          <w:tcPr>
            <w:tcW w:w="1276" w:type="dxa"/>
            <w:shd w:val="clear" w:color="auto" w:fill="D9D9D9" w:themeFill="background1" w:themeFillShade="D9"/>
            <w:vAlign w:val="center"/>
          </w:tcPr>
          <w:p w14:paraId="48DE97AC" w14:textId="4F9B05FB" w:rsidR="00413241" w:rsidRPr="00166F2F" w:rsidRDefault="00413241" w:rsidP="00E72D31">
            <w:pPr>
              <w:pStyle w:val="Style2"/>
              <w:rPr>
                <w:rFonts w:ascii="Gill Sans MT" w:hAnsi="Gill Sans MT"/>
                <w:sz w:val="22"/>
                <w:szCs w:val="22"/>
                <w:highlight w:val="yellow"/>
              </w:rPr>
            </w:pPr>
          </w:p>
        </w:tc>
      </w:tr>
      <w:tr w:rsidR="00413241" w:rsidRPr="00E6210D" w14:paraId="56A4BED5" w14:textId="77777777" w:rsidTr="00D7421C">
        <w:trPr>
          <w:trHeight w:val="1505"/>
        </w:trPr>
        <w:tc>
          <w:tcPr>
            <w:tcW w:w="2127" w:type="dxa"/>
            <w:vAlign w:val="center"/>
          </w:tcPr>
          <w:p w14:paraId="6B03DB18" w14:textId="77777777" w:rsidR="00413241" w:rsidRPr="005100A9" w:rsidRDefault="00413241" w:rsidP="003D3B71">
            <w:pPr>
              <w:pStyle w:val="Style2"/>
              <w:rPr>
                <w:rFonts w:ascii="Gill Sans MT" w:hAnsi="Gill Sans MT"/>
                <w:b/>
                <w:bCs/>
                <w:sz w:val="22"/>
                <w:szCs w:val="22"/>
              </w:rPr>
            </w:pPr>
            <w:r w:rsidRPr="005100A9">
              <w:rPr>
                <w:rFonts w:ascii="Gill Sans MT" w:hAnsi="Gill Sans MT"/>
                <w:b/>
                <w:bCs/>
                <w:sz w:val="22"/>
                <w:szCs w:val="22"/>
              </w:rPr>
              <w:t>Price</w:t>
            </w:r>
          </w:p>
        </w:tc>
        <w:tc>
          <w:tcPr>
            <w:tcW w:w="6525" w:type="dxa"/>
            <w:vAlign w:val="center"/>
          </w:tcPr>
          <w:p w14:paraId="0DF925AD" w14:textId="77777777" w:rsidR="00413241" w:rsidRPr="00570BF8" w:rsidRDefault="00413241" w:rsidP="003D3B71">
            <w:pPr>
              <w:pStyle w:val="Style2"/>
              <w:rPr>
                <w:rFonts w:ascii="Gill Sans MT" w:hAnsi="Gill Sans MT"/>
                <w:color w:val="FF0000"/>
                <w:sz w:val="22"/>
                <w:szCs w:val="22"/>
              </w:rPr>
            </w:pPr>
          </w:p>
          <w:p w14:paraId="2A271E5D" w14:textId="4728AFBB" w:rsidR="00413241" w:rsidRPr="00570BF8" w:rsidRDefault="00413241" w:rsidP="00413241">
            <w:pPr>
              <w:rPr>
                <w:rFonts w:ascii="Gill Sans MT" w:hAnsi="Gill Sans MT"/>
                <w:bCs/>
                <w:sz w:val="22"/>
                <w:szCs w:val="22"/>
              </w:rPr>
            </w:pPr>
            <w:r w:rsidRPr="00570BF8">
              <w:rPr>
                <w:rFonts w:ascii="Gill Sans MT" w:hAnsi="Gill Sans MT"/>
                <w:bCs/>
                <w:sz w:val="22"/>
                <w:szCs w:val="22"/>
              </w:rPr>
              <w:t>The lowest overall bid will receive full marks</w:t>
            </w:r>
            <w:r w:rsidR="00253854" w:rsidRPr="00570BF8">
              <w:rPr>
                <w:rFonts w:ascii="Gill Sans MT" w:hAnsi="Gill Sans MT"/>
                <w:bCs/>
                <w:sz w:val="22"/>
                <w:szCs w:val="22"/>
              </w:rPr>
              <w:t>,</w:t>
            </w:r>
            <w:r w:rsidRPr="00570BF8">
              <w:rPr>
                <w:rFonts w:ascii="Gill Sans MT" w:hAnsi="Gill Sans MT"/>
                <w:bCs/>
                <w:color w:val="FF0000"/>
                <w:sz w:val="22"/>
                <w:szCs w:val="22"/>
              </w:rPr>
              <w:t xml:space="preserve"> </w:t>
            </w:r>
            <w:r w:rsidR="00253854" w:rsidRPr="00570BF8">
              <w:rPr>
                <w:rFonts w:ascii="Gill Sans MT" w:hAnsi="Gill Sans MT"/>
                <w:bCs/>
                <w:sz w:val="22"/>
                <w:szCs w:val="22"/>
              </w:rPr>
              <w:t>o</w:t>
            </w:r>
            <w:r w:rsidRPr="00570BF8">
              <w:rPr>
                <w:rFonts w:ascii="Gill Sans MT" w:hAnsi="Gill Sans MT"/>
                <w:bCs/>
                <w:sz w:val="22"/>
                <w:szCs w:val="22"/>
              </w:rPr>
              <w:t xml:space="preserve">ther bids will score a percentage of </w:t>
            </w:r>
            <w:r w:rsidR="00C45D5C">
              <w:rPr>
                <w:rFonts w:ascii="Gill Sans MT" w:hAnsi="Gill Sans MT"/>
                <w:bCs/>
                <w:color w:val="0070C0"/>
                <w:sz w:val="22"/>
                <w:szCs w:val="22"/>
              </w:rPr>
              <w:t>6</w:t>
            </w:r>
            <w:r w:rsidR="000E5FA7" w:rsidRPr="000E5FA7">
              <w:rPr>
                <w:rFonts w:ascii="Gill Sans MT" w:hAnsi="Gill Sans MT"/>
                <w:bCs/>
                <w:color w:val="0070C0"/>
                <w:sz w:val="22"/>
                <w:szCs w:val="22"/>
              </w:rPr>
              <w:t>0</w:t>
            </w:r>
            <w:r w:rsidRPr="000E5FA7">
              <w:rPr>
                <w:rFonts w:ascii="Gill Sans MT" w:hAnsi="Gill Sans MT"/>
                <w:bCs/>
                <w:color w:val="0070C0"/>
                <w:sz w:val="22"/>
                <w:szCs w:val="22"/>
              </w:rPr>
              <w:t xml:space="preserve"> </w:t>
            </w:r>
            <w:r w:rsidRPr="00570BF8">
              <w:rPr>
                <w:rFonts w:ascii="Gill Sans MT" w:hAnsi="Gill Sans MT"/>
                <w:bCs/>
                <w:sz w:val="22"/>
                <w:szCs w:val="22"/>
              </w:rPr>
              <w:t xml:space="preserve">points based on the proportion that the bid price is against the lowest bid.  </w:t>
            </w:r>
          </w:p>
          <w:p w14:paraId="39C49852" w14:textId="77777777" w:rsidR="00413241" w:rsidRPr="00570BF8" w:rsidRDefault="00413241" w:rsidP="00413241">
            <w:pPr>
              <w:rPr>
                <w:rFonts w:ascii="Gill Sans MT" w:hAnsi="Gill Sans MT"/>
                <w:sz w:val="22"/>
                <w:szCs w:val="22"/>
              </w:rPr>
            </w:pPr>
          </w:p>
          <w:p w14:paraId="46146704" w14:textId="05DE0434" w:rsidR="00413241" w:rsidRPr="00C56B1D" w:rsidRDefault="00413241" w:rsidP="00413241">
            <w:pPr>
              <w:rPr>
                <w:rFonts w:ascii="Gill Sans MT" w:hAnsi="Gill Sans MT"/>
                <w:bCs/>
                <w:i/>
                <w:sz w:val="22"/>
                <w:szCs w:val="22"/>
              </w:rPr>
            </w:pPr>
            <w:r w:rsidRPr="00C56B1D">
              <w:rPr>
                <w:rFonts w:ascii="Gill Sans MT" w:hAnsi="Gill Sans MT"/>
                <w:bCs/>
                <w:i/>
                <w:sz w:val="22"/>
                <w:szCs w:val="22"/>
              </w:rPr>
              <w:t xml:space="preserve">E.g. For an exercise where there is a price quality split of </w:t>
            </w:r>
            <w:r w:rsidR="00C45D5C" w:rsidRPr="00C56B1D">
              <w:rPr>
                <w:rFonts w:ascii="Gill Sans MT" w:hAnsi="Gill Sans MT"/>
                <w:bCs/>
                <w:i/>
                <w:color w:val="0070C0"/>
                <w:sz w:val="22"/>
                <w:szCs w:val="22"/>
              </w:rPr>
              <w:t>6</w:t>
            </w:r>
            <w:r w:rsidRPr="00C56B1D">
              <w:rPr>
                <w:rFonts w:ascii="Gill Sans MT" w:hAnsi="Gill Sans MT"/>
                <w:bCs/>
                <w:i/>
                <w:color w:val="0070C0"/>
                <w:sz w:val="22"/>
                <w:szCs w:val="22"/>
              </w:rPr>
              <w:t>0%</w:t>
            </w:r>
            <w:r w:rsidRPr="00C56B1D">
              <w:rPr>
                <w:rFonts w:ascii="Gill Sans MT" w:hAnsi="Gill Sans MT"/>
                <w:bCs/>
                <w:i/>
                <w:color w:val="FF0000"/>
                <w:sz w:val="22"/>
                <w:szCs w:val="22"/>
              </w:rPr>
              <w:t xml:space="preserve"> </w:t>
            </w:r>
            <w:r w:rsidRPr="00C56B1D">
              <w:rPr>
                <w:rFonts w:ascii="Gill Sans MT" w:hAnsi="Gill Sans MT"/>
                <w:bCs/>
                <w:i/>
                <w:sz w:val="22"/>
                <w:szCs w:val="22"/>
              </w:rPr>
              <w:t xml:space="preserve">price and </w:t>
            </w:r>
            <w:r w:rsidR="00C45D5C" w:rsidRPr="00C56B1D">
              <w:rPr>
                <w:rFonts w:ascii="Gill Sans MT" w:hAnsi="Gill Sans MT"/>
                <w:bCs/>
                <w:i/>
                <w:color w:val="548DD4" w:themeColor="text2" w:themeTint="99"/>
                <w:sz w:val="22"/>
                <w:szCs w:val="22"/>
              </w:rPr>
              <w:t>4</w:t>
            </w:r>
            <w:r w:rsidRPr="00C56B1D">
              <w:rPr>
                <w:rFonts w:ascii="Gill Sans MT" w:hAnsi="Gill Sans MT"/>
                <w:bCs/>
                <w:i/>
                <w:color w:val="548DD4" w:themeColor="text2" w:themeTint="99"/>
                <w:sz w:val="22"/>
                <w:szCs w:val="22"/>
              </w:rPr>
              <w:t xml:space="preserve">0% </w:t>
            </w:r>
            <w:r w:rsidRPr="00C56B1D">
              <w:rPr>
                <w:rFonts w:ascii="Gill Sans MT" w:hAnsi="Gill Sans MT"/>
                <w:bCs/>
                <w:i/>
                <w:sz w:val="22"/>
                <w:szCs w:val="22"/>
              </w:rPr>
              <w:t xml:space="preserve">quality </w:t>
            </w:r>
          </w:p>
          <w:p w14:paraId="17C0ED81" w14:textId="777D754D" w:rsidR="00413241" w:rsidRPr="00C56B1D" w:rsidRDefault="00413241" w:rsidP="00413241">
            <w:pPr>
              <w:ind w:left="454"/>
              <w:rPr>
                <w:rFonts w:ascii="Gill Sans MT" w:hAnsi="Gill Sans MT"/>
                <w:bCs/>
                <w:i/>
                <w:sz w:val="22"/>
                <w:szCs w:val="22"/>
              </w:rPr>
            </w:pPr>
            <w:r w:rsidRPr="00C56B1D">
              <w:rPr>
                <w:rFonts w:ascii="Gill Sans MT" w:hAnsi="Gill Sans MT"/>
                <w:bCs/>
                <w:i/>
                <w:sz w:val="22"/>
                <w:szCs w:val="22"/>
              </w:rPr>
              <w:t>Company A price = £1000 (</w:t>
            </w:r>
            <w:r w:rsidR="009F07C6" w:rsidRPr="00C56B1D">
              <w:rPr>
                <w:rFonts w:ascii="Gill Sans MT" w:hAnsi="Gill Sans MT"/>
                <w:bCs/>
                <w:i/>
                <w:color w:val="0070C0"/>
                <w:sz w:val="22"/>
                <w:szCs w:val="22"/>
              </w:rPr>
              <w:t>6</w:t>
            </w:r>
            <w:r w:rsidRPr="00C56B1D">
              <w:rPr>
                <w:rFonts w:ascii="Gill Sans MT" w:hAnsi="Gill Sans MT"/>
                <w:bCs/>
                <w:i/>
                <w:color w:val="0070C0"/>
                <w:sz w:val="22"/>
                <w:szCs w:val="22"/>
              </w:rPr>
              <w:t>0</w:t>
            </w:r>
            <w:r w:rsidRPr="00C56B1D">
              <w:rPr>
                <w:rFonts w:ascii="Gill Sans MT" w:hAnsi="Gill Sans MT"/>
                <w:bCs/>
                <w:i/>
                <w:sz w:val="22"/>
                <w:szCs w:val="22"/>
              </w:rPr>
              <w:t xml:space="preserve"> points)</w:t>
            </w:r>
          </w:p>
          <w:p w14:paraId="5F643AAA" w14:textId="19097A1E" w:rsidR="00413241" w:rsidRPr="00570BF8" w:rsidRDefault="00413241" w:rsidP="00EA6C98">
            <w:pPr>
              <w:ind w:left="488" w:hanging="34"/>
              <w:rPr>
                <w:rFonts w:ascii="Gill Sans MT" w:hAnsi="Gill Sans MT"/>
                <w:bCs/>
                <w:i/>
                <w:sz w:val="22"/>
                <w:szCs w:val="22"/>
              </w:rPr>
            </w:pPr>
            <w:r w:rsidRPr="00C56B1D">
              <w:rPr>
                <w:rFonts w:ascii="Gill Sans MT" w:hAnsi="Gill Sans MT"/>
                <w:bCs/>
                <w:i/>
                <w:sz w:val="22"/>
                <w:szCs w:val="22"/>
              </w:rPr>
              <w:t>Company B price = £1250 – therefore the points score for company B will be: 1000 / 1250 = 0.80 x</w:t>
            </w:r>
            <w:r w:rsidR="009F07C6" w:rsidRPr="00C56B1D">
              <w:rPr>
                <w:rFonts w:ascii="Gill Sans MT" w:hAnsi="Gill Sans MT"/>
                <w:bCs/>
                <w:i/>
                <w:color w:val="0070C0"/>
                <w:sz w:val="22"/>
                <w:szCs w:val="22"/>
              </w:rPr>
              <w:t>6</w:t>
            </w:r>
            <w:r w:rsidR="000E5FA7" w:rsidRPr="00C56B1D">
              <w:rPr>
                <w:rFonts w:ascii="Gill Sans MT" w:hAnsi="Gill Sans MT"/>
                <w:bCs/>
                <w:i/>
                <w:color w:val="0070C0"/>
                <w:sz w:val="22"/>
                <w:szCs w:val="22"/>
              </w:rPr>
              <w:t>0</w:t>
            </w:r>
            <w:r w:rsidRPr="00C56B1D">
              <w:rPr>
                <w:rFonts w:ascii="Gill Sans MT" w:hAnsi="Gill Sans MT"/>
                <w:bCs/>
                <w:i/>
                <w:sz w:val="22"/>
                <w:szCs w:val="22"/>
              </w:rPr>
              <w:t xml:space="preserve"> = </w:t>
            </w:r>
            <w:r w:rsidR="009F07C6" w:rsidRPr="00C56B1D">
              <w:rPr>
                <w:rFonts w:ascii="Gill Sans MT" w:hAnsi="Gill Sans MT"/>
                <w:bCs/>
                <w:i/>
                <w:color w:val="0070C0"/>
                <w:sz w:val="22"/>
                <w:szCs w:val="22"/>
              </w:rPr>
              <w:t>48</w:t>
            </w:r>
            <w:r w:rsidRPr="00C56B1D">
              <w:rPr>
                <w:rFonts w:ascii="Gill Sans MT" w:hAnsi="Gill Sans MT"/>
                <w:bCs/>
                <w:i/>
                <w:sz w:val="22"/>
                <w:szCs w:val="22"/>
              </w:rPr>
              <w:t xml:space="preserve"> points.</w:t>
            </w:r>
          </w:p>
          <w:p w14:paraId="232B6C91" w14:textId="77777777" w:rsidR="00413241" w:rsidRPr="00166F2F" w:rsidRDefault="00413241" w:rsidP="00EA6C98">
            <w:pPr>
              <w:rPr>
                <w:rFonts w:ascii="Gill Sans MT" w:hAnsi="Gill Sans MT"/>
                <w:bCs/>
                <w:i/>
                <w:sz w:val="22"/>
                <w:szCs w:val="22"/>
              </w:rPr>
            </w:pPr>
          </w:p>
        </w:tc>
        <w:tc>
          <w:tcPr>
            <w:tcW w:w="1276" w:type="dxa"/>
            <w:vAlign w:val="center"/>
          </w:tcPr>
          <w:p w14:paraId="53F0C43A" w14:textId="19EB18A2" w:rsidR="00413241" w:rsidRPr="00E72D31" w:rsidRDefault="00C45D5C" w:rsidP="003D3B71">
            <w:pPr>
              <w:pStyle w:val="Style2"/>
              <w:jc w:val="center"/>
              <w:rPr>
                <w:rFonts w:ascii="Gill Sans MT" w:hAnsi="Gill Sans MT"/>
                <w:b/>
                <w:bCs/>
                <w:sz w:val="22"/>
                <w:szCs w:val="22"/>
                <w:highlight w:val="yellow"/>
              </w:rPr>
            </w:pPr>
            <w:r>
              <w:rPr>
                <w:rFonts w:ascii="Gill Sans MT" w:hAnsi="Gill Sans MT"/>
                <w:b/>
                <w:bCs/>
                <w:sz w:val="22"/>
                <w:szCs w:val="22"/>
              </w:rPr>
              <w:t>6</w:t>
            </w:r>
            <w:r w:rsidR="005100A9" w:rsidRPr="00E72D31">
              <w:rPr>
                <w:rFonts w:ascii="Gill Sans MT" w:hAnsi="Gill Sans MT"/>
                <w:b/>
                <w:bCs/>
                <w:sz w:val="22"/>
                <w:szCs w:val="22"/>
              </w:rPr>
              <w:t>0</w:t>
            </w:r>
            <w:r w:rsidR="00E72D31">
              <w:rPr>
                <w:rFonts w:ascii="Gill Sans MT" w:hAnsi="Gill Sans MT"/>
                <w:b/>
                <w:bCs/>
                <w:sz w:val="22"/>
                <w:szCs w:val="22"/>
              </w:rPr>
              <w:t>%</w:t>
            </w:r>
          </w:p>
        </w:tc>
      </w:tr>
      <w:tr w:rsidR="00413241" w:rsidRPr="00E6210D" w14:paraId="330B8BF5" w14:textId="77777777" w:rsidTr="00D7421C">
        <w:trPr>
          <w:trHeight w:val="607"/>
        </w:trPr>
        <w:tc>
          <w:tcPr>
            <w:tcW w:w="2127" w:type="dxa"/>
            <w:shd w:val="clear" w:color="auto" w:fill="D9D9D9" w:themeFill="background1" w:themeFillShade="D9"/>
            <w:vAlign w:val="center"/>
          </w:tcPr>
          <w:p w14:paraId="0939E273" w14:textId="77777777" w:rsidR="00413241" w:rsidRPr="00E6210D" w:rsidRDefault="00413241" w:rsidP="003D3B71">
            <w:pPr>
              <w:pStyle w:val="Style2"/>
              <w:rPr>
                <w:rFonts w:ascii="Gill Sans MT" w:hAnsi="Gill Sans MT"/>
                <w:b/>
                <w:sz w:val="22"/>
                <w:szCs w:val="22"/>
              </w:rPr>
            </w:pPr>
            <w:r w:rsidRPr="00E6210D">
              <w:rPr>
                <w:rFonts w:ascii="Gill Sans MT" w:hAnsi="Gill Sans MT"/>
                <w:b/>
                <w:sz w:val="22"/>
                <w:szCs w:val="22"/>
              </w:rPr>
              <w:t>QUALITY</w:t>
            </w:r>
          </w:p>
        </w:tc>
        <w:tc>
          <w:tcPr>
            <w:tcW w:w="6525" w:type="dxa"/>
            <w:shd w:val="clear" w:color="auto" w:fill="D9D9D9" w:themeFill="background1" w:themeFillShade="D9"/>
          </w:tcPr>
          <w:p w14:paraId="0CB10CEE" w14:textId="77777777" w:rsidR="00413241" w:rsidRPr="00E6210D" w:rsidRDefault="00413241" w:rsidP="003D3B71">
            <w:pPr>
              <w:pStyle w:val="Style2"/>
              <w:jc w:val="both"/>
              <w:rPr>
                <w:rFonts w:ascii="Gill Sans MT" w:hAnsi="Gill Sans MT"/>
                <w:sz w:val="22"/>
                <w:szCs w:val="22"/>
              </w:rPr>
            </w:pPr>
          </w:p>
        </w:tc>
        <w:tc>
          <w:tcPr>
            <w:tcW w:w="1276" w:type="dxa"/>
            <w:shd w:val="clear" w:color="auto" w:fill="D9D9D9" w:themeFill="background1" w:themeFillShade="D9"/>
            <w:vAlign w:val="center"/>
          </w:tcPr>
          <w:p w14:paraId="48A3128D" w14:textId="1B99DCA2" w:rsidR="00413241" w:rsidRPr="00166F2F" w:rsidRDefault="00413241" w:rsidP="00E72D31">
            <w:pPr>
              <w:pStyle w:val="Style2"/>
              <w:rPr>
                <w:rFonts w:ascii="Gill Sans MT" w:hAnsi="Gill Sans MT"/>
                <w:sz w:val="22"/>
                <w:szCs w:val="22"/>
                <w:highlight w:val="yellow"/>
              </w:rPr>
            </w:pPr>
          </w:p>
        </w:tc>
      </w:tr>
      <w:tr w:rsidR="006B1D78" w:rsidRPr="00E6210D" w14:paraId="5101D1DB" w14:textId="77777777" w:rsidTr="00D7421C">
        <w:trPr>
          <w:trHeight w:val="612"/>
        </w:trPr>
        <w:tc>
          <w:tcPr>
            <w:tcW w:w="2127" w:type="dxa"/>
            <w:shd w:val="clear" w:color="auto" w:fill="FFFFFF" w:themeFill="background1"/>
            <w:vAlign w:val="center"/>
          </w:tcPr>
          <w:p w14:paraId="1A5DF04A" w14:textId="77777777" w:rsidR="006B1D78" w:rsidRPr="00C6205F" w:rsidRDefault="006B1D78" w:rsidP="006B1D78">
            <w:pPr>
              <w:pStyle w:val="Style2"/>
              <w:rPr>
                <w:rFonts w:ascii="Gill Sans MT" w:hAnsi="Gill Sans MT"/>
                <w:color w:val="000000" w:themeColor="text1"/>
                <w:sz w:val="22"/>
                <w:szCs w:val="22"/>
                <w:highlight w:val="yellow"/>
              </w:rPr>
            </w:pPr>
          </w:p>
          <w:p w14:paraId="20D7F4F7" w14:textId="77777777" w:rsidR="006B1D78" w:rsidRPr="00C6205F" w:rsidRDefault="006B1D78" w:rsidP="006B1D78">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METHOD STATEMENT – Contract Delivery</w:t>
            </w:r>
          </w:p>
        </w:tc>
        <w:tc>
          <w:tcPr>
            <w:tcW w:w="6525" w:type="dxa"/>
            <w:shd w:val="clear" w:color="auto" w:fill="FFFFFF" w:themeFill="background1"/>
            <w:vAlign w:val="center"/>
          </w:tcPr>
          <w:p w14:paraId="17DD7668" w14:textId="77777777" w:rsidR="006B1D78" w:rsidRPr="00C6205F" w:rsidRDefault="006B1D78" w:rsidP="006B1D78">
            <w:pPr>
              <w:jc w:val="both"/>
              <w:rPr>
                <w:rFonts w:ascii="Gill Sans MT" w:hAnsi="Gill Sans MT"/>
                <w:color w:val="000000" w:themeColor="text1"/>
                <w:sz w:val="22"/>
                <w:szCs w:val="22"/>
              </w:rPr>
            </w:pPr>
          </w:p>
          <w:p w14:paraId="261442FB" w14:textId="77777777" w:rsidR="006B1D78" w:rsidRPr="00C6205F" w:rsidRDefault="006B1D78" w:rsidP="006B1D78">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detailing how you propose to </w:t>
            </w:r>
            <w:r w:rsidRPr="00C6205F">
              <w:rPr>
                <w:rFonts w:ascii="Gill Sans MT" w:hAnsi="Gill Sans MT" w:cs="Arial"/>
                <w:sz w:val="22"/>
                <w:szCs w:val="22"/>
              </w:rPr>
              <w:t>deliver this contract to KWL, how you propose to manage performance and what procedures you have in place to ensure that the products and/or services are delivered to agreed quality standards?</w:t>
            </w:r>
          </w:p>
          <w:p w14:paraId="725A70CC" w14:textId="77777777" w:rsidR="006B1D78" w:rsidRPr="00C6205F" w:rsidRDefault="006B1D78" w:rsidP="006B1D78">
            <w:pPr>
              <w:jc w:val="both"/>
              <w:rPr>
                <w:rFonts w:ascii="Gill Sans MT" w:hAnsi="Gill Sans MT"/>
                <w:color w:val="000000" w:themeColor="text1"/>
                <w:sz w:val="22"/>
                <w:szCs w:val="22"/>
                <w:u w:val="single"/>
              </w:rPr>
            </w:pPr>
          </w:p>
          <w:p w14:paraId="12A6253E" w14:textId="77777777" w:rsidR="006B1D78" w:rsidRPr="00C6205F" w:rsidRDefault="006B1D78" w:rsidP="006B1D78">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0AEF7AFE" w14:textId="1F4AD565"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Experience; Dedicated point</w:t>
            </w:r>
            <w:r w:rsidR="007B5B29">
              <w:rPr>
                <w:rFonts w:ascii="Gill Sans MT" w:hAnsi="Gill Sans MT"/>
                <w:color w:val="000000" w:themeColor="text1"/>
                <w:sz w:val="22"/>
                <w:szCs w:val="22"/>
              </w:rPr>
              <w:t>/</w:t>
            </w:r>
            <w:r w:rsidRPr="00C6205F">
              <w:rPr>
                <w:rFonts w:ascii="Gill Sans MT" w:hAnsi="Gill Sans MT"/>
                <w:color w:val="000000" w:themeColor="text1"/>
                <w:sz w:val="22"/>
                <w:szCs w:val="22"/>
              </w:rPr>
              <w:t>s of contact; Call backs</w:t>
            </w:r>
          </w:p>
          <w:p w14:paraId="204E0FFB"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Size and location of your local depot; Stockholding at your local depot</w:t>
            </w:r>
          </w:p>
          <w:p w14:paraId="6DC7E261"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Sourcing of non-stock / Ad-hoc items</w:t>
            </w:r>
          </w:p>
          <w:p w14:paraId="2844870B"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Customer care, Managing quality / defects</w:t>
            </w:r>
          </w:p>
          <w:p w14:paraId="67FD88BC"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Administration / Paperwork / Invoicing / use of IT</w:t>
            </w:r>
          </w:p>
          <w:p w14:paraId="0473890A"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How you will manage sickness and holiday cover</w:t>
            </w:r>
          </w:p>
          <w:p w14:paraId="5F5CF7F5" w14:textId="7C333B8C"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w:t>
            </w:r>
            <w:r w:rsidR="00461E20">
              <w:rPr>
                <w:rFonts w:ascii="Gill Sans MT" w:hAnsi="Gill Sans MT"/>
                <w:color w:val="000000" w:themeColor="text1"/>
                <w:sz w:val="22"/>
                <w:szCs w:val="22"/>
              </w:rPr>
              <w:t xml:space="preserve"> </w:t>
            </w:r>
            <w:r w:rsidRPr="00C6205F">
              <w:rPr>
                <w:rFonts w:ascii="Gill Sans MT" w:hAnsi="Gill Sans MT"/>
                <w:color w:val="000000" w:themeColor="text1"/>
                <w:sz w:val="22"/>
                <w:szCs w:val="22"/>
              </w:rPr>
              <w:t>Key Performance Indicators; Reporting tools; Continuous improvement</w:t>
            </w:r>
          </w:p>
          <w:p w14:paraId="0CA15C1B"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What do you do for your existing customers with similar sized contracts?</w:t>
            </w:r>
          </w:p>
          <w:p w14:paraId="25573314"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Quality Audits, Quality Manager and their qualifications</w:t>
            </w:r>
          </w:p>
          <w:p w14:paraId="630E0F89" w14:textId="328DECA9" w:rsidR="00E72D31"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Sourcing of materials</w:t>
            </w:r>
          </w:p>
          <w:p w14:paraId="09BCDC59" w14:textId="77777777" w:rsidR="00FB2796" w:rsidRDefault="00FB2796" w:rsidP="006B1D78">
            <w:pPr>
              <w:jc w:val="both"/>
              <w:rPr>
                <w:rFonts w:ascii="Gill Sans MT" w:hAnsi="Gill Sans MT"/>
                <w:color w:val="000000" w:themeColor="text1"/>
                <w:sz w:val="22"/>
                <w:szCs w:val="22"/>
              </w:rPr>
            </w:pPr>
          </w:p>
          <w:p w14:paraId="074C72D3" w14:textId="74B87283" w:rsidR="00E72D31" w:rsidRPr="00C6205F" w:rsidRDefault="00E72D31" w:rsidP="006B1D78">
            <w:pPr>
              <w:jc w:val="both"/>
              <w:rPr>
                <w:rFonts w:ascii="Gill Sans MT" w:hAnsi="Gill Sans MT"/>
                <w:color w:val="000000" w:themeColor="text1"/>
                <w:sz w:val="22"/>
                <w:szCs w:val="22"/>
              </w:rPr>
            </w:pPr>
          </w:p>
        </w:tc>
        <w:tc>
          <w:tcPr>
            <w:tcW w:w="1276" w:type="dxa"/>
            <w:shd w:val="clear" w:color="auto" w:fill="FFFFFF" w:themeFill="background1"/>
            <w:vAlign w:val="center"/>
          </w:tcPr>
          <w:p w14:paraId="1ADDB11E" w14:textId="77777777" w:rsidR="006B1D78" w:rsidRPr="001144FF" w:rsidRDefault="006B1D78" w:rsidP="002B689D">
            <w:pPr>
              <w:pStyle w:val="Style2"/>
              <w:rPr>
                <w:rFonts w:ascii="Gill Sans MT" w:hAnsi="Gill Sans MT"/>
                <w:sz w:val="22"/>
                <w:szCs w:val="22"/>
              </w:rPr>
            </w:pPr>
          </w:p>
          <w:p w14:paraId="45E082AC" w14:textId="31335181" w:rsidR="006B1D78" w:rsidRPr="001144FF" w:rsidRDefault="001144FF" w:rsidP="006B1D78">
            <w:pPr>
              <w:pStyle w:val="Style2"/>
              <w:jc w:val="center"/>
              <w:rPr>
                <w:rFonts w:ascii="Gill Sans MT" w:hAnsi="Gill Sans MT"/>
                <w:b/>
                <w:bCs/>
                <w:sz w:val="22"/>
                <w:szCs w:val="22"/>
              </w:rPr>
            </w:pPr>
            <w:r w:rsidRPr="001144FF">
              <w:rPr>
                <w:rFonts w:ascii="Gill Sans MT" w:hAnsi="Gill Sans MT"/>
                <w:b/>
                <w:bCs/>
                <w:sz w:val="22"/>
                <w:szCs w:val="22"/>
              </w:rPr>
              <w:t>1</w:t>
            </w:r>
            <w:r w:rsidR="000E5FA7" w:rsidRPr="001144FF">
              <w:rPr>
                <w:rFonts w:ascii="Gill Sans MT" w:hAnsi="Gill Sans MT"/>
                <w:b/>
                <w:bCs/>
                <w:sz w:val="22"/>
                <w:szCs w:val="22"/>
              </w:rPr>
              <w:t>0</w:t>
            </w:r>
            <w:r w:rsidR="00E72D31" w:rsidRPr="001144FF">
              <w:rPr>
                <w:rFonts w:ascii="Gill Sans MT" w:hAnsi="Gill Sans MT"/>
                <w:b/>
                <w:bCs/>
                <w:sz w:val="22"/>
                <w:szCs w:val="22"/>
              </w:rPr>
              <w:t>%</w:t>
            </w:r>
          </w:p>
        </w:tc>
      </w:tr>
      <w:tr w:rsidR="006B1D78" w:rsidRPr="00C6205F" w14:paraId="0AB24A7B" w14:textId="77777777" w:rsidTr="00D7421C">
        <w:tblPrEx>
          <w:jc w:val="center"/>
          <w:tblInd w:w="0" w:type="dxa"/>
        </w:tblPrEx>
        <w:trPr>
          <w:trHeight w:val="896"/>
          <w:jc w:val="center"/>
        </w:trPr>
        <w:tc>
          <w:tcPr>
            <w:tcW w:w="2127" w:type="dxa"/>
            <w:shd w:val="clear" w:color="auto" w:fill="FFFFFF" w:themeFill="background1"/>
            <w:vAlign w:val="center"/>
          </w:tcPr>
          <w:p w14:paraId="4DDCA270" w14:textId="2810ACF6" w:rsidR="006B1D78" w:rsidRDefault="006B1D78" w:rsidP="006B1D78">
            <w:pPr>
              <w:pStyle w:val="Style2"/>
              <w:rPr>
                <w:rFonts w:ascii="Gill Sans MT" w:hAnsi="Gill Sans MT"/>
                <w:color w:val="000000" w:themeColor="text1"/>
                <w:sz w:val="22"/>
                <w:szCs w:val="22"/>
                <w:highlight w:val="yellow"/>
              </w:rPr>
            </w:pPr>
          </w:p>
          <w:p w14:paraId="22C82520" w14:textId="77777777" w:rsidR="00C56B1D" w:rsidRPr="00C6205F" w:rsidRDefault="00C56B1D" w:rsidP="006B1D78">
            <w:pPr>
              <w:pStyle w:val="Style2"/>
              <w:rPr>
                <w:rFonts w:ascii="Gill Sans MT" w:hAnsi="Gill Sans MT"/>
                <w:color w:val="000000" w:themeColor="text1"/>
                <w:sz w:val="22"/>
                <w:szCs w:val="22"/>
                <w:highlight w:val="yellow"/>
              </w:rPr>
            </w:pPr>
          </w:p>
          <w:p w14:paraId="24508166" w14:textId="77777777" w:rsidR="006B1D78" w:rsidRPr="00C6205F" w:rsidRDefault="006B1D78" w:rsidP="006B1D78">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lastRenderedPageBreak/>
              <w:t>METHOD STATEMENT – Contingency Planning</w:t>
            </w:r>
          </w:p>
        </w:tc>
        <w:tc>
          <w:tcPr>
            <w:tcW w:w="6525" w:type="dxa"/>
            <w:shd w:val="clear" w:color="auto" w:fill="FFFFFF" w:themeFill="background1"/>
            <w:vAlign w:val="center"/>
          </w:tcPr>
          <w:p w14:paraId="3F80F04F" w14:textId="7344F93D" w:rsidR="006B1D78" w:rsidRDefault="006B1D78" w:rsidP="006B1D78">
            <w:pPr>
              <w:jc w:val="both"/>
              <w:rPr>
                <w:rFonts w:ascii="Gill Sans MT" w:hAnsi="Gill Sans MT"/>
                <w:b/>
                <w:color w:val="000000" w:themeColor="text1"/>
                <w:sz w:val="22"/>
                <w:szCs w:val="22"/>
              </w:rPr>
            </w:pPr>
          </w:p>
          <w:p w14:paraId="381A9757" w14:textId="77777777" w:rsidR="00C56B1D" w:rsidRPr="00C6205F" w:rsidRDefault="00C56B1D" w:rsidP="006B1D78">
            <w:pPr>
              <w:jc w:val="both"/>
              <w:rPr>
                <w:rFonts w:ascii="Gill Sans MT" w:hAnsi="Gill Sans MT"/>
                <w:b/>
                <w:color w:val="000000" w:themeColor="text1"/>
                <w:sz w:val="22"/>
                <w:szCs w:val="22"/>
              </w:rPr>
            </w:pPr>
          </w:p>
          <w:p w14:paraId="508FE0C3" w14:textId="77777777" w:rsidR="006B1D78" w:rsidRPr="00C6205F" w:rsidRDefault="006B1D78" w:rsidP="006B1D78">
            <w:pPr>
              <w:jc w:val="both"/>
              <w:rPr>
                <w:rFonts w:ascii="Gill Sans MT" w:hAnsi="Gill Sans MT"/>
                <w:color w:val="FF0000"/>
                <w:sz w:val="22"/>
                <w:szCs w:val="22"/>
              </w:rPr>
            </w:pPr>
            <w:r w:rsidRPr="00C6205F">
              <w:rPr>
                <w:rFonts w:ascii="Gill Sans MT" w:hAnsi="Gill Sans MT"/>
                <w:b/>
                <w:color w:val="000000" w:themeColor="text1"/>
                <w:sz w:val="22"/>
                <w:szCs w:val="22"/>
              </w:rPr>
              <w:lastRenderedPageBreak/>
              <w:t>Question</w:t>
            </w:r>
            <w:r w:rsidRPr="00C6205F">
              <w:rPr>
                <w:rFonts w:ascii="Gill Sans MT" w:hAnsi="Gill Sans MT"/>
                <w:color w:val="000000" w:themeColor="text1"/>
                <w:sz w:val="22"/>
                <w:szCs w:val="22"/>
              </w:rPr>
              <w:t xml:space="preserve"> - Please provide a method statement describing the business continuity plan you have in place to mitigate any risk to the service you provide to your customers, e.g. in the event of an IT system failure, Depot Fire, Flooding, the closure of a local branch etc.  Please describe what steps would you take if materials requested by KWL were not readily available? How would you minimise disruption to our customers?</w:t>
            </w:r>
          </w:p>
          <w:p w14:paraId="3AAE7F6B" w14:textId="77777777" w:rsidR="006B1D78" w:rsidRPr="00C6205F" w:rsidRDefault="006B1D78" w:rsidP="006B1D78">
            <w:pPr>
              <w:jc w:val="both"/>
              <w:rPr>
                <w:rFonts w:ascii="Gill Sans MT" w:hAnsi="Gill Sans MT"/>
                <w:color w:val="000000" w:themeColor="text1"/>
                <w:sz w:val="22"/>
                <w:szCs w:val="22"/>
                <w:u w:val="single"/>
              </w:rPr>
            </w:pPr>
          </w:p>
          <w:p w14:paraId="535AF8E6" w14:textId="77777777" w:rsidR="006B1D78" w:rsidRPr="00C6205F" w:rsidRDefault="006B1D78" w:rsidP="006B1D78">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640B5EE7"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Business Continuity Plans</w:t>
            </w:r>
          </w:p>
          <w:p w14:paraId="2344AB79"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Customer Service</w:t>
            </w:r>
          </w:p>
          <w:p w14:paraId="1C72F57C"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Availability / issuing of materials</w:t>
            </w:r>
          </w:p>
          <w:p w14:paraId="01405631"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Source alternative suppliers</w:t>
            </w:r>
          </w:p>
          <w:p w14:paraId="1C37357F"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Offer an alternative item</w:t>
            </w:r>
          </w:p>
          <w:p w14:paraId="0D0C1C9D"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Utilise your branch network</w:t>
            </w:r>
          </w:p>
          <w:p w14:paraId="24B258FD"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Communication</w:t>
            </w:r>
          </w:p>
          <w:p w14:paraId="690CA89A" w14:textId="77777777" w:rsidR="006B1D78" w:rsidRPr="001144FF" w:rsidRDefault="006B1D78" w:rsidP="006B1D78">
            <w:pPr>
              <w:jc w:val="both"/>
              <w:rPr>
                <w:rFonts w:ascii="Gill Sans MT" w:hAnsi="Gill Sans MT"/>
                <w:sz w:val="22"/>
                <w:szCs w:val="22"/>
              </w:rPr>
            </w:pPr>
          </w:p>
        </w:tc>
        <w:tc>
          <w:tcPr>
            <w:tcW w:w="1276" w:type="dxa"/>
            <w:shd w:val="clear" w:color="auto" w:fill="FFFFFF" w:themeFill="background1"/>
            <w:vAlign w:val="center"/>
          </w:tcPr>
          <w:p w14:paraId="25AD1777" w14:textId="6F2CB9F2" w:rsidR="006B1D78" w:rsidRDefault="006B1D78" w:rsidP="006B1D78">
            <w:pPr>
              <w:pStyle w:val="Style2"/>
              <w:jc w:val="center"/>
              <w:rPr>
                <w:rFonts w:ascii="Gill Sans MT" w:hAnsi="Gill Sans MT"/>
                <w:sz w:val="22"/>
                <w:szCs w:val="22"/>
              </w:rPr>
            </w:pPr>
          </w:p>
          <w:p w14:paraId="21E674D9" w14:textId="211D6D18" w:rsidR="00C56B1D" w:rsidRDefault="00C56B1D" w:rsidP="006B1D78">
            <w:pPr>
              <w:pStyle w:val="Style2"/>
              <w:jc w:val="center"/>
              <w:rPr>
                <w:rFonts w:ascii="Gill Sans MT" w:hAnsi="Gill Sans MT"/>
                <w:sz w:val="22"/>
                <w:szCs w:val="22"/>
              </w:rPr>
            </w:pPr>
          </w:p>
          <w:p w14:paraId="00EEF768" w14:textId="6A960168" w:rsidR="00C56B1D" w:rsidRDefault="00C56B1D" w:rsidP="006B1D78">
            <w:pPr>
              <w:pStyle w:val="Style2"/>
              <w:jc w:val="center"/>
              <w:rPr>
                <w:rFonts w:ascii="Gill Sans MT" w:hAnsi="Gill Sans MT"/>
                <w:sz w:val="22"/>
                <w:szCs w:val="22"/>
              </w:rPr>
            </w:pPr>
          </w:p>
          <w:p w14:paraId="17C0EE91" w14:textId="77777777" w:rsidR="00C56B1D" w:rsidRPr="001144FF" w:rsidRDefault="00C56B1D" w:rsidP="006B1D78">
            <w:pPr>
              <w:pStyle w:val="Style2"/>
              <w:jc w:val="center"/>
              <w:rPr>
                <w:rFonts w:ascii="Gill Sans MT" w:hAnsi="Gill Sans MT"/>
                <w:sz w:val="22"/>
                <w:szCs w:val="22"/>
              </w:rPr>
            </w:pPr>
          </w:p>
          <w:p w14:paraId="7C6A0798" w14:textId="2B2F4ED4" w:rsidR="006B1D78" w:rsidRPr="001144FF" w:rsidRDefault="001144FF" w:rsidP="006B1D78">
            <w:pPr>
              <w:pStyle w:val="Style2"/>
              <w:jc w:val="center"/>
              <w:rPr>
                <w:rFonts w:ascii="Gill Sans MT" w:hAnsi="Gill Sans MT"/>
                <w:b/>
                <w:bCs/>
                <w:sz w:val="22"/>
                <w:szCs w:val="22"/>
              </w:rPr>
            </w:pPr>
            <w:r w:rsidRPr="001144FF">
              <w:rPr>
                <w:rFonts w:ascii="Gill Sans MT" w:hAnsi="Gill Sans MT"/>
                <w:b/>
                <w:bCs/>
                <w:sz w:val="22"/>
                <w:szCs w:val="22"/>
              </w:rPr>
              <w:t>1</w:t>
            </w:r>
            <w:r w:rsidR="000E5FA7" w:rsidRPr="001144FF">
              <w:rPr>
                <w:rFonts w:ascii="Gill Sans MT" w:hAnsi="Gill Sans MT"/>
                <w:b/>
                <w:bCs/>
                <w:sz w:val="22"/>
                <w:szCs w:val="22"/>
              </w:rPr>
              <w:t>0%</w:t>
            </w:r>
          </w:p>
        </w:tc>
      </w:tr>
      <w:tr w:rsidR="006B1D78" w:rsidRPr="00C6205F" w14:paraId="5FA9D174" w14:textId="77777777" w:rsidTr="00D7421C">
        <w:tblPrEx>
          <w:jc w:val="center"/>
          <w:tblInd w:w="0" w:type="dxa"/>
        </w:tblPrEx>
        <w:trPr>
          <w:trHeight w:val="896"/>
          <w:jc w:val="center"/>
        </w:trPr>
        <w:tc>
          <w:tcPr>
            <w:tcW w:w="2127" w:type="dxa"/>
            <w:shd w:val="clear" w:color="auto" w:fill="FFFFFF" w:themeFill="background1"/>
            <w:vAlign w:val="center"/>
          </w:tcPr>
          <w:p w14:paraId="74E018B0" w14:textId="77777777" w:rsidR="006B1D78" w:rsidRPr="00C6205F" w:rsidRDefault="006B1D78" w:rsidP="006B1D78">
            <w:pPr>
              <w:pStyle w:val="Style2"/>
              <w:rPr>
                <w:rFonts w:ascii="Gill Sans MT" w:hAnsi="Gill Sans MT"/>
                <w:color w:val="000000" w:themeColor="text1"/>
                <w:sz w:val="22"/>
                <w:szCs w:val="22"/>
                <w:highlight w:val="yellow"/>
              </w:rPr>
            </w:pPr>
          </w:p>
          <w:p w14:paraId="54200721" w14:textId="77777777" w:rsidR="006B1D78" w:rsidRPr="00C6205F" w:rsidRDefault="006B1D78" w:rsidP="006B1D78">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 xml:space="preserve">METHOD STATEMENT – Added Value </w:t>
            </w:r>
          </w:p>
        </w:tc>
        <w:tc>
          <w:tcPr>
            <w:tcW w:w="6525" w:type="dxa"/>
            <w:shd w:val="clear" w:color="auto" w:fill="FFFFFF" w:themeFill="background1"/>
            <w:vAlign w:val="center"/>
          </w:tcPr>
          <w:p w14:paraId="03462FF7" w14:textId="77777777" w:rsidR="006B1D78" w:rsidRPr="00C6205F" w:rsidRDefault="006B1D78" w:rsidP="006B1D78">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detailing how you propose to deliver a value for money service to KWL?  Please describe what innovations your organisation can offer?</w:t>
            </w:r>
          </w:p>
          <w:p w14:paraId="36AAB66D" w14:textId="77777777" w:rsidR="006B1D78" w:rsidRPr="00C6205F" w:rsidRDefault="006B1D78" w:rsidP="006B1D78">
            <w:pPr>
              <w:jc w:val="both"/>
              <w:rPr>
                <w:rFonts w:ascii="Gill Sans MT" w:hAnsi="Gill Sans MT"/>
                <w:color w:val="000000" w:themeColor="text1"/>
                <w:sz w:val="22"/>
                <w:szCs w:val="22"/>
                <w:u w:val="single"/>
              </w:rPr>
            </w:pPr>
          </w:p>
          <w:p w14:paraId="4E254712" w14:textId="77777777" w:rsidR="006B1D78" w:rsidRPr="00C6205F" w:rsidRDefault="006B1D78" w:rsidP="006B1D78">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0724555C"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Experience</w:t>
            </w:r>
          </w:p>
          <w:p w14:paraId="17EB5968"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Review Of service levels; Bench marking</w:t>
            </w:r>
          </w:p>
          <w:p w14:paraId="3AD199FD"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Innovation</w:t>
            </w:r>
          </w:p>
          <w:p w14:paraId="160D4306"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Year on Year savings</w:t>
            </w:r>
          </w:p>
          <w:p w14:paraId="15D0F4EE"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IT Systems.</w:t>
            </w:r>
          </w:p>
          <w:p w14:paraId="0C510756"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Alternative processes which you would implement when providing this service.</w:t>
            </w:r>
          </w:p>
          <w:p w14:paraId="1B931C8D"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Finance / invoicing; Order processing</w:t>
            </w:r>
          </w:p>
          <w:p w14:paraId="75BB0A70" w14:textId="77777777" w:rsidR="006B1D78" w:rsidRPr="00C6205F" w:rsidRDefault="006B1D78" w:rsidP="006B1D78">
            <w:pPr>
              <w:jc w:val="both"/>
              <w:rPr>
                <w:rFonts w:ascii="Gill Sans MT" w:hAnsi="Gill Sans MT"/>
                <w:color w:val="000000" w:themeColor="text1"/>
                <w:sz w:val="22"/>
                <w:szCs w:val="22"/>
              </w:rPr>
            </w:pPr>
          </w:p>
        </w:tc>
        <w:tc>
          <w:tcPr>
            <w:tcW w:w="1276" w:type="dxa"/>
            <w:shd w:val="clear" w:color="auto" w:fill="FFFFFF" w:themeFill="background1"/>
            <w:vAlign w:val="center"/>
          </w:tcPr>
          <w:p w14:paraId="238C53E4" w14:textId="77777777" w:rsidR="006B1D78" w:rsidRPr="001144FF" w:rsidRDefault="006B1D78" w:rsidP="006B1D78">
            <w:pPr>
              <w:pStyle w:val="Style2"/>
              <w:jc w:val="center"/>
              <w:rPr>
                <w:rFonts w:ascii="Gill Sans MT" w:hAnsi="Gill Sans MT"/>
                <w:b/>
                <w:bCs/>
                <w:sz w:val="22"/>
                <w:szCs w:val="22"/>
              </w:rPr>
            </w:pPr>
          </w:p>
          <w:p w14:paraId="597B0634" w14:textId="4E3FC131" w:rsidR="006B1D78" w:rsidRPr="001144FF" w:rsidRDefault="00FC50E4" w:rsidP="006B1D78">
            <w:pPr>
              <w:pStyle w:val="Style2"/>
              <w:jc w:val="center"/>
              <w:rPr>
                <w:rFonts w:ascii="Gill Sans MT" w:hAnsi="Gill Sans MT"/>
                <w:b/>
                <w:bCs/>
                <w:sz w:val="22"/>
                <w:szCs w:val="22"/>
              </w:rPr>
            </w:pPr>
            <w:r w:rsidRPr="001144FF">
              <w:rPr>
                <w:rFonts w:ascii="Gill Sans MT" w:hAnsi="Gill Sans MT"/>
                <w:b/>
                <w:bCs/>
                <w:sz w:val="22"/>
                <w:szCs w:val="22"/>
              </w:rPr>
              <w:t>10</w:t>
            </w:r>
            <w:r w:rsidR="000E5FA7" w:rsidRPr="001144FF">
              <w:rPr>
                <w:rFonts w:ascii="Gill Sans MT" w:hAnsi="Gill Sans MT"/>
                <w:b/>
                <w:bCs/>
                <w:sz w:val="22"/>
                <w:szCs w:val="22"/>
              </w:rPr>
              <w:t>%</w:t>
            </w:r>
          </w:p>
        </w:tc>
      </w:tr>
      <w:tr w:rsidR="006B1D78" w:rsidRPr="00C6205F" w14:paraId="13852306" w14:textId="77777777" w:rsidTr="00D7421C">
        <w:tblPrEx>
          <w:jc w:val="center"/>
          <w:tblInd w:w="0" w:type="dxa"/>
        </w:tblPrEx>
        <w:trPr>
          <w:trHeight w:val="612"/>
          <w:jc w:val="center"/>
        </w:trPr>
        <w:tc>
          <w:tcPr>
            <w:tcW w:w="2127" w:type="dxa"/>
            <w:shd w:val="clear" w:color="auto" w:fill="FFFFFF" w:themeFill="background1"/>
            <w:vAlign w:val="center"/>
          </w:tcPr>
          <w:p w14:paraId="10D543CF" w14:textId="77777777" w:rsidR="006B1D78" w:rsidRPr="00C6205F" w:rsidRDefault="006B1D78" w:rsidP="006B1D78">
            <w:pPr>
              <w:pStyle w:val="Style2"/>
              <w:rPr>
                <w:rFonts w:ascii="Gill Sans MT" w:hAnsi="Gill Sans MT"/>
                <w:color w:val="000000" w:themeColor="text1"/>
                <w:sz w:val="22"/>
                <w:szCs w:val="22"/>
                <w:highlight w:val="yellow"/>
              </w:rPr>
            </w:pPr>
          </w:p>
          <w:p w14:paraId="6097088E" w14:textId="77777777" w:rsidR="006B1D78" w:rsidRPr="00C6205F" w:rsidRDefault="006B1D78" w:rsidP="006B1D78">
            <w:pPr>
              <w:pStyle w:val="Style2"/>
              <w:rPr>
                <w:rFonts w:ascii="Gill Sans MT" w:hAnsi="Gill Sans MT"/>
                <w:b/>
                <w:i/>
                <w:color w:val="000000" w:themeColor="text1"/>
                <w:sz w:val="22"/>
                <w:szCs w:val="22"/>
              </w:rPr>
            </w:pPr>
            <w:r w:rsidRPr="00C6205F">
              <w:rPr>
                <w:rFonts w:ascii="Gill Sans MT" w:hAnsi="Gill Sans MT"/>
                <w:b/>
                <w:color w:val="000000" w:themeColor="text1"/>
                <w:sz w:val="22"/>
                <w:szCs w:val="22"/>
              </w:rPr>
              <w:t>METHOD STATEMENT – Development and Sustainability</w:t>
            </w:r>
          </w:p>
        </w:tc>
        <w:tc>
          <w:tcPr>
            <w:tcW w:w="6525" w:type="dxa"/>
            <w:shd w:val="clear" w:color="auto" w:fill="FFFFFF" w:themeFill="background1"/>
            <w:vAlign w:val="center"/>
          </w:tcPr>
          <w:p w14:paraId="59F44917"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explaining how your IT Systems could improve our business processes?</w:t>
            </w:r>
            <w:r w:rsidRPr="00C6205F">
              <w:rPr>
                <w:rFonts w:ascii="Gill Sans MT" w:hAnsi="Gill Sans MT"/>
              </w:rPr>
              <w:t xml:space="preserve"> </w:t>
            </w:r>
            <w:r w:rsidRPr="00C6205F">
              <w:rPr>
                <w:rFonts w:ascii="Gill Sans MT" w:hAnsi="Gill Sans MT"/>
                <w:color w:val="000000" w:themeColor="text1"/>
                <w:sz w:val="22"/>
                <w:szCs w:val="22"/>
              </w:rPr>
              <w:t>Please explain how you manage and monitor sustainability issues?  Please describe how do you recruit, retain and train your employees?</w:t>
            </w:r>
          </w:p>
          <w:p w14:paraId="0BA4EEB8" w14:textId="77777777" w:rsidR="006B1D78" w:rsidRPr="00C6205F" w:rsidRDefault="006B1D78" w:rsidP="006B1D78">
            <w:pPr>
              <w:jc w:val="both"/>
              <w:rPr>
                <w:rFonts w:ascii="Gill Sans MT" w:hAnsi="Gill Sans MT"/>
                <w:color w:val="000000" w:themeColor="text1"/>
                <w:sz w:val="22"/>
                <w:szCs w:val="22"/>
              </w:rPr>
            </w:pPr>
          </w:p>
          <w:p w14:paraId="5166C9E1" w14:textId="77777777" w:rsidR="006B1D78" w:rsidRPr="00C6205F" w:rsidRDefault="006B1D78" w:rsidP="006B1D78">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6F5BB00D"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IT Systems</w:t>
            </w:r>
          </w:p>
          <w:p w14:paraId="2B7DD178"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Finance / Invoicing; Order Processing</w:t>
            </w:r>
          </w:p>
          <w:p w14:paraId="14D9AE0E"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Sustainability Policy; FSC (If applicable); Environmental impact</w:t>
            </w:r>
          </w:p>
          <w:p w14:paraId="7DF7112B"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xml:space="preserve">• Social Impact </w:t>
            </w:r>
          </w:p>
          <w:p w14:paraId="0A5AA6C5"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Supply Chain management</w:t>
            </w:r>
          </w:p>
          <w:p w14:paraId="52BC88B1"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Recruitment; Training &amp; Development</w:t>
            </w:r>
          </w:p>
          <w:p w14:paraId="25D4BFD3"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Booking of courses; Refresher training; Toolbox talks</w:t>
            </w:r>
          </w:p>
          <w:p w14:paraId="6DCFCD1A"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Apprenticeships; Career Development; Work Experiences</w:t>
            </w:r>
          </w:p>
          <w:p w14:paraId="07467DF3" w14:textId="3EC3A6BE" w:rsidR="006B1D78" w:rsidRPr="001144FF" w:rsidRDefault="006B1D78" w:rsidP="006B1D78">
            <w:pPr>
              <w:jc w:val="both"/>
              <w:rPr>
                <w:rFonts w:ascii="Gill Sans MT" w:hAnsi="Gill Sans MT"/>
                <w:sz w:val="22"/>
                <w:szCs w:val="22"/>
              </w:rPr>
            </w:pPr>
            <w:r w:rsidRPr="00C6205F">
              <w:rPr>
                <w:rFonts w:ascii="Gill Sans MT" w:hAnsi="Gill Sans MT"/>
                <w:color w:val="000000" w:themeColor="text1"/>
                <w:sz w:val="22"/>
                <w:szCs w:val="22"/>
              </w:rPr>
              <w:t>• Any relevant Awards your organisation has achieved</w:t>
            </w:r>
          </w:p>
        </w:tc>
        <w:tc>
          <w:tcPr>
            <w:tcW w:w="1276" w:type="dxa"/>
            <w:shd w:val="clear" w:color="auto" w:fill="FFFFFF" w:themeFill="background1"/>
            <w:vAlign w:val="center"/>
          </w:tcPr>
          <w:p w14:paraId="365A8DDF" w14:textId="77777777" w:rsidR="006B1D78" w:rsidRPr="001144FF" w:rsidRDefault="006B1D78" w:rsidP="006B1D78">
            <w:pPr>
              <w:pStyle w:val="Style2"/>
              <w:jc w:val="center"/>
              <w:rPr>
                <w:rFonts w:ascii="Gill Sans MT" w:hAnsi="Gill Sans MT"/>
                <w:b/>
                <w:bCs/>
                <w:sz w:val="22"/>
                <w:szCs w:val="22"/>
              </w:rPr>
            </w:pPr>
          </w:p>
          <w:p w14:paraId="4B017F80" w14:textId="7C2D2EBC" w:rsidR="006B1D78" w:rsidRPr="001144FF" w:rsidRDefault="00FC50E4" w:rsidP="006B1D78">
            <w:pPr>
              <w:pStyle w:val="Style2"/>
              <w:jc w:val="center"/>
              <w:rPr>
                <w:rFonts w:ascii="Gill Sans MT" w:hAnsi="Gill Sans MT"/>
                <w:b/>
                <w:bCs/>
                <w:sz w:val="22"/>
                <w:szCs w:val="22"/>
              </w:rPr>
            </w:pPr>
            <w:r w:rsidRPr="001144FF">
              <w:rPr>
                <w:rFonts w:ascii="Gill Sans MT" w:hAnsi="Gill Sans MT"/>
                <w:b/>
                <w:bCs/>
                <w:sz w:val="22"/>
                <w:szCs w:val="22"/>
              </w:rPr>
              <w:t>10</w:t>
            </w:r>
            <w:r w:rsidR="000E5FA7" w:rsidRPr="001144FF">
              <w:rPr>
                <w:rFonts w:ascii="Gill Sans MT" w:hAnsi="Gill Sans MT"/>
                <w:b/>
                <w:bCs/>
                <w:sz w:val="22"/>
                <w:szCs w:val="22"/>
              </w:rPr>
              <w:t>%</w:t>
            </w:r>
          </w:p>
        </w:tc>
      </w:tr>
    </w:tbl>
    <w:p w14:paraId="3FD0C9B7" w14:textId="77777777" w:rsidR="00413241" w:rsidRPr="00ED2997" w:rsidRDefault="00413241" w:rsidP="000E5161">
      <w:pPr>
        <w:pStyle w:val="Style2"/>
        <w:ind w:left="700"/>
        <w:jc w:val="both"/>
        <w:rPr>
          <w:rFonts w:ascii="Gill Sans MT" w:hAnsi="Gill Sans MT"/>
          <w:color w:val="000000" w:themeColor="text1"/>
          <w:sz w:val="22"/>
          <w:szCs w:val="22"/>
          <w:highlight w:val="yellow"/>
        </w:rPr>
      </w:pPr>
    </w:p>
    <w:p w14:paraId="47D74301" w14:textId="77777777" w:rsidR="0087035A" w:rsidRPr="00ED2997" w:rsidRDefault="0087035A" w:rsidP="0087035A">
      <w:pPr>
        <w:numPr>
          <w:ilvl w:val="1"/>
          <w:numId w:val="40"/>
        </w:numPr>
        <w:ind w:left="709" w:hanging="709"/>
        <w:jc w:val="both"/>
        <w:rPr>
          <w:rFonts w:ascii="Gill Sans MT" w:hAnsi="Gill Sans MT"/>
          <w:color w:val="000000" w:themeColor="text1"/>
          <w:sz w:val="22"/>
          <w:szCs w:val="22"/>
        </w:rPr>
      </w:pPr>
      <w:r w:rsidRPr="00ED2997">
        <w:rPr>
          <w:rFonts w:ascii="Gill Sans MT" w:hAnsi="Gill Sans MT"/>
          <w:color w:val="000000" w:themeColor="text1"/>
          <w:sz w:val="22"/>
          <w:szCs w:val="22"/>
        </w:rPr>
        <w:lastRenderedPageBreak/>
        <w:t xml:space="preserve">All Method Statements will be assessed by a panel of officers, with a consensus score reached between the participating </w:t>
      </w:r>
      <w:r w:rsidR="002A5204" w:rsidRPr="00ED2997">
        <w:rPr>
          <w:rFonts w:ascii="Gill Sans MT" w:hAnsi="Gill Sans MT"/>
          <w:color w:val="000000" w:themeColor="text1"/>
          <w:sz w:val="22"/>
          <w:szCs w:val="22"/>
        </w:rPr>
        <w:t>scorers</w:t>
      </w:r>
      <w:r w:rsidRPr="00ED2997">
        <w:rPr>
          <w:rFonts w:ascii="Gill Sans MT" w:hAnsi="Gill Sans MT"/>
          <w:color w:val="000000" w:themeColor="text1"/>
          <w:sz w:val="22"/>
          <w:szCs w:val="22"/>
        </w:rPr>
        <w:t xml:space="preserve"> which will form the score given in the Award Criteria.</w:t>
      </w:r>
    </w:p>
    <w:p w14:paraId="28325FD2" w14:textId="77777777" w:rsidR="0087035A" w:rsidRPr="00ED2997" w:rsidRDefault="0087035A" w:rsidP="0087035A">
      <w:pPr>
        <w:ind w:left="709"/>
        <w:jc w:val="both"/>
        <w:rPr>
          <w:rFonts w:ascii="Gill Sans MT" w:hAnsi="Gill Sans MT"/>
          <w:color w:val="000000" w:themeColor="text1"/>
          <w:sz w:val="22"/>
          <w:szCs w:val="22"/>
        </w:rPr>
      </w:pPr>
    </w:p>
    <w:p w14:paraId="2F92C8B1" w14:textId="77777777" w:rsidR="0087035A" w:rsidRPr="00ED2997" w:rsidRDefault="0087035A" w:rsidP="0087035A">
      <w:pPr>
        <w:numPr>
          <w:ilvl w:val="1"/>
          <w:numId w:val="40"/>
        </w:numPr>
        <w:ind w:left="709" w:hanging="709"/>
        <w:jc w:val="both"/>
        <w:rPr>
          <w:rFonts w:ascii="Gill Sans MT" w:hAnsi="Gill Sans MT"/>
          <w:color w:val="000000" w:themeColor="text1"/>
          <w:sz w:val="22"/>
          <w:szCs w:val="22"/>
        </w:rPr>
      </w:pPr>
      <w:r w:rsidRPr="00ED2997">
        <w:rPr>
          <w:rFonts w:ascii="Gill Sans MT" w:hAnsi="Gill Sans MT"/>
          <w:color w:val="000000" w:themeColor="text1"/>
          <w:sz w:val="22"/>
          <w:szCs w:val="22"/>
        </w:rPr>
        <w:t>Method Statements will be marked using the criteria outlined below in ‘Definitions of Scoring Categories’</w:t>
      </w:r>
    </w:p>
    <w:p w14:paraId="2D29FA21" w14:textId="77777777" w:rsidR="0087035A" w:rsidRPr="00ED2997" w:rsidRDefault="0087035A" w:rsidP="0087035A">
      <w:pPr>
        <w:jc w:val="both"/>
        <w:rPr>
          <w:rFonts w:ascii="Gill Sans MT" w:hAnsi="Gill Sans MT"/>
          <w:color w:val="000000" w:themeColor="text1"/>
          <w:sz w:val="22"/>
          <w:szCs w:val="22"/>
        </w:rPr>
      </w:pPr>
    </w:p>
    <w:p w14:paraId="3E6D96EF" w14:textId="77777777" w:rsidR="0087035A" w:rsidRPr="00ED2997" w:rsidRDefault="0087035A" w:rsidP="0087035A">
      <w:pPr>
        <w:numPr>
          <w:ilvl w:val="1"/>
          <w:numId w:val="40"/>
        </w:numPr>
        <w:tabs>
          <w:tab w:val="clear" w:pos="720"/>
          <w:tab w:val="left" w:pos="709"/>
        </w:tabs>
        <w:ind w:left="709" w:hanging="709"/>
        <w:rPr>
          <w:rFonts w:ascii="Gill Sans MT" w:hAnsi="Gill Sans MT"/>
          <w:color w:val="000000" w:themeColor="text1"/>
          <w:sz w:val="22"/>
          <w:szCs w:val="22"/>
        </w:rPr>
      </w:pPr>
      <w:r w:rsidRPr="00ED2997">
        <w:rPr>
          <w:rFonts w:ascii="Gill Sans MT" w:hAnsi="Gill Sans MT"/>
          <w:color w:val="000000" w:themeColor="text1"/>
          <w:sz w:val="22"/>
          <w:szCs w:val="20"/>
        </w:rPr>
        <w:t>These responses</w:t>
      </w:r>
      <w:r w:rsidRPr="00ED2997">
        <w:rPr>
          <w:rFonts w:ascii="Gill Sans MT" w:hAnsi="Gill Sans MT"/>
          <w:color w:val="000000" w:themeColor="text1"/>
          <w:sz w:val="22"/>
          <w:szCs w:val="22"/>
        </w:rPr>
        <w:t xml:space="preserve"> will form part of the ongoing performance of the contract and as such will be binding. </w:t>
      </w:r>
    </w:p>
    <w:p w14:paraId="0D442B97" w14:textId="77777777" w:rsidR="0087035A" w:rsidRPr="0087035A" w:rsidRDefault="0087035A" w:rsidP="0087035A">
      <w:pPr>
        <w:tabs>
          <w:tab w:val="left" w:pos="709"/>
        </w:tabs>
        <w:rPr>
          <w:rFonts w:ascii="Gill Sans MT" w:hAnsi="Gill Sans MT"/>
          <w:color w:val="FF0000"/>
          <w:sz w:val="22"/>
          <w:szCs w:val="22"/>
        </w:rPr>
      </w:pPr>
    </w:p>
    <w:p w14:paraId="0B48EE64" w14:textId="77777777" w:rsidR="0087035A" w:rsidRPr="002B689D" w:rsidRDefault="0087035A" w:rsidP="0087035A">
      <w:pPr>
        <w:numPr>
          <w:ilvl w:val="1"/>
          <w:numId w:val="40"/>
        </w:numPr>
        <w:ind w:left="709" w:hanging="709"/>
        <w:rPr>
          <w:rFonts w:ascii="Gill Sans MT" w:hAnsi="Gill Sans MT"/>
          <w:color w:val="000000" w:themeColor="text1"/>
          <w:sz w:val="22"/>
          <w:szCs w:val="22"/>
        </w:rPr>
      </w:pPr>
      <w:r w:rsidRPr="002B689D">
        <w:rPr>
          <w:rFonts w:ascii="Gill Sans MT" w:hAnsi="Gill Sans MT"/>
          <w:color w:val="000000" w:themeColor="text1"/>
          <w:sz w:val="22"/>
          <w:szCs w:val="22"/>
        </w:rPr>
        <w:t xml:space="preserve">Please provide your answers to each question within the </w:t>
      </w:r>
      <w:r w:rsidR="002B689D" w:rsidRPr="002B689D">
        <w:rPr>
          <w:rFonts w:ascii="Gill Sans MT" w:hAnsi="Gill Sans MT"/>
          <w:color w:val="000000" w:themeColor="text1"/>
          <w:sz w:val="22"/>
          <w:szCs w:val="22"/>
        </w:rPr>
        <w:t>TENDER SUBMISSION DOCUMENT</w:t>
      </w:r>
      <w:r w:rsidRPr="002B689D">
        <w:rPr>
          <w:rFonts w:ascii="Gill Sans MT" w:hAnsi="Gill Sans MT"/>
          <w:color w:val="000000" w:themeColor="text1"/>
          <w:sz w:val="22"/>
          <w:szCs w:val="22"/>
        </w:rPr>
        <w:t>.</w:t>
      </w:r>
    </w:p>
    <w:p w14:paraId="07EE1E17" w14:textId="77777777" w:rsidR="0087035A" w:rsidRPr="0087035A" w:rsidRDefault="0087035A" w:rsidP="0087035A">
      <w:pPr>
        <w:tabs>
          <w:tab w:val="left" w:pos="709"/>
        </w:tabs>
        <w:ind w:left="709" w:hanging="709"/>
        <w:rPr>
          <w:rFonts w:ascii="Gill Sans MT" w:hAnsi="Gill Sans MT"/>
          <w:color w:val="FF0000"/>
          <w:sz w:val="22"/>
          <w:szCs w:val="22"/>
        </w:rPr>
      </w:pPr>
    </w:p>
    <w:p w14:paraId="55050ED4" w14:textId="77777777" w:rsidR="0087035A" w:rsidRPr="00ED2997" w:rsidRDefault="0087035A" w:rsidP="0087035A">
      <w:pPr>
        <w:numPr>
          <w:ilvl w:val="1"/>
          <w:numId w:val="40"/>
        </w:numPr>
        <w:ind w:left="709" w:hanging="709"/>
        <w:rPr>
          <w:rFonts w:ascii="Gill Sans MT" w:hAnsi="Gill Sans MT"/>
          <w:color w:val="000000" w:themeColor="text1"/>
          <w:sz w:val="22"/>
          <w:szCs w:val="22"/>
        </w:rPr>
      </w:pPr>
      <w:r w:rsidRPr="00ED2997">
        <w:rPr>
          <w:rFonts w:ascii="Gill Sans MT" w:hAnsi="Gill Sans MT"/>
          <w:color w:val="000000" w:themeColor="text1"/>
          <w:sz w:val="22"/>
          <w:szCs w:val="22"/>
        </w:rPr>
        <w:t>Please ensure your answers are clearly linked to our specific contract requirements.</w:t>
      </w:r>
    </w:p>
    <w:p w14:paraId="3E16B6E1" w14:textId="77777777" w:rsidR="0087035A" w:rsidRDefault="0087035A" w:rsidP="00166F2F">
      <w:pPr>
        <w:pStyle w:val="Style2"/>
        <w:ind w:left="720"/>
        <w:jc w:val="both"/>
        <w:rPr>
          <w:rFonts w:ascii="Gill Sans MT" w:hAnsi="Gill Sans MT"/>
          <w:b/>
          <w:sz w:val="22"/>
          <w:szCs w:val="22"/>
        </w:rPr>
      </w:pPr>
    </w:p>
    <w:p w14:paraId="0872A3BE" w14:textId="77777777" w:rsidR="00166F2F" w:rsidRPr="002D03CD" w:rsidRDefault="00166F2F" w:rsidP="00166F2F">
      <w:pPr>
        <w:pStyle w:val="Style2"/>
        <w:ind w:left="720"/>
        <w:jc w:val="both"/>
        <w:rPr>
          <w:rFonts w:ascii="Gill Sans MT" w:hAnsi="Gill Sans MT"/>
          <w:b/>
          <w:sz w:val="22"/>
          <w:szCs w:val="22"/>
        </w:rPr>
      </w:pPr>
      <w:r w:rsidRPr="002D03CD">
        <w:rPr>
          <w:rFonts w:ascii="Gill Sans MT" w:hAnsi="Gill Sans MT"/>
          <w:b/>
          <w:sz w:val="22"/>
          <w:szCs w:val="22"/>
        </w:rPr>
        <w:t>Definitions of Scoring Categories:</w:t>
      </w:r>
    </w:p>
    <w:p w14:paraId="310066DF" w14:textId="77777777" w:rsidR="00166F2F" w:rsidRPr="009B206B" w:rsidRDefault="00166F2F" w:rsidP="000E5161">
      <w:pPr>
        <w:pStyle w:val="Style2"/>
        <w:ind w:left="700"/>
        <w:jc w:val="both"/>
        <w:rPr>
          <w:rFonts w:ascii="Gill Sans MT" w:hAnsi="Gill Sans MT"/>
          <w:color w:val="000000" w:themeColor="text1"/>
          <w:sz w:val="22"/>
          <w:szCs w:val="22"/>
          <w:highlight w:val="yellow"/>
        </w:rPr>
      </w:pPr>
    </w:p>
    <w:tbl>
      <w:tblPr>
        <w:tblW w:w="4625" w:type="pct"/>
        <w:tblInd w:w="704" w:type="dxa"/>
        <w:tblLayout w:type="fixed"/>
        <w:tblLook w:val="0000" w:firstRow="0" w:lastRow="0" w:firstColumn="0" w:lastColumn="0" w:noHBand="0" w:noVBand="0"/>
      </w:tblPr>
      <w:tblGrid>
        <w:gridCol w:w="1275"/>
        <w:gridCol w:w="7940"/>
      </w:tblGrid>
      <w:tr w:rsidR="009B206B" w:rsidRPr="009B206B" w14:paraId="23F9A58C" w14:textId="77777777" w:rsidTr="00016851">
        <w:trPr>
          <w:trHeight w:val="896"/>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77775159" w14:textId="77777777" w:rsidR="00ED2997" w:rsidRPr="00923C4B" w:rsidRDefault="00ED2997" w:rsidP="00075F4C">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923C4B">
              <w:rPr>
                <w:rFonts w:ascii="Gill Sans MT" w:eastAsiaTheme="minorHAnsi" w:hAnsi="Gill Sans MT" w:cstheme="minorHAnsi"/>
                <w:b/>
                <w:bCs/>
                <w:color w:val="000000" w:themeColor="text1"/>
                <w:sz w:val="22"/>
                <w:szCs w:val="22"/>
                <w:lang w:eastAsia="en-US"/>
              </w:rPr>
              <w:t>100%</w:t>
            </w:r>
          </w:p>
        </w:tc>
        <w:tc>
          <w:tcPr>
            <w:tcW w:w="4308" w:type="pct"/>
            <w:tcBorders>
              <w:top w:val="single" w:sz="4" w:space="0" w:color="auto"/>
              <w:left w:val="nil"/>
              <w:bottom w:val="single" w:sz="4" w:space="0" w:color="auto"/>
              <w:right w:val="single" w:sz="4" w:space="0" w:color="auto"/>
            </w:tcBorders>
            <w:shd w:val="clear" w:color="auto" w:fill="auto"/>
            <w:vAlign w:val="center"/>
          </w:tcPr>
          <w:p w14:paraId="3778C974" w14:textId="77777777" w:rsidR="00105BA6" w:rsidRDefault="009B206B" w:rsidP="00105BA6">
            <w:pPr>
              <w:rPr>
                <w:rFonts w:ascii="Gill Sans MT" w:hAnsi="Gill Sans MT"/>
                <w:color w:val="000000" w:themeColor="text1"/>
                <w:spacing w:val="2"/>
                <w:sz w:val="22"/>
                <w:szCs w:val="22"/>
                <w:u w:val="single"/>
              </w:rPr>
            </w:pPr>
            <w:r w:rsidRPr="00923C4B">
              <w:rPr>
                <w:rFonts w:ascii="Gill Sans MT" w:hAnsi="Gill Sans MT"/>
                <w:color w:val="000000" w:themeColor="text1"/>
                <w:spacing w:val="2"/>
                <w:sz w:val="22"/>
                <w:szCs w:val="22"/>
                <w:u w:val="single"/>
              </w:rPr>
              <w:t>Excellent</w:t>
            </w:r>
          </w:p>
          <w:p w14:paraId="2FD54660" w14:textId="77777777" w:rsidR="00ED2997" w:rsidRPr="00105BA6" w:rsidRDefault="009B206B" w:rsidP="00105BA6">
            <w:pPr>
              <w:rPr>
                <w:rFonts w:ascii="Gill Sans MT" w:hAnsi="Gill Sans MT"/>
                <w:color w:val="000000" w:themeColor="text1"/>
                <w:spacing w:val="2"/>
                <w:sz w:val="22"/>
                <w:szCs w:val="22"/>
                <w:u w:val="single"/>
              </w:rPr>
            </w:pPr>
            <w:r w:rsidRPr="00923C4B">
              <w:rPr>
                <w:rFonts w:ascii="Gill Sans MT" w:hAnsi="Gill Sans MT"/>
                <w:color w:val="000000" w:themeColor="text1"/>
                <w:sz w:val="22"/>
                <w:szCs w:val="22"/>
              </w:rPr>
              <w:t>Excellent response to the requirements which provides detailed evidence that is clear and complete.</w:t>
            </w:r>
          </w:p>
        </w:tc>
      </w:tr>
      <w:tr w:rsidR="009B206B" w:rsidRPr="009B206B" w14:paraId="03DE42A5" w14:textId="77777777" w:rsidTr="009B206B">
        <w:trPr>
          <w:trHeight w:val="814"/>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3B50A914" w14:textId="77777777" w:rsidR="009B206B" w:rsidRPr="00923C4B" w:rsidRDefault="009B206B" w:rsidP="009B206B">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923C4B">
              <w:rPr>
                <w:rFonts w:ascii="Gill Sans MT" w:eastAsiaTheme="minorHAnsi" w:hAnsi="Gill Sans MT" w:cstheme="minorHAnsi"/>
                <w:b/>
                <w:bCs/>
                <w:color w:val="000000" w:themeColor="text1"/>
                <w:sz w:val="22"/>
                <w:szCs w:val="22"/>
                <w:lang w:eastAsia="en-US"/>
              </w:rPr>
              <w:t>75%</w:t>
            </w:r>
          </w:p>
        </w:tc>
        <w:tc>
          <w:tcPr>
            <w:tcW w:w="4308" w:type="pct"/>
            <w:tcBorders>
              <w:top w:val="single" w:sz="4" w:space="0" w:color="auto"/>
              <w:left w:val="nil"/>
              <w:bottom w:val="single" w:sz="4" w:space="0" w:color="auto"/>
              <w:right w:val="single" w:sz="4" w:space="0" w:color="auto"/>
            </w:tcBorders>
            <w:shd w:val="clear" w:color="auto" w:fill="FFFFFF"/>
            <w:vAlign w:val="center"/>
          </w:tcPr>
          <w:p w14:paraId="2073271B" w14:textId="77777777" w:rsidR="00105BA6" w:rsidRDefault="009B206B" w:rsidP="009B206B">
            <w:pPr>
              <w:rPr>
                <w:rFonts w:ascii="Gill Sans MT" w:hAnsi="Gill Sans MT"/>
                <w:color w:val="000000" w:themeColor="text1"/>
                <w:spacing w:val="2"/>
                <w:sz w:val="22"/>
                <w:szCs w:val="22"/>
                <w:u w:val="single"/>
              </w:rPr>
            </w:pPr>
            <w:r w:rsidRPr="00923C4B">
              <w:rPr>
                <w:rFonts w:ascii="Gill Sans MT" w:hAnsi="Gill Sans MT"/>
                <w:color w:val="000000" w:themeColor="text1"/>
                <w:spacing w:val="2"/>
                <w:sz w:val="22"/>
                <w:szCs w:val="22"/>
                <w:u w:val="single"/>
              </w:rPr>
              <w:t xml:space="preserve">Good </w:t>
            </w:r>
          </w:p>
          <w:p w14:paraId="7CAFEB2E" w14:textId="77777777" w:rsidR="009B206B" w:rsidRPr="00105BA6" w:rsidRDefault="009B206B" w:rsidP="009B206B">
            <w:pPr>
              <w:rPr>
                <w:rFonts w:ascii="Gill Sans MT" w:hAnsi="Gill Sans MT"/>
                <w:color w:val="000000" w:themeColor="text1"/>
                <w:spacing w:val="2"/>
                <w:sz w:val="22"/>
                <w:szCs w:val="22"/>
                <w:u w:val="single"/>
              </w:rPr>
            </w:pPr>
            <w:r w:rsidRPr="00923C4B">
              <w:rPr>
                <w:rFonts w:ascii="Gill Sans MT" w:hAnsi="Gill Sans MT"/>
                <w:color w:val="000000" w:themeColor="text1"/>
                <w:sz w:val="22"/>
                <w:szCs w:val="22"/>
              </w:rPr>
              <w:t>Good response to the requirements which provides evidence that is clear</w:t>
            </w:r>
          </w:p>
        </w:tc>
      </w:tr>
      <w:tr w:rsidR="009B206B" w:rsidRPr="009B206B" w14:paraId="2E474556" w14:textId="77777777" w:rsidTr="009B206B">
        <w:trPr>
          <w:trHeight w:val="838"/>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00AF5C08" w14:textId="77777777" w:rsidR="009B206B" w:rsidRPr="00923C4B" w:rsidRDefault="009B206B" w:rsidP="009B206B">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923C4B">
              <w:rPr>
                <w:rFonts w:ascii="Gill Sans MT" w:eastAsiaTheme="minorHAnsi" w:hAnsi="Gill Sans MT" w:cstheme="minorHAnsi"/>
                <w:b/>
                <w:bCs/>
                <w:color w:val="000000" w:themeColor="text1"/>
                <w:sz w:val="22"/>
                <w:szCs w:val="22"/>
                <w:lang w:eastAsia="en-US"/>
              </w:rPr>
              <w:t>50%</w:t>
            </w:r>
          </w:p>
        </w:tc>
        <w:tc>
          <w:tcPr>
            <w:tcW w:w="4308" w:type="pct"/>
            <w:tcBorders>
              <w:top w:val="single" w:sz="4" w:space="0" w:color="auto"/>
              <w:left w:val="nil"/>
              <w:bottom w:val="single" w:sz="4" w:space="0" w:color="auto"/>
              <w:right w:val="single" w:sz="4" w:space="0" w:color="auto"/>
            </w:tcBorders>
            <w:shd w:val="clear" w:color="auto" w:fill="FFFFFF"/>
            <w:vAlign w:val="center"/>
          </w:tcPr>
          <w:p w14:paraId="626A5933" w14:textId="77777777" w:rsidR="00105BA6" w:rsidRDefault="009B206B" w:rsidP="00105BA6">
            <w:pPr>
              <w:rPr>
                <w:rFonts w:ascii="Gill Sans MT" w:hAnsi="Gill Sans MT"/>
                <w:color w:val="000000" w:themeColor="text1"/>
                <w:spacing w:val="2"/>
                <w:sz w:val="22"/>
                <w:szCs w:val="22"/>
                <w:u w:val="single"/>
              </w:rPr>
            </w:pPr>
            <w:r w:rsidRPr="00923C4B">
              <w:rPr>
                <w:rFonts w:ascii="Gill Sans MT" w:hAnsi="Gill Sans MT"/>
                <w:color w:val="000000" w:themeColor="text1"/>
                <w:spacing w:val="2"/>
                <w:sz w:val="22"/>
                <w:szCs w:val="22"/>
                <w:u w:val="single"/>
              </w:rPr>
              <w:t>Satisfactory</w:t>
            </w:r>
          </w:p>
          <w:p w14:paraId="24ECDF82" w14:textId="77777777" w:rsidR="009B206B" w:rsidRPr="00105BA6" w:rsidRDefault="009B206B" w:rsidP="00105BA6">
            <w:pPr>
              <w:rPr>
                <w:rFonts w:ascii="Gill Sans MT" w:hAnsi="Gill Sans MT"/>
                <w:color w:val="000000" w:themeColor="text1"/>
                <w:spacing w:val="2"/>
                <w:sz w:val="22"/>
                <w:szCs w:val="22"/>
                <w:u w:val="single"/>
              </w:rPr>
            </w:pPr>
            <w:r w:rsidRPr="00923C4B">
              <w:rPr>
                <w:rFonts w:ascii="Gill Sans MT" w:hAnsi="Gill Sans MT"/>
                <w:color w:val="000000" w:themeColor="text1"/>
                <w:sz w:val="22"/>
                <w:szCs w:val="22"/>
              </w:rPr>
              <w:t>Satisfactory response to the requirements which provides adequate evidence.</w:t>
            </w:r>
          </w:p>
        </w:tc>
      </w:tr>
      <w:tr w:rsidR="009B206B" w:rsidRPr="009B206B" w14:paraId="010C0C07" w14:textId="77777777" w:rsidTr="00016851">
        <w:trPr>
          <w:trHeight w:val="1002"/>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7F3BB62D" w14:textId="77777777" w:rsidR="009B206B" w:rsidRPr="00923C4B" w:rsidRDefault="009B206B" w:rsidP="009B206B">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923C4B">
              <w:rPr>
                <w:rFonts w:ascii="Gill Sans MT" w:eastAsiaTheme="minorHAnsi" w:hAnsi="Gill Sans MT" w:cstheme="minorHAnsi"/>
                <w:b/>
                <w:bCs/>
                <w:color w:val="000000" w:themeColor="text1"/>
                <w:sz w:val="22"/>
                <w:szCs w:val="22"/>
                <w:lang w:eastAsia="en-US"/>
              </w:rPr>
              <w:t>25%</w:t>
            </w:r>
          </w:p>
        </w:tc>
        <w:tc>
          <w:tcPr>
            <w:tcW w:w="4308" w:type="pct"/>
            <w:tcBorders>
              <w:top w:val="single" w:sz="4" w:space="0" w:color="auto"/>
              <w:left w:val="nil"/>
              <w:bottom w:val="single" w:sz="4" w:space="0" w:color="auto"/>
              <w:right w:val="single" w:sz="4" w:space="0" w:color="auto"/>
            </w:tcBorders>
            <w:shd w:val="clear" w:color="auto" w:fill="FFFFFF"/>
            <w:vAlign w:val="center"/>
          </w:tcPr>
          <w:p w14:paraId="30C8D68F" w14:textId="77777777" w:rsidR="00105BA6" w:rsidRDefault="009B206B" w:rsidP="009B206B">
            <w:pPr>
              <w:rPr>
                <w:rFonts w:ascii="Gill Sans MT" w:hAnsi="Gill Sans MT"/>
                <w:color w:val="000000" w:themeColor="text1"/>
                <w:spacing w:val="2"/>
                <w:sz w:val="22"/>
                <w:szCs w:val="22"/>
                <w:u w:val="single"/>
              </w:rPr>
            </w:pPr>
            <w:r w:rsidRPr="00923C4B">
              <w:rPr>
                <w:rFonts w:ascii="Gill Sans MT" w:hAnsi="Gill Sans MT"/>
                <w:color w:val="000000" w:themeColor="text1"/>
                <w:spacing w:val="2"/>
                <w:sz w:val="22"/>
                <w:szCs w:val="22"/>
                <w:u w:val="single"/>
              </w:rPr>
              <w:t xml:space="preserve">Fair </w:t>
            </w:r>
          </w:p>
          <w:p w14:paraId="46929933" w14:textId="7B854D5F" w:rsidR="009B206B" w:rsidRPr="00B6208E" w:rsidRDefault="009B206B" w:rsidP="00B6208E">
            <w:pPr>
              <w:rPr>
                <w:rFonts w:ascii="Gill Sans MT" w:hAnsi="Gill Sans MT"/>
                <w:color w:val="000000" w:themeColor="text1"/>
                <w:spacing w:val="2"/>
                <w:sz w:val="22"/>
                <w:szCs w:val="22"/>
                <w:u w:val="single"/>
              </w:rPr>
            </w:pPr>
            <w:r w:rsidRPr="00923C4B">
              <w:rPr>
                <w:rFonts w:ascii="Gill Sans MT" w:hAnsi="Gill Sans MT"/>
                <w:color w:val="000000" w:themeColor="text1"/>
                <w:sz w:val="22"/>
                <w:szCs w:val="22"/>
              </w:rPr>
              <w:t>The information submitted is limited, and/or</w:t>
            </w:r>
            <w:r w:rsidR="00B6208E">
              <w:rPr>
                <w:rFonts w:ascii="Gill Sans MT" w:hAnsi="Gill Sans MT"/>
                <w:color w:val="000000" w:themeColor="text1"/>
                <w:sz w:val="22"/>
                <w:szCs w:val="22"/>
              </w:rPr>
              <w:t xml:space="preserve"> </w:t>
            </w:r>
            <w:r w:rsidRPr="00923C4B">
              <w:rPr>
                <w:rFonts w:ascii="Gill Sans MT" w:hAnsi="Gill Sans MT"/>
                <w:color w:val="000000" w:themeColor="text1"/>
                <w:sz w:val="22"/>
                <w:szCs w:val="22"/>
              </w:rPr>
              <w:t>insufficient supporting documentation has been provided.</w:t>
            </w:r>
          </w:p>
        </w:tc>
      </w:tr>
      <w:tr w:rsidR="009B206B" w:rsidRPr="009B206B" w14:paraId="39E04A7E" w14:textId="77777777" w:rsidTr="009B206B">
        <w:trPr>
          <w:trHeight w:val="850"/>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46361B7F" w14:textId="77777777" w:rsidR="009B206B" w:rsidRPr="00923C4B" w:rsidRDefault="009B206B" w:rsidP="009B206B">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923C4B">
              <w:rPr>
                <w:rFonts w:ascii="Gill Sans MT" w:eastAsiaTheme="minorHAnsi" w:hAnsi="Gill Sans MT" w:cstheme="minorHAnsi"/>
                <w:b/>
                <w:bCs/>
                <w:color w:val="000000" w:themeColor="text1"/>
                <w:sz w:val="22"/>
                <w:szCs w:val="22"/>
                <w:lang w:eastAsia="en-US"/>
              </w:rPr>
              <w:t>0%</w:t>
            </w:r>
          </w:p>
        </w:tc>
        <w:tc>
          <w:tcPr>
            <w:tcW w:w="4308" w:type="pct"/>
            <w:tcBorders>
              <w:top w:val="single" w:sz="4" w:space="0" w:color="auto"/>
              <w:left w:val="nil"/>
              <w:bottom w:val="single" w:sz="4" w:space="0" w:color="auto"/>
              <w:right w:val="single" w:sz="4" w:space="0" w:color="auto"/>
            </w:tcBorders>
            <w:shd w:val="clear" w:color="auto" w:fill="FFFFFF"/>
            <w:vAlign w:val="center"/>
          </w:tcPr>
          <w:p w14:paraId="24C99E66" w14:textId="77777777" w:rsidR="00105BA6" w:rsidRDefault="009B206B" w:rsidP="00105BA6">
            <w:pPr>
              <w:rPr>
                <w:rFonts w:ascii="Gill Sans MT" w:hAnsi="Gill Sans MT"/>
                <w:color w:val="000000" w:themeColor="text1"/>
                <w:spacing w:val="2"/>
                <w:sz w:val="22"/>
                <w:szCs w:val="22"/>
                <w:u w:val="single"/>
              </w:rPr>
            </w:pPr>
            <w:r w:rsidRPr="00923C4B">
              <w:rPr>
                <w:rFonts w:ascii="Gill Sans MT" w:hAnsi="Gill Sans MT"/>
                <w:color w:val="000000" w:themeColor="text1"/>
                <w:spacing w:val="2"/>
                <w:sz w:val="22"/>
                <w:szCs w:val="22"/>
                <w:u w:val="single"/>
              </w:rPr>
              <w:t xml:space="preserve">Unacceptable </w:t>
            </w:r>
          </w:p>
          <w:p w14:paraId="65CE6407" w14:textId="77777777" w:rsidR="009B206B" w:rsidRPr="00105BA6" w:rsidRDefault="009B206B" w:rsidP="00105BA6">
            <w:pPr>
              <w:rPr>
                <w:rFonts w:ascii="Gill Sans MT" w:hAnsi="Gill Sans MT"/>
                <w:color w:val="000000" w:themeColor="text1"/>
                <w:spacing w:val="2"/>
                <w:sz w:val="22"/>
                <w:szCs w:val="22"/>
                <w:u w:val="single"/>
              </w:rPr>
            </w:pPr>
            <w:r w:rsidRPr="00923C4B">
              <w:rPr>
                <w:rFonts w:ascii="Gill Sans MT" w:hAnsi="Gill Sans MT"/>
                <w:color w:val="000000" w:themeColor="text1"/>
                <w:sz w:val="22"/>
                <w:szCs w:val="22"/>
              </w:rPr>
              <w:t>Unanswered or failed to adequately address the requirement.</w:t>
            </w:r>
          </w:p>
        </w:tc>
      </w:tr>
    </w:tbl>
    <w:p w14:paraId="683DAC4F" w14:textId="77777777" w:rsidR="00E6210D" w:rsidRPr="009B206B" w:rsidRDefault="00E6210D" w:rsidP="00016851">
      <w:pPr>
        <w:pStyle w:val="Style2"/>
        <w:rPr>
          <w:rFonts w:ascii="Gill Sans MT" w:hAnsi="Gill Sans MT"/>
          <w:color w:val="000000" w:themeColor="text1"/>
          <w:sz w:val="22"/>
          <w:szCs w:val="22"/>
        </w:rPr>
      </w:pPr>
    </w:p>
    <w:p w14:paraId="21084B1C" w14:textId="47CA108E" w:rsidR="00E6210D" w:rsidRPr="009B206B" w:rsidRDefault="00E6210D" w:rsidP="00E6210D">
      <w:pPr>
        <w:ind w:left="709"/>
        <w:rPr>
          <w:rFonts w:ascii="Gill Sans MT" w:hAnsi="Gill Sans MT" w:cstheme="minorHAnsi"/>
          <w:color w:val="000000" w:themeColor="text1"/>
          <w:sz w:val="22"/>
          <w:szCs w:val="22"/>
        </w:rPr>
      </w:pPr>
      <w:r w:rsidRPr="009B206B">
        <w:rPr>
          <w:rFonts w:ascii="Gill Sans MT" w:hAnsi="Gill Sans MT" w:cstheme="minorHAnsi"/>
          <w:color w:val="000000" w:themeColor="text1"/>
          <w:sz w:val="22"/>
          <w:szCs w:val="22"/>
        </w:rPr>
        <w:t>If a score of UNACCEPTABLE is given by the scoring team for any of the method statement questions, the tenderer will be deemed t</w:t>
      </w:r>
      <w:r w:rsidR="007B5B29">
        <w:rPr>
          <w:rFonts w:ascii="Gill Sans MT" w:hAnsi="Gill Sans MT" w:cstheme="minorHAnsi"/>
          <w:color w:val="000000" w:themeColor="text1"/>
          <w:sz w:val="22"/>
          <w:szCs w:val="22"/>
        </w:rPr>
        <w:t>o</w:t>
      </w:r>
      <w:r w:rsidRPr="009B206B">
        <w:rPr>
          <w:rFonts w:ascii="Gill Sans MT" w:hAnsi="Gill Sans MT" w:cstheme="minorHAnsi"/>
          <w:color w:val="000000" w:themeColor="text1"/>
          <w:sz w:val="22"/>
          <w:szCs w:val="22"/>
        </w:rPr>
        <w:t xml:space="preserve"> have</w:t>
      </w:r>
      <w:r w:rsidR="007B5B29">
        <w:rPr>
          <w:rFonts w:ascii="Gill Sans MT" w:hAnsi="Gill Sans MT" w:cstheme="minorHAnsi"/>
          <w:color w:val="000000" w:themeColor="text1"/>
          <w:sz w:val="22"/>
          <w:szCs w:val="22"/>
        </w:rPr>
        <w:t xml:space="preserve"> not</w:t>
      </w:r>
      <w:r w:rsidRPr="009B206B">
        <w:rPr>
          <w:rFonts w:ascii="Gill Sans MT" w:hAnsi="Gill Sans MT" w:cstheme="minorHAnsi"/>
          <w:color w:val="000000" w:themeColor="text1"/>
          <w:sz w:val="22"/>
          <w:szCs w:val="22"/>
        </w:rPr>
        <w:t xml:space="preserve"> met the minimum quality requirements of this tender and therefore be excluded from the tender process.</w:t>
      </w:r>
    </w:p>
    <w:p w14:paraId="5636470A" w14:textId="77777777" w:rsidR="00413241" w:rsidRDefault="00413241" w:rsidP="000E5161">
      <w:pPr>
        <w:pStyle w:val="Style2"/>
        <w:ind w:left="700"/>
        <w:jc w:val="both"/>
        <w:rPr>
          <w:rFonts w:ascii="Gill Sans MT" w:hAnsi="Gill Sans MT"/>
          <w:sz w:val="22"/>
          <w:szCs w:val="22"/>
          <w:highlight w:val="yellow"/>
        </w:rPr>
      </w:pPr>
    </w:p>
    <w:p w14:paraId="7B502A9D" w14:textId="28B8D446" w:rsidR="00473037" w:rsidRDefault="00473037" w:rsidP="00E51450">
      <w:pPr>
        <w:pStyle w:val="Style2"/>
        <w:ind w:left="729"/>
        <w:jc w:val="both"/>
        <w:rPr>
          <w:rFonts w:ascii="Gill Sans MT" w:hAnsi="Gill Sans MT"/>
          <w:sz w:val="22"/>
          <w:szCs w:val="22"/>
        </w:rPr>
      </w:pPr>
    </w:p>
    <w:p w14:paraId="55B4416B" w14:textId="4F77F3D8" w:rsidR="00016851" w:rsidRDefault="00016851" w:rsidP="00E51450">
      <w:pPr>
        <w:pStyle w:val="Style2"/>
        <w:ind w:left="729"/>
        <w:jc w:val="both"/>
        <w:rPr>
          <w:rFonts w:ascii="Gill Sans MT" w:hAnsi="Gill Sans MT"/>
          <w:sz w:val="22"/>
          <w:szCs w:val="22"/>
        </w:rPr>
      </w:pPr>
    </w:p>
    <w:p w14:paraId="47D28A79" w14:textId="73171819" w:rsidR="008F3E18" w:rsidRDefault="008F3E18" w:rsidP="00E51450">
      <w:pPr>
        <w:pStyle w:val="Style2"/>
        <w:ind w:left="729"/>
        <w:jc w:val="both"/>
        <w:rPr>
          <w:rFonts w:ascii="Gill Sans MT" w:hAnsi="Gill Sans MT"/>
          <w:sz w:val="22"/>
          <w:szCs w:val="22"/>
        </w:rPr>
      </w:pPr>
    </w:p>
    <w:p w14:paraId="5804769C" w14:textId="077D99FC" w:rsidR="008F3E18" w:rsidRDefault="008F3E18" w:rsidP="00E51450">
      <w:pPr>
        <w:pStyle w:val="Style2"/>
        <w:ind w:left="729"/>
        <w:jc w:val="both"/>
        <w:rPr>
          <w:rFonts w:ascii="Gill Sans MT" w:hAnsi="Gill Sans MT"/>
          <w:sz w:val="22"/>
          <w:szCs w:val="22"/>
        </w:rPr>
      </w:pPr>
    </w:p>
    <w:p w14:paraId="78891E60" w14:textId="1B3CC945" w:rsidR="008F3E18" w:rsidRDefault="008F3E18" w:rsidP="00E51450">
      <w:pPr>
        <w:pStyle w:val="Style2"/>
        <w:ind w:left="729"/>
        <w:jc w:val="both"/>
        <w:rPr>
          <w:rFonts w:ascii="Gill Sans MT" w:hAnsi="Gill Sans MT"/>
          <w:sz w:val="22"/>
          <w:szCs w:val="22"/>
        </w:rPr>
      </w:pPr>
    </w:p>
    <w:p w14:paraId="060210E5" w14:textId="1F4AC4F8" w:rsidR="008F3E18" w:rsidRDefault="008F3E18" w:rsidP="00E51450">
      <w:pPr>
        <w:pStyle w:val="Style2"/>
        <w:ind w:left="729"/>
        <w:jc w:val="both"/>
        <w:rPr>
          <w:rFonts w:ascii="Gill Sans MT" w:hAnsi="Gill Sans MT"/>
          <w:sz w:val="22"/>
          <w:szCs w:val="22"/>
        </w:rPr>
      </w:pPr>
    </w:p>
    <w:p w14:paraId="127310D3" w14:textId="4A81816C" w:rsidR="008F3E18" w:rsidRDefault="008F3E18" w:rsidP="00E51450">
      <w:pPr>
        <w:pStyle w:val="Style2"/>
        <w:ind w:left="729"/>
        <w:jc w:val="both"/>
        <w:rPr>
          <w:rFonts w:ascii="Gill Sans MT" w:hAnsi="Gill Sans MT"/>
          <w:sz w:val="22"/>
          <w:szCs w:val="22"/>
        </w:rPr>
      </w:pPr>
    </w:p>
    <w:p w14:paraId="654EFB5A" w14:textId="61903DCE" w:rsidR="008F3E18" w:rsidRDefault="008F3E18" w:rsidP="00E51450">
      <w:pPr>
        <w:pStyle w:val="Style2"/>
        <w:ind w:left="729"/>
        <w:jc w:val="both"/>
        <w:rPr>
          <w:rFonts w:ascii="Gill Sans MT" w:hAnsi="Gill Sans MT"/>
          <w:sz w:val="22"/>
          <w:szCs w:val="22"/>
        </w:rPr>
      </w:pPr>
    </w:p>
    <w:p w14:paraId="759FFD8C" w14:textId="15CECB6A" w:rsidR="001144FF" w:rsidRDefault="001144FF" w:rsidP="00E51450">
      <w:pPr>
        <w:pStyle w:val="Style2"/>
        <w:ind w:left="729"/>
        <w:jc w:val="both"/>
        <w:rPr>
          <w:rFonts w:ascii="Gill Sans MT" w:hAnsi="Gill Sans MT"/>
          <w:sz w:val="22"/>
          <w:szCs w:val="22"/>
        </w:rPr>
      </w:pPr>
    </w:p>
    <w:p w14:paraId="395E562F" w14:textId="731D1726" w:rsidR="001144FF" w:rsidRDefault="001144FF" w:rsidP="00E51450">
      <w:pPr>
        <w:pStyle w:val="Style2"/>
        <w:ind w:left="729"/>
        <w:jc w:val="both"/>
        <w:rPr>
          <w:rFonts w:ascii="Gill Sans MT" w:hAnsi="Gill Sans MT"/>
          <w:sz w:val="22"/>
          <w:szCs w:val="22"/>
        </w:rPr>
      </w:pPr>
    </w:p>
    <w:p w14:paraId="3E0DF0FC" w14:textId="77777777" w:rsidR="001144FF" w:rsidRDefault="001144FF" w:rsidP="00E51450">
      <w:pPr>
        <w:pStyle w:val="Style2"/>
        <w:ind w:left="729"/>
        <w:jc w:val="both"/>
        <w:rPr>
          <w:rFonts w:ascii="Gill Sans MT" w:hAnsi="Gill Sans MT"/>
          <w:sz w:val="22"/>
          <w:szCs w:val="22"/>
        </w:rPr>
      </w:pPr>
    </w:p>
    <w:p w14:paraId="029EB602" w14:textId="77777777" w:rsidR="008F3E18" w:rsidRPr="00473037" w:rsidRDefault="008F3E18" w:rsidP="00E51450">
      <w:pPr>
        <w:pStyle w:val="Style2"/>
        <w:ind w:left="729"/>
        <w:jc w:val="both"/>
        <w:rPr>
          <w:rFonts w:ascii="Gill Sans MT" w:hAnsi="Gill Sans MT"/>
          <w:sz w:val="22"/>
          <w:szCs w:val="22"/>
        </w:rPr>
      </w:pPr>
    </w:p>
    <w:p w14:paraId="4D7FBD06" w14:textId="77777777" w:rsidR="000A5693" w:rsidRDefault="000A5693" w:rsidP="00E67A96">
      <w:pPr>
        <w:pStyle w:val="Style1"/>
      </w:pPr>
      <w:bookmarkStart w:id="38" w:name="_Toc318718176"/>
      <w:bookmarkStart w:id="39" w:name="_Toc318720159"/>
      <w:bookmarkStart w:id="40" w:name="_Toc318884203"/>
      <w:bookmarkStart w:id="41" w:name="_Toc319328301"/>
      <w:bookmarkStart w:id="42" w:name="_Toc319328341"/>
      <w:bookmarkStart w:id="43" w:name="_Toc319328382"/>
      <w:bookmarkStart w:id="44" w:name="_Toc319328516"/>
      <w:bookmarkStart w:id="45" w:name="_Toc338922762"/>
      <w:r w:rsidRPr="00473037">
        <w:lastRenderedPageBreak/>
        <w:t>PROPOSED TENDER TIMETABLE</w:t>
      </w:r>
      <w:bookmarkEnd w:id="38"/>
      <w:bookmarkEnd w:id="39"/>
      <w:bookmarkEnd w:id="40"/>
      <w:bookmarkEnd w:id="41"/>
      <w:bookmarkEnd w:id="42"/>
      <w:bookmarkEnd w:id="43"/>
      <w:bookmarkEnd w:id="44"/>
      <w:bookmarkEnd w:id="45"/>
    </w:p>
    <w:p w14:paraId="38836FEA" w14:textId="77777777" w:rsidR="00473037" w:rsidRPr="00473037" w:rsidRDefault="00473037" w:rsidP="00E67A96">
      <w:pPr>
        <w:pStyle w:val="Style1"/>
        <w:numPr>
          <w:ilvl w:val="0"/>
          <w:numId w:val="0"/>
        </w:numPr>
        <w:ind w:left="-9"/>
      </w:pPr>
    </w:p>
    <w:p w14:paraId="25692A98" w14:textId="48DE52F9" w:rsidR="000A5693" w:rsidRPr="00473037" w:rsidRDefault="004D19BF" w:rsidP="005A6BE8">
      <w:pPr>
        <w:pStyle w:val="Style2"/>
        <w:numPr>
          <w:ilvl w:val="1"/>
          <w:numId w:val="40"/>
        </w:numPr>
        <w:ind w:left="738" w:hanging="738"/>
        <w:rPr>
          <w:rFonts w:ascii="Gill Sans MT" w:hAnsi="Gill Sans MT"/>
          <w:sz w:val="22"/>
          <w:szCs w:val="22"/>
        </w:rPr>
      </w:pPr>
      <w:r w:rsidRPr="00473037">
        <w:rPr>
          <w:rFonts w:ascii="Gill Sans MT" w:hAnsi="Gill Sans MT"/>
          <w:sz w:val="22"/>
          <w:szCs w:val="22"/>
        </w:rPr>
        <w:t>We propose</w:t>
      </w:r>
      <w:r w:rsidR="000A5693" w:rsidRPr="00473037">
        <w:rPr>
          <w:rFonts w:ascii="Gill Sans MT" w:hAnsi="Gill Sans MT"/>
          <w:sz w:val="22"/>
          <w:szCs w:val="22"/>
        </w:rPr>
        <w:t xml:space="preserve"> the following outline timetable for the procurement of these </w:t>
      </w:r>
      <w:r w:rsidR="000A5693" w:rsidRPr="00016851">
        <w:rPr>
          <w:rFonts w:ascii="Gill Sans MT" w:hAnsi="Gill Sans MT"/>
          <w:sz w:val="22"/>
          <w:szCs w:val="22"/>
        </w:rPr>
        <w:t>Goods:</w:t>
      </w:r>
    </w:p>
    <w:p w14:paraId="4E93C0BD" w14:textId="77777777" w:rsidR="000A5693" w:rsidRPr="00473037" w:rsidRDefault="000A5693" w:rsidP="000A5693">
      <w:pPr>
        <w:pStyle w:val="Style2"/>
        <w:rPr>
          <w:rFonts w:ascii="Gill Sans MT" w:hAnsi="Gill Sans MT"/>
          <w:sz w:val="22"/>
          <w:szCs w:val="22"/>
        </w:rPr>
      </w:pP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5"/>
        <w:gridCol w:w="2459"/>
      </w:tblGrid>
      <w:tr w:rsidR="000A5693" w:rsidRPr="00473037" w14:paraId="5B49E606" w14:textId="77777777" w:rsidTr="00AF0BE7">
        <w:tc>
          <w:tcPr>
            <w:tcW w:w="5195" w:type="dxa"/>
          </w:tcPr>
          <w:p w14:paraId="6DD2BE60" w14:textId="77777777" w:rsidR="00016851" w:rsidRPr="00016851" w:rsidRDefault="000A5693" w:rsidP="00FF7166">
            <w:pPr>
              <w:pStyle w:val="Style2"/>
              <w:rPr>
                <w:rFonts w:ascii="Gill Sans MT" w:hAnsi="Gill Sans MT"/>
                <w:b/>
                <w:bCs/>
                <w:sz w:val="22"/>
                <w:szCs w:val="22"/>
              </w:rPr>
            </w:pPr>
            <w:r w:rsidRPr="00016851">
              <w:rPr>
                <w:rFonts w:ascii="Gill Sans MT" w:hAnsi="Gill Sans MT"/>
                <w:b/>
                <w:bCs/>
                <w:sz w:val="22"/>
                <w:szCs w:val="22"/>
              </w:rPr>
              <w:t>Activity</w:t>
            </w:r>
          </w:p>
          <w:p w14:paraId="1556035B" w14:textId="1C7FCC71" w:rsidR="00016851" w:rsidRPr="00473037" w:rsidRDefault="00016851" w:rsidP="00FF7166">
            <w:pPr>
              <w:pStyle w:val="Style2"/>
              <w:rPr>
                <w:rFonts w:ascii="Gill Sans MT" w:hAnsi="Gill Sans MT"/>
                <w:sz w:val="22"/>
                <w:szCs w:val="22"/>
              </w:rPr>
            </w:pPr>
          </w:p>
        </w:tc>
        <w:tc>
          <w:tcPr>
            <w:tcW w:w="2459" w:type="dxa"/>
          </w:tcPr>
          <w:p w14:paraId="1FCB74BB" w14:textId="77777777" w:rsidR="000A5693" w:rsidRPr="00016851" w:rsidRDefault="000A5693" w:rsidP="00FF7166">
            <w:pPr>
              <w:pStyle w:val="Style2"/>
              <w:rPr>
                <w:rFonts w:ascii="Gill Sans MT" w:hAnsi="Gill Sans MT"/>
                <w:b/>
                <w:bCs/>
                <w:sz w:val="22"/>
                <w:szCs w:val="22"/>
              </w:rPr>
            </w:pPr>
            <w:r w:rsidRPr="00016851">
              <w:rPr>
                <w:rFonts w:ascii="Gill Sans MT" w:hAnsi="Gill Sans MT"/>
                <w:b/>
                <w:bCs/>
                <w:sz w:val="22"/>
                <w:szCs w:val="22"/>
              </w:rPr>
              <w:t>Date</w:t>
            </w:r>
          </w:p>
        </w:tc>
      </w:tr>
      <w:tr w:rsidR="006D1048" w:rsidRPr="00473037" w14:paraId="17CE4944" w14:textId="77777777" w:rsidTr="00AF0BE7">
        <w:tc>
          <w:tcPr>
            <w:tcW w:w="5195" w:type="dxa"/>
          </w:tcPr>
          <w:p w14:paraId="13980FDC" w14:textId="77777777" w:rsidR="006D1048" w:rsidRPr="006B3C99" w:rsidRDefault="006D1048" w:rsidP="00FF7166">
            <w:pPr>
              <w:pStyle w:val="Style2"/>
              <w:rPr>
                <w:rFonts w:ascii="Gill Sans MT" w:hAnsi="Gill Sans MT"/>
                <w:sz w:val="22"/>
                <w:szCs w:val="22"/>
              </w:rPr>
            </w:pPr>
            <w:r w:rsidRPr="006B3C99">
              <w:rPr>
                <w:rFonts w:ascii="Gill Sans MT" w:hAnsi="Gill Sans MT"/>
                <w:sz w:val="22"/>
                <w:szCs w:val="22"/>
              </w:rPr>
              <w:t>Last Date and time for tender clarification</w:t>
            </w:r>
            <w:r w:rsidR="004B6BDC" w:rsidRPr="006B3C99">
              <w:rPr>
                <w:rFonts w:ascii="Gill Sans MT" w:hAnsi="Gill Sans MT"/>
                <w:sz w:val="22"/>
                <w:szCs w:val="22"/>
              </w:rPr>
              <w:t>s</w:t>
            </w:r>
          </w:p>
        </w:tc>
        <w:tc>
          <w:tcPr>
            <w:tcW w:w="2459" w:type="dxa"/>
          </w:tcPr>
          <w:p w14:paraId="4BA51974" w14:textId="69975803" w:rsidR="006D1048" w:rsidRPr="00C56B1D" w:rsidRDefault="009F07C6" w:rsidP="00B94433">
            <w:pPr>
              <w:pStyle w:val="Style2"/>
              <w:rPr>
                <w:rFonts w:ascii="Gill Sans MT" w:hAnsi="Gill Sans MT"/>
                <w:sz w:val="22"/>
                <w:szCs w:val="22"/>
              </w:rPr>
            </w:pPr>
            <w:r w:rsidRPr="00C56B1D">
              <w:rPr>
                <w:rFonts w:ascii="Gill Sans MT" w:hAnsi="Gill Sans MT"/>
                <w:sz w:val="22"/>
                <w:szCs w:val="22"/>
              </w:rPr>
              <w:t>23</w:t>
            </w:r>
            <w:r w:rsidRPr="00C56B1D">
              <w:rPr>
                <w:rFonts w:ascii="Gill Sans MT" w:hAnsi="Gill Sans MT"/>
                <w:sz w:val="22"/>
                <w:szCs w:val="22"/>
                <w:vertAlign w:val="superscript"/>
              </w:rPr>
              <w:t>rd</w:t>
            </w:r>
            <w:r w:rsidR="006B3C99" w:rsidRPr="00C56B1D">
              <w:rPr>
                <w:rFonts w:ascii="Gill Sans MT" w:hAnsi="Gill Sans MT"/>
                <w:sz w:val="22"/>
                <w:szCs w:val="22"/>
              </w:rPr>
              <w:t xml:space="preserve"> September 2020 </w:t>
            </w:r>
          </w:p>
        </w:tc>
      </w:tr>
      <w:tr w:rsidR="000A5693" w:rsidRPr="00473037" w14:paraId="2BA5A39E" w14:textId="77777777" w:rsidTr="00AF0BE7">
        <w:tc>
          <w:tcPr>
            <w:tcW w:w="5195" w:type="dxa"/>
          </w:tcPr>
          <w:p w14:paraId="5FDD6C2D" w14:textId="77777777" w:rsidR="000A5693" w:rsidRPr="006B3C99" w:rsidRDefault="000A5693" w:rsidP="00FF7166">
            <w:pPr>
              <w:pStyle w:val="Style2"/>
              <w:rPr>
                <w:rFonts w:ascii="Gill Sans MT" w:hAnsi="Gill Sans MT"/>
                <w:sz w:val="22"/>
                <w:szCs w:val="22"/>
              </w:rPr>
            </w:pPr>
            <w:r w:rsidRPr="006B3C99">
              <w:rPr>
                <w:rFonts w:ascii="Gill Sans MT" w:hAnsi="Gill Sans MT"/>
                <w:sz w:val="22"/>
                <w:szCs w:val="22"/>
              </w:rPr>
              <w:t>Deadline for return of Tender Documents</w:t>
            </w:r>
          </w:p>
        </w:tc>
        <w:tc>
          <w:tcPr>
            <w:tcW w:w="2459" w:type="dxa"/>
          </w:tcPr>
          <w:p w14:paraId="4C8BD636" w14:textId="50F0DC8D" w:rsidR="000A5693" w:rsidRPr="00C56B1D" w:rsidRDefault="009F07C6" w:rsidP="00B94433">
            <w:pPr>
              <w:pStyle w:val="Style2"/>
              <w:rPr>
                <w:rFonts w:ascii="Gill Sans MT" w:hAnsi="Gill Sans MT"/>
                <w:sz w:val="22"/>
                <w:szCs w:val="22"/>
              </w:rPr>
            </w:pPr>
            <w:r w:rsidRPr="00C56B1D">
              <w:rPr>
                <w:rFonts w:ascii="Gill Sans MT" w:hAnsi="Gill Sans MT"/>
                <w:sz w:val="22"/>
                <w:szCs w:val="22"/>
              </w:rPr>
              <w:t>30</w:t>
            </w:r>
            <w:r w:rsidRPr="00C56B1D">
              <w:rPr>
                <w:rFonts w:ascii="Gill Sans MT" w:hAnsi="Gill Sans MT"/>
                <w:sz w:val="22"/>
                <w:szCs w:val="22"/>
                <w:vertAlign w:val="superscript"/>
              </w:rPr>
              <w:t>th</w:t>
            </w:r>
            <w:r w:rsidRPr="00C56B1D">
              <w:rPr>
                <w:rFonts w:ascii="Gill Sans MT" w:hAnsi="Gill Sans MT"/>
                <w:sz w:val="22"/>
                <w:szCs w:val="22"/>
              </w:rPr>
              <w:t xml:space="preserve"> </w:t>
            </w:r>
            <w:r w:rsidR="006B3C99" w:rsidRPr="00C56B1D">
              <w:rPr>
                <w:rFonts w:ascii="Gill Sans MT" w:hAnsi="Gill Sans MT"/>
                <w:sz w:val="22"/>
                <w:szCs w:val="22"/>
              </w:rPr>
              <w:t>September 2020</w:t>
            </w:r>
          </w:p>
        </w:tc>
      </w:tr>
      <w:tr w:rsidR="000A5693" w:rsidRPr="00473037" w14:paraId="31D290D9" w14:textId="77777777" w:rsidTr="00AF0BE7">
        <w:tc>
          <w:tcPr>
            <w:tcW w:w="5195" w:type="dxa"/>
          </w:tcPr>
          <w:p w14:paraId="0C82C19D" w14:textId="77777777" w:rsidR="000A5693" w:rsidRPr="00B83AA8" w:rsidRDefault="000A5693" w:rsidP="00FF7166">
            <w:pPr>
              <w:pStyle w:val="Style2"/>
              <w:rPr>
                <w:rFonts w:ascii="Gill Sans MT" w:hAnsi="Gill Sans MT"/>
                <w:sz w:val="22"/>
                <w:szCs w:val="22"/>
              </w:rPr>
            </w:pPr>
            <w:r w:rsidRPr="00B83AA8">
              <w:rPr>
                <w:rFonts w:ascii="Gill Sans MT" w:hAnsi="Gill Sans MT"/>
                <w:sz w:val="22"/>
                <w:szCs w:val="22"/>
              </w:rPr>
              <w:t>Evaluation of Tenders</w:t>
            </w:r>
          </w:p>
        </w:tc>
        <w:tc>
          <w:tcPr>
            <w:tcW w:w="2459" w:type="dxa"/>
          </w:tcPr>
          <w:p w14:paraId="0F4A5604" w14:textId="1F321E89" w:rsidR="000A5693" w:rsidRPr="00C56B1D" w:rsidRDefault="009F07C6" w:rsidP="00B94433">
            <w:pPr>
              <w:pStyle w:val="Style2"/>
              <w:rPr>
                <w:rFonts w:ascii="Gill Sans MT" w:hAnsi="Gill Sans MT"/>
                <w:sz w:val="22"/>
                <w:szCs w:val="22"/>
              </w:rPr>
            </w:pPr>
            <w:r w:rsidRPr="00C56B1D">
              <w:rPr>
                <w:rFonts w:ascii="Gill Sans MT" w:hAnsi="Gill Sans MT"/>
                <w:sz w:val="22"/>
                <w:szCs w:val="22"/>
              </w:rPr>
              <w:t>1</w:t>
            </w:r>
            <w:r w:rsidRPr="00C56B1D">
              <w:rPr>
                <w:rFonts w:ascii="Gill Sans MT" w:hAnsi="Gill Sans MT"/>
                <w:sz w:val="22"/>
                <w:szCs w:val="22"/>
                <w:vertAlign w:val="superscript"/>
              </w:rPr>
              <w:t>st</w:t>
            </w:r>
            <w:r w:rsidR="00EF4063" w:rsidRPr="00C56B1D">
              <w:rPr>
                <w:rFonts w:ascii="Gill Sans MT" w:hAnsi="Gill Sans MT"/>
                <w:sz w:val="22"/>
                <w:szCs w:val="22"/>
              </w:rPr>
              <w:t xml:space="preserve"> </w:t>
            </w:r>
            <w:r w:rsidRPr="00C56B1D">
              <w:rPr>
                <w:rFonts w:ascii="Gill Sans MT" w:hAnsi="Gill Sans MT"/>
                <w:sz w:val="22"/>
                <w:szCs w:val="22"/>
              </w:rPr>
              <w:t>Octo</w:t>
            </w:r>
            <w:r w:rsidR="00EF4063" w:rsidRPr="00C56B1D">
              <w:rPr>
                <w:rFonts w:ascii="Gill Sans MT" w:hAnsi="Gill Sans MT"/>
                <w:sz w:val="22"/>
                <w:szCs w:val="22"/>
              </w:rPr>
              <w:t xml:space="preserve">ber – </w:t>
            </w:r>
            <w:r w:rsidRPr="00C56B1D">
              <w:rPr>
                <w:rFonts w:ascii="Gill Sans MT" w:hAnsi="Gill Sans MT"/>
                <w:sz w:val="22"/>
                <w:szCs w:val="22"/>
              </w:rPr>
              <w:t>23</w:t>
            </w:r>
            <w:r w:rsidRPr="00C56B1D">
              <w:rPr>
                <w:rFonts w:ascii="Gill Sans MT" w:hAnsi="Gill Sans MT"/>
                <w:sz w:val="22"/>
                <w:szCs w:val="22"/>
                <w:vertAlign w:val="superscript"/>
              </w:rPr>
              <w:t>rd</w:t>
            </w:r>
            <w:r w:rsidRPr="00C56B1D">
              <w:rPr>
                <w:rFonts w:ascii="Gill Sans MT" w:hAnsi="Gill Sans MT"/>
                <w:sz w:val="22"/>
                <w:szCs w:val="22"/>
              </w:rPr>
              <w:t xml:space="preserve"> </w:t>
            </w:r>
            <w:r w:rsidR="00EF4063" w:rsidRPr="00C56B1D">
              <w:rPr>
                <w:rFonts w:ascii="Gill Sans MT" w:hAnsi="Gill Sans MT"/>
                <w:sz w:val="22"/>
                <w:szCs w:val="22"/>
              </w:rPr>
              <w:t xml:space="preserve">October 2020 </w:t>
            </w:r>
          </w:p>
        </w:tc>
      </w:tr>
      <w:tr w:rsidR="000A5693" w:rsidRPr="00473037" w14:paraId="7A8AA244" w14:textId="77777777" w:rsidTr="00AF0BE7">
        <w:tc>
          <w:tcPr>
            <w:tcW w:w="5195" w:type="dxa"/>
          </w:tcPr>
          <w:p w14:paraId="760BB3EA" w14:textId="77777777" w:rsidR="000A5693" w:rsidRPr="00B83AA8" w:rsidRDefault="00ED2997" w:rsidP="00FF7166">
            <w:pPr>
              <w:pStyle w:val="Style2"/>
              <w:rPr>
                <w:rFonts w:ascii="Gill Sans MT" w:hAnsi="Gill Sans MT"/>
                <w:sz w:val="22"/>
                <w:szCs w:val="22"/>
              </w:rPr>
            </w:pPr>
            <w:r w:rsidRPr="00B83AA8">
              <w:rPr>
                <w:rFonts w:ascii="Gill Sans MT" w:hAnsi="Gill Sans MT"/>
                <w:sz w:val="22"/>
                <w:szCs w:val="22"/>
              </w:rPr>
              <w:t>‘Change of Supplier</w:t>
            </w:r>
            <w:r w:rsidR="004D18E9" w:rsidRPr="00B83AA8">
              <w:rPr>
                <w:rFonts w:ascii="Gill Sans MT" w:hAnsi="Gill Sans MT"/>
                <w:sz w:val="22"/>
                <w:szCs w:val="22"/>
              </w:rPr>
              <w:t>’</w:t>
            </w:r>
            <w:r w:rsidRPr="00B83AA8">
              <w:rPr>
                <w:rFonts w:ascii="Gill Sans MT" w:hAnsi="Gill Sans MT"/>
                <w:sz w:val="22"/>
                <w:szCs w:val="22"/>
              </w:rPr>
              <w:t xml:space="preserve"> form</w:t>
            </w:r>
            <w:r w:rsidR="000A5693" w:rsidRPr="00B83AA8">
              <w:rPr>
                <w:rFonts w:ascii="Gill Sans MT" w:hAnsi="Gill Sans MT"/>
                <w:sz w:val="22"/>
                <w:szCs w:val="22"/>
              </w:rPr>
              <w:t xml:space="preserve"> prepared</w:t>
            </w:r>
          </w:p>
        </w:tc>
        <w:tc>
          <w:tcPr>
            <w:tcW w:w="2459" w:type="dxa"/>
          </w:tcPr>
          <w:p w14:paraId="3A02051B" w14:textId="242CD47F" w:rsidR="000A5693" w:rsidRPr="00C56B1D" w:rsidRDefault="009F07C6" w:rsidP="00B94433">
            <w:pPr>
              <w:pStyle w:val="Style2"/>
              <w:rPr>
                <w:rFonts w:ascii="Gill Sans MT" w:hAnsi="Gill Sans MT"/>
                <w:sz w:val="22"/>
                <w:szCs w:val="22"/>
              </w:rPr>
            </w:pPr>
            <w:r w:rsidRPr="00C56B1D">
              <w:rPr>
                <w:rFonts w:ascii="Gill Sans MT" w:hAnsi="Gill Sans MT"/>
                <w:sz w:val="22"/>
                <w:szCs w:val="22"/>
              </w:rPr>
              <w:t>26</w:t>
            </w:r>
            <w:r w:rsidRPr="00C56B1D">
              <w:rPr>
                <w:rFonts w:ascii="Gill Sans MT" w:hAnsi="Gill Sans MT"/>
                <w:sz w:val="22"/>
                <w:szCs w:val="22"/>
                <w:vertAlign w:val="superscript"/>
              </w:rPr>
              <w:t>th</w:t>
            </w:r>
            <w:r w:rsidRPr="00C56B1D">
              <w:rPr>
                <w:rFonts w:ascii="Gill Sans MT" w:hAnsi="Gill Sans MT"/>
                <w:sz w:val="22"/>
                <w:szCs w:val="22"/>
              </w:rPr>
              <w:t xml:space="preserve"> </w:t>
            </w:r>
            <w:r w:rsidR="00B83AA8" w:rsidRPr="00C56B1D">
              <w:rPr>
                <w:rFonts w:ascii="Gill Sans MT" w:hAnsi="Gill Sans MT"/>
                <w:sz w:val="22"/>
                <w:szCs w:val="22"/>
              </w:rPr>
              <w:t>October 2020</w:t>
            </w:r>
          </w:p>
        </w:tc>
      </w:tr>
      <w:tr w:rsidR="000A5693" w:rsidRPr="00473037" w14:paraId="4B3C230D" w14:textId="77777777" w:rsidTr="00AF0BE7">
        <w:tc>
          <w:tcPr>
            <w:tcW w:w="5195" w:type="dxa"/>
          </w:tcPr>
          <w:p w14:paraId="047835A4" w14:textId="77777777" w:rsidR="000A5693" w:rsidRPr="006B3C99" w:rsidRDefault="000A5693" w:rsidP="00FF7166">
            <w:pPr>
              <w:pStyle w:val="Style2"/>
              <w:rPr>
                <w:rFonts w:ascii="Gill Sans MT" w:hAnsi="Gill Sans MT"/>
                <w:sz w:val="22"/>
                <w:szCs w:val="22"/>
              </w:rPr>
            </w:pPr>
            <w:r w:rsidRPr="006B3C99">
              <w:rPr>
                <w:rFonts w:ascii="Gill Sans MT" w:hAnsi="Gill Sans MT"/>
                <w:sz w:val="22"/>
                <w:szCs w:val="22"/>
              </w:rPr>
              <w:t>Confirmation of contract award</w:t>
            </w:r>
          </w:p>
        </w:tc>
        <w:tc>
          <w:tcPr>
            <w:tcW w:w="2459" w:type="dxa"/>
          </w:tcPr>
          <w:p w14:paraId="12AE7E9E" w14:textId="4E8962C3" w:rsidR="000A5693" w:rsidRPr="00C56B1D" w:rsidRDefault="009F07C6" w:rsidP="00B94433">
            <w:pPr>
              <w:pStyle w:val="Style2"/>
              <w:rPr>
                <w:rFonts w:ascii="Gill Sans MT" w:hAnsi="Gill Sans MT"/>
                <w:sz w:val="22"/>
                <w:szCs w:val="22"/>
              </w:rPr>
            </w:pPr>
            <w:r w:rsidRPr="00C56B1D">
              <w:rPr>
                <w:rFonts w:ascii="Gill Sans MT" w:hAnsi="Gill Sans MT"/>
                <w:sz w:val="22"/>
                <w:szCs w:val="22"/>
              </w:rPr>
              <w:t>28</w:t>
            </w:r>
            <w:r w:rsidRPr="00C56B1D">
              <w:rPr>
                <w:rFonts w:ascii="Gill Sans MT" w:hAnsi="Gill Sans MT"/>
                <w:sz w:val="22"/>
                <w:szCs w:val="22"/>
                <w:vertAlign w:val="superscript"/>
              </w:rPr>
              <w:t>th</w:t>
            </w:r>
            <w:r w:rsidRPr="00C56B1D">
              <w:rPr>
                <w:rFonts w:ascii="Gill Sans MT" w:hAnsi="Gill Sans MT"/>
                <w:sz w:val="22"/>
                <w:szCs w:val="22"/>
              </w:rPr>
              <w:t xml:space="preserve"> Octo</w:t>
            </w:r>
            <w:r w:rsidR="001808E6" w:rsidRPr="00C56B1D">
              <w:rPr>
                <w:rFonts w:ascii="Gill Sans MT" w:hAnsi="Gill Sans MT"/>
                <w:sz w:val="22"/>
                <w:szCs w:val="22"/>
              </w:rPr>
              <w:t>ber 2020</w:t>
            </w:r>
          </w:p>
        </w:tc>
      </w:tr>
      <w:tr w:rsidR="000A5693" w:rsidRPr="00473037" w14:paraId="2F2503A3" w14:textId="77777777" w:rsidTr="00C56B1D">
        <w:trPr>
          <w:trHeight w:val="70"/>
        </w:trPr>
        <w:tc>
          <w:tcPr>
            <w:tcW w:w="5195" w:type="dxa"/>
          </w:tcPr>
          <w:p w14:paraId="5D1997A4" w14:textId="77777777" w:rsidR="000A5693" w:rsidRPr="006B3C99" w:rsidRDefault="000A5693" w:rsidP="00FF7166">
            <w:pPr>
              <w:pStyle w:val="Style2"/>
              <w:rPr>
                <w:rFonts w:ascii="Gill Sans MT" w:hAnsi="Gill Sans MT"/>
                <w:sz w:val="22"/>
                <w:szCs w:val="22"/>
              </w:rPr>
            </w:pPr>
            <w:r w:rsidRPr="006B3C99">
              <w:rPr>
                <w:rFonts w:ascii="Gill Sans MT" w:hAnsi="Gill Sans MT"/>
                <w:sz w:val="22"/>
                <w:szCs w:val="22"/>
              </w:rPr>
              <w:t>Contract commences</w:t>
            </w:r>
          </w:p>
        </w:tc>
        <w:tc>
          <w:tcPr>
            <w:tcW w:w="2459" w:type="dxa"/>
          </w:tcPr>
          <w:p w14:paraId="39DB5A53" w14:textId="46F682EB" w:rsidR="000A5693" w:rsidRPr="00C56B1D" w:rsidRDefault="009F07C6" w:rsidP="00B94433">
            <w:pPr>
              <w:pStyle w:val="Style2"/>
              <w:rPr>
                <w:rFonts w:ascii="Gill Sans MT" w:hAnsi="Gill Sans MT"/>
                <w:color w:val="0070C0"/>
                <w:sz w:val="22"/>
                <w:szCs w:val="22"/>
              </w:rPr>
            </w:pPr>
            <w:r w:rsidRPr="00C56B1D">
              <w:rPr>
                <w:rFonts w:ascii="Gill Sans MT" w:hAnsi="Gill Sans MT"/>
                <w:sz w:val="22"/>
                <w:szCs w:val="22"/>
              </w:rPr>
              <w:t>1</w:t>
            </w:r>
            <w:r w:rsidRPr="00C56B1D">
              <w:rPr>
                <w:rFonts w:ascii="Gill Sans MT" w:hAnsi="Gill Sans MT"/>
                <w:sz w:val="22"/>
                <w:szCs w:val="22"/>
                <w:vertAlign w:val="superscript"/>
              </w:rPr>
              <w:t>st</w:t>
            </w:r>
            <w:r w:rsidRPr="00C56B1D">
              <w:rPr>
                <w:rFonts w:ascii="Gill Sans MT" w:hAnsi="Gill Sans MT"/>
                <w:sz w:val="22"/>
                <w:szCs w:val="22"/>
              </w:rPr>
              <w:t xml:space="preserve"> </w:t>
            </w:r>
            <w:r w:rsidR="00F1070E" w:rsidRPr="00C56B1D">
              <w:rPr>
                <w:rFonts w:ascii="Gill Sans MT" w:hAnsi="Gill Sans MT"/>
                <w:sz w:val="22"/>
                <w:szCs w:val="22"/>
              </w:rPr>
              <w:t>November 2020</w:t>
            </w:r>
          </w:p>
        </w:tc>
      </w:tr>
    </w:tbl>
    <w:p w14:paraId="3A0943C1" w14:textId="77777777" w:rsidR="00E51450" w:rsidRDefault="00E51450" w:rsidP="005A6BE8">
      <w:pPr>
        <w:pStyle w:val="Style2"/>
        <w:ind w:left="729"/>
        <w:rPr>
          <w:rFonts w:ascii="Gill Sans MT" w:hAnsi="Gill Sans MT"/>
          <w:sz w:val="22"/>
          <w:szCs w:val="22"/>
        </w:rPr>
      </w:pPr>
    </w:p>
    <w:p w14:paraId="10791E28" w14:textId="77777777" w:rsidR="00166F2F" w:rsidRDefault="004D19BF" w:rsidP="00166F2F">
      <w:pPr>
        <w:pStyle w:val="Style2"/>
        <w:ind w:left="729"/>
        <w:rPr>
          <w:rFonts w:ascii="Gill Sans MT" w:hAnsi="Gill Sans MT"/>
          <w:sz w:val="22"/>
          <w:szCs w:val="22"/>
        </w:rPr>
      </w:pPr>
      <w:r w:rsidRPr="00473037">
        <w:rPr>
          <w:rFonts w:ascii="Gill Sans MT" w:hAnsi="Gill Sans MT"/>
          <w:sz w:val="22"/>
          <w:szCs w:val="22"/>
        </w:rPr>
        <w:t>We</w:t>
      </w:r>
      <w:r w:rsidR="000A5693" w:rsidRPr="00473037">
        <w:rPr>
          <w:rFonts w:ascii="Gill Sans MT" w:hAnsi="Gill Sans MT"/>
          <w:sz w:val="22"/>
          <w:szCs w:val="22"/>
        </w:rPr>
        <w:t xml:space="preserve"> reserv</w:t>
      </w:r>
      <w:r w:rsidRPr="00473037">
        <w:rPr>
          <w:rFonts w:ascii="Gill Sans MT" w:hAnsi="Gill Sans MT"/>
          <w:sz w:val="22"/>
          <w:szCs w:val="22"/>
        </w:rPr>
        <w:t>e</w:t>
      </w:r>
      <w:r w:rsidR="000A5693" w:rsidRPr="00473037">
        <w:rPr>
          <w:rFonts w:ascii="Gill Sans MT" w:hAnsi="Gill Sans MT"/>
          <w:sz w:val="22"/>
          <w:szCs w:val="22"/>
        </w:rPr>
        <w:t xml:space="preserve"> the right to change the above timetable.</w:t>
      </w:r>
      <w:bookmarkStart w:id="46" w:name="_Toc338922763"/>
      <w:bookmarkStart w:id="47" w:name="_Toc319328302"/>
      <w:bookmarkStart w:id="48" w:name="_Toc319328342"/>
      <w:bookmarkStart w:id="49" w:name="_Toc319328383"/>
      <w:bookmarkStart w:id="50" w:name="_Toc319328517"/>
    </w:p>
    <w:p w14:paraId="11868C3F" w14:textId="77777777" w:rsidR="00166F2F" w:rsidRDefault="00166F2F" w:rsidP="00166F2F">
      <w:pPr>
        <w:pStyle w:val="Style2"/>
        <w:ind w:left="729"/>
        <w:rPr>
          <w:rFonts w:ascii="Gill Sans MT" w:hAnsi="Gill Sans MT"/>
          <w:b/>
          <w:sz w:val="22"/>
          <w:szCs w:val="22"/>
        </w:rPr>
      </w:pPr>
    </w:p>
    <w:p w14:paraId="71BF0AB3" w14:textId="77777777" w:rsidR="000A5693" w:rsidRPr="002A5B15" w:rsidRDefault="00D338A1" w:rsidP="00E67A96">
      <w:pPr>
        <w:pStyle w:val="Style1"/>
      </w:pPr>
      <w:r w:rsidRPr="002A5B15">
        <w:t>TENDER QUERIES</w:t>
      </w:r>
      <w:bookmarkEnd w:id="13"/>
      <w:bookmarkEnd w:id="46"/>
      <w:bookmarkEnd w:id="14"/>
      <w:bookmarkEnd w:id="15"/>
      <w:bookmarkEnd w:id="21"/>
      <w:bookmarkEnd w:id="47"/>
      <w:bookmarkEnd w:id="48"/>
      <w:bookmarkEnd w:id="49"/>
      <w:bookmarkEnd w:id="50"/>
    </w:p>
    <w:p w14:paraId="490A6F9C" w14:textId="77777777" w:rsidR="00473037" w:rsidRPr="002A5B15" w:rsidRDefault="00473037" w:rsidP="00E67A96">
      <w:pPr>
        <w:pStyle w:val="Style1"/>
        <w:numPr>
          <w:ilvl w:val="0"/>
          <w:numId w:val="0"/>
        </w:numPr>
        <w:ind w:left="-9"/>
      </w:pPr>
    </w:p>
    <w:p w14:paraId="306893CE" w14:textId="77777777" w:rsidR="004A7B34" w:rsidRPr="002A5B15" w:rsidRDefault="008C76E7" w:rsidP="005A6BE8">
      <w:pPr>
        <w:pStyle w:val="Style2"/>
        <w:numPr>
          <w:ilvl w:val="1"/>
          <w:numId w:val="40"/>
        </w:numPr>
        <w:ind w:left="711" w:hanging="711"/>
        <w:jc w:val="both"/>
        <w:rPr>
          <w:rFonts w:ascii="Gill Sans MT" w:hAnsi="Gill Sans MT"/>
          <w:sz w:val="22"/>
          <w:szCs w:val="22"/>
        </w:rPr>
      </w:pPr>
      <w:bookmarkStart w:id="51" w:name="_Toc289695117"/>
      <w:bookmarkStart w:id="52" w:name="_Toc289695333"/>
      <w:bookmarkStart w:id="53" w:name="_Toc289695970"/>
      <w:bookmarkStart w:id="54" w:name="_Toc289696267"/>
      <w:bookmarkStart w:id="55" w:name="_Toc289695118"/>
      <w:bookmarkStart w:id="56" w:name="_Toc289695334"/>
      <w:bookmarkStart w:id="57" w:name="_Toc289695971"/>
      <w:bookmarkStart w:id="58" w:name="_Toc289696268"/>
      <w:bookmarkStart w:id="59" w:name="_Toc289695119"/>
      <w:bookmarkStart w:id="60" w:name="_Toc289695335"/>
      <w:bookmarkStart w:id="61" w:name="_Toc289695972"/>
      <w:bookmarkStart w:id="62" w:name="_Toc289696269"/>
      <w:bookmarkStart w:id="63" w:name="_Toc287602117"/>
      <w:bookmarkEnd w:id="51"/>
      <w:bookmarkEnd w:id="52"/>
      <w:bookmarkEnd w:id="53"/>
      <w:bookmarkEnd w:id="54"/>
      <w:bookmarkEnd w:id="55"/>
      <w:bookmarkEnd w:id="56"/>
      <w:bookmarkEnd w:id="57"/>
      <w:bookmarkEnd w:id="58"/>
      <w:r w:rsidRPr="002A5B15">
        <w:rPr>
          <w:rFonts w:ascii="Gill Sans MT" w:hAnsi="Gill Sans MT"/>
          <w:sz w:val="22"/>
          <w:szCs w:val="22"/>
        </w:rPr>
        <w:t>All queries</w:t>
      </w:r>
      <w:r w:rsidR="00F41367" w:rsidRPr="002A5B15">
        <w:rPr>
          <w:rFonts w:ascii="Gill Sans MT" w:hAnsi="Gill Sans MT"/>
          <w:sz w:val="22"/>
          <w:szCs w:val="22"/>
        </w:rPr>
        <w:t xml:space="preserve">, </w:t>
      </w:r>
      <w:r w:rsidR="0014246F" w:rsidRPr="002A5B15">
        <w:rPr>
          <w:rFonts w:ascii="Gill Sans MT" w:hAnsi="Gill Sans MT"/>
          <w:sz w:val="22"/>
          <w:szCs w:val="22"/>
        </w:rPr>
        <w:t>discrepancies</w:t>
      </w:r>
      <w:r w:rsidR="00F41367" w:rsidRPr="002A5B15">
        <w:rPr>
          <w:rFonts w:ascii="Gill Sans MT" w:hAnsi="Gill Sans MT"/>
          <w:sz w:val="22"/>
          <w:szCs w:val="22"/>
        </w:rPr>
        <w:t xml:space="preserve"> or points of clarification</w:t>
      </w:r>
      <w:r w:rsidRPr="002A5B15">
        <w:rPr>
          <w:rFonts w:ascii="Gill Sans MT" w:hAnsi="Gill Sans MT"/>
          <w:sz w:val="22"/>
          <w:szCs w:val="22"/>
        </w:rPr>
        <w:t xml:space="preserve"> regarding the tender documentation</w:t>
      </w:r>
      <w:r w:rsidR="0070734E" w:rsidRPr="002A5B15">
        <w:rPr>
          <w:rFonts w:ascii="Gill Sans MT" w:hAnsi="Gill Sans MT"/>
          <w:sz w:val="22"/>
          <w:szCs w:val="22"/>
        </w:rPr>
        <w:t xml:space="preserve"> or terms and conditions</w:t>
      </w:r>
      <w:r w:rsidRPr="002A5B15">
        <w:rPr>
          <w:rFonts w:ascii="Gill Sans MT" w:hAnsi="Gill Sans MT"/>
          <w:sz w:val="22"/>
          <w:szCs w:val="22"/>
        </w:rPr>
        <w:t xml:space="preserve"> which may have a bearing on the offer to be made </w:t>
      </w:r>
      <w:r w:rsidR="00827C6B" w:rsidRPr="002A5B15">
        <w:rPr>
          <w:rFonts w:ascii="Gill Sans MT" w:hAnsi="Gill Sans MT"/>
          <w:sz w:val="22"/>
          <w:szCs w:val="22"/>
        </w:rPr>
        <w:t>must</w:t>
      </w:r>
      <w:r w:rsidRPr="002A5B15">
        <w:rPr>
          <w:rFonts w:ascii="Gill Sans MT" w:hAnsi="Gill Sans MT"/>
          <w:sz w:val="22"/>
          <w:szCs w:val="22"/>
        </w:rPr>
        <w:t xml:space="preserve"> be </w:t>
      </w:r>
      <w:r w:rsidR="00827C6B" w:rsidRPr="002A5B15">
        <w:rPr>
          <w:rFonts w:ascii="Gill Sans MT" w:hAnsi="Gill Sans MT"/>
          <w:sz w:val="22"/>
          <w:szCs w:val="22"/>
        </w:rPr>
        <w:t xml:space="preserve">raised no later than 7 calendar days before the deadline for submission.  </w:t>
      </w:r>
      <w:bookmarkEnd w:id="59"/>
      <w:bookmarkEnd w:id="60"/>
      <w:bookmarkEnd w:id="61"/>
      <w:bookmarkEnd w:id="62"/>
      <w:bookmarkEnd w:id="63"/>
    </w:p>
    <w:p w14:paraId="36FB2166" w14:textId="77777777" w:rsidR="004A7B34" w:rsidRPr="002A5B15" w:rsidRDefault="004A7B34" w:rsidP="005A6BE8">
      <w:pPr>
        <w:pStyle w:val="Style2"/>
        <w:ind w:left="711" w:hanging="711"/>
        <w:jc w:val="both"/>
        <w:rPr>
          <w:rFonts w:ascii="Gill Sans MT" w:hAnsi="Gill Sans MT"/>
          <w:sz w:val="22"/>
          <w:szCs w:val="22"/>
        </w:rPr>
      </w:pPr>
    </w:p>
    <w:p w14:paraId="5B3D1E8B" w14:textId="77777777" w:rsidR="00D338A1" w:rsidRPr="00FC5963" w:rsidRDefault="00D338A1" w:rsidP="005A6BE8">
      <w:pPr>
        <w:pStyle w:val="Style2"/>
        <w:numPr>
          <w:ilvl w:val="1"/>
          <w:numId w:val="40"/>
        </w:numPr>
        <w:ind w:left="711" w:hanging="711"/>
        <w:jc w:val="both"/>
        <w:rPr>
          <w:rFonts w:ascii="Gill Sans MT" w:hAnsi="Gill Sans MT"/>
          <w:color w:val="000000" w:themeColor="text1"/>
          <w:sz w:val="22"/>
          <w:szCs w:val="22"/>
        </w:rPr>
      </w:pPr>
      <w:r w:rsidRPr="00FC5963">
        <w:rPr>
          <w:rFonts w:ascii="Gill Sans MT" w:hAnsi="Gill Sans MT"/>
          <w:color w:val="000000" w:themeColor="text1"/>
          <w:sz w:val="22"/>
          <w:szCs w:val="22"/>
        </w:rPr>
        <w:t xml:space="preserve">If relevant, </w:t>
      </w:r>
      <w:r w:rsidR="004B6BDC" w:rsidRPr="00FC5963">
        <w:rPr>
          <w:rFonts w:ascii="Gill Sans MT" w:hAnsi="Gill Sans MT"/>
          <w:color w:val="000000" w:themeColor="text1"/>
          <w:sz w:val="22"/>
          <w:szCs w:val="22"/>
        </w:rPr>
        <w:t>responses</w:t>
      </w:r>
      <w:r w:rsidRPr="00FC5963">
        <w:rPr>
          <w:rFonts w:ascii="Gill Sans MT" w:hAnsi="Gill Sans MT"/>
          <w:color w:val="000000" w:themeColor="text1"/>
          <w:sz w:val="22"/>
          <w:szCs w:val="22"/>
        </w:rPr>
        <w:t xml:space="preserve"> to Tender queries</w:t>
      </w:r>
      <w:r w:rsidR="00F41367" w:rsidRPr="00FC5963">
        <w:rPr>
          <w:rFonts w:ascii="Gill Sans MT" w:hAnsi="Gill Sans MT"/>
          <w:color w:val="000000" w:themeColor="text1"/>
          <w:sz w:val="22"/>
          <w:szCs w:val="22"/>
        </w:rPr>
        <w:t xml:space="preserve"> </w:t>
      </w:r>
      <w:r w:rsidRPr="00FC5963">
        <w:rPr>
          <w:rFonts w:ascii="Gill Sans MT" w:hAnsi="Gill Sans MT"/>
          <w:color w:val="000000" w:themeColor="text1"/>
          <w:sz w:val="22"/>
          <w:szCs w:val="22"/>
        </w:rPr>
        <w:t xml:space="preserve">will be circulated to all </w:t>
      </w:r>
      <w:r w:rsidR="00C37C1E" w:rsidRPr="00FC5963">
        <w:rPr>
          <w:rFonts w:ascii="Gill Sans MT" w:hAnsi="Gill Sans MT"/>
          <w:color w:val="000000" w:themeColor="text1"/>
          <w:sz w:val="22"/>
          <w:szCs w:val="22"/>
        </w:rPr>
        <w:t>Economic Operator</w:t>
      </w:r>
      <w:r w:rsidRPr="00FC5963">
        <w:rPr>
          <w:rFonts w:ascii="Gill Sans MT" w:hAnsi="Gill Sans MT"/>
          <w:color w:val="000000" w:themeColor="text1"/>
          <w:sz w:val="22"/>
          <w:szCs w:val="22"/>
        </w:rPr>
        <w:t>s</w:t>
      </w:r>
      <w:r w:rsidR="00C9563D" w:rsidRPr="00FC5963">
        <w:rPr>
          <w:rFonts w:ascii="Gill Sans MT" w:hAnsi="Gill Sans MT"/>
          <w:color w:val="000000" w:themeColor="text1"/>
          <w:sz w:val="22"/>
          <w:szCs w:val="22"/>
        </w:rPr>
        <w:t xml:space="preserve"> </w:t>
      </w:r>
      <w:r w:rsidR="00FC5963" w:rsidRPr="00FC5963">
        <w:rPr>
          <w:rFonts w:ascii="Gill Sans MT" w:hAnsi="Gill Sans MT"/>
          <w:color w:val="000000" w:themeColor="text1"/>
          <w:sz w:val="22"/>
          <w:szCs w:val="22"/>
        </w:rPr>
        <w:t>who have expressed an interest in the tender</w:t>
      </w:r>
      <w:r w:rsidR="00C9563D" w:rsidRPr="00FC5963">
        <w:rPr>
          <w:rFonts w:ascii="Gill Sans MT" w:hAnsi="Gill Sans MT"/>
          <w:color w:val="000000" w:themeColor="text1"/>
          <w:sz w:val="22"/>
          <w:szCs w:val="22"/>
        </w:rPr>
        <w:t>.</w:t>
      </w:r>
    </w:p>
    <w:p w14:paraId="52C9A831" w14:textId="77777777" w:rsidR="004A7B34" w:rsidRDefault="004A7B34" w:rsidP="004A7B34">
      <w:pPr>
        <w:pStyle w:val="Style2"/>
        <w:jc w:val="both"/>
        <w:rPr>
          <w:rFonts w:ascii="Gill Sans MT" w:hAnsi="Gill Sans MT"/>
          <w:sz w:val="22"/>
          <w:szCs w:val="22"/>
        </w:rPr>
      </w:pPr>
    </w:p>
    <w:p w14:paraId="1D4636A5" w14:textId="77777777" w:rsidR="007854F6" w:rsidRDefault="007854F6" w:rsidP="00E67A96">
      <w:pPr>
        <w:pStyle w:val="Style1"/>
      </w:pPr>
      <w:bookmarkStart w:id="64" w:name="_Toc228626122"/>
      <w:bookmarkStart w:id="65" w:name="_Toc309658816"/>
      <w:bookmarkStart w:id="66" w:name="_Toc338922764"/>
      <w:r w:rsidRPr="00473037">
        <w:t>QUALIFIED TENDERS</w:t>
      </w:r>
      <w:bookmarkEnd w:id="64"/>
      <w:bookmarkEnd w:id="65"/>
      <w:bookmarkEnd w:id="66"/>
    </w:p>
    <w:p w14:paraId="29AB1F6D" w14:textId="77777777" w:rsidR="00473037" w:rsidRPr="00473037" w:rsidRDefault="00473037" w:rsidP="00E67A96">
      <w:pPr>
        <w:pStyle w:val="Style1"/>
        <w:numPr>
          <w:ilvl w:val="0"/>
          <w:numId w:val="0"/>
        </w:numPr>
        <w:ind w:left="-9"/>
      </w:pPr>
    </w:p>
    <w:p w14:paraId="24E15704" w14:textId="14A7C234" w:rsidR="00796182" w:rsidRDefault="007854F6" w:rsidP="00E01EF3">
      <w:pPr>
        <w:pStyle w:val="Style2"/>
        <w:numPr>
          <w:ilvl w:val="1"/>
          <w:numId w:val="40"/>
        </w:numPr>
        <w:ind w:left="700"/>
        <w:jc w:val="both"/>
        <w:rPr>
          <w:rFonts w:ascii="Gill Sans MT" w:hAnsi="Gill Sans MT"/>
          <w:sz w:val="22"/>
          <w:szCs w:val="22"/>
        </w:rPr>
      </w:pPr>
      <w:r w:rsidRPr="00E01EF3">
        <w:rPr>
          <w:rFonts w:ascii="Gill Sans MT" w:hAnsi="Gill Sans MT"/>
          <w:sz w:val="22"/>
          <w:szCs w:val="22"/>
        </w:rPr>
        <w:t xml:space="preserve">Tenders must not be qualified and must be submitted strictly in accordance with the Tender Documentation.  Tenders must not be accompanied by statements that could be construed as rendering the Tender equivocal and/or placing it on a different footing from other Tenders.  Only Tenders submitted without qualification strictly in accordance with the Tender Documentation as issued (or subsequently amended by </w:t>
      </w:r>
      <w:r w:rsidR="00380117">
        <w:rPr>
          <w:rFonts w:ascii="Gill Sans MT" w:hAnsi="Gill Sans MT"/>
          <w:sz w:val="22"/>
          <w:szCs w:val="22"/>
        </w:rPr>
        <w:t>us</w:t>
      </w:r>
      <w:r w:rsidRPr="00E01EF3">
        <w:rPr>
          <w:rFonts w:ascii="Gill Sans MT" w:hAnsi="Gill Sans MT"/>
          <w:sz w:val="22"/>
          <w:szCs w:val="22"/>
        </w:rPr>
        <w:t>) will be accepted f</w:t>
      </w:r>
      <w:r w:rsidR="004D19BF" w:rsidRPr="00E01EF3">
        <w:rPr>
          <w:rFonts w:ascii="Gill Sans MT" w:hAnsi="Gill Sans MT"/>
          <w:sz w:val="22"/>
          <w:szCs w:val="22"/>
        </w:rPr>
        <w:t>or consideration.  Our</w:t>
      </w:r>
      <w:r w:rsidRPr="00E01EF3">
        <w:rPr>
          <w:rFonts w:ascii="Gill Sans MT" w:hAnsi="Gill Sans MT"/>
          <w:sz w:val="22"/>
          <w:szCs w:val="22"/>
        </w:rPr>
        <w:t xml:space="preserve"> decision on </w:t>
      </w:r>
      <w:r w:rsidR="002A5B15" w:rsidRPr="00E01EF3">
        <w:rPr>
          <w:rFonts w:ascii="Gill Sans MT" w:hAnsi="Gill Sans MT"/>
          <w:sz w:val="22"/>
          <w:szCs w:val="22"/>
        </w:rPr>
        <w:t>whether</w:t>
      </w:r>
      <w:r w:rsidRPr="00E01EF3">
        <w:rPr>
          <w:rFonts w:ascii="Gill Sans MT" w:hAnsi="Gill Sans MT"/>
          <w:sz w:val="22"/>
          <w:szCs w:val="22"/>
        </w:rPr>
        <w:t xml:space="preserve"> a Tender is acceptable will be final and </w:t>
      </w:r>
      <w:r w:rsidR="00DC7FC6">
        <w:rPr>
          <w:rFonts w:ascii="Gill Sans MT" w:hAnsi="Gill Sans MT"/>
          <w:sz w:val="22"/>
          <w:szCs w:val="22"/>
        </w:rPr>
        <w:t>you</w:t>
      </w:r>
      <w:r w:rsidRPr="00E01EF3">
        <w:rPr>
          <w:rFonts w:ascii="Gill Sans MT" w:hAnsi="Gill Sans MT"/>
          <w:sz w:val="22"/>
          <w:szCs w:val="22"/>
        </w:rPr>
        <w:t xml:space="preserve"> will not be consulted.  Qualified tenders will be excluded from further consideration and the </w:t>
      </w:r>
      <w:r w:rsidR="00B975A5">
        <w:rPr>
          <w:rFonts w:ascii="Gill Sans MT" w:hAnsi="Gill Sans MT"/>
          <w:sz w:val="22"/>
          <w:szCs w:val="22"/>
        </w:rPr>
        <w:t>Economic Operator</w:t>
      </w:r>
      <w:r w:rsidRPr="00E01EF3">
        <w:rPr>
          <w:rFonts w:ascii="Gill Sans MT" w:hAnsi="Gill Sans MT"/>
          <w:sz w:val="22"/>
          <w:szCs w:val="22"/>
        </w:rPr>
        <w:t xml:space="preserve"> notified unless otherwise provided by law.</w:t>
      </w:r>
    </w:p>
    <w:p w14:paraId="73D3F3B1" w14:textId="77777777" w:rsidR="00E01EF3" w:rsidRPr="00E01EF3" w:rsidRDefault="00E01EF3" w:rsidP="00E01EF3">
      <w:pPr>
        <w:pStyle w:val="Style2"/>
        <w:ind w:left="700"/>
        <w:jc w:val="both"/>
        <w:rPr>
          <w:rFonts w:ascii="Gill Sans MT" w:hAnsi="Gill Sans MT"/>
          <w:sz w:val="22"/>
          <w:szCs w:val="22"/>
        </w:rPr>
      </w:pPr>
    </w:p>
    <w:p w14:paraId="2538B2D5" w14:textId="77777777" w:rsidR="002A6DE1" w:rsidRDefault="002A6DE1" w:rsidP="00E67A96">
      <w:pPr>
        <w:pStyle w:val="Style1"/>
      </w:pPr>
      <w:bookmarkStart w:id="67" w:name="_Toc318884187"/>
      <w:bookmarkStart w:id="68" w:name="_Toc319328303"/>
      <w:bookmarkStart w:id="69" w:name="_Toc319328343"/>
      <w:bookmarkStart w:id="70" w:name="_Toc319328384"/>
      <w:bookmarkStart w:id="71" w:name="_Toc319328518"/>
      <w:bookmarkStart w:id="72" w:name="_Toc338922765"/>
      <w:r w:rsidRPr="00473037">
        <w:t>COMPLETING YOUR TENDER RESPONSE</w:t>
      </w:r>
      <w:bookmarkEnd w:id="67"/>
      <w:bookmarkEnd w:id="68"/>
      <w:bookmarkEnd w:id="69"/>
      <w:bookmarkEnd w:id="70"/>
      <w:bookmarkEnd w:id="71"/>
      <w:bookmarkEnd w:id="72"/>
    </w:p>
    <w:p w14:paraId="0B314DA7" w14:textId="77777777" w:rsidR="00473037" w:rsidRPr="00003FD4" w:rsidRDefault="00473037" w:rsidP="00E67A96">
      <w:pPr>
        <w:pStyle w:val="Style1"/>
        <w:numPr>
          <w:ilvl w:val="0"/>
          <w:numId w:val="0"/>
        </w:numPr>
        <w:ind w:left="-9"/>
        <w:rPr>
          <w:color w:val="000000" w:themeColor="text1"/>
        </w:rPr>
      </w:pPr>
    </w:p>
    <w:p w14:paraId="7D7CC2F3" w14:textId="77777777" w:rsidR="00045351" w:rsidRPr="00003FD4" w:rsidRDefault="00021FB1" w:rsidP="00075F4C">
      <w:pPr>
        <w:pStyle w:val="Style2"/>
        <w:numPr>
          <w:ilvl w:val="1"/>
          <w:numId w:val="40"/>
        </w:numPr>
        <w:ind w:left="700"/>
        <w:jc w:val="both"/>
        <w:rPr>
          <w:rFonts w:ascii="Gill Sans MT" w:hAnsi="Gill Sans MT"/>
          <w:color w:val="000000" w:themeColor="text1"/>
          <w:sz w:val="22"/>
          <w:szCs w:val="22"/>
        </w:rPr>
      </w:pPr>
      <w:r w:rsidRPr="00003FD4">
        <w:rPr>
          <w:rFonts w:ascii="Gill Sans MT" w:hAnsi="Gill Sans MT"/>
          <w:color w:val="000000" w:themeColor="text1"/>
          <w:sz w:val="22"/>
          <w:szCs w:val="22"/>
        </w:rPr>
        <w:t>Your</w:t>
      </w:r>
      <w:r w:rsidR="003C6C06" w:rsidRPr="00003FD4">
        <w:rPr>
          <w:rFonts w:ascii="Gill Sans MT" w:hAnsi="Gill Sans MT"/>
          <w:color w:val="000000" w:themeColor="text1"/>
          <w:sz w:val="22"/>
          <w:szCs w:val="22"/>
        </w:rPr>
        <w:t xml:space="preserve"> </w:t>
      </w:r>
      <w:r w:rsidRPr="00003FD4">
        <w:rPr>
          <w:rFonts w:ascii="Gill Sans MT" w:hAnsi="Gill Sans MT"/>
          <w:color w:val="000000" w:themeColor="text1"/>
          <w:sz w:val="22"/>
          <w:szCs w:val="22"/>
        </w:rPr>
        <w:t>r</w:t>
      </w:r>
      <w:r w:rsidR="003C6C06" w:rsidRPr="00003FD4">
        <w:rPr>
          <w:rFonts w:ascii="Gill Sans MT" w:hAnsi="Gill Sans MT"/>
          <w:color w:val="000000" w:themeColor="text1"/>
          <w:sz w:val="22"/>
          <w:szCs w:val="22"/>
        </w:rPr>
        <w:t xml:space="preserve">esponse </w:t>
      </w:r>
      <w:r w:rsidRPr="00003FD4">
        <w:rPr>
          <w:rFonts w:ascii="Gill Sans MT" w:hAnsi="Gill Sans MT"/>
          <w:color w:val="000000" w:themeColor="text1"/>
          <w:sz w:val="22"/>
          <w:szCs w:val="22"/>
        </w:rPr>
        <w:t xml:space="preserve">requires </w:t>
      </w:r>
      <w:r w:rsidR="00003FD4" w:rsidRPr="00003FD4">
        <w:rPr>
          <w:rFonts w:ascii="Gill Sans MT" w:hAnsi="Gill Sans MT"/>
          <w:color w:val="000000" w:themeColor="text1"/>
          <w:sz w:val="22"/>
          <w:szCs w:val="22"/>
        </w:rPr>
        <w:t>several</w:t>
      </w:r>
      <w:r w:rsidR="003C6C06" w:rsidRPr="00003FD4">
        <w:rPr>
          <w:rFonts w:ascii="Gill Sans MT" w:hAnsi="Gill Sans MT"/>
          <w:color w:val="000000" w:themeColor="text1"/>
          <w:sz w:val="22"/>
          <w:szCs w:val="22"/>
        </w:rPr>
        <w:t xml:space="preserve"> </w:t>
      </w:r>
      <w:r w:rsidRPr="00003FD4">
        <w:rPr>
          <w:rFonts w:ascii="Gill Sans MT" w:hAnsi="Gill Sans MT"/>
          <w:color w:val="000000" w:themeColor="text1"/>
          <w:sz w:val="22"/>
          <w:szCs w:val="22"/>
        </w:rPr>
        <w:t>parts</w:t>
      </w:r>
      <w:r w:rsidR="003C6C06" w:rsidRPr="00003FD4">
        <w:rPr>
          <w:rFonts w:ascii="Gill Sans MT" w:hAnsi="Gill Sans MT"/>
          <w:color w:val="000000" w:themeColor="text1"/>
          <w:sz w:val="22"/>
          <w:szCs w:val="22"/>
        </w:rPr>
        <w:t xml:space="preserve"> to complete from basic response information to </w:t>
      </w:r>
      <w:r w:rsidR="00003FD4" w:rsidRPr="00003FD4">
        <w:rPr>
          <w:rFonts w:ascii="Gill Sans MT" w:hAnsi="Gill Sans MT"/>
          <w:color w:val="000000" w:themeColor="text1"/>
          <w:sz w:val="22"/>
          <w:szCs w:val="22"/>
        </w:rPr>
        <w:t>providing</w:t>
      </w:r>
      <w:r w:rsidR="003C6C06" w:rsidRPr="00003FD4">
        <w:rPr>
          <w:rFonts w:ascii="Gill Sans MT" w:hAnsi="Gill Sans MT"/>
          <w:color w:val="000000" w:themeColor="text1"/>
          <w:sz w:val="22"/>
          <w:szCs w:val="22"/>
        </w:rPr>
        <w:t xml:space="preserve"> the attachments that are required as part of this tender.</w:t>
      </w:r>
      <w:r w:rsidR="000A5693" w:rsidRPr="00003FD4">
        <w:rPr>
          <w:rFonts w:ascii="Gill Sans MT" w:hAnsi="Gill Sans MT"/>
          <w:color w:val="000000" w:themeColor="text1"/>
          <w:sz w:val="22"/>
          <w:szCs w:val="22"/>
        </w:rPr>
        <w:t xml:space="preserve">  </w:t>
      </w:r>
    </w:p>
    <w:p w14:paraId="364FE8D4" w14:textId="77777777" w:rsidR="00431F8C" w:rsidRPr="00431F8C" w:rsidRDefault="00431F8C" w:rsidP="00431F8C">
      <w:pPr>
        <w:pStyle w:val="Style2"/>
        <w:ind w:left="700"/>
        <w:jc w:val="both"/>
        <w:rPr>
          <w:rFonts w:ascii="Gill Sans MT" w:hAnsi="Gill Sans MT"/>
          <w:sz w:val="22"/>
          <w:szCs w:val="22"/>
        </w:rPr>
      </w:pPr>
    </w:p>
    <w:p w14:paraId="32A3CCEE" w14:textId="77777777" w:rsidR="00045351" w:rsidRPr="00473037" w:rsidRDefault="00045351" w:rsidP="005A6BE8">
      <w:pPr>
        <w:pStyle w:val="Style2"/>
        <w:numPr>
          <w:ilvl w:val="1"/>
          <w:numId w:val="40"/>
        </w:numPr>
        <w:ind w:left="700"/>
        <w:jc w:val="both"/>
        <w:rPr>
          <w:rFonts w:ascii="Gill Sans MT" w:hAnsi="Gill Sans MT"/>
          <w:sz w:val="22"/>
          <w:szCs w:val="22"/>
        </w:rPr>
      </w:pPr>
      <w:r w:rsidRPr="00473037">
        <w:rPr>
          <w:rFonts w:ascii="Gill Sans MT" w:hAnsi="Gill Sans MT"/>
          <w:sz w:val="22"/>
          <w:szCs w:val="22"/>
        </w:rPr>
        <w:t>No other documentation should be sent with the submission unless specifically requested. Any additional documentation may invalidate the Tender submission.</w:t>
      </w:r>
    </w:p>
    <w:p w14:paraId="50F99DFA" w14:textId="77777777" w:rsidR="000A5693" w:rsidRPr="00473037" w:rsidRDefault="000A5693" w:rsidP="005A6BE8">
      <w:pPr>
        <w:pStyle w:val="Style2"/>
        <w:ind w:left="700"/>
        <w:jc w:val="both"/>
        <w:rPr>
          <w:rFonts w:ascii="Gill Sans MT" w:hAnsi="Gill Sans MT"/>
          <w:sz w:val="22"/>
          <w:szCs w:val="22"/>
        </w:rPr>
      </w:pPr>
    </w:p>
    <w:p w14:paraId="132E5FA8" w14:textId="37E2C7D8" w:rsidR="000A5693" w:rsidRDefault="004D19BF" w:rsidP="005A6BE8">
      <w:pPr>
        <w:pStyle w:val="Style2"/>
        <w:numPr>
          <w:ilvl w:val="1"/>
          <w:numId w:val="40"/>
        </w:numPr>
        <w:ind w:left="700"/>
        <w:jc w:val="both"/>
        <w:rPr>
          <w:rFonts w:ascii="Gill Sans MT" w:hAnsi="Gill Sans MT"/>
          <w:sz w:val="22"/>
          <w:szCs w:val="22"/>
        </w:rPr>
      </w:pPr>
      <w:r w:rsidRPr="00473037">
        <w:rPr>
          <w:rFonts w:ascii="Gill Sans MT" w:hAnsi="Gill Sans MT"/>
          <w:sz w:val="22"/>
          <w:szCs w:val="22"/>
        </w:rPr>
        <w:t>It is your</w:t>
      </w:r>
      <w:r w:rsidR="000A5693" w:rsidRPr="00473037">
        <w:rPr>
          <w:rFonts w:ascii="Gill Sans MT" w:hAnsi="Gill Sans MT"/>
          <w:sz w:val="22"/>
          <w:szCs w:val="22"/>
        </w:rPr>
        <w:t xml:space="preserve"> responsibility to check that where responses to questions (including attachments) are required, these are fully complete</w:t>
      </w:r>
      <w:r w:rsidR="00B32D5F" w:rsidRPr="00473037">
        <w:rPr>
          <w:rFonts w:ascii="Gill Sans MT" w:hAnsi="Gill Sans MT"/>
          <w:sz w:val="22"/>
          <w:szCs w:val="22"/>
        </w:rPr>
        <w:t xml:space="preserve">, accurate </w:t>
      </w:r>
      <w:r w:rsidR="000A5693" w:rsidRPr="00473037">
        <w:rPr>
          <w:rFonts w:ascii="Gill Sans MT" w:hAnsi="Gill Sans MT"/>
          <w:sz w:val="22"/>
          <w:szCs w:val="22"/>
        </w:rPr>
        <w:t xml:space="preserve">and </w:t>
      </w:r>
      <w:r w:rsidR="00B32D5F" w:rsidRPr="00473037">
        <w:rPr>
          <w:rFonts w:ascii="Gill Sans MT" w:hAnsi="Gill Sans MT"/>
          <w:sz w:val="22"/>
          <w:szCs w:val="22"/>
        </w:rPr>
        <w:t xml:space="preserve">where necessary signed </w:t>
      </w:r>
      <w:r w:rsidR="000A5693" w:rsidRPr="00473037">
        <w:rPr>
          <w:rFonts w:ascii="Gill Sans MT" w:hAnsi="Gill Sans MT"/>
          <w:sz w:val="22"/>
          <w:szCs w:val="22"/>
        </w:rPr>
        <w:t xml:space="preserve">before submission. </w:t>
      </w:r>
    </w:p>
    <w:p w14:paraId="740C4AB1" w14:textId="77777777" w:rsidR="001144FF" w:rsidRDefault="001144FF" w:rsidP="001144FF">
      <w:pPr>
        <w:pStyle w:val="ListParagraph"/>
        <w:rPr>
          <w:rFonts w:ascii="Gill Sans MT" w:hAnsi="Gill Sans MT"/>
          <w:sz w:val="22"/>
          <w:szCs w:val="22"/>
        </w:rPr>
      </w:pPr>
    </w:p>
    <w:p w14:paraId="12196A36" w14:textId="77777777" w:rsidR="001144FF" w:rsidRPr="00473037" w:rsidRDefault="001144FF" w:rsidP="001144FF">
      <w:pPr>
        <w:pStyle w:val="Style2"/>
        <w:ind w:left="700"/>
        <w:jc w:val="both"/>
        <w:rPr>
          <w:rFonts w:ascii="Gill Sans MT" w:hAnsi="Gill Sans MT"/>
          <w:sz w:val="22"/>
          <w:szCs w:val="22"/>
        </w:rPr>
      </w:pPr>
    </w:p>
    <w:p w14:paraId="75186FB8" w14:textId="77777777" w:rsidR="00473037" w:rsidRPr="00473037" w:rsidRDefault="00473037" w:rsidP="000E5161">
      <w:pPr>
        <w:pStyle w:val="Style2"/>
        <w:jc w:val="both"/>
        <w:rPr>
          <w:rFonts w:ascii="Gill Sans MT" w:hAnsi="Gill Sans MT"/>
          <w:sz w:val="22"/>
          <w:szCs w:val="22"/>
        </w:rPr>
      </w:pPr>
    </w:p>
    <w:p w14:paraId="4582CED1" w14:textId="77777777" w:rsidR="00D338A1" w:rsidRPr="00473037" w:rsidRDefault="00B2326C" w:rsidP="00E67A96">
      <w:pPr>
        <w:pStyle w:val="Style1"/>
      </w:pPr>
      <w:bookmarkStart w:id="73" w:name="_Toc228626124"/>
      <w:bookmarkStart w:id="74" w:name="_Toc318718161"/>
      <w:bookmarkStart w:id="75" w:name="_Toc318720144"/>
      <w:bookmarkStart w:id="76" w:name="_Toc318884188"/>
      <w:bookmarkStart w:id="77" w:name="_Toc319328304"/>
      <w:bookmarkStart w:id="78" w:name="_Toc319328344"/>
      <w:bookmarkStart w:id="79" w:name="_Toc319328385"/>
      <w:bookmarkStart w:id="80" w:name="_Toc319328519"/>
      <w:bookmarkStart w:id="81" w:name="_Toc338922766"/>
      <w:r w:rsidRPr="00473037">
        <w:lastRenderedPageBreak/>
        <w:t xml:space="preserve">SUBMITTING A </w:t>
      </w:r>
      <w:r w:rsidR="00D338A1" w:rsidRPr="00473037">
        <w:t>TENDER</w:t>
      </w:r>
      <w:bookmarkEnd w:id="73"/>
      <w:bookmarkEnd w:id="74"/>
      <w:bookmarkEnd w:id="75"/>
      <w:r w:rsidRPr="00473037">
        <w:t xml:space="preserve"> RESPONSE</w:t>
      </w:r>
      <w:bookmarkEnd w:id="76"/>
      <w:bookmarkEnd w:id="77"/>
      <w:bookmarkEnd w:id="78"/>
      <w:bookmarkEnd w:id="79"/>
      <w:bookmarkEnd w:id="80"/>
      <w:bookmarkEnd w:id="81"/>
    </w:p>
    <w:p w14:paraId="46451432" w14:textId="77777777" w:rsidR="006B193F" w:rsidRPr="00473037" w:rsidRDefault="006B193F" w:rsidP="00E67A96">
      <w:pPr>
        <w:pStyle w:val="Style1"/>
        <w:numPr>
          <w:ilvl w:val="0"/>
          <w:numId w:val="0"/>
        </w:numPr>
        <w:ind w:left="-9"/>
      </w:pPr>
    </w:p>
    <w:p w14:paraId="6324AE0F" w14:textId="77777777" w:rsidR="0022129B" w:rsidRPr="00590757" w:rsidRDefault="00B2326C" w:rsidP="005A6BE8">
      <w:pPr>
        <w:pStyle w:val="Style2"/>
        <w:numPr>
          <w:ilvl w:val="1"/>
          <w:numId w:val="40"/>
        </w:numPr>
        <w:ind w:left="700"/>
        <w:jc w:val="both"/>
        <w:rPr>
          <w:rFonts w:ascii="Gill Sans MT" w:hAnsi="Gill Sans MT"/>
          <w:color w:val="000000" w:themeColor="text1"/>
          <w:sz w:val="22"/>
          <w:szCs w:val="22"/>
        </w:rPr>
      </w:pPr>
      <w:bookmarkStart w:id="82" w:name="_Toc260990641"/>
      <w:bookmarkStart w:id="83" w:name="_Toc261255069"/>
      <w:r w:rsidRPr="00590757">
        <w:rPr>
          <w:rFonts w:ascii="Gill Sans MT" w:hAnsi="Gill Sans MT"/>
          <w:color w:val="000000" w:themeColor="text1"/>
          <w:sz w:val="22"/>
          <w:szCs w:val="22"/>
        </w:rPr>
        <w:t>T</w:t>
      </w:r>
      <w:r w:rsidR="003C6C06" w:rsidRPr="00590757">
        <w:rPr>
          <w:rFonts w:ascii="Gill Sans MT" w:hAnsi="Gill Sans MT"/>
          <w:color w:val="000000" w:themeColor="text1"/>
          <w:sz w:val="22"/>
          <w:szCs w:val="22"/>
        </w:rPr>
        <w:t>ender Responses</w:t>
      </w:r>
      <w:r w:rsidR="00291F80" w:rsidRPr="00590757">
        <w:rPr>
          <w:rFonts w:ascii="Gill Sans MT" w:hAnsi="Gill Sans MT"/>
          <w:color w:val="000000" w:themeColor="text1"/>
          <w:sz w:val="22"/>
          <w:szCs w:val="22"/>
        </w:rPr>
        <w:t xml:space="preserve"> </w:t>
      </w:r>
      <w:r w:rsidR="002C7DE9" w:rsidRPr="00590757">
        <w:rPr>
          <w:rFonts w:ascii="Gill Sans MT" w:hAnsi="Gill Sans MT"/>
          <w:color w:val="000000" w:themeColor="text1"/>
          <w:sz w:val="22"/>
          <w:szCs w:val="22"/>
        </w:rPr>
        <w:t xml:space="preserve">must be submitted </w:t>
      </w:r>
      <w:bookmarkStart w:id="84" w:name="_Toc260990643"/>
      <w:bookmarkStart w:id="85" w:name="_Toc261255071"/>
      <w:bookmarkEnd w:id="82"/>
      <w:bookmarkEnd w:id="83"/>
      <w:r w:rsidR="00590757" w:rsidRPr="00590757">
        <w:rPr>
          <w:rFonts w:ascii="Gill Sans MT" w:hAnsi="Gill Sans MT"/>
          <w:color w:val="000000" w:themeColor="text1"/>
          <w:sz w:val="22"/>
          <w:szCs w:val="22"/>
        </w:rPr>
        <w:t>in accordance with the instructions set out in section 1 above.</w:t>
      </w:r>
    </w:p>
    <w:p w14:paraId="113664DF" w14:textId="77777777" w:rsidR="00827C6B" w:rsidRPr="00D45E63" w:rsidRDefault="00827C6B" w:rsidP="005A6BE8">
      <w:pPr>
        <w:pStyle w:val="Style2"/>
        <w:ind w:left="700"/>
        <w:jc w:val="both"/>
        <w:rPr>
          <w:rFonts w:ascii="Gill Sans MT" w:hAnsi="Gill Sans MT"/>
          <w:color w:val="FF0000"/>
          <w:sz w:val="22"/>
          <w:szCs w:val="22"/>
        </w:rPr>
      </w:pPr>
    </w:p>
    <w:p w14:paraId="6EC8764E" w14:textId="76D0CBD4" w:rsidR="0026306A" w:rsidRPr="00590757" w:rsidRDefault="0051665F" w:rsidP="005A6BE8">
      <w:pPr>
        <w:pStyle w:val="Style2"/>
        <w:numPr>
          <w:ilvl w:val="1"/>
          <w:numId w:val="40"/>
        </w:numPr>
        <w:ind w:left="700"/>
        <w:jc w:val="both"/>
        <w:rPr>
          <w:rFonts w:ascii="Gill Sans MT" w:hAnsi="Gill Sans MT"/>
          <w:color w:val="000000" w:themeColor="text1"/>
          <w:sz w:val="22"/>
          <w:szCs w:val="22"/>
        </w:rPr>
      </w:pPr>
      <w:r w:rsidRPr="00590757">
        <w:rPr>
          <w:rFonts w:ascii="Gill Sans MT" w:hAnsi="Gill Sans MT"/>
          <w:color w:val="000000" w:themeColor="text1"/>
          <w:sz w:val="22"/>
          <w:szCs w:val="22"/>
        </w:rPr>
        <w:t>It is your responsibility to</w:t>
      </w:r>
      <w:r w:rsidR="00827C6B" w:rsidRPr="00590757">
        <w:rPr>
          <w:rFonts w:ascii="Gill Sans MT" w:hAnsi="Gill Sans MT"/>
          <w:color w:val="000000" w:themeColor="text1"/>
          <w:sz w:val="22"/>
          <w:szCs w:val="22"/>
        </w:rPr>
        <w:t xml:space="preserve"> familiarise yourself with the structure and extent of the submission process</w:t>
      </w:r>
      <w:r w:rsidRPr="00590757">
        <w:rPr>
          <w:rFonts w:ascii="Gill Sans MT" w:hAnsi="Gill Sans MT"/>
          <w:color w:val="000000" w:themeColor="text1"/>
          <w:sz w:val="22"/>
          <w:szCs w:val="22"/>
        </w:rPr>
        <w:t>, the extent of any information required to be supplied with your</w:t>
      </w:r>
      <w:r w:rsidR="00FF7166" w:rsidRPr="00590757">
        <w:rPr>
          <w:rFonts w:ascii="Gill Sans MT" w:hAnsi="Gill Sans MT"/>
          <w:color w:val="000000" w:themeColor="text1"/>
          <w:sz w:val="22"/>
          <w:szCs w:val="22"/>
        </w:rPr>
        <w:t xml:space="preserve"> submission</w:t>
      </w:r>
      <w:r w:rsidR="00590757" w:rsidRPr="00590757">
        <w:rPr>
          <w:rFonts w:ascii="Gill Sans MT" w:hAnsi="Gill Sans MT"/>
          <w:color w:val="000000" w:themeColor="text1"/>
          <w:sz w:val="22"/>
          <w:szCs w:val="22"/>
        </w:rPr>
        <w:t>.</w:t>
      </w:r>
      <w:r w:rsidRPr="00590757">
        <w:rPr>
          <w:rFonts w:ascii="Gill Sans MT" w:hAnsi="Gill Sans MT"/>
          <w:color w:val="000000" w:themeColor="text1"/>
          <w:sz w:val="22"/>
          <w:szCs w:val="22"/>
        </w:rPr>
        <w:t xml:space="preserve">  You should do this in </w:t>
      </w:r>
      <w:r w:rsidR="00016851" w:rsidRPr="00590757">
        <w:rPr>
          <w:rFonts w:ascii="Gill Sans MT" w:hAnsi="Gill Sans MT"/>
          <w:color w:val="000000" w:themeColor="text1"/>
          <w:sz w:val="22"/>
          <w:szCs w:val="22"/>
        </w:rPr>
        <w:t>enough</w:t>
      </w:r>
      <w:r w:rsidRPr="00590757">
        <w:rPr>
          <w:rFonts w:ascii="Gill Sans MT" w:hAnsi="Gill Sans MT"/>
          <w:color w:val="000000" w:themeColor="text1"/>
          <w:sz w:val="22"/>
          <w:szCs w:val="22"/>
        </w:rPr>
        <w:t xml:space="preserve"> time to ensure that you can </w:t>
      </w:r>
      <w:r w:rsidR="00590757" w:rsidRPr="00590757">
        <w:rPr>
          <w:rFonts w:ascii="Gill Sans MT" w:hAnsi="Gill Sans MT"/>
          <w:color w:val="000000" w:themeColor="text1"/>
          <w:sz w:val="22"/>
          <w:szCs w:val="22"/>
        </w:rPr>
        <w:t>provide</w:t>
      </w:r>
      <w:r w:rsidRPr="00590757">
        <w:rPr>
          <w:rFonts w:ascii="Gill Sans MT" w:hAnsi="Gill Sans MT"/>
          <w:color w:val="000000" w:themeColor="text1"/>
          <w:sz w:val="22"/>
          <w:szCs w:val="22"/>
        </w:rPr>
        <w:t xml:space="preserve"> your submission before the deadline.</w:t>
      </w:r>
      <w:r w:rsidR="00827C6B" w:rsidRPr="00590757">
        <w:rPr>
          <w:rFonts w:ascii="Gill Sans MT" w:hAnsi="Gill Sans MT"/>
          <w:color w:val="000000" w:themeColor="text1"/>
          <w:sz w:val="22"/>
          <w:szCs w:val="22"/>
        </w:rPr>
        <w:t xml:space="preserve"> </w:t>
      </w:r>
    </w:p>
    <w:p w14:paraId="1B6F907D" w14:textId="77777777" w:rsidR="00C753EF" w:rsidRPr="00C753EF" w:rsidRDefault="00C753EF" w:rsidP="00C753EF">
      <w:pPr>
        <w:pStyle w:val="Style2"/>
        <w:ind w:left="711"/>
        <w:jc w:val="both"/>
        <w:rPr>
          <w:rFonts w:ascii="Gill Sans MT" w:hAnsi="Gill Sans MT"/>
          <w:sz w:val="22"/>
          <w:szCs w:val="22"/>
        </w:rPr>
      </w:pPr>
    </w:p>
    <w:p w14:paraId="2206D285" w14:textId="62053FA8" w:rsidR="0022129B" w:rsidRPr="00590757" w:rsidRDefault="002C7DE9" w:rsidP="005A6BE8">
      <w:pPr>
        <w:pStyle w:val="Style2"/>
        <w:numPr>
          <w:ilvl w:val="1"/>
          <w:numId w:val="40"/>
        </w:numPr>
        <w:ind w:left="711"/>
        <w:jc w:val="both"/>
        <w:rPr>
          <w:rFonts w:ascii="Gill Sans MT" w:hAnsi="Gill Sans MT"/>
          <w:color w:val="000000" w:themeColor="text1"/>
          <w:sz w:val="22"/>
          <w:szCs w:val="22"/>
        </w:rPr>
      </w:pPr>
      <w:r w:rsidRPr="00590757">
        <w:rPr>
          <w:rFonts w:ascii="Gill Sans MT" w:hAnsi="Gill Sans MT"/>
          <w:b/>
          <w:color w:val="000000" w:themeColor="text1"/>
          <w:sz w:val="22"/>
          <w:szCs w:val="22"/>
        </w:rPr>
        <w:t xml:space="preserve">The closing date for the </w:t>
      </w:r>
      <w:r w:rsidR="00103D94" w:rsidRPr="00590757">
        <w:rPr>
          <w:rFonts w:ascii="Gill Sans MT" w:hAnsi="Gill Sans MT"/>
          <w:b/>
          <w:color w:val="000000" w:themeColor="text1"/>
          <w:sz w:val="22"/>
          <w:szCs w:val="22"/>
        </w:rPr>
        <w:t xml:space="preserve">submission </w:t>
      </w:r>
      <w:r w:rsidRPr="00590757">
        <w:rPr>
          <w:rFonts w:ascii="Gill Sans MT" w:hAnsi="Gill Sans MT"/>
          <w:b/>
          <w:color w:val="000000" w:themeColor="text1"/>
          <w:sz w:val="22"/>
          <w:szCs w:val="22"/>
        </w:rPr>
        <w:t xml:space="preserve">of </w:t>
      </w:r>
      <w:r w:rsidR="00E91A13" w:rsidRPr="00590757">
        <w:rPr>
          <w:rFonts w:ascii="Gill Sans MT" w:hAnsi="Gill Sans MT"/>
          <w:b/>
          <w:color w:val="000000" w:themeColor="text1"/>
          <w:sz w:val="22"/>
          <w:szCs w:val="22"/>
        </w:rPr>
        <w:t>your Tender R</w:t>
      </w:r>
      <w:r w:rsidR="00291F80" w:rsidRPr="00590757">
        <w:rPr>
          <w:rFonts w:ascii="Gill Sans MT" w:hAnsi="Gill Sans MT"/>
          <w:b/>
          <w:color w:val="000000" w:themeColor="text1"/>
          <w:sz w:val="22"/>
          <w:szCs w:val="22"/>
        </w:rPr>
        <w:t xml:space="preserve">esponse </w:t>
      </w:r>
      <w:r w:rsidRPr="00590757">
        <w:rPr>
          <w:rFonts w:ascii="Gill Sans MT" w:hAnsi="Gill Sans MT"/>
          <w:b/>
          <w:color w:val="000000" w:themeColor="text1"/>
          <w:sz w:val="22"/>
          <w:szCs w:val="22"/>
        </w:rPr>
        <w:t xml:space="preserve">and </w:t>
      </w:r>
      <w:r w:rsidR="00291F80" w:rsidRPr="00590757">
        <w:rPr>
          <w:rFonts w:ascii="Gill Sans MT" w:hAnsi="Gill Sans MT"/>
          <w:b/>
          <w:color w:val="000000" w:themeColor="text1"/>
          <w:sz w:val="22"/>
          <w:szCs w:val="22"/>
        </w:rPr>
        <w:t xml:space="preserve">any </w:t>
      </w:r>
      <w:r w:rsidRPr="00590757">
        <w:rPr>
          <w:rFonts w:ascii="Gill Sans MT" w:hAnsi="Gill Sans MT"/>
          <w:b/>
          <w:color w:val="000000" w:themeColor="text1"/>
          <w:sz w:val="22"/>
          <w:szCs w:val="22"/>
        </w:rPr>
        <w:t>supporting documentation is 1</w:t>
      </w:r>
      <w:r w:rsidR="00FC2CC4">
        <w:rPr>
          <w:rFonts w:ascii="Gill Sans MT" w:hAnsi="Gill Sans MT"/>
          <w:b/>
          <w:color w:val="000000" w:themeColor="text1"/>
          <w:sz w:val="22"/>
          <w:szCs w:val="22"/>
        </w:rPr>
        <w:t>7:00:00</w:t>
      </w:r>
      <w:r w:rsidR="0014246F" w:rsidRPr="00590757">
        <w:rPr>
          <w:rFonts w:ascii="Gill Sans MT" w:hAnsi="Gill Sans MT"/>
          <w:b/>
          <w:color w:val="000000" w:themeColor="text1"/>
          <w:sz w:val="22"/>
          <w:szCs w:val="22"/>
        </w:rPr>
        <w:t xml:space="preserve"> </w:t>
      </w:r>
      <w:r w:rsidRPr="00590757">
        <w:rPr>
          <w:rFonts w:ascii="Gill Sans MT" w:hAnsi="Gill Sans MT"/>
          <w:b/>
          <w:color w:val="000000" w:themeColor="text1"/>
          <w:sz w:val="22"/>
          <w:szCs w:val="22"/>
        </w:rPr>
        <w:t xml:space="preserve">on </w:t>
      </w:r>
      <w:bookmarkStart w:id="86" w:name="_Toc289695122"/>
      <w:bookmarkStart w:id="87" w:name="_Toc289695338"/>
      <w:bookmarkStart w:id="88" w:name="_Toc289695975"/>
      <w:bookmarkStart w:id="89" w:name="_Toc289696272"/>
      <w:r w:rsidR="00FC2CC4">
        <w:rPr>
          <w:rFonts w:ascii="Gill Sans MT" w:hAnsi="Gill Sans MT"/>
          <w:b/>
          <w:bCs/>
          <w:sz w:val="22"/>
          <w:szCs w:val="22"/>
        </w:rPr>
        <w:t>30</w:t>
      </w:r>
      <w:r w:rsidR="002D1760" w:rsidRPr="002D1760">
        <w:rPr>
          <w:rFonts w:ascii="Gill Sans MT" w:hAnsi="Gill Sans MT"/>
          <w:b/>
          <w:bCs/>
          <w:sz w:val="22"/>
          <w:szCs w:val="22"/>
          <w:vertAlign w:val="superscript"/>
        </w:rPr>
        <w:t>th</w:t>
      </w:r>
      <w:r w:rsidR="002D1760" w:rsidRPr="002D1760">
        <w:rPr>
          <w:rFonts w:ascii="Gill Sans MT" w:hAnsi="Gill Sans MT"/>
          <w:b/>
          <w:bCs/>
          <w:sz w:val="22"/>
          <w:szCs w:val="22"/>
        </w:rPr>
        <w:t xml:space="preserve"> September 2020.</w:t>
      </w:r>
    </w:p>
    <w:p w14:paraId="7AC6FA40" w14:textId="77777777" w:rsidR="0051665F" w:rsidRPr="00473037" w:rsidRDefault="0051665F" w:rsidP="005A6BE8">
      <w:pPr>
        <w:pStyle w:val="Style2"/>
        <w:ind w:left="711"/>
        <w:jc w:val="both"/>
        <w:rPr>
          <w:rFonts w:ascii="Gill Sans MT" w:hAnsi="Gill Sans MT"/>
          <w:sz w:val="22"/>
          <w:szCs w:val="22"/>
        </w:rPr>
      </w:pPr>
    </w:p>
    <w:p w14:paraId="3E7B6375" w14:textId="77777777" w:rsidR="00F27547" w:rsidRPr="00590757" w:rsidRDefault="00590757" w:rsidP="00F27547">
      <w:pPr>
        <w:pStyle w:val="Style2"/>
        <w:numPr>
          <w:ilvl w:val="1"/>
          <w:numId w:val="40"/>
        </w:numPr>
        <w:ind w:left="711"/>
        <w:jc w:val="both"/>
        <w:rPr>
          <w:rFonts w:ascii="Gill Sans MT" w:hAnsi="Gill Sans MT"/>
          <w:color w:val="000000" w:themeColor="text1"/>
          <w:sz w:val="22"/>
          <w:szCs w:val="22"/>
        </w:rPr>
      </w:pPr>
      <w:r w:rsidRPr="00590757">
        <w:rPr>
          <w:rFonts w:ascii="Gill Sans MT" w:hAnsi="Gill Sans MT"/>
          <w:color w:val="000000" w:themeColor="text1"/>
          <w:sz w:val="22"/>
          <w:szCs w:val="22"/>
        </w:rPr>
        <w:t>We</w:t>
      </w:r>
      <w:r w:rsidR="004D19BF" w:rsidRPr="00590757">
        <w:rPr>
          <w:rFonts w:ascii="Gill Sans MT" w:hAnsi="Gill Sans MT"/>
          <w:color w:val="000000" w:themeColor="text1"/>
          <w:sz w:val="22"/>
          <w:szCs w:val="22"/>
        </w:rPr>
        <w:t xml:space="preserve"> reserve</w:t>
      </w:r>
      <w:r w:rsidR="002C7DE9" w:rsidRPr="00590757">
        <w:rPr>
          <w:rFonts w:ascii="Gill Sans MT" w:hAnsi="Gill Sans MT"/>
          <w:color w:val="000000" w:themeColor="text1"/>
          <w:sz w:val="22"/>
          <w:szCs w:val="22"/>
        </w:rPr>
        <w:t xml:space="preserve"> the right to extend this deadline.</w:t>
      </w:r>
      <w:bookmarkStart w:id="90" w:name="_Toc289695123"/>
      <w:bookmarkStart w:id="91" w:name="_Toc289695339"/>
      <w:bookmarkStart w:id="92" w:name="_Toc289695976"/>
      <w:bookmarkStart w:id="93" w:name="_Toc289696273"/>
      <w:bookmarkStart w:id="94" w:name="_Toc260990644"/>
      <w:bookmarkStart w:id="95" w:name="_Toc261255072"/>
      <w:bookmarkEnd w:id="84"/>
      <w:bookmarkEnd w:id="85"/>
      <w:bookmarkEnd w:id="86"/>
      <w:bookmarkEnd w:id="87"/>
      <w:bookmarkEnd w:id="88"/>
      <w:bookmarkEnd w:id="89"/>
    </w:p>
    <w:p w14:paraId="1EA3633C" w14:textId="77777777" w:rsidR="0026306A" w:rsidRPr="005D39F4" w:rsidRDefault="0026306A" w:rsidP="005D39F4">
      <w:pPr>
        <w:rPr>
          <w:rFonts w:ascii="Gill Sans MT" w:hAnsi="Gill Sans MT"/>
          <w:color w:val="000000" w:themeColor="text1"/>
          <w:sz w:val="22"/>
          <w:szCs w:val="22"/>
        </w:rPr>
      </w:pPr>
    </w:p>
    <w:p w14:paraId="7D22C591" w14:textId="77777777" w:rsidR="000C5F3A" w:rsidRPr="00261C6F" w:rsidRDefault="002C7DE9" w:rsidP="005A6BE8">
      <w:pPr>
        <w:pStyle w:val="Style2"/>
        <w:numPr>
          <w:ilvl w:val="1"/>
          <w:numId w:val="40"/>
        </w:numPr>
        <w:ind w:left="711"/>
        <w:jc w:val="both"/>
        <w:rPr>
          <w:rFonts w:ascii="Gill Sans MT" w:hAnsi="Gill Sans MT"/>
          <w:color w:val="000000" w:themeColor="text1"/>
          <w:sz w:val="22"/>
          <w:szCs w:val="22"/>
        </w:rPr>
      </w:pPr>
      <w:r w:rsidRPr="00261C6F">
        <w:rPr>
          <w:rFonts w:ascii="Gill Sans MT" w:hAnsi="Gill Sans MT"/>
          <w:color w:val="000000" w:themeColor="text1"/>
          <w:sz w:val="22"/>
          <w:szCs w:val="22"/>
        </w:rPr>
        <w:t xml:space="preserve">Please </w:t>
      </w:r>
      <w:r w:rsidR="000C5F3A" w:rsidRPr="00261C6F">
        <w:rPr>
          <w:rFonts w:ascii="Gill Sans MT" w:hAnsi="Gill Sans MT"/>
          <w:color w:val="000000" w:themeColor="text1"/>
          <w:sz w:val="22"/>
          <w:szCs w:val="22"/>
        </w:rPr>
        <w:t xml:space="preserve">ensure you </w:t>
      </w:r>
      <w:r w:rsidRPr="00261C6F">
        <w:rPr>
          <w:rFonts w:ascii="Gill Sans MT" w:hAnsi="Gill Sans MT"/>
          <w:color w:val="000000" w:themeColor="text1"/>
          <w:sz w:val="22"/>
          <w:szCs w:val="22"/>
        </w:rPr>
        <w:t xml:space="preserve">allow adequate time to submit </w:t>
      </w:r>
      <w:r w:rsidR="00E91A13" w:rsidRPr="00261C6F">
        <w:rPr>
          <w:rFonts w:ascii="Gill Sans MT" w:hAnsi="Gill Sans MT"/>
          <w:color w:val="000000" w:themeColor="text1"/>
          <w:sz w:val="22"/>
          <w:szCs w:val="22"/>
        </w:rPr>
        <w:t xml:space="preserve">your </w:t>
      </w:r>
      <w:r w:rsidR="00291F80" w:rsidRPr="00261C6F">
        <w:rPr>
          <w:rFonts w:ascii="Gill Sans MT" w:hAnsi="Gill Sans MT"/>
          <w:color w:val="000000" w:themeColor="text1"/>
          <w:sz w:val="22"/>
          <w:szCs w:val="22"/>
        </w:rPr>
        <w:t>tender response.</w:t>
      </w:r>
      <w:bookmarkStart w:id="96" w:name="_Toc260990646"/>
      <w:bookmarkStart w:id="97" w:name="_Toc261255074"/>
      <w:bookmarkStart w:id="98" w:name="_Toc289695125"/>
      <w:bookmarkStart w:id="99" w:name="_Toc289695341"/>
      <w:bookmarkStart w:id="100" w:name="_Toc289695978"/>
      <w:bookmarkStart w:id="101" w:name="_Toc289696275"/>
      <w:bookmarkEnd w:id="90"/>
      <w:bookmarkEnd w:id="91"/>
      <w:bookmarkEnd w:id="92"/>
      <w:bookmarkEnd w:id="93"/>
      <w:bookmarkEnd w:id="94"/>
      <w:bookmarkEnd w:id="95"/>
    </w:p>
    <w:p w14:paraId="3A024489" w14:textId="77777777" w:rsidR="000C5F3A" w:rsidRPr="00D45E63" w:rsidRDefault="000C5F3A" w:rsidP="005A6BE8">
      <w:pPr>
        <w:pStyle w:val="Style2"/>
        <w:ind w:left="711"/>
        <w:jc w:val="both"/>
        <w:rPr>
          <w:rFonts w:ascii="Gill Sans MT" w:hAnsi="Gill Sans MT"/>
          <w:color w:val="FF0000"/>
          <w:sz w:val="22"/>
          <w:szCs w:val="22"/>
        </w:rPr>
      </w:pPr>
    </w:p>
    <w:p w14:paraId="040C152A" w14:textId="77777777" w:rsidR="0022129B" w:rsidRPr="00DA201B" w:rsidRDefault="002C7DE9" w:rsidP="005A6BE8">
      <w:pPr>
        <w:pStyle w:val="Style2"/>
        <w:numPr>
          <w:ilvl w:val="1"/>
          <w:numId w:val="40"/>
        </w:numPr>
        <w:ind w:left="711"/>
        <w:jc w:val="both"/>
        <w:rPr>
          <w:rFonts w:ascii="Gill Sans MT" w:hAnsi="Gill Sans MT"/>
          <w:color w:val="000000" w:themeColor="text1"/>
          <w:sz w:val="22"/>
          <w:szCs w:val="22"/>
        </w:rPr>
      </w:pPr>
      <w:r w:rsidRPr="00DA201B">
        <w:rPr>
          <w:rFonts w:ascii="Gill Sans MT" w:hAnsi="Gill Sans MT"/>
          <w:color w:val="000000" w:themeColor="text1"/>
          <w:sz w:val="22"/>
          <w:szCs w:val="22"/>
        </w:rPr>
        <w:t xml:space="preserve">Where </w:t>
      </w:r>
      <w:r w:rsidR="004D19BF" w:rsidRPr="00DA201B">
        <w:rPr>
          <w:rFonts w:ascii="Gill Sans MT" w:hAnsi="Gill Sans MT"/>
          <w:color w:val="000000" w:themeColor="text1"/>
          <w:sz w:val="22"/>
          <w:szCs w:val="22"/>
        </w:rPr>
        <w:t>you</w:t>
      </w:r>
      <w:r w:rsidR="00E91A13" w:rsidRPr="00DA201B">
        <w:rPr>
          <w:rFonts w:ascii="Gill Sans MT" w:hAnsi="Gill Sans MT"/>
          <w:color w:val="000000" w:themeColor="text1"/>
          <w:sz w:val="22"/>
          <w:szCs w:val="22"/>
        </w:rPr>
        <w:t xml:space="preserve"> </w:t>
      </w:r>
      <w:r w:rsidR="003F4FAB" w:rsidRPr="00DA201B">
        <w:rPr>
          <w:rFonts w:ascii="Gill Sans MT" w:hAnsi="Gill Sans MT"/>
          <w:color w:val="000000" w:themeColor="text1"/>
          <w:sz w:val="22"/>
          <w:szCs w:val="22"/>
        </w:rPr>
        <w:t xml:space="preserve">are required to </w:t>
      </w:r>
      <w:r w:rsidR="00DA201B" w:rsidRPr="00DA201B">
        <w:rPr>
          <w:rFonts w:ascii="Gill Sans MT" w:hAnsi="Gill Sans MT"/>
          <w:color w:val="000000" w:themeColor="text1"/>
          <w:sz w:val="22"/>
          <w:szCs w:val="22"/>
        </w:rPr>
        <w:t>submit</w:t>
      </w:r>
      <w:r w:rsidR="003F4FAB" w:rsidRPr="00DA201B">
        <w:rPr>
          <w:rFonts w:ascii="Gill Sans MT" w:hAnsi="Gill Sans MT"/>
          <w:color w:val="000000" w:themeColor="text1"/>
          <w:sz w:val="22"/>
          <w:szCs w:val="22"/>
        </w:rPr>
        <w:t xml:space="preserve"> </w:t>
      </w:r>
      <w:r w:rsidR="00897FAD" w:rsidRPr="00DA201B">
        <w:rPr>
          <w:rFonts w:ascii="Gill Sans MT" w:hAnsi="Gill Sans MT"/>
          <w:color w:val="000000" w:themeColor="text1"/>
          <w:sz w:val="22"/>
          <w:szCs w:val="22"/>
        </w:rPr>
        <w:t>supporting</w:t>
      </w:r>
      <w:r w:rsidRPr="00DA201B">
        <w:rPr>
          <w:rFonts w:ascii="Gill Sans MT" w:hAnsi="Gill Sans MT"/>
          <w:color w:val="000000" w:themeColor="text1"/>
          <w:sz w:val="22"/>
          <w:szCs w:val="22"/>
        </w:rPr>
        <w:t xml:space="preserve"> documents, </w:t>
      </w:r>
      <w:r w:rsidR="003F4FAB" w:rsidRPr="00DA201B">
        <w:rPr>
          <w:rFonts w:ascii="Gill Sans MT" w:hAnsi="Gill Sans MT"/>
          <w:color w:val="000000" w:themeColor="text1"/>
          <w:sz w:val="22"/>
          <w:szCs w:val="22"/>
        </w:rPr>
        <w:t>the document title</w:t>
      </w:r>
      <w:r w:rsidRPr="00DA201B">
        <w:rPr>
          <w:rFonts w:ascii="Gill Sans MT" w:hAnsi="Gill Sans MT"/>
          <w:color w:val="000000" w:themeColor="text1"/>
          <w:sz w:val="22"/>
          <w:szCs w:val="22"/>
        </w:rPr>
        <w:t xml:space="preserve"> should </w:t>
      </w:r>
      <w:r w:rsidR="003F4FAB" w:rsidRPr="00DA201B">
        <w:rPr>
          <w:rFonts w:ascii="Gill Sans MT" w:hAnsi="Gill Sans MT"/>
          <w:color w:val="000000" w:themeColor="text1"/>
          <w:sz w:val="22"/>
          <w:szCs w:val="22"/>
        </w:rPr>
        <w:t>clearly reference the question or section that it refers t</w:t>
      </w:r>
      <w:r w:rsidR="00DA201B" w:rsidRPr="00DA201B">
        <w:rPr>
          <w:rFonts w:ascii="Gill Sans MT" w:hAnsi="Gill Sans MT"/>
          <w:color w:val="000000" w:themeColor="text1"/>
          <w:sz w:val="22"/>
          <w:szCs w:val="22"/>
        </w:rPr>
        <w:t>o</w:t>
      </w:r>
      <w:r w:rsidR="0057474D" w:rsidRPr="00DA201B">
        <w:rPr>
          <w:rFonts w:ascii="Gill Sans MT" w:hAnsi="Gill Sans MT"/>
          <w:color w:val="000000" w:themeColor="text1"/>
          <w:sz w:val="22"/>
          <w:szCs w:val="22"/>
        </w:rPr>
        <w:t>.</w:t>
      </w:r>
      <w:bookmarkStart w:id="102" w:name="_Toc260990647"/>
      <w:bookmarkStart w:id="103" w:name="_Toc261255075"/>
      <w:bookmarkStart w:id="104" w:name="_Toc289695126"/>
      <w:bookmarkStart w:id="105" w:name="_Toc289695342"/>
      <w:bookmarkStart w:id="106" w:name="_Toc289695979"/>
      <w:bookmarkStart w:id="107" w:name="_Toc289696276"/>
      <w:bookmarkEnd w:id="96"/>
      <w:bookmarkEnd w:id="97"/>
      <w:bookmarkEnd w:id="98"/>
      <w:bookmarkEnd w:id="99"/>
      <w:bookmarkEnd w:id="100"/>
      <w:bookmarkEnd w:id="101"/>
    </w:p>
    <w:p w14:paraId="5E94941E" w14:textId="77777777" w:rsidR="0022129B" w:rsidRPr="00DA201B" w:rsidRDefault="0022129B" w:rsidP="005A6BE8">
      <w:pPr>
        <w:pStyle w:val="Style2"/>
        <w:ind w:left="711"/>
        <w:jc w:val="both"/>
        <w:rPr>
          <w:rFonts w:ascii="Gill Sans MT" w:hAnsi="Gill Sans MT"/>
          <w:color w:val="000000" w:themeColor="text1"/>
          <w:sz w:val="22"/>
          <w:szCs w:val="22"/>
        </w:rPr>
      </w:pPr>
    </w:p>
    <w:p w14:paraId="05033505" w14:textId="77777777" w:rsidR="0022129B" w:rsidRPr="00DA201B" w:rsidRDefault="004F2DE7" w:rsidP="005A6BE8">
      <w:pPr>
        <w:pStyle w:val="Style2"/>
        <w:numPr>
          <w:ilvl w:val="1"/>
          <w:numId w:val="40"/>
        </w:numPr>
        <w:ind w:left="711"/>
        <w:jc w:val="both"/>
        <w:rPr>
          <w:rFonts w:ascii="Gill Sans MT" w:hAnsi="Gill Sans MT"/>
          <w:color w:val="000000" w:themeColor="text1"/>
          <w:sz w:val="22"/>
          <w:szCs w:val="22"/>
        </w:rPr>
      </w:pPr>
      <w:r w:rsidRPr="00DA201B">
        <w:rPr>
          <w:rFonts w:ascii="Gill Sans MT" w:hAnsi="Gill Sans MT"/>
          <w:color w:val="000000" w:themeColor="text1"/>
          <w:sz w:val="22"/>
          <w:szCs w:val="22"/>
        </w:rPr>
        <w:t xml:space="preserve">All </w:t>
      </w:r>
      <w:r w:rsidR="001B4FDB" w:rsidRPr="00DA201B">
        <w:rPr>
          <w:rFonts w:ascii="Gill Sans MT" w:hAnsi="Gill Sans MT"/>
          <w:color w:val="000000" w:themeColor="text1"/>
          <w:sz w:val="22"/>
          <w:szCs w:val="22"/>
        </w:rPr>
        <w:t xml:space="preserve">documents must </w:t>
      </w:r>
      <w:r w:rsidRPr="00DA201B">
        <w:rPr>
          <w:rFonts w:ascii="Gill Sans MT" w:hAnsi="Gill Sans MT"/>
          <w:color w:val="000000" w:themeColor="text1"/>
          <w:sz w:val="22"/>
          <w:szCs w:val="22"/>
        </w:rPr>
        <w:t xml:space="preserve">be </w:t>
      </w:r>
      <w:r w:rsidR="003F4FAB" w:rsidRPr="00DA201B">
        <w:rPr>
          <w:rFonts w:ascii="Gill Sans MT" w:hAnsi="Gill Sans MT"/>
          <w:color w:val="000000" w:themeColor="text1"/>
          <w:sz w:val="22"/>
          <w:szCs w:val="22"/>
        </w:rPr>
        <w:t>completed and submitted in the same format as it was published. For example: a</w:t>
      </w:r>
      <w:r w:rsidR="00ED35D8" w:rsidRPr="00DA201B">
        <w:rPr>
          <w:rFonts w:ascii="Gill Sans MT" w:hAnsi="Gill Sans MT"/>
          <w:color w:val="000000" w:themeColor="text1"/>
          <w:sz w:val="22"/>
          <w:szCs w:val="22"/>
        </w:rPr>
        <w:t>n</w:t>
      </w:r>
      <w:r w:rsidR="001B4FDB" w:rsidRPr="00DA201B">
        <w:rPr>
          <w:rFonts w:ascii="Gill Sans MT" w:hAnsi="Gill Sans MT"/>
          <w:color w:val="000000" w:themeColor="text1"/>
          <w:sz w:val="22"/>
          <w:szCs w:val="22"/>
        </w:rPr>
        <w:t xml:space="preserve"> MS Excel s</w:t>
      </w:r>
      <w:r w:rsidR="003F4FAB" w:rsidRPr="00DA201B">
        <w:rPr>
          <w:rFonts w:ascii="Gill Sans MT" w:hAnsi="Gill Sans MT"/>
          <w:color w:val="000000" w:themeColor="text1"/>
          <w:sz w:val="22"/>
          <w:szCs w:val="22"/>
        </w:rPr>
        <w:t>preadsheet will need to be returned as a</w:t>
      </w:r>
      <w:r w:rsidR="00ED35D8" w:rsidRPr="00DA201B">
        <w:rPr>
          <w:rFonts w:ascii="Gill Sans MT" w:hAnsi="Gill Sans MT"/>
          <w:color w:val="000000" w:themeColor="text1"/>
          <w:sz w:val="22"/>
          <w:szCs w:val="22"/>
        </w:rPr>
        <w:t>n</w:t>
      </w:r>
      <w:r w:rsidR="003F4FAB" w:rsidRPr="00DA201B">
        <w:rPr>
          <w:rFonts w:ascii="Gill Sans MT" w:hAnsi="Gill Sans MT"/>
          <w:color w:val="000000" w:themeColor="text1"/>
          <w:sz w:val="22"/>
          <w:szCs w:val="22"/>
        </w:rPr>
        <w:t xml:space="preserve"> MS Excel </w:t>
      </w:r>
      <w:r w:rsidR="001B4FDB" w:rsidRPr="00DA201B">
        <w:rPr>
          <w:rFonts w:ascii="Gill Sans MT" w:hAnsi="Gill Sans MT"/>
          <w:color w:val="000000" w:themeColor="text1"/>
          <w:sz w:val="22"/>
          <w:szCs w:val="22"/>
        </w:rPr>
        <w:t>spreadsheet</w:t>
      </w:r>
      <w:r w:rsidR="003F4FAB" w:rsidRPr="00DA201B">
        <w:rPr>
          <w:rFonts w:ascii="Gill Sans MT" w:hAnsi="Gill Sans MT"/>
          <w:color w:val="000000" w:themeColor="text1"/>
          <w:sz w:val="22"/>
          <w:szCs w:val="22"/>
        </w:rPr>
        <w:t xml:space="preserve"> and not as any other file format.</w:t>
      </w:r>
    </w:p>
    <w:p w14:paraId="6715A66E" w14:textId="77777777" w:rsidR="0022129B" w:rsidRPr="00D45E63" w:rsidRDefault="0022129B" w:rsidP="005A6BE8">
      <w:pPr>
        <w:pStyle w:val="Style2"/>
        <w:ind w:left="711"/>
        <w:jc w:val="both"/>
        <w:rPr>
          <w:rFonts w:ascii="Gill Sans MT" w:hAnsi="Gill Sans MT"/>
          <w:color w:val="FF0000"/>
          <w:sz w:val="22"/>
          <w:szCs w:val="22"/>
        </w:rPr>
      </w:pPr>
    </w:p>
    <w:p w14:paraId="449EAAD8" w14:textId="77777777" w:rsidR="0022129B" w:rsidRPr="00590757" w:rsidRDefault="004F2DE7" w:rsidP="005A6BE8">
      <w:pPr>
        <w:pStyle w:val="Style2"/>
        <w:numPr>
          <w:ilvl w:val="1"/>
          <w:numId w:val="40"/>
        </w:numPr>
        <w:ind w:left="711"/>
        <w:jc w:val="both"/>
        <w:rPr>
          <w:rFonts w:ascii="Gill Sans MT" w:hAnsi="Gill Sans MT"/>
          <w:color w:val="000000" w:themeColor="text1"/>
          <w:sz w:val="22"/>
          <w:szCs w:val="22"/>
        </w:rPr>
      </w:pPr>
      <w:r w:rsidRPr="00590757">
        <w:rPr>
          <w:rFonts w:ascii="Gill Sans MT" w:hAnsi="Gill Sans MT"/>
          <w:color w:val="000000" w:themeColor="text1"/>
          <w:sz w:val="22"/>
          <w:szCs w:val="22"/>
        </w:rPr>
        <w:t xml:space="preserve">The tender documentation must not be amended in any other </w:t>
      </w:r>
      <w:r w:rsidR="00B53D37" w:rsidRPr="00590757">
        <w:rPr>
          <w:rFonts w:ascii="Gill Sans MT" w:hAnsi="Gill Sans MT"/>
          <w:color w:val="000000" w:themeColor="text1"/>
          <w:sz w:val="22"/>
          <w:szCs w:val="22"/>
        </w:rPr>
        <w:t xml:space="preserve">way </w:t>
      </w:r>
      <w:r w:rsidRPr="00590757">
        <w:rPr>
          <w:rFonts w:ascii="Gill Sans MT" w:hAnsi="Gill Sans MT"/>
          <w:color w:val="000000" w:themeColor="text1"/>
          <w:sz w:val="22"/>
          <w:szCs w:val="22"/>
        </w:rPr>
        <w:t>than to respond, complete or sign submis</w:t>
      </w:r>
      <w:r w:rsidR="00B53D37" w:rsidRPr="00590757">
        <w:rPr>
          <w:rFonts w:ascii="Gill Sans MT" w:hAnsi="Gill Sans MT"/>
          <w:color w:val="000000" w:themeColor="text1"/>
          <w:sz w:val="22"/>
          <w:szCs w:val="22"/>
        </w:rPr>
        <w:t>s</w:t>
      </w:r>
      <w:r w:rsidRPr="00590757">
        <w:rPr>
          <w:rFonts w:ascii="Gill Sans MT" w:hAnsi="Gill Sans MT"/>
          <w:color w:val="000000" w:themeColor="text1"/>
          <w:sz w:val="22"/>
          <w:szCs w:val="22"/>
        </w:rPr>
        <w:t xml:space="preserve">ions as indicated. Any other </w:t>
      </w:r>
      <w:r w:rsidR="00E91A13" w:rsidRPr="00590757">
        <w:rPr>
          <w:rFonts w:ascii="Gill Sans MT" w:hAnsi="Gill Sans MT"/>
          <w:color w:val="000000" w:themeColor="text1"/>
          <w:sz w:val="22"/>
          <w:szCs w:val="22"/>
        </w:rPr>
        <w:t>amend</w:t>
      </w:r>
      <w:r w:rsidRPr="00590757">
        <w:rPr>
          <w:rFonts w:ascii="Gill Sans MT" w:hAnsi="Gill Sans MT"/>
          <w:color w:val="000000" w:themeColor="text1"/>
          <w:sz w:val="22"/>
          <w:szCs w:val="22"/>
        </w:rPr>
        <w:t xml:space="preserve">ments </w:t>
      </w:r>
      <w:r w:rsidR="00E91A13" w:rsidRPr="00590757">
        <w:rPr>
          <w:rFonts w:ascii="Gill Sans MT" w:hAnsi="Gill Sans MT"/>
          <w:color w:val="000000" w:themeColor="text1"/>
          <w:sz w:val="22"/>
          <w:szCs w:val="22"/>
        </w:rPr>
        <w:t>or alter</w:t>
      </w:r>
      <w:r w:rsidRPr="00590757">
        <w:rPr>
          <w:rFonts w:ascii="Gill Sans MT" w:hAnsi="Gill Sans MT"/>
          <w:color w:val="000000" w:themeColor="text1"/>
          <w:sz w:val="22"/>
          <w:szCs w:val="22"/>
        </w:rPr>
        <w:t xml:space="preserve">ations </w:t>
      </w:r>
      <w:r w:rsidR="00E91A13" w:rsidRPr="00590757">
        <w:rPr>
          <w:rFonts w:ascii="Gill Sans MT" w:hAnsi="Gill Sans MT"/>
          <w:color w:val="000000" w:themeColor="text1"/>
          <w:sz w:val="22"/>
          <w:szCs w:val="22"/>
        </w:rPr>
        <w:t xml:space="preserve">in any way, will invalidate </w:t>
      </w:r>
      <w:r w:rsidRPr="00590757">
        <w:rPr>
          <w:rFonts w:ascii="Gill Sans MT" w:hAnsi="Gill Sans MT"/>
          <w:color w:val="000000" w:themeColor="text1"/>
          <w:sz w:val="22"/>
          <w:szCs w:val="22"/>
        </w:rPr>
        <w:t xml:space="preserve">your </w:t>
      </w:r>
      <w:r w:rsidR="00E91A13" w:rsidRPr="00590757">
        <w:rPr>
          <w:rFonts w:ascii="Gill Sans MT" w:hAnsi="Gill Sans MT"/>
          <w:color w:val="000000" w:themeColor="text1"/>
          <w:sz w:val="22"/>
          <w:szCs w:val="22"/>
        </w:rPr>
        <w:t>submission.</w:t>
      </w:r>
      <w:bookmarkStart w:id="108" w:name="_Toc260990649"/>
      <w:bookmarkStart w:id="109" w:name="_Toc261255077"/>
      <w:bookmarkStart w:id="110" w:name="_Toc289695128"/>
      <w:bookmarkStart w:id="111" w:name="_Toc289695344"/>
      <w:bookmarkStart w:id="112" w:name="_Toc289695981"/>
      <w:bookmarkStart w:id="113" w:name="_Toc289696278"/>
      <w:bookmarkEnd w:id="102"/>
      <w:bookmarkEnd w:id="103"/>
      <w:bookmarkEnd w:id="104"/>
      <w:bookmarkEnd w:id="105"/>
      <w:bookmarkEnd w:id="106"/>
      <w:bookmarkEnd w:id="107"/>
    </w:p>
    <w:p w14:paraId="160CF4FE" w14:textId="77777777" w:rsidR="0022129B" w:rsidRPr="00D45E63" w:rsidRDefault="0022129B" w:rsidP="005A6BE8">
      <w:pPr>
        <w:pStyle w:val="Style2"/>
        <w:ind w:left="711"/>
        <w:jc w:val="both"/>
        <w:rPr>
          <w:rFonts w:ascii="Gill Sans MT" w:hAnsi="Gill Sans MT"/>
          <w:color w:val="FF0000"/>
          <w:sz w:val="22"/>
          <w:szCs w:val="22"/>
        </w:rPr>
      </w:pPr>
    </w:p>
    <w:p w14:paraId="0A1F638F" w14:textId="77777777" w:rsidR="00D8674E" w:rsidRPr="00DA201B" w:rsidRDefault="00FE2FA0" w:rsidP="005A6BE8">
      <w:pPr>
        <w:pStyle w:val="Style2"/>
        <w:numPr>
          <w:ilvl w:val="1"/>
          <w:numId w:val="40"/>
        </w:numPr>
        <w:ind w:left="711"/>
        <w:jc w:val="both"/>
        <w:rPr>
          <w:rFonts w:ascii="Gill Sans MT" w:hAnsi="Gill Sans MT"/>
          <w:color w:val="000000" w:themeColor="text1"/>
          <w:sz w:val="22"/>
          <w:szCs w:val="22"/>
        </w:rPr>
      </w:pPr>
      <w:r w:rsidRPr="00DA201B">
        <w:rPr>
          <w:rFonts w:ascii="Gill Sans MT" w:hAnsi="Gill Sans MT"/>
          <w:color w:val="000000" w:themeColor="text1"/>
          <w:sz w:val="22"/>
          <w:szCs w:val="22"/>
        </w:rPr>
        <w:t xml:space="preserve">An </w:t>
      </w:r>
      <w:r w:rsidR="00D8674E" w:rsidRPr="00DA201B">
        <w:rPr>
          <w:rFonts w:ascii="Gill Sans MT" w:hAnsi="Gill Sans MT"/>
          <w:color w:val="000000" w:themeColor="text1"/>
          <w:sz w:val="22"/>
          <w:szCs w:val="22"/>
        </w:rPr>
        <w:t>email</w:t>
      </w:r>
      <w:r w:rsidR="00E91A13" w:rsidRPr="00DA201B">
        <w:rPr>
          <w:rFonts w:ascii="Gill Sans MT" w:hAnsi="Gill Sans MT"/>
          <w:color w:val="000000" w:themeColor="text1"/>
          <w:sz w:val="22"/>
          <w:szCs w:val="22"/>
        </w:rPr>
        <w:t xml:space="preserve"> confirming </w:t>
      </w:r>
      <w:r w:rsidR="00DA201B" w:rsidRPr="00DA201B">
        <w:rPr>
          <w:rFonts w:ascii="Gill Sans MT" w:hAnsi="Gill Sans MT"/>
          <w:color w:val="000000" w:themeColor="text1"/>
          <w:sz w:val="22"/>
          <w:szCs w:val="22"/>
        </w:rPr>
        <w:t xml:space="preserve">receipt of your </w:t>
      </w:r>
      <w:r w:rsidRPr="00DA201B">
        <w:rPr>
          <w:rFonts w:ascii="Gill Sans MT" w:hAnsi="Gill Sans MT"/>
          <w:color w:val="000000" w:themeColor="text1"/>
          <w:sz w:val="22"/>
          <w:szCs w:val="22"/>
        </w:rPr>
        <w:t>submission</w:t>
      </w:r>
      <w:r w:rsidR="00D8674E" w:rsidRPr="00DA201B">
        <w:rPr>
          <w:rFonts w:ascii="Gill Sans MT" w:hAnsi="Gill Sans MT"/>
          <w:color w:val="000000" w:themeColor="text1"/>
          <w:sz w:val="22"/>
          <w:szCs w:val="22"/>
        </w:rPr>
        <w:t xml:space="preserve"> </w:t>
      </w:r>
      <w:r w:rsidRPr="00DA201B">
        <w:rPr>
          <w:rFonts w:ascii="Gill Sans MT" w:hAnsi="Gill Sans MT"/>
          <w:color w:val="000000" w:themeColor="text1"/>
          <w:sz w:val="22"/>
          <w:szCs w:val="22"/>
        </w:rPr>
        <w:t>will be</w:t>
      </w:r>
      <w:r w:rsidR="00D8674E" w:rsidRPr="00DA201B">
        <w:rPr>
          <w:rFonts w:ascii="Gill Sans MT" w:hAnsi="Gill Sans MT"/>
          <w:color w:val="000000" w:themeColor="text1"/>
          <w:sz w:val="22"/>
          <w:szCs w:val="22"/>
        </w:rPr>
        <w:t xml:space="preserve"> sent to the email address </w:t>
      </w:r>
      <w:r w:rsidR="00DA201B" w:rsidRPr="00DA201B">
        <w:rPr>
          <w:rFonts w:ascii="Gill Sans MT" w:hAnsi="Gill Sans MT"/>
          <w:color w:val="000000" w:themeColor="text1"/>
          <w:sz w:val="22"/>
          <w:szCs w:val="22"/>
        </w:rPr>
        <w:t>provided in</w:t>
      </w:r>
      <w:r w:rsidR="00E91A13" w:rsidRPr="00DA201B">
        <w:rPr>
          <w:rFonts w:ascii="Gill Sans MT" w:hAnsi="Gill Sans MT"/>
          <w:color w:val="000000" w:themeColor="text1"/>
          <w:sz w:val="22"/>
          <w:szCs w:val="22"/>
        </w:rPr>
        <w:t xml:space="preserve"> </w:t>
      </w:r>
      <w:r w:rsidR="00634E15" w:rsidRPr="00DA201B">
        <w:rPr>
          <w:rFonts w:ascii="Gill Sans MT" w:hAnsi="Gill Sans MT"/>
          <w:color w:val="000000" w:themeColor="text1"/>
          <w:sz w:val="22"/>
          <w:szCs w:val="22"/>
        </w:rPr>
        <w:t xml:space="preserve">your </w:t>
      </w:r>
      <w:r w:rsidR="00DA201B" w:rsidRPr="00DA201B">
        <w:rPr>
          <w:rFonts w:ascii="Gill Sans MT" w:hAnsi="Gill Sans MT"/>
          <w:color w:val="000000" w:themeColor="text1"/>
          <w:sz w:val="22"/>
          <w:szCs w:val="22"/>
        </w:rPr>
        <w:t>submission after the tender deadline has passed</w:t>
      </w:r>
      <w:r w:rsidR="00E91A13" w:rsidRPr="00DA201B">
        <w:rPr>
          <w:rFonts w:ascii="Gill Sans MT" w:hAnsi="Gill Sans MT"/>
          <w:color w:val="000000" w:themeColor="text1"/>
          <w:sz w:val="22"/>
          <w:szCs w:val="22"/>
        </w:rPr>
        <w:t>.</w:t>
      </w:r>
      <w:r w:rsidR="00B53D37" w:rsidRPr="00DA201B">
        <w:rPr>
          <w:rFonts w:ascii="Gill Sans MT" w:hAnsi="Gill Sans MT"/>
          <w:color w:val="000000" w:themeColor="text1"/>
          <w:sz w:val="22"/>
          <w:szCs w:val="22"/>
        </w:rPr>
        <w:t xml:space="preserve">  </w:t>
      </w:r>
    </w:p>
    <w:p w14:paraId="713B09A9" w14:textId="77777777" w:rsidR="00473037" w:rsidRPr="00D45E63" w:rsidRDefault="00473037" w:rsidP="00473037">
      <w:pPr>
        <w:pStyle w:val="Style2"/>
        <w:jc w:val="both"/>
        <w:rPr>
          <w:rFonts w:ascii="Gill Sans MT" w:hAnsi="Gill Sans MT"/>
          <w:color w:val="FF0000"/>
          <w:sz w:val="22"/>
          <w:szCs w:val="22"/>
        </w:rPr>
      </w:pPr>
    </w:p>
    <w:p w14:paraId="00EE98C0" w14:textId="77777777" w:rsidR="00D338A1" w:rsidRDefault="00D338A1" w:rsidP="00E67A96">
      <w:pPr>
        <w:pStyle w:val="Style1"/>
      </w:pPr>
      <w:bookmarkStart w:id="114" w:name="_Toc228626125"/>
      <w:bookmarkStart w:id="115" w:name="_Toc318718162"/>
      <w:bookmarkStart w:id="116" w:name="_Toc318720145"/>
      <w:bookmarkStart w:id="117" w:name="_Toc318884189"/>
      <w:bookmarkStart w:id="118" w:name="_Toc319328305"/>
      <w:bookmarkStart w:id="119" w:name="_Toc319328345"/>
      <w:bookmarkStart w:id="120" w:name="_Toc319328386"/>
      <w:bookmarkStart w:id="121" w:name="_Toc319328520"/>
      <w:bookmarkStart w:id="122" w:name="_Toc338922767"/>
      <w:bookmarkEnd w:id="108"/>
      <w:bookmarkEnd w:id="109"/>
      <w:bookmarkEnd w:id="110"/>
      <w:bookmarkEnd w:id="111"/>
      <w:bookmarkEnd w:id="112"/>
      <w:bookmarkEnd w:id="113"/>
      <w:r w:rsidRPr="00473037">
        <w:t>AMENDMENTS TO TENDERS PRIOR TO THE DUE DATE</w:t>
      </w:r>
      <w:bookmarkEnd w:id="114"/>
      <w:bookmarkEnd w:id="115"/>
      <w:bookmarkEnd w:id="116"/>
      <w:bookmarkEnd w:id="117"/>
      <w:bookmarkEnd w:id="118"/>
      <w:bookmarkEnd w:id="119"/>
      <w:bookmarkEnd w:id="120"/>
      <w:bookmarkEnd w:id="121"/>
      <w:bookmarkEnd w:id="122"/>
    </w:p>
    <w:p w14:paraId="5C66B712" w14:textId="77777777" w:rsidR="00473037" w:rsidRPr="00473037" w:rsidRDefault="00473037" w:rsidP="00E67A96">
      <w:pPr>
        <w:pStyle w:val="Style1"/>
        <w:numPr>
          <w:ilvl w:val="0"/>
          <w:numId w:val="0"/>
        </w:numPr>
        <w:ind w:left="-9"/>
      </w:pPr>
    </w:p>
    <w:p w14:paraId="6B8A05A7" w14:textId="77777777" w:rsidR="00FD4931" w:rsidRDefault="00D338A1" w:rsidP="00796182">
      <w:pPr>
        <w:pStyle w:val="Style2"/>
        <w:numPr>
          <w:ilvl w:val="1"/>
          <w:numId w:val="40"/>
        </w:numPr>
        <w:ind w:left="711"/>
        <w:jc w:val="both"/>
        <w:rPr>
          <w:rFonts w:ascii="Gill Sans MT" w:hAnsi="Gill Sans MT"/>
          <w:sz w:val="22"/>
          <w:szCs w:val="22"/>
        </w:rPr>
      </w:pPr>
      <w:r w:rsidRPr="00796182">
        <w:rPr>
          <w:rFonts w:ascii="Gill Sans MT" w:hAnsi="Gill Sans MT"/>
          <w:sz w:val="22"/>
          <w:szCs w:val="22"/>
        </w:rPr>
        <w:t>At a</w:t>
      </w:r>
      <w:r w:rsidR="00D82A26" w:rsidRPr="00796182">
        <w:rPr>
          <w:rFonts w:ascii="Gill Sans MT" w:hAnsi="Gill Sans MT"/>
          <w:sz w:val="22"/>
          <w:szCs w:val="22"/>
        </w:rPr>
        <w:t>ny time after the issue of the t</w:t>
      </w:r>
      <w:r w:rsidRPr="00796182">
        <w:rPr>
          <w:rFonts w:ascii="Gill Sans MT" w:hAnsi="Gill Sans MT"/>
          <w:sz w:val="22"/>
          <w:szCs w:val="22"/>
        </w:rPr>
        <w:t xml:space="preserve">ender </w:t>
      </w:r>
      <w:r w:rsidR="00D82A26" w:rsidRPr="00796182">
        <w:rPr>
          <w:rFonts w:ascii="Gill Sans MT" w:hAnsi="Gill Sans MT"/>
          <w:sz w:val="22"/>
          <w:szCs w:val="22"/>
        </w:rPr>
        <w:t>d</w:t>
      </w:r>
      <w:r w:rsidRPr="00796182">
        <w:rPr>
          <w:rFonts w:ascii="Gill Sans MT" w:hAnsi="Gill Sans MT"/>
          <w:sz w:val="22"/>
          <w:szCs w:val="22"/>
        </w:rPr>
        <w:t xml:space="preserve">ocumentation and </w:t>
      </w:r>
      <w:r w:rsidR="00B53D37" w:rsidRPr="00796182">
        <w:rPr>
          <w:rFonts w:ascii="Gill Sans MT" w:hAnsi="Gill Sans MT"/>
          <w:sz w:val="22"/>
          <w:szCs w:val="22"/>
        </w:rPr>
        <w:t xml:space="preserve">up to seven calendar days </w:t>
      </w:r>
      <w:r w:rsidRPr="00796182">
        <w:rPr>
          <w:rFonts w:ascii="Gill Sans MT" w:hAnsi="Gill Sans MT"/>
          <w:sz w:val="22"/>
          <w:szCs w:val="22"/>
        </w:rPr>
        <w:t>before the clos</w:t>
      </w:r>
      <w:r w:rsidR="00D82A26" w:rsidRPr="00796182">
        <w:rPr>
          <w:rFonts w:ascii="Gill Sans MT" w:hAnsi="Gill Sans MT"/>
          <w:sz w:val="22"/>
          <w:szCs w:val="22"/>
        </w:rPr>
        <w:t>ing date for the submission of t</w:t>
      </w:r>
      <w:r w:rsidR="004D19BF" w:rsidRPr="00796182">
        <w:rPr>
          <w:rFonts w:ascii="Gill Sans MT" w:hAnsi="Gill Sans MT"/>
          <w:sz w:val="22"/>
          <w:szCs w:val="22"/>
        </w:rPr>
        <w:t>enders, we reserve</w:t>
      </w:r>
      <w:r w:rsidR="00D82A26" w:rsidRPr="00796182">
        <w:rPr>
          <w:rFonts w:ascii="Gill Sans MT" w:hAnsi="Gill Sans MT"/>
          <w:sz w:val="22"/>
          <w:szCs w:val="22"/>
        </w:rPr>
        <w:t xml:space="preserve"> the right to issue t</w:t>
      </w:r>
      <w:r w:rsidRPr="00796182">
        <w:rPr>
          <w:rFonts w:ascii="Gill Sans MT" w:hAnsi="Gill Sans MT"/>
          <w:sz w:val="22"/>
          <w:szCs w:val="22"/>
        </w:rPr>
        <w:t>ender</w:t>
      </w:r>
      <w:r w:rsidR="00D82A26" w:rsidRPr="00796182">
        <w:rPr>
          <w:rFonts w:ascii="Gill Sans MT" w:hAnsi="Gill Sans MT"/>
          <w:sz w:val="22"/>
          <w:szCs w:val="22"/>
        </w:rPr>
        <w:t xml:space="preserve"> a</w:t>
      </w:r>
      <w:r w:rsidRPr="00796182">
        <w:rPr>
          <w:rFonts w:ascii="Gill Sans MT" w:hAnsi="Gill Sans MT"/>
          <w:sz w:val="22"/>
          <w:szCs w:val="22"/>
        </w:rPr>
        <w:t>mendment</w:t>
      </w:r>
      <w:r w:rsidR="00D82A26" w:rsidRPr="00796182">
        <w:rPr>
          <w:rFonts w:ascii="Gill Sans MT" w:hAnsi="Gill Sans MT"/>
          <w:sz w:val="22"/>
          <w:szCs w:val="22"/>
        </w:rPr>
        <w:t>s detailing any changes to the tender d</w:t>
      </w:r>
      <w:r w:rsidRPr="00796182">
        <w:rPr>
          <w:rFonts w:ascii="Gill Sans MT" w:hAnsi="Gill Sans MT"/>
          <w:sz w:val="22"/>
          <w:szCs w:val="22"/>
        </w:rPr>
        <w:t xml:space="preserve">ocumentation or tender process.  </w:t>
      </w:r>
      <w:r w:rsidR="004D19BF" w:rsidRPr="00796182">
        <w:rPr>
          <w:rFonts w:ascii="Gill Sans MT" w:hAnsi="Gill Sans MT"/>
          <w:sz w:val="22"/>
          <w:szCs w:val="22"/>
        </w:rPr>
        <w:t>You</w:t>
      </w:r>
      <w:r w:rsidR="00F05765" w:rsidRPr="00796182">
        <w:rPr>
          <w:rFonts w:ascii="Gill Sans MT" w:hAnsi="Gill Sans MT"/>
          <w:sz w:val="22"/>
          <w:szCs w:val="22"/>
        </w:rPr>
        <w:t xml:space="preserve"> </w:t>
      </w:r>
      <w:r w:rsidR="00FE2FA0" w:rsidRPr="00796182">
        <w:rPr>
          <w:rFonts w:ascii="Gill Sans MT" w:hAnsi="Gill Sans MT"/>
          <w:sz w:val="22"/>
          <w:szCs w:val="22"/>
        </w:rPr>
        <w:t xml:space="preserve">must ensure that </w:t>
      </w:r>
      <w:r w:rsidR="004D19BF" w:rsidRPr="00796182">
        <w:rPr>
          <w:rFonts w:ascii="Gill Sans MT" w:hAnsi="Gill Sans MT"/>
          <w:sz w:val="22"/>
          <w:szCs w:val="22"/>
        </w:rPr>
        <w:t>you</w:t>
      </w:r>
      <w:r w:rsidR="00F05765" w:rsidRPr="00796182">
        <w:rPr>
          <w:rFonts w:ascii="Gill Sans MT" w:hAnsi="Gill Sans MT"/>
          <w:sz w:val="22"/>
          <w:szCs w:val="22"/>
        </w:rPr>
        <w:t xml:space="preserve"> </w:t>
      </w:r>
      <w:r w:rsidR="00FE2FA0" w:rsidRPr="00796182">
        <w:rPr>
          <w:rFonts w:ascii="Gill Sans MT" w:hAnsi="Gill Sans MT"/>
          <w:sz w:val="22"/>
          <w:szCs w:val="22"/>
        </w:rPr>
        <w:t>t</w:t>
      </w:r>
      <w:r w:rsidRPr="00796182">
        <w:rPr>
          <w:rFonts w:ascii="Gill Sans MT" w:hAnsi="Gill Sans MT"/>
          <w:sz w:val="22"/>
          <w:szCs w:val="22"/>
        </w:rPr>
        <w:t>ake these amendments into acc</w:t>
      </w:r>
      <w:r w:rsidR="00FE2FA0" w:rsidRPr="00796182">
        <w:rPr>
          <w:rFonts w:ascii="Gill Sans MT" w:hAnsi="Gill Sans MT"/>
          <w:sz w:val="22"/>
          <w:szCs w:val="22"/>
        </w:rPr>
        <w:t>ount in the preparation of your</w:t>
      </w:r>
      <w:r w:rsidRPr="00796182">
        <w:rPr>
          <w:rFonts w:ascii="Gill Sans MT" w:hAnsi="Gill Sans MT"/>
          <w:sz w:val="22"/>
          <w:szCs w:val="22"/>
        </w:rPr>
        <w:t xml:space="preserve"> tender submission.</w:t>
      </w:r>
    </w:p>
    <w:p w14:paraId="2907D45A" w14:textId="77777777" w:rsidR="00796182" w:rsidRPr="00796182" w:rsidRDefault="00796182" w:rsidP="00796182">
      <w:pPr>
        <w:pStyle w:val="Style2"/>
        <w:ind w:left="711"/>
        <w:jc w:val="both"/>
        <w:rPr>
          <w:rFonts w:ascii="Gill Sans MT" w:hAnsi="Gill Sans MT"/>
          <w:sz w:val="22"/>
          <w:szCs w:val="22"/>
        </w:rPr>
      </w:pPr>
    </w:p>
    <w:p w14:paraId="2C6A3DC3" w14:textId="77777777" w:rsidR="00D338A1" w:rsidRDefault="00D338A1" w:rsidP="00E67A96">
      <w:pPr>
        <w:pStyle w:val="Style1"/>
      </w:pPr>
      <w:bookmarkStart w:id="123" w:name="_Toc228626126"/>
      <w:bookmarkStart w:id="124" w:name="_Toc318718163"/>
      <w:bookmarkStart w:id="125" w:name="_Toc318720146"/>
      <w:bookmarkStart w:id="126" w:name="_Toc318884190"/>
      <w:bookmarkStart w:id="127" w:name="_Toc319328306"/>
      <w:bookmarkStart w:id="128" w:name="_Toc319328346"/>
      <w:bookmarkStart w:id="129" w:name="_Toc319328387"/>
      <w:bookmarkStart w:id="130" w:name="_Toc319328521"/>
      <w:bookmarkStart w:id="131" w:name="_Toc338922768"/>
      <w:bookmarkStart w:id="132" w:name="_Ref339621096"/>
      <w:bookmarkStart w:id="133" w:name="_Ref339622709"/>
      <w:bookmarkStart w:id="134" w:name="_Ref339622735"/>
      <w:r w:rsidRPr="00473037">
        <w:t>ACCEPTANCE PERIOD</w:t>
      </w:r>
      <w:bookmarkEnd w:id="123"/>
      <w:bookmarkEnd w:id="124"/>
      <w:bookmarkEnd w:id="125"/>
      <w:bookmarkEnd w:id="126"/>
      <w:bookmarkEnd w:id="127"/>
      <w:bookmarkEnd w:id="128"/>
      <w:bookmarkEnd w:id="129"/>
      <w:bookmarkEnd w:id="130"/>
      <w:bookmarkEnd w:id="131"/>
      <w:bookmarkEnd w:id="132"/>
      <w:bookmarkEnd w:id="133"/>
      <w:bookmarkEnd w:id="134"/>
    </w:p>
    <w:p w14:paraId="02D03D1B" w14:textId="77777777" w:rsidR="00473037" w:rsidRPr="00473037" w:rsidRDefault="00473037" w:rsidP="00E67A96">
      <w:pPr>
        <w:pStyle w:val="Style1"/>
        <w:numPr>
          <w:ilvl w:val="0"/>
          <w:numId w:val="0"/>
        </w:numPr>
        <w:ind w:left="-9"/>
      </w:pPr>
    </w:p>
    <w:p w14:paraId="09C4F16E" w14:textId="66F919D4" w:rsidR="008B20F9" w:rsidRPr="00473037" w:rsidRDefault="00D338A1" w:rsidP="005A6BE8">
      <w:pPr>
        <w:pStyle w:val="Style2"/>
        <w:numPr>
          <w:ilvl w:val="1"/>
          <w:numId w:val="40"/>
        </w:numPr>
        <w:ind w:left="711"/>
        <w:jc w:val="both"/>
        <w:rPr>
          <w:rFonts w:ascii="Gill Sans MT" w:hAnsi="Gill Sans MT"/>
          <w:sz w:val="22"/>
          <w:szCs w:val="22"/>
        </w:rPr>
      </w:pPr>
      <w:bookmarkStart w:id="135" w:name="_Ref339620977"/>
      <w:r w:rsidRPr="00473037">
        <w:rPr>
          <w:rFonts w:ascii="Gill Sans MT" w:hAnsi="Gill Sans MT"/>
          <w:sz w:val="22"/>
          <w:szCs w:val="22"/>
        </w:rPr>
        <w:t>The Tender will be deemed to remain open for acceptance or non</w:t>
      </w:r>
      <w:r w:rsidR="0035646B" w:rsidRPr="00473037">
        <w:rPr>
          <w:rFonts w:ascii="Gill Sans MT" w:hAnsi="Gill Sans MT"/>
          <w:sz w:val="22"/>
          <w:szCs w:val="22"/>
        </w:rPr>
        <w:t xml:space="preserve">-acceptance for not less than </w:t>
      </w:r>
      <w:r w:rsidR="000E5FA7">
        <w:rPr>
          <w:rFonts w:ascii="Gill Sans MT" w:hAnsi="Gill Sans MT"/>
          <w:sz w:val="22"/>
          <w:szCs w:val="22"/>
        </w:rPr>
        <w:t>120</w:t>
      </w:r>
      <w:r w:rsidR="009A4331" w:rsidRPr="00473037">
        <w:rPr>
          <w:rFonts w:ascii="Gill Sans MT" w:hAnsi="Gill Sans MT"/>
          <w:sz w:val="22"/>
          <w:szCs w:val="22"/>
        </w:rPr>
        <w:t xml:space="preserve"> days from the tender deadline date</w:t>
      </w:r>
      <w:r w:rsidR="004D19BF" w:rsidRPr="00473037">
        <w:rPr>
          <w:rFonts w:ascii="Gill Sans MT" w:hAnsi="Gill Sans MT"/>
          <w:sz w:val="22"/>
          <w:szCs w:val="22"/>
        </w:rPr>
        <w:t>.  We</w:t>
      </w:r>
      <w:r w:rsidRPr="00473037">
        <w:rPr>
          <w:rFonts w:ascii="Gill Sans MT" w:hAnsi="Gill Sans MT"/>
          <w:sz w:val="22"/>
          <w:szCs w:val="22"/>
        </w:rPr>
        <w:t xml:space="preserve"> may accept the Tender at any time within this</w:t>
      </w:r>
      <w:r w:rsidR="004D19BF" w:rsidRPr="00473037">
        <w:rPr>
          <w:rFonts w:ascii="Gill Sans MT" w:hAnsi="Gill Sans MT"/>
          <w:sz w:val="22"/>
          <w:szCs w:val="22"/>
        </w:rPr>
        <w:t xml:space="preserve"> prescribed period.  We</w:t>
      </w:r>
      <w:r w:rsidRPr="00473037">
        <w:rPr>
          <w:rFonts w:ascii="Gill Sans MT" w:hAnsi="Gill Sans MT"/>
          <w:sz w:val="22"/>
          <w:szCs w:val="22"/>
        </w:rPr>
        <w:t xml:space="preserve"> shall, however, not be bound to accept the lowest</w:t>
      </w:r>
      <w:r w:rsidR="003213CC" w:rsidRPr="00473037">
        <w:rPr>
          <w:rFonts w:ascii="Gill Sans MT" w:hAnsi="Gill Sans MT"/>
          <w:sz w:val="22"/>
          <w:szCs w:val="22"/>
        </w:rPr>
        <w:t>, most economically advantageous</w:t>
      </w:r>
      <w:r w:rsidRPr="00473037">
        <w:rPr>
          <w:rFonts w:ascii="Gill Sans MT" w:hAnsi="Gill Sans MT"/>
          <w:sz w:val="22"/>
          <w:szCs w:val="22"/>
        </w:rPr>
        <w:t xml:space="preserve"> or any Tender.</w:t>
      </w:r>
      <w:bookmarkEnd w:id="135"/>
    </w:p>
    <w:p w14:paraId="636EBA6A" w14:textId="77777777" w:rsidR="00473037" w:rsidRPr="00473037" w:rsidRDefault="00473037" w:rsidP="000E5161">
      <w:pPr>
        <w:pStyle w:val="Style2"/>
        <w:jc w:val="both"/>
        <w:rPr>
          <w:rFonts w:ascii="Gill Sans MT" w:hAnsi="Gill Sans MT"/>
          <w:sz w:val="22"/>
          <w:szCs w:val="22"/>
        </w:rPr>
      </w:pPr>
    </w:p>
    <w:p w14:paraId="29F260D9" w14:textId="77777777" w:rsidR="004B0502" w:rsidRDefault="00D338A1" w:rsidP="00E67A96">
      <w:pPr>
        <w:pStyle w:val="Style1"/>
      </w:pPr>
      <w:bookmarkStart w:id="136" w:name="_Toc228626127"/>
      <w:bookmarkStart w:id="137" w:name="_Toc318718164"/>
      <w:bookmarkStart w:id="138" w:name="_Toc318720147"/>
      <w:bookmarkStart w:id="139" w:name="_Toc318884191"/>
      <w:bookmarkStart w:id="140" w:name="_Toc319328307"/>
      <w:bookmarkStart w:id="141" w:name="_Toc319328347"/>
      <w:bookmarkStart w:id="142" w:name="_Toc319328388"/>
      <w:bookmarkStart w:id="143" w:name="_Toc319328522"/>
      <w:bookmarkStart w:id="144" w:name="_Toc338922769"/>
      <w:r w:rsidRPr="00473037">
        <w:t>SUFFICIENCY AND ACCURACY OF TENDERS</w:t>
      </w:r>
      <w:bookmarkEnd w:id="136"/>
      <w:bookmarkEnd w:id="137"/>
      <w:bookmarkEnd w:id="138"/>
      <w:bookmarkEnd w:id="139"/>
      <w:bookmarkEnd w:id="140"/>
      <w:bookmarkEnd w:id="141"/>
      <w:bookmarkEnd w:id="142"/>
      <w:bookmarkEnd w:id="143"/>
      <w:bookmarkEnd w:id="144"/>
    </w:p>
    <w:p w14:paraId="527A220C" w14:textId="77777777" w:rsidR="00473037" w:rsidRPr="00473037" w:rsidRDefault="00473037" w:rsidP="00E67A96">
      <w:pPr>
        <w:pStyle w:val="Style1"/>
        <w:numPr>
          <w:ilvl w:val="0"/>
          <w:numId w:val="0"/>
        </w:numPr>
        <w:ind w:left="-9"/>
      </w:pPr>
    </w:p>
    <w:p w14:paraId="32790F8F" w14:textId="77777777" w:rsidR="008B20F9" w:rsidRPr="00473037" w:rsidRDefault="004D19BF" w:rsidP="005A6BE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You</w:t>
      </w:r>
      <w:r w:rsidR="00F05765" w:rsidRPr="00473037">
        <w:rPr>
          <w:rFonts w:ascii="Gill Sans MT" w:hAnsi="Gill Sans MT"/>
          <w:sz w:val="22"/>
          <w:szCs w:val="22"/>
        </w:rPr>
        <w:t xml:space="preserve"> </w:t>
      </w:r>
      <w:r w:rsidR="00D338A1" w:rsidRPr="00473037">
        <w:rPr>
          <w:rFonts w:ascii="Gill Sans MT" w:hAnsi="Gill Sans MT"/>
          <w:sz w:val="22"/>
          <w:szCs w:val="22"/>
        </w:rPr>
        <w:t xml:space="preserve">will be deemed to have examined all the </w:t>
      </w:r>
      <w:r w:rsidR="00117B9A" w:rsidRPr="00473037">
        <w:rPr>
          <w:rFonts w:ascii="Gill Sans MT" w:hAnsi="Gill Sans MT"/>
          <w:sz w:val="22"/>
          <w:szCs w:val="22"/>
        </w:rPr>
        <w:t xml:space="preserve">tender </w:t>
      </w:r>
      <w:r w:rsidR="00D338A1" w:rsidRPr="00473037">
        <w:rPr>
          <w:rFonts w:ascii="Gill Sans MT" w:hAnsi="Gill Sans MT"/>
          <w:sz w:val="22"/>
          <w:szCs w:val="22"/>
        </w:rPr>
        <w:t xml:space="preserve">documents and by </w:t>
      </w:r>
      <w:r w:rsidRPr="00473037">
        <w:rPr>
          <w:rFonts w:ascii="Gill Sans MT" w:hAnsi="Gill Sans MT"/>
          <w:sz w:val="22"/>
          <w:szCs w:val="22"/>
        </w:rPr>
        <w:t>your</w:t>
      </w:r>
      <w:r w:rsidR="009A4331" w:rsidRPr="00473037">
        <w:rPr>
          <w:rFonts w:ascii="Gill Sans MT" w:hAnsi="Gill Sans MT"/>
          <w:sz w:val="22"/>
          <w:szCs w:val="22"/>
        </w:rPr>
        <w:t xml:space="preserve"> </w:t>
      </w:r>
      <w:r w:rsidR="00D338A1" w:rsidRPr="00473037">
        <w:rPr>
          <w:rFonts w:ascii="Gill Sans MT" w:hAnsi="Gill Sans MT"/>
          <w:sz w:val="22"/>
          <w:szCs w:val="22"/>
        </w:rPr>
        <w:t>own independent observations and enquiries will be held to have fully informed</w:t>
      </w:r>
      <w:r w:rsidR="00F05765" w:rsidRPr="00473037">
        <w:rPr>
          <w:rFonts w:ascii="Gill Sans MT" w:hAnsi="Gill Sans MT"/>
          <w:sz w:val="22"/>
          <w:szCs w:val="22"/>
        </w:rPr>
        <w:t xml:space="preserve"> </w:t>
      </w:r>
      <w:r w:rsidRPr="00473037">
        <w:rPr>
          <w:rFonts w:ascii="Gill Sans MT" w:hAnsi="Gill Sans MT"/>
          <w:sz w:val="22"/>
          <w:szCs w:val="22"/>
        </w:rPr>
        <w:t>yours</w:t>
      </w:r>
      <w:r w:rsidR="00F05765" w:rsidRPr="00473037">
        <w:rPr>
          <w:rFonts w:ascii="Gill Sans MT" w:hAnsi="Gill Sans MT"/>
          <w:sz w:val="22"/>
          <w:szCs w:val="22"/>
        </w:rPr>
        <w:t>elves</w:t>
      </w:r>
      <w:r w:rsidR="00D338A1" w:rsidRPr="00473037">
        <w:rPr>
          <w:rFonts w:ascii="Gill Sans MT" w:hAnsi="Gill Sans MT"/>
          <w:sz w:val="22"/>
          <w:szCs w:val="22"/>
        </w:rPr>
        <w:t xml:space="preserve"> as to all matters relating to the scope of the work to be carried out in </w:t>
      </w:r>
      <w:r w:rsidRPr="00473037">
        <w:rPr>
          <w:rFonts w:ascii="Gill Sans MT" w:hAnsi="Gill Sans MT"/>
          <w:sz w:val="22"/>
          <w:szCs w:val="22"/>
        </w:rPr>
        <w:t>you</w:t>
      </w:r>
      <w:r w:rsidR="004F2DE7" w:rsidRPr="00473037">
        <w:rPr>
          <w:rFonts w:ascii="Gill Sans MT" w:hAnsi="Gill Sans MT"/>
          <w:sz w:val="22"/>
          <w:szCs w:val="22"/>
        </w:rPr>
        <w:t>r</w:t>
      </w:r>
      <w:r w:rsidR="00F05765" w:rsidRPr="00473037">
        <w:rPr>
          <w:rFonts w:ascii="Gill Sans MT" w:hAnsi="Gill Sans MT"/>
          <w:sz w:val="22"/>
          <w:szCs w:val="22"/>
        </w:rPr>
        <w:t xml:space="preserve"> resulting T</w:t>
      </w:r>
      <w:r w:rsidR="00D338A1" w:rsidRPr="00473037">
        <w:rPr>
          <w:rFonts w:ascii="Gill Sans MT" w:hAnsi="Gill Sans MT"/>
          <w:sz w:val="22"/>
          <w:szCs w:val="22"/>
        </w:rPr>
        <w:t xml:space="preserve">ender </w:t>
      </w:r>
      <w:r w:rsidR="00F05765" w:rsidRPr="00473037">
        <w:rPr>
          <w:rFonts w:ascii="Gill Sans MT" w:hAnsi="Gill Sans MT"/>
          <w:sz w:val="22"/>
          <w:szCs w:val="22"/>
        </w:rPr>
        <w:t>Response</w:t>
      </w:r>
      <w:r w:rsidR="00D338A1" w:rsidRPr="00473037">
        <w:rPr>
          <w:rFonts w:ascii="Gill Sans MT" w:hAnsi="Gill Sans MT"/>
          <w:sz w:val="22"/>
          <w:szCs w:val="22"/>
        </w:rPr>
        <w:t>.</w:t>
      </w:r>
    </w:p>
    <w:p w14:paraId="6956BBAF" w14:textId="77777777" w:rsidR="008B20F9" w:rsidRPr="00473037" w:rsidRDefault="008B20F9" w:rsidP="005A6BE8">
      <w:pPr>
        <w:pStyle w:val="Style2"/>
        <w:ind w:left="711"/>
        <w:jc w:val="both"/>
        <w:rPr>
          <w:rFonts w:ascii="Gill Sans MT" w:hAnsi="Gill Sans MT"/>
          <w:sz w:val="22"/>
          <w:szCs w:val="22"/>
        </w:rPr>
      </w:pPr>
    </w:p>
    <w:p w14:paraId="3F6B2781" w14:textId="77777777" w:rsidR="008B20F9" w:rsidRPr="00B93D07" w:rsidRDefault="004F2DE7" w:rsidP="00B93D07">
      <w:pPr>
        <w:pStyle w:val="Style2"/>
        <w:numPr>
          <w:ilvl w:val="1"/>
          <w:numId w:val="40"/>
        </w:numPr>
        <w:ind w:left="711"/>
        <w:jc w:val="both"/>
        <w:rPr>
          <w:rFonts w:ascii="Gill Sans MT" w:hAnsi="Gill Sans MT"/>
          <w:sz w:val="22"/>
          <w:szCs w:val="22"/>
        </w:rPr>
      </w:pPr>
      <w:r w:rsidRPr="00473037">
        <w:rPr>
          <w:rFonts w:ascii="Gill Sans MT" w:hAnsi="Gill Sans MT"/>
          <w:sz w:val="22"/>
          <w:szCs w:val="22"/>
        </w:rPr>
        <w:lastRenderedPageBreak/>
        <w:t xml:space="preserve">It is your responsibility to ensure </w:t>
      </w:r>
      <w:r w:rsidR="004D19BF" w:rsidRPr="00473037">
        <w:rPr>
          <w:rFonts w:ascii="Gill Sans MT" w:hAnsi="Gill Sans MT"/>
          <w:sz w:val="22"/>
          <w:szCs w:val="22"/>
        </w:rPr>
        <w:t xml:space="preserve">the accuracy </w:t>
      </w:r>
      <w:r w:rsidR="00707FB4" w:rsidRPr="00473037">
        <w:rPr>
          <w:rFonts w:ascii="Gill Sans MT" w:hAnsi="Gill Sans MT"/>
          <w:sz w:val="22"/>
          <w:szCs w:val="22"/>
        </w:rPr>
        <w:t xml:space="preserve">and completeness </w:t>
      </w:r>
      <w:r w:rsidR="004D19BF" w:rsidRPr="00473037">
        <w:rPr>
          <w:rFonts w:ascii="Gill Sans MT" w:hAnsi="Gill Sans MT"/>
          <w:sz w:val="22"/>
          <w:szCs w:val="22"/>
        </w:rPr>
        <w:t>of your</w:t>
      </w:r>
      <w:r w:rsidR="00D338A1" w:rsidRPr="00473037">
        <w:rPr>
          <w:rFonts w:ascii="Gill Sans MT" w:hAnsi="Gill Sans MT"/>
          <w:sz w:val="22"/>
          <w:szCs w:val="22"/>
        </w:rPr>
        <w:t xml:space="preserve"> Tender </w:t>
      </w:r>
      <w:r w:rsidR="00F05765" w:rsidRPr="00473037">
        <w:rPr>
          <w:rFonts w:ascii="Gill Sans MT" w:hAnsi="Gill Sans MT"/>
          <w:sz w:val="22"/>
          <w:szCs w:val="22"/>
        </w:rPr>
        <w:t xml:space="preserve">Response </w:t>
      </w:r>
      <w:r w:rsidR="00D338A1" w:rsidRPr="00473037">
        <w:rPr>
          <w:rFonts w:ascii="Gill Sans MT" w:hAnsi="Gill Sans MT"/>
          <w:sz w:val="22"/>
          <w:szCs w:val="22"/>
        </w:rPr>
        <w:t>prior to submission</w:t>
      </w:r>
      <w:r w:rsidR="00707FB4" w:rsidRPr="00473037">
        <w:rPr>
          <w:rFonts w:ascii="Gill Sans MT" w:hAnsi="Gill Sans MT"/>
          <w:sz w:val="22"/>
          <w:szCs w:val="22"/>
        </w:rPr>
        <w:t>, failure to include all documentation requested will exclude your submission from the tender process</w:t>
      </w:r>
      <w:r w:rsidR="00B93D07">
        <w:rPr>
          <w:rFonts w:ascii="Gill Sans MT" w:hAnsi="Gill Sans MT"/>
          <w:sz w:val="22"/>
          <w:szCs w:val="22"/>
        </w:rPr>
        <w:t xml:space="preserve"> </w:t>
      </w:r>
      <w:r w:rsidR="006D1A64" w:rsidRPr="00B93D07">
        <w:rPr>
          <w:rFonts w:ascii="Gill Sans MT" w:hAnsi="Gill Sans MT"/>
          <w:sz w:val="22"/>
          <w:szCs w:val="22"/>
        </w:rPr>
        <w:t>(except where the PQQ or</w:t>
      </w:r>
      <w:r w:rsidR="00B53D37" w:rsidRPr="00B93D07">
        <w:rPr>
          <w:rFonts w:ascii="Gill Sans MT" w:hAnsi="Gill Sans MT"/>
          <w:sz w:val="22"/>
          <w:szCs w:val="22"/>
        </w:rPr>
        <w:t xml:space="preserve"> ITT documentation specifically states otherwise).</w:t>
      </w:r>
    </w:p>
    <w:p w14:paraId="0CD74E2B" w14:textId="77777777" w:rsidR="008B20F9" w:rsidRPr="00473037" w:rsidRDefault="008B20F9" w:rsidP="005A6BE8">
      <w:pPr>
        <w:pStyle w:val="Style2"/>
        <w:ind w:left="711"/>
        <w:jc w:val="both"/>
        <w:rPr>
          <w:rFonts w:ascii="Gill Sans MT" w:hAnsi="Gill Sans MT"/>
          <w:sz w:val="22"/>
          <w:szCs w:val="22"/>
        </w:rPr>
      </w:pPr>
    </w:p>
    <w:p w14:paraId="3ADE73FB" w14:textId="77777777" w:rsidR="008B20F9" w:rsidRPr="00473037" w:rsidRDefault="004D19BF" w:rsidP="005A6BE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If we</w:t>
      </w:r>
      <w:r w:rsidR="00F8705D" w:rsidRPr="00473037">
        <w:rPr>
          <w:rFonts w:ascii="Gill Sans MT" w:hAnsi="Gill Sans MT"/>
          <w:sz w:val="22"/>
          <w:szCs w:val="22"/>
        </w:rPr>
        <w:t xml:space="preserve"> suspect</w:t>
      </w:r>
      <w:r w:rsidR="00D338A1" w:rsidRPr="00473037">
        <w:rPr>
          <w:rFonts w:ascii="Gill Sans MT" w:hAnsi="Gill Sans MT"/>
          <w:sz w:val="22"/>
          <w:szCs w:val="22"/>
        </w:rPr>
        <w:t xml:space="preserve"> that</w:t>
      </w:r>
      <w:r w:rsidR="009A4331" w:rsidRPr="00473037">
        <w:rPr>
          <w:rFonts w:ascii="Gill Sans MT" w:hAnsi="Gill Sans MT"/>
          <w:sz w:val="22"/>
          <w:szCs w:val="22"/>
        </w:rPr>
        <w:t xml:space="preserve"> there has been an </w:t>
      </w:r>
      <w:r w:rsidR="00707FB4" w:rsidRPr="00473037">
        <w:rPr>
          <w:rFonts w:ascii="Gill Sans MT" w:hAnsi="Gill Sans MT"/>
          <w:sz w:val="22"/>
          <w:szCs w:val="22"/>
        </w:rPr>
        <w:t xml:space="preserve">arithmetical </w:t>
      </w:r>
      <w:r w:rsidR="009A4331" w:rsidRPr="00473037">
        <w:rPr>
          <w:rFonts w:ascii="Gill Sans MT" w:hAnsi="Gill Sans MT"/>
          <w:sz w:val="22"/>
          <w:szCs w:val="22"/>
        </w:rPr>
        <w:t xml:space="preserve">error in the </w:t>
      </w:r>
      <w:r w:rsidR="000862D6" w:rsidRPr="00473037">
        <w:rPr>
          <w:rFonts w:ascii="Gill Sans MT" w:hAnsi="Gill Sans MT"/>
          <w:sz w:val="22"/>
          <w:szCs w:val="22"/>
        </w:rPr>
        <w:t xml:space="preserve">pricing contained within your </w:t>
      </w:r>
      <w:r w:rsidR="009A4331" w:rsidRPr="00473037">
        <w:rPr>
          <w:rFonts w:ascii="Gill Sans MT" w:hAnsi="Gill Sans MT"/>
          <w:sz w:val="22"/>
          <w:szCs w:val="22"/>
        </w:rPr>
        <w:t>Tender Response,</w:t>
      </w:r>
      <w:r w:rsidR="0047033F" w:rsidRPr="00473037">
        <w:rPr>
          <w:rFonts w:ascii="Gill Sans MT" w:hAnsi="Gill Sans MT"/>
          <w:sz w:val="22"/>
          <w:szCs w:val="22"/>
        </w:rPr>
        <w:t xml:space="preserve"> </w:t>
      </w:r>
      <w:r w:rsidRPr="00473037">
        <w:rPr>
          <w:rFonts w:ascii="Gill Sans MT" w:hAnsi="Gill Sans MT"/>
          <w:sz w:val="22"/>
          <w:szCs w:val="22"/>
        </w:rPr>
        <w:t>we reserve</w:t>
      </w:r>
      <w:r w:rsidR="00D338A1" w:rsidRPr="00473037">
        <w:rPr>
          <w:rFonts w:ascii="Gill Sans MT" w:hAnsi="Gill Sans MT"/>
          <w:sz w:val="22"/>
          <w:szCs w:val="22"/>
        </w:rPr>
        <w:t xml:space="preserve"> the right to seek such clarif</w:t>
      </w:r>
      <w:r w:rsidR="00F8705D" w:rsidRPr="00473037">
        <w:rPr>
          <w:rFonts w:ascii="Gill Sans MT" w:hAnsi="Gill Sans MT"/>
          <w:sz w:val="22"/>
          <w:szCs w:val="22"/>
        </w:rPr>
        <w:t>ication as we consider</w:t>
      </w:r>
      <w:r w:rsidR="00D338A1" w:rsidRPr="00473037">
        <w:rPr>
          <w:rFonts w:ascii="Gill Sans MT" w:hAnsi="Gill Sans MT"/>
          <w:sz w:val="22"/>
          <w:szCs w:val="22"/>
        </w:rPr>
        <w:t xml:space="preserve"> necessary from </w:t>
      </w:r>
      <w:r w:rsidRPr="00473037">
        <w:rPr>
          <w:rFonts w:ascii="Gill Sans MT" w:hAnsi="Gill Sans MT"/>
          <w:sz w:val="22"/>
          <w:szCs w:val="22"/>
        </w:rPr>
        <w:t>you</w:t>
      </w:r>
      <w:r w:rsidR="00D338A1" w:rsidRPr="00473037">
        <w:rPr>
          <w:rFonts w:ascii="Gill Sans MT" w:hAnsi="Gill Sans MT"/>
          <w:sz w:val="22"/>
          <w:szCs w:val="22"/>
        </w:rPr>
        <w:t>.</w:t>
      </w:r>
    </w:p>
    <w:p w14:paraId="03142C0B" w14:textId="77777777" w:rsidR="008B20F9" w:rsidRPr="00473037" w:rsidRDefault="008B20F9" w:rsidP="005A6BE8">
      <w:pPr>
        <w:pStyle w:val="Style2"/>
        <w:ind w:left="711"/>
        <w:jc w:val="both"/>
        <w:rPr>
          <w:rFonts w:ascii="Gill Sans MT" w:hAnsi="Gill Sans MT"/>
          <w:sz w:val="22"/>
          <w:szCs w:val="22"/>
        </w:rPr>
      </w:pPr>
    </w:p>
    <w:p w14:paraId="37EA5CE4" w14:textId="77777777" w:rsidR="00D338A1" w:rsidRPr="00473037" w:rsidRDefault="001845AA" w:rsidP="005A6BE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It is your responsibility to ensure y</w:t>
      </w:r>
      <w:r w:rsidR="004D19BF" w:rsidRPr="00473037">
        <w:rPr>
          <w:rFonts w:ascii="Gill Sans MT" w:hAnsi="Gill Sans MT"/>
          <w:sz w:val="22"/>
          <w:szCs w:val="22"/>
        </w:rPr>
        <w:t>ou familiarise your</w:t>
      </w:r>
      <w:r w:rsidR="00D338A1" w:rsidRPr="00473037">
        <w:rPr>
          <w:rFonts w:ascii="Gill Sans MT" w:hAnsi="Gill Sans MT"/>
          <w:sz w:val="22"/>
          <w:szCs w:val="22"/>
        </w:rPr>
        <w:t xml:space="preserve">selves with all regulations, </w:t>
      </w:r>
      <w:r w:rsidRPr="00473037">
        <w:rPr>
          <w:rFonts w:ascii="Gill Sans MT" w:hAnsi="Gill Sans MT"/>
          <w:sz w:val="22"/>
          <w:szCs w:val="22"/>
        </w:rPr>
        <w:t xml:space="preserve">laws, </w:t>
      </w:r>
      <w:r w:rsidR="00D338A1" w:rsidRPr="00473037">
        <w:rPr>
          <w:rFonts w:ascii="Gill Sans MT" w:hAnsi="Gill Sans MT"/>
          <w:sz w:val="22"/>
          <w:szCs w:val="22"/>
        </w:rPr>
        <w:t>byelaws, and all ot</w:t>
      </w:r>
      <w:r w:rsidR="004D19BF" w:rsidRPr="00473037">
        <w:rPr>
          <w:rFonts w:ascii="Gill Sans MT" w:hAnsi="Gill Sans MT"/>
          <w:sz w:val="22"/>
          <w:szCs w:val="22"/>
        </w:rPr>
        <w:t xml:space="preserve">her factors that may </w:t>
      </w:r>
      <w:r w:rsidRPr="00473037">
        <w:rPr>
          <w:rFonts w:ascii="Gill Sans MT" w:hAnsi="Gill Sans MT"/>
          <w:sz w:val="22"/>
          <w:szCs w:val="22"/>
        </w:rPr>
        <w:t xml:space="preserve">have a bearing on your </w:t>
      </w:r>
      <w:r w:rsidR="00D338A1" w:rsidRPr="00473037">
        <w:rPr>
          <w:rFonts w:ascii="Gill Sans MT" w:hAnsi="Gill Sans MT"/>
          <w:sz w:val="22"/>
          <w:szCs w:val="22"/>
        </w:rPr>
        <w:t>Tender</w:t>
      </w:r>
      <w:r w:rsidRPr="00473037">
        <w:rPr>
          <w:rFonts w:ascii="Gill Sans MT" w:hAnsi="Gill Sans MT"/>
          <w:sz w:val="22"/>
          <w:szCs w:val="22"/>
        </w:rPr>
        <w:t xml:space="preserve"> submis</w:t>
      </w:r>
      <w:r w:rsidR="00B53D37" w:rsidRPr="00473037">
        <w:rPr>
          <w:rFonts w:ascii="Gill Sans MT" w:hAnsi="Gill Sans MT"/>
          <w:sz w:val="22"/>
          <w:szCs w:val="22"/>
        </w:rPr>
        <w:t>s</w:t>
      </w:r>
      <w:r w:rsidRPr="00473037">
        <w:rPr>
          <w:rFonts w:ascii="Gill Sans MT" w:hAnsi="Gill Sans MT"/>
          <w:sz w:val="22"/>
          <w:szCs w:val="22"/>
        </w:rPr>
        <w:t>ion</w:t>
      </w:r>
      <w:r w:rsidR="00D338A1" w:rsidRPr="00473037">
        <w:rPr>
          <w:rFonts w:ascii="Gill Sans MT" w:hAnsi="Gill Sans MT"/>
          <w:sz w:val="22"/>
          <w:szCs w:val="22"/>
        </w:rPr>
        <w:t>.</w:t>
      </w:r>
    </w:p>
    <w:p w14:paraId="34FA67D4" w14:textId="77777777" w:rsidR="00473037" w:rsidRPr="00473037" w:rsidRDefault="00473037" w:rsidP="000E5161">
      <w:pPr>
        <w:pStyle w:val="Style2"/>
        <w:jc w:val="both"/>
        <w:rPr>
          <w:rFonts w:ascii="Gill Sans MT" w:hAnsi="Gill Sans MT"/>
          <w:sz w:val="22"/>
          <w:szCs w:val="22"/>
        </w:rPr>
      </w:pPr>
    </w:p>
    <w:p w14:paraId="056E080F" w14:textId="77777777" w:rsidR="007854F6" w:rsidRDefault="007854F6" w:rsidP="00E67A96">
      <w:pPr>
        <w:pStyle w:val="Style1"/>
      </w:pPr>
      <w:bookmarkStart w:id="145" w:name="_Toc228626121"/>
      <w:bookmarkStart w:id="146" w:name="_Toc309658815"/>
      <w:bookmarkStart w:id="147" w:name="_Toc338922770"/>
      <w:r w:rsidRPr="00473037">
        <w:t>CONFIDENTIALITY</w:t>
      </w:r>
      <w:bookmarkEnd w:id="145"/>
      <w:bookmarkEnd w:id="146"/>
      <w:bookmarkEnd w:id="147"/>
    </w:p>
    <w:p w14:paraId="6937EB55" w14:textId="77777777" w:rsidR="00473037" w:rsidRPr="00473037" w:rsidRDefault="00473037" w:rsidP="00E67A96">
      <w:pPr>
        <w:pStyle w:val="Style1"/>
        <w:numPr>
          <w:ilvl w:val="0"/>
          <w:numId w:val="0"/>
        </w:numPr>
        <w:ind w:left="-9"/>
      </w:pPr>
    </w:p>
    <w:p w14:paraId="214C0B73" w14:textId="77777777" w:rsidR="007854F6" w:rsidRPr="00473037" w:rsidRDefault="00527250" w:rsidP="005A6BE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You</w:t>
      </w:r>
      <w:r w:rsidR="007854F6" w:rsidRPr="00473037">
        <w:rPr>
          <w:rFonts w:ascii="Gill Sans MT" w:hAnsi="Gill Sans MT"/>
          <w:sz w:val="22"/>
          <w:szCs w:val="22"/>
        </w:rPr>
        <w:t xml:space="preserve"> shall treat the Tender Documentation as private and confidential.</w:t>
      </w:r>
    </w:p>
    <w:p w14:paraId="7D600002" w14:textId="77777777" w:rsidR="007854F6" w:rsidRPr="00473037" w:rsidRDefault="007854F6" w:rsidP="005A6BE8">
      <w:pPr>
        <w:pStyle w:val="Style2"/>
        <w:ind w:left="711"/>
        <w:jc w:val="both"/>
        <w:rPr>
          <w:rFonts w:ascii="Gill Sans MT" w:hAnsi="Gill Sans MT"/>
          <w:sz w:val="22"/>
          <w:szCs w:val="22"/>
        </w:rPr>
      </w:pPr>
    </w:p>
    <w:p w14:paraId="66ED46A2" w14:textId="77777777" w:rsidR="007854F6" w:rsidRPr="00473037" w:rsidRDefault="00527250" w:rsidP="005A6BE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You</w:t>
      </w:r>
      <w:r w:rsidR="007854F6" w:rsidRPr="00473037">
        <w:rPr>
          <w:rFonts w:ascii="Gill Sans MT" w:hAnsi="Gill Sans MT"/>
          <w:sz w:val="22"/>
          <w:szCs w:val="22"/>
        </w:rPr>
        <w:t xml:space="preserve"> shall not disclose either:</w:t>
      </w:r>
    </w:p>
    <w:p w14:paraId="37BBA312" w14:textId="77777777" w:rsidR="007854F6" w:rsidRPr="00473037" w:rsidRDefault="007854F6" w:rsidP="000E5161">
      <w:pPr>
        <w:pStyle w:val="Style2"/>
        <w:jc w:val="both"/>
        <w:rPr>
          <w:rFonts w:ascii="Gill Sans MT" w:hAnsi="Gill Sans MT"/>
          <w:sz w:val="22"/>
          <w:szCs w:val="22"/>
        </w:rPr>
      </w:pPr>
    </w:p>
    <w:p w14:paraId="346BCACC" w14:textId="77777777" w:rsidR="0026306A" w:rsidRPr="00473037" w:rsidRDefault="00527250" w:rsidP="005A6BE8">
      <w:pPr>
        <w:pStyle w:val="Style2"/>
        <w:numPr>
          <w:ilvl w:val="2"/>
          <w:numId w:val="40"/>
        </w:numPr>
        <w:tabs>
          <w:tab w:val="clear" w:pos="1080"/>
        </w:tabs>
        <w:ind w:left="1431"/>
        <w:jc w:val="both"/>
        <w:rPr>
          <w:rFonts w:ascii="Gill Sans MT" w:hAnsi="Gill Sans MT"/>
          <w:sz w:val="22"/>
          <w:szCs w:val="22"/>
        </w:rPr>
      </w:pPr>
      <w:r w:rsidRPr="00473037">
        <w:rPr>
          <w:rFonts w:ascii="Gill Sans MT" w:hAnsi="Gill Sans MT"/>
          <w:sz w:val="22"/>
          <w:szCs w:val="22"/>
        </w:rPr>
        <w:t xml:space="preserve">the fact that </w:t>
      </w:r>
      <w:r w:rsidR="007854F6" w:rsidRPr="00473037">
        <w:rPr>
          <w:rFonts w:ascii="Gill Sans MT" w:hAnsi="Gill Sans MT"/>
          <w:sz w:val="22"/>
          <w:szCs w:val="22"/>
        </w:rPr>
        <w:t>y</w:t>
      </w:r>
      <w:r w:rsidRPr="00473037">
        <w:rPr>
          <w:rFonts w:ascii="Gill Sans MT" w:hAnsi="Gill Sans MT"/>
          <w:sz w:val="22"/>
          <w:szCs w:val="22"/>
        </w:rPr>
        <w:t>ou</w:t>
      </w:r>
      <w:r w:rsidR="007854F6" w:rsidRPr="00473037">
        <w:rPr>
          <w:rFonts w:ascii="Gill Sans MT" w:hAnsi="Gill Sans MT"/>
          <w:sz w:val="22"/>
          <w:szCs w:val="22"/>
        </w:rPr>
        <w:t xml:space="preserve"> have been invited to tender or release details of the Contract; or</w:t>
      </w:r>
    </w:p>
    <w:p w14:paraId="264FC51C" w14:textId="77777777" w:rsidR="0026306A" w:rsidRPr="00473037" w:rsidRDefault="0026306A" w:rsidP="005A6BE8">
      <w:pPr>
        <w:pStyle w:val="Style2"/>
        <w:ind w:left="1431"/>
        <w:jc w:val="both"/>
        <w:rPr>
          <w:rFonts w:ascii="Gill Sans MT" w:hAnsi="Gill Sans MT"/>
          <w:sz w:val="22"/>
          <w:szCs w:val="22"/>
        </w:rPr>
      </w:pPr>
    </w:p>
    <w:p w14:paraId="5D498435" w14:textId="77777777" w:rsidR="007854F6" w:rsidRDefault="0026306A" w:rsidP="005A6BE8">
      <w:pPr>
        <w:pStyle w:val="Style2"/>
        <w:numPr>
          <w:ilvl w:val="2"/>
          <w:numId w:val="40"/>
        </w:numPr>
        <w:tabs>
          <w:tab w:val="clear" w:pos="1080"/>
        </w:tabs>
        <w:ind w:left="1431"/>
        <w:jc w:val="both"/>
        <w:rPr>
          <w:rFonts w:ascii="Gill Sans MT" w:hAnsi="Gill Sans MT"/>
          <w:sz w:val="22"/>
          <w:szCs w:val="22"/>
        </w:rPr>
      </w:pPr>
      <w:r w:rsidRPr="00473037">
        <w:rPr>
          <w:rFonts w:ascii="Gill Sans MT" w:hAnsi="Gill Sans MT"/>
          <w:sz w:val="22"/>
          <w:szCs w:val="22"/>
        </w:rPr>
        <w:t>d</w:t>
      </w:r>
      <w:r w:rsidR="00527250" w:rsidRPr="00473037">
        <w:rPr>
          <w:rFonts w:ascii="Gill Sans MT" w:hAnsi="Gill Sans MT"/>
          <w:sz w:val="22"/>
          <w:szCs w:val="22"/>
        </w:rPr>
        <w:t>etails of your</w:t>
      </w:r>
      <w:r w:rsidR="007854F6" w:rsidRPr="00473037">
        <w:rPr>
          <w:rFonts w:ascii="Gill Sans MT" w:hAnsi="Gill Sans MT"/>
          <w:sz w:val="22"/>
          <w:szCs w:val="22"/>
        </w:rPr>
        <w:t xml:space="preserve"> Tender in whole or in part prior to the awar</w:t>
      </w:r>
      <w:r w:rsidR="00F8705D" w:rsidRPr="00473037">
        <w:rPr>
          <w:rFonts w:ascii="Gill Sans MT" w:hAnsi="Gill Sans MT"/>
          <w:sz w:val="22"/>
          <w:szCs w:val="22"/>
        </w:rPr>
        <w:t xml:space="preserve">d of the Contract by </w:t>
      </w:r>
      <w:r w:rsidR="00527250" w:rsidRPr="00473037">
        <w:rPr>
          <w:rFonts w:ascii="Gill Sans MT" w:hAnsi="Gill Sans MT"/>
          <w:sz w:val="22"/>
          <w:szCs w:val="22"/>
        </w:rPr>
        <w:t>us</w:t>
      </w:r>
      <w:r w:rsidR="007854F6" w:rsidRPr="00473037">
        <w:rPr>
          <w:rFonts w:ascii="Gill Sans MT" w:hAnsi="Gill Sans MT"/>
          <w:sz w:val="22"/>
          <w:szCs w:val="22"/>
        </w:rPr>
        <w:t xml:space="preserve"> or on receipt of notification that the Tender has not been accepted as the case may be, other than on an “in confidence” basis to those who have a leg</w:t>
      </w:r>
      <w:r w:rsidR="00527250" w:rsidRPr="00473037">
        <w:rPr>
          <w:rFonts w:ascii="Gill Sans MT" w:hAnsi="Gill Sans MT"/>
          <w:sz w:val="22"/>
          <w:szCs w:val="22"/>
        </w:rPr>
        <w:t xml:space="preserve">itimate need to know or whom </w:t>
      </w:r>
      <w:r w:rsidR="007854F6" w:rsidRPr="00473037">
        <w:rPr>
          <w:rFonts w:ascii="Gill Sans MT" w:hAnsi="Gill Sans MT"/>
          <w:sz w:val="22"/>
          <w:szCs w:val="22"/>
        </w:rPr>
        <w:t>y</w:t>
      </w:r>
      <w:r w:rsidR="00527250" w:rsidRPr="00473037">
        <w:rPr>
          <w:rFonts w:ascii="Gill Sans MT" w:hAnsi="Gill Sans MT"/>
          <w:sz w:val="22"/>
          <w:szCs w:val="22"/>
        </w:rPr>
        <w:t>ou</w:t>
      </w:r>
      <w:r w:rsidR="007854F6" w:rsidRPr="00473037">
        <w:rPr>
          <w:rFonts w:ascii="Gill Sans MT" w:hAnsi="Gill Sans MT"/>
          <w:sz w:val="22"/>
          <w:szCs w:val="22"/>
        </w:rPr>
        <w:t xml:space="preserve"> need to consult for the purpose of preparing the Tender.</w:t>
      </w:r>
    </w:p>
    <w:p w14:paraId="6861D891" w14:textId="77777777" w:rsidR="00796182" w:rsidRDefault="00796182" w:rsidP="00796182">
      <w:pPr>
        <w:pStyle w:val="ListParagraph"/>
        <w:rPr>
          <w:rFonts w:ascii="Gill Sans MT" w:hAnsi="Gill Sans MT"/>
          <w:sz w:val="22"/>
          <w:szCs w:val="22"/>
        </w:rPr>
      </w:pPr>
    </w:p>
    <w:p w14:paraId="0CBE216C" w14:textId="77777777" w:rsidR="00D338A1" w:rsidRDefault="00D338A1" w:rsidP="00E67A96">
      <w:pPr>
        <w:pStyle w:val="Style1"/>
      </w:pPr>
      <w:bookmarkStart w:id="148" w:name="_Toc165439418"/>
      <w:bookmarkStart w:id="149" w:name="_Toc228626128"/>
      <w:bookmarkStart w:id="150" w:name="_Toc318718165"/>
      <w:bookmarkStart w:id="151" w:name="_Toc318720148"/>
      <w:bookmarkStart w:id="152" w:name="_Toc318884192"/>
      <w:bookmarkStart w:id="153" w:name="_Toc319328308"/>
      <w:bookmarkStart w:id="154" w:name="_Toc319328348"/>
      <w:bookmarkStart w:id="155" w:name="_Toc319328389"/>
      <w:bookmarkStart w:id="156" w:name="_Toc319328523"/>
      <w:bookmarkStart w:id="157" w:name="_Toc338922771"/>
      <w:r w:rsidRPr="00473037">
        <w:t>I</w:t>
      </w:r>
      <w:r w:rsidR="008B20F9" w:rsidRPr="00473037">
        <w:t>NCURRED EXPENSES</w:t>
      </w:r>
      <w:bookmarkEnd w:id="148"/>
      <w:bookmarkEnd w:id="149"/>
      <w:bookmarkEnd w:id="150"/>
      <w:bookmarkEnd w:id="151"/>
      <w:bookmarkEnd w:id="152"/>
      <w:bookmarkEnd w:id="153"/>
      <w:bookmarkEnd w:id="154"/>
      <w:bookmarkEnd w:id="155"/>
      <w:bookmarkEnd w:id="156"/>
      <w:bookmarkEnd w:id="157"/>
    </w:p>
    <w:p w14:paraId="7514F18A" w14:textId="77777777" w:rsidR="00473037" w:rsidRPr="00473037" w:rsidRDefault="00473037" w:rsidP="00E67A96">
      <w:pPr>
        <w:pStyle w:val="Style1"/>
        <w:numPr>
          <w:ilvl w:val="0"/>
          <w:numId w:val="0"/>
        </w:numPr>
        <w:ind w:left="-9"/>
      </w:pPr>
    </w:p>
    <w:p w14:paraId="3F833C03" w14:textId="77777777" w:rsidR="008B20F9" w:rsidRPr="00473037" w:rsidRDefault="00380117" w:rsidP="005A6BE8">
      <w:pPr>
        <w:pStyle w:val="Style2"/>
        <w:numPr>
          <w:ilvl w:val="1"/>
          <w:numId w:val="40"/>
        </w:numPr>
        <w:ind w:left="711"/>
        <w:jc w:val="both"/>
        <w:rPr>
          <w:rFonts w:ascii="Gill Sans MT" w:hAnsi="Gill Sans MT"/>
          <w:sz w:val="22"/>
          <w:szCs w:val="22"/>
        </w:rPr>
      </w:pPr>
      <w:r>
        <w:rPr>
          <w:rFonts w:ascii="Gill Sans MT" w:hAnsi="Gill Sans MT"/>
          <w:sz w:val="22"/>
          <w:szCs w:val="22"/>
        </w:rPr>
        <w:t>We</w:t>
      </w:r>
      <w:r w:rsidR="00D338A1" w:rsidRPr="00473037">
        <w:rPr>
          <w:rFonts w:ascii="Gill Sans MT" w:hAnsi="Gill Sans MT"/>
          <w:sz w:val="22"/>
          <w:szCs w:val="22"/>
        </w:rPr>
        <w:t xml:space="preserve"> shall not be responsible for, or pay any losses or expens</w:t>
      </w:r>
      <w:r w:rsidR="00F8705D" w:rsidRPr="00473037">
        <w:rPr>
          <w:rFonts w:ascii="Gill Sans MT" w:hAnsi="Gill Sans MT"/>
          <w:sz w:val="22"/>
          <w:szCs w:val="22"/>
        </w:rPr>
        <w:t xml:space="preserve">es which may be incurred by </w:t>
      </w:r>
      <w:r w:rsidR="00527250" w:rsidRPr="00473037">
        <w:rPr>
          <w:rFonts w:ascii="Gill Sans MT" w:hAnsi="Gill Sans MT"/>
          <w:sz w:val="22"/>
          <w:szCs w:val="22"/>
        </w:rPr>
        <w:t>you</w:t>
      </w:r>
      <w:r w:rsidR="00D338A1" w:rsidRPr="00473037">
        <w:rPr>
          <w:rFonts w:ascii="Gill Sans MT" w:hAnsi="Gill Sans MT"/>
          <w:sz w:val="22"/>
          <w:szCs w:val="22"/>
        </w:rPr>
        <w:t xml:space="preserve"> in the pre</w:t>
      </w:r>
      <w:r w:rsidR="00527250" w:rsidRPr="00473037">
        <w:rPr>
          <w:rFonts w:ascii="Gill Sans MT" w:hAnsi="Gill Sans MT"/>
          <w:sz w:val="22"/>
          <w:szCs w:val="22"/>
        </w:rPr>
        <w:t>paration and submission of your</w:t>
      </w:r>
      <w:r w:rsidR="00D338A1" w:rsidRPr="00473037">
        <w:rPr>
          <w:rFonts w:ascii="Gill Sans MT" w:hAnsi="Gill Sans MT"/>
          <w:sz w:val="22"/>
          <w:szCs w:val="22"/>
        </w:rPr>
        <w:t xml:space="preserve"> Tender, including (but not limited to) the attendance at any pre or post tender meetings, the deliv</w:t>
      </w:r>
      <w:r w:rsidR="00527250" w:rsidRPr="00473037">
        <w:rPr>
          <w:rFonts w:ascii="Gill Sans MT" w:hAnsi="Gill Sans MT"/>
          <w:sz w:val="22"/>
          <w:szCs w:val="22"/>
        </w:rPr>
        <w:t>ery of any presentations by you to us in relation to your</w:t>
      </w:r>
      <w:r w:rsidR="00D338A1" w:rsidRPr="00473037">
        <w:rPr>
          <w:rFonts w:ascii="Gill Sans MT" w:hAnsi="Gill Sans MT"/>
          <w:sz w:val="22"/>
          <w:szCs w:val="22"/>
        </w:rPr>
        <w:t xml:space="preserve"> proposal, site visits or other negotiations.</w:t>
      </w:r>
    </w:p>
    <w:p w14:paraId="28A202C0" w14:textId="77777777" w:rsidR="008B20F9" w:rsidRPr="00473037" w:rsidRDefault="008B20F9" w:rsidP="005A6BE8">
      <w:pPr>
        <w:pStyle w:val="Style2"/>
        <w:ind w:left="711"/>
        <w:jc w:val="both"/>
        <w:rPr>
          <w:rFonts w:ascii="Gill Sans MT" w:hAnsi="Gill Sans MT"/>
          <w:sz w:val="22"/>
          <w:szCs w:val="22"/>
        </w:rPr>
      </w:pPr>
    </w:p>
    <w:p w14:paraId="6A505A69" w14:textId="77777777" w:rsidR="008B20F9" w:rsidRDefault="00380117" w:rsidP="007B41B0">
      <w:pPr>
        <w:pStyle w:val="Style2"/>
        <w:numPr>
          <w:ilvl w:val="1"/>
          <w:numId w:val="40"/>
        </w:numPr>
        <w:ind w:left="711"/>
        <w:jc w:val="both"/>
        <w:rPr>
          <w:rFonts w:ascii="Gill Sans MT" w:hAnsi="Gill Sans MT"/>
          <w:sz w:val="22"/>
          <w:szCs w:val="22"/>
        </w:rPr>
      </w:pPr>
      <w:r>
        <w:rPr>
          <w:rFonts w:ascii="Gill Sans MT" w:hAnsi="Gill Sans MT"/>
          <w:sz w:val="22"/>
          <w:szCs w:val="22"/>
        </w:rPr>
        <w:t>We</w:t>
      </w:r>
      <w:r w:rsidR="00D338A1" w:rsidRPr="00FD4931">
        <w:rPr>
          <w:rFonts w:ascii="Gill Sans MT" w:hAnsi="Gill Sans MT"/>
          <w:sz w:val="22"/>
          <w:szCs w:val="22"/>
        </w:rPr>
        <w:t xml:space="preserve"> will not accept claims for additional charges r</w:t>
      </w:r>
      <w:r w:rsidR="00F8705D" w:rsidRPr="00FD4931">
        <w:rPr>
          <w:rFonts w:ascii="Gill Sans MT" w:hAnsi="Gill Sans MT"/>
          <w:sz w:val="22"/>
          <w:szCs w:val="22"/>
        </w:rPr>
        <w:t xml:space="preserve">elating to the work made by </w:t>
      </w:r>
      <w:r w:rsidR="00527250" w:rsidRPr="00FD4931">
        <w:rPr>
          <w:rFonts w:ascii="Gill Sans MT" w:hAnsi="Gill Sans MT"/>
          <w:sz w:val="22"/>
          <w:szCs w:val="22"/>
        </w:rPr>
        <w:t>you</w:t>
      </w:r>
      <w:r w:rsidR="00D338A1" w:rsidRPr="00FD4931">
        <w:rPr>
          <w:rFonts w:ascii="Gill Sans MT" w:hAnsi="Gill Sans MT"/>
          <w:sz w:val="22"/>
          <w:szCs w:val="22"/>
        </w:rPr>
        <w:t xml:space="preserve"> after acc</w:t>
      </w:r>
      <w:r w:rsidR="00527250" w:rsidRPr="00FD4931">
        <w:rPr>
          <w:rFonts w:ascii="Gill Sans MT" w:hAnsi="Gill Sans MT"/>
          <w:sz w:val="22"/>
          <w:szCs w:val="22"/>
        </w:rPr>
        <w:t>eptance of the Tender if, in our</w:t>
      </w:r>
      <w:r w:rsidR="00D338A1" w:rsidRPr="00FD4931">
        <w:rPr>
          <w:rFonts w:ascii="Gill Sans MT" w:hAnsi="Gill Sans MT"/>
          <w:sz w:val="22"/>
          <w:szCs w:val="22"/>
        </w:rPr>
        <w:t xml:space="preserve"> r</w:t>
      </w:r>
      <w:r w:rsidR="00527250" w:rsidRPr="00FD4931">
        <w:rPr>
          <w:rFonts w:ascii="Gill Sans MT" w:hAnsi="Gill Sans MT"/>
          <w:sz w:val="22"/>
          <w:szCs w:val="22"/>
        </w:rPr>
        <w:t>easonable opinion</w:t>
      </w:r>
      <w:r w:rsidR="00D338A1" w:rsidRPr="00FD4931">
        <w:rPr>
          <w:rFonts w:ascii="Gill Sans MT" w:hAnsi="Gill Sans MT"/>
          <w:sz w:val="22"/>
          <w:szCs w:val="22"/>
        </w:rPr>
        <w:t>, such additional charges should have been established by proper inspection of the Tender Documentation prior to tendering.</w:t>
      </w:r>
      <w:bookmarkStart w:id="158" w:name="_Toc165439419"/>
    </w:p>
    <w:p w14:paraId="27A9661B" w14:textId="77777777" w:rsidR="00FD4931" w:rsidRDefault="00FD4931" w:rsidP="00FD4931">
      <w:pPr>
        <w:pStyle w:val="ListParagraph"/>
        <w:rPr>
          <w:rFonts w:ascii="Gill Sans MT" w:hAnsi="Gill Sans MT"/>
          <w:sz w:val="22"/>
          <w:szCs w:val="22"/>
        </w:rPr>
      </w:pPr>
    </w:p>
    <w:p w14:paraId="28BEEC3B" w14:textId="77777777" w:rsidR="00D338A1" w:rsidRDefault="008B20F9" w:rsidP="00E67A96">
      <w:pPr>
        <w:pStyle w:val="Style1"/>
      </w:pPr>
      <w:bookmarkStart w:id="159" w:name="_Toc228626129"/>
      <w:bookmarkStart w:id="160" w:name="_Toc318718166"/>
      <w:bookmarkStart w:id="161" w:name="_Toc318720149"/>
      <w:bookmarkStart w:id="162" w:name="_Toc318884193"/>
      <w:bookmarkStart w:id="163" w:name="_Toc319328309"/>
      <w:bookmarkStart w:id="164" w:name="_Toc319328349"/>
      <w:bookmarkStart w:id="165" w:name="_Toc319328390"/>
      <w:bookmarkStart w:id="166" w:name="_Toc319328524"/>
      <w:bookmarkStart w:id="167" w:name="_Toc338922772"/>
      <w:r w:rsidRPr="00473037">
        <w:t>THIRD PARTY ISSUES</w:t>
      </w:r>
      <w:bookmarkEnd w:id="158"/>
      <w:bookmarkEnd w:id="159"/>
      <w:bookmarkEnd w:id="160"/>
      <w:bookmarkEnd w:id="161"/>
      <w:bookmarkEnd w:id="162"/>
      <w:bookmarkEnd w:id="163"/>
      <w:bookmarkEnd w:id="164"/>
      <w:bookmarkEnd w:id="165"/>
      <w:bookmarkEnd w:id="166"/>
      <w:bookmarkEnd w:id="167"/>
    </w:p>
    <w:p w14:paraId="3F7965C8" w14:textId="77777777" w:rsidR="00473037" w:rsidRPr="00473037" w:rsidRDefault="00473037" w:rsidP="00E67A96">
      <w:pPr>
        <w:pStyle w:val="Style1"/>
        <w:numPr>
          <w:ilvl w:val="0"/>
          <w:numId w:val="0"/>
        </w:numPr>
        <w:ind w:left="-9"/>
      </w:pPr>
    </w:p>
    <w:p w14:paraId="2F427509" w14:textId="77777777" w:rsidR="00B43D66" w:rsidRPr="00473037" w:rsidRDefault="00527250" w:rsidP="005A6BE8">
      <w:pPr>
        <w:pStyle w:val="Style2"/>
        <w:numPr>
          <w:ilvl w:val="1"/>
          <w:numId w:val="40"/>
        </w:numPr>
        <w:ind w:left="700"/>
        <w:jc w:val="both"/>
        <w:rPr>
          <w:rFonts w:ascii="Gill Sans MT" w:hAnsi="Gill Sans MT"/>
          <w:sz w:val="22"/>
          <w:szCs w:val="22"/>
        </w:rPr>
      </w:pPr>
      <w:r w:rsidRPr="00473037">
        <w:rPr>
          <w:rFonts w:ascii="Gill Sans MT" w:hAnsi="Gill Sans MT"/>
          <w:sz w:val="22"/>
          <w:szCs w:val="22"/>
        </w:rPr>
        <w:t>You</w:t>
      </w:r>
      <w:r w:rsidR="00D338A1" w:rsidRPr="00473037">
        <w:rPr>
          <w:rFonts w:ascii="Gill Sans MT" w:hAnsi="Gill Sans MT"/>
          <w:sz w:val="22"/>
          <w:szCs w:val="22"/>
        </w:rPr>
        <w:t xml:space="preserve"> should provid</w:t>
      </w:r>
      <w:r w:rsidRPr="00473037">
        <w:rPr>
          <w:rFonts w:ascii="Gill Sans MT" w:hAnsi="Gill Sans MT"/>
          <w:sz w:val="22"/>
          <w:szCs w:val="22"/>
        </w:rPr>
        <w:t>e any potential third parties you appoint</w:t>
      </w:r>
      <w:r w:rsidR="00D338A1" w:rsidRPr="00473037">
        <w:rPr>
          <w:rFonts w:ascii="Gill Sans MT" w:hAnsi="Gill Sans MT"/>
          <w:sz w:val="22"/>
          <w:szCs w:val="22"/>
        </w:rPr>
        <w:t xml:space="preserve"> to assist with the Contract with all necessary technical and commercial information to enable such third par</w:t>
      </w:r>
      <w:r w:rsidRPr="00473037">
        <w:rPr>
          <w:rFonts w:ascii="Gill Sans MT" w:hAnsi="Gill Sans MT"/>
          <w:sz w:val="22"/>
          <w:szCs w:val="22"/>
        </w:rPr>
        <w:t>ties to accurately quote to you</w:t>
      </w:r>
      <w:r w:rsidR="00D338A1" w:rsidRPr="00473037">
        <w:rPr>
          <w:rFonts w:ascii="Gill Sans MT" w:hAnsi="Gill Sans MT"/>
          <w:sz w:val="22"/>
          <w:szCs w:val="22"/>
        </w:rPr>
        <w:t>.</w:t>
      </w:r>
    </w:p>
    <w:p w14:paraId="2390A9C5" w14:textId="77777777" w:rsidR="00B43D66" w:rsidRPr="00473037" w:rsidRDefault="00B43D66" w:rsidP="005A6BE8">
      <w:pPr>
        <w:pStyle w:val="Style2"/>
        <w:ind w:left="700"/>
        <w:jc w:val="both"/>
        <w:rPr>
          <w:rFonts w:ascii="Gill Sans MT" w:hAnsi="Gill Sans MT"/>
          <w:sz w:val="22"/>
          <w:szCs w:val="22"/>
        </w:rPr>
      </w:pPr>
    </w:p>
    <w:p w14:paraId="7FCDB9B0" w14:textId="77777777" w:rsidR="00B43D66" w:rsidRPr="00473037" w:rsidRDefault="00634E15" w:rsidP="005A6BE8">
      <w:pPr>
        <w:pStyle w:val="Style2"/>
        <w:numPr>
          <w:ilvl w:val="1"/>
          <w:numId w:val="40"/>
        </w:numPr>
        <w:ind w:left="700"/>
        <w:jc w:val="both"/>
        <w:rPr>
          <w:rFonts w:ascii="Gill Sans MT" w:hAnsi="Gill Sans MT"/>
          <w:sz w:val="22"/>
          <w:szCs w:val="22"/>
        </w:rPr>
      </w:pPr>
      <w:r w:rsidRPr="00473037">
        <w:rPr>
          <w:rFonts w:ascii="Gill Sans MT" w:hAnsi="Gill Sans MT"/>
          <w:sz w:val="22"/>
          <w:szCs w:val="22"/>
        </w:rPr>
        <w:t>It is</w:t>
      </w:r>
      <w:r w:rsidR="00380117">
        <w:rPr>
          <w:rFonts w:ascii="Gill Sans MT" w:hAnsi="Gill Sans MT"/>
          <w:sz w:val="22"/>
          <w:szCs w:val="22"/>
        </w:rPr>
        <w:t xml:space="preserve"> our</w:t>
      </w:r>
      <w:r w:rsidRPr="00473037">
        <w:rPr>
          <w:rFonts w:ascii="Gill Sans MT" w:hAnsi="Gill Sans MT"/>
          <w:sz w:val="22"/>
          <w:szCs w:val="22"/>
        </w:rPr>
        <w:t xml:space="preserve"> </w:t>
      </w:r>
      <w:r w:rsidR="00380117">
        <w:rPr>
          <w:rFonts w:ascii="Gill Sans MT" w:hAnsi="Gill Sans MT"/>
          <w:sz w:val="22"/>
          <w:szCs w:val="22"/>
        </w:rPr>
        <w:t>p</w:t>
      </w:r>
      <w:r w:rsidR="00527250" w:rsidRPr="00473037">
        <w:rPr>
          <w:rFonts w:ascii="Gill Sans MT" w:hAnsi="Gill Sans MT"/>
          <w:sz w:val="22"/>
          <w:szCs w:val="22"/>
        </w:rPr>
        <w:t xml:space="preserve">olicy </w:t>
      </w:r>
      <w:r w:rsidR="00D338A1" w:rsidRPr="00473037">
        <w:rPr>
          <w:rFonts w:ascii="Gill Sans MT" w:hAnsi="Gill Sans MT"/>
          <w:sz w:val="22"/>
          <w:szCs w:val="22"/>
        </w:rPr>
        <w:t xml:space="preserve">not to respond to any direct approach from such potential third parties seeking details about a </w:t>
      </w:r>
      <w:proofErr w:type="gramStart"/>
      <w:r w:rsidR="00D338A1" w:rsidRPr="00473037">
        <w:rPr>
          <w:rFonts w:ascii="Gill Sans MT" w:hAnsi="Gill Sans MT"/>
          <w:sz w:val="22"/>
          <w:szCs w:val="22"/>
        </w:rPr>
        <w:t>particular I</w:t>
      </w:r>
      <w:r w:rsidR="00F05765" w:rsidRPr="00473037">
        <w:rPr>
          <w:rFonts w:ascii="Gill Sans MT" w:hAnsi="Gill Sans MT"/>
          <w:sz w:val="22"/>
          <w:szCs w:val="22"/>
        </w:rPr>
        <w:t>TT</w:t>
      </w:r>
      <w:proofErr w:type="gramEnd"/>
      <w:r w:rsidR="00D338A1" w:rsidRPr="00473037">
        <w:rPr>
          <w:rFonts w:ascii="Gill Sans MT" w:hAnsi="Gill Sans MT"/>
          <w:sz w:val="22"/>
          <w:szCs w:val="22"/>
        </w:rPr>
        <w:t>.</w:t>
      </w:r>
    </w:p>
    <w:p w14:paraId="12598DF3" w14:textId="77777777" w:rsidR="00B43D66" w:rsidRPr="00473037" w:rsidRDefault="00B43D66" w:rsidP="005A6BE8">
      <w:pPr>
        <w:pStyle w:val="Style2"/>
        <w:ind w:left="700"/>
        <w:jc w:val="both"/>
        <w:rPr>
          <w:rFonts w:ascii="Gill Sans MT" w:hAnsi="Gill Sans MT"/>
          <w:sz w:val="22"/>
          <w:szCs w:val="22"/>
        </w:rPr>
      </w:pPr>
    </w:p>
    <w:p w14:paraId="10A7643E" w14:textId="77777777" w:rsidR="00D338A1" w:rsidRPr="00473037" w:rsidRDefault="00527250" w:rsidP="005A6BE8">
      <w:pPr>
        <w:pStyle w:val="Style2"/>
        <w:numPr>
          <w:ilvl w:val="1"/>
          <w:numId w:val="40"/>
        </w:numPr>
        <w:ind w:left="700"/>
        <w:jc w:val="both"/>
        <w:rPr>
          <w:rFonts w:ascii="Gill Sans MT" w:hAnsi="Gill Sans MT"/>
          <w:sz w:val="22"/>
          <w:szCs w:val="22"/>
        </w:rPr>
      </w:pPr>
      <w:r w:rsidRPr="00473037">
        <w:rPr>
          <w:rFonts w:ascii="Gill Sans MT" w:hAnsi="Gill Sans MT"/>
          <w:sz w:val="22"/>
          <w:szCs w:val="22"/>
        </w:rPr>
        <w:t>You</w:t>
      </w:r>
      <w:r w:rsidR="00D338A1" w:rsidRPr="00473037">
        <w:rPr>
          <w:rFonts w:ascii="Gill Sans MT" w:hAnsi="Gill Sans MT"/>
          <w:sz w:val="22"/>
          <w:szCs w:val="22"/>
        </w:rPr>
        <w:t xml:space="preserve"> must decla</w:t>
      </w:r>
      <w:r w:rsidRPr="00473037">
        <w:rPr>
          <w:rFonts w:ascii="Gill Sans MT" w:hAnsi="Gill Sans MT"/>
          <w:sz w:val="22"/>
          <w:szCs w:val="22"/>
        </w:rPr>
        <w:t xml:space="preserve">re the share of any contract </w:t>
      </w:r>
      <w:r w:rsidR="00D338A1" w:rsidRPr="00473037">
        <w:rPr>
          <w:rFonts w:ascii="Gill Sans MT" w:hAnsi="Gill Sans MT"/>
          <w:sz w:val="22"/>
          <w:szCs w:val="22"/>
        </w:rPr>
        <w:t>y</w:t>
      </w:r>
      <w:r w:rsidRPr="00473037">
        <w:rPr>
          <w:rFonts w:ascii="Gill Sans MT" w:hAnsi="Gill Sans MT"/>
          <w:sz w:val="22"/>
          <w:szCs w:val="22"/>
        </w:rPr>
        <w:t>ou</w:t>
      </w:r>
      <w:r w:rsidR="00D338A1" w:rsidRPr="00473037">
        <w:rPr>
          <w:rFonts w:ascii="Gill Sans MT" w:hAnsi="Gill Sans MT"/>
          <w:sz w:val="22"/>
          <w:szCs w:val="22"/>
        </w:rPr>
        <w:t xml:space="preserve"> intend to sub-contract and list any pro</w:t>
      </w:r>
      <w:r w:rsidRPr="00473037">
        <w:rPr>
          <w:rFonts w:ascii="Gill Sans MT" w:hAnsi="Gill Sans MT"/>
          <w:sz w:val="22"/>
          <w:szCs w:val="22"/>
        </w:rPr>
        <w:t>posed third parties in your</w:t>
      </w:r>
      <w:r w:rsidR="00D338A1" w:rsidRPr="00473037">
        <w:rPr>
          <w:rFonts w:ascii="Gill Sans MT" w:hAnsi="Gill Sans MT"/>
          <w:sz w:val="22"/>
          <w:szCs w:val="22"/>
        </w:rPr>
        <w:t xml:space="preserve"> Tender</w:t>
      </w:r>
      <w:r w:rsidR="00F05765" w:rsidRPr="00473037">
        <w:rPr>
          <w:rFonts w:ascii="Gill Sans MT" w:hAnsi="Gill Sans MT"/>
          <w:sz w:val="22"/>
          <w:szCs w:val="22"/>
        </w:rPr>
        <w:t xml:space="preserve"> Response</w:t>
      </w:r>
      <w:r w:rsidR="00D338A1" w:rsidRPr="00473037">
        <w:rPr>
          <w:rFonts w:ascii="Gill Sans MT" w:hAnsi="Gill Sans MT"/>
          <w:sz w:val="22"/>
          <w:szCs w:val="22"/>
        </w:rPr>
        <w:t>.</w:t>
      </w:r>
    </w:p>
    <w:p w14:paraId="00BD6483" w14:textId="43287D2D" w:rsidR="00473037" w:rsidRDefault="00473037" w:rsidP="002870E1">
      <w:pPr>
        <w:pStyle w:val="Style2"/>
        <w:rPr>
          <w:rFonts w:ascii="Gill Sans MT" w:hAnsi="Gill Sans MT"/>
          <w:sz w:val="22"/>
          <w:szCs w:val="22"/>
        </w:rPr>
      </w:pPr>
    </w:p>
    <w:p w14:paraId="0356F640" w14:textId="3A31B2FE" w:rsidR="00016851" w:rsidRDefault="00016851" w:rsidP="002870E1">
      <w:pPr>
        <w:pStyle w:val="Style2"/>
        <w:rPr>
          <w:rFonts w:ascii="Gill Sans MT" w:hAnsi="Gill Sans MT"/>
          <w:sz w:val="22"/>
          <w:szCs w:val="22"/>
        </w:rPr>
      </w:pPr>
    </w:p>
    <w:p w14:paraId="1FAC8787" w14:textId="71A1EEA7" w:rsidR="00016851" w:rsidRDefault="00016851" w:rsidP="002870E1">
      <w:pPr>
        <w:pStyle w:val="Style2"/>
        <w:rPr>
          <w:rFonts w:ascii="Gill Sans MT" w:hAnsi="Gill Sans MT"/>
          <w:sz w:val="22"/>
          <w:szCs w:val="22"/>
        </w:rPr>
      </w:pPr>
    </w:p>
    <w:p w14:paraId="6C4D6C15" w14:textId="77777777" w:rsidR="007223A8" w:rsidRPr="00473037" w:rsidRDefault="007223A8" w:rsidP="002870E1">
      <w:pPr>
        <w:pStyle w:val="Style2"/>
        <w:rPr>
          <w:rFonts w:ascii="Gill Sans MT" w:hAnsi="Gill Sans MT"/>
          <w:sz w:val="22"/>
          <w:szCs w:val="22"/>
        </w:rPr>
      </w:pPr>
    </w:p>
    <w:p w14:paraId="43F419DE" w14:textId="713865BA" w:rsidR="00473037" w:rsidRDefault="00B43D66" w:rsidP="007223A8">
      <w:pPr>
        <w:pStyle w:val="Style1"/>
      </w:pPr>
      <w:bookmarkStart w:id="168" w:name="_Toc165439420"/>
      <w:bookmarkStart w:id="169" w:name="_Toc228626130"/>
      <w:bookmarkStart w:id="170" w:name="_Toc318718167"/>
      <w:bookmarkStart w:id="171" w:name="_Toc318720150"/>
      <w:bookmarkStart w:id="172" w:name="_Toc318884194"/>
      <w:bookmarkStart w:id="173" w:name="_Toc319328310"/>
      <w:bookmarkStart w:id="174" w:name="_Toc319328350"/>
      <w:bookmarkStart w:id="175" w:name="_Toc319328391"/>
      <w:bookmarkStart w:id="176" w:name="_Toc319328525"/>
      <w:bookmarkStart w:id="177" w:name="_Toc338922773"/>
      <w:r w:rsidRPr="00473037">
        <w:lastRenderedPageBreak/>
        <w:t>PRICING AND PAYMENT</w:t>
      </w:r>
      <w:bookmarkEnd w:id="168"/>
      <w:bookmarkEnd w:id="169"/>
      <w:bookmarkEnd w:id="170"/>
      <w:bookmarkEnd w:id="171"/>
      <w:bookmarkEnd w:id="172"/>
      <w:bookmarkEnd w:id="173"/>
      <w:bookmarkEnd w:id="174"/>
      <w:bookmarkEnd w:id="175"/>
      <w:bookmarkEnd w:id="176"/>
      <w:bookmarkEnd w:id="177"/>
    </w:p>
    <w:p w14:paraId="1BA37367" w14:textId="77777777" w:rsidR="007223A8" w:rsidRPr="00473037" w:rsidRDefault="007223A8" w:rsidP="007223A8">
      <w:pPr>
        <w:pStyle w:val="Style1"/>
        <w:numPr>
          <w:ilvl w:val="0"/>
          <w:numId w:val="0"/>
        </w:numPr>
        <w:ind w:left="709"/>
      </w:pPr>
    </w:p>
    <w:p w14:paraId="0691433A" w14:textId="77777777" w:rsidR="00B43D66" w:rsidRPr="00473037" w:rsidRDefault="00D338A1" w:rsidP="005A6BE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Pricing</w:t>
      </w:r>
    </w:p>
    <w:p w14:paraId="0DCCB8ED" w14:textId="77777777" w:rsidR="00B43D66" w:rsidRPr="00473037" w:rsidRDefault="00B43D66" w:rsidP="000E5161">
      <w:pPr>
        <w:pStyle w:val="Style2"/>
        <w:jc w:val="both"/>
        <w:rPr>
          <w:rFonts w:ascii="Gill Sans MT" w:hAnsi="Gill Sans MT"/>
          <w:sz w:val="22"/>
          <w:szCs w:val="22"/>
        </w:rPr>
      </w:pPr>
    </w:p>
    <w:p w14:paraId="01DF2010" w14:textId="77777777" w:rsidR="00D338A1" w:rsidRPr="00473037" w:rsidRDefault="00527250" w:rsidP="005A6BE8">
      <w:pPr>
        <w:pStyle w:val="Style2"/>
        <w:ind w:left="711"/>
        <w:jc w:val="both"/>
        <w:rPr>
          <w:rFonts w:ascii="Gill Sans MT" w:hAnsi="Gill Sans MT"/>
          <w:sz w:val="22"/>
          <w:szCs w:val="22"/>
        </w:rPr>
      </w:pPr>
      <w:r w:rsidRPr="00473037">
        <w:rPr>
          <w:rFonts w:ascii="Gill Sans MT" w:hAnsi="Gill Sans MT"/>
          <w:sz w:val="22"/>
          <w:szCs w:val="22"/>
        </w:rPr>
        <w:t>You should complete your</w:t>
      </w:r>
      <w:r w:rsidR="00E91A13" w:rsidRPr="00473037">
        <w:rPr>
          <w:rFonts w:ascii="Gill Sans MT" w:hAnsi="Gill Sans MT"/>
          <w:sz w:val="22"/>
          <w:szCs w:val="22"/>
        </w:rPr>
        <w:t xml:space="preserve"> </w:t>
      </w:r>
      <w:r w:rsidR="00F837F8" w:rsidRPr="00473037">
        <w:rPr>
          <w:rFonts w:ascii="Gill Sans MT" w:hAnsi="Gill Sans MT"/>
          <w:sz w:val="22"/>
          <w:szCs w:val="22"/>
        </w:rPr>
        <w:t xml:space="preserve">Tender </w:t>
      </w:r>
      <w:r w:rsidR="00E91A13" w:rsidRPr="00473037">
        <w:rPr>
          <w:rFonts w:ascii="Gill Sans MT" w:hAnsi="Gill Sans MT"/>
          <w:sz w:val="22"/>
          <w:szCs w:val="22"/>
        </w:rPr>
        <w:t xml:space="preserve">Response </w:t>
      </w:r>
      <w:r w:rsidR="00D338A1" w:rsidRPr="00473037">
        <w:rPr>
          <w:rFonts w:ascii="Gill Sans MT" w:hAnsi="Gill Sans MT"/>
          <w:sz w:val="22"/>
          <w:szCs w:val="22"/>
        </w:rPr>
        <w:t>noting the following:</w:t>
      </w:r>
    </w:p>
    <w:p w14:paraId="67DDAF9F" w14:textId="77777777" w:rsidR="00F40699" w:rsidRPr="00473037" w:rsidRDefault="00F40699" w:rsidP="000E5161">
      <w:pPr>
        <w:pStyle w:val="Style2"/>
        <w:ind w:left="700"/>
        <w:jc w:val="both"/>
        <w:rPr>
          <w:rFonts w:ascii="Gill Sans MT" w:hAnsi="Gill Sans MT"/>
          <w:sz w:val="22"/>
          <w:szCs w:val="22"/>
        </w:rPr>
      </w:pPr>
    </w:p>
    <w:p w14:paraId="3EA74E3E" w14:textId="54A1FEFA" w:rsidR="00F40699" w:rsidRPr="00473037" w:rsidRDefault="00527250" w:rsidP="005A6BE8">
      <w:pPr>
        <w:pStyle w:val="Style2"/>
        <w:numPr>
          <w:ilvl w:val="2"/>
          <w:numId w:val="40"/>
        </w:numPr>
        <w:tabs>
          <w:tab w:val="clear" w:pos="1080"/>
        </w:tabs>
        <w:ind w:left="1413"/>
        <w:jc w:val="both"/>
        <w:rPr>
          <w:rFonts w:ascii="Gill Sans MT" w:hAnsi="Gill Sans MT"/>
          <w:sz w:val="22"/>
          <w:szCs w:val="22"/>
        </w:rPr>
      </w:pPr>
      <w:r w:rsidRPr="00473037">
        <w:rPr>
          <w:rFonts w:ascii="Gill Sans MT" w:hAnsi="Gill Sans MT"/>
          <w:sz w:val="22"/>
          <w:szCs w:val="22"/>
        </w:rPr>
        <w:t>At your</w:t>
      </w:r>
      <w:r w:rsidR="00D82A26" w:rsidRPr="00473037">
        <w:rPr>
          <w:rFonts w:ascii="Gill Sans MT" w:hAnsi="Gill Sans MT"/>
          <w:sz w:val="22"/>
          <w:szCs w:val="22"/>
        </w:rPr>
        <w:t xml:space="preserve"> d</w:t>
      </w:r>
      <w:r w:rsidRPr="00473037">
        <w:rPr>
          <w:rFonts w:ascii="Gill Sans MT" w:hAnsi="Gill Sans MT"/>
          <w:sz w:val="22"/>
          <w:szCs w:val="22"/>
        </w:rPr>
        <w:t>iscretion, you</w:t>
      </w:r>
      <w:r w:rsidR="00D82A26" w:rsidRPr="00473037">
        <w:rPr>
          <w:rFonts w:ascii="Gill Sans MT" w:hAnsi="Gill Sans MT"/>
          <w:sz w:val="22"/>
          <w:szCs w:val="22"/>
        </w:rPr>
        <w:t xml:space="preserve"> may submit a cost for any or </w:t>
      </w:r>
      <w:r w:rsidR="00D75745" w:rsidRPr="00473037">
        <w:rPr>
          <w:rFonts w:ascii="Gill Sans MT" w:hAnsi="Gill Sans MT"/>
          <w:sz w:val="22"/>
          <w:szCs w:val="22"/>
        </w:rPr>
        <w:t>all</w:t>
      </w:r>
      <w:r w:rsidR="00D82A26" w:rsidRPr="00473037">
        <w:rPr>
          <w:rFonts w:ascii="Gill Sans MT" w:hAnsi="Gill Sans MT"/>
          <w:sz w:val="22"/>
          <w:szCs w:val="22"/>
        </w:rPr>
        <w:t xml:space="preserve"> the items detailed on the</w:t>
      </w:r>
      <w:r w:rsidR="00B5616C" w:rsidRPr="00473037">
        <w:rPr>
          <w:rFonts w:ascii="Gill Sans MT" w:hAnsi="Gill Sans MT"/>
          <w:sz w:val="22"/>
          <w:szCs w:val="22"/>
        </w:rPr>
        <w:t xml:space="preserve"> Pric</w:t>
      </w:r>
      <w:r w:rsidR="00D75745">
        <w:rPr>
          <w:rFonts w:ascii="Gill Sans MT" w:hAnsi="Gill Sans MT"/>
          <w:sz w:val="22"/>
          <w:szCs w:val="22"/>
        </w:rPr>
        <w:t>ing Matrix</w:t>
      </w:r>
      <w:r w:rsidR="00B5616C" w:rsidRPr="00473037">
        <w:rPr>
          <w:rFonts w:ascii="Gill Sans MT" w:hAnsi="Gill Sans MT"/>
          <w:sz w:val="22"/>
          <w:szCs w:val="22"/>
        </w:rPr>
        <w:t xml:space="preserve"> document.</w:t>
      </w:r>
    </w:p>
    <w:p w14:paraId="33716515" w14:textId="77777777" w:rsidR="00F40699" w:rsidRPr="00473037" w:rsidRDefault="00F40699" w:rsidP="005A6BE8">
      <w:pPr>
        <w:pStyle w:val="Style2"/>
        <w:ind w:left="1413"/>
        <w:jc w:val="both"/>
        <w:rPr>
          <w:rFonts w:ascii="Gill Sans MT" w:hAnsi="Gill Sans MT"/>
          <w:sz w:val="22"/>
          <w:szCs w:val="22"/>
        </w:rPr>
      </w:pPr>
    </w:p>
    <w:p w14:paraId="203FB830" w14:textId="7895432E" w:rsidR="00F40699" w:rsidRPr="00473037" w:rsidRDefault="00D82A26" w:rsidP="005A6BE8">
      <w:pPr>
        <w:pStyle w:val="Style2"/>
        <w:numPr>
          <w:ilvl w:val="2"/>
          <w:numId w:val="40"/>
        </w:numPr>
        <w:tabs>
          <w:tab w:val="clear" w:pos="1080"/>
        </w:tabs>
        <w:ind w:left="1413"/>
        <w:jc w:val="both"/>
        <w:rPr>
          <w:rFonts w:ascii="Gill Sans MT" w:hAnsi="Gill Sans MT"/>
          <w:sz w:val="22"/>
          <w:szCs w:val="22"/>
        </w:rPr>
      </w:pPr>
      <w:r w:rsidRPr="00473037">
        <w:rPr>
          <w:rFonts w:ascii="Gill Sans MT" w:hAnsi="Gill Sans MT"/>
          <w:sz w:val="22"/>
          <w:szCs w:val="22"/>
        </w:rPr>
        <w:t xml:space="preserve">The currency in which all prices, costs or rates stated </w:t>
      </w:r>
      <w:r w:rsidR="0047033F" w:rsidRPr="00473037">
        <w:rPr>
          <w:rFonts w:ascii="Gill Sans MT" w:hAnsi="Gill Sans MT"/>
          <w:sz w:val="22"/>
          <w:szCs w:val="22"/>
        </w:rPr>
        <w:t>i</w:t>
      </w:r>
      <w:r w:rsidRPr="00473037">
        <w:rPr>
          <w:rFonts w:ascii="Gill Sans MT" w:hAnsi="Gill Sans MT"/>
          <w:sz w:val="22"/>
          <w:szCs w:val="22"/>
        </w:rPr>
        <w:t xml:space="preserve">n the </w:t>
      </w:r>
      <w:r w:rsidR="00CF701E">
        <w:rPr>
          <w:rFonts w:ascii="Gill Sans MT" w:hAnsi="Gill Sans MT"/>
          <w:sz w:val="22"/>
          <w:szCs w:val="22"/>
        </w:rPr>
        <w:t>Pricing Matrix</w:t>
      </w:r>
      <w:r w:rsidR="00B5616C" w:rsidRPr="00473037">
        <w:rPr>
          <w:rFonts w:ascii="Gill Sans MT" w:hAnsi="Gill Sans MT"/>
          <w:sz w:val="22"/>
          <w:szCs w:val="22"/>
        </w:rPr>
        <w:t xml:space="preserve"> d</w:t>
      </w:r>
      <w:r w:rsidR="0047033F" w:rsidRPr="00473037">
        <w:rPr>
          <w:rFonts w:ascii="Gill Sans MT" w:hAnsi="Gill Sans MT"/>
          <w:sz w:val="22"/>
          <w:szCs w:val="22"/>
        </w:rPr>
        <w:t xml:space="preserve">ocument </w:t>
      </w:r>
      <w:r w:rsidRPr="00473037">
        <w:rPr>
          <w:rFonts w:ascii="Gill Sans MT" w:hAnsi="Gill Sans MT"/>
          <w:sz w:val="22"/>
          <w:szCs w:val="22"/>
        </w:rPr>
        <w:t>must be quoted in Pounds Sterling and whole pence (i.e. to two decimal places).</w:t>
      </w:r>
    </w:p>
    <w:p w14:paraId="4789CFF2" w14:textId="77777777" w:rsidR="00F40699" w:rsidRPr="00473037" w:rsidRDefault="00F40699" w:rsidP="005A6BE8">
      <w:pPr>
        <w:pStyle w:val="Style2"/>
        <w:ind w:left="1413"/>
        <w:jc w:val="both"/>
        <w:rPr>
          <w:rFonts w:ascii="Gill Sans MT" w:hAnsi="Gill Sans MT"/>
          <w:sz w:val="22"/>
          <w:szCs w:val="22"/>
        </w:rPr>
      </w:pPr>
    </w:p>
    <w:p w14:paraId="0CFB4DD6" w14:textId="77777777" w:rsidR="000862D6" w:rsidRPr="00473037" w:rsidRDefault="00D82A26" w:rsidP="005A6BE8">
      <w:pPr>
        <w:pStyle w:val="Style2"/>
        <w:numPr>
          <w:ilvl w:val="2"/>
          <w:numId w:val="40"/>
        </w:numPr>
        <w:tabs>
          <w:tab w:val="clear" w:pos="1080"/>
        </w:tabs>
        <w:ind w:left="1413"/>
        <w:jc w:val="both"/>
        <w:rPr>
          <w:rFonts w:ascii="Gill Sans MT" w:hAnsi="Gill Sans MT"/>
          <w:sz w:val="22"/>
          <w:szCs w:val="22"/>
        </w:rPr>
      </w:pPr>
      <w:r w:rsidRPr="00473037">
        <w:rPr>
          <w:rFonts w:ascii="Gill Sans MT" w:hAnsi="Gill Sans MT"/>
          <w:sz w:val="22"/>
          <w:szCs w:val="22"/>
        </w:rPr>
        <w:t>All prices quoted should be exclusive of VAT.</w:t>
      </w:r>
    </w:p>
    <w:p w14:paraId="1FE5B2D5" w14:textId="77777777" w:rsidR="00D82A26" w:rsidRPr="00473037" w:rsidRDefault="00D82A26" w:rsidP="000E5161">
      <w:pPr>
        <w:pStyle w:val="Style2"/>
        <w:ind w:left="700"/>
        <w:jc w:val="both"/>
        <w:rPr>
          <w:rFonts w:ascii="Gill Sans MT" w:hAnsi="Gill Sans MT"/>
          <w:sz w:val="22"/>
          <w:szCs w:val="22"/>
        </w:rPr>
      </w:pPr>
    </w:p>
    <w:p w14:paraId="4A0A4FAC" w14:textId="77777777" w:rsidR="00D82A26" w:rsidRPr="00473037" w:rsidRDefault="00D82A26" w:rsidP="005A6BE8">
      <w:pPr>
        <w:pStyle w:val="Style2"/>
        <w:numPr>
          <w:ilvl w:val="1"/>
          <w:numId w:val="40"/>
        </w:numPr>
        <w:ind w:left="729"/>
        <w:jc w:val="both"/>
        <w:rPr>
          <w:rFonts w:ascii="Gill Sans MT" w:hAnsi="Gill Sans MT"/>
          <w:sz w:val="22"/>
          <w:szCs w:val="22"/>
        </w:rPr>
      </w:pPr>
      <w:r w:rsidRPr="00473037">
        <w:rPr>
          <w:rFonts w:ascii="Gill Sans MT" w:hAnsi="Gill Sans MT"/>
          <w:sz w:val="22"/>
          <w:szCs w:val="22"/>
        </w:rPr>
        <w:t>Payment</w:t>
      </w:r>
    </w:p>
    <w:p w14:paraId="089F5F77" w14:textId="77777777" w:rsidR="00D82A26" w:rsidRPr="00473037" w:rsidRDefault="00D82A26" w:rsidP="006B193F">
      <w:pPr>
        <w:pStyle w:val="Style2"/>
        <w:tabs>
          <w:tab w:val="left" w:pos="738"/>
          <w:tab w:val="left" w:pos="1700"/>
        </w:tabs>
        <w:jc w:val="both"/>
        <w:rPr>
          <w:rFonts w:ascii="Gill Sans MT" w:hAnsi="Gill Sans MT"/>
          <w:sz w:val="22"/>
          <w:szCs w:val="22"/>
        </w:rPr>
      </w:pPr>
    </w:p>
    <w:p w14:paraId="651E13DF" w14:textId="77777777" w:rsidR="00EB373E" w:rsidRPr="00EA21DD" w:rsidRDefault="00527250" w:rsidP="005A6BE8">
      <w:pPr>
        <w:pStyle w:val="Style2"/>
        <w:numPr>
          <w:ilvl w:val="2"/>
          <w:numId w:val="40"/>
        </w:numPr>
        <w:tabs>
          <w:tab w:val="clear" w:pos="1080"/>
        </w:tabs>
        <w:ind w:left="1431"/>
        <w:jc w:val="both"/>
        <w:rPr>
          <w:rFonts w:ascii="Gill Sans MT" w:hAnsi="Gill Sans MT"/>
          <w:color w:val="000000" w:themeColor="text1"/>
          <w:sz w:val="22"/>
          <w:szCs w:val="22"/>
        </w:rPr>
      </w:pPr>
      <w:r w:rsidRPr="00EA21DD">
        <w:rPr>
          <w:rFonts w:ascii="Gill Sans MT" w:hAnsi="Gill Sans MT"/>
          <w:color w:val="000000" w:themeColor="text1"/>
          <w:sz w:val="22"/>
          <w:szCs w:val="22"/>
        </w:rPr>
        <w:t>Our</w:t>
      </w:r>
      <w:r w:rsidR="00D82A26" w:rsidRPr="00EA21DD">
        <w:rPr>
          <w:rFonts w:ascii="Gill Sans MT" w:hAnsi="Gill Sans MT"/>
          <w:color w:val="000000" w:themeColor="text1"/>
          <w:sz w:val="22"/>
          <w:szCs w:val="22"/>
        </w:rPr>
        <w:t xml:space="preserve"> standard payment terms are 30 days from </w:t>
      </w:r>
      <w:r w:rsidR="00796182" w:rsidRPr="00EA21DD">
        <w:rPr>
          <w:rFonts w:ascii="Gill Sans MT" w:hAnsi="Gill Sans MT"/>
          <w:color w:val="000000" w:themeColor="text1"/>
          <w:sz w:val="22"/>
          <w:szCs w:val="22"/>
        </w:rPr>
        <w:t>the date on which the invoice is regarded as valid and undisputed.</w:t>
      </w:r>
    </w:p>
    <w:p w14:paraId="4DED4254" w14:textId="77777777" w:rsidR="00B02637" w:rsidRPr="00473037" w:rsidRDefault="00B02637" w:rsidP="005A6BE8">
      <w:pPr>
        <w:pStyle w:val="Style2"/>
        <w:ind w:left="1431"/>
        <w:jc w:val="both"/>
        <w:rPr>
          <w:rFonts w:ascii="Gill Sans MT" w:hAnsi="Gill Sans MT"/>
          <w:sz w:val="22"/>
          <w:szCs w:val="22"/>
        </w:rPr>
      </w:pPr>
    </w:p>
    <w:p w14:paraId="22167512" w14:textId="77777777" w:rsidR="00B02637" w:rsidRDefault="00527250" w:rsidP="005A6BE8">
      <w:pPr>
        <w:pStyle w:val="Style2"/>
        <w:numPr>
          <w:ilvl w:val="2"/>
          <w:numId w:val="40"/>
        </w:numPr>
        <w:tabs>
          <w:tab w:val="clear" w:pos="1080"/>
        </w:tabs>
        <w:ind w:left="1431"/>
        <w:jc w:val="both"/>
        <w:rPr>
          <w:rFonts w:ascii="Gill Sans MT" w:hAnsi="Gill Sans MT"/>
          <w:sz w:val="22"/>
          <w:szCs w:val="22"/>
        </w:rPr>
      </w:pPr>
      <w:r w:rsidRPr="00473037">
        <w:rPr>
          <w:rFonts w:ascii="Gill Sans MT" w:hAnsi="Gill Sans MT"/>
          <w:sz w:val="22"/>
          <w:szCs w:val="22"/>
        </w:rPr>
        <w:t xml:space="preserve">We </w:t>
      </w:r>
      <w:r w:rsidR="00B02637" w:rsidRPr="00473037">
        <w:rPr>
          <w:rFonts w:ascii="Gill Sans MT" w:hAnsi="Gill Sans MT"/>
          <w:sz w:val="22"/>
          <w:szCs w:val="22"/>
        </w:rPr>
        <w:t>will make no payment or allowance in respect of any Tender.</w:t>
      </w:r>
    </w:p>
    <w:p w14:paraId="5296043C" w14:textId="77777777" w:rsidR="009E2017" w:rsidRDefault="009E2017" w:rsidP="009E2017">
      <w:pPr>
        <w:pStyle w:val="ListParagraph"/>
        <w:rPr>
          <w:rFonts w:ascii="Gill Sans MT" w:hAnsi="Gill Sans MT"/>
          <w:sz w:val="22"/>
          <w:szCs w:val="22"/>
        </w:rPr>
      </w:pPr>
    </w:p>
    <w:p w14:paraId="602D63B0" w14:textId="169A6788" w:rsidR="009E2017" w:rsidRPr="001144FF" w:rsidRDefault="00380117" w:rsidP="005A6BE8">
      <w:pPr>
        <w:pStyle w:val="Style2"/>
        <w:numPr>
          <w:ilvl w:val="2"/>
          <w:numId w:val="40"/>
        </w:numPr>
        <w:tabs>
          <w:tab w:val="clear" w:pos="1080"/>
        </w:tabs>
        <w:ind w:left="1431"/>
        <w:jc w:val="both"/>
        <w:rPr>
          <w:rFonts w:ascii="Gill Sans MT" w:hAnsi="Gill Sans MT"/>
          <w:color w:val="000000" w:themeColor="text1"/>
          <w:sz w:val="22"/>
          <w:szCs w:val="22"/>
        </w:rPr>
      </w:pPr>
      <w:r w:rsidRPr="009B206B">
        <w:rPr>
          <w:rFonts w:ascii="Gill Sans MT" w:hAnsi="Gill Sans MT" w:cs="Garamond"/>
          <w:color w:val="000000" w:themeColor="text1"/>
          <w:sz w:val="22"/>
          <w:szCs w:val="22"/>
        </w:rPr>
        <w:t>We are</w:t>
      </w:r>
      <w:r w:rsidR="009E2017" w:rsidRPr="009B206B">
        <w:rPr>
          <w:rFonts w:ascii="Gill Sans MT" w:hAnsi="Gill Sans MT" w:cs="Garamond"/>
          <w:color w:val="000000" w:themeColor="text1"/>
          <w:sz w:val="22"/>
          <w:szCs w:val="22"/>
        </w:rPr>
        <w:t xml:space="preserve"> moving towards e</w:t>
      </w:r>
      <w:r w:rsidR="000E1C61" w:rsidRPr="009B206B">
        <w:rPr>
          <w:rFonts w:ascii="Gill Sans MT" w:hAnsi="Gill Sans MT" w:cs="Garamond"/>
          <w:color w:val="000000" w:themeColor="text1"/>
          <w:sz w:val="22"/>
          <w:szCs w:val="22"/>
        </w:rPr>
        <w:t>lectronic invoicing and welcome</w:t>
      </w:r>
      <w:r w:rsidR="009E2017" w:rsidRPr="009B206B">
        <w:rPr>
          <w:rFonts w:ascii="Gill Sans MT" w:hAnsi="Gill Sans MT" w:cs="Garamond"/>
          <w:color w:val="000000" w:themeColor="text1"/>
          <w:sz w:val="22"/>
          <w:szCs w:val="22"/>
        </w:rPr>
        <w:t xml:space="preserve"> XML file format</w:t>
      </w:r>
      <w:r w:rsidR="00065490">
        <w:rPr>
          <w:rFonts w:ascii="Gill Sans MT" w:hAnsi="Gill Sans MT" w:cs="Garamond"/>
          <w:color w:val="000000" w:themeColor="text1"/>
          <w:sz w:val="22"/>
          <w:szCs w:val="22"/>
        </w:rPr>
        <w:t xml:space="preserve">, all invoices and credit notes are to be emailed to </w:t>
      </w:r>
      <w:hyperlink r:id="rId8" w:history="1">
        <w:r w:rsidR="00065490" w:rsidRPr="00C3008D">
          <w:rPr>
            <w:rStyle w:val="Hyperlink"/>
            <w:rFonts w:ascii="Gill Sans MT" w:hAnsi="Gill Sans MT" w:cs="Garamond"/>
            <w:sz w:val="22"/>
            <w:szCs w:val="22"/>
          </w:rPr>
          <w:t>invoices@kwl.co.uk</w:t>
        </w:r>
      </w:hyperlink>
      <w:r w:rsidR="00065490">
        <w:rPr>
          <w:rFonts w:ascii="Gill Sans MT" w:hAnsi="Gill Sans MT" w:cs="Garamond"/>
          <w:color w:val="000000" w:themeColor="text1"/>
          <w:sz w:val="22"/>
          <w:szCs w:val="22"/>
        </w:rPr>
        <w:t>.</w:t>
      </w:r>
    </w:p>
    <w:p w14:paraId="77E93652" w14:textId="77777777" w:rsidR="001144FF" w:rsidRDefault="001144FF" w:rsidP="001144FF">
      <w:pPr>
        <w:pStyle w:val="ListParagraph"/>
        <w:rPr>
          <w:rFonts w:ascii="Gill Sans MT" w:hAnsi="Gill Sans MT"/>
          <w:color w:val="000000" w:themeColor="text1"/>
          <w:sz w:val="22"/>
          <w:szCs w:val="22"/>
        </w:rPr>
      </w:pPr>
    </w:p>
    <w:p w14:paraId="3C82905E" w14:textId="5B3DF736" w:rsidR="001144FF" w:rsidRDefault="001144FF" w:rsidP="005A6BE8">
      <w:pPr>
        <w:pStyle w:val="Style2"/>
        <w:numPr>
          <w:ilvl w:val="2"/>
          <w:numId w:val="40"/>
        </w:numPr>
        <w:tabs>
          <w:tab w:val="clear" w:pos="1080"/>
        </w:tabs>
        <w:ind w:left="1431"/>
        <w:jc w:val="both"/>
        <w:rPr>
          <w:rFonts w:ascii="Gill Sans MT" w:hAnsi="Gill Sans MT"/>
          <w:color w:val="000000" w:themeColor="text1"/>
          <w:sz w:val="22"/>
          <w:szCs w:val="22"/>
        </w:rPr>
      </w:pPr>
      <w:r>
        <w:rPr>
          <w:rFonts w:ascii="Gill Sans MT" w:hAnsi="Gill Sans MT"/>
          <w:color w:val="000000" w:themeColor="text1"/>
          <w:sz w:val="22"/>
          <w:szCs w:val="22"/>
        </w:rPr>
        <w:t xml:space="preserve">All signed POD’s should be emailed to </w:t>
      </w:r>
      <w:hyperlink r:id="rId9" w:history="1">
        <w:r w:rsidRPr="00495FFE">
          <w:rPr>
            <w:rStyle w:val="Hyperlink"/>
            <w:rFonts w:ascii="Gill Sans MT" w:hAnsi="Gill Sans MT"/>
            <w:sz w:val="22"/>
            <w:szCs w:val="22"/>
          </w:rPr>
          <w:t>grn@kwl.co.uk</w:t>
        </w:r>
      </w:hyperlink>
      <w:r>
        <w:rPr>
          <w:rFonts w:ascii="Gill Sans MT" w:hAnsi="Gill Sans MT"/>
          <w:color w:val="000000" w:themeColor="text1"/>
          <w:sz w:val="22"/>
          <w:szCs w:val="22"/>
        </w:rPr>
        <w:t xml:space="preserve">. </w:t>
      </w:r>
    </w:p>
    <w:p w14:paraId="3CC370AC" w14:textId="77777777" w:rsidR="00A24139" w:rsidRDefault="00A24139" w:rsidP="00A24139">
      <w:pPr>
        <w:pStyle w:val="ListParagraph"/>
        <w:rPr>
          <w:rFonts w:ascii="Gill Sans MT" w:hAnsi="Gill Sans MT"/>
          <w:color w:val="000000" w:themeColor="text1"/>
          <w:sz w:val="22"/>
          <w:szCs w:val="22"/>
        </w:rPr>
      </w:pPr>
    </w:p>
    <w:p w14:paraId="7341C22F" w14:textId="1186A570" w:rsidR="00A24139" w:rsidRPr="009B206B" w:rsidRDefault="00A24139" w:rsidP="005A6BE8">
      <w:pPr>
        <w:pStyle w:val="Style2"/>
        <w:numPr>
          <w:ilvl w:val="2"/>
          <w:numId w:val="40"/>
        </w:numPr>
        <w:tabs>
          <w:tab w:val="clear" w:pos="1080"/>
        </w:tabs>
        <w:ind w:left="1431"/>
        <w:jc w:val="both"/>
        <w:rPr>
          <w:rFonts w:ascii="Gill Sans MT" w:hAnsi="Gill Sans MT"/>
          <w:color w:val="000000" w:themeColor="text1"/>
          <w:sz w:val="22"/>
          <w:szCs w:val="22"/>
        </w:rPr>
      </w:pPr>
      <w:r>
        <w:rPr>
          <w:rFonts w:ascii="Gill Sans MT" w:hAnsi="Gill Sans MT"/>
          <w:color w:val="000000" w:themeColor="text1"/>
          <w:sz w:val="22"/>
          <w:szCs w:val="22"/>
        </w:rPr>
        <w:t>KWL</w:t>
      </w:r>
      <w:r w:rsidR="004E553B">
        <w:rPr>
          <w:rFonts w:ascii="Gill Sans MT" w:hAnsi="Gill Sans MT"/>
          <w:color w:val="000000" w:themeColor="text1"/>
          <w:sz w:val="22"/>
          <w:szCs w:val="22"/>
        </w:rPr>
        <w:t xml:space="preserve"> Procurement and Finance</w:t>
      </w:r>
      <w:r>
        <w:rPr>
          <w:rFonts w:ascii="Gill Sans MT" w:hAnsi="Gill Sans MT"/>
          <w:color w:val="000000" w:themeColor="text1"/>
          <w:sz w:val="22"/>
          <w:szCs w:val="22"/>
        </w:rPr>
        <w:t xml:space="preserve"> should be notified of any outstanding invoices before placing our account on hold/stop.</w:t>
      </w:r>
    </w:p>
    <w:p w14:paraId="4856345F" w14:textId="77777777" w:rsidR="00473037" w:rsidRPr="00473037" w:rsidRDefault="00473037" w:rsidP="000E5161">
      <w:pPr>
        <w:pStyle w:val="Style2"/>
        <w:tabs>
          <w:tab w:val="left" w:pos="1700"/>
        </w:tabs>
        <w:jc w:val="both"/>
        <w:rPr>
          <w:rFonts w:ascii="Gill Sans MT" w:hAnsi="Gill Sans MT"/>
          <w:sz w:val="22"/>
          <w:szCs w:val="22"/>
        </w:rPr>
      </w:pPr>
    </w:p>
    <w:p w14:paraId="2E240DC2" w14:textId="77777777" w:rsidR="00D338A1" w:rsidRDefault="00D338A1" w:rsidP="00E67A96">
      <w:pPr>
        <w:pStyle w:val="Style1"/>
      </w:pPr>
      <w:bookmarkStart w:id="178" w:name="_Toc228626131"/>
      <w:bookmarkStart w:id="179" w:name="_Toc318718168"/>
      <w:bookmarkStart w:id="180" w:name="_Toc318720151"/>
      <w:bookmarkStart w:id="181" w:name="_Toc318884195"/>
      <w:bookmarkStart w:id="182" w:name="_Toc319328311"/>
      <w:bookmarkStart w:id="183" w:name="_Toc319328351"/>
      <w:bookmarkStart w:id="184" w:name="_Toc319328392"/>
      <w:bookmarkStart w:id="185" w:name="_Toc319328526"/>
      <w:bookmarkStart w:id="186" w:name="_Toc338922774"/>
      <w:r w:rsidRPr="00473037">
        <w:t>COMPETITION</w:t>
      </w:r>
      <w:bookmarkEnd w:id="178"/>
      <w:bookmarkEnd w:id="179"/>
      <w:bookmarkEnd w:id="180"/>
      <w:bookmarkEnd w:id="181"/>
      <w:bookmarkEnd w:id="182"/>
      <w:bookmarkEnd w:id="183"/>
      <w:bookmarkEnd w:id="184"/>
      <w:bookmarkEnd w:id="185"/>
      <w:bookmarkEnd w:id="186"/>
    </w:p>
    <w:p w14:paraId="38309EDF" w14:textId="77777777" w:rsidR="00473037" w:rsidRPr="00473037" w:rsidRDefault="00473037" w:rsidP="00E67A96">
      <w:pPr>
        <w:pStyle w:val="Style1"/>
        <w:numPr>
          <w:ilvl w:val="0"/>
          <w:numId w:val="0"/>
        </w:numPr>
        <w:ind w:left="-9"/>
      </w:pPr>
    </w:p>
    <w:p w14:paraId="3C4BB138" w14:textId="77777777" w:rsidR="00B43D66" w:rsidRPr="00473037" w:rsidRDefault="00527250" w:rsidP="005A6BE8">
      <w:pPr>
        <w:pStyle w:val="Style2"/>
        <w:numPr>
          <w:ilvl w:val="1"/>
          <w:numId w:val="40"/>
        </w:numPr>
        <w:ind w:left="711"/>
        <w:jc w:val="both"/>
        <w:rPr>
          <w:rFonts w:ascii="Gill Sans MT" w:hAnsi="Gill Sans MT"/>
          <w:sz w:val="22"/>
          <w:szCs w:val="22"/>
        </w:rPr>
      </w:pPr>
      <w:bookmarkStart w:id="187" w:name="_Ref339621061"/>
      <w:r w:rsidRPr="00473037">
        <w:rPr>
          <w:rFonts w:ascii="Gill Sans MT" w:hAnsi="Gill Sans MT"/>
          <w:sz w:val="22"/>
          <w:szCs w:val="22"/>
        </w:rPr>
        <w:t>You</w:t>
      </w:r>
      <w:r w:rsidR="00D338A1" w:rsidRPr="00473037">
        <w:rPr>
          <w:rFonts w:ascii="Gill Sans MT" w:hAnsi="Gill Sans MT"/>
          <w:sz w:val="22"/>
          <w:szCs w:val="22"/>
        </w:rPr>
        <w:t xml:space="preserve"> shall not fix the amount of the Tender (or the rate and prices quoted) by agreement with any person and shall not communicate </w:t>
      </w:r>
      <w:r w:rsidR="00BA1DD4" w:rsidRPr="00473037">
        <w:rPr>
          <w:rFonts w:ascii="Gill Sans MT" w:hAnsi="Gill Sans MT"/>
          <w:sz w:val="22"/>
          <w:szCs w:val="22"/>
        </w:rPr>
        <w:t>to anyone other than us</w:t>
      </w:r>
      <w:r w:rsidR="00D338A1" w:rsidRPr="00473037">
        <w:rPr>
          <w:rFonts w:ascii="Gill Sans MT" w:hAnsi="Gill Sans MT"/>
          <w:sz w:val="22"/>
          <w:szCs w:val="22"/>
        </w:rPr>
        <w:t xml:space="preserve"> the amount or appr</w:t>
      </w:r>
      <w:r w:rsidR="00F8705D" w:rsidRPr="00473037">
        <w:rPr>
          <w:rFonts w:ascii="Gill Sans MT" w:hAnsi="Gill Sans MT"/>
          <w:sz w:val="22"/>
          <w:szCs w:val="22"/>
        </w:rPr>
        <w:t>oximate amount or terms of your</w:t>
      </w:r>
      <w:r w:rsidR="00D338A1" w:rsidRPr="00473037">
        <w:rPr>
          <w:rFonts w:ascii="Gill Sans MT" w:hAnsi="Gill Sans MT"/>
          <w:sz w:val="22"/>
          <w:szCs w:val="22"/>
        </w:rPr>
        <w:t xml:space="preserve"> proposed tender (other than in strict confidence in order to obtain quotations, professional advice or insurance necessary for the preparation of the tender).</w:t>
      </w:r>
      <w:bookmarkEnd w:id="187"/>
    </w:p>
    <w:p w14:paraId="3EDA93E0" w14:textId="77777777" w:rsidR="00B43D66" w:rsidRPr="00473037" w:rsidRDefault="00B43D66" w:rsidP="005A6BE8">
      <w:pPr>
        <w:pStyle w:val="Style2"/>
        <w:ind w:left="711"/>
        <w:jc w:val="both"/>
        <w:rPr>
          <w:rFonts w:ascii="Gill Sans MT" w:hAnsi="Gill Sans MT"/>
          <w:sz w:val="22"/>
          <w:szCs w:val="22"/>
        </w:rPr>
      </w:pPr>
    </w:p>
    <w:p w14:paraId="6267CCBE" w14:textId="77777777" w:rsidR="00B43D66" w:rsidRPr="00897D1F" w:rsidRDefault="00BA1DD4" w:rsidP="005A6BE8">
      <w:pPr>
        <w:pStyle w:val="Style2"/>
        <w:numPr>
          <w:ilvl w:val="1"/>
          <w:numId w:val="40"/>
        </w:numPr>
        <w:ind w:left="711"/>
        <w:jc w:val="both"/>
        <w:rPr>
          <w:rFonts w:ascii="Gill Sans MT" w:hAnsi="Gill Sans MT"/>
          <w:color w:val="000000" w:themeColor="text1"/>
          <w:sz w:val="22"/>
          <w:szCs w:val="22"/>
        </w:rPr>
      </w:pPr>
      <w:r w:rsidRPr="00897D1F">
        <w:rPr>
          <w:rFonts w:ascii="Gill Sans MT" w:hAnsi="Gill Sans MT"/>
          <w:color w:val="000000" w:themeColor="text1"/>
          <w:sz w:val="22"/>
          <w:szCs w:val="22"/>
        </w:rPr>
        <w:t>Your</w:t>
      </w:r>
      <w:r w:rsidR="00D338A1" w:rsidRPr="00897D1F">
        <w:rPr>
          <w:rFonts w:ascii="Gill Sans MT" w:hAnsi="Gill Sans MT"/>
          <w:color w:val="000000" w:themeColor="text1"/>
          <w:sz w:val="22"/>
          <w:szCs w:val="22"/>
        </w:rPr>
        <w:t xml:space="preserve"> attention is drawn to the provisions of Chapter 1, Part 1 of the Competition Act 1998.</w:t>
      </w:r>
    </w:p>
    <w:p w14:paraId="43268318" w14:textId="77777777" w:rsidR="00B43D66" w:rsidRPr="00897D1F" w:rsidRDefault="00B43D66" w:rsidP="005A6BE8">
      <w:pPr>
        <w:pStyle w:val="Style2"/>
        <w:ind w:left="711"/>
        <w:jc w:val="both"/>
        <w:rPr>
          <w:rFonts w:ascii="Gill Sans MT" w:hAnsi="Gill Sans MT"/>
          <w:color w:val="000000" w:themeColor="text1"/>
          <w:sz w:val="22"/>
          <w:szCs w:val="22"/>
        </w:rPr>
      </w:pPr>
    </w:p>
    <w:p w14:paraId="3780030A" w14:textId="77777777" w:rsidR="00F74F0B" w:rsidRPr="00897D1F" w:rsidRDefault="00BA1DD4" w:rsidP="005A6BE8">
      <w:pPr>
        <w:pStyle w:val="Style2"/>
        <w:numPr>
          <w:ilvl w:val="1"/>
          <w:numId w:val="40"/>
        </w:numPr>
        <w:ind w:left="711"/>
        <w:jc w:val="both"/>
        <w:rPr>
          <w:rFonts w:ascii="Gill Sans MT" w:hAnsi="Gill Sans MT"/>
          <w:color w:val="000000" w:themeColor="text1"/>
          <w:sz w:val="22"/>
          <w:szCs w:val="22"/>
        </w:rPr>
      </w:pPr>
      <w:r w:rsidRPr="00897D1F">
        <w:rPr>
          <w:rFonts w:ascii="Gill Sans MT" w:hAnsi="Gill Sans MT"/>
          <w:color w:val="000000" w:themeColor="text1"/>
          <w:sz w:val="22"/>
          <w:szCs w:val="22"/>
        </w:rPr>
        <w:t>If we consider</w:t>
      </w:r>
      <w:r w:rsidR="00D338A1" w:rsidRPr="00897D1F">
        <w:rPr>
          <w:rFonts w:ascii="Gill Sans MT" w:hAnsi="Gill Sans MT"/>
          <w:color w:val="000000" w:themeColor="text1"/>
          <w:sz w:val="22"/>
          <w:szCs w:val="22"/>
        </w:rPr>
        <w:t xml:space="preserve"> that a cover price (</w:t>
      </w:r>
      <w:r w:rsidR="00E66123" w:rsidRPr="00897D1F">
        <w:rPr>
          <w:rFonts w:ascii="Gill Sans MT" w:hAnsi="Gill Sans MT"/>
          <w:color w:val="000000" w:themeColor="text1"/>
          <w:sz w:val="22"/>
          <w:szCs w:val="22"/>
        </w:rPr>
        <w:t>i.e.</w:t>
      </w:r>
      <w:r w:rsidR="00D338A1" w:rsidRPr="00897D1F">
        <w:rPr>
          <w:rFonts w:ascii="Gill Sans MT" w:hAnsi="Gill Sans MT"/>
          <w:color w:val="000000" w:themeColor="text1"/>
          <w:sz w:val="22"/>
          <w:szCs w:val="22"/>
        </w:rPr>
        <w:t xml:space="preserve"> a bid that is not intended to be considered serio</w:t>
      </w:r>
      <w:r w:rsidR="00AF0BE7" w:rsidRPr="00897D1F">
        <w:rPr>
          <w:rFonts w:ascii="Gill Sans MT" w:hAnsi="Gill Sans MT"/>
          <w:color w:val="000000" w:themeColor="text1"/>
          <w:sz w:val="22"/>
          <w:szCs w:val="22"/>
        </w:rPr>
        <w:t xml:space="preserve">usly) has been submitted or </w:t>
      </w:r>
      <w:r w:rsidRPr="00897D1F">
        <w:rPr>
          <w:rFonts w:ascii="Gill Sans MT" w:hAnsi="Gill Sans MT"/>
          <w:color w:val="000000" w:themeColor="text1"/>
          <w:sz w:val="22"/>
          <w:szCs w:val="22"/>
        </w:rPr>
        <w:t>you do</w:t>
      </w:r>
      <w:r w:rsidR="00D338A1" w:rsidRPr="00897D1F">
        <w:rPr>
          <w:rFonts w:ascii="Gill Sans MT" w:hAnsi="Gill Sans MT"/>
          <w:color w:val="000000" w:themeColor="text1"/>
          <w:sz w:val="22"/>
          <w:szCs w:val="22"/>
        </w:rPr>
        <w:t xml:space="preserve"> not observe paragraph </w:t>
      </w:r>
      <w:r w:rsidR="007572A1" w:rsidRPr="008F3E18">
        <w:rPr>
          <w:color w:val="000000" w:themeColor="text1"/>
        </w:rPr>
        <w:fldChar w:fldCharType="begin"/>
      </w:r>
      <w:r w:rsidR="007572A1" w:rsidRPr="008F3E18">
        <w:rPr>
          <w:color w:val="000000" w:themeColor="text1"/>
        </w:rPr>
        <w:instrText xml:space="preserve"> REF _Ref339621061 \r \h  \* MERGEFORMAT </w:instrText>
      </w:r>
      <w:r w:rsidR="007572A1" w:rsidRPr="008F3E18">
        <w:rPr>
          <w:color w:val="000000" w:themeColor="text1"/>
        </w:rPr>
      </w:r>
      <w:r w:rsidR="007572A1" w:rsidRPr="008F3E18">
        <w:rPr>
          <w:color w:val="000000" w:themeColor="text1"/>
        </w:rPr>
        <w:fldChar w:fldCharType="separate"/>
      </w:r>
      <w:r w:rsidR="005D39F4" w:rsidRPr="008F3E18">
        <w:rPr>
          <w:rFonts w:ascii="Gill Sans MT" w:hAnsi="Gill Sans MT"/>
          <w:color w:val="000000" w:themeColor="text1"/>
          <w:sz w:val="22"/>
          <w:szCs w:val="22"/>
        </w:rPr>
        <w:t>18.1</w:t>
      </w:r>
      <w:r w:rsidR="007572A1" w:rsidRPr="008F3E18">
        <w:rPr>
          <w:color w:val="000000" w:themeColor="text1"/>
        </w:rPr>
        <w:fldChar w:fldCharType="end"/>
      </w:r>
      <w:r w:rsidRPr="00897D1F">
        <w:rPr>
          <w:rFonts w:ascii="Gill Sans MT" w:hAnsi="Gill Sans MT"/>
          <w:color w:val="000000" w:themeColor="text1"/>
          <w:sz w:val="22"/>
          <w:szCs w:val="22"/>
        </w:rPr>
        <w:t xml:space="preserve"> we</w:t>
      </w:r>
      <w:r w:rsidR="00D338A1" w:rsidRPr="00897D1F">
        <w:rPr>
          <w:rFonts w:ascii="Gill Sans MT" w:hAnsi="Gill Sans MT"/>
          <w:color w:val="000000" w:themeColor="text1"/>
          <w:sz w:val="22"/>
          <w:szCs w:val="22"/>
        </w:rPr>
        <w:t xml:space="preserve"> will reject the tender a</w:t>
      </w:r>
      <w:r w:rsidRPr="00897D1F">
        <w:rPr>
          <w:rFonts w:ascii="Gill Sans MT" w:hAnsi="Gill Sans MT"/>
          <w:color w:val="000000" w:themeColor="text1"/>
          <w:sz w:val="22"/>
          <w:szCs w:val="22"/>
        </w:rPr>
        <w:t>nd may decide not to invite you</w:t>
      </w:r>
      <w:r w:rsidR="00D338A1" w:rsidRPr="00897D1F">
        <w:rPr>
          <w:rFonts w:ascii="Gill Sans MT" w:hAnsi="Gill Sans MT"/>
          <w:color w:val="000000" w:themeColor="text1"/>
          <w:sz w:val="22"/>
          <w:szCs w:val="22"/>
        </w:rPr>
        <w:t xml:space="preserve"> to tender for future work.</w:t>
      </w:r>
    </w:p>
    <w:p w14:paraId="45016FDF" w14:textId="77777777" w:rsidR="00473037" w:rsidRPr="00473037" w:rsidRDefault="00473037" w:rsidP="000E5161">
      <w:pPr>
        <w:pStyle w:val="Style2"/>
        <w:jc w:val="both"/>
        <w:rPr>
          <w:rFonts w:ascii="Gill Sans MT" w:hAnsi="Gill Sans MT"/>
          <w:sz w:val="22"/>
          <w:szCs w:val="22"/>
        </w:rPr>
      </w:pPr>
    </w:p>
    <w:p w14:paraId="632DA4A9" w14:textId="77777777" w:rsidR="00B43D66" w:rsidRDefault="00B43D66" w:rsidP="00E67A96">
      <w:pPr>
        <w:pStyle w:val="Style1"/>
      </w:pPr>
      <w:bookmarkStart w:id="188" w:name="_Toc228626132"/>
      <w:bookmarkStart w:id="189" w:name="_Toc318718169"/>
      <w:bookmarkStart w:id="190" w:name="_Toc318720152"/>
      <w:bookmarkStart w:id="191" w:name="_Toc318884196"/>
      <w:bookmarkStart w:id="192" w:name="_Toc319328312"/>
      <w:bookmarkStart w:id="193" w:name="_Toc319328352"/>
      <w:bookmarkStart w:id="194" w:name="_Toc319328393"/>
      <w:bookmarkStart w:id="195" w:name="_Toc319328527"/>
      <w:bookmarkStart w:id="196" w:name="_Toc338922775"/>
      <w:r w:rsidRPr="00473037">
        <w:t>PUBLICITY</w:t>
      </w:r>
      <w:bookmarkEnd w:id="188"/>
      <w:bookmarkEnd w:id="189"/>
      <w:bookmarkEnd w:id="190"/>
      <w:bookmarkEnd w:id="191"/>
      <w:bookmarkEnd w:id="192"/>
      <w:bookmarkEnd w:id="193"/>
      <w:bookmarkEnd w:id="194"/>
      <w:bookmarkEnd w:id="195"/>
      <w:bookmarkEnd w:id="196"/>
    </w:p>
    <w:p w14:paraId="6912E1C0" w14:textId="77777777" w:rsidR="00473037" w:rsidRPr="00473037" w:rsidRDefault="00473037" w:rsidP="00E67A96">
      <w:pPr>
        <w:pStyle w:val="Style1"/>
        <w:numPr>
          <w:ilvl w:val="0"/>
          <w:numId w:val="0"/>
        </w:numPr>
        <w:ind w:left="-9"/>
      </w:pPr>
    </w:p>
    <w:p w14:paraId="146B7458" w14:textId="77777777" w:rsidR="00D338A1" w:rsidRDefault="00D338A1" w:rsidP="005A6BE8">
      <w:pPr>
        <w:pStyle w:val="Style2"/>
        <w:numPr>
          <w:ilvl w:val="1"/>
          <w:numId w:val="40"/>
        </w:numPr>
        <w:ind w:left="693"/>
        <w:jc w:val="both"/>
        <w:rPr>
          <w:rFonts w:ascii="Gill Sans MT" w:hAnsi="Gill Sans MT"/>
          <w:sz w:val="22"/>
          <w:szCs w:val="22"/>
        </w:rPr>
      </w:pPr>
      <w:r w:rsidRPr="00473037">
        <w:rPr>
          <w:rFonts w:ascii="Gill Sans MT" w:hAnsi="Gill Sans MT"/>
          <w:sz w:val="22"/>
          <w:szCs w:val="22"/>
        </w:rPr>
        <w:t>No publicity or other information relating to this p</w:t>
      </w:r>
      <w:r w:rsidR="00BA1DD4" w:rsidRPr="00473037">
        <w:rPr>
          <w:rFonts w:ascii="Gill Sans MT" w:hAnsi="Gill Sans MT"/>
          <w:sz w:val="22"/>
          <w:szCs w:val="22"/>
        </w:rPr>
        <w:t>roject is to be released by you</w:t>
      </w:r>
      <w:r w:rsidRPr="00473037">
        <w:rPr>
          <w:rFonts w:ascii="Gill Sans MT" w:hAnsi="Gill Sans MT"/>
          <w:sz w:val="22"/>
          <w:szCs w:val="22"/>
        </w:rPr>
        <w:t xml:space="preserve"> without the prior written approval of </w:t>
      </w:r>
      <w:r w:rsidR="00380117">
        <w:rPr>
          <w:rFonts w:ascii="Gill Sans MT" w:hAnsi="Gill Sans MT"/>
          <w:sz w:val="22"/>
          <w:szCs w:val="22"/>
        </w:rPr>
        <w:t>us</w:t>
      </w:r>
      <w:r w:rsidRPr="00473037">
        <w:rPr>
          <w:rFonts w:ascii="Gill Sans MT" w:hAnsi="Gill Sans MT"/>
          <w:sz w:val="22"/>
          <w:szCs w:val="22"/>
        </w:rPr>
        <w:t>.</w:t>
      </w:r>
    </w:p>
    <w:p w14:paraId="795B1587" w14:textId="77777777" w:rsidR="00796182" w:rsidRPr="00473037" w:rsidRDefault="00796182" w:rsidP="00796182">
      <w:pPr>
        <w:pStyle w:val="Style2"/>
        <w:ind w:left="693"/>
        <w:jc w:val="both"/>
        <w:rPr>
          <w:rFonts w:ascii="Gill Sans MT" w:hAnsi="Gill Sans MT"/>
          <w:sz w:val="22"/>
          <w:szCs w:val="22"/>
        </w:rPr>
      </w:pPr>
    </w:p>
    <w:p w14:paraId="3655D9C6" w14:textId="77777777" w:rsidR="00381728" w:rsidRDefault="00381728" w:rsidP="00E67A96">
      <w:pPr>
        <w:pStyle w:val="Style1"/>
      </w:pPr>
      <w:bookmarkStart w:id="197" w:name="_Toc318884197"/>
      <w:bookmarkStart w:id="198" w:name="_Toc319328313"/>
      <w:bookmarkStart w:id="199" w:name="_Toc319328353"/>
      <w:bookmarkStart w:id="200" w:name="_Toc319328394"/>
      <w:bookmarkStart w:id="201" w:name="_Toc319328528"/>
      <w:bookmarkStart w:id="202" w:name="_Toc338922776"/>
      <w:r w:rsidRPr="00473037">
        <w:lastRenderedPageBreak/>
        <w:t>DISCLOSURE OF INFORMATION UNDER THE FREEDOM OF INFORMATION ACT 2000</w:t>
      </w:r>
      <w:bookmarkEnd w:id="197"/>
      <w:bookmarkEnd w:id="198"/>
      <w:bookmarkEnd w:id="199"/>
      <w:bookmarkEnd w:id="200"/>
      <w:bookmarkEnd w:id="201"/>
      <w:bookmarkEnd w:id="202"/>
      <w:r w:rsidR="00003E2A">
        <w:t xml:space="preserve"> / THE GOVERNMENT TRANSPARENCY AGENDA</w:t>
      </w:r>
    </w:p>
    <w:p w14:paraId="169052FB" w14:textId="77777777" w:rsidR="00473037" w:rsidRPr="00473037" w:rsidRDefault="00473037" w:rsidP="00E67A96">
      <w:pPr>
        <w:pStyle w:val="Style1"/>
        <w:numPr>
          <w:ilvl w:val="0"/>
          <w:numId w:val="0"/>
        </w:numPr>
        <w:ind w:left="-9"/>
      </w:pPr>
    </w:p>
    <w:p w14:paraId="658F3DEB" w14:textId="1DB5AD20" w:rsidR="00381728" w:rsidRPr="007223A8" w:rsidRDefault="00381728" w:rsidP="007223A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Freedom of Information Act 2000 (FOIA) gives a right of access by any person (including companies) to</w:t>
      </w:r>
      <w:r w:rsidR="00BA1DD4" w:rsidRPr="00473037">
        <w:rPr>
          <w:rFonts w:ascii="Gill Sans MT" w:hAnsi="Gill Sans MT"/>
          <w:sz w:val="22"/>
          <w:szCs w:val="22"/>
        </w:rPr>
        <w:t xml:space="preserve"> information held by us</w:t>
      </w:r>
      <w:r w:rsidRPr="00473037">
        <w:rPr>
          <w:rFonts w:ascii="Gill Sans MT" w:hAnsi="Gill Sans MT"/>
          <w:sz w:val="22"/>
          <w:szCs w:val="22"/>
        </w:rPr>
        <w:t>, which could include information relating to or submitted as part of a tendering process. Certain information may be exempt on the grounds of confidentiality or commercial sensitivity</w:t>
      </w:r>
    </w:p>
    <w:p w14:paraId="4347545C" w14:textId="77777777" w:rsidR="00381728" w:rsidRPr="00473037" w:rsidRDefault="00BA1DD4" w:rsidP="005A6BE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We encourage</w:t>
      </w:r>
      <w:r w:rsidR="00381728" w:rsidRPr="00473037">
        <w:rPr>
          <w:rFonts w:ascii="Gill Sans MT" w:hAnsi="Gill Sans MT"/>
          <w:sz w:val="22"/>
          <w:szCs w:val="22"/>
        </w:rPr>
        <w:t xml:space="preserve"> all Economic Operators to visit the Information Commissioners website at </w:t>
      </w:r>
      <w:r w:rsidR="00E840DE" w:rsidRPr="00124C72">
        <w:rPr>
          <w:rFonts w:ascii="Gill Sans MT" w:hAnsi="Gill Sans MT"/>
          <w:sz w:val="22"/>
          <w:szCs w:val="22"/>
        </w:rPr>
        <w:t>https://ico.org.uk</w:t>
      </w:r>
      <w:r w:rsidR="00E840DE">
        <w:rPr>
          <w:rFonts w:ascii="Gill Sans MT" w:hAnsi="Gill Sans MT"/>
          <w:sz w:val="22"/>
          <w:szCs w:val="22"/>
        </w:rPr>
        <w:t xml:space="preserve"> </w:t>
      </w:r>
      <w:r w:rsidR="00381728" w:rsidRPr="00473037">
        <w:rPr>
          <w:rFonts w:ascii="Gill Sans MT" w:hAnsi="Gill Sans MT"/>
          <w:sz w:val="22"/>
          <w:szCs w:val="22"/>
        </w:rPr>
        <w:t xml:space="preserve">for further information on the FOIA and its effect on public </w:t>
      </w:r>
      <w:r w:rsidR="00380117">
        <w:rPr>
          <w:rFonts w:ascii="Gill Sans MT" w:hAnsi="Gill Sans MT"/>
          <w:sz w:val="22"/>
          <w:szCs w:val="22"/>
        </w:rPr>
        <w:t>authorities, Economic Operators</w:t>
      </w:r>
      <w:r w:rsidR="00381728" w:rsidRPr="00473037">
        <w:rPr>
          <w:rFonts w:ascii="Gill Sans MT" w:hAnsi="Gill Sans MT"/>
          <w:sz w:val="22"/>
          <w:szCs w:val="22"/>
        </w:rPr>
        <w:t xml:space="preserve"> and service providers in relation to the disclosure of information in respect of public sector tendering and contracts and specifically to access Awareness Guidance Document No. 2 (Confidential Information) and Awareness Guidance Document No. 5 (Commercial Interests) on the application of the exemptions from disclosure under the FOIA.</w:t>
      </w:r>
    </w:p>
    <w:p w14:paraId="227C2E28" w14:textId="77777777" w:rsidR="00381728" w:rsidRPr="00473037" w:rsidRDefault="00381728" w:rsidP="005A6BE8">
      <w:pPr>
        <w:pStyle w:val="Style2"/>
        <w:ind w:left="711"/>
        <w:jc w:val="both"/>
        <w:rPr>
          <w:rFonts w:ascii="Gill Sans MT" w:hAnsi="Gill Sans MT"/>
          <w:sz w:val="22"/>
          <w:szCs w:val="22"/>
        </w:rPr>
      </w:pPr>
    </w:p>
    <w:p w14:paraId="11037B1E" w14:textId="6D290CAB" w:rsidR="00381728" w:rsidRPr="00473037" w:rsidRDefault="00BA1DD4" w:rsidP="005A6BE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You</w:t>
      </w:r>
      <w:r w:rsidR="00381728" w:rsidRPr="00473037">
        <w:rPr>
          <w:rFonts w:ascii="Gill Sans MT" w:hAnsi="Gill Sans MT"/>
          <w:sz w:val="22"/>
          <w:szCs w:val="22"/>
        </w:rPr>
        <w:t xml:space="preserve"> should indicate</w:t>
      </w:r>
      <w:r w:rsidR="005A33A5" w:rsidRPr="00473037">
        <w:rPr>
          <w:rFonts w:ascii="Gill Sans MT" w:hAnsi="Gill Sans MT"/>
          <w:sz w:val="22"/>
          <w:szCs w:val="22"/>
        </w:rPr>
        <w:t xml:space="preserve">, with supporting reasons, </w:t>
      </w:r>
      <w:r w:rsidRPr="00473037">
        <w:rPr>
          <w:rFonts w:ascii="Gill Sans MT" w:hAnsi="Gill Sans MT"/>
          <w:sz w:val="22"/>
          <w:szCs w:val="22"/>
        </w:rPr>
        <w:t>the parts of your</w:t>
      </w:r>
      <w:r w:rsidR="00381728" w:rsidRPr="00473037">
        <w:rPr>
          <w:rFonts w:ascii="Gill Sans MT" w:hAnsi="Gill Sans MT"/>
          <w:sz w:val="22"/>
          <w:szCs w:val="22"/>
        </w:rPr>
        <w:t xml:space="preserve"> tender submission and contract which </w:t>
      </w:r>
      <w:r w:rsidR="005A33A5" w:rsidRPr="00473037">
        <w:rPr>
          <w:rFonts w:ascii="Gill Sans MT" w:hAnsi="Gill Sans MT"/>
          <w:sz w:val="22"/>
          <w:szCs w:val="22"/>
        </w:rPr>
        <w:t>y</w:t>
      </w:r>
      <w:r w:rsidRPr="00473037">
        <w:rPr>
          <w:rFonts w:ascii="Gill Sans MT" w:hAnsi="Gill Sans MT"/>
          <w:sz w:val="22"/>
          <w:szCs w:val="22"/>
        </w:rPr>
        <w:t>ou</w:t>
      </w:r>
      <w:r w:rsidR="005A33A5" w:rsidRPr="00473037">
        <w:rPr>
          <w:rFonts w:ascii="Gill Sans MT" w:hAnsi="Gill Sans MT"/>
          <w:sz w:val="22"/>
          <w:szCs w:val="22"/>
        </w:rPr>
        <w:t xml:space="preserve"> </w:t>
      </w:r>
      <w:r w:rsidRPr="00473037">
        <w:rPr>
          <w:rFonts w:ascii="Gill Sans MT" w:hAnsi="Gill Sans MT"/>
          <w:sz w:val="22"/>
          <w:szCs w:val="22"/>
        </w:rPr>
        <w:t>consider are</w:t>
      </w:r>
      <w:r w:rsidR="00381728" w:rsidRPr="00473037">
        <w:rPr>
          <w:rFonts w:ascii="Gill Sans MT" w:hAnsi="Gill Sans MT"/>
          <w:sz w:val="22"/>
          <w:szCs w:val="22"/>
        </w:rPr>
        <w:t xml:space="preserve"> commercially sensitive under Section 43 of the FOIA and/or confidential under Section 41 of the FOIA should a Freedom of Information (FOI) requ</w:t>
      </w:r>
      <w:r w:rsidR="00021FB1">
        <w:rPr>
          <w:rFonts w:ascii="Gill Sans MT" w:hAnsi="Gill Sans MT"/>
          <w:sz w:val="22"/>
          <w:szCs w:val="22"/>
        </w:rPr>
        <w:t>est be received by</w:t>
      </w:r>
      <w:r w:rsidRPr="00473037">
        <w:rPr>
          <w:rFonts w:ascii="Gill Sans MT" w:hAnsi="Gill Sans MT"/>
          <w:sz w:val="22"/>
          <w:szCs w:val="22"/>
        </w:rPr>
        <w:t xml:space="preserve"> us</w:t>
      </w:r>
      <w:r w:rsidR="005A33A5" w:rsidRPr="00473037">
        <w:rPr>
          <w:rFonts w:ascii="Gill Sans MT" w:hAnsi="Gill Sans MT"/>
          <w:sz w:val="22"/>
          <w:szCs w:val="22"/>
        </w:rPr>
        <w:t>, by completing the online questions relating to Freedom of Information within</w:t>
      </w:r>
      <w:r w:rsidR="00021FB1">
        <w:rPr>
          <w:rFonts w:ascii="Gill Sans MT" w:hAnsi="Gill Sans MT"/>
          <w:sz w:val="22"/>
          <w:szCs w:val="22"/>
        </w:rPr>
        <w:t xml:space="preserve"> </w:t>
      </w:r>
      <w:r w:rsidR="00016851">
        <w:rPr>
          <w:rFonts w:ascii="Gill Sans MT" w:hAnsi="Gill Sans MT"/>
          <w:sz w:val="22"/>
          <w:szCs w:val="22"/>
        </w:rPr>
        <w:t xml:space="preserve">you’re </w:t>
      </w:r>
      <w:r w:rsidR="00021FB1">
        <w:rPr>
          <w:rFonts w:ascii="Gill Sans MT" w:hAnsi="Gill Sans MT"/>
          <w:sz w:val="22"/>
          <w:szCs w:val="22"/>
        </w:rPr>
        <w:t>tender</w:t>
      </w:r>
      <w:r w:rsidR="005A33A5" w:rsidRPr="00473037">
        <w:rPr>
          <w:rFonts w:ascii="Gill Sans MT" w:hAnsi="Gill Sans MT"/>
          <w:sz w:val="22"/>
          <w:szCs w:val="22"/>
        </w:rPr>
        <w:t>.</w:t>
      </w:r>
    </w:p>
    <w:p w14:paraId="4D96E56B" w14:textId="77777777" w:rsidR="005A33A5" w:rsidRPr="00473037" w:rsidRDefault="005A33A5" w:rsidP="005A6BE8">
      <w:pPr>
        <w:pStyle w:val="Style2"/>
        <w:ind w:left="711"/>
        <w:jc w:val="both"/>
        <w:rPr>
          <w:rFonts w:ascii="Gill Sans MT" w:hAnsi="Gill Sans MT"/>
          <w:sz w:val="22"/>
          <w:szCs w:val="22"/>
        </w:rPr>
      </w:pPr>
    </w:p>
    <w:p w14:paraId="30EC2A91" w14:textId="77777777" w:rsidR="00C055AA" w:rsidRDefault="00BA1DD4" w:rsidP="005A6BE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We will, apart from complying with our</w:t>
      </w:r>
      <w:r w:rsidR="005A33A5" w:rsidRPr="00473037">
        <w:rPr>
          <w:rFonts w:ascii="Gill Sans MT" w:hAnsi="Gill Sans MT"/>
          <w:sz w:val="22"/>
          <w:szCs w:val="22"/>
        </w:rPr>
        <w:t xml:space="preserve"> legal obligations in relation to disclosure of information as part of the </w:t>
      </w:r>
      <w:r w:rsidRPr="00473037">
        <w:rPr>
          <w:rFonts w:ascii="Gill Sans MT" w:hAnsi="Gill Sans MT"/>
          <w:sz w:val="22"/>
          <w:szCs w:val="22"/>
        </w:rPr>
        <w:t xml:space="preserve">tender debriefing process, </w:t>
      </w:r>
      <w:r w:rsidR="005A33A5" w:rsidRPr="00473037">
        <w:rPr>
          <w:rFonts w:ascii="Gill Sans MT" w:hAnsi="Gill Sans MT"/>
          <w:sz w:val="22"/>
          <w:szCs w:val="22"/>
        </w:rPr>
        <w:t>where contracts are awarded on the basis of the most economically advantageous basis tender provide an objective assessment of the comparative strengths and weaknesses having due regard to commercial sens</w:t>
      </w:r>
      <w:r w:rsidRPr="00473037">
        <w:rPr>
          <w:rFonts w:ascii="Gill Sans MT" w:hAnsi="Gill Sans MT"/>
          <w:sz w:val="22"/>
          <w:szCs w:val="22"/>
        </w:rPr>
        <w:t>itivity without compromising your</w:t>
      </w:r>
      <w:r w:rsidR="005A33A5" w:rsidRPr="00473037">
        <w:rPr>
          <w:rFonts w:ascii="Gill Sans MT" w:hAnsi="Gill Sans MT"/>
          <w:sz w:val="22"/>
          <w:szCs w:val="22"/>
        </w:rPr>
        <w:t xml:space="preserve"> rights and competi</w:t>
      </w:r>
      <w:r w:rsidRPr="00473037">
        <w:rPr>
          <w:rFonts w:ascii="Gill Sans MT" w:hAnsi="Gill Sans MT"/>
          <w:sz w:val="22"/>
          <w:szCs w:val="22"/>
        </w:rPr>
        <w:t>tive position</w:t>
      </w:r>
      <w:r w:rsidR="005A33A5" w:rsidRPr="00473037">
        <w:rPr>
          <w:rFonts w:ascii="Gill Sans MT" w:hAnsi="Gill Sans MT"/>
          <w:sz w:val="22"/>
          <w:szCs w:val="22"/>
        </w:rPr>
        <w:t>.</w:t>
      </w:r>
    </w:p>
    <w:p w14:paraId="6F29B758" w14:textId="77777777" w:rsidR="00003E2A" w:rsidRDefault="00003E2A" w:rsidP="00003E2A">
      <w:pPr>
        <w:pStyle w:val="ListParagraph"/>
        <w:rPr>
          <w:rFonts w:ascii="Gill Sans MT" w:hAnsi="Gill Sans MT"/>
          <w:sz w:val="22"/>
          <w:szCs w:val="22"/>
        </w:rPr>
      </w:pPr>
    </w:p>
    <w:p w14:paraId="2E6B8D6D" w14:textId="77777777" w:rsidR="00003E2A" w:rsidRPr="00003E2A" w:rsidRDefault="00003E2A" w:rsidP="00003E2A">
      <w:pPr>
        <w:pStyle w:val="ListParagraph"/>
        <w:numPr>
          <w:ilvl w:val="1"/>
          <w:numId w:val="40"/>
        </w:numPr>
        <w:rPr>
          <w:rFonts w:ascii="Gill Sans MT" w:hAnsi="Gill Sans MT"/>
          <w:sz w:val="22"/>
          <w:szCs w:val="22"/>
        </w:rPr>
      </w:pPr>
      <w:r w:rsidRPr="00003E2A">
        <w:rPr>
          <w:rFonts w:ascii="Gill Sans MT" w:hAnsi="Gill Sans MT"/>
          <w:sz w:val="22"/>
          <w:szCs w:val="22"/>
        </w:rPr>
        <w:t xml:space="preserve">The Government is promoting its transparency agenda across central and local government with the aim of achieving greater transparency on contracting and expenditure in the public sector. </w:t>
      </w:r>
      <w:r w:rsidR="00DC7FC6">
        <w:rPr>
          <w:rFonts w:ascii="Gill Sans MT" w:hAnsi="Gill Sans MT"/>
          <w:sz w:val="22"/>
          <w:szCs w:val="22"/>
        </w:rPr>
        <w:t xml:space="preserve">You </w:t>
      </w:r>
      <w:r w:rsidRPr="00003E2A">
        <w:rPr>
          <w:rFonts w:ascii="Gill Sans MT" w:hAnsi="Gill Sans MT"/>
          <w:sz w:val="22"/>
          <w:szCs w:val="22"/>
        </w:rPr>
        <w:t>should be aware that if they are awarded a public sector contract, this may result in the contract or payments against that contract being published in its entirety (subject to the provisions under the FOIA regarding any information which is exempt from disclosure which would be redacted).</w:t>
      </w:r>
    </w:p>
    <w:p w14:paraId="6F1D5C25" w14:textId="77777777" w:rsidR="00473037" w:rsidRPr="00473037" w:rsidRDefault="00473037" w:rsidP="004409C5">
      <w:pPr>
        <w:pStyle w:val="Style2"/>
        <w:rPr>
          <w:rFonts w:ascii="Gill Sans MT" w:hAnsi="Gill Sans MT"/>
          <w:sz w:val="22"/>
          <w:szCs w:val="22"/>
        </w:rPr>
      </w:pPr>
    </w:p>
    <w:p w14:paraId="5464F791" w14:textId="77777777" w:rsidR="00E67466" w:rsidRDefault="00D338A1" w:rsidP="00E67A96">
      <w:pPr>
        <w:pStyle w:val="Style1"/>
      </w:pPr>
      <w:bookmarkStart w:id="203" w:name="_Toc318712173"/>
      <w:bookmarkStart w:id="204" w:name="_Toc318712450"/>
      <w:bookmarkStart w:id="205" w:name="_Toc318712494"/>
      <w:bookmarkStart w:id="206" w:name="_Toc318712174"/>
      <w:bookmarkStart w:id="207" w:name="_Toc318712451"/>
      <w:bookmarkStart w:id="208" w:name="_Toc318712495"/>
      <w:bookmarkStart w:id="209" w:name="_Toc318712175"/>
      <w:bookmarkStart w:id="210" w:name="_Toc318712452"/>
      <w:bookmarkStart w:id="211" w:name="_Toc318712496"/>
      <w:bookmarkStart w:id="212" w:name="_Toc318712176"/>
      <w:bookmarkStart w:id="213" w:name="_Toc318712453"/>
      <w:bookmarkStart w:id="214" w:name="_Toc318712497"/>
      <w:bookmarkStart w:id="215" w:name="_Toc318712177"/>
      <w:bookmarkStart w:id="216" w:name="_Toc318712454"/>
      <w:bookmarkStart w:id="217" w:name="_Toc318712498"/>
      <w:bookmarkStart w:id="218" w:name="_Toc318712178"/>
      <w:bookmarkStart w:id="219" w:name="_Toc318712455"/>
      <w:bookmarkStart w:id="220" w:name="_Toc318712499"/>
      <w:bookmarkStart w:id="221" w:name="_Toc318712179"/>
      <w:bookmarkStart w:id="222" w:name="_Toc318712456"/>
      <w:bookmarkStart w:id="223" w:name="_Toc318712500"/>
      <w:bookmarkStart w:id="224" w:name="_Toc318712180"/>
      <w:bookmarkStart w:id="225" w:name="_Toc318712457"/>
      <w:bookmarkStart w:id="226" w:name="_Toc318712501"/>
      <w:bookmarkStart w:id="227" w:name="_Toc318712182"/>
      <w:bookmarkStart w:id="228" w:name="_Toc318712459"/>
      <w:bookmarkStart w:id="229" w:name="_Toc318712503"/>
      <w:bookmarkStart w:id="230" w:name="_Toc228626133"/>
      <w:bookmarkStart w:id="231" w:name="_Toc318718170"/>
      <w:bookmarkStart w:id="232" w:name="_Toc318720153"/>
      <w:bookmarkStart w:id="233" w:name="_Toc318884198"/>
      <w:bookmarkStart w:id="234" w:name="_Toc319328314"/>
      <w:bookmarkStart w:id="235" w:name="_Toc319328354"/>
      <w:bookmarkStart w:id="236" w:name="_Toc319328395"/>
      <w:bookmarkStart w:id="237" w:name="_Toc319328529"/>
      <w:bookmarkStart w:id="238" w:name="_Toc338922777"/>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473037">
        <w:t>WHISTLEBLOWIN</w:t>
      </w:r>
      <w:bookmarkEnd w:id="230"/>
      <w:bookmarkEnd w:id="231"/>
      <w:bookmarkEnd w:id="232"/>
      <w:bookmarkEnd w:id="233"/>
      <w:bookmarkEnd w:id="234"/>
      <w:bookmarkEnd w:id="235"/>
      <w:bookmarkEnd w:id="236"/>
      <w:bookmarkEnd w:id="237"/>
      <w:bookmarkEnd w:id="238"/>
      <w:r w:rsidR="009E3089">
        <w:t>G</w:t>
      </w:r>
    </w:p>
    <w:p w14:paraId="407A66E5" w14:textId="77777777" w:rsidR="00473037" w:rsidRPr="00473037" w:rsidRDefault="00473037" w:rsidP="00E67A96">
      <w:pPr>
        <w:pStyle w:val="Style1"/>
        <w:numPr>
          <w:ilvl w:val="0"/>
          <w:numId w:val="0"/>
        </w:numPr>
        <w:ind w:left="-9"/>
      </w:pPr>
    </w:p>
    <w:p w14:paraId="32CA2447" w14:textId="77777777" w:rsidR="005B2498" w:rsidRPr="00473037" w:rsidRDefault="00BA1DD4" w:rsidP="005A6BE8">
      <w:pPr>
        <w:pStyle w:val="Style2"/>
        <w:numPr>
          <w:ilvl w:val="1"/>
          <w:numId w:val="40"/>
        </w:numPr>
        <w:ind w:left="684"/>
        <w:jc w:val="both"/>
        <w:rPr>
          <w:rFonts w:ascii="Gill Sans MT" w:hAnsi="Gill Sans MT"/>
          <w:sz w:val="22"/>
          <w:szCs w:val="22"/>
        </w:rPr>
      </w:pPr>
      <w:r w:rsidRPr="00473037">
        <w:rPr>
          <w:rFonts w:ascii="Gill Sans MT" w:hAnsi="Gill Sans MT"/>
          <w:sz w:val="22"/>
          <w:szCs w:val="22"/>
        </w:rPr>
        <w:t>We are</w:t>
      </w:r>
      <w:r w:rsidR="00E67466" w:rsidRPr="00473037">
        <w:rPr>
          <w:rFonts w:ascii="Gill Sans MT" w:hAnsi="Gill Sans MT"/>
          <w:sz w:val="22"/>
          <w:szCs w:val="22"/>
        </w:rPr>
        <w:t xml:space="preserve"> committed to the highest possible standards of openness, probity and accountability and will take all steps possible to prevent and eliminate fraud and corruption whether it is attempted on the Council or from within it.</w:t>
      </w:r>
    </w:p>
    <w:p w14:paraId="0FDE7D68" w14:textId="77777777" w:rsidR="005B2498" w:rsidRPr="00473037" w:rsidRDefault="005B2498" w:rsidP="005A6BE8">
      <w:pPr>
        <w:pStyle w:val="Style2"/>
        <w:ind w:left="684"/>
        <w:jc w:val="both"/>
        <w:rPr>
          <w:rFonts w:ascii="Gill Sans MT" w:hAnsi="Gill Sans MT"/>
          <w:sz w:val="22"/>
          <w:szCs w:val="22"/>
        </w:rPr>
      </w:pPr>
    </w:p>
    <w:p w14:paraId="657DA870" w14:textId="77777777" w:rsidR="00E67466" w:rsidRPr="00473037" w:rsidRDefault="00E67466" w:rsidP="005A6BE8">
      <w:pPr>
        <w:pStyle w:val="Style2"/>
        <w:numPr>
          <w:ilvl w:val="1"/>
          <w:numId w:val="40"/>
        </w:numPr>
        <w:ind w:left="684"/>
        <w:jc w:val="both"/>
        <w:rPr>
          <w:rFonts w:ascii="Gill Sans MT" w:hAnsi="Gill Sans MT"/>
          <w:sz w:val="22"/>
          <w:szCs w:val="22"/>
        </w:rPr>
      </w:pPr>
      <w:r w:rsidRPr="00473037">
        <w:rPr>
          <w:rFonts w:ascii="Gill Sans MT" w:hAnsi="Gill Sans MT"/>
          <w:sz w:val="22"/>
          <w:szCs w:val="22"/>
        </w:rPr>
        <w:t xml:space="preserve">In line with that </w:t>
      </w:r>
      <w:r w:rsidR="00967838" w:rsidRPr="00473037">
        <w:rPr>
          <w:rFonts w:ascii="Gill Sans MT" w:hAnsi="Gill Sans MT"/>
          <w:sz w:val="22"/>
          <w:szCs w:val="22"/>
        </w:rPr>
        <w:t>commitment you or any of your</w:t>
      </w:r>
      <w:r w:rsidRPr="00473037">
        <w:rPr>
          <w:rFonts w:ascii="Gill Sans MT" w:hAnsi="Gill Sans MT"/>
          <w:sz w:val="22"/>
          <w:szCs w:val="22"/>
        </w:rPr>
        <w:t xml:space="preserve"> employees, servants, sub-contractors, suppliers o</w:t>
      </w:r>
      <w:r w:rsidR="00967838" w:rsidRPr="00473037">
        <w:rPr>
          <w:rFonts w:ascii="Gill Sans MT" w:hAnsi="Gill Sans MT"/>
          <w:sz w:val="22"/>
          <w:szCs w:val="22"/>
        </w:rPr>
        <w:t>r agents or anyone acting on your</w:t>
      </w:r>
      <w:r w:rsidRPr="00473037">
        <w:rPr>
          <w:rFonts w:ascii="Gill Sans MT" w:hAnsi="Gill Sans MT"/>
          <w:sz w:val="22"/>
          <w:szCs w:val="22"/>
        </w:rPr>
        <w:t xml:space="preserve"> behalf with any concerns a</w:t>
      </w:r>
      <w:r w:rsidR="00967838" w:rsidRPr="00473037">
        <w:rPr>
          <w:rFonts w:ascii="Gill Sans MT" w:hAnsi="Gill Sans MT"/>
          <w:sz w:val="22"/>
          <w:szCs w:val="22"/>
        </w:rPr>
        <w:t>bout any aspect of our</w:t>
      </w:r>
      <w:r w:rsidRPr="00473037">
        <w:rPr>
          <w:rFonts w:ascii="Gill Sans MT" w:hAnsi="Gill Sans MT"/>
          <w:sz w:val="22"/>
          <w:szCs w:val="22"/>
        </w:rPr>
        <w:t xml:space="preserve"> work is required to come forward and voice those concerns.</w:t>
      </w:r>
    </w:p>
    <w:p w14:paraId="20B3D098" w14:textId="77777777" w:rsidR="00B43D66" w:rsidRPr="00473037" w:rsidRDefault="00B43D66" w:rsidP="005A6BE8">
      <w:pPr>
        <w:pStyle w:val="Style2"/>
        <w:ind w:left="684"/>
        <w:jc w:val="both"/>
        <w:rPr>
          <w:rFonts w:ascii="Gill Sans MT" w:hAnsi="Gill Sans MT"/>
          <w:sz w:val="22"/>
          <w:szCs w:val="22"/>
        </w:rPr>
      </w:pPr>
    </w:p>
    <w:p w14:paraId="2D560D05" w14:textId="77777777" w:rsidR="00E67466" w:rsidRPr="00473037" w:rsidRDefault="00967838" w:rsidP="005A6BE8">
      <w:pPr>
        <w:pStyle w:val="Style2"/>
        <w:numPr>
          <w:ilvl w:val="1"/>
          <w:numId w:val="40"/>
        </w:numPr>
        <w:ind w:left="684"/>
        <w:jc w:val="both"/>
        <w:rPr>
          <w:rFonts w:ascii="Gill Sans MT" w:hAnsi="Gill Sans MT"/>
          <w:sz w:val="22"/>
          <w:szCs w:val="22"/>
        </w:rPr>
      </w:pPr>
      <w:r w:rsidRPr="00473037">
        <w:rPr>
          <w:rFonts w:ascii="Gill Sans MT" w:hAnsi="Gill Sans MT"/>
          <w:sz w:val="22"/>
          <w:szCs w:val="22"/>
        </w:rPr>
        <w:t>We have</w:t>
      </w:r>
      <w:r w:rsidR="00E67466" w:rsidRPr="00473037">
        <w:rPr>
          <w:rFonts w:ascii="Gill Sans MT" w:hAnsi="Gill Sans MT"/>
          <w:sz w:val="22"/>
          <w:szCs w:val="22"/>
        </w:rPr>
        <w:t xml:space="preserve"> in place a whistle blowing policy, enabling anyone with concerns to report </w:t>
      </w:r>
      <w:r w:rsidR="00B43D66" w:rsidRPr="00473037">
        <w:rPr>
          <w:rFonts w:ascii="Gill Sans MT" w:hAnsi="Gill Sans MT"/>
          <w:sz w:val="22"/>
          <w:szCs w:val="22"/>
        </w:rPr>
        <w:t>confidentially something that:</w:t>
      </w:r>
    </w:p>
    <w:p w14:paraId="593E3C53" w14:textId="77777777" w:rsidR="00E67466" w:rsidRPr="00473037" w:rsidRDefault="00E67466" w:rsidP="005A6BE8">
      <w:pPr>
        <w:pStyle w:val="Style2"/>
        <w:ind w:left="711"/>
        <w:jc w:val="both"/>
        <w:rPr>
          <w:rFonts w:ascii="Gill Sans MT" w:hAnsi="Gill Sans MT"/>
          <w:sz w:val="22"/>
          <w:szCs w:val="22"/>
        </w:rPr>
      </w:pPr>
      <w:r w:rsidRPr="00473037">
        <w:rPr>
          <w:rFonts w:ascii="Gill Sans MT" w:hAnsi="Gill Sans MT"/>
          <w:sz w:val="22"/>
          <w:szCs w:val="22"/>
        </w:rPr>
        <w:t>Is unlawful; or</w:t>
      </w:r>
    </w:p>
    <w:p w14:paraId="439D2F3E" w14:textId="77777777" w:rsidR="00E67466" w:rsidRPr="00473037" w:rsidRDefault="00E67466" w:rsidP="005A6BE8">
      <w:pPr>
        <w:pStyle w:val="Style2"/>
        <w:ind w:left="711"/>
        <w:jc w:val="both"/>
        <w:rPr>
          <w:rFonts w:ascii="Gill Sans MT" w:hAnsi="Gill Sans MT"/>
          <w:sz w:val="22"/>
          <w:szCs w:val="22"/>
        </w:rPr>
      </w:pPr>
      <w:r w:rsidRPr="00473037">
        <w:rPr>
          <w:rFonts w:ascii="Gill Sans MT" w:hAnsi="Gill Sans MT"/>
          <w:sz w:val="22"/>
          <w:szCs w:val="22"/>
        </w:rPr>
        <w:t xml:space="preserve">Is against </w:t>
      </w:r>
      <w:r w:rsidR="00380117">
        <w:rPr>
          <w:rFonts w:ascii="Gill Sans MT" w:hAnsi="Gill Sans MT"/>
          <w:sz w:val="22"/>
          <w:szCs w:val="22"/>
        </w:rPr>
        <w:t xml:space="preserve">our </w:t>
      </w:r>
      <w:r w:rsidRPr="00473037">
        <w:rPr>
          <w:rFonts w:ascii="Gill Sans MT" w:hAnsi="Gill Sans MT"/>
          <w:sz w:val="22"/>
          <w:szCs w:val="22"/>
        </w:rPr>
        <w:t>Constitution or policies; or</w:t>
      </w:r>
    </w:p>
    <w:p w14:paraId="002A375E" w14:textId="77777777" w:rsidR="00E67466" w:rsidRPr="00473037" w:rsidRDefault="00E67466" w:rsidP="005A6BE8">
      <w:pPr>
        <w:pStyle w:val="Style2"/>
        <w:ind w:left="711"/>
        <w:jc w:val="both"/>
        <w:rPr>
          <w:rFonts w:ascii="Gill Sans MT" w:hAnsi="Gill Sans MT"/>
          <w:sz w:val="22"/>
          <w:szCs w:val="22"/>
        </w:rPr>
      </w:pPr>
      <w:r w:rsidRPr="00473037">
        <w:rPr>
          <w:rFonts w:ascii="Gill Sans MT" w:hAnsi="Gill Sans MT"/>
          <w:sz w:val="22"/>
          <w:szCs w:val="22"/>
        </w:rPr>
        <w:t>Falls below established standards or practice; or</w:t>
      </w:r>
    </w:p>
    <w:p w14:paraId="6E9ABC74" w14:textId="77777777" w:rsidR="00E67466" w:rsidRPr="00473037" w:rsidRDefault="00E67466" w:rsidP="005A6BE8">
      <w:pPr>
        <w:pStyle w:val="Style2"/>
        <w:ind w:left="711"/>
        <w:jc w:val="both"/>
        <w:rPr>
          <w:rFonts w:ascii="Gill Sans MT" w:hAnsi="Gill Sans MT"/>
          <w:sz w:val="22"/>
          <w:szCs w:val="22"/>
        </w:rPr>
      </w:pPr>
      <w:r w:rsidRPr="00473037">
        <w:rPr>
          <w:rFonts w:ascii="Gill Sans MT" w:hAnsi="Gill Sans MT"/>
          <w:sz w:val="22"/>
          <w:szCs w:val="22"/>
        </w:rPr>
        <w:t>Amounts to improper conduct.</w:t>
      </w:r>
    </w:p>
    <w:p w14:paraId="413CADE5" w14:textId="77777777" w:rsidR="00B43D66" w:rsidRPr="00473037" w:rsidRDefault="00B43D66" w:rsidP="000E5161">
      <w:pPr>
        <w:pStyle w:val="Style2"/>
        <w:jc w:val="both"/>
        <w:rPr>
          <w:rFonts w:ascii="Gill Sans MT" w:hAnsi="Gill Sans MT"/>
          <w:sz w:val="22"/>
          <w:szCs w:val="22"/>
        </w:rPr>
      </w:pPr>
    </w:p>
    <w:p w14:paraId="135CB3AB" w14:textId="67FC77F1" w:rsidR="00DD3213" w:rsidRPr="00C56B1D" w:rsidRDefault="00E67466" w:rsidP="00C56B1D">
      <w:pPr>
        <w:pStyle w:val="Style2"/>
        <w:numPr>
          <w:ilvl w:val="1"/>
          <w:numId w:val="40"/>
        </w:numPr>
        <w:ind w:left="693"/>
        <w:jc w:val="both"/>
        <w:rPr>
          <w:rFonts w:ascii="Gill Sans MT" w:hAnsi="Gill Sans MT"/>
          <w:sz w:val="22"/>
          <w:szCs w:val="22"/>
        </w:rPr>
      </w:pPr>
      <w:r w:rsidRPr="00473037">
        <w:rPr>
          <w:rFonts w:ascii="Gill Sans MT" w:hAnsi="Gill Sans MT"/>
          <w:sz w:val="22"/>
          <w:szCs w:val="22"/>
        </w:rPr>
        <w:t xml:space="preserve">Examples of malpractice in this context may include concerns about possible corruption, </w:t>
      </w:r>
      <w:r w:rsidR="00BA6737">
        <w:rPr>
          <w:rFonts w:ascii="Gill Sans MT" w:hAnsi="Gill Sans MT"/>
          <w:sz w:val="22"/>
          <w:szCs w:val="22"/>
        </w:rPr>
        <w:t xml:space="preserve">modern slavery, </w:t>
      </w:r>
      <w:r w:rsidRPr="00473037">
        <w:rPr>
          <w:rFonts w:ascii="Gill Sans MT" w:hAnsi="Gill Sans MT"/>
          <w:sz w:val="22"/>
          <w:szCs w:val="22"/>
        </w:rPr>
        <w:t>fin</w:t>
      </w:r>
      <w:r w:rsidR="00DD3213" w:rsidRPr="00473037">
        <w:rPr>
          <w:rFonts w:ascii="Gill Sans MT" w:hAnsi="Gill Sans MT"/>
          <w:sz w:val="22"/>
          <w:szCs w:val="22"/>
        </w:rPr>
        <w:t xml:space="preserve">ancial irregularities, bias </w:t>
      </w:r>
      <w:r w:rsidRPr="00473037">
        <w:rPr>
          <w:rFonts w:ascii="Gill Sans MT" w:hAnsi="Gill Sans MT"/>
          <w:sz w:val="22"/>
          <w:szCs w:val="22"/>
        </w:rPr>
        <w:t>within the tender process, briber</w:t>
      </w:r>
      <w:r w:rsidR="00B43D66" w:rsidRPr="00473037">
        <w:rPr>
          <w:rFonts w:ascii="Gill Sans MT" w:hAnsi="Gill Sans MT"/>
          <w:sz w:val="22"/>
          <w:szCs w:val="22"/>
        </w:rPr>
        <w:t>y or health and safety breaches</w:t>
      </w:r>
      <w:r w:rsidRPr="00473037">
        <w:rPr>
          <w:rFonts w:ascii="Gill Sans MT" w:hAnsi="Gill Sans MT"/>
          <w:sz w:val="22"/>
          <w:szCs w:val="22"/>
        </w:rPr>
        <w:t>.</w:t>
      </w:r>
    </w:p>
    <w:p w14:paraId="66655700" w14:textId="77777777" w:rsidR="006D691D" w:rsidRPr="00473037" w:rsidRDefault="00E67466" w:rsidP="005A6BE8">
      <w:pPr>
        <w:pStyle w:val="Style2"/>
        <w:numPr>
          <w:ilvl w:val="1"/>
          <w:numId w:val="40"/>
        </w:numPr>
        <w:ind w:left="729"/>
        <w:jc w:val="both"/>
        <w:rPr>
          <w:rFonts w:ascii="Gill Sans MT" w:hAnsi="Gill Sans MT"/>
          <w:sz w:val="22"/>
          <w:szCs w:val="22"/>
        </w:rPr>
      </w:pPr>
      <w:r w:rsidRPr="00473037">
        <w:rPr>
          <w:rFonts w:ascii="Gill Sans MT" w:hAnsi="Gill Sans MT"/>
          <w:sz w:val="22"/>
          <w:szCs w:val="22"/>
        </w:rPr>
        <w:lastRenderedPageBreak/>
        <w:t xml:space="preserve">There is an expectation and requirement that all individuals and organisations associated </w:t>
      </w:r>
      <w:r w:rsidR="00967838" w:rsidRPr="00473037">
        <w:rPr>
          <w:rFonts w:ascii="Gill Sans MT" w:hAnsi="Gill Sans MT"/>
          <w:sz w:val="22"/>
          <w:szCs w:val="22"/>
        </w:rPr>
        <w:t xml:space="preserve">with us </w:t>
      </w:r>
      <w:r w:rsidRPr="00473037">
        <w:rPr>
          <w:rFonts w:ascii="Gill Sans MT" w:hAnsi="Gill Sans MT"/>
          <w:sz w:val="22"/>
          <w:szCs w:val="22"/>
        </w:rPr>
        <w:t>i</w:t>
      </w:r>
      <w:r w:rsidR="00967838" w:rsidRPr="00473037">
        <w:rPr>
          <w:rFonts w:ascii="Gill Sans MT" w:hAnsi="Gill Sans MT"/>
          <w:sz w:val="22"/>
          <w:szCs w:val="22"/>
        </w:rPr>
        <w:t xml:space="preserve">n whatever way </w:t>
      </w:r>
      <w:r w:rsidRPr="00473037">
        <w:rPr>
          <w:rFonts w:ascii="Gill Sans MT" w:hAnsi="Gill Sans MT"/>
          <w:sz w:val="22"/>
          <w:szCs w:val="22"/>
        </w:rPr>
        <w:t xml:space="preserve">will act </w:t>
      </w:r>
      <w:r w:rsidR="00967838" w:rsidRPr="00473037">
        <w:rPr>
          <w:rFonts w:ascii="Gill Sans MT" w:hAnsi="Gill Sans MT"/>
          <w:sz w:val="22"/>
          <w:szCs w:val="22"/>
        </w:rPr>
        <w:t>with integrity, and that our</w:t>
      </w:r>
      <w:r w:rsidRPr="00473037">
        <w:rPr>
          <w:rFonts w:ascii="Gill Sans MT" w:hAnsi="Gill Sans MT"/>
          <w:sz w:val="22"/>
          <w:szCs w:val="22"/>
        </w:rPr>
        <w:t xml:space="preserve"> staff at all levels will lead by example in these areas.</w:t>
      </w:r>
    </w:p>
    <w:p w14:paraId="58C77776" w14:textId="77777777" w:rsidR="006D691D" w:rsidRPr="00DA201B" w:rsidRDefault="006D691D" w:rsidP="005A6BE8">
      <w:pPr>
        <w:pStyle w:val="Style2"/>
        <w:ind w:left="729"/>
        <w:jc w:val="both"/>
        <w:rPr>
          <w:rFonts w:ascii="Gill Sans MT" w:hAnsi="Gill Sans MT"/>
          <w:color w:val="000000" w:themeColor="text1"/>
          <w:sz w:val="22"/>
          <w:szCs w:val="22"/>
        </w:rPr>
      </w:pPr>
    </w:p>
    <w:p w14:paraId="3EBB7EDB" w14:textId="7E7C14CD" w:rsidR="00473037" w:rsidRPr="002A70DF" w:rsidRDefault="00967838" w:rsidP="002A70DF">
      <w:pPr>
        <w:pStyle w:val="Style2"/>
        <w:numPr>
          <w:ilvl w:val="1"/>
          <w:numId w:val="40"/>
        </w:numPr>
        <w:ind w:left="729"/>
        <w:jc w:val="both"/>
        <w:rPr>
          <w:rFonts w:ascii="Gill Sans MT" w:hAnsi="Gill Sans MT"/>
          <w:color w:val="000000" w:themeColor="text1"/>
          <w:sz w:val="22"/>
          <w:szCs w:val="22"/>
        </w:rPr>
      </w:pPr>
      <w:r w:rsidRPr="00DA201B">
        <w:rPr>
          <w:rFonts w:ascii="Gill Sans MT" w:hAnsi="Gill Sans MT"/>
          <w:color w:val="000000" w:themeColor="text1"/>
          <w:sz w:val="22"/>
          <w:szCs w:val="22"/>
        </w:rPr>
        <w:t xml:space="preserve">You </w:t>
      </w:r>
      <w:r w:rsidR="00E67466" w:rsidRPr="00DA201B">
        <w:rPr>
          <w:rFonts w:ascii="Gill Sans MT" w:hAnsi="Gill Sans MT"/>
          <w:color w:val="000000" w:themeColor="text1"/>
          <w:sz w:val="22"/>
          <w:szCs w:val="22"/>
        </w:rPr>
        <w:t xml:space="preserve">can expect to be dealt with </w:t>
      </w:r>
      <w:r w:rsidRPr="00DA201B">
        <w:rPr>
          <w:rFonts w:ascii="Gill Sans MT" w:hAnsi="Gill Sans MT"/>
          <w:color w:val="000000" w:themeColor="text1"/>
          <w:sz w:val="22"/>
          <w:szCs w:val="22"/>
        </w:rPr>
        <w:t xml:space="preserve">by us </w:t>
      </w:r>
      <w:r w:rsidR="00E67466" w:rsidRPr="00DA201B">
        <w:rPr>
          <w:rFonts w:ascii="Gill Sans MT" w:hAnsi="Gill Sans MT"/>
          <w:color w:val="000000" w:themeColor="text1"/>
          <w:sz w:val="22"/>
          <w:szCs w:val="22"/>
        </w:rPr>
        <w:t xml:space="preserve">in an open, fair and transparent manner, </w:t>
      </w:r>
      <w:r w:rsidRPr="00DA201B">
        <w:rPr>
          <w:rFonts w:ascii="Gill Sans MT" w:hAnsi="Gill Sans MT"/>
          <w:color w:val="000000" w:themeColor="text1"/>
          <w:sz w:val="22"/>
          <w:szCs w:val="22"/>
        </w:rPr>
        <w:t>in accordance with our</w:t>
      </w:r>
      <w:r w:rsidR="00E67466" w:rsidRPr="00DA201B">
        <w:rPr>
          <w:rFonts w:ascii="Gill Sans MT" w:hAnsi="Gill Sans MT"/>
          <w:color w:val="000000" w:themeColor="text1"/>
          <w:sz w:val="22"/>
          <w:szCs w:val="22"/>
        </w:rPr>
        <w:t xml:space="preserve"> contract procedure rules</w:t>
      </w:r>
      <w:r w:rsidR="002A70DF">
        <w:rPr>
          <w:rFonts w:ascii="Gill Sans MT" w:hAnsi="Gill Sans MT"/>
          <w:color w:val="000000" w:themeColor="text1"/>
          <w:sz w:val="22"/>
          <w:szCs w:val="22"/>
        </w:rPr>
        <w:t>.</w:t>
      </w:r>
    </w:p>
    <w:p w14:paraId="39FE72E6" w14:textId="77777777" w:rsidR="00D338A1" w:rsidRDefault="00D338A1" w:rsidP="00E67A96">
      <w:pPr>
        <w:pStyle w:val="Style1"/>
      </w:pPr>
      <w:bookmarkStart w:id="239" w:name="_Toc318718171"/>
      <w:bookmarkStart w:id="240" w:name="_Toc318720154"/>
      <w:bookmarkStart w:id="241" w:name="_Toc318884199"/>
      <w:bookmarkStart w:id="242" w:name="_Toc319328315"/>
      <w:bookmarkStart w:id="243" w:name="_Toc319328355"/>
      <w:bookmarkStart w:id="244" w:name="_Toc319328396"/>
      <w:bookmarkStart w:id="245" w:name="_Toc319328530"/>
      <w:bookmarkStart w:id="246" w:name="_Toc338922778"/>
      <w:bookmarkStart w:id="247" w:name="_Toc165439423"/>
      <w:r w:rsidRPr="00473037">
        <w:t>EXCLUSION</w:t>
      </w:r>
      <w:bookmarkEnd w:id="239"/>
      <w:bookmarkEnd w:id="240"/>
      <w:bookmarkEnd w:id="241"/>
      <w:bookmarkEnd w:id="242"/>
      <w:bookmarkEnd w:id="243"/>
      <w:bookmarkEnd w:id="244"/>
      <w:bookmarkEnd w:id="245"/>
      <w:bookmarkEnd w:id="246"/>
    </w:p>
    <w:p w14:paraId="718AA523" w14:textId="77777777" w:rsidR="00473037" w:rsidRPr="00473037" w:rsidRDefault="00473037" w:rsidP="00E67A96">
      <w:pPr>
        <w:pStyle w:val="Style1"/>
        <w:numPr>
          <w:ilvl w:val="0"/>
          <w:numId w:val="0"/>
        </w:numPr>
        <w:ind w:left="-9"/>
      </w:pPr>
    </w:p>
    <w:p w14:paraId="6EEE29C5" w14:textId="77777777" w:rsidR="00D338A1" w:rsidRPr="00473037" w:rsidRDefault="00473037" w:rsidP="005A6BE8">
      <w:pPr>
        <w:pStyle w:val="Style2"/>
        <w:numPr>
          <w:ilvl w:val="1"/>
          <w:numId w:val="40"/>
        </w:numPr>
        <w:ind w:left="693"/>
        <w:jc w:val="both"/>
        <w:rPr>
          <w:rFonts w:ascii="Gill Sans MT" w:hAnsi="Gill Sans MT"/>
          <w:sz w:val="22"/>
          <w:szCs w:val="22"/>
        </w:rPr>
      </w:pPr>
      <w:r w:rsidRPr="00473037">
        <w:rPr>
          <w:rFonts w:ascii="Gill Sans MT" w:hAnsi="Gill Sans MT"/>
          <w:sz w:val="22"/>
          <w:szCs w:val="22"/>
        </w:rPr>
        <w:t>We</w:t>
      </w:r>
      <w:r w:rsidR="00967838" w:rsidRPr="00473037">
        <w:rPr>
          <w:rFonts w:ascii="Gill Sans MT" w:hAnsi="Gill Sans MT"/>
          <w:sz w:val="22"/>
          <w:szCs w:val="22"/>
        </w:rPr>
        <w:t xml:space="preserve"> are</w:t>
      </w:r>
      <w:r w:rsidR="00D338A1" w:rsidRPr="00473037">
        <w:rPr>
          <w:rFonts w:ascii="Gill Sans MT" w:hAnsi="Gill Sans MT"/>
          <w:sz w:val="22"/>
          <w:szCs w:val="22"/>
        </w:rPr>
        <w:t xml:space="preserve"> not committed to any course of action as a result of issuing the </w:t>
      </w:r>
      <w:r w:rsidR="00F02047" w:rsidRPr="00473037">
        <w:rPr>
          <w:rFonts w:ascii="Gill Sans MT" w:hAnsi="Gill Sans MT"/>
          <w:sz w:val="22"/>
          <w:szCs w:val="22"/>
        </w:rPr>
        <w:t>t</w:t>
      </w:r>
      <w:r w:rsidR="00D338A1" w:rsidRPr="00473037">
        <w:rPr>
          <w:rFonts w:ascii="Gill Sans MT" w:hAnsi="Gill Sans MT"/>
          <w:sz w:val="22"/>
          <w:szCs w:val="22"/>
        </w:rPr>
        <w:t xml:space="preserve">ender </w:t>
      </w:r>
      <w:r w:rsidR="00F02047" w:rsidRPr="00473037">
        <w:rPr>
          <w:rFonts w:ascii="Gill Sans MT" w:hAnsi="Gill Sans MT"/>
          <w:sz w:val="22"/>
          <w:szCs w:val="22"/>
        </w:rPr>
        <w:t>d</w:t>
      </w:r>
      <w:r w:rsidR="00D338A1" w:rsidRPr="00473037">
        <w:rPr>
          <w:rFonts w:ascii="Gill Sans MT" w:hAnsi="Gill Sans MT"/>
          <w:sz w:val="22"/>
          <w:szCs w:val="22"/>
        </w:rPr>
        <w:t xml:space="preserve">ocumentation.  </w:t>
      </w:r>
      <w:proofErr w:type="gramStart"/>
      <w:r w:rsidR="00D338A1" w:rsidRPr="00473037">
        <w:rPr>
          <w:rFonts w:ascii="Gill Sans MT" w:hAnsi="Gill Sans MT"/>
          <w:sz w:val="22"/>
          <w:szCs w:val="22"/>
        </w:rPr>
        <w:t xml:space="preserve">In particular </w:t>
      </w:r>
      <w:r w:rsidR="00967838" w:rsidRPr="00473037">
        <w:rPr>
          <w:rFonts w:ascii="Gill Sans MT" w:hAnsi="Gill Sans MT"/>
          <w:sz w:val="22"/>
          <w:szCs w:val="22"/>
        </w:rPr>
        <w:t>you</w:t>
      </w:r>
      <w:proofErr w:type="gramEnd"/>
      <w:r w:rsidR="00967838" w:rsidRPr="00473037">
        <w:rPr>
          <w:rFonts w:ascii="Gill Sans MT" w:hAnsi="Gill Sans MT"/>
          <w:sz w:val="22"/>
          <w:szCs w:val="22"/>
        </w:rPr>
        <w:t xml:space="preserve"> should note that we</w:t>
      </w:r>
      <w:r w:rsidR="00D338A1" w:rsidRPr="00473037">
        <w:rPr>
          <w:rFonts w:ascii="Gill Sans MT" w:hAnsi="Gill Sans MT"/>
          <w:sz w:val="22"/>
          <w:szCs w:val="22"/>
        </w:rPr>
        <w:t>:</w:t>
      </w:r>
    </w:p>
    <w:p w14:paraId="41C566B9" w14:textId="77777777" w:rsidR="006D691D" w:rsidRPr="00473037" w:rsidRDefault="006D691D" w:rsidP="005A6BE8">
      <w:pPr>
        <w:pStyle w:val="Style2"/>
        <w:ind w:left="693"/>
        <w:jc w:val="both"/>
        <w:rPr>
          <w:rFonts w:ascii="Gill Sans MT" w:hAnsi="Gill Sans MT"/>
          <w:sz w:val="22"/>
          <w:szCs w:val="22"/>
        </w:rPr>
      </w:pPr>
    </w:p>
    <w:p w14:paraId="4D02A04C" w14:textId="77777777" w:rsidR="006D691D" w:rsidRPr="00473037" w:rsidRDefault="00D338A1" w:rsidP="005A6BE8">
      <w:pPr>
        <w:pStyle w:val="Style2"/>
        <w:numPr>
          <w:ilvl w:val="1"/>
          <w:numId w:val="40"/>
        </w:numPr>
        <w:ind w:left="693"/>
        <w:jc w:val="both"/>
        <w:rPr>
          <w:rFonts w:ascii="Gill Sans MT" w:hAnsi="Gill Sans MT"/>
          <w:sz w:val="22"/>
          <w:szCs w:val="22"/>
        </w:rPr>
      </w:pPr>
      <w:r w:rsidRPr="00473037">
        <w:rPr>
          <w:rFonts w:ascii="Gill Sans MT" w:hAnsi="Gill Sans MT"/>
          <w:sz w:val="22"/>
          <w:szCs w:val="22"/>
        </w:rPr>
        <w:t>May not ac</w:t>
      </w:r>
      <w:r w:rsidR="00D92621" w:rsidRPr="00473037">
        <w:rPr>
          <w:rFonts w:ascii="Gill Sans MT" w:hAnsi="Gill Sans MT"/>
          <w:sz w:val="22"/>
          <w:szCs w:val="22"/>
        </w:rPr>
        <w:t>cept any proposal</w:t>
      </w:r>
      <w:r w:rsidRPr="00473037">
        <w:rPr>
          <w:rFonts w:ascii="Gill Sans MT" w:hAnsi="Gill Sans MT"/>
          <w:sz w:val="22"/>
          <w:szCs w:val="22"/>
        </w:rPr>
        <w:t>; and</w:t>
      </w:r>
    </w:p>
    <w:p w14:paraId="78CC5C52" w14:textId="77777777" w:rsidR="006D691D" w:rsidRPr="00473037" w:rsidRDefault="006D691D" w:rsidP="005A6BE8">
      <w:pPr>
        <w:pStyle w:val="Style2"/>
        <w:ind w:left="693"/>
        <w:jc w:val="both"/>
        <w:rPr>
          <w:rFonts w:ascii="Gill Sans MT" w:hAnsi="Gill Sans MT"/>
          <w:sz w:val="22"/>
          <w:szCs w:val="22"/>
        </w:rPr>
      </w:pPr>
    </w:p>
    <w:p w14:paraId="52FEB863" w14:textId="77777777" w:rsidR="00D338A1" w:rsidRDefault="00D338A1" w:rsidP="005A6BE8">
      <w:pPr>
        <w:pStyle w:val="Style2"/>
        <w:numPr>
          <w:ilvl w:val="1"/>
          <w:numId w:val="40"/>
        </w:numPr>
        <w:ind w:left="693"/>
        <w:jc w:val="both"/>
        <w:rPr>
          <w:rFonts w:ascii="Gill Sans MT" w:hAnsi="Gill Sans MT"/>
          <w:sz w:val="22"/>
          <w:szCs w:val="22"/>
        </w:rPr>
      </w:pPr>
      <w:r w:rsidRPr="00473037">
        <w:rPr>
          <w:rFonts w:ascii="Gill Sans MT" w:hAnsi="Gill Sans MT"/>
          <w:sz w:val="22"/>
          <w:szCs w:val="22"/>
        </w:rPr>
        <w:t>Do not commit to accepting the lowest price, most economically advantageous, or any bid.</w:t>
      </w:r>
    </w:p>
    <w:p w14:paraId="10F49EE3" w14:textId="77777777" w:rsidR="00E01EF3" w:rsidRDefault="00E01EF3" w:rsidP="00E01EF3">
      <w:pPr>
        <w:pStyle w:val="ListParagraph"/>
        <w:rPr>
          <w:rFonts w:ascii="Gill Sans MT" w:hAnsi="Gill Sans MT"/>
          <w:sz w:val="22"/>
          <w:szCs w:val="22"/>
        </w:rPr>
      </w:pPr>
    </w:p>
    <w:p w14:paraId="138013AE" w14:textId="77777777" w:rsidR="00D338A1" w:rsidRDefault="00D338A1" w:rsidP="00E67A96">
      <w:pPr>
        <w:pStyle w:val="Style1"/>
      </w:pPr>
      <w:bookmarkStart w:id="248" w:name="_Toc318718172"/>
      <w:bookmarkStart w:id="249" w:name="_Toc318720155"/>
      <w:bookmarkStart w:id="250" w:name="_Toc318884200"/>
      <w:bookmarkStart w:id="251" w:name="_Toc319328316"/>
      <w:bookmarkStart w:id="252" w:name="_Toc319328356"/>
      <w:bookmarkStart w:id="253" w:name="_Toc319328397"/>
      <w:bookmarkStart w:id="254" w:name="_Toc319328531"/>
      <w:bookmarkStart w:id="255" w:name="_Toc338922779"/>
      <w:r w:rsidRPr="00473037">
        <w:t>TENDERER’S WARRANTIES</w:t>
      </w:r>
      <w:bookmarkEnd w:id="248"/>
      <w:bookmarkEnd w:id="249"/>
      <w:bookmarkEnd w:id="250"/>
      <w:bookmarkEnd w:id="251"/>
      <w:bookmarkEnd w:id="252"/>
      <w:bookmarkEnd w:id="253"/>
      <w:bookmarkEnd w:id="254"/>
      <w:bookmarkEnd w:id="255"/>
    </w:p>
    <w:p w14:paraId="337FA9F1" w14:textId="77777777" w:rsidR="00473037" w:rsidRPr="00473037" w:rsidRDefault="00473037" w:rsidP="00E67A96">
      <w:pPr>
        <w:pStyle w:val="Style1"/>
        <w:numPr>
          <w:ilvl w:val="0"/>
          <w:numId w:val="0"/>
        </w:numPr>
        <w:ind w:left="-9"/>
      </w:pPr>
    </w:p>
    <w:p w14:paraId="43A75113" w14:textId="77777777" w:rsidR="00D338A1" w:rsidRPr="00473037" w:rsidRDefault="00967838" w:rsidP="005A6BE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In submitting your tender, you represent and undertakes to us</w:t>
      </w:r>
      <w:r w:rsidR="00D338A1" w:rsidRPr="00473037">
        <w:rPr>
          <w:rFonts w:ascii="Gill Sans MT" w:hAnsi="Gill Sans MT"/>
          <w:sz w:val="22"/>
          <w:szCs w:val="22"/>
        </w:rPr>
        <w:t xml:space="preserve"> that:</w:t>
      </w:r>
    </w:p>
    <w:p w14:paraId="04DE2D88" w14:textId="77777777" w:rsidR="008345AE" w:rsidRPr="00473037" w:rsidRDefault="008345AE" w:rsidP="005A6BE8">
      <w:pPr>
        <w:pStyle w:val="Style2"/>
        <w:ind w:left="711"/>
        <w:jc w:val="both"/>
        <w:rPr>
          <w:rFonts w:ascii="Gill Sans MT" w:hAnsi="Gill Sans MT"/>
          <w:sz w:val="22"/>
          <w:szCs w:val="22"/>
        </w:rPr>
      </w:pPr>
    </w:p>
    <w:p w14:paraId="5A8575E6" w14:textId="77777777" w:rsidR="008345AE" w:rsidRPr="00473037" w:rsidRDefault="00D338A1" w:rsidP="005A6BE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 xml:space="preserve">All information, representations and other matters of fact </w:t>
      </w:r>
      <w:r w:rsidR="00967838" w:rsidRPr="00473037">
        <w:rPr>
          <w:rFonts w:ascii="Gill Sans MT" w:hAnsi="Gill Sans MT"/>
          <w:sz w:val="22"/>
          <w:szCs w:val="22"/>
        </w:rPr>
        <w:t>you, your staff or agents communicate</w:t>
      </w:r>
      <w:r w:rsidRPr="00473037">
        <w:rPr>
          <w:rFonts w:ascii="Gill Sans MT" w:hAnsi="Gill Sans MT"/>
          <w:sz w:val="22"/>
          <w:szCs w:val="22"/>
        </w:rPr>
        <w:t xml:space="preserve"> (whether in writing or </w:t>
      </w:r>
      <w:r w:rsidR="00967838" w:rsidRPr="00473037">
        <w:rPr>
          <w:rFonts w:ascii="Gill Sans MT" w:hAnsi="Gill Sans MT"/>
          <w:sz w:val="22"/>
          <w:szCs w:val="22"/>
        </w:rPr>
        <w:t>otherwise) to us</w:t>
      </w:r>
      <w:r w:rsidRPr="00473037">
        <w:rPr>
          <w:rFonts w:ascii="Gill Sans MT" w:hAnsi="Gill Sans MT"/>
          <w:sz w:val="22"/>
          <w:szCs w:val="22"/>
        </w:rPr>
        <w:t>, in connection with or arising out of the tender are true, complete and accurate in all respects, both as at the date communicated and as at the date of submission of the tender</w:t>
      </w:r>
      <w:r w:rsidR="00B5616C" w:rsidRPr="00473037">
        <w:rPr>
          <w:rFonts w:ascii="Gill Sans MT" w:hAnsi="Gill Sans MT"/>
          <w:sz w:val="22"/>
          <w:szCs w:val="22"/>
        </w:rPr>
        <w:t xml:space="preserve"> response</w:t>
      </w:r>
      <w:r w:rsidRPr="00473037">
        <w:rPr>
          <w:rFonts w:ascii="Gill Sans MT" w:hAnsi="Gill Sans MT"/>
          <w:sz w:val="22"/>
          <w:szCs w:val="22"/>
        </w:rPr>
        <w:t>.</w:t>
      </w:r>
    </w:p>
    <w:p w14:paraId="4D08DAEF" w14:textId="77777777" w:rsidR="008345AE" w:rsidRPr="00473037" w:rsidRDefault="008345AE" w:rsidP="005A6BE8">
      <w:pPr>
        <w:pStyle w:val="Style2"/>
        <w:ind w:left="711"/>
        <w:jc w:val="both"/>
        <w:rPr>
          <w:rFonts w:ascii="Gill Sans MT" w:hAnsi="Gill Sans MT"/>
          <w:sz w:val="22"/>
          <w:szCs w:val="22"/>
        </w:rPr>
      </w:pPr>
    </w:p>
    <w:p w14:paraId="67C3EF9E" w14:textId="77777777" w:rsidR="008345AE" w:rsidRPr="00473037" w:rsidRDefault="00967838" w:rsidP="005A6BE8">
      <w:pPr>
        <w:pStyle w:val="Style2"/>
        <w:numPr>
          <w:ilvl w:val="1"/>
          <w:numId w:val="40"/>
        </w:numPr>
        <w:ind w:left="711"/>
        <w:jc w:val="both"/>
        <w:rPr>
          <w:rFonts w:ascii="Gill Sans MT" w:hAnsi="Gill Sans MT"/>
          <w:sz w:val="22"/>
          <w:szCs w:val="22"/>
        </w:rPr>
      </w:pPr>
      <w:r w:rsidRPr="00473037">
        <w:rPr>
          <w:rFonts w:ascii="Gill Sans MT" w:hAnsi="Gill Sans MT"/>
          <w:sz w:val="22"/>
          <w:szCs w:val="22"/>
        </w:rPr>
        <w:t>You have</w:t>
      </w:r>
      <w:r w:rsidR="00D338A1" w:rsidRPr="00473037">
        <w:rPr>
          <w:rFonts w:ascii="Gill Sans MT" w:hAnsi="Gill Sans MT"/>
          <w:sz w:val="22"/>
          <w:szCs w:val="22"/>
        </w:rPr>
        <w:t xml:space="preserve"> the full power and authority to </w:t>
      </w:r>
      <w:proofErr w:type="gramStart"/>
      <w:r w:rsidR="00D338A1" w:rsidRPr="00473037">
        <w:rPr>
          <w:rFonts w:ascii="Gill Sans MT" w:hAnsi="Gill Sans MT"/>
          <w:sz w:val="22"/>
          <w:szCs w:val="22"/>
        </w:rPr>
        <w:t>enter into</w:t>
      </w:r>
      <w:proofErr w:type="gramEnd"/>
      <w:r w:rsidR="00D338A1" w:rsidRPr="00473037">
        <w:rPr>
          <w:rFonts w:ascii="Gill Sans MT" w:hAnsi="Gill Sans MT"/>
          <w:sz w:val="22"/>
          <w:szCs w:val="22"/>
        </w:rPr>
        <w:t xml:space="preserve"> the contract and perform the obliga</w:t>
      </w:r>
      <w:r w:rsidRPr="00473037">
        <w:rPr>
          <w:rFonts w:ascii="Gill Sans MT" w:hAnsi="Gill Sans MT"/>
          <w:sz w:val="22"/>
          <w:szCs w:val="22"/>
        </w:rPr>
        <w:t>tions specified in our</w:t>
      </w:r>
      <w:r w:rsidR="00D338A1" w:rsidRPr="00473037">
        <w:rPr>
          <w:rFonts w:ascii="Gill Sans MT" w:hAnsi="Gill Sans MT"/>
          <w:sz w:val="22"/>
          <w:szCs w:val="22"/>
        </w:rPr>
        <w:t xml:space="preserve"> Contract Terms and Conditions and will, if requested, produce</w:t>
      </w:r>
      <w:r w:rsidR="0060346D" w:rsidRPr="00473037">
        <w:rPr>
          <w:rFonts w:ascii="Gill Sans MT" w:hAnsi="Gill Sans MT"/>
          <w:sz w:val="22"/>
          <w:szCs w:val="22"/>
        </w:rPr>
        <w:t xml:space="preserve"> evidence of such to </w:t>
      </w:r>
      <w:r w:rsidRPr="00473037">
        <w:rPr>
          <w:rFonts w:ascii="Gill Sans MT" w:hAnsi="Gill Sans MT"/>
          <w:sz w:val="22"/>
          <w:szCs w:val="22"/>
        </w:rPr>
        <w:t>us</w:t>
      </w:r>
      <w:r w:rsidR="00D338A1" w:rsidRPr="00473037">
        <w:rPr>
          <w:rFonts w:ascii="Gill Sans MT" w:hAnsi="Gill Sans MT"/>
          <w:sz w:val="22"/>
          <w:szCs w:val="22"/>
        </w:rPr>
        <w:t>.</w:t>
      </w:r>
    </w:p>
    <w:p w14:paraId="62CC76B5" w14:textId="77777777" w:rsidR="008345AE" w:rsidRPr="00473037" w:rsidRDefault="008345AE" w:rsidP="005A6BE8">
      <w:pPr>
        <w:pStyle w:val="Style2"/>
        <w:ind w:left="711"/>
        <w:jc w:val="both"/>
        <w:rPr>
          <w:rFonts w:ascii="Gill Sans MT" w:hAnsi="Gill Sans MT"/>
          <w:sz w:val="22"/>
          <w:szCs w:val="22"/>
        </w:rPr>
      </w:pPr>
    </w:p>
    <w:p w14:paraId="58F2F6B0" w14:textId="77777777" w:rsidR="004B0502" w:rsidRDefault="00967838" w:rsidP="00E01EF3">
      <w:pPr>
        <w:pStyle w:val="Style2"/>
        <w:numPr>
          <w:ilvl w:val="1"/>
          <w:numId w:val="40"/>
        </w:numPr>
        <w:ind w:left="711"/>
        <w:jc w:val="both"/>
        <w:rPr>
          <w:rFonts w:ascii="Gill Sans MT" w:hAnsi="Gill Sans MT"/>
          <w:sz w:val="22"/>
          <w:szCs w:val="22"/>
        </w:rPr>
      </w:pPr>
      <w:r w:rsidRPr="00E01EF3">
        <w:rPr>
          <w:rFonts w:ascii="Gill Sans MT" w:hAnsi="Gill Sans MT"/>
          <w:sz w:val="22"/>
          <w:szCs w:val="22"/>
        </w:rPr>
        <w:t>You are</w:t>
      </w:r>
      <w:r w:rsidR="00D338A1" w:rsidRPr="00E01EF3">
        <w:rPr>
          <w:rFonts w:ascii="Gill Sans MT" w:hAnsi="Gill Sans MT"/>
          <w:sz w:val="22"/>
          <w:szCs w:val="22"/>
        </w:rPr>
        <w:t xml:space="preserve"> of sound financial standing and </w:t>
      </w:r>
      <w:r w:rsidRPr="00E01EF3">
        <w:rPr>
          <w:rFonts w:ascii="Gill Sans MT" w:hAnsi="Gill Sans MT"/>
          <w:sz w:val="22"/>
          <w:szCs w:val="22"/>
        </w:rPr>
        <w:t>have</w:t>
      </w:r>
      <w:r w:rsidR="00D338A1" w:rsidRPr="00E01EF3">
        <w:rPr>
          <w:rFonts w:ascii="Gill Sans MT" w:hAnsi="Gill Sans MT"/>
          <w:sz w:val="22"/>
          <w:szCs w:val="22"/>
        </w:rPr>
        <w:t xml:space="preserve"> and will have </w:t>
      </w:r>
      <w:proofErr w:type="gramStart"/>
      <w:r w:rsidR="00D338A1" w:rsidRPr="00E01EF3">
        <w:rPr>
          <w:rFonts w:ascii="Gill Sans MT" w:hAnsi="Gill Sans MT"/>
          <w:sz w:val="22"/>
          <w:szCs w:val="22"/>
        </w:rPr>
        <w:t>sufficient</w:t>
      </w:r>
      <w:proofErr w:type="gramEnd"/>
      <w:r w:rsidR="00D338A1" w:rsidRPr="00E01EF3">
        <w:rPr>
          <w:rFonts w:ascii="Gill Sans MT" w:hAnsi="Gill Sans MT"/>
          <w:sz w:val="22"/>
          <w:szCs w:val="22"/>
        </w:rPr>
        <w:t xml:space="preserve"> working capital, skilled staff, equipment and</w:t>
      </w:r>
      <w:r w:rsidRPr="00E01EF3">
        <w:rPr>
          <w:rFonts w:ascii="Gill Sans MT" w:hAnsi="Gill Sans MT"/>
          <w:sz w:val="22"/>
          <w:szCs w:val="22"/>
        </w:rPr>
        <w:t xml:space="preserve"> other resources available to you</w:t>
      </w:r>
      <w:r w:rsidR="00D338A1" w:rsidRPr="00E01EF3">
        <w:rPr>
          <w:rFonts w:ascii="Gill Sans MT" w:hAnsi="Gill Sans MT"/>
          <w:sz w:val="22"/>
          <w:szCs w:val="22"/>
        </w:rPr>
        <w:t xml:space="preserve"> to perform the obligations specified in the </w:t>
      </w:r>
      <w:r w:rsidR="00F02047" w:rsidRPr="00E01EF3">
        <w:rPr>
          <w:rFonts w:ascii="Gill Sans MT" w:hAnsi="Gill Sans MT"/>
          <w:sz w:val="22"/>
          <w:szCs w:val="22"/>
        </w:rPr>
        <w:t>t</w:t>
      </w:r>
      <w:r w:rsidR="00D338A1" w:rsidRPr="00E01EF3">
        <w:rPr>
          <w:rFonts w:ascii="Gill Sans MT" w:hAnsi="Gill Sans MT"/>
          <w:sz w:val="22"/>
          <w:szCs w:val="22"/>
        </w:rPr>
        <w:t xml:space="preserve">ender </w:t>
      </w:r>
      <w:r w:rsidR="00F02047" w:rsidRPr="00E01EF3">
        <w:rPr>
          <w:rFonts w:ascii="Gill Sans MT" w:hAnsi="Gill Sans MT"/>
          <w:sz w:val="22"/>
          <w:szCs w:val="22"/>
        </w:rPr>
        <w:t>d</w:t>
      </w:r>
      <w:r w:rsidR="00D338A1" w:rsidRPr="00E01EF3">
        <w:rPr>
          <w:rFonts w:ascii="Gill Sans MT" w:hAnsi="Gill Sans MT"/>
          <w:sz w:val="22"/>
          <w:szCs w:val="22"/>
        </w:rPr>
        <w:t>ocumentation.</w:t>
      </w:r>
      <w:bookmarkEnd w:id="247"/>
    </w:p>
    <w:sectPr w:rsidR="004B0502" w:rsidSect="00CC0C8B">
      <w:headerReference w:type="default" r:id="rId10"/>
      <w:footerReference w:type="even" r:id="rId11"/>
      <w:footerReference w:type="default" r:id="rId12"/>
      <w:pgSz w:w="12240" w:h="15840" w:code="1"/>
      <w:pgMar w:top="851" w:right="1134" w:bottom="851" w:left="1134" w:header="45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C6725" w14:textId="77777777" w:rsidR="00403F97" w:rsidRDefault="00403F97">
      <w:r>
        <w:separator/>
      </w:r>
    </w:p>
  </w:endnote>
  <w:endnote w:type="continuationSeparator" w:id="0">
    <w:p w14:paraId="4493564E" w14:textId="77777777" w:rsidR="00403F97" w:rsidRDefault="0040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81D6D" w14:textId="77777777" w:rsidR="00403F97" w:rsidRDefault="00403F97" w:rsidP="00C05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5D8D81" w14:textId="77777777" w:rsidR="00403F97" w:rsidRDefault="00403F97" w:rsidP="00C055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0976" w14:textId="77777777" w:rsidR="00403F97" w:rsidRPr="009F7A16" w:rsidRDefault="00403F97" w:rsidP="00255F4D">
    <w:pPr>
      <w:pStyle w:val="Footer"/>
      <w:framePr w:w="302" w:wrap="around" w:vAnchor="text" w:hAnchor="page" w:x="10635" w:y="22"/>
      <w:rPr>
        <w:rStyle w:val="PageNumber"/>
        <w:rFonts w:ascii="Gill Sans MT" w:hAnsi="Gill Sans MT"/>
        <w:sz w:val="22"/>
        <w:szCs w:val="22"/>
      </w:rPr>
    </w:pPr>
    <w:r w:rsidRPr="009F7A16">
      <w:rPr>
        <w:rStyle w:val="PageNumber"/>
        <w:rFonts w:ascii="Gill Sans MT" w:hAnsi="Gill Sans MT"/>
        <w:sz w:val="22"/>
        <w:szCs w:val="22"/>
      </w:rPr>
      <w:fldChar w:fldCharType="begin"/>
    </w:r>
    <w:r w:rsidRPr="009F7A16">
      <w:rPr>
        <w:rStyle w:val="PageNumber"/>
        <w:rFonts w:ascii="Gill Sans MT" w:hAnsi="Gill Sans MT"/>
        <w:sz w:val="22"/>
        <w:szCs w:val="22"/>
      </w:rPr>
      <w:instrText xml:space="preserve">PAGE  </w:instrText>
    </w:r>
    <w:r w:rsidRPr="009F7A16">
      <w:rPr>
        <w:rStyle w:val="PageNumber"/>
        <w:rFonts w:ascii="Gill Sans MT" w:hAnsi="Gill Sans MT"/>
        <w:sz w:val="22"/>
        <w:szCs w:val="22"/>
      </w:rPr>
      <w:fldChar w:fldCharType="separate"/>
    </w:r>
    <w:r>
      <w:rPr>
        <w:rStyle w:val="PageNumber"/>
        <w:rFonts w:ascii="Gill Sans MT" w:hAnsi="Gill Sans MT"/>
        <w:noProof/>
        <w:sz w:val="22"/>
        <w:szCs w:val="22"/>
      </w:rPr>
      <w:t>15</w:t>
    </w:r>
    <w:r w:rsidRPr="009F7A16">
      <w:rPr>
        <w:rStyle w:val="PageNumber"/>
        <w:rFonts w:ascii="Gill Sans MT" w:hAnsi="Gill Sans MT"/>
        <w:sz w:val="22"/>
        <w:szCs w:val="22"/>
      </w:rPr>
      <w:fldChar w:fldCharType="end"/>
    </w:r>
  </w:p>
  <w:p w14:paraId="5899D19A" w14:textId="77777777" w:rsidR="00403F97" w:rsidRDefault="00403F97" w:rsidP="00C055AA">
    <w:pPr>
      <w:pStyle w:val="Footer"/>
      <w:ind w:right="360"/>
    </w:pPr>
    <w:r>
      <w:rPr>
        <w:noProof/>
      </w:rPr>
      <mc:AlternateContent>
        <mc:Choice Requires="wps">
          <w:drawing>
            <wp:anchor distT="4294967294" distB="4294967294" distL="114300" distR="114300" simplePos="0" relativeHeight="251658752" behindDoc="0" locked="0" layoutInCell="1" allowOverlap="1" wp14:anchorId="19FE7226" wp14:editId="516DD8F2">
              <wp:simplePos x="0" y="0"/>
              <wp:positionH relativeFrom="column">
                <wp:posOffset>0</wp:posOffset>
              </wp:positionH>
              <wp:positionV relativeFrom="paragraph">
                <wp:posOffset>9524</wp:posOffset>
              </wp:positionV>
              <wp:extent cx="628650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036C5" id="Line 1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5pt" to="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O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Teaza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36C51" w14:textId="77777777" w:rsidR="00403F97" w:rsidRDefault="00403F97">
      <w:bookmarkStart w:id="0" w:name="_Hlk25737065"/>
      <w:bookmarkEnd w:id="0"/>
      <w:r>
        <w:separator/>
      </w:r>
    </w:p>
  </w:footnote>
  <w:footnote w:type="continuationSeparator" w:id="0">
    <w:p w14:paraId="1856AACB" w14:textId="77777777" w:rsidR="00403F97" w:rsidRDefault="00403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2830"/>
      <w:gridCol w:w="7132"/>
    </w:tblGrid>
    <w:tr w:rsidR="00403F97" w14:paraId="374EC730" w14:textId="77777777" w:rsidTr="00CC0C8B">
      <w:tc>
        <w:tcPr>
          <w:tcW w:w="2830" w:type="dxa"/>
        </w:tcPr>
        <w:p w14:paraId="5DE00C74" w14:textId="77777777" w:rsidR="00403F97" w:rsidRDefault="00403F97" w:rsidP="00CC0C8B">
          <w:pPr>
            <w:rPr>
              <w:sz w:val="20"/>
              <w:szCs w:val="20"/>
            </w:rPr>
          </w:pPr>
          <w:r w:rsidRPr="00B07120">
            <w:rPr>
              <w:rFonts w:ascii="Gill Sans MT" w:hAnsi="Gill Sans MT" w:cs="Arial"/>
              <w:noProof/>
            </w:rPr>
            <w:drawing>
              <wp:inline distT="0" distB="0" distL="0" distR="0" wp14:anchorId="6D92F2AD" wp14:editId="3974D1A8">
                <wp:extent cx="6858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7132" w:type="dxa"/>
          <w:vAlign w:val="center"/>
        </w:tcPr>
        <w:p w14:paraId="3F5EEA49" w14:textId="78C346D3" w:rsidR="00403F97" w:rsidRDefault="00403F97" w:rsidP="00CC0C8B">
          <w:pPr>
            <w:rPr>
              <w:sz w:val="20"/>
              <w:szCs w:val="20"/>
            </w:rPr>
          </w:pPr>
        </w:p>
      </w:tc>
    </w:tr>
  </w:tbl>
  <w:p w14:paraId="643C6004" w14:textId="77777777" w:rsidR="00403F97" w:rsidRDefault="00403F97" w:rsidP="006F473D">
    <w:pPr>
      <w:pStyle w:val="Header"/>
      <w:tabs>
        <w:tab w:val="clear" w:pos="4153"/>
        <w:tab w:val="center" w:pos="5700"/>
      </w:tabs>
      <w:jc w:val="left"/>
      <w:rPr>
        <w:rFonts w:ascii="Garamond" w:hAnsi="Garamond"/>
        <w:sz w:val="20"/>
      </w:rPr>
    </w:pPr>
  </w:p>
  <w:p w14:paraId="7B3C62A6" w14:textId="77777777" w:rsidR="00403F97" w:rsidRDefault="00403F97" w:rsidP="00453609">
    <w:pPr>
      <w:pStyle w:val="Header"/>
      <w:tabs>
        <w:tab w:val="clear" w:pos="4153"/>
        <w:tab w:val="center" w:pos="5700"/>
      </w:tabs>
      <w:spacing w:after="100" w:afterAutospacing="1" w:line="240" w:lineRule="auto"/>
      <w:jc w:val="left"/>
      <w:rPr>
        <w:rFonts w:ascii="Garamond" w:hAnsi="Garamond"/>
        <w:sz w:val="20"/>
      </w:rPr>
    </w:pPr>
    <w:r>
      <w:rPr>
        <w:noProof/>
      </w:rPr>
      <mc:AlternateContent>
        <mc:Choice Requires="wps">
          <w:drawing>
            <wp:anchor distT="0" distB="0" distL="114300" distR="114300" simplePos="0" relativeHeight="251657728" behindDoc="0" locked="0" layoutInCell="1" allowOverlap="1" wp14:anchorId="519BE8C8" wp14:editId="653E16D2">
              <wp:simplePos x="0" y="0"/>
              <wp:positionH relativeFrom="column">
                <wp:posOffset>-63500</wp:posOffset>
              </wp:positionH>
              <wp:positionV relativeFrom="paragraph">
                <wp:posOffset>45085</wp:posOffset>
              </wp:positionV>
              <wp:extent cx="6413500" cy="7620"/>
              <wp:effectExtent l="0" t="0" r="25400" b="3048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E71B2"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55pt" to="50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8HGAIAACw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6238"/>
    <w:multiLevelType w:val="hybridMultilevel"/>
    <w:tmpl w:val="743ED684"/>
    <w:lvl w:ilvl="0" w:tplc="E392FF9C">
      <w:start w:val="1"/>
      <w:numFmt w:val="bullet"/>
      <w:lvlText w:val=""/>
      <w:lvlJc w:val="left"/>
      <w:pPr>
        <w:tabs>
          <w:tab w:val="num" w:pos="2460"/>
        </w:tabs>
        <w:ind w:left="2460" w:hanging="360"/>
      </w:pPr>
      <w:rPr>
        <w:rFonts w:ascii="Symbol" w:hAnsi="Symbol" w:hint="default"/>
      </w:rPr>
    </w:lvl>
    <w:lvl w:ilvl="1" w:tplc="E392FF9C">
      <w:start w:val="1"/>
      <w:numFmt w:val="bullet"/>
      <w:lvlText w:val=""/>
      <w:lvlJc w:val="left"/>
      <w:pPr>
        <w:tabs>
          <w:tab w:val="num" w:pos="1360"/>
        </w:tabs>
        <w:ind w:left="1360" w:hanging="360"/>
      </w:pPr>
      <w:rPr>
        <w:rFonts w:ascii="Symbol" w:hAnsi="Symbol" w:hint="default"/>
      </w:rPr>
    </w:lvl>
    <w:lvl w:ilvl="2" w:tplc="08090005" w:tentative="1">
      <w:start w:val="1"/>
      <w:numFmt w:val="bullet"/>
      <w:lvlText w:val=""/>
      <w:lvlJc w:val="left"/>
      <w:pPr>
        <w:tabs>
          <w:tab w:val="num" w:pos="3160"/>
        </w:tabs>
        <w:ind w:left="3160" w:hanging="360"/>
      </w:pPr>
      <w:rPr>
        <w:rFonts w:ascii="Wingdings" w:hAnsi="Wingdings" w:hint="default"/>
      </w:rPr>
    </w:lvl>
    <w:lvl w:ilvl="3" w:tplc="08090001" w:tentative="1">
      <w:start w:val="1"/>
      <w:numFmt w:val="bullet"/>
      <w:lvlText w:val=""/>
      <w:lvlJc w:val="left"/>
      <w:pPr>
        <w:tabs>
          <w:tab w:val="num" w:pos="3880"/>
        </w:tabs>
        <w:ind w:left="3880" w:hanging="360"/>
      </w:pPr>
      <w:rPr>
        <w:rFonts w:ascii="Symbol" w:hAnsi="Symbol" w:hint="default"/>
      </w:rPr>
    </w:lvl>
    <w:lvl w:ilvl="4" w:tplc="08090003" w:tentative="1">
      <w:start w:val="1"/>
      <w:numFmt w:val="bullet"/>
      <w:lvlText w:val="o"/>
      <w:lvlJc w:val="left"/>
      <w:pPr>
        <w:tabs>
          <w:tab w:val="num" w:pos="4600"/>
        </w:tabs>
        <w:ind w:left="4600" w:hanging="360"/>
      </w:pPr>
      <w:rPr>
        <w:rFonts w:ascii="Courier New" w:hAnsi="Courier New" w:cs="Courier New" w:hint="default"/>
      </w:rPr>
    </w:lvl>
    <w:lvl w:ilvl="5" w:tplc="08090005" w:tentative="1">
      <w:start w:val="1"/>
      <w:numFmt w:val="bullet"/>
      <w:lvlText w:val=""/>
      <w:lvlJc w:val="left"/>
      <w:pPr>
        <w:tabs>
          <w:tab w:val="num" w:pos="5320"/>
        </w:tabs>
        <w:ind w:left="5320" w:hanging="360"/>
      </w:pPr>
      <w:rPr>
        <w:rFonts w:ascii="Wingdings" w:hAnsi="Wingdings" w:hint="default"/>
      </w:rPr>
    </w:lvl>
    <w:lvl w:ilvl="6" w:tplc="08090001" w:tentative="1">
      <w:start w:val="1"/>
      <w:numFmt w:val="bullet"/>
      <w:lvlText w:val=""/>
      <w:lvlJc w:val="left"/>
      <w:pPr>
        <w:tabs>
          <w:tab w:val="num" w:pos="6040"/>
        </w:tabs>
        <w:ind w:left="6040" w:hanging="360"/>
      </w:pPr>
      <w:rPr>
        <w:rFonts w:ascii="Symbol" w:hAnsi="Symbol" w:hint="default"/>
      </w:rPr>
    </w:lvl>
    <w:lvl w:ilvl="7" w:tplc="08090003" w:tentative="1">
      <w:start w:val="1"/>
      <w:numFmt w:val="bullet"/>
      <w:lvlText w:val="o"/>
      <w:lvlJc w:val="left"/>
      <w:pPr>
        <w:tabs>
          <w:tab w:val="num" w:pos="6760"/>
        </w:tabs>
        <w:ind w:left="6760" w:hanging="360"/>
      </w:pPr>
      <w:rPr>
        <w:rFonts w:ascii="Courier New" w:hAnsi="Courier New" w:cs="Courier New" w:hint="default"/>
      </w:rPr>
    </w:lvl>
    <w:lvl w:ilvl="8" w:tplc="08090005" w:tentative="1">
      <w:start w:val="1"/>
      <w:numFmt w:val="bullet"/>
      <w:lvlText w:val=""/>
      <w:lvlJc w:val="left"/>
      <w:pPr>
        <w:tabs>
          <w:tab w:val="num" w:pos="7480"/>
        </w:tabs>
        <w:ind w:left="7480" w:hanging="360"/>
      </w:pPr>
      <w:rPr>
        <w:rFonts w:ascii="Wingdings" w:hAnsi="Wingdings" w:hint="default"/>
      </w:rPr>
    </w:lvl>
  </w:abstractNum>
  <w:abstractNum w:abstractNumId="1" w15:restartNumberingAfterBreak="0">
    <w:nsid w:val="06017E70"/>
    <w:multiLevelType w:val="multilevel"/>
    <w:tmpl w:val="C4E067F2"/>
    <w:lvl w:ilvl="0">
      <w:start w:val="1"/>
      <w:numFmt w:val="none"/>
      <w:pStyle w:val="MB3"/>
      <w:lvlText w:val="3.0"/>
      <w:lvlJc w:val="left"/>
      <w:pPr>
        <w:tabs>
          <w:tab w:val="num" w:pos="491"/>
        </w:tabs>
        <w:ind w:left="774" w:hanging="1134"/>
      </w:pPr>
      <w:rPr>
        <w:rFonts w:hint="default"/>
      </w:rPr>
    </w:lvl>
    <w:lvl w:ilvl="1">
      <w:start w:val="1"/>
      <w:numFmt w:val="decimal"/>
      <w:lvlText w:val="3.%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15:restartNumberingAfterBreak="0">
    <w:nsid w:val="08E14865"/>
    <w:multiLevelType w:val="hybridMultilevel"/>
    <w:tmpl w:val="0ECC1472"/>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3" w15:restartNumberingAfterBreak="0">
    <w:nsid w:val="0A714030"/>
    <w:multiLevelType w:val="multilevel"/>
    <w:tmpl w:val="67BAA55E"/>
    <w:lvl w:ilvl="0">
      <w:start w:val="1"/>
      <w:numFmt w:val="decimal"/>
      <w:lvlText w:val="%1"/>
      <w:lvlJc w:val="left"/>
      <w:pPr>
        <w:tabs>
          <w:tab w:val="num" w:pos="567"/>
        </w:tabs>
        <w:ind w:left="567" w:hanging="567"/>
      </w:pPr>
    </w:lvl>
    <w:lvl w:ilvl="1">
      <w:start w:val="1"/>
      <w:numFmt w:val="decimal"/>
      <w:pStyle w:val="Heading2"/>
      <w:isLgl/>
      <w:lvlText w:val="%1.%2"/>
      <w:lvlJc w:val="left"/>
      <w:pPr>
        <w:tabs>
          <w:tab w:val="num" w:pos="1418"/>
        </w:tabs>
        <w:ind w:left="1418" w:hanging="851"/>
      </w:pPr>
      <w:rPr>
        <w:rFonts w:ascii="Times New Roman" w:eastAsia="Times New Roman" w:hAnsi="Times New Roman" w:cs="Times New Roman"/>
        <w:b w:val="0"/>
      </w:rPr>
    </w:lvl>
    <w:lvl w:ilvl="2">
      <w:start w:val="1"/>
      <w:numFmt w:val="decimal"/>
      <w:pStyle w:val="Heading3"/>
      <w:lvlText w:val="%1.%2.%3"/>
      <w:lvlJc w:val="left"/>
      <w:pPr>
        <w:tabs>
          <w:tab w:val="num" w:pos="2268"/>
        </w:tabs>
        <w:ind w:left="2268" w:hanging="850"/>
      </w:pPr>
    </w:lvl>
    <w:lvl w:ilvl="3">
      <w:start w:val="1"/>
      <w:numFmt w:val="lowerLetter"/>
      <w:pStyle w:val="Heading4"/>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CCA4EAD"/>
    <w:multiLevelType w:val="multilevel"/>
    <w:tmpl w:val="2C52C57E"/>
    <w:lvl w:ilvl="0">
      <w:start w:val="1"/>
      <w:numFmt w:val="none"/>
      <w:pStyle w:val="MB4"/>
      <w:lvlText w:val="4.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15:restartNumberingAfterBreak="0">
    <w:nsid w:val="0E2E3DF4"/>
    <w:multiLevelType w:val="multilevel"/>
    <w:tmpl w:val="0B54FCFE"/>
    <w:lvl w:ilvl="0">
      <w:start w:val="2"/>
      <w:numFmt w:val="decimal"/>
      <w:lvlText w:val="%1"/>
      <w:lvlJc w:val="left"/>
      <w:pPr>
        <w:tabs>
          <w:tab w:val="num" w:pos="1005"/>
        </w:tabs>
        <w:ind w:left="1005" w:hanging="1005"/>
      </w:pPr>
      <w:rPr>
        <w:rFonts w:hint="default"/>
      </w:rPr>
    </w:lvl>
    <w:lvl w:ilvl="1">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FBC5ED8"/>
    <w:multiLevelType w:val="multilevel"/>
    <w:tmpl w:val="30544BF4"/>
    <w:lvl w:ilvl="0">
      <w:start w:val="1"/>
      <w:numFmt w:val="decimal"/>
      <w:pStyle w:val="Heading7"/>
      <w:isLg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3404233"/>
    <w:multiLevelType w:val="multilevel"/>
    <w:tmpl w:val="FAE83890"/>
    <w:lvl w:ilvl="0">
      <w:start w:val="1"/>
      <w:numFmt w:val="decimal"/>
      <w:lvlText w:val="%1.0"/>
      <w:lvlJc w:val="left"/>
      <w:pPr>
        <w:tabs>
          <w:tab w:val="num" w:pos="1021"/>
        </w:tabs>
        <w:ind w:left="1021" w:hanging="1021"/>
      </w:pPr>
      <w:rPr>
        <w:rFonts w:hint="default"/>
      </w:rPr>
    </w:lvl>
    <w:lvl w:ilvl="1">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54C481E"/>
    <w:multiLevelType w:val="multilevel"/>
    <w:tmpl w:val="EC7C0138"/>
    <w:lvl w:ilvl="0">
      <w:start w:val="1"/>
      <w:numFmt w:val="decimal"/>
      <w:lvlText w:val="%1."/>
      <w:lvlJc w:val="left"/>
      <w:pPr>
        <w:tabs>
          <w:tab w:val="num" w:pos="720"/>
        </w:tabs>
        <w:ind w:left="720" w:hanging="720"/>
      </w:pPr>
      <w:rPr>
        <w:rFonts w:ascii="Garamond" w:hAnsi="Garamond" w:hint="default"/>
        <w:b/>
        <w:i w:val="0"/>
        <w:sz w:val="24"/>
      </w:rPr>
    </w:lvl>
    <w:lvl w:ilvl="1">
      <w:start w:val="1"/>
      <w:numFmt w:val="decimal"/>
      <w:lvlText w:val="%1.%2."/>
      <w:lvlJc w:val="left"/>
      <w:pPr>
        <w:tabs>
          <w:tab w:val="num" w:pos="720"/>
        </w:tabs>
        <w:ind w:left="720" w:hanging="720"/>
      </w:pPr>
      <w:rPr>
        <w:rFonts w:ascii="Garamond" w:hAnsi="Garamond" w:hint="default"/>
        <w:b w:val="0"/>
        <w:i w:val="0"/>
        <w:sz w:val="24"/>
      </w:rPr>
    </w:lvl>
    <w:lvl w:ilvl="2">
      <w:start w:val="1"/>
      <w:numFmt w:val="decimal"/>
      <w:lvlText w:val="%1.%2.%3."/>
      <w:lvlJc w:val="left"/>
      <w:pPr>
        <w:tabs>
          <w:tab w:val="num" w:pos="720"/>
        </w:tabs>
        <w:ind w:left="720" w:hanging="720"/>
      </w:pPr>
      <w:rPr>
        <w:rFonts w:ascii="Garamond" w:hAnsi="Garamond" w:hint="default"/>
        <w:b w:val="0"/>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7B47977"/>
    <w:multiLevelType w:val="multilevel"/>
    <w:tmpl w:val="D3C817A4"/>
    <w:lvl w:ilvl="0">
      <w:start w:val="1"/>
      <w:numFmt w:val="decimal"/>
      <w:lvlText w:val="%1"/>
      <w:lvlJc w:val="left"/>
      <w:pPr>
        <w:tabs>
          <w:tab w:val="num" w:pos="570"/>
        </w:tabs>
        <w:ind w:left="570" w:hanging="57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B2C1A83"/>
    <w:multiLevelType w:val="multilevel"/>
    <w:tmpl w:val="B0B81AB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FF816CA"/>
    <w:multiLevelType w:val="hybridMultilevel"/>
    <w:tmpl w:val="8EE8BF9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205217B1"/>
    <w:multiLevelType w:val="hybridMultilevel"/>
    <w:tmpl w:val="41C8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76BFE"/>
    <w:multiLevelType w:val="hybridMultilevel"/>
    <w:tmpl w:val="5B543CAA"/>
    <w:lvl w:ilvl="0" w:tplc="CD98EFEE">
      <w:start w:val="1"/>
      <w:numFmt w:val="lowerLetter"/>
      <w:lvlText w:val="(%1)"/>
      <w:lvlJc w:val="left"/>
      <w:pPr>
        <w:ind w:left="1089" w:hanging="360"/>
      </w:pPr>
      <w:rPr>
        <w:rFonts w:ascii="Gill Sans MT" w:eastAsia="Times New Roman" w:hAnsi="Gill Sans MT" w:cs="Times New Roman"/>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14" w15:restartNumberingAfterBreak="0">
    <w:nsid w:val="2D553F28"/>
    <w:multiLevelType w:val="multilevel"/>
    <w:tmpl w:val="2C52ACC2"/>
    <w:lvl w:ilvl="0">
      <w:start w:val="2"/>
      <w:numFmt w:val="decimal"/>
      <w:lvlText w:val="%1"/>
      <w:lvlJc w:val="left"/>
      <w:pPr>
        <w:tabs>
          <w:tab w:val="num" w:pos="600"/>
        </w:tabs>
        <w:ind w:left="600" w:hanging="600"/>
      </w:pPr>
      <w:rPr>
        <w:rFonts w:hint="default"/>
      </w:rPr>
    </w:lvl>
    <w:lvl w:ilv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1D37A1"/>
    <w:multiLevelType w:val="hybridMultilevel"/>
    <w:tmpl w:val="915E49D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320F4"/>
    <w:multiLevelType w:val="hybridMultilevel"/>
    <w:tmpl w:val="F446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1266E"/>
    <w:multiLevelType w:val="multilevel"/>
    <w:tmpl w:val="330E302C"/>
    <w:lvl w:ilvl="0">
      <w:start w:val="1"/>
      <w:numFmt w:val="none"/>
      <w:pStyle w:val="MB2"/>
      <w:lvlText w:val="2.0"/>
      <w:lvlJc w:val="left"/>
      <w:pPr>
        <w:tabs>
          <w:tab w:val="num" w:pos="491"/>
        </w:tabs>
        <w:ind w:left="774" w:hanging="1134"/>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15:restartNumberingAfterBreak="0">
    <w:nsid w:val="377138D2"/>
    <w:multiLevelType w:val="multilevel"/>
    <w:tmpl w:val="FDDC90F4"/>
    <w:lvl w:ilvl="0">
      <w:start w:val="1"/>
      <w:numFmt w:val="decimal"/>
      <w:lvlText w:val="%1"/>
      <w:lvlJc w:val="left"/>
      <w:pPr>
        <w:tabs>
          <w:tab w:val="num" w:pos="964"/>
        </w:tabs>
        <w:ind w:left="964" w:hanging="964"/>
      </w:pPr>
      <w:rPr>
        <w:rFonts w:hint="default"/>
      </w:rPr>
    </w:lvl>
    <w:lvl w:ilvl="1">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9536917"/>
    <w:multiLevelType w:val="multilevel"/>
    <w:tmpl w:val="FA4E2D6C"/>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start w:val="1"/>
      <w:numFmt w:val="decimal"/>
      <w:pStyle w:val="NormalGaramond"/>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20" w15:restartNumberingAfterBreak="0">
    <w:nsid w:val="40CC0CCE"/>
    <w:multiLevelType w:val="hybridMultilevel"/>
    <w:tmpl w:val="59C40BF8"/>
    <w:lvl w:ilvl="0" w:tplc="A00A1632">
      <w:start w:val="1"/>
      <w:numFmt w:val="decimal"/>
      <w:lvlText w:val="%1"/>
      <w:lvlJc w:val="left"/>
      <w:pPr>
        <w:tabs>
          <w:tab w:val="num" w:pos="680"/>
        </w:tabs>
        <w:ind w:left="680" w:hanging="680"/>
      </w:pPr>
      <w:rPr>
        <w:rFonts w:hint="default"/>
      </w:rPr>
    </w:lvl>
    <w:lvl w:ilvl="1" w:tplc="01069840">
      <w:numFmt w:val="none"/>
      <w:pStyle w:val="MB1"/>
      <w:lvlText w:val=""/>
      <w:lvlJc w:val="left"/>
      <w:pPr>
        <w:tabs>
          <w:tab w:val="num" w:pos="360"/>
        </w:tabs>
      </w:pPr>
    </w:lvl>
    <w:lvl w:ilvl="2" w:tplc="7AE87C2C">
      <w:numFmt w:val="none"/>
      <w:lvlText w:val=""/>
      <w:lvlJc w:val="left"/>
      <w:pPr>
        <w:tabs>
          <w:tab w:val="num" w:pos="360"/>
        </w:tabs>
      </w:pPr>
    </w:lvl>
    <w:lvl w:ilvl="3" w:tplc="0C6AA9B8">
      <w:numFmt w:val="none"/>
      <w:lvlText w:val=""/>
      <w:lvlJc w:val="left"/>
      <w:pPr>
        <w:tabs>
          <w:tab w:val="num" w:pos="360"/>
        </w:tabs>
      </w:pPr>
    </w:lvl>
    <w:lvl w:ilvl="4" w:tplc="6BCCE310">
      <w:numFmt w:val="none"/>
      <w:lvlText w:val=""/>
      <w:lvlJc w:val="left"/>
      <w:pPr>
        <w:tabs>
          <w:tab w:val="num" w:pos="360"/>
        </w:tabs>
      </w:pPr>
    </w:lvl>
    <w:lvl w:ilvl="5" w:tplc="8AB486A6">
      <w:numFmt w:val="none"/>
      <w:lvlText w:val=""/>
      <w:lvlJc w:val="left"/>
      <w:pPr>
        <w:tabs>
          <w:tab w:val="num" w:pos="360"/>
        </w:tabs>
      </w:pPr>
    </w:lvl>
    <w:lvl w:ilvl="6" w:tplc="360837B2">
      <w:numFmt w:val="none"/>
      <w:lvlText w:val=""/>
      <w:lvlJc w:val="left"/>
      <w:pPr>
        <w:tabs>
          <w:tab w:val="num" w:pos="360"/>
        </w:tabs>
      </w:pPr>
    </w:lvl>
    <w:lvl w:ilvl="7" w:tplc="0568B54C">
      <w:numFmt w:val="none"/>
      <w:lvlText w:val=""/>
      <w:lvlJc w:val="left"/>
      <w:pPr>
        <w:tabs>
          <w:tab w:val="num" w:pos="360"/>
        </w:tabs>
      </w:pPr>
    </w:lvl>
    <w:lvl w:ilvl="8" w:tplc="A6882C3A">
      <w:numFmt w:val="none"/>
      <w:lvlText w:val=""/>
      <w:lvlJc w:val="left"/>
      <w:pPr>
        <w:tabs>
          <w:tab w:val="num" w:pos="360"/>
        </w:tabs>
      </w:pPr>
    </w:lvl>
  </w:abstractNum>
  <w:abstractNum w:abstractNumId="21" w15:restartNumberingAfterBreak="0">
    <w:nsid w:val="426D0843"/>
    <w:multiLevelType w:val="hybridMultilevel"/>
    <w:tmpl w:val="067ABA3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5D24D07"/>
    <w:multiLevelType w:val="hybridMultilevel"/>
    <w:tmpl w:val="72361AE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4BEF64B6"/>
    <w:multiLevelType w:val="multilevel"/>
    <w:tmpl w:val="E97A7CE0"/>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E6D610B"/>
    <w:multiLevelType w:val="hybridMultilevel"/>
    <w:tmpl w:val="FA4E0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9972AC"/>
    <w:multiLevelType w:val="multilevel"/>
    <w:tmpl w:val="EEFCC052"/>
    <w:lvl w:ilvl="0">
      <w:start w:val="1"/>
      <w:numFmt w:val="decimal"/>
      <w:pStyle w:val="Style1"/>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720"/>
      </w:pPr>
      <w:rPr>
        <w:rFonts w:ascii="Gill Sans MT" w:hAnsi="Gill Sans MT"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71E5202"/>
    <w:multiLevelType w:val="hybridMultilevel"/>
    <w:tmpl w:val="DF5E9DC2"/>
    <w:lvl w:ilvl="0" w:tplc="61AC88DA">
      <w:start w:val="1"/>
      <w:numFmt w:val="bullet"/>
      <w:lvlText w:val=""/>
      <w:lvlJc w:val="left"/>
      <w:pPr>
        <w:tabs>
          <w:tab w:val="num" w:pos="1420"/>
        </w:tabs>
        <w:ind w:left="1420" w:hanging="360"/>
      </w:pPr>
      <w:rPr>
        <w:rFonts w:ascii="Symbol" w:hAnsi="Symbol" w:hint="default"/>
      </w:rPr>
    </w:lvl>
    <w:lvl w:ilvl="1" w:tplc="08090003" w:tentative="1">
      <w:start w:val="1"/>
      <w:numFmt w:val="bullet"/>
      <w:lvlText w:val="o"/>
      <w:lvlJc w:val="left"/>
      <w:pPr>
        <w:tabs>
          <w:tab w:val="num" w:pos="2140"/>
        </w:tabs>
        <w:ind w:left="2140" w:hanging="360"/>
      </w:pPr>
      <w:rPr>
        <w:rFonts w:ascii="Courier New" w:hAnsi="Courier New" w:cs="Courier New" w:hint="default"/>
      </w:rPr>
    </w:lvl>
    <w:lvl w:ilvl="2" w:tplc="08090005" w:tentative="1">
      <w:start w:val="1"/>
      <w:numFmt w:val="bullet"/>
      <w:lvlText w:val=""/>
      <w:lvlJc w:val="left"/>
      <w:pPr>
        <w:tabs>
          <w:tab w:val="num" w:pos="2860"/>
        </w:tabs>
        <w:ind w:left="2860" w:hanging="360"/>
      </w:pPr>
      <w:rPr>
        <w:rFonts w:ascii="Wingdings" w:hAnsi="Wingdings" w:hint="default"/>
      </w:rPr>
    </w:lvl>
    <w:lvl w:ilvl="3" w:tplc="08090001" w:tentative="1">
      <w:start w:val="1"/>
      <w:numFmt w:val="bullet"/>
      <w:lvlText w:val=""/>
      <w:lvlJc w:val="left"/>
      <w:pPr>
        <w:tabs>
          <w:tab w:val="num" w:pos="3580"/>
        </w:tabs>
        <w:ind w:left="3580" w:hanging="360"/>
      </w:pPr>
      <w:rPr>
        <w:rFonts w:ascii="Symbol" w:hAnsi="Symbol" w:hint="default"/>
      </w:rPr>
    </w:lvl>
    <w:lvl w:ilvl="4" w:tplc="08090003" w:tentative="1">
      <w:start w:val="1"/>
      <w:numFmt w:val="bullet"/>
      <w:lvlText w:val="o"/>
      <w:lvlJc w:val="left"/>
      <w:pPr>
        <w:tabs>
          <w:tab w:val="num" w:pos="4300"/>
        </w:tabs>
        <w:ind w:left="4300" w:hanging="360"/>
      </w:pPr>
      <w:rPr>
        <w:rFonts w:ascii="Courier New" w:hAnsi="Courier New" w:cs="Courier New" w:hint="default"/>
      </w:rPr>
    </w:lvl>
    <w:lvl w:ilvl="5" w:tplc="08090005" w:tentative="1">
      <w:start w:val="1"/>
      <w:numFmt w:val="bullet"/>
      <w:lvlText w:val=""/>
      <w:lvlJc w:val="left"/>
      <w:pPr>
        <w:tabs>
          <w:tab w:val="num" w:pos="5020"/>
        </w:tabs>
        <w:ind w:left="5020" w:hanging="360"/>
      </w:pPr>
      <w:rPr>
        <w:rFonts w:ascii="Wingdings" w:hAnsi="Wingdings" w:hint="default"/>
      </w:rPr>
    </w:lvl>
    <w:lvl w:ilvl="6" w:tplc="08090001" w:tentative="1">
      <w:start w:val="1"/>
      <w:numFmt w:val="bullet"/>
      <w:lvlText w:val=""/>
      <w:lvlJc w:val="left"/>
      <w:pPr>
        <w:tabs>
          <w:tab w:val="num" w:pos="5740"/>
        </w:tabs>
        <w:ind w:left="5740" w:hanging="360"/>
      </w:pPr>
      <w:rPr>
        <w:rFonts w:ascii="Symbol" w:hAnsi="Symbol" w:hint="default"/>
      </w:rPr>
    </w:lvl>
    <w:lvl w:ilvl="7" w:tplc="08090003" w:tentative="1">
      <w:start w:val="1"/>
      <w:numFmt w:val="bullet"/>
      <w:lvlText w:val="o"/>
      <w:lvlJc w:val="left"/>
      <w:pPr>
        <w:tabs>
          <w:tab w:val="num" w:pos="6460"/>
        </w:tabs>
        <w:ind w:left="6460" w:hanging="360"/>
      </w:pPr>
      <w:rPr>
        <w:rFonts w:ascii="Courier New" w:hAnsi="Courier New" w:cs="Courier New" w:hint="default"/>
      </w:rPr>
    </w:lvl>
    <w:lvl w:ilvl="8" w:tplc="08090005" w:tentative="1">
      <w:start w:val="1"/>
      <w:numFmt w:val="bullet"/>
      <w:lvlText w:val=""/>
      <w:lvlJc w:val="left"/>
      <w:pPr>
        <w:tabs>
          <w:tab w:val="num" w:pos="7180"/>
        </w:tabs>
        <w:ind w:left="7180" w:hanging="360"/>
      </w:pPr>
      <w:rPr>
        <w:rFonts w:ascii="Wingdings" w:hAnsi="Wingdings" w:hint="default"/>
      </w:rPr>
    </w:lvl>
  </w:abstractNum>
  <w:abstractNum w:abstractNumId="27" w15:restartNumberingAfterBreak="0">
    <w:nsid w:val="57A409AF"/>
    <w:multiLevelType w:val="multilevel"/>
    <w:tmpl w:val="C9902C10"/>
    <w:lvl w:ilvl="0">
      <w:start w:val="1"/>
      <w:numFmt w:val="none"/>
      <w:pStyle w:val="MB5"/>
      <w:lvlText w:val="5.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8" w15:restartNumberingAfterBreak="0">
    <w:nsid w:val="58ED4C99"/>
    <w:multiLevelType w:val="multilevel"/>
    <w:tmpl w:val="A89C0C06"/>
    <w:lvl w:ilvl="0">
      <w:start w:val="1"/>
      <w:numFmt w:val="decimal"/>
      <w:lvlText w:val="%1"/>
      <w:lvlJc w:val="left"/>
      <w:pPr>
        <w:tabs>
          <w:tab w:val="num" w:pos="990"/>
        </w:tabs>
        <w:ind w:left="990" w:hanging="990"/>
      </w:pPr>
      <w:rPr>
        <w:rFonts w:hint="default"/>
      </w:rPr>
    </w:lvl>
    <w:lvl w:ilvl="1">
      <w:start w:val="11"/>
      <w:numFmt w:val="decimal"/>
      <w:lvlText w:val="%1.%2"/>
      <w:lvlJc w:val="left"/>
      <w:pPr>
        <w:tabs>
          <w:tab w:val="num" w:pos="1223"/>
        </w:tabs>
        <w:ind w:left="1223" w:hanging="990"/>
      </w:pPr>
      <w:rPr>
        <w:rFonts w:hint="default"/>
      </w:rPr>
    </w:lvl>
    <w:lvl w:ilvl="2">
      <w:start w:val="1"/>
      <w:numFmt w:val="decimal"/>
      <w:lvlText w:val="%1.%2.%3"/>
      <w:lvlJc w:val="left"/>
      <w:pPr>
        <w:tabs>
          <w:tab w:val="num" w:pos="1456"/>
        </w:tabs>
        <w:ind w:left="1456" w:hanging="990"/>
      </w:pPr>
      <w:rPr>
        <w:rFonts w:hint="default"/>
      </w:rPr>
    </w:lvl>
    <w:lvl w:ilvl="3">
      <w:start w:val="1"/>
      <w:numFmt w:val="decimal"/>
      <w:lvlText w:val="%1.%2.%3.%4"/>
      <w:lvlJc w:val="left"/>
      <w:pPr>
        <w:tabs>
          <w:tab w:val="num" w:pos="1779"/>
        </w:tabs>
        <w:ind w:left="1779" w:hanging="1080"/>
      </w:pPr>
      <w:rPr>
        <w:rFonts w:hint="default"/>
      </w:rPr>
    </w:lvl>
    <w:lvl w:ilvl="4">
      <w:start w:val="1"/>
      <w:numFmt w:val="decimal"/>
      <w:lvlText w:val="%1.%2.%3.%4.%5"/>
      <w:lvlJc w:val="left"/>
      <w:pPr>
        <w:tabs>
          <w:tab w:val="num" w:pos="2012"/>
        </w:tabs>
        <w:ind w:left="2012" w:hanging="1080"/>
      </w:pPr>
      <w:rPr>
        <w:rFonts w:hint="default"/>
      </w:rPr>
    </w:lvl>
    <w:lvl w:ilvl="5">
      <w:start w:val="1"/>
      <w:numFmt w:val="decimal"/>
      <w:lvlText w:val="%1.%2.%3.%4.%5.%6"/>
      <w:lvlJc w:val="left"/>
      <w:pPr>
        <w:tabs>
          <w:tab w:val="num" w:pos="2605"/>
        </w:tabs>
        <w:ind w:left="2605" w:hanging="1440"/>
      </w:pPr>
      <w:rPr>
        <w:rFonts w:hint="default"/>
      </w:rPr>
    </w:lvl>
    <w:lvl w:ilvl="6">
      <w:start w:val="1"/>
      <w:numFmt w:val="decimal"/>
      <w:lvlText w:val="%1.%2.%3.%4.%5.%6.%7"/>
      <w:lvlJc w:val="left"/>
      <w:pPr>
        <w:tabs>
          <w:tab w:val="num" w:pos="2838"/>
        </w:tabs>
        <w:ind w:left="2838" w:hanging="1440"/>
      </w:pPr>
      <w:rPr>
        <w:rFonts w:hint="default"/>
      </w:rPr>
    </w:lvl>
    <w:lvl w:ilvl="7">
      <w:start w:val="1"/>
      <w:numFmt w:val="decimal"/>
      <w:lvlText w:val="%1.%2.%3.%4.%5.%6.%7.%8"/>
      <w:lvlJc w:val="left"/>
      <w:pPr>
        <w:tabs>
          <w:tab w:val="num" w:pos="3431"/>
        </w:tabs>
        <w:ind w:left="3431" w:hanging="1800"/>
      </w:pPr>
      <w:rPr>
        <w:rFonts w:hint="default"/>
      </w:rPr>
    </w:lvl>
    <w:lvl w:ilvl="8">
      <w:start w:val="1"/>
      <w:numFmt w:val="decimal"/>
      <w:lvlText w:val="%1.%2.%3.%4.%5.%6.%7.%8.%9"/>
      <w:lvlJc w:val="left"/>
      <w:pPr>
        <w:tabs>
          <w:tab w:val="num" w:pos="4024"/>
        </w:tabs>
        <w:ind w:left="4024" w:hanging="2160"/>
      </w:pPr>
      <w:rPr>
        <w:rFonts w:hint="default"/>
      </w:rPr>
    </w:lvl>
  </w:abstractNum>
  <w:abstractNum w:abstractNumId="29" w15:restartNumberingAfterBreak="0">
    <w:nsid w:val="599D3130"/>
    <w:multiLevelType w:val="hybridMultilevel"/>
    <w:tmpl w:val="956CD854"/>
    <w:lvl w:ilvl="0" w:tplc="61AC88DA">
      <w:start w:val="1"/>
      <w:numFmt w:val="bullet"/>
      <w:lvlText w:val=""/>
      <w:lvlJc w:val="left"/>
      <w:pPr>
        <w:tabs>
          <w:tab w:val="num" w:pos="1420"/>
        </w:tabs>
        <w:ind w:left="1420" w:hanging="360"/>
      </w:pPr>
      <w:rPr>
        <w:rFonts w:ascii="Symbol" w:hAnsi="Symbol" w:hint="default"/>
      </w:rPr>
    </w:lvl>
    <w:lvl w:ilvl="1" w:tplc="08090003" w:tentative="1">
      <w:start w:val="1"/>
      <w:numFmt w:val="bullet"/>
      <w:lvlText w:val="o"/>
      <w:lvlJc w:val="left"/>
      <w:pPr>
        <w:tabs>
          <w:tab w:val="num" w:pos="2140"/>
        </w:tabs>
        <w:ind w:left="2140" w:hanging="360"/>
      </w:pPr>
      <w:rPr>
        <w:rFonts w:ascii="Courier New" w:hAnsi="Courier New" w:cs="Courier New" w:hint="default"/>
      </w:rPr>
    </w:lvl>
    <w:lvl w:ilvl="2" w:tplc="08090005" w:tentative="1">
      <w:start w:val="1"/>
      <w:numFmt w:val="bullet"/>
      <w:lvlText w:val=""/>
      <w:lvlJc w:val="left"/>
      <w:pPr>
        <w:tabs>
          <w:tab w:val="num" w:pos="2860"/>
        </w:tabs>
        <w:ind w:left="2860" w:hanging="360"/>
      </w:pPr>
      <w:rPr>
        <w:rFonts w:ascii="Wingdings" w:hAnsi="Wingdings" w:hint="default"/>
      </w:rPr>
    </w:lvl>
    <w:lvl w:ilvl="3" w:tplc="08090001" w:tentative="1">
      <w:start w:val="1"/>
      <w:numFmt w:val="bullet"/>
      <w:lvlText w:val=""/>
      <w:lvlJc w:val="left"/>
      <w:pPr>
        <w:tabs>
          <w:tab w:val="num" w:pos="3580"/>
        </w:tabs>
        <w:ind w:left="3580" w:hanging="360"/>
      </w:pPr>
      <w:rPr>
        <w:rFonts w:ascii="Symbol" w:hAnsi="Symbol" w:hint="default"/>
      </w:rPr>
    </w:lvl>
    <w:lvl w:ilvl="4" w:tplc="08090003" w:tentative="1">
      <w:start w:val="1"/>
      <w:numFmt w:val="bullet"/>
      <w:lvlText w:val="o"/>
      <w:lvlJc w:val="left"/>
      <w:pPr>
        <w:tabs>
          <w:tab w:val="num" w:pos="4300"/>
        </w:tabs>
        <w:ind w:left="4300" w:hanging="360"/>
      </w:pPr>
      <w:rPr>
        <w:rFonts w:ascii="Courier New" w:hAnsi="Courier New" w:cs="Courier New" w:hint="default"/>
      </w:rPr>
    </w:lvl>
    <w:lvl w:ilvl="5" w:tplc="08090005" w:tentative="1">
      <w:start w:val="1"/>
      <w:numFmt w:val="bullet"/>
      <w:lvlText w:val=""/>
      <w:lvlJc w:val="left"/>
      <w:pPr>
        <w:tabs>
          <w:tab w:val="num" w:pos="5020"/>
        </w:tabs>
        <w:ind w:left="5020" w:hanging="360"/>
      </w:pPr>
      <w:rPr>
        <w:rFonts w:ascii="Wingdings" w:hAnsi="Wingdings" w:hint="default"/>
      </w:rPr>
    </w:lvl>
    <w:lvl w:ilvl="6" w:tplc="08090001" w:tentative="1">
      <w:start w:val="1"/>
      <w:numFmt w:val="bullet"/>
      <w:lvlText w:val=""/>
      <w:lvlJc w:val="left"/>
      <w:pPr>
        <w:tabs>
          <w:tab w:val="num" w:pos="5740"/>
        </w:tabs>
        <w:ind w:left="5740" w:hanging="360"/>
      </w:pPr>
      <w:rPr>
        <w:rFonts w:ascii="Symbol" w:hAnsi="Symbol" w:hint="default"/>
      </w:rPr>
    </w:lvl>
    <w:lvl w:ilvl="7" w:tplc="08090003" w:tentative="1">
      <w:start w:val="1"/>
      <w:numFmt w:val="bullet"/>
      <w:lvlText w:val="o"/>
      <w:lvlJc w:val="left"/>
      <w:pPr>
        <w:tabs>
          <w:tab w:val="num" w:pos="6460"/>
        </w:tabs>
        <w:ind w:left="6460" w:hanging="360"/>
      </w:pPr>
      <w:rPr>
        <w:rFonts w:ascii="Courier New" w:hAnsi="Courier New" w:cs="Courier New" w:hint="default"/>
      </w:rPr>
    </w:lvl>
    <w:lvl w:ilvl="8" w:tplc="08090005" w:tentative="1">
      <w:start w:val="1"/>
      <w:numFmt w:val="bullet"/>
      <w:lvlText w:val=""/>
      <w:lvlJc w:val="left"/>
      <w:pPr>
        <w:tabs>
          <w:tab w:val="num" w:pos="7180"/>
        </w:tabs>
        <w:ind w:left="7180" w:hanging="360"/>
      </w:pPr>
      <w:rPr>
        <w:rFonts w:ascii="Wingdings" w:hAnsi="Wingdings" w:hint="default"/>
      </w:rPr>
    </w:lvl>
  </w:abstractNum>
  <w:abstractNum w:abstractNumId="30" w15:restartNumberingAfterBreak="0">
    <w:nsid w:val="5ED60AA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FF92FF5"/>
    <w:multiLevelType w:val="hybridMultilevel"/>
    <w:tmpl w:val="8AE01BF6"/>
    <w:lvl w:ilvl="0" w:tplc="0809000B">
      <w:start w:val="1"/>
      <w:numFmt w:val="bullet"/>
      <w:lvlText w:val=""/>
      <w:lvlJc w:val="left"/>
      <w:pPr>
        <w:tabs>
          <w:tab w:val="num" w:pos="1720"/>
        </w:tabs>
        <w:ind w:left="1720" w:hanging="360"/>
      </w:pPr>
      <w:rPr>
        <w:rFonts w:ascii="Wingdings" w:hAnsi="Wingdings" w:hint="default"/>
      </w:rPr>
    </w:lvl>
    <w:lvl w:ilvl="1" w:tplc="08090003" w:tentative="1">
      <w:start w:val="1"/>
      <w:numFmt w:val="bullet"/>
      <w:lvlText w:val="o"/>
      <w:lvlJc w:val="left"/>
      <w:pPr>
        <w:tabs>
          <w:tab w:val="num" w:pos="2440"/>
        </w:tabs>
        <w:ind w:left="2440" w:hanging="360"/>
      </w:pPr>
      <w:rPr>
        <w:rFonts w:ascii="Courier New" w:hAnsi="Courier New" w:cs="Courier New" w:hint="default"/>
      </w:rPr>
    </w:lvl>
    <w:lvl w:ilvl="2" w:tplc="08090005" w:tentative="1">
      <w:start w:val="1"/>
      <w:numFmt w:val="bullet"/>
      <w:lvlText w:val=""/>
      <w:lvlJc w:val="left"/>
      <w:pPr>
        <w:tabs>
          <w:tab w:val="num" w:pos="3160"/>
        </w:tabs>
        <w:ind w:left="3160" w:hanging="360"/>
      </w:pPr>
      <w:rPr>
        <w:rFonts w:ascii="Wingdings" w:hAnsi="Wingdings" w:hint="default"/>
      </w:rPr>
    </w:lvl>
    <w:lvl w:ilvl="3" w:tplc="08090001" w:tentative="1">
      <w:start w:val="1"/>
      <w:numFmt w:val="bullet"/>
      <w:lvlText w:val=""/>
      <w:lvlJc w:val="left"/>
      <w:pPr>
        <w:tabs>
          <w:tab w:val="num" w:pos="3880"/>
        </w:tabs>
        <w:ind w:left="3880" w:hanging="360"/>
      </w:pPr>
      <w:rPr>
        <w:rFonts w:ascii="Symbol" w:hAnsi="Symbol" w:hint="default"/>
      </w:rPr>
    </w:lvl>
    <w:lvl w:ilvl="4" w:tplc="08090003" w:tentative="1">
      <w:start w:val="1"/>
      <w:numFmt w:val="bullet"/>
      <w:lvlText w:val="o"/>
      <w:lvlJc w:val="left"/>
      <w:pPr>
        <w:tabs>
          <w:tab w:val="num" w:pos="4600"/>
        </w:tabs>
        <w:ind w:left="4600" w:hanging="360"/>
      </w:pPr>
      <w:rPr>
        <w:rFonts w:ascii="Courier New" w:hAnsi="Courier New" w:cs="Courier New" w:hint="default"/>
      </w:rPr>
    </w:lvl>
    <w:lvl w:ilvl="5" w:tplc="08090005" w:tentative="1">
      <w:start w:val="1"/>
      <w:numFmt w:val="bullet"/>
      <w:lvlText w:val=""/>
      <w:lvlJc w:val="left"/>
      <w:pPr>
        <w:tabs>
          <w:tab w:val="num" w:pos="5320"/>
        </w:tabs>
        <w:ind w:left="5320" w:hanging="360"/>
      </w:pPr>
      <w:rPr>
        <w:rFonts w:ascii="Wingdings" w:hAnsi="Wingdings" w:hint="default"/>
      </w:rPr>
    </w:lvl>
    <w:lvl w:ilvl="6" w:tplc="08090001" w:tentative="1">
      <w:start w:val="1"/>
      <w:numFmt w:val="bullet"/>
      <w:lvlText w:val=""/>
      <w:lvlJc w:val="left"/>
      <w:pPr>
        <w:tabs>
          <w:tab w:val="num" w:pos="6040"/>
        </w:tabs>
        <w:ind w:left="6040" w:hanging="360"/>
      </w:pPr>
      <w:rPr>
        <w:rFonts w:ascii="Symbol" w:hAnsi="Symbol" w:hint="default"/>
      </w:rPr>
    </w:lvl>
    <w:lvl w:ilvl="7" w:tplc="08090003" w:tentative="1">
      <w:start w:val="1"/>
      <w:numFmt w:val="bullet"/>
      <w:lvlText w:val="o"/>
      <w:lvlJc w:val="left"/>
      <w:pPr>
        <w:tabs>
          <w:tab w:val="num" w:pos="6760"/>
        </w:tabs>
        <w:ind w:left="6760" w:hanging="360"/>
      </w:pPr>
      <w:rPr>
        <w:rFonts w:ascii="Courier New" w:hAnsi="Courier New" w:cs="Courier New" w:hint="default"/>
      </w:rPr>
    </w:lvl>
    <w:lvl w:ilvl="8" w:tplc="08090005" w:tentative="1">
      <w:start w:val="1"/>
      <w:numFmt w:val="bullet"/>
      <w:lvlText w:val=""/>
      <w:lvlJc w:val="left"/>
      <w:pPr>
        <w:tabs>
          <w:tab w:val="num" w:pos="7480"/>
        </w:tabs>
        <w:ind w:left="7480" w:hanging="360"/>
      </w:pPr>
      <w:rPr>
        <w:rFonts w:ascii="Wingdings" w:hAnsi="Wingdings" w:hint="default"/>
      </w:rPr>
    </w:lvl>
  </w:abstractNum>
  <w:abstractNum w:abstractNumId="33" w15:restartNumberingAfterBreak="0">
    <w:nsid w:val="620521B8"/>
    <w:multiLevelType w:val="multilevel"/>
    <w:tmpl w:val="8A06AC54"/>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720"/>
        </w:tabs>
        <w:ind w:left="720" w:hanging="72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34" w15:restartNumberingAfterBreak="0">
    <w:nsid w:val="63F15F91"/>
    <w:multiLevelType w:val="multilevel"/>
    <w:tmpl w:val="FD6CD2DA"/>
    <w:lvl w:ilvl="0">
      <w:start w:val="1"/>
      <w:numFmt w:val="decimal"/>
      <w:pStyle w:val="CPR-heading"/>
      <w:lvlText w:val="%1."/>
      <w:lvlJc w:val="left"/>
      <w:pPr>
        <w:ind w:left="360" w:hanging="360"/>
      </w:pPr>
      <w:rPr>
        <w:rFonts w:hint="default"/>
      </w:rPr>
    </w:lvl>
    <w:lvl w:ilvl="1">
      <w:start w:val="1"/>
      <w:numFmt w:val="decimal"/>
      <w:pStyle w:val="CPR-clause"/>
      <w:lvlText w:val="%1.%2."/>
      <w:lvlJc w:val="left"/>
      <w:pPr>
        <w:ind w:left="858" w:hanging="432"/>
      </w:pPr>
      <w:rPr>
        <w:rFonts w:hint="default"/>
        <w:b w:val="0"/>
        <w:i w:val="0"/>
      </w:rPr>
    </w:lvl>
    <w:lvl w:ilvl="2">
      <w:start w:val="1"/>
      <w:numFmt w:val="decimal"/>
      <w:pStyle w:val="CPR-subclause"/>
      <w:lvlText w:val="%1.%2.%3."/>
      <w:lvlJc w:val="left"/>
      <w:pPr>
        <w:ind w:left="1224" w:hanging="504"/>
      </w:pPr>
      <w:rPr>
        <w:rFonts w:hint="default"/>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9A66C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04430E"/>
    <w:multiLevelType w:val="multilevel"/>
    <w:tmpl w:val="1EE0FDCA"/>
    <w:styleLink w:val="CurrentList1"/>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numFmt w:val="decimal"/>
      <w:lvlText w:val="%1.%2.1"/>
      <w:lvlJc w:val="left"/>
      <w:pPr>
        <w:tabs>
          <w:tab w:val="num" w:pos="720"/>
        </w:tabs>
        <w:ind w:left="720" w:hanging="720"/>
      </w:pPr>
      <w:rPr>
        <w:rFonts w:hint="default"/>
        <w:b w:val="0"/>
        <w:color w:val="auto"/>
      </w:rPr>
    </w:lvl>
    <w:lvl w:ilvl="3">
      <w:numFmt w:val="decimal"/>
      <w:lvlText w:val="%4%1.%2.%3.1"/>
      <w:lvlJc w:val="left"/>
      <w:pPr>
        <w:tabs>
          <w:tab w:val="num" w:pos="1080"/>
        </w:tabs>
        <w:ind w:left="1080" w:hanging="1080"/>
      </w:pPr>
      <w:rPr>
        <w:rFonts w:hint="default"/>
        <w:color w:val="auto"/>
      </w:rPr>
    </w:lvl>
    <w:lvl w:ilvl="4">
      <w:numFmt w:val="decimal"/>
      <w:lvlText w:val="%1.%2.%3.%4.1"/>
      <w:lvlJc w:val="left"/>
      <w:pPr>
        <w:tabs>
          <w:tab w:val="num" w:pos="1080"/>
        </w:tabs>
        <w:ind w:left="1080" w:hanging="1080"/>
      </w:pPr>
      <w:rPr>
        <w:rFonts w:hint="default"/>
        <w:color w:val="auto"/>
      </w:rPr>
    </w:lvl>
    <w:lvl w:ilvl="5">
      <w:numFmt w:val="decimal"/>
      <w:lvlText w:val="%1.%2.%3.%4.%5.1"/>
      <w:lvlJc w:val="left"/>
      <w:pPr>
        <w:tabs>
          <w:tab w:val="num" w:pos="1440"/>
        </w:tabs>
        <w:ind w:left="1440" w:hanging="1440"/>
      </w:pPr>
      <w:rPr>
        <w:rFonts w:hint="default"/>
        <w:color w:val="auto"/>
      </w:rPr>
    </w:lvl>
    <w:lvl w:ilvl="6">
      <w:numFmt w:val="decimal"/>
      <w:lvlText w:val="%1.%2.%3.%4.%5.%6.1"/>
      <w:lvlJc w:val="left"/>
      <w:pPr>
        <w:tabs>
          <w:tab w:val="num" w:pos="1440"/>
        </w:tabs>
        <w:ind w:left="1440" w:hanging="1440"/>
      </w:pPr>
      <w:rPr>
        <w:rFonts w:hint="default"/>
        <w:color w:val="auto"/>
      </w:rPr>
    </w:lvl>
    <w:lvl w:ilvl="7">
      <w:numFmt w:val="decimal"/>
      <w:lvlText w:val="%1.%2.%3.%4.%5.%6.%7.1"/>
      <w:lvlJc w:val="left"/>
      <w:pPr>
        <w:tabs>
          <w:tab w:val="num" w:pos="1800"/>
        </w:tabs>
        <w:ind w:left="1800" w:hanging="1800"/>
      </w:pPr>
      <w:rPr>
        <w:rFonts w:hint="default"/>
        <w:color w:val="auto"/>
      </w:rPr>
    </w:lvl>
    <w:lvl w:ilvl="8">
      <w:numFmt w:val="decimal"/>
      <w:lvlText w:val="%1.%2.%3.%4.%5.%6.%7.%8.1"/>
      <w:lvlJc w:val="left"/>
      <w:pPr>
        <w:tabs>
          <w:tab w:val="num" w:pos="2160"/>
        </w:tabs>
        <w:ind w:left="2160" w:hanging="2160"/>
      </w:pPr>
      <w:rPr>
        <w:rFonts w:hint="default"/>
        <w:color w:val="auto"/>
      </w:rPr>
    </w:lvl>
  </w:abstractNum>
  <w:abstractNum w:abstractNumId="37" w15:restartNumberingAfterBreak="0">
    <w:nsid w:val="67D05752"/>
    <w:multiLevelType w:val="multilevel"/>
    <w:tmpl w:val="FA4E2D6C"/>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38" w15:restartNumberingAfterBreak="0">
    <w:nsid w:val="73C51244"/>
    <w:multiLevelType w:val="multilevel"/>
    <w:tmpl w:val="25EE66D0"/>
    <w:lvl w:ilvl="0">
      <w:start w:val="1"/>
      <w:numFmt w:val="decimal"/>
      <w:lvlText w:val="%1.0.1"/>
      <w:lvlJc w:val="left"/>
      <w:pPr>
        <w:tabs>
          <w:tab w:val="num" w:pos="432"/>
        </w:tabs>
        <w:ind w:left="432" w:hanging="432"/>
      </w:pPr>
      <w:rPr>
        <w:rFonts w:hint="default"/>
      </w:rPr>
    </w:lvl>
    <w:lvl w:ilvl="1">
      <w:start w:val="1"/>
      <w:numFmt w:val="none"/>
      <w:lvlText w:val="1.0.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4AC43D0"/>
    <w:multiLevelType w:val="hybridMultilevel"/>
    <w:tmpl w:val="9D0C6AE4"/>
    <w:lvl w:ilvl="0" w:tplc="E392FF9C">
      <w:start w:val="1"/>
      <w:numFmt w:val="bullet"/>
      <w:lvlText w:val=""/>
      <w:lvlJc w:val="left"/>
      <w:pPr>
        <w:tabs>
          <w:tab w:val="num" w:pos="2460"/>
        </w:tabs>
        <w:ind w:left="2460" w:hanging="360"/>
      </w:pPr>
      <w:rPr>
        <w:rFonts w:ascii="Symbol" w:hAnsi="Symbol" w:hint="default"/>
      </w:rPr>
    </w:lvl>
    <w:lvl w:ilvl="1" w:tplc="E392FF9C">
      <w:start w:val="1"/>
      <w:numFmt w:val="bullet"/>
      <w:lvlText w:val=""/>
      <w:lvlJc w:val="left"/>
      <w:pPr>
        <w:tabs>
          <w:tab w:val="num" w:pos="1360"/>
        </w:tabs>
        <w:ind w:left="1360" w:hanging="360"/>
      </w:pPr>
      <w:rPr>
        <w:rFonts w:ascii="Symbol" w:hAnsi="Symbol" w:hint="default"/>
      </w:rPr>
    </w:lvl>
    <w:lvl w:ilvl="2" w:tplc="08090005" w:tentative="1">
      <w:start w:val="1"/>
      <w:numFmt w:val="bullet"/>
      <w:lvlText w:val=""/>
      <w:lvlJc w:val="left"/>
      <w:pPr>
        <w:tabs>
          <w:tab w:val="num" w:pos="3160"/>
        </w:tabs>
        <w:ind w:left="3160" w:hanging="360"/>
      </w:pPr>
      <w:rPr>
        <w:rFonts w:ascii="Wingdings" w:hAnsi="Wingdings" w:hint="default"/>
      </w:rPr>
    </w:lvl>
    <w:lvl w:ilvl="3" w:tplc="08090001" w:tentative="1">
      <w:start w:val="1"/>
      <w:numFmt w:val="bullet"/>
      <w:lvlText w:val=""/>
      <w:lvlJc w:val="left"/>
      <w:pPr>
        <w:tabs>
          <w:tab w:val="num" w:pos="3880"/>
        </w:tabs>
        <w:ind w:left="3880" w:hanging="360"/>
      </w:pPr>
      <w:rPr>
        <w:rFonts w:ascii="Symbol" w:hAnsi="Symbol" w:hint="default"/>
      </w:rPr>
    </w:lvl>
    <w:lvl w:ilvl="4" w:tplc="08090003" w:tentative="1">
      <w:start w:val="1"/>
      <w:numFmt w:val="bullet"/>
      <w:lvlText w:val="o"/>
      <w:lvlJc w:val="left"/>
      <w:pPr>
        <w:tabs>
          <w:tab w:val="num" w:pos="4600"/>
        </w:tabs>
        <w:ind w:left="4600" w:hanging="360"/>
      </w:pPr>
      <w:rPr>
        <w:rFonts w:ascii="Courier New" w:hAnsi="Courier New" w:cs="Courier New" w:hint="default"/>
      </w:rPr>
    </w:lvl>
    <w:lvl w:ilvl="5" w:tplc="08090005" w:tentative="1">
      <w:start w:val="1"/>
      <w:numFmt w:val="bullet"/>
      <w:lvlText w:val=""/>
      <w:lvlJc w:val="left"/>
      <w:pPr>
        <w:tabs>
          <w:tab w:val="num" w:pos="5320"/>
        </w:tabs>
        <w:ind w:left="5320" w:hanging="360"/>
      </w:pPr>
      <w:rPr>
        <w:rFonts w:ascii="Wingdings" w:hAnsi="Wingdings" w:hint="default"/>
      </w:rPr>
    </w:lvl>
    <w:lvl w:ilvl="6" w:tplc="08090001" w:tentative="1">
      <w:start w:val="1"/>
      <w:numFmt w:val="bullet"/>
      <w:lvlText w:val=""/>
      <w:lvlJc w:val="left"/>
      <w:pPr>
        <w:tabs>
          <w:tab w:val="num" w:pos="6040"/>
        </w:tabs>
        <w:ind w:left="6040" w:hanging="360"/>
      </w:pPr>
      <w:rPr>
        <w:rFonts w:ascii="Symbol" w:hAnsi="Symbol" w:hint="default"/>
      </w:rPr>
    </w:lvl>
    <w:lvl w:ilvl="7" w:tplc="08090003" w:tentative="1">
      <w:start w:val="1"/>
      <w:numFmt w:val="bullet"/>
      <w:lvlText w:val="o"/>
      <w:lvlJc w:val="left"/>
      <w:pPr>
        <w:tabs>
          <w:tab w:val="num" w:pos="6760"/>
        </w:tabs>
        <w:ind w:left="6760" w:hanging="360"/>
      </w:pPr>
      <w:rPr>
        <w:rFonts w:ascii="Courier New" w:hAnsi="Courier New" w:cs="Courier New" w:hint="default"/>
      </w:rPr>
    </w:lvl>
    <w:lvl w:ilvl="8" w:tplc="08090005" w:tentative="1">
      <w:start w:val="1"/>
      <w:numFmt w:val="bullet"/>
      <w:lvlText w:val=""/>
      <w:lvlJc w:val="left"/>
      <w:pPr>
        <w:tabs>
          <w:tab w:val="num" w:pos="7480"/>
        </w:tabs>
        <w:ind w:left="7480" w:hanging="360"/>
      </w:pPr>
      <w:rPr>
        <w:rFonts w:ascii="Wingdings" w:hAnsi="Wingdings" w:hint="default"/>
      </w:rPr>
    </w:lvl>
  </w:abstractNum>
  <w:abstractNum w:abstractNumId="40" w15:restartNumberingAfterBreak="0">
    <w:nsid w:val="79A57D74"/>
    <w:multiLevelType w:val="hybridMultilevel"/>
    <w:tmpl w:val="E8989B02"/>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1" w15:restartNumberingAfterBreak="0">
    <w:nsid w:val="7DE21264"/>
    <w:multiLevelType w:val="multilevel"/>
    <w:tmpl w:val="FA4E2D6C"/>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42" w15:restartNumberingAfterBreak="0">
    <w:nsid w:val="7E107F39"/>
    <w:multiLevelType w:val="hybridMultilevel"/>
    <w:tmpl w:val="282C81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F0A6D0A"/>
    <w:multiLevelType w:val="hybridMultilevel"/>
    <w:tmpl w:val="DFB82EE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1"/>
  </w:num>
  <w:num w:numId="3">
    <w:abstractNumId w:val="6"/>
  </w:num>
  <w:num w:numId="4">
    <w:abstractNumId w:val="20"/>
  </w:num>
  <w:num w:numId="5">
    <w:abstractNumId w:val="27"/>
  </w:num>
  <w:num w:numId="6">
    <w:abstractNumId w:val="1"/>
  </w:num>
  <w:num w:numId="7">
    <w:abstractNumId w:val="4"/>
  </w:num>
  <w:num w:numId="8">
    <w:abstractNumId w:val="17"/>
  </w:num>
  <w:num w:numId="9">
    <w:abstractNumId w:val="19"/>
  </w:num>
  <w:num w:numId="10">
    <w:abstractNumId w:val="36"/>
  </w:num>
  <w:num w:numId="11">
    <w:abstractNumId w:val="39"/>
  </w:num>
  <w:num w:numId="12">
    <w:abstractNumId w:val="0"/>
  </w:num>
  <w:num w:numId="13">
    <w:abstractNumId w:val="41"/>
  </w:num>
  <w:num w:numId="14">
    <w:abstractNumId w:val="30"/>
  </w:num>
  <w:num w:numId="15">
    <w:abstractNumId w:val="43"/>
  </w:num>
  <w:num w:numId="16">
    <w:abstractNumId w:val="15"/>
  </w:num>
  <w:num w:numId="17">
    <w:abstractNumId w:val="21"/>
  </w:num>
  <w:num w:numId="18">
    <w:abstractNumId w:val="23"/>
  </w:num>
  <w:num w:numId="19">
    <w:abstractNumId w:val="37"/>
  </w:num>
  <w:num w:numId="20">
    <w:abstractNumId w:val="19"/>
    <w:lvlOverride w:ilvl="0">
      <w:startOverride w:val="2"/>
    </w:lvlOverride>
    <w:lvlOverride w:ilvl="1"/>
  </w:num>
  <w:num w:numId="21">
    <w:abstractNumId w:val="5"/>
  </w:num>
  <w:num w:numId="22">
    <w:abstractNumId w:val="19"/>
    <w:lvlOverride w:ilvl="0">
      <w:startOverride w:val="2"/>
    </w:lvlOverride>
    <w:lvlOverride w:ilvl="1"/>
    <w:lvlOverride w:ilvl="2">
      <w:startOverride w:val="1"/>
    </w:lvlOverride>
  </w:num>
  <w:num w:numId="23">
    <w:abstractNumId w:val="19"/>
    <w:lvlOverride w:ilvl="0">
      <w:startOverride w:val="2"/>
    </w:lvlOverride>
    <w:lvlOverride w:ilvl="1"/>
    <w:lvlOverride w:ilvl="2">
      <w:startOverride w:val="1"/>
    </w:lvlOverride>
  </w:num>
  <w:num w:numId="24">
    <w:abstractNumId w:val="14"/>
  </w:num>
  <w:num w:numId="25">
    <w:abstractNumId w:val="32"/>
  </w:num>
  <w:num w:numId="26">
    <w:abstractNumId w:val="7"/>
  </w:num>
  <w:num w:numId="27">
    <w:abstractNumId w:val="35"/>
  </w:num>
  <w:num w:numId="28">
    <w:abstractNumId w:val="18"/>
  </w:num>
  <w:num w:numId="29">
    <w:abstractNumId w:val="38"/>
  </w:num>
  <w:num w:numId="30">
    <w:abstractNumId w:val="9"/>
  </w:num>
  <w:num w:numId="31">
    <w:abstractNumId w:val="10"/>
  </w:num>
  <w:num w:numId="3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num>
  <w:num w:numId="3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4"/>
  </w:num>
  <w:num w:numId="38">
    <w:abstractNumId w:val="8"/>
  </w:num>
  <w:num w:numId="39">
    <w:abstractNumId w:val="42"/>
  </w:num>
  <w:num w:numId="40">
    <w:abstractNumId w:val="25"/>
  </w:num>
  <w:num w:numId="41">
    <w:abstractNumId w:val="13"/>
  </w:num>
  <w:num w:numId="42">
    <w:abstractNumId w:val="33"/>
  </w:num>
  <w:num w:numId="43">
    <w:abstractNumId w:val="2"/>
  </w:num>
  <w:num w:numId="44">
    <w:abstractNumId w:val="24"/>
  </w:num>
  <w:num w:numId="45">
    <w:abstractNumId w:val="22"/>
  </w:num>
  <w:num w:numId="46">
    <w:abstractNumId w:val="11"/>
  </w:num>
  <w:num w:numId="47">
    <w:abstractNumId w:val="40"/>
  </w:num>
  <w:num w:numId="48">
    <w:abstractNumId w:val="16"/>
  </w:num>
  <w:num w:numId="4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00"/>
  <w:drawingGridVerticalSpacing w:val="136"/>
  <w:displayHorizontalDrawingGridEvery w:val="0"/>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71"/>
    <w:rsid w:val="000000D0"/>
    <w:rsid w:val="0000118A"/>
    <w:rsid w:val="00003E2A"/>
    <w:rsid w:val="00003FD4"/>
    <w:rsid w:val="00016851"/>
    <w:rsid w:val="00021FB1"/>
    <w:rsid w:val="000226A4"/>
    <w:rsid w:val="00022FA4"/>
    <w:rsid w:val="00023C57"/>
    <w:rsid w:val="00032C67"/>
    <w:rsid w:val="00037C34"/>
    <w:rsid w:val="0004219E"/>
    <w:rsid w:val="00042D08"/>
    <w:rsid w:val="00045351"/>
    <w:rsid w:val="00050765"/>
    <w:rsid w:val="0005144F"/>
    <w:rsid w:val="0005349A"/>
    <w:rsid w:val="0005573B"/>
    <w:rsid w:val="00057874"/>
    <w:rsid w:val="000609BC"/>
    <w:rsid w:val="000611C0"/>
    <w:rsid w:val="00062C50"/>
    <w:rsid w:val="00063BFC"/>
    <w:rsid w:val="00065490"/>
    <w:rsid w:val="000710FB"/>
    <w:rsid w:val="00072AD6"/>
    <w:rsid w:val="00074822"/>
    <w:rsid w:val="00075D6D"/>
    <w:rsid w:val="00075ECA"/>
    <w:rsid w:val="00075F4C"/>
    <w:rsid w:val="00076D8A"/>
    <w:rsid w:val="000817E9"/>
    <w:rsid w:val="00082E31"/>
    <w:rsid w:val="000862D6"/>
    <w:rsid w:val="00086A1F"/>
    <w:rsid w:val="000924C2"/>
    <w:rsid w:val="000925ED"/>
    <w:rsid w:val="000927A2"/>
    <w:rsid w:val="000954C6"/>
    <w:rsid w:val="000A5693"/>
    <w:rsid w:val="000B0244"/>
    <w:rsid w:val="000B0C40"/>
    <w:rsid w:val="000B24F8"/>
    <w:rsid w:val="000B25A2"/>
    <w:rsid w:val="000C2E25"/>
    <w:rsid w:val="000C2EE2"/>
    <w:rsid w:val="000C5F3A"/>
    <w:rsid w:val="000C7A81"/>
    <w:rsid w:val="000D15D4"/>
    <w:rsid w:val="000D24C9"/>
    <w:rsid w:val="000D30EA"/>
    <w:rsid w:val="000D5AB1"/>
    <w:rsid w:val="000D6C7B"/>
    <w:rsid w:val="000E1C61"/>
    <w:rsid w:val="000E38B6"/>
    <w:rsid w:val="000E5161"/>
    <w:rsid w:val="000E5FA7"/>
    <w:rsid w:val="000E6742"/>
    <w:rsid w:val="000E7449"/>
    <w:rsid w:val="000E7627"/>
    <w:rsid w:val="000F3DC8"/>
    <w:rsid w:val="000F4347"/>
    <w:rsid w:val="001011D2"/>
    <w:rsid w:val="00103D94"/>
    <w:rsid w:val="00105BA6"/>
    <w:rsid w:val="00112BC7"/>
    <w:rsid w:val="0011418E"/>
    <w:rsid w:val="001144FF"/>
    <w:rsid w:val="00117B9A"/>
    <w:rsid w:val="00122657"/>
    <w:rsid w:val="00125165"/>
    <w:rsid w:val="00126265"/>
    <w:rsid w:val="0012734D"/>
    <w:rsid w:val="0013031B"/>
    <w:rsid w:val="00131852"/>
    <w:rsid w:val="00131B0C"/>
    <w:rsid w:val="00133214"/>
    <w:rsid w:val="00134436"/>
    <w:rsid w:val="00141EA8"/>
    <w:rsid w:val="0014246F"/>
    <w:rsid w:val="00151092"/>
    <w:rsid w:val="00153274"/>
    <w:rsid w:val="00153C48"/>
    <w:rsid w:val="00156231"/>
    <w:rsid w:val="00161E7D"/>
    <w:rsid w:val="001646F5"/>
    <w:rsid w:val="00166F2F"/>
    <w:rsid w:val="00174958"/>
    <w:rsid w:val="00175401"/>
    <w:rsid w:val="0017548E"/>
    <w:rsid w:val="0017573D"/>
    <w:rsid w:val="00175ABA"/>
    <w:rsid w:val="00176A4B"/>
    <w:rsid w:val="0017791F"/>
    <w:rsid w:val="001808E6"/>
    <w:rsid w:val="001822BD"/>
    <w:rsid w:val="001845AA"/>
    <w:rsid w:val="00193ACB"/>
    <w:rsid w:val="00195AD2"/>
    <w:rsid w:val="001961B5"/>
    <w:rsid w:val="001A50F7"/>
    <w:rsid w:val="001A585E"/>
    <w:rsid w:val="001B0582"/>
    <w:rsid w:val="001B36B3"/>
    <w:rsid w:val="001B4FDB"/>
    <w:rsid w:val="001B5310"/>
    <w:rsid w:val="001B7965"/>
    <w:rsid w:val="001B7F5A"/>
    <w:rsid w:val="001C46B5"/>
    <w:rsid w:val="001C7285"/>
    <w:rsid w:val="001D086B"/>
    <w:rsid w:val="001D1382"/>
    <w:rsid w:val="001D2327"/>
    <w:rsid w:val="001D3E2A"/>
    <w:rsid w:val="001D4C55"/>
    <w:rsid w:val="001D5EF0"/>
    <w:rsid w:val="001D7B1E"/>
    <w:rsid w:val="001E24A1"/>
    <w:rsid w:val="001E2994"/>
    <w:rsid w:val="001E3097"/>
    <w:rsid w:val="001F77C3"/>
    <w:rsid w:val="001F7D13"/>
    <w:rsid w:val="0020526D"/>
    <w:rsid w:val="002120FF"/>
    <w:rsid w:val="00213C5C"/>
    <w:rsid w:val="0022129B"/>
    <w:rsid w:val="002340E3"/>
    <w:rsid w:val="002360A2"/>
    <w:rsid w:val="002443D5"/>
    <w:rsid w:val="00245B8A"/>
    <w:rsid w:val="00247576"/>
    <w:rsid w:val="002521B0"/>
    <w:rsid w:val="00253854"/>
    <w:rsid w:val="00253A8B"/>
    <w:rsid w:val="00255F4D"/>
    <w:rsid w:val="00260B73"/>
    <w:rsid w:val="00261C6F"/>
    <w:rsid w:val="0026306A"/>
    <w:rsid w:val="00263EB2"/>
    <w:rsid w:val="00264FD4"/>
    <w:rsid w:val="002719DA"/>
    <w:rsid w:val="00273C67"/>
    <w:rsid w:val="00283B1D"/>
    <w:rsid w:val="00283F3D"/>
    <w:rsid w:val="0028493E"/>
    <w:rsid w:val="002869C5"/>
    <w:rsid w:val="002870E1"/>
    <w:rsid w:val="00290B42"/>
    <w:rsid w:val="00291F80"/>
    <w:rsid w:val="002A1E84"/>
    <w:rsid w:val="002A221C"/>
    <w:rsid w:val="002A5204"/>
    <w:rsid w:val="002A5B15"/>
    <w:rsid w:val="002A6B5B"/>
    <w:rsid w:val="002A6DE1"/>
    <w:rsid w:val="002A70DF"/>
    <w:rsid w:val="002B10C6"/>
    <w:rsid w:val="002B689D"/>
    <w:rsid w:val="002B79DD"/>
    <w:rsid w:val="002C09CB"/>
    <w:rsid w:val="002C0A41"/>
    <w:rsid w:val="002C0A83"/>
    <w:rsid w:val="002C0B6E"/>
    <w:rsid w:val="002C2923"/>
    <w:rsid w:val="002C32E3"/>
    <w:rsid w:val="002C7DE9"/>
    <w:rsid w:val="002D1760"/>
    <w:rsid w:val="002D21D8"/>
    <w:rsid w:val="002D3CB9"/>
    <w:rsid w:val="002D3D06"/>
    <w:rsid w:val="002E4855"/>
    <w:rsid w:val="002F3E28"/>
    <w:rsid w:val="00300151"/>
    <w:rsid w:val="003002F2"/>
    <w:rsid w:val="00302463"/>
    <w:rsid w:val="00305659"/>
    <w:rsid w:val="003142CE"/>
    <w:rsid w:val="00315025"/>
    <w:rsid w:val="00316390"/>
    <w:rsid w:val="00317291"/>
    <w:rsid w:val="003207DC"/>
    <w:rsid w:val="003213CC"/>
    <w:rsid w:val="00321974"/>
    <w:rsid w:val="00322065"/>
    <w:rsid w:val="00324BDD"/>
    <w:rsid w:val="003255AD"/>
    <w:rsid w:val="00326CDA"/>
    <w:rsid w:val="0032745F"/>
    <w:rsid w:val="00327788"/>
    <w:rsid w:val="00330684"/>
    <w:rsid w:val="0033185C"/>
    <w:rsid w:val="0033726F"/>
    <w:rsid w:val="00345A9E"/>
    <w:rsid w:val="0035061E"/>
    <w:rsid w:val="00350C54"/>
    <w:rsid w:val="00351607"/>
    <w:rsid w:val="00352C3C"/>
    <w:rsid w:val="00353928"/>
    <w:rsid w:val="0035646B"/>
    <w:rsid w:val="00360343"/>
    <w:rsid w:val="003608B7"/>
    <w:rsid w:val="00362BB6"/>
    <w:rsid w:val="0036392B"/>
    <w:rsid w:val="0036424F"/>
    <w:rsid w:val="003715FA"/>
    <w:rsid w:val="00371620"/>
    <w:rsid w:val="00372BF9"/>
    <w:rsid w:val="00380117"/>
    <w:rsid w:val="00381728"/>
    <w:rsid w:val="00385BA5"/>
    <w:rsid w:val="00385D9A"/>
    <w:rsid w:val="0039050D"/>
    <w:rsid w:val="0039413F"/>
    <w:rsid w:val="003A148B"/>
    <w:rsid w:val="003A30EE"/>
    <w:rsid w:val="003B4C20"/>
    <w:rsid w:val="003B6E2E"/>
    <w:rsid w:val="003C0EF7"/>
    <w:rsid w:val="003C37A5"/>
    <w:rsid w:val="003C6C06"/>
    <w:rsid w:val="003D2BD8"/>
    <w:rsid w:val="003D3B71"/>
    <w:rsid w:val="003D5B9A"/>
    <w:rsid w:val="003D672C"/>
    <w:rsid w:val="003E2A71"/>
    <w:rsid w:val="003E4D61"/>
    <w:rsid w:val="003E7D64"/>
    <w:rsid w:val="003F38C6"/>
    <w:rsid w:val="003F4FAB"/>
    <w:rsid w:val="003F74D7"/>
    <w:rsid w:val="00403762"/>
    <w:rsid w:val="00403F97"/>
    <w:rsid w:val="00405E2D"/>
    <w:rsid w:val="00406CE7"/>
    <w:rsid w:val="004071A6"/>
    <w:rsid w:val="0041041A"/>
    <w:rsid w:val="00413241"/>
    <w:rsid w:val="0041357B"/>
    <w:rsid w:val="00415D8B"/>
    <w:rsid w:val="00416134"/>
    <w:rsid w:val="00416D11"/>
    <w:rsid w:val="004178C0"/>
    <w:rsid w:val="00424B07"/>
    <w:rsid w:val="00430099"/>
    <w:rsid w:val="00431F8C"/>
    <w:rsid w:val="004409C5"/>
    <w:rsid w:val="00453609"/>
    <w:rsid w:val="00461602"/>
    <w:rsid w:val="00461E20"/>
    <w:rsid w:val="004623C8"/>
    <w:rsid w:val="004645AD"/>
    <w:rsid w:val="0047033F"/>
    <w:rsid w:val="00473037"/>
    <w:rsid w:val="004840FA"/>
    <w:rsid w:val="00484A08"/>
    <w:rsid w:val="004858D4"/>
    <w:rsid w:val="00487B7B"/>
    <w:rsid w:val="00491D5C"/>
    <w:rsid w:val="00493E6F"/>
    <w:rsid w:val="004A0832"/>
    <w:rsid w:val="004A1202"/>
    <w:rsid w:val="004A307F"/>
    <w:rsid w:val="004A7B34"/>
    <w:rsid w:val="004B0502"/>
    <w:rsid w:val="004B24A5"/>
    <w:rsid w:val="004B43C2"/>
    <w:rsid w:val="004B4A01"/>
    <w:rsid w:val="004B6658"/>
    <w:rsid w:val="004B6BDC"/>
    <w:rsid w:val="004D18E9"/>
    <w:rsid w:val="004D19BF"/>
    <w:rsid w:val="004D4157"/>
    <w:rsid w:val="004E35CC"/>
    <w:rsid w:val="004E49B6"/>
    <w:rsid w:val="004E553B"/>
    <w:rsid w:val="004F06F2"/>
    <w:rsid w:val="004F2596"/>
    <w:rsid w:val="004F2DE7"/>
    <w:rsid w:val="004F306E"/>
    <w:rsid w:val="004F79E4"/>
    <w:rsid w:val="00504C49"/>
    <w:rsid w:val="005055C3"/>
    <w:rsid w:val="005100A9"/>
    <w:rsid w:val="005129F7"/>
    <w:rsid w:val="00515C0A"/>
    <w:rsid w:val="005162A6"/>
    <w:rsid w:val="0051665F"/>
    <w:rsid w:val="00516726"/>
    <w:rsid w:val="00524558"/>
    <w:rsid w:val="00527250"/>
    <w:rsid w:val="00527C77"/>
    <w:rsid w:val="00534634"/>
    <w:rsid w:val="00536877"/>
    <w:rsid w:val="00550E8E"/>
    <w:rsid w:val="00554703"/>
    <w:rsid w:val="00567996"/>
    <w:rsid w:val="005701DB"/>
    <w:rsid w:val="00570BF8"/>
    <w:rsid w:val="005742A7"/>
    <w:rsid w:val="0057474D"/>
    <w:rsid w:val="00584A6F"/>
    <w:rsid w:val="00590757"/>
    <w:rsid w:val="00591BB0"/>
    <w:rsid w:val="00596A46"/>
    <w:rsid w:val="005A1A0B"/>
    <w:rsid w:val="005A33A5"/>
    <w:rsid w:val="005A35BF"/>
    <w:rsid w:val="005A3FC2"/>
    <w:rsid w:val="005A493E"/>
    <w:rsid w:val="005A4CE7"/>
    <w:rsid w:val="005A6BE8"/>
    <w:rsid w:val="005A707B"/>
    <w:rsid w:val="005A725E"/>
    <w:rsid w:val="005B1337"/>
    <w:rsid w:val="005B2498"/>
    <w:rsid w:val="005B2A9B"/>
    <w:rsid w:val="005C3FE9"/>
    <w:rsid w:val="005C6FDE"/>
    <w:rsid w:val="005D1D4A"/>
    <w:rsid w:val="005D34E6"/>
    <w:rsid w:val="005D39F4"/>
    <w:rsid w:val="005D5D07"/>
    <w:rsid w:val="005D76CD"/>
    <w:rsid w:val="005E78AB"/>
    <w:rsid w:val="005F072C"/>
    <w:rsid w:val="005F0BA8"/>
    <w:rsid w:val="005F1289"/>
    <w:rsid w:val="005F3E59"/>
    <w:rsid w:val="005F4B0D"/>
    <w:rsid w:val="005F64AB"/>
    <w:rsid w:val="005F67D8"/>
    <w:rsid w:val="0060346D"/>
    <w:rsid w:val="006040D0"/>
    <w:rsid w:val="006062DB"/>
    <w:rsid w:val="00606B76"/>
    <w:rsid w:val="00612D16"/>
    <w:rsid w:val="00617313"/>
    <w:rsid w:val="0062356C"/>
    <w:rsid w:val="006251AC"/>
    <w:rsid w:val="0062566B"/>
    <w:rsid w:val="006268BD"/>
    <w:rsid w:val="00627883"/>
    <w:rsid w:val="00632CA5"/>
    <w:rsid w:val="00634E15"/>
    <w:rsid w:val="006434BB"/>
    <w:rsid w:val="00656038"/>
    <w:rsid w:val="006629F8"/>
    <w:rsid w:val="006632D3"/>
    <w:rsid w:val="006642AD"/>
    <w:rsid w:val="006649CD"/>
    <w:rsid w:val="00667A88"/>
    <w:rsid w:val="00673AAE"/>
    <w:rsid w:val="006749BF"/>
    <w:rsid w:val="00675365"/>
    <w:rsid w:val="0068141B"/>
    <w:rsid w:val="00684172"/>
    <w:rsid w:val="00684AC2"/>
    <w:rsid w:val="00686660"/>
    <w:rsid w:val="00687FB6"/>
    <w:rsid w:val="00691946"/>
    <w:rsid w:val="00692D85"/>
    <w:rsid w:val="00695422"/>
    <w:rsid w:val="006978E5"/>
    <w:rsid w:val="006A1F65"/>
    <w:rsid w:val="006A2B20"/>
    <w:rsid w:val="006A7243"/>
    <w:rsid w:val="006A7A9D"/>
    <w:rsid w:val="006B193F"/>
    <w:rsid w:val="006B1D78"/>
    <w:rsid w:val="006B3C99"/>
    <w:rsid w:val="006C32A3"/>
    <w:rsid w:val="006C4A71"/>
    <w:rsid w:val="006C6AE4"/>
    <w:rsid w:val="006C74A9"/>
    <w:rsid w:val="006D1048"/>
    <w:rsid w:val="006D18EB"/>
    <w:rsid w:val="006D1A64"/>
    <w:rsid w:val="006D46FC"/>
    <w:rsid w:val="006D691D"/>
    <w:rsid w:val="006D748F"/>
    <w:rsid w:val="006E3338"/>
    <w:rsid w:val="006E39D9"/>
    <w:rsid w:val="006E468A"/>
    <w:rsid w:val="006E54FB"/>
    <w:rsid w:val="006E5A43"/>
    <w:rsid w:val="006E6CC6"/>
    <w:rsid w:val="006E773E"/>
    <w:rsid w:val="006F2A86"/>
    <w:rsid w:val="006F473D"/>
    <w:rsid w:val="006F4D21"/>
    <w:rsid w:val="00701C94"/>
    <w:rsid w:val="00703EE4"/>
    <w:rsid w:val="0070734E"/>
    <w:rsid w:val="00707FB4"/>
    <w:rsid w:val="007147C9"/>
    <w:rsid w:val="00717CEC"/>
    <w:rsid w:val="007223A8"/>
    <w:rsid w:val="00723555"/>
    <w:rsid w:val="0072432B"/>
    <w:rsid w:val="00727B90"/>
    <w:rsid w:val="0073010B"/>
    <w:rsid w:val="00741423"/>
    <w:rsid w:val="0074285C"/>
    <w:rsid w:val="00745E5C"/>
    <w:rsid w:val="00750FDD"/>
    <w:rsid w:val="00751E8C"/>
    <w:rsid w:val="007572A1"/>
    <w:rsid w:val="00757E6A"/>
    <w:rsid w:val="007615C8"/>
    <w:rsid w:val="00762E72"/>
    <w:rsid w:val="00763550"/>
    <w:rsid w:val="0076473F"/>
    <w:rsid w:val="007663BB"/>
    <w:rsid w:val="0077046A"/>
    <w:rsid w:val="00772513"/>
    <w:rsid w:val="007811D6"/>
    <w:rsid w:val="007812AF"/>
    <w:rsid w:val="00783A3B"/>
    <w:rsid w:val="00783D57"/>
    <w:rsid w:val="007852FA"/>
    <w:rsid w:val="007854F6"/>
    <w:rsid w:val="00786679"/>
    <w:rsid w:val="0079172F"/>
    <w:rsid w:val="00796182"/>
    <w:rsid w:val="007A0843"/>
    <w:rsid w:val="007A204A"/>
    <w:rsid w:val="007A2FFC"/>
    <w:rsid w:val="007A34F7"/>
    <w:rsid w:val="007A4C76"/>
    <w:rsid w:val="007A5354"/>
    <w:rsid w:val="007B41B0"/>
    <w:rsid w:val="007B47E2"/>
    <w:rsid w:val="007B5B29"/>
    <w:rsid w:val="007B64DE"/>
    <w:rsid w:val="007C0D01"/>
    <w:rsid w:val="007C54AC"/>
    <w:rsid w:val="007C57A1"/>
    <w:rsid w:val="007D4385"/>
    <w:rsid w:val="007D4C80"/>
    <w:rsid w:val="007D6DC1"/>
    <w:rsid w:val="007E71B9"/>
    <w:rsid w:val="007F1F80"/>
    <w:rsid w:val="007F3608"/>
    <w:rsid w:val="00801AA7"/>
    <w:rsid w:val="00802E3F"/>
    <w:rsid w:val="00804E17"/>
    <w:rsid w:val="00805E5F"/>
    <w:rsid w:val="0081261A"/>
    <w:rsid w:val="00823A20"/>
    <w:rsid w:val="00827C6B"/>
    <w:rsid w:val="008345AE"/>
    <w:rsid w:val="00840570"/>
    <w:rsid w:val="00843100"/>
    <w:rsid w:val="00850426"/>
    <w:rsid w:val="00851DCA"/>
    <w:rsid w:val="00852C97"/>
    <w:rsid w:val="008564DF"/>
    <w:rsid w:val="00861A56"/>
    <w:rsid w:val="00861C72"/>
    <w:rsid w:val="00862B0A"/>
    <w:rsid w:val="00866D6F"/>
    <w:rsid w:val="0087035A"/>
    <w:rsid w:val="0087265B"/>
    <w:rsid w:val="00872BB6"/>
    <w:rsid w:val="00877D59"/>
    <w:rsid w:val="00886689"/>
    <w:rsid w:val="00890081"/>
    <w:rsid w:val="0089057D"/>
    <w:rsid w:val="008945DB"/>
    <w:rsid w:val="008945DC"/>
    <w:rsid w:val="00894C95"/>
    <w:rsid w:val="00897D1F"/>
    <w:rsid w:val="00897F5A"/>
    <w:rsid w:val="00897FAD"/>
    <w:rsid w:val="008A0749"/>
    <w:rsid w:val="008A0D0D"/>
    <w:rsid w:val="008A489A"/>
    <w:rsid w:val="008A50FC"/>
    <w:rsid w:val="008A5640"/>
    <w:rsid w:val="008B066D"/>
    <w:rsid w:val="008B1519"/>
    <w:rsid w:val="008B1D54"/>
    <w:rsid w:val="008B20F9"/>
    <w:rsid w:val="008B4132"/>
    <w:rsid w:val="008B5FF1"/>
    <w:rsid w:val="008B6E34"/>
    <w:rsid w:val="008C164C"/>
    <w:rsid w:val="008C5FD4"/>
    <w:rsid w:val="008C6E14"/>
    <w:rsid w:val="008C76E7"/>
    <w:rsid w:val="008C7AAA"/>
    <w:rsid w:val="008D03A5"/>
    <w:rsid w:val="008D44EA"/>
    <w:rsid w:val="008D73A0"/>
    <w:rsid w:val="008F3E18"/>
    <w:rsid w:val="008F6BA7"/>
    <w:rsid w:val="008F7934"/>
    <w:rsid w:val="00902E23"/>
    <w:rsid w:val="009052AD"/>
    <w:rsid w:val="009120FE"/>
    <w:rsid w:val="00914340"/>
    <w:rsid w:val="00916AEE"/>
    <w:rsid w:val="00920BFC"/>
    <w:rsid w:val="00923C4B"/>
    <w:rsid w:val="0092430C"/>
    <w:rsid w:val="00924B46"/>
    <w:rsid w:val="00926661"/>
    <w:rsid w:val="00940CBA"/>
    <w:rsid w:val="00945AD4"/>
    <w:rsid w:val="00951A88"/>
    <w:rsid w:val="009540C0"/>
    <w:rsid w:val="0096070B"/>
    <w:rsid w:val="00961331"/>
    <w:rsid w:val="00965878"/>
    <w:rsid w:val="00967822"/>
    <w:rsid w:val="00967838"/>
    <w:rsid w:val="009705DC"/>
    <w:rsid w:val="009840C8"/>
    <w:rsid w:val="00985D5A"/>
    <w:rsid w:val="00991811"/>
    <w:rsid w:val="009A1C3C"/>
    <w:rsid w:val="009A4331"/>
    <w:rsid w:val="009B206B"/>
    <w:rsid w:val="009B6965"/>
    <w:rsid w:val="009B7458"/>
    <w:rsid w:val="009C199C"/>
    <w:rsid w:val="009C2D20"/>
    <w:rsid w:val="009C723E"/>
    <w:rsid w:val="009D0179"/>
    <w:rsid w:val="009D526C"/>
    <w:rsid w:val="009E1613"/>
    <w:rsid w:val="009E2017"/>
    <w:rsid w:val="009E2717"/>
    <w:rsid w:val="009E3089"/>
    <w:rsid w:val="009E35D4"/>
    <w:rsid w:val="009E684A"/>
    <w:rsid w:val="009F07C6"/>
    <w:rsid w:val="009F370A"/>
    <w:rsid w:val="009F5E31"/>
    <w:rsid w:val="009F62E8"/>
    <w:rsid w:val="009F7A16"/>
    <w:rsid w:val="00A01494"/>
    <w:rsid w:val="00A04EC5"/>
    <w:rsid w:val="00A10A53"/>
    <w:rsid w:val="00A15544"/>
    <w:rsid w:val="00A17A05"/>
    <w:rsid w:val="00A203AB"/>
    <w:rsid w:val="00A21E50"/>
    <w:rsid w:val="00A23331"/>
    <w:rsid w:val="00A24139"/>
    <w:rsid w:val="00A25D4D"/>
    <w:rsid w:val="00A26B2C"/>
    <w:rsid w:val="00A4509A"/>
    <w:rsid w:val="00A63EAD"/>
    <w:rsid w:val="00A650A9"/>
    <w:rsid w:val="00A71FF2"/>
    <w:rsid w:val="00A733E7"/>
    <w:rsid w:val="00A73E4B"/>
    <w:rsid w:val="00A762BB"/>
    <w:rsid w:val="00A83410"/>
    <w:rsid w:val="00A85D3E"/>
    <w:rsid w:val="00A90942"/>
    <w:rsid w:val="00A918F4"/>
    <w:rsid w:val="00A9361C"/>
    <w:rsid w:val="00AA06FE"/>
    <w:rsid w:val="00AB17DA"/>
    <w:rsid w:val="00AC1897"/>
    <w:rsid w:val="00AC28EB"/>
    <w:rsid w:val="00AC2B46"/>
    <w:rsid w:val="00AC5230"/>
    <w:rsid w:val="00AC7DC8"/>
    <w:rsid w:val="00AD2B8A"/>
    <w:rsid w:val="00AD310A"/>
    <w:rsid w:val="00AD5961"/>
    <w:rsid w:val="00AD6CAC"/>
    <w:rsid w:val="00AE0E8E"/>
    <w:rsid w:val="00AE5010"/>
    <w:rsid w:val="00AF0BE7"/>
    <w:rsid w:val="00AF323A"/>
    <w:rsid w:val="00AF5B2E"/>
    <w:rsid w:val="00B00F51"/>
    <w:rsid w:val="00B02637"/>
    <w:rsid w:val="00B06725"/>
    <w:rsid w:val="00B07F3C"/>
    <w:rsid w:val="00B13352"/>
    <w:rsid w:val="00B1435D"/>
    <w:rsid w:val="00B1626B"/>
    <w:rsid w:val="00B17A62"/>
    <w:rsid w:val="00B21F25"/>
    <w:rsid w:val="00B22685"/>
    <w:rsid w:val="00B2292D"/>
    <w:rsid w:val="00B2326C"/>
    <w:rsid w:val="00B2343F"/>
    <w:rsid w:val="00B26EDE"/>
    <w:rsid w:val="00B32D5F"/>
    <w:rsid w:val="00B43D66"/>
    <w:rsid w:val="00B53D37"/>
    <w:rsid w:val="00B5616C"/>
    <w:rsid w:val="00B57221"/>
    <w:rsid w:val="00B6208E"/>
    <w:rsid w:val="00B634F4"/>
    <w:rsid w:val="00B63DE4"/>
    <w:rsid w:val="00B65327"/>
    <w:rsid w:val="00B708FA"/>
    <w:rsid w:val="00B721D7"/>
    <w:rsid w:val="00B83AA8"/>
    <w:rsid w:val="00B93D07"/>
    <w:rsid w:val="00B94433"/>
    <w:rsid w:val="00B975A5"/>
    <w:rsid w:val="00BA1DD4"/>
    <w:rsid w:val="00BA1FE4"/>
    <w:rsid w:val="00BA3B68"/>
    <w:rsid w:val="00BA6737"/>
    <w:rsid w:val="00BB7E68"/>
    <w:rsid w:val="00BC1E56"/>
    <w:rsid w:val="00BC26BF"/>
    <w:rsid w:val="00BC38FE"/>
    <w:rsid w:val="00BC4BEC"/>
    <w:rsid w:val="00BC50A0"/>
    <w:rsid w:val="00BC6FE7"/>
    <w:rsid w:val="00BD060B"/>
    <w:rsid w:val="00BD0859"/>
    <w:rsid w:val="00BD10A7"/>
    <w:rsid w:val="00BE05E6"/>
    <w:rsid w:val="00BE077C"/>
    <w:rsid w:val="00BE1F82"/>
    <w:rsid w:val="00BE7F8E"/>
    <w:rsid w:val="00BF1EF8"/>
    <w:rsid w:val="00BF31DE"/>
    <w:rsid w:val="00BF4E22"/>
    <w:rsid w:val="00C0137C"/>
    <w:rsid w:val="00C013A6"/>
    <w:rsid w:val="00C055AA"/>
    <w:rsid w:val="00C10532"/>
    <w:rsid w:val="00C110D7"/>
    <w:rsid w:val="00C117C1"/>
    <w:rsid w:val="00C258DC"/>
    <w:rsid w:val="00C25ABB"/>
    <w:rsid w:val="00C25D1C"/>
    <w:rsid w:val="00C2606B"/>
    <w:rsid w:val="00C2754C"/>
    <w:rsid w:val="00C35CF6"/>
    <w:rsid w:val="00C36DCE"/>
    <w:rsid w:val="00C37C1E"/>
    <w:rsid w:val="00C442A3"/>
    <w:rsid w:val="00C45D5C"/>
    <w:rsid w:val="00C511EB"/>
    <w:rsid w:val="00C53CA0"/>
    <w:rsid w:val="00C55A93"/>
    <w:rsid w:val="00C56695"/>
    <w:rsid w:val="00C56B1D"/>
    <w:rsid w:val="00C61668"/>
    <w:rsid w:val="00C624AA"/>
    <w:rsid w:val="00C65771"/>
    <w:rsid w:val="00C66088"/>
    <w:rsid w:val="00C70D67"/>
    <w:rsid w:val="00C753EF"/>
    <w:rsid w:val="00C76E72"/>
    <w:rsid w:val="00C774A9"/>
    <w:rsid w:val="00C7755A"/>
    <w:rsid w:val="00C77E8C"/>
    <w:rsid w:val="00C830EA"/>
    <w:rsid w:val="00C8680D"/>
    <w:rsid w:val="00C923FB"/>
    <w:rsid w:val="00C92962"/>
    <w:rsid w:val="00C94523"/>
    <w:rsid w:val="00C9505D"/>
    <w:rsid w:val="00C9563D"/>
    <w:rsid w:val="00C96BCE"/>
    <w:rsid w:val="00C97519"/>
    <w:rsid w:val="00CA2B56"/>
    <w:rsid w:val="00CB321E"/>
    <w:rsid w:val="00CB554B"/>
    <w:rsid w:val="00CC012E"/>
    <w:rsid w:val="00CC0C8B"/>
    <w:rsid w:val="00CC3467"/>
    <w:rsid w:val="00CC47D7"/>
    <w:rsid w:val="00CD13D9"/>
    <w:rsid w:val="00CD4513"/>
    <w:rsid w:val="00CD46F8"/>
    <w:rsid w:val="00CD6603"/>
    <w:rsid w:val="00CD7E10"/>
    <w:rsid w:val="00CE0FAD"/>
    <w:rsid w:val="00CE2B4E"/>
    <w:rsid w:val="00CE4C7C"/>
    <w:rsid w:val="00CE750C"/>
    <w:rsid w:val="00CF701E"/>
    <w:rsid w:val="00D02914"/>
    <w:rsid w:val="00D05541"/>
    <w:rsid w:val="00D07EE2"/>
    <w:rsid w:val="00D11A40"/>
    <w:rsid w:val="00D1204C"/>
    <w:rsid w:val="00D2257F"/>
    <w:rsid w:val="00D32D48"/>
    <w:rsid w:val="00D338A1"/>
    <w:rsid w:val="00D33C33"/>
    <w:rsid w:val="00D350F2"/>
    <w:rsid w:val="00D3659F"/>
    <w:rsid w:val="00D3733B"/>
    <w:rsid w:val="00D450A8"/>
    <w:rsid w:val="00D45E63"/>
    <w:rsid w:val="00D560C2"/>
    <w:rsid w:val="00D60F83"/>
    <w:rsid w:val="00D72A22"/>
    <w:rsid w:val="00D7421C"/>
    <w:rsid w:val="00D74326"/>
    <w:rsid w:val="00D75745"/>
    <w:rsid w:val="00D76CF7"/>
    <w:rsid w:val="00D82A26"/>
    <w:rsid w:val="00D8546A"/>
    <w:rsid w:val="00D8674E"/>
    <w:rsid w:val="00D9058A"/>
    <w:rsid w:val="00D92621"/>
    <w:rsid w:val="00D945BE"/>
    <w:rsid w:val="00D97895"/>
    <w:rsid w:val="00DA169E"/>
    <w:rsid w:val="00DA201B"/>
    <w:rsid w:val="00DA38E7"/>
    <w:rsid w:val="00DA790C"/>
    <w:rsid w:val="00DB0EE1"/>
    <w:rsid w:val="00DB35F2"/>
    <w:rsid w:val="00DB40FC"/>
    <w:rsid w:val="00DC0436"/>
    <w:rsid w:val="00DC1B9A"/>
    <w:rsid w:val="00DC1D39"/>
    <w:rsid w:val="00DC7FC6"/>
    <w:rsid w:val="00DD3213"/>
    <w:rsid w:val="00DD591E"/>
    <w:rsid w:val="00DE221F"/>
    <w:rsid w:val="00DE613C"/>
    <w:rsid w:val="00DE762D"/>
    <w:rsid w:val="00DF2D6F"/>
    <w:rsid w:val="00DF46A2"/>
    <w:rsid w:val="00DF611E"/>
    <w:rsid w:val="00DF6902"/>
    <w:rsid w:val="00DF6C12"/>
    <w:rsid w:val="00DF7DA5"/>
    <w:rsid w:val="00E01D72"/>
    <w:rsid w:val="00E01EF3"/>
    <w:rsid w:val="00E0499F"/>
    <w:rsid w:val="00E15580"/>
    <w:rsid w:val="00E31AE8"/>
    <w:rsid w:val="00E35E33"/>
    <w:rsid w:val="00E3751E"/>
    <w:rsid w:val="00E422E5"/>
    <w:rsid w:val="00E4780B"/>
    <w:rsid w:val="00E51450"/>
    <w:rsid w:val="00E51BA1"/>
    <w:rsid w:val="00E51F22"/>
    <w:rsid w:val="00E57F81"/>
    <w:rsid w:val="00E6029A"/>
    <w:rsid w:val="00E6210D"/>
    <w:rsid w:val="00E63C3C"/>
    <w:rsid w:val="00E645D9"/>
    <w:rsid w:val="00E66123"/>
    <w:rsid w:val="00E67466"/>
    <w:rsid w:val="00E67631"/>
    <w:rsid w:val="00E67A96"/>
    <w:rsid w:val="00E67C8F"/>
    <w:rsid w:val="00E7159A"/>
    <w:rsid w:val="00E72D31"/>
    <w:rsid w:val="00E7356B"/>
    <w:rsid w:val="00E74285"/>
    <w:rsid w:val="00E746BE"/>
    <w:rsid w:val="00E75F46"/>
    <w:rsid w:val="00E75F58"/>
    <w:rsid w:val="00E840DE"/>
    <w:rsid w:val="00E8584C"/>
    <w:rsid w:val="00E85F70"/>
    <w:rsid w:val="00E91A13"/>
    <w:rsid w:val="00E9429D"/>
    <w:rsid w:val="00EA21DD"/>
    <w:rsid w:val="00EA61FA"/>
    <w:rsid w:val="00EA6C98"/>
    <w:rsid w:val="00EB373E"/>
    <w:rsid w:val="00EB3B3A"/>
    <w:rsid w:val="00EB5811"/>
    <w:rsid w:val="00EB6386"/>
    <w:rsid w:val="00EC3EB8"/>
    <w:rsid w:val="00EC4723"/>
    <w:rsid w:val="00ED2997"/>
    <w:rsid w:val="00ED35D8"/>
    <w:rsid w:val="00ED671C"/>
    <w:rsid w:val="00EE49AD"/>
    <w:rsid w:val="00EE6311"/>
    <w:rsid w:val="00EE7CB4"/>
    <w:rsid w:val="00EF1A69"/>
    <w:rsid w:val="00EF3311"/>
    <w:rsid w:val="00EF3378"/>
    <w:rsid w:val="00EF3FC4"/>
    <w:rsid w:val="00EF4063"/>
    <w:rsid w:val="00EF406B"/>
    <w:rsid w:val="00EF6344"/>
    <w:rsid w:val="00EF79D6"/>
    <w:rsid w:val="00F02047"/>
    <w:rsid w:val="00F05765"/>
    <w:rsid w:val="00F06538"/>
    <w:rsid w:val="00F1064C"/>
    <w:rsid w:val="00F1070E"/>
    <w:rsid w:val="00F21147"/>
    <w:rsid w:val="00F254DD"/>
    <w:rsid w:val="00F26EDF"/>
    <w:rsid w:val="00F27547"/>
    <w:rsid w:val="00F3791B"/>
    <w:rsid w:val="00F40699"/>
    <w:rsid w:val="00F41367"/>
    <w:rsid w:val="00F46D60"/>
    <w:rsid w:val="00F51BB0"/>
    <w:rsid w:val="00F54ADB"/>
    <w:rsid w:val="00F56AB2"/>
    <w:rsid w:val="00F61E34"/>
    <w:rsid w:val="00F61F27"/>
    <w:rsid w:val="00F67608"/>
    <w:rsid w:val="00F74F0B"/>
    <w:rsid w:val="00F805E2"/>
    <w:rsid w:val="00F837F8"/>
    <w:rsid w:val="00F86C48"/>
    <w:rsid w:val="00F8705D"/>
    <w:rsid w:val="00F91153"/>
    <w:rsid w:val="00FA2C4A"/>
    <w:rsid w:val="00FB1853"/>
    <w:rsid w:val="00FB2796"/>
    <w:rsid w:val="00FC2CC4"/>
    <w:rsid w:val="00FC50E4"/>
    <w:rsid w:val="00FC5963"/>
    <w:rsid w:val="00FC7A67"/>
    <w:rsid w:val="00FD0A75"/>
    <w:rsid w:val="00FD2259"/>
    <w:rsid w:val="00FD4931"/>
    <w:rsid w:val="00FD6F3E"/>
    <w:rsid w:val="00FD73F4"/>
    <w:rsid w:val="00FE0782"/>
    <w:rsid w:val="00FE2FA0"/>
    <w:rsid w:val="00FE5AF8"/>
    <w:rsid w:val="00FE6B51"/>
    <w:rsid w:val="00FF7166"/>
    <w:rsid w:val="00FF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90EF251"/>
  <w15:docId w15:val="{1ED3AE33-20F3-491E-A40E-B5154ACA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965"/>
    <w:rPr>
      <w:sz w:val="24"/>
      <w:szCs w:val="24"/>
    </w:rPr>
  </w:style>
  <w:style w:type="paragraph" w:styleId="Heading1">
    <w:name w:val="heading 1"/>
    <w:basedOn w:val="Normal"/>
    <w:next w:val="Heading2"/>
    <w:qFormat/>
    <w:rsid w:val="00315025"/>
    <w:pPr>
      <w:keepNext/>
      <w:pBdr>
        <w:top w:val="single" w:sz="8" w:space="1" w:color="auto"/>
        <w:left w:val="single" w:sz="8" w:space="4" w:color="auto"/>
        <w:bottom w:val="single" w:sz="8" w:space="1" w:color="auto"/>
        <w:right w:val="single" w:sz="8" w:space="4" w:color="auto"/>
      </w:pBdr>
      <w:jc w:val="both"/>
      <w:outlineLvl w:val="0"/>
    </w:pPr>
    <w:rPr>
      <w:rFonts w:ascii="Garamond" w:hAnsi="Garamond"/>
      <w:b/>
      <w:caps/>
      <w:kern w:val="28"/>
      <w:sz w:val="28"/>
      <w:szCs w:val="20"/>
    </w:rPr>
  </w:style>
  <w:style w:type="paragraph" w:styleId="Heading2">
    <w:name w:val="heading 2"/>
    <w:aliases w:val="ParaLvl2,Numbered - 2,Major,PARA2,A,h2,Header 2,l2,Level 2 Head,H2,..."/>
    <w:basedOn w:val="Normal"/>
    <w:link w:val="Heading2Char"/>
    <w:qFormat/>
    <w:pPr>
      <w:keepLines/>
      <w:numPr>
        <w:ilvl w:val="1"/>
        <w:numId w:val="1"/>
      </w:numPr>
      <w:spacing w:after="240" w:line="360" w:lineRule="auto"/>
      <w:jc w:val="both"/>
      <w:outlineLvl w:val="1"/>
    </w:pPr>
    <w:rPr>
      <w:rFonts w:ascii="Arial" w:hAnsi="Arial"/>
      <w:sz w:val="22"/>
      <w:szCs w:val="20"/>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qFormat/>
    <w:pPr>
      <w:keepLines/>
      <w:numPr>
        <w:ilvl w:val="2"/>
        <w:numId w:val="1"/>
      </w:numPr>
      <w:spacing w:after="240" w:line="360" w:lineRule="auto"/>
      <w:jc w:val="both"/>
      <w:outlineLvl w:val="2"/>
    </w:pPr>
    <w:rPr>
      <w:rFonts w:ascii="Arial" w:hAnsi="Arial"/>
      <w:sz w:val="22"/>
      <w:szCs w:val="20"/>
    </w:rPr>
  </w:style>
  <w:style w:type="paragraph" w:styleId="Heading4">
    <w:name w:val="heading 4"/>
    <w:aliases w:val="h4"/>
    <w:basedOn w:val="Normal"/>
    <w:qFormat/>
    <w:pPr>
      <w:keepLines/>
      <w:numPr>
        <w:ilvl w:val="3"/>
        <w:numId w:val="1"/>
      </w:numPr>
      <w:tabs>
        <w:tab w:val="left" w:pos="2835"/>
      </w:tabs>
      <w:spacing w:after="240" w:line="360" w:lineRule="auto"/>
      <w:jc w:val="both"/>
      <w:outlineLvl w:val="3"/>
    </w:pPr>
    <w:rPr>
      <w:rFonts w:ascii="Arial" w:hAnsi="Arial"/>
      <w:sz w:val="22"/>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qFormat/>
    <w:pPr>
      <w:keepLines/>
      <w:numPr>
        <w:ilvl w:val="4"/>
        <w:numId w:val="1"/>
      </w:numPr>
      <w:tabs>
        <w:tab w:val="left" w:pos="3402"/>
      </w:tabs>
      <w:spacing w:after="240" w:line="360" w:lineRule="auto"/>
      <w:jc w:val="both"/>
      <w:outlineLvl w:val="4"/>
    </w:pPr>
    <w:rPr>
      <w:rFonts w:ascii="Arial" w:hAnsi="Arial"/>
      <w:sz w:val="22"/>
      <w:szCs w:val="20"/>
    </w:rPr>
  </w:style>
  <w:style w:type="paragraph" w:styleId="Heading6">
    <w:name w:val="heading 6"/>
    <w:basedOn w:val="Normal"/>
    <w:next w:val="Normal"/>
    <w:qFormat/>
    <w:pPr>
      <w:keepNext/>
      <w:jc w:val="center"/>
      <w:outlineLvl w:val="5"/>
    </w:pPr>
    <w:rPr>
      <w:rFonts w:ascii="Garamond" w:hAnsi="Garamond"/>
      <w:sz w:val="48"/>
    </w:rPr>
  </w:style>
  <w:style w:type="paragraph" w:styleId="Heading7">
    <w:name w:val="heading 7"/>
    <w:basedOn w:val="Normal"/>
    <w:next w:val="Normal"/>
    <w:qFormat/>
    <w:pPr>
      <w:keepNext/>
      <w:numPr>
        <w:numId w:val="3"/>
      </w:numPr>
      <w:tabs>
        <w:tab w:val="left" w:pos="-720"/>
        <w:tab w:val="left" w:pos="0"/>
        <w:tab w:val="left" w:pos="720"/>
      </w:tabs>
      <w:suppressAutoHyphens/>
      <w:spacing w:before="240" w:after="160"/>
      <w:ind w:left="431" w:hanging="431"/>
      <w:outlineLvl w:val="6"/>
    </w:pPr>
    <w:rPr>
      <w:rFonts w:ascii="Arial" w:hAnsi="Arial"/>
      <w:b/>
      <w:sz w:val="20"/>
      <w:szCs w:val="20"/>
      <w:lang w:eastAsia="en-US"/>
    </w:rPr>
  </w:style>
  <w:style w:type="paragraph" w:styleId="Heading8">
    <w:name w:val="heading 8"/>
    <w:basedOn w:val="Normal"/>
    <w:next w:val="Normal"/>
    <w:qFormat/>
    <w:pPr>
      <w:keepNext/>
      <w:tabs>
        <w:tab w:val="left" w:pos="900"/>
      </w:tabs>
      <w:outlineLvl w:val="7"/>
    </w:pPr>
    <w:rPr>
      <w:rFonts w:ascii="Garamond" w:hAnsi="Garamond"/>
      <w:b/>
    </w:rPr>
  </w:style>
  <w:style w:type="paragraph" w:styleId="Heading9">
    <w:name w:val="heading 9"/>
    <w:basedOn w:val="Normal"/>
    <w:next w:val="Normal"/>
    <w:qFormat/>
    <w:pPr>
      <w:keepNext/>
      <w:jc w:val="right"/>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prec4">
    <w:name w:val="prec4"/>
    <w:basedOn w:val="Normal"/>
    <w:pPr>
      <w:numPr>
        <w:ilvl w:val="3"/>
        <w:numId w:val="2"/>
      </w:numPr>
      <w:spacing w:after="240" w:line="360" w:lineRule="auto"/>
      <w:jc w:val="both"/>
    </w:pPr>
    <w:rPr>
      <w:rFonts w:ascii="Arial" w:hAnsi="Arial"/>
      <w:szCs w:val="20"/>
    </w:rPr>
  </w:style>
  <w:style w:type="paragraph" w:styleId="BodyTextIndent">
    <w:name w:val="Body Text Indent"/>
    <w:basedOn w:val="Normal"/>
    <w:pPr>
      <w:ind w:left="1440" w:hanging="720"/>
    </w:pPr>
    <w:rPr>
      <w:rFonts w:ascii="Arial" w:hAnsi="Arial" w:cs="Arial"/>
      <w:lang w:eastAsia="en-US"/>
    </w:rPr>
  </w:style>
  <w:style w:type="paragraph" w:styleId="Header">
    <w:name w:val="header"/>
    <w:basedOn w:val="Normal"/>
    <w:pPr>
      <w:tabs>
        <w:tab w:val="center" w:pos="4153"/>
        <w:tab w:val="right" w:pos="8306"/>
      </w:tabs>
      <w:spacing w:after="240" w:line="360" w:lineRule="auto"/>
      <w:jc w:val="both"/>
    </w:pPr>
    <w:rPr>
      <w:rFonts w:ascii="Arial" w:hAnsi="Arial"/>
      <w:szCs w:val="20"/>
    </w:rPr>
  </w:style>
  <w:style w:type="paragraph" w:styleId="BodyText">
    <w:name w:val="Body Text"/>
    <w:basedOn w:val="Normal"/>
    <w:pPr>
      <w:spacing w:after="120"/>
    </w:pPr>
  </w:style>
  <w:style w:type="paragraph" w:styleId="BodyTextIndent2">
    <w:name w:val="Body Text Indent 2"/>
    <w:basedOn w:val="Normal"/>
    <w:pPr>
      <w:ind w:left="720" w:hanging="720"/>
    </w:pPr>
    <w:rPr>
      <w:rFonts w:ascii="Garamond" w:hAnsi="Garamond"/>
      <w:b/>
      <w:bCs/>
      <w:szCs w:val="20"/>
    </w:rPr>
  </w:style>
  <w:style w:type="paragraph" w:styleId="BodyTextIndent3">
    <w:name w:val="Body Text Indent 3"/>
    <w:basedOn w:val="Normal"/>
    <w:pPr>
      <w:ind w:left="700" w:hanging="700"/>
      <w:jc w:val="both"/>
    </w:pPr>
    <w:rPr>
      <w:rFonts w:ascii="Garamond" w:hAnsi="Garamond"/>
      <w:szCs w:val="20"/>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lockText">
    <w:name w:val="Block Text"/>
    <w:basedOn w:val="Normal"/>
    <w:pPr>
      <w:ind w:left="720" w:right="367"/>
    </w:pPr>
    <w:rPr>
      <w:b/>
      <w:bCs/>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llowedHyperlink">
    <w:name w:val="FollowedHyperlink"/>
    <w:rPr>
      <w:color w:val="800080"/>
      <w:u w:val="single"/>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styleId="TOC2">
    <w:name w:val="toc 2"/>
    <w:basedOn w:val="Normal"/>
    <w:next w:val="Normal"/>
    <w:autoRedefine/>
    <w:semiHidden/>
    <w:rsid w:val="007147C9"/>
    <w:pPr>
      <w:tabs>
        <w:tab w:val="left" w:pos="700"/>
        <w:tab w:val="right" w:leader="dot" w:pos="9400"/>
      </w:tabs>
      <w:ind w:left="700" w:right="572" w:hanging="700"/>
      <w:jc w:val="center"/>
    </w:pPr>
    <w:rPr>
      <w:rFonts w:ascii="Garamond" w:hAnsi="Garamond"/>
      <w:noProof/>
      <w:lang w:eastAsia="en-US"/>
    </w:rPr>
  </w:style>
  <w:style w:type="paragraph" w:customStyle="1" w:styleId="Style">
    <w:name w:val="Style"/>
    <w:rsid w:val="00E67466"/>
    <w:pPr>
      <w:widowControl w:val="0"/>
      <w:autoSpaceDE w:val="0"/>
      <w:autoSpaceDN w:val="0"/>
      <w:adjustRightInd w:val="0"/>
    </w:pPr>
    <w:rPr>
      <w:sz w:val="24"/>
      <w:szCs w:val="24"/>
    </w:rPr>
  </w:style>
  <w:style w:type="paragraph" w:customStyle="1" w:styleId="MB1">
    <w:name w:val="MB1"/>
    <w:basedOn w:val="Normal"/>
    <w:rsid w:val="00DD3213"/>
    <w:pPr>
      <w:numPr>
        <w:ilvl w:val="1"/>
        <w:numId w:val="4"/>
      </w:numPr>
      <w:tabs>
        <w:tab w:val="num" w:pos="1000"/>
      </w:tabs>
      <w:spacing w:after="120"/>
      <w:ind w:left="998" w:hanging="998"/>
    </w:pPr>
    <w:rPr>
      <w:rFonts w:ascii="Garamond" w:hAnsi="Garamond"/>
      <w:b/>
    </w:rPr>
  </w:style>
  <w:style w:type="paragraph" w:styleId="TOC1">
    <w:name w:val="toc 1"/>
    <w:basedOn w:val="Normal"/>
    <w:next w:val="Normal"/>
    <w:autoRedefine/>
    <w:semiHidden/>
    <w:rsid w:val="009F7A16"/>
    <w:pPr>
      <w:tabs>
        <w:tab w:val="left" w:pos="500"/>
        <w:tab w:val="right" w:leader="dot" w:pos="10200"/>
      </w:tabs>
      <w:ind w:right="-28"/>
    </w:pPr>
    <w:rPr>
      <w:rFonts w:ascii="Gill Sans MT" w:hAnsi="Gill Sans MT"/>
      <w:sz w:val="22"/>
    </w:rPr>
  </w:style>
  <w:style w:type="paragraph" w:customStyle="1" w:styleId="MB2">
    <w:name w:val="MB2"/>
    <w:basedOn w:val="MB1"/>
    <w:link w:val="MB2Char"/>
    <w:rsid w:val="008C5FD4"/>
    <w:pPr>
      <w:numPr>
        <w:ilvl w:val="0"/>
        <w:numId w:val="8"/>
      </w:numPr>
    </w:pPr>
  </w:style>
  <w:style w:type="paragraph" w:customStyle="1" w:styleId="MB3">
    <w:name w:val="MB3"/>
    <w:basedOn w:val="MB2"/>
    <w:rsid w:val="008C5FD4"/>
    <w:pPr>
      <w:numPr>
        <w:numId w:val="6"/>
      </w:numPr>
    </w:pPr>
  </w:style>
  <w:style w:type="paragraph" w:customStyle="1" w:styleId="MB4">
    <w:name w:val="MB4"/>
    <w:basedOn w:val="MB3"/>
    <w:rsid w:val="008C5FD4"/>
    <w:pPr>
      <w:numPr>
        <w:numId w:val="7"/>
      </w:numPr>
    </w:pPr>
  </w:style>
  <w:style w:type="paragraph" w:customStyle="1" w:styleId="MB5">
    <w:name w:val="MB5"/>
    <w:basedOn w:val="MB4"/>
    <w:rsid w:val="008C5FD4"/>
    <w:pPr>
      <w:numPr>
        <w:numId w:val="5"/>
      </w:numPr>
    </w:pPr>
  </w:style>
  <w:style w:type="table" w:styleId="TableGrid">
    <w:name w:val="Table Grid"/>
    <w:basedOn w:val="TableNormal"/>
    <w:rsid w:val="0048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62C50"/>
    <w:rPr>
      <w:b/>
      <w:bCs/>
    </w:rPr>
  </w:style>
  <w:style w:type="character" w:customStyle="1" w:styleId="Heading2Char">
    <w:name w:val="Heading 2 Char"/>
    <w:aliases w:val="ParaLvl2 Char,Numbered - 2 Char,Major Char,PARA2 Char,A Char,h2 Char,Header 2 Char,l2 Char,Level 2 Head Char,H2 Char,... Char"/>
    <w:link w:val="Heading2"/>
    <w:rsid w:val="00804E17"/>
    <w:rPr>
      <w:rFonts w:ascii="Arial" w:hAnsi="Arial"/>
      <w:sz w:val="22"/>
      <w:lang w:val="en-GB" w:eastAsia="en-GB" w:bidi="ar-SA"/>
    </w:rPr>
  </w:style>
  <w:style w:type="character" w:customStyle="1" w:styleId="MB2Char">
    <w:name w:val="MB2 Char"/>
    <w:link w:val="MB2"/>
    <w:rsid w:val="00CD4513"/>
    <w:rPr>
      <w:rFonts w:ascii="Garamond" w:hAnsi="Garamond"/>
      <w:b/>
      <w:sz w:val="24"/>
      <w:szCs w:val="24"/>
      <w:lang w:val="en-GB" w:eastAsia="en-GB" w:bidi="ar-SA"/>
    </w:rPr>
  </w:style>
  <w:style w:type="numbering" w:customStyle="1" w:styleId="CurrentList1">
    <w:name w:val="Current List1"/>
    <w:rsid w:val="00516726"/>
    <w:pPr>
      <w:numPr>
        <w:numId w:val="10"/>
      </w:numPr>
    </w:pPr>
  </w:style>
  <w:style w:type="paragraph" w:customStyle="1" w:styleId="Heading21">
    <w:name w:val="Heading 21"/>
    <w:basedOn w:val="Heading2"/>
    <w:rsid w:val="00352C3C"/>
    <w:pPr>
      <w:numPr>
        <w:ilvl w:val="0"/>
        <w:numId w:val="0"/>
      </w:numPr>
    </w:pPr>
    <w:rPr>
      <w:rFonts w:ascii="Garamond" w:hAnsi="Garamond"/>
      <w:b/>
      <w:bCs/>
      <w:sz w:val="24"/>
    </w:rPr>
  </w:style>
  <w:style w:type="paragraph" w:customStyle="1" w:styleId="NormalGaramond">
    <w:name w:val="Normal + Garamond"/>
    <w:basedOn w:val="Normal"/>
    <w:rsid w:val="00352C3C"/>
    <w:pPr>
      <w:numPr>
        <w:ilvl w:val="2"/>
        <w:numId w:val="9"/>
      </w:numPr>
      <w:tabs>
        <w:tab w:val="clear" w:pos="720"/>
        <w:tab w:val="num" w:pos="1000"/>
      </w:tabs>
      <w:ind w:left="1000" w:hanging="1000"/>
    </w:pPr>
    <w:rPr>
      <w:rFonts w:ascii="Garamond" w:hAnsi="Garamond"/>
      <w:b/>
      <w:caps/>
    </w:rPr>
  </w:style>
  <w:style w:type="paragraph" w:styleId="TOC3">
    <w:name w:val="toc 3"/>
    <w:basedOn w:val="Normal"/>
    <w:next w:val="Normal"/>
    <w:autoRedefine/>
    <w:semiHidden/>
    <w:rsid w:val="00DB35F2"/>
    <w:pPr>
      <w:ind w:left="480"/>
    </w:pPr>
    <w:rPr>
      <w:rFonts w:ascii="Garamond" w:hAnsi="Garamond"/>
    </w:rPr>
  </w:style>
  <w:style w:type="paragraph" w:styleId="TOC4">
    <w:name w:val="toc 4"/>
    <w:basedOn w:val="Normal"/>
    <w:next w:val="Normal"/>
    <w:autoRedefine/>
    <w:semiHidden/>
    <w:rsid w:val="00DB35F2"/>
    <w:pPr>
      <w:ind w:left="720"/>
    </w:pPr>
    <w:rPr>
      <w:rFonts w:ascii="Garamond" w:hAnsi="Garamond"/>
    </w:rPr>
  </w:style>
  <w:style w:type="paragraph" w:styleId="TOC5">
    <w:name w:val="toc 5"/>
    <w:basedOn w:val="Normal"/>
    <w:next w:val="Normal"/>
    <w:autoRedefine/>
    <w:semiHidden/>
    <w:rsid w:val="00DB35F2"/>
    <w:pPr>
      <w:ind w:left="960"/>
    </w:pPr>
    <w:rPr>
      <w:rFonts w:ascii="Garamond" w:hAnsi="Garamond"/>
    </w:rPr>
  </w:style>
  <w:style w:type="paragraph" w:styleId="TOC6">
    <w:name w:val="toc 6"/>
    <w:basedOn w:val="Normal"/>
    <w:next w:val="Normal"/>
    <w:autoRedefine/>
    <w:semiHidden/>
    <w:rsid w:val="00DB35F2"/>
    <w:pPr>
      <w:ind w:left="1200"/>
    </w:pPr>
    <w:rPr>
      <w:rFonts w:ascii="Garamond" w:hAnsi="Garamond"/>
    </w:rPr>
  </w:style>
  <w:style w:type="paragraph" w:styleId="TOC7">
    <w:name w:val="toc 7"/>
    <w:basedOn w:val="Normal"/>
    <w:next w:val="Normal"/>
    <w:autoRedefine/>
    <w:semiHidden/>
    <w:rsid w:val="00DB35F2"/>
    <w:pPr>
      <w:ind w:left="1440"/>
    </w:pPr>
    <w:rPr>
      <w:rFonts w:ascii="Garamond" w:hAnsi="Garamond"/>
    </w:rPr>
  </w:style>
  <w:style w:type="paragraph" w:styleId="TOC8">
    <w:name w:val="toc 8"/>
    <w:basedOn w:val="Normal"/>
    <w:next w:val="Normal"/>
    <w:autoRedefine/>
    <w:semiHidden/>
    <w:rsid w:val="00DB35F2"/>
    <w:pPr>
      <w:ind w:left="1680"/>
    </w:pPr>
    <w:rPr>
      <w:rFonts w:ascii="Garamond" w:hAnsi="Garamond"/>
    </w:rPr>
  </w:style>
  <w:style w:type="paragraph" w:styleId="TOC9">
    <w:name w:val="toc 9"/>
    <w:basedOn w:val="Normal"/>
    <w:next w:val="Normal"/>
    <w:autoRedefine/>
    <w:semiHidden/>
    <w:rsid w:val="00DB35F2"/>
    <w:pPr>
      <w:ind w:left="1920"/>
    </w:pPr>
    <w:rPr>
      <w:rFonts w:ascii="Garamond" w:hAnsi="Garamond"/>
    </w:rPr>
  </w:style>
  <w:style w:type="paragraph" w:customStyle="1" w:styleId="evaluationsummarylevel02">
    <w:name w:val="evaluation_summary_level_02"/>
    <w:basedOn w:val="Normal"/>
    <w:rsid w:val="00EE7CB4"/>
    <w:pPr>
      <w:spacing w:before="15" w:after="15"/>
    </w:pPr>
    <w:rPr>
      <w:color w:val="000000"/>
    </w:rPr>
  </w:style>
  <w:style w:type="character" w:styleId="Strong">
    <w:name w:val="Strong"/>
    <w:qFormat/>
    <w:rsid w:val="00EE7CB4"/>
    <w:rPr>
      <w:b/>
      <w:bCs/>
    </w:rPr>
  </w:style>
  <w:style w:type="paragraph" w:customStyle="1" w:styleId="Style1">
    <w:name w:val="Style1"/>
    <w:basedOn w:val="Normal"/>
    <w:autoRedefine/>
    <w:rsid w:val="00E67A96"/>
    <w:pPr>
      <w:numPr>
        <w:numId w:val="40"/>
      </w:numPr>
      <w:tabs>
        <w:tab w:val="clear" w:pos="1080"/>
        <w:tab w:val="num" w:pos="709"/>
      </w:tabs>
      <w:ind w:left="709" w:hanging="709"/>
      <w:outlineLvl w:val="0"/>
    </w:pPr>
    <w:rPr>
      <w:rFonts w:ascii="Gill Sans MT" w:hAnsi="Gill Sans MT"/>
      <w:b/>
      <w:sz w:val="22"/>
      <w:szCs w:val="22"/>
    </w:rPr>
  </w:style>
  <w:style w:type="paragraph" w:customStyle="1" w:styleId="Style2">
    <w:name w:val="Style2"/>
    <w:basedOn w:val="Normal"/>
    <w:link w:val="Style2Char"/>
    <w:rsid w:val="004409C5"/>
    <w:rPr>
      <w:rFonts w:ascii="Garamond" w:hAnsi="Garamond"/>
    </w:rPr>
  </w:style>
  <w:style w:type="paragraph" w:customStyle="1" w:styleId="CPR-heading">
    <w:name w:val="CPR-heading"/>
    <w:basedOn w:val="BodyText"/>
    <w:qFormat/>
    <w:rsid w:val="00C0137C"/>
    <w:pPr>
      <w:numPr>
        <w:numId w:val="37"/>
      </w:numPr>
      <w:spacing w:before="120" w:after="240"/>
    </w:pPr>
    <w:rPr>
      <w:rFonts w:ascii="Garamond" w:hAnsi="Garamond"/>
      <w:b/>
      <w:szCs w:val="20"/>
      <w:u w:val="single"/>
      <w:lang w:eastAsia="en-US"/>
    </w:rPr>
  </w:style>
  <w:style w:type="paragraph" w:customStyle="1" w:styleId="CPR-clause">
    <w:name w:val="CPR-clause"/>
    <w:basedOn w:val="BodyText"/>
    <w:qFormat/>
    <w:rsid w:val="00C0137C"/>
    <w:pPr>
      <w:numPr>
        <w:ilvl w:val="1"/>
        <w:numId w:val="37"/>
      </w:numPr>
      <w:spacing w:before="120" w:line="300" w:lineRule="auto"/>
      <w:ind w:left="432"/>
      <w:jc w:val="both"/>
    </w:pPr>
    <w:rPr>
      <w:rFonts w:ascii="Garamond" w:hAnsi="Garamond"/>
      <w:bCs/>
      <w:szCs w:val="20"/>
      <w:lang w:eastAsia="en-US"/>
    </w:rPr>
  </w:style>
  <w:style w:type="paragraph" w:customStyle="1" w:styleId="CPR-subclause">
    <w:name w:val="CPR-subclause"/>
    <w:basedOn w:val="BodyText"/>
    <w:qFormat/>
    <w:rsid w:val="00C0137C"/>
    <w:pPr>
      <w:numPr>
        <w:ilvl w:val="2"/>
        <w:numId w:val="37"/>
      </w:numPr>
      <w:spacing w:before="120" w:line="300" w:lineRule="auto"/>
      <w:jc w:val="both"/>
    </w:pPr>
    <w:rPr>
      <w:rFonts w:ascii="Garamond" w:hAnsi="Garamond"/>
      <w:iCs/>
      <w:szCs w:val="20"/>
      <w:lang w:eastAsia="en-US"/>
    </w:rPr>
  </w:style>
  <w:style w:type="paragraph" w:styleId="ListParagraph">
    <w:name w:val="List Paragraph"/>
    <w:basedOn w:val="Normal"/>
    <w:uiPriority w:val="34"/>
    <w:qFormat/>
    <w:rsid w:val="000C5F3A"/>
    <w:pPr>
      <w:ind w:left="720"/>
    </w:pPr>
  </w:style>
  <w:style w:type="character" w:customStyle="1" w:styleId="Style2Char">
    <w:name w:val="Style2 Char"/>
    <w:link w:val="Style2"/>
    <w:rsid w:val="00413241"/>
    <w:rPr>
      <w:rFonts w:ascii="Garamond" w:hAnsi="Garamond"/>
      <w:sz w:val="24"/>
      <w:szCs w:val="24"/>
    </w:rPr>
  </w:style>
  <w:style w:type="character" w:styleId="UnresolvedMention">
    <w:name w:val="Unresolved Mention"/>
    <w:basedOn w:val="DefaultParagraphFont"/>
    <w:uiPriority w:val="99"/>
    <w:semiHidden/>
    <w:unhideWhenUsed/>
    <w:rsid w:val="00065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231049">
      <w:bodyDiv w:val="1"/>
      <w:marLeft w:val="0"/>
      <w:marRight w:val="0"/>
      <w:marTop w:val="0"/>
      <w:marBottom w:val="0"/>
      <w:divBdr>
        <w:top w:val="none" w:sz="0" w:space="0" w:color="auto"/>
        <w:left w:val="none" w:sz="0" w:space="0" w:color="auto"/>
        <w:bottom w:val="none" w:sz="0" w:space="0" w:color="auto"/>
        <w:right w:val="none" w:sz="0" w:space="0" w:color="auto"/>
      </w:divBdr>
      <w:divsChild>
        <w:div w:id="1860507192">
          <w:marLeft w:val="150"/>
          <w:marRight w:val="150"/>
          <w:marTop w:val="150"/>
          <w:marBottom w:val="0"/>
          <w:divBdr>
            <w:top w:val="none" w:sz="0" w:space="0" w:color="auto"/>
            <w:left w:val="none" w:sz="0" w:space="0" w:color="auto"/>
            <w:bottom w:val="none" w:sz="0" w:space="0" w:color="auto"/>
            <w:right w:val="none" w:sz="0" w:space="0" w:color="auto"/>
          </w:divBdr>
          <w:divsChild>
            <w:div w:id="262734961">
              <w:marLeft w:val="0"/>
              <w:marRight w:val="0"/>
              <w:marTop w:val="150"/>
              <w:marBottom w:val="0"/>
              <w:divBdr>
                <w:top w:val="none" w:sz="0" w:space="0" w:color="auto"/>
                <w:left w:val="none" w:sz="0" w:space="0" w:color="auto"/>
                <w:bottom w:val="none" w:sz="0" w:space="0" w:color="auto"/>
                <w:right w:val="none" w:sz="0" w:space="0" w:color="auto"/>
              </w:divBdr>
              <w:divsChild>
                <w:div w:id="2003006913">
                  <w:marLeft w:val="0"/>
                  <w:marRight w:val="0"/>
                  <w:marTop w:val="0"/>
                  <w:marBottom w:val="150"/>
                  <w:divBdr>
                    <w:top w:val="single" w:sz="6" w:space="0" w:color="CACACA"/>
                    <w:left w:val="single" w:sz="6" w:space="0" w:color="CACACA"/>
                    <w:bottom w:val="single" w:sz="6" w:space="0" w:color="CACACA"/>
                    <w:right w:val="single" w:sz="6" w:space="0" w:color="CACACA"/>
                  </w:divBdr>
                  <w:divsChild>
                    <w:div w:id="15847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s@kwl.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n@kwl.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BE5-95E0-45F0-A220-B1182726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4893</Words>
  <Characters>26680</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31510</CharactersWithSpaces>
  <SharedDoc>false</SharedDoc>
  <HLinks>
    <vt:vector size="174" baseType="variant">
      <vt:variant>
        <vt:i4>7208963</vt:i4>
      </vt:variant>
      <vt:variant>
        <vt:i4>159</vt:i4>
      </vt:variant>
      <vt:variant>
        <vt:i4>0</vt:i4>
      </vt:variant>
      <vt:variant>
        <vt:i4>5</vt:i4>
      </vt:variant>
      <vt:variant>
        <vt:lpwstr>mailto:whistleblower@eastriding.gov.uk</vt:lpwstr>
      </vt:variant>
      <vt:variant>
        <vt:lpwstr/>
      </vt:variant>
      <vt:variant>
        <vt:i4>1835080</vt:i4>
      </vt:variant>
      <vt:variant>
        <vt:i4>156</vt:i4>
      </vt:variant>
      <vt:variant>
        <vt:i4>0</vt:i4>
      </vt:variant>
      <vt:variant>
        <vt:i4>5</vt:i4>
      </vt:variant>
      <vt:variant>
        <vt:lpwstr>http://www2.eastriding.gov.uk/council/governance-and-spending/fraud-and-corruption/whistle-blowing/?locale=en</vt:lpwstr>
      </vt:variant>
      <vt:variant>
        <vt:lpwstr/>
      </vt:variant>
      <vt:variant>
        <vt:i4>4390942</vt:i4>
      </vt:variant>
      <vt:variant>
        <vt:i4>147</vt:i4>
      </vt:variant>
      <vt:variant>
        <vt:i4>0</vt:i4>
      </vt:variant>
      <vt:variant>
        <vt:i4>5</vt:i4>
      </vt:variant>
      <vt:variant>
        <vt:lpwstr>https://www.yortender.co.uk/</vt:lpwstr>
      </vt:variant>
      <vt:variant>
        <vt:lpwstr/>
      </vt:variant>
      <vt:variant>
        <vt:i4>4390942</vt:i4>
      </vt:variant>
      <vt:variant>
        <vt:i4>144</vt:i4>
      </vt:variant>
      <vt:variant>
        <vt:i4>0</vt:i4>
      </vt:variant>
      <vt:variant>
        <vt:i4>5</vt:i4>
      </vt:variant>
      <vt:variant>
        <vt:lpwstr>https://www.yortender.co.uk/</vt:lpwstr>
      </vt:variant>
      <vt:variant>
        <vt:lpwstr/>
      </vt:variant>
      <vt:variant>
        <vt:i4>4390942</vt:i4>
      </vt:variant>
      <vt:variant>
        <vt:i4>141</vt:i4>
      </vt:variant>
      <vt:variant>
        <vt:i4>0</vt:i4>
      </vt:variant>
      <vt:variant>
        <vt:i4>5</vt:i4>
      </vt:variant>
      <vt:variant>
        <vt:lpwstr>https://www.yortender.co.uk/</vt:lpwstr>
      </vt:variant>
      <vt:variant>
        <vt:lpwstr/>
      </vt:variant>
      <vt:variant>
        <vt:i4>2293850</vt:i4>
      </vt:variant>
      <vt:variant>
        <vt:i4>138</vt:i4>
      </vt:variant>
      <vt:variant>
        <vt:i4>0</vt:i4>
      </vt:variant>
      <vt:variant>
        <vt:i4>5</vt:i4>
      </vt:variant>
      <vt:variant>
        <vt:lpwstr>mailto:yorkshiresupport@due-north.com</vt:lpwstr>
      </vt:variant>
      <vt:variant>
        <vt:lpwstr/>
      </vt:variant>
      <vt:variant>
        <vt:i4>4390942</vt:i4>
      </vt:variant>
      <vt:variant>
        <vt:i4>135</vt:i4>
      </vt:variant>
      <vt:variant>
        <vt:i4>0</vt:i4>
      </vt:variant>
      <vt:variant>
        <vt:i4>5</vt:i4>
      </vt:variant>
      <vt:variant>
        <vt:lpwstr>https://www.yortender.co.uk/</vt:lpwstr>
      </vt:variant>
      <vt:variant>
        <vt:lpwstr/>
      </vt:variant>
      <vt:variant>
        <vt:i4>1572926</vt:i4>
      </vt:variant>
      <vt:variant>
        <vt:i4>128</vt:i4>
      </vt:variant>
      <vt:variant>
        <vt:i4>0</vt:i4>
      </vt:variant>
      <vt:variant>
        <vt:i4>5</vt:i4>
      </vt:variant>
      <vt:variant>
        <vt:lpwstr/>
      </vt:variant>
      <vt:variant>
        <vt:lpwstr>_Toc338922779</vt:lpwstr>
      </vt:variant>
      <vt:variant>
        <vt:i4>1572926</vt:i4>
      </vt:variant>
      <vt:variant>
        <vt:i4>122</vt:i4>
      </vt:variant>
      <vt:variant>
        <vt:i4>0</vt:i4>
      </vt:variant>
      <vt:variant>
        <vt:i4>5</vt:i4>
      </vt:variant>
      <vt:variant>
        <vt:lpwstr/>
      </vt:variant>
      <vt:variant>
        <vt:lpwstr>_Toc338922778</vt:lpwstr>
      </vt:variant>
      <vt:variant>
        <vt:i4>1572926</vt:i4>
      </vt:variant>
      <vt:variant>
        <vt:i4>116</vt:i4>
      </vt:variant>
      <vt:variant>
        <vt:i4>0</vt:i4>
      </vt:variant>
      <vt:variant>
        <vt:i4>5</vt:i4>
      </vt:variant>
      <vt:variant>
        <vt:lpwstr/>
      </vt:variant>
      <vt:variant>
        <vt:lpwstr>_Toc338922777</vt:lpwstr>
      </vt:variant>
      <vt:variant>
        <vt:i4>1572926</vt:i4>
      </vt:variant>
      <vt:variant>
        <vt:i4>110</vt:i4>
      </vt:variant>
      <vt:variant>
        <vt:i4>0</vt:i4>
      </vt:variant>
      <vt:variant>
        <vt:i4>5</vt:i4>
      </vt:variant>
      <vt:variant>
        <vt:lpwstr/>
      </vt:variant>
      <vt:variant>
        <vt:lpwstr>_Toc338922776</vt:lpwstr>
      </vt:variant>
      <vt:variant>
        <vt:i4>1572926</vt:i4>
      </vt:variant>
      <vt:variant>
        <vt:i4>104</vt:i4>
      </vt:variant>
      <vt:variant>
        <vt:i4>0</vt:i4>
      </vt:variant>
      <vt:variant>
        <vt:i4>5</vt:i4>
      </vt:variant>
      <vt:variant>
        <vt:lpwstr/>
      </vt:variant>
      <vt:variant>
        <vt:lpwstr>_Toc338922775</vt:lpwstr>
      </vt:variant>
      <vt:variant>
        <vt:i4>1572926</vt:i4>
      </vt:variant>
      <vt:variant>
        <vt:i4>98</vt:i4>
      </vt:variant>
      <vt:variant>
        <vt:i4>0</vt:i4>
      </vt:variant>
      <vt:variant>
        <vt:i4>5</vt:i4>
      </vt:variant>
      <vt:variant>
        <vt:lpwstr/>
      </vt:variant>
      <vt:variant>
        <vt:lpwstr>_Toc338922774</vt:lpwstr>
      </vt:variant>
      <vt:variant>
        <vt:i4>1572926</vt:i4>
      </vt:variant>
      <vt:variant>
        <vt:i4>92</vt:i4>
      </vt:variant>
      <vt:variant>
        <vt:i4>0</vt:i4>
      </vt:variant>
      <vt:variant>
        <vt:i4>5</vt:i4>
      </vt:variant>
      <vt:variant>
        <vt:lpwstr/>
      </vt:variant>
      <vt:variant>
        <vt:lpwstr>_Toc338922773</vt:lpwstr>
      </vt:variant>
      <vt:variant>
        <vt:i4>1572926</vt:i4>
      </vt:variant>
      <vt:variant>
        <vt:i4>86</vt:i4>
      </vt:variant>
      <vt:variant>
        <vt:i4>0</vt:i4>
      </vt:variant>
      <vt:variant>
        <vt:i4>5</vt:i4>
      </vt:variant>
      <vt:variant>
        <vt:lpwstr/>
      </vt:variant>
      <vt:variant>
        <vt:lpwstr>_Toc338922772</vt:lpwstr>
      </vt:variant>
      <vt:variant>
        <vt:i4>1572926</vt:i4>
      </vt:variant>
      <vt:variant>
        <vt:i4>80</vt:i4>
      </vt:variant>
      <vt:variant>
        <vt:i4>0</vt:i4>
      </vt:variant>
      <vt:variant>
        <vt:i4>5</vt:i4>
      </vt:variant>
      <vt:variant>
        <vt:lpwstr/>
      </vt:variant>
      <vt:variant>
        <vt:lpwstr>_Toc338922771</vt:lpwstr>
      </vt:variant>
      <vt:variant>
        <vt:i4>1572926</vt:i4>
      </vt:variant>
      <vt:variant>
        <vt:i4>74</vt:i4>
      </vt:variant>
      <vt:variant>
        <vt:i4>0</vt:i4>
      </vt:variant>
      <vt:variant>
        <vt:i4>5</vt:i4>
      </vt:variant>
      <vt:variant>
        <vt:lpwstr/>
      </vt:variant>
      <vt:variant>
        <vt:lpwstr>_Toc338922770</vt:lpwstr>
      </vt:variant>
      <vt:variant>
        <vt:i4>1638462</vt:i4>
      </vt:variant>
      <vt:variant>
        <vt:i4>68</vt:i4>
      </vt:variant>
      <vt:variant>
        <vt:i4>0</vt:i4>
      </vt:variant>
      <vt:variant>
        <vt:i4>5</vt:i4>
      </vt:variant>
      <vt:variant>
        <vt:lpwstr/>
      </vt:variant>
      <vt:variant>
        <vt:lpwstr>_Toc338922769</vt:lpwstr>
      </vt:variant>
      <vt:variant>
        <vt:i4>1638462</vt:i4>
      </vt:variant>
      <vt:variant>
        <vt:i4>62</vt:i4>
      </vt:variant>
      <vt:variant>
        <vt:i4>0</vt:i4>
      </vt:variant>
      <vt:variant>
        <vt:i4>5</vt:i4>
      </vt:variant>
      <vt:variant>
        <vt:lpwstr/>
      </vt:variant>
      <vt:variant>
        <vt:lpwstr>_Toc338922768</vt:lpwstr>
      </vt:variant>
      <vt:variant>
        <vt:i4>1638462</vt:i4>
      </vt:variant>
      <vt:variant>
        <vt:i4>56</vt:i4>
      </vt:variant>
      <vt:variant>
        <vt:i4>0</vt:i4>
      </vt:variant>
      <vt:variant>
        <vt:i4>5</vt:i4>
      </vt:variant>
      <vt:variant>
        <vt:lpwstr/>
      </vt:variant>
      <vt:variant>
        <vt:lpwstr>_Toc338922767</vt:lpwstr>
      </vt:variant>
      <vt:variant>
        <vt:i4>1638462</vt:i4>
      </vt:variant>
      <vt:variant>
        <vt:i4>50</vt:i4>
      </vt:variant>
      <vt:variant>
        <vt:i4>0</vt:i4>
      </vt:variant>
      <vt:variant>
        <vt:i4>5</vt:i4>
      </vt:variant>
      <vt:variant>
        <vt:lpwstr/>
      </vt:variant>
      <vt:variant>
        <vt:lpwstr>_Toc338922766</vt:lpwstr>
      </vt:variant>
      <vt:variant>
        <vt:i4>1638462</vt:i4>
      </vt:variant>
      <vt:variant>
        <vt:i4>44</vt:i4>
      </vt:variant>
      <vt:variant>
        <vt:i4>0</vt:i4>
      </vt:variant>
      <vt:variant>
        <vt:i4>5</vt:i4>
      </vt:variant>
      <vt:variant>
        <vt:lpwstr/>
      </vt:variant>
      <vt:variant>
        <vt:lpwstr>_Toc338922765</vt:lpwstr>
      </vt:variant>
      <vt:variant>
        <vt:i4>1638462</vt:i4>
      </vt:variant>
      <vt:variant>
        <vt:i4>38</vt:i4>
      </vt:variant>
      <vt:variant>
        <vt:i4>0</vt:i4>
      </vt:variant>
      <vt:variant>
        <vt:i4>5</vt:i4>
      </vt:variant>
      <vt:variant>
        <vt:lpwstr/>
      </vt:variant>
      <vt:variant>
        <vt:lpwstr>_Toc338922764</vt:lpwstr>
      </vt:variant>
      <vt:variant>
        <vt:i4>1638462</vt:i4>
      </vt:variant>
      <vt:variant>
        <vt:i4>32</vt:i4>
      </vt:variant>
      <vt:variant>
        <vt:i4>0</vt:i4>
      </vt:variant>
      <vt:variant>
        <vt:i4>5</vt:i4>
      </vt:variant>
      <vt:variant>
        <vt:lpwstr/>
      </vt:variant>
      <vt:variant>
        <vt:lpwstr>_Toc338922763</vt:lpwstr>
      </vt:variant>
      <vt:variant>
        <vt:i4>1638462</vt:i4>
      </vt:variant>
      <vt:variant>
        <vt:i4>26</vt:i4>
      </vt:variant>
      <vt:variant>
        <vt:i4>0</vt:i4>
      </vt:variant>
      <vt:variant>
        <vt:i4>5</vt:i4>
      </vt:variant>
      <vt:variant>
        <vt:lpwstr/>
      </vt:variant>
      <vt:variant>
        <vt:lpwstr>_Toc338922762</vt:lpwstr>
      </vt:variant>
      <vt:variant>
        <vt:i4>1638462</vt:i4>
      </vt:variant>
      <vt:variant>
        <vt:i4>20</vt:i4>
      </vt:variant>
      <vt:variant>
        <vt:i4>0</vt:i4>
      </vt:variant>
      <vt:variant>
        <vt:i4>5</vt:i4>
      </vt:variant>
      <vt:variant>
        <vt:lpwstr/>
      </vt:variant>
      <vt:variant>
        <vt:lpwstr>_Toc338922761</vt:lpwstr>
      </vt:variant>
      <vt:variant>
        <vt:i4>1638462</vt:i4>
      </vt:variant>
      <vt:variant>
        <vt:i4>14</vt:i4>
      </vt:variant>
      <vt:variant>
        <vt:i4>0</vt:i4>
      </vt:variant>
      <vt:variant>
        <vt:i4>5</vt:i4>
      </vt:variant>
      <vt:variant>
        <vt:lpwstr/>
      </vt:variant>
      <vt:variant>
        <vt:lpwstr>_Toc338922760</vt:lpwstr>
      </vt:variant>
      <vt:variant>
        <vt:i4>1703998</vt:i4>
      </vt:variant>
      <vt:variant>
        <vt:i4>8</vt:i4>
      </vt:variant>
      <vt:variant>
        <vt:i4>0</vt:i4>
      </vt:variant>
      <vt:variant>
        <vt:i4>5</vt:i4>
      </vt:variant>
      <vt:variant>
        <vt:lpwstr/>
      </vt:variant>
      <vt:variant>
        <vt:lpwstr>_Toc338922759</vt:lpwstr>
      </vt:variant>
      <vt:variant>
        <vt:i4>1703998</vt:i4>
      </vt:variant>
      <vt:variant>
        <vt:i4>2</vt:i4>
      </vt:variant>
      <vt:variant>
        <vt:i4>0</vt:i4>
      </vt:variant>
      <vt:variant>
        <vt:i4>5</vt:i4>
      </vt:variant>
      <vt:variant>
        <vt:lpwstr/>
      </vt:variant>
      <vt:variant>
        <vt:lpwstr>_Toc338922758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 Chris KWL</dc:creator>
  <cp:lastModifiedBy>Collin Chris KWL</cp:lastModifiedBy>
  <cp:revision>3</cp:revision>
  <cp:lastPrinted>2012-03-12T13:07:00Z</cp:lastPrinted>
  <dcterms:created xsi:type="dcterms:W3CDTF">2020-09-15T12:31:00Z</dcterms:created>
  <dcterms:modified xsi:type="dcterms:W3CDTF">2020-09-15T14:05:00Z</dcterms:modified>
</cp:coreProperties>
</file>