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E7B7A" w14:textId="77777777" w:rsidR="00D43742" w:rsidRDefault="003075C5">
      <w:pPr>
        <w:spacing w:after="1185" w:line="259" w:lineRule="auto"/>
        <w:ind w:left="1438"/>
      </w:pPr>
      <w:r>
        <w:rPr>
          <w:noProof/>
        </w:rPr>
        <w:drawing>
          <wp:inline distT="0" distB="0" distL="0" distR="0" wp14:anchorId="747CB3E9" wp14:editId="6F0EDC57">
            <wp:extent cx="1610360" cy="1342390"/>
            <wp:effectExtent l="0" t="0" r="0" b="0"/>
            <wp:docPr id="190" name="Picture 190"/>
            <wp:cNvGraphicFramePr/>
            <a:graphic xmlns:a="http://schemas.openxmlformats.org/drawingml/2006/main">
              <a:graphicData uri="http://schemas.openxmlformats.org/drawingml/2006/picture">
                <pic:pic xmlns:pic="http://schemas.openxmlformats.org/drawingml/2006/picture">
                  <pic:nvPicPr>
                    <pic:cNvPr id="190" name="Picture 190"/>
                    <pic:cNvPicPr/>
                  </pic:nvPicPr>
                  <pic:blipFill>
                    <a:blip r:embed="rId7"/>
                    <a:stretch>
                      <a:fillRect/>
                    </a:stretch>
                  </pic:blipFill>
                  <pic:spPr>
                    <a:xfrm>
                      <a:off x="0" y="0"/>
                      <a:ext cx="1610360" cy="1342390"/>
                    </a:xfrm>
                    <a:prstGeom prst="rect">
                      <a:avLst/>
                    </a:prstGeom>
                  </pic:spPr>
                </pic:pic>
              </a:graphicData>
            </a:graphic>
          </wp:inline>
        </w:drawing>
      </w:r>
      <w:r>
        <w:t xml:space="preserve">   </w:t>
      </w:r>
    </w:p>
    <w:p w14:paraId="2203D0DD" w14:textId="77777777" w:rsidR="00D43742" w:rsidRDefault="003075C5">
      <w:pPr>
        <w:pStyle w:val="Heading1"/>
        <w:spacing w:after="0"/>
        <w:ind w:left="1438" w:firstLine="0"/>
      </w:pPr>
      <w:bookmarkStart w:id="0" w:name="_Toc131361"/>
      <w:r>
        <w:rPr>
          <w:sz w:val="40"/>
        </w:rPr>
        <w:t xml:space="preserve">G-Cloud 14 Call-Off Contract </w:t>
      </w:r>
      <w:r>
        <w:t xml:space="preserve"> </w:t>
      </w:r>
      <w:bookmarkEnd w:id="0"/>
    </w:p>
    <w:p w14:paraId="07706416" w14:textId="77777777" w:rsidR="00D43742" w:rsidRDefault="003075C5">
      <w:pPr>
        <w:spacing w:after="17"/>
        <w:ind w:left="1423" w:right="634"/>
      </w:pPr>
      <w:r>
        <w:t xml:space="preserve">This Call-Off Contract for the G-Cloud 14 Framework Agreement (RM1557.14) includes:  </w:t>
      </w:r>
    </w:p>
    <w:p w14:paraId="7DBC6380" w14:textId="77777777" w:rsidR="00D43742" w:rsidRDefault="003075C5">
      <w:pPr>
        <w:spacing w:after="14" w:line="259" w:lineRule="auto"/>
        <w:ind w:left="1438"/>
      </w:pPr>
      <w:r>
        <w:t xml:space="preserve">  </w:t>
      </w:r>
    </w:p>
    <w:p w14:paraId="3F421897" w14:textId="77777777" w:rsidR="00D43742" w:rsidRDefault="003075C5">
      <w:pPr>
        <w:spacing w:after="223" w:line="259" w:lineRule="auto"/>
        <w:ind w:left="1438"/>
      </w:pPr>
      <w:r>
        <w:t xml:space="preserve">  </w:t>
      </w:r>
    </w:p>
    <w:sdt>
      <w:sdtPr>
        <w:rPr>
          <w:color w:val="000000"/>
          <w:sz w:val="22"/>
          <w:u w:val="none"/>
        </w:rPr>
        <w:id w:val="899417212"/>
        <w:docPartObj>
          <w:docPartGallery w:val="Table of Contents"/>
        </w:docPartObj>
      </w:sdtPr>
      <w:sdtEndPr/>
      <w:sdtContent>
        <w:p w14:paraId="65B632B1" w14:textId="77777777" w:rsidR="00D43742" w:rsidRDefault="003075C5">
          <w:pPr>
            <w:pStyle w:val="TOC1"/>
            <w:tabs>
              <w:tab w:val="right" w:pos="11128"/>
            </w:tabs>
          </w:pPr>
          <w:r>
            <w:fldChar w:fldCharType="begin"/>
          </w:r>
          <w:r>
            <w:instrText xml:space="preserve"> TOC \o "1-1" \h \z \u </w:instrText>
          </w:r>
          <w:r>
            <w:fldChar w:fldCharType="separate"/>
          </w:r>
          <w:hyperlink w:anchor="_Toc131361">
            <w:r>
              <w:rPr>
                <w:color w:val="000000"/>
                <w:sz w:val="32"/>
                <w:u w:val="none" w:color="000000"/>
              </w:rPr>
              <w:t xml:space="preserve">G-Cloud 14 Call-Off Contract  </w:t>
            </w:r>
            <w:r>
              <w:tab/>
            </w:r>
            <w:r>
              <w:fldChar w:fldCharType="begin"/>
            </w:r>
            <w:r>
              <w:instrText>PAGEREF _Toc131361 \h</w:instrText>
            </w:r>
            <w:r>
              <w:fldChar w:fldCharType="separate"/>
            </w:r>
            <w:r>
              <w:fldChar w:fldCharType="end"/>
            </w:r>
          </w:hyperlink>
        </w:p>
        <w:p w14:paraId="19C3A857" w14:textId="77777777" w:rsidR="00D43742" w:rsidRDefault="003075C5">
          <w:pPr>
            <w:pStyle w:val="TOC1"/>
            <w:tabs>
              <w:tab w:val="right" w:pos="11128"/>
            </w:tabs>
          </w:pPr>
          <w:hyperlink w:anchor="_Toc131362">
            <w:r>
              <w:t>Part A: Order Form</w:t>
            </w:r>
            <w:r>
              <w:tab/>
            </w:r>
            <w:r>
              <w:fldChar w:fldCharType="begin"/>
            </w:r>
            <w:r>
              <w:instrText>PAGEREF _Toc131362 \h</w:instrText>
            </w:r>
            <w:r>
              <w:fldChar w:fldCharType="separate"/>
            </w:r>
            <w:r>
              <w:rPr>
                <w:color w:val="000000"/>
              </w:rPr>
              <w:t xml:space="preserve">2  </w:t>
            </w:r>
            <w:r>
              <w:fldChar w:fldCharType="end"/>
            </w:r>
          </w:hyperlink>
        </w:p>
        <w:p w14:paraId="021DC4A3" w14:textId="77777777" w:rsidR="00D43742" w:rsidRDefault="003075C5">
          <w:pPr>
            <w:pStyle w:val="TOC1"/>
            <w:tabs>
              <w:tab w:val="right" w:pos="11128"/>
            </w:tabs>
          </w:pPr>
          <w:hyperlink w:anchor="_Toc131363">
            <w:r>
              <w:t>Part B: Terms and conditions</w:t>
            </w:r>
            <w:r>
              <w:rPr>
                <w:color w:val="000000"/>
                <w:u w:val="none" w:color="000000"/>
              </w:rPr>
              <w:t xml:space="preserve">                                  11 </w:t>
            </w:r>
            <w:r>
              <w:rPr>
                <w:color w:val="000000"/>
                <w:sz w:val="22"/>
                <w:u w:val="none" w:color="000000"/>
              </w:rPr>
              <w:t xml:space="preserve"> </w:t>
            </w:r>
            <w:r>
              <w:tab/>
            </w:r>
            <w:r>
              <w:fldChar w:fldCharType="begin"/>
            </w:r>
            <w:r>
              <w:instrText>PAGEREF _Toc131363 \h</w:instrText>
            </w:r>
            <w:r>
              <w:fldChar w:fldCharType="separate"/>
            </w:r>
            <w:r>
              <w:fldChar w:fldCharType="end"/>
            </w:r>
          </w:hyperlink>
        </w:p>
        <w:p w14:paraId="4B0D4914" w14:textId="77777777" w:rsidR="00D43742" w:rsidRDefault="003075C5">
          <w:pPr>
            <w:pStyle w:val="TOC1"/>
            <w:tabs>
              <w:tab w:val="right" w:pos="11128"/>
            </w:tabs>
          </w:pPr>
          <w:hyperlink w:anchor="_Toc131364">
            <w:r>
              <w:t>Schedule 1: Services</w:t>
            </w:r>
            <w:r>
              <w:tab/>
            </w:r>
            <w:r>
              <w:fldChar w:fldCharType="begin"/>
            </w:r>
            <w:r>
              <w:instrText>PAGEREF _Toc131364 \h</w:instrText>
            </w:r>
            <w:r>
              <w:fldChar w:fldCharType="separate"/>
            </w:r>
            <w:r>
              <w:rPr>
                <w:color w:val="000000"/>
              </w:rPr>
              <w:t xml:space="preserve">32  </w:t>
            </w:r>
            <w:r>
              <w:fldChar w:fldCharType="end"/>
            </w:r>
          </w:hyperlink>
        </w:p>
        <w:p w14:paraId="57B95005" w14:textId="77777777" w:rsidR="00D43742" w:rsidRDefault="003075C5">
          <w:pPr>
            <w:pStyle w:val="TOC1"/>
            <w:tabs>
              <w:tab w:val="right" w:pos="11128"/>
            </w:tabs>
          </w:pPr>
          <w:hyperlink w:anchor="_Toc131365">
            <w:r>
              <w:t>Schedule 2: Call-Off Contract charges</w:t>
            </w:r>
            <w:r>
              <w:tab/>
            </w:r>
            <w:r>
              <w:fldChar w:fldCharType="begin"/>
            </w:r>
            <w:r>
              <w:instrText>PAGEREF _Toc131365 \h</w:instrText>
            </w:r>
            <w:r>
              <w:fldChar w:fldCharType="separate"/>
            </w:r>
            <w:r>
              <w:rPr>
                <w:color w:val="000000"/>
              </w:rPr>
              <w:t xml:space="preserve">33  </w:t>
            </w:r>
            <w:r>
              <w:fldChar w:fldCharType="end"/>
            </w:r>
          </w:hyperlink>
        </w:p>
        <w:p w14:paraId="7B3FB2CB" w14:textId="77777777" w:rsidR="00D43742" w:rsidRDefault="003075C5">
          <w:pPr>
            <w:pStyle w:val="TOC1"/>
            <w:tabs>
              <w:tab w:val="right" w:pos="11128"/>
            </w:tabs>
          </w:pPr>
          <w:hyperlink w:anchor="_Toc131366">
            <w:r>
              <w:t>Schedule 3: Collaboration agreement</w:t>
            </w:r>
            <w:r>
              <w:tab/>
            </w:r>
            <w:r>
              <w:fldChar w:fldCharType="begin"/>
            </w:r>
            <w:r>
              <w:instrText>PAGEREF _Toc131366 \h</w:instrText>
            </w:r>
            <w:r>
              <w:fldChar w:fldCharType="separate"/>
            </w:r>
            <w:r>
              <w:rPr>
                <w:color w:val="000000"/>
              </w:rPr>
              <w:t xml:space="preserve">34  </w:t>
            </w:r>
            <w:r>
              <w:fldChar w:fldCharType="end"/>
            </w:r>
          </w:hyperlink>
        </w:p>
        <w:p w14:paraId="55BB13ED" w14:textId="77777777" w:rsidR="00D43742" w:rsidRDefault="003075C5">
          <w:r>
            <w:fldChar w:fldCharType="end"/>
          </w:r>
        </w:p>
      </w:sdtContent>
    </w:sdt>
    <w:p w14:paraId="04F84072" w14:textId="77777777" w:rsidR="00D43742" w:rsidRDefault="003075C5">
      <w:pPr>
        <w:tabs>
          <w:tab w:val="center" w:pos="3031"/>
          <w:tab w:val="center" w:pos="10350"/>
        </w:tabs>
        <w:spacing w:after="206" w:line="259" w:lineRule="auto"/>
        <w:ind w:left="0"/>
      </w:pPr>
      <w:r>
        <w:rPr>
          <w:rFonts w:ascii="Calibri" w:eastAsia="Calibri" w:hAnsi="Calibri" w:cs="Calibri"/>
        </w:rPr>
        <w:tab/>
      </w:r>
      <w:r>
        <w:rPr>
          <w:color w:val="0563C1"/>
          <w:sz w:val="24"/>
          <w:u w:val="single" w:color="0563C1"/>
        </w:rPr>
        <w:t xml:space="preserve">Schedule 4: Alternative </w:t>
      </w:r>
      <w:proofErr w:type="gramStart"/>
      <w:r>
        <w:rPr>
          <w:color w:val="0563C1"/>
          <w:sz w:val="24"/>
          <w:u w:val="single" w:color="0563C1"/>
        </w:rPr>
        <w:t>clause</w:t>
      </w:r>
      <w:r>
        <w:rPr>
          <w:sz w:val="24"/>
        </w:rPr>
        <w:t xml:space="preserve">  </w:t>
      </w:r>
      <w:r>
        <w:rPr>
          <w:sz w:val="24"/>
        </w:rPr>
        <w:tab/>
      </w:r>
      <w:proofErr w:type="gramEnd"/>
      <w:r>
        <w:rPr>
          <w:sz w:val="24"/>
        </w:rPr>
        <w:t xml:space="preserve">47 </w:t>
      </w:r>
      <w:r>
        <w:t xml:space="preserve"> </w:t>
      </w:r>
    </w:p>
    <w:p w14:paraId="42CD049E" w14:textId="77777777" w:rsidR="00D43742" w:rsidRDefault="003075C5">
      <w:pPr>
        <w:tabs>
          <w:tab w:val="center" w:pos="2657"/>
          <w:tab w:val="center" w:pos="10350"/>
        </w:tabs>
        <w:spacing w:after="206" w:line="259" w:lineRule="auto"/>
        <w:ind w:left="0"/>
      </w:pPr>
      <w:r>
        <w:rPr>
          <w:rFonts w:ascii="Calibri" w:eastAsia="Calibri" w:hAnsi="Calibri" w:cs="Calibri"/>
        </w:rPr>
        <w:tab/>
      </w:r>
      <w:r>
        <w:rPr>
          <w:color w:val="0563C1"/>
          <w:sz w:val="24"/>
          <w:u w:val="single" w:color="0563C1"/>
        </w:rPr>
        <w:t>Schedule 5: Guarantee</w:t>
      </w:r>
      <w:r>
        <w:rPr>
          <w:sz w:val="24"/>
        </w:rPr>
        <w:t xml:space="preserve">   </w:t>
      </w:r>
      <w:r>
        <w:rPr>
          <w:sz w:val="24"/>
        </w:rPr>
        <w:tab/>
        <w:t xml:space="preserve">51 </w:t>
      </w:r>
      <w:r>
        <w:t xml:space="preserve"> </w:t>
      </w:r>
    </w:p>
    <w:p w14:paraId="4E370BDF" w14:textId="77777777" w:rsidR="00D43742" w:rsidRDefault="003075C5">
      <w:pPr>
        <w:tabs>
          <w:tab w:val="center" w:pos="3590"/>
          <w:tab w:val="center" w:pos="10350"/>
        </w:tabs>
        <w:spacing w:after="206" w:line="259" w:lineRule="auto"/>
        <w:ind w:left="0"/>
      </w:pPr>
      <w:r>
        <w:rPr>
          <w:rFonts w:ascii="Calibri" w:eastAsia="Calibri" w:hAnsi="Calibri" w:cs="Calibri"/>
        </w:rPr>
        <w:tab/>
      </w:r>
      <w:r>
        <w:rPr>
          <w:color w:val="0563C1"/>
          <w:sz w:val="24"/>
          <w:u w:val="single" w:color="0563C1"/>
        </w:rPr>
        <w:t>Schedule 6: Glossary and interpretations</w:t>
      </w:r>
      <w:r>
        <w:rPr>
          <w:sz w:val="24"/>
        </w:rPr>
        <w:t xml:space="preserve">   </w:t>
      </w:r>
      <w:r>
        <w:rPr>
          <w:sz w:val="24"/>
        </w:rPr>
        <w:tab/>
        <w:t xml:space="preserve">60 </w:t>
      </w:r>
      <w:r>
        <w:t xml:space="preserve"> </w:t>
      </w:r>
    </w:p>
    <w:p w14:paraId="30CF481F" w14:textId="77777777" w:rsidR="00D43742" w:rsidRDefault="003075C5">
      <w:pPr>
        <w:tabs>
          <w:tab w:val="center" w:pos="3271"/>
          <w:tab w:val="center" w:pos="10350"/>
        </w:tabs>
        <w:spacing w:after="206" w:line="259" w:lineRule="auto"/>
        <w:ind w:left="0"/>
      </w:pPr>
      <w:r>
        <w:rPr>
          <w:rFonts w:ascii="Calibri" w:eastAsia="Calibri" w:hAnsi="Calibri" w:cs="Calibri"/>
        </w:rPr>
        <w:tab/>
      </w:r>
      <w:r>
        <w:rPr>
          <w:color w:val="0563C1"/>
          <w:sz w:val="24"/>
          <w:u w:val="single" w:color="0563C1"/>
        </w:rPr>
        <w:t>Schedule 7: UK GDPR Information</w:t>
      </w:r>
      <w:r>
        <w:rPr>
          <w:sz w:val="24"/>
        </w:rPr>
        <w:t xml:space="preserve">   </w:t>
      </w:r>
      <w:r>
        <w:rPr>
          <w:sz w:val="24"/>
        </w:rPr>
        <w:tab/>
        <w:t xml:space="preserve">77 </w:t>
      </w:r>
      <w:r>
        <w:t xml:space="preserve"> </w:t>
      </w:r>
    </w:p>
    <w:p w14:paraId="1B0EAC80" w14:textId="77777777" w:rsidR="00D43742" w:rsidRDefault="003075C5">
      <w:pPr>
        <w:tabs>
          <w:tab w:val="center" w:pos="3318"/>
          <w:tab w:val="center" w:pos="10350"/>
        </w:tabs>
        <w:spacing w:after="206" w:line="259" w:lineRule="auto"/>
        <w:ind w:left="0"/>
      </w:pPr>
      <w:r>
        <w:rPr>
          <w:rFonts w:ascii="Calibri" w:eastAsia="Calibri" w:hAnsi="Calibri" w:cs="Calibri"/>
        </w:rPr>
        <w:tab/>
      </w:r>
      <w:r>
        <w:rPr>
          <w:color w:val="0563C1"/>
          <w:sz w:val="24"/>
          <w:u w:val="single" w:color="0563C1"/>
        </w:rPr>
        <w:t>Annex 1: Processing Personal Data</w:t>
      </w:r>
      <w:r>
        <w:rPr>
          <w:sz w:val="24"/>
        </w:rPr>
        <w:t xml:space="preserve">   </w:t>
      </w:r>
      <w:r>
        <w:rPr>
          <w:sz w:val="24"/>
        </w:rPr>
        <w:tab/>
        <w:t xml:space="preserve">77 </w:t>
      </w:r>
      <w:r>
        <w:t xml:space="preserve"> </w:t>
      </w:r>
    </w:p>
    <w:p w14:paraId="1CFC58CF" w14:textId="77777777" w:rsidR="00D43742" w:rsidRDefault="003075C5">
      <w:pPr>
        <w:tabs>
          <w:tab w:val="center" w:pos="3350"/>
          <w:tab w:val="center" w:pos="10350"/>
        </w:tabs>
        <w:spacing w:after="206" w:line="259" w:lineRule="auto"/>
        <w:ind w:left="0"/>
      </w:pPr>
      <w:r>
        <w:rPr>
          <w:rFonts w:ascii="Calibri" w:eastAsia="Calibri" w:hAnsi="Calibri" w:cs="Calibri"/>
        </w:rPr>
        <w:tab/>
      </w:r>
      <w:r>
        <w:rPr>
          <w:color w:val="0563C1"/>
          <w:sz w:val="24"/>
          <w:u w:val="single" w:color="0563C1"/>
        </w:rPr>
        <w:t>Annex 2: Joint Controller Agreement</w:t>
      </w:r>
      <w:r>
        <w:rPr>
          <w:sz w:val="24"/>
        </w:rPr>
        <w:t xml:space="preserve">   </w:t>
      </w:r>
      <w:r>
        <w:rPr>
          <w:sz w:val="24"/>
        </w:rPr>
        <w:tab/>
        <w:t xml:space="preserve">80 </w:t>
      </w:r>
      <w:r>
        <w:t xml:space="preserve"> </w:t>
      </w:r>
    </w:p>
    <w:p w14:paraId="17E7BA6B" w14:textId="77777777" w:rsidR="00D43742" w:rsidRDefault="003075C5">
      <w:pPr>
        <w:tabs>
          <w:tab w:val="center" w:pos="3724"/>
          <w:tab w:val="center" w:pos="10350"/>
        </w:tabs>
        <w:spacing w:after="206" w:line="259" w:lineRule="auto"/>
        <w:ind w:left="0"/>
      </w:pPr>
      <w:r>
        <w:rPr>
          <w:rFonts w:ascii="Calibri" w:eastAsia="Calibri" w:hAnsi="Calibri" w:cs="Calibri"/>
        </w:rPr>
        <w:tab/>
      </w:r>
      <w:r>
        <w:rPr>
          <w:color w:val="0563C1"/>
          <w:sz w:val="24"/>
          <w:u w:val="single" w:color="0563C1"/>
        </w:rPr>
        <w:t xml:space="preserve">Schedule 8: Corporate Resolution </w:t>
      </w:r>
      <w:proofErr w:type="gramStart"/>
      <w:r>
        <w:rPr>
          <w:color w:val="0563C1"/>
          <w:sz w:val="24"/>
          <w:u w:val="single" w:color="0563C1"/>
        </w:rPr>
        <w:t>Planning</w:t>
      </w:r>
      <w:r>
        <w:rPr>
          <w:sz w:val="24"/>
        </w:rPr>
        <w:t xml:space="preserve">  </w:t>
      </w:r>
      <w:r>
        <w:rPr>
          <w:sz w:val="24"/>
        </w:rPr>
        <w:tab/>
      </w:r>
      <w:proofErr w:type="gramEnd"/>
      <w:r>
        <w:rPr>
          <w:sz w:val="24"/>
        </w:rPr>
        <w:t xml:space="preserve">87 </w:t>
      </w:r>
      <w:r>
        <w:t xml:space="preserve"> </w:t>
      </w:r>
    </w:p>
    <w:p w14:paraId="2FE75DB5" w14:textId="77777777" w:rsidR="00D43742" w:rsidRDefault="003075C5">
      <w:pPr>
        <w:tabs>
          <w:tab w:val="center" w:pos="2901"/>
          <w:tab w:val="center" w:pos="10283"/>
        </w:tabs>
        <w:spacing w:after="169" w:line="259" w:lineRule="auto"/>
        <w:ind w:left="0"/>
      </w:pPr>
      <w:r>
        <w:rPr>
          <w:rFonts w:ascii="Calibri" w:eastAsia="Calibri" w:hAnsi="Calibri" w:cs="Calibri"/>
        </w:rPr>
        <w:tab/>
      </w:r>
      <w:r>
        <w:rPr>
          <w:color w:val="0563C1"/>
          <w:sz w:val="24"/>
          <w:u w:val="single" w:color="0563C1"/>
        </w:rPr>
        <w:t xml:space="preserve">Schedule </w:t>
      </w:r>
      <w:proofErr w:type="gramStart"/>
      <w:r>
        <w:rPr>
          <w:color w:val="0563C1"/>
          <w:sz w:val="24"/>
          <w:u w:val="single" w:color="0563C1"/>
        </w:rPr>
        <w:t>9 :</w:t>
      </w:r>
      <w:proofErr w:type="gramEnd"/>
      <w:r>
        <w:rPr>
          <w:color w:val="0563C1"/>
          <w:sz w:val="24"/>
          <w:u w:val="single" w:color="0563C1"/>
        </w:rPr>
        <w:t xml:space="preserve"> Variation Form</w:t>
      </w:r>
      <w:r>
        <w:rPr>
          <w:sz w:val="24"/>
        </w:rPr>
        <w:t xml:space="preserve">   </w:t>
      </w:r>
      <w:r>
        <w:rPr>
          <w:sz w:val="24"/>
        </w:rPr>
        <w:tab/>
        <w:t xml:space="preserve">104                      </w:t>
      </w:r>
    </w:p>
    <w:p w14:paraId="5A02C37E" w14:textId="77777777" w:rsidR="00D43742" w:rsidRDefault="003075C5">
      <w:pPr>
        <w:spacing w:after="82" w:line="259" w:lineRule="auto"/>
        <w:ind w:left="1438"/>
      </w:pPr>
      <w:r>
        <w:t xml:space="preserve">  </w:t>
      </w:r>
    </w:p>
    <w:p w14:paraId="37129157" w14:textId="77777777" w:rsidR="00D43742" w:rsidRDefault="003075C5">
      <w:pPr>
        <w:spacing w:after="82" w:line="259" w:lineRule="auto"/>
        <w:ind w:left="1438"/>
      </w:pPr>
      <w:r>
        <w:t xml:space="preserve">  </w:t>
      </w:r>
    </w:p>
    <w:p w14:paraId="5E5E84E7" w14:textId="77777777" w:rsidR="00D43742" w:rsidRDefault="003075C5">
      <w:pPr>
        <w:spacing w:after="84" w:line="259" w:lineRule="auto"/>
        <w:ind w:left="1438"/>
      </w:pPr>
      <w:r>
        <w:t xml:space="preserve">  </w:t>
      </w:r>
    </w:p>
    <w:p w14:paraId="6B1D8B00" w14:textId="77777777" w:rsidR="00D43742" w:rsidRDefault="003075C5">
      <w:pPr>
        <w:spacing w:after="84" w:line="259" w:lineRule="auto"/>
        <w:ind w:left="1438"/>
      </w:pPr>
      <w:r>
        <w:t xml:space="preserve">  </w:t>
      </w:r>
    </w:p>
    <w:p w14:paraId="676A6D38" w14:textId="77777777" w:rsidR="00D43742" w:rsidRDefault="003075C5">
      <w:pPr>
        <w:spacing w:after="0" w:line="277" w:lineRule="auto"/>
        <w:ind w:left="1438" w:right="9568"/>
      </w:pPr>
      <w:r>
        <w:lastRenderedPageBreak/>
        <w:t xml:space="preserve">    </w:t>
      </w:r>
    </w:p>
    <w:p w14:paraId="78ECDEAC" w14:textId="77777777" w:rsidR="00D43742" w:rsidRDefault="003075C5">
      <w:pPr>
        <w:pStyle w:val="Heading1"/>
        <w:ind w:left="1419"/>
      </w:pPr>
      <w:bookmarkStart w:id="1" w:name="_Toc131362"/>
      <w:r>
        <w:t xml:space="preserve">Part A: Order Form  </w:t>
      </w:r>
      <w:bookmarkEnd w:id="1"/>
    </w:p>
    <w:p w14:paraId="32276AD1" w14:textId="77777777" w:rsidR="00D43742" w:rsidRDefault="003075C5">
      <w:pPr>
        <w:spacing w:after="8"/>
        <w:ind w:left="1423" w:right="634"/>
      </w:pPr>
      <w:r>
        <w:t xml:space="preserve">Buyers must use this template order form as the basis for all Call-Off Contracts and must refrain from accepting a Supplier’s prepopulated version unless it has been carefully checked against template drafting.  </w:t>
      </w:r>
    </w:p>
    <w:p w14:paraId="2D3990FE" w14:textId="77777777" w:rsidR="00D43742" w:rsidRDefault="003075C5">
      <w:pPr>
        <w:spacing w:after="0" w:line="259" w:lineRule="auto"/>
        <w:ind w:left="1438"/>
      </w:pPr>
      <w:r>
        <w:t xml:space="preserve">  </w:t>
      </w:r>
    </w:p>
    <w:tbl>
      <w:tblPr>
        <w:tblStyle w:val="TableGrid"/>
        <w:tblW w:w="8906" w:type="dxa"/>
        <w:tblInd w:w="1450" w:type="dxa"/>
        <w:tblCellMar>
          <w:top w:w="69" w:type="dxa"/>
          <w:left w:w="103" w:type="dxa"/>
          <w:right w:w="80" w:type="dxa"/>
        </w:tblCellMar>
        <w:tblLook w:val="04A0" w:firstRow="1" w:lastRow="0" w:firstColumn="1" w:lastColumn="0" w:noHBand="0" w:noVBand="1"/>
      </w:tblPr>
      <w:tblGrid>
        <w:gridCol w:w="4523"/>
        <w:gridCol w:w="4383"/>
      </w:tblGrid>
      <w:tr w:rsidR="00D43742" w14:paraId="3E227291" w14:textId="77777777">
        <w:trPr>
          <w:trHeight w:val="1440"/>
        </w:trPr>
        <w:tc>
          <w:tcPr>
            <w:tcW w:w="4523" w:type="dxa"/>
            <w:tcBorders>
              <w:top w:val="single" w:sz="8" w:space="0" w:color="000000"/>
              <w:left w:val="single" w:sz="8" w:space="0" w:color="000000"/>
              <w:bottom w:val="single" w:sz="8" w:space="0" w:color="000000"/>
              <w:right w:val="single" w:sz="8" w:space="0" w:color="000000"/>
            </w:tcBorders>
          </w:tcPr>
          <w:p w14:paraId="147C3B8A" w14:textId="77777777" w:rsidR="00D43742" w:rsidRDefault="003075C5">
            <w:pPr>
              <w:spacing w:after="0" w:line="259" w:lineRule="auto"/>
              <w:ind w:left="0"/>
            </w:pPr>
            <w:r>
              <w:rPr>
                <w:b/>
              </w:rPr>
              <w:t>Platform service ID number</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7D04D9BF" w14:textId="174E0833" w:rsidR="00D43742" w:rsidRDefault="001C3040">
            <w:pPr>
              <w:spacing w:after="0" w:line="259" w:lineRule="auto"/>
              <w:ind w:left="2"/>
            </w:pPr>
            <w:r w:rsidRPr="001C3040">
              <w:rPr>
                <w:highlight w:val="black"/>
              </w:rPr>
              <w:t>REDACTED</w:t>
            </w:r>
            <w:r>
              <w:t xml:space="preserve"> </w:t>
            </w:r>
          </w:p>
        </w:tc>
      </w:tr>
      <w:tr w:rsidR="00D43742" w14:paraId="4B580513" w14:textId="77777777">
        <w:trPr>
          <w:trHeight w:val="1141"/>
        </w:trPr>
        <w:tc>
          <w:tcPr>
            <w:tcW w:w="4523" w:type="dxa"/>
            <w:tcBorders>
              <w:top w:val="single" w:sz="8" w:space="0" w:color="000000"/>
              <w:left w:val="single" w:sz="8" w:space="0" w:color="000000"/>
              <w:bottom w:val="single" w:sz="8" w:space="0" w:color="000000"/>
              <w:right w:val="single" w:sz="8" w:space="0" w:color="000000"/>
            </w:tcBorders>
          </w:tcPr>
          <w:p w14:paraId="4A91FA05" w14:textId="77777777" w:rsidR="00D43742" w:rsidRDefault="003075C5">
            <w:pPr>
              <w:spacing w:after="0" w:line="259" w:lineRule="auto"/>
              <w:ind w:left="0"/>
            </w:pPr>
            <w:r>
              <w:rPr>
                <w:b/>
              </w:rPr>
              <w:t>Call-Off Contract reference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5D316762" w14:textId="77777777" w:rsidR="00D43742" w:rsidRDefault="003075C5">
            <w:pPr>
              <w:spacing w:after="0" w:line="259" w:lineRule="auto"/>
              <w:ind w:left="2"/>
            </w:pPr>
            <w:r>
              <w:t xml:space="preserve">CISO Support contract  </w:t>
            </w:r>
          </w:p>
        </w:tc>
      </w:tr>
      <w:tr w:rsidR="00D43742" w14:paraId="249719DF" w14:textId="77777777">
        <w:trPr>
          <w:trHeight w:val="1334"/>
        </w:trPr>
        <w:tc>
          <w:tcPr>
            <w:tcW w:w="4523" w:type="dxa"/>
            <w:tcBorders>
              <w:top w:val="single" w:sz="8" w:space="0" w:color="000000"/>
              <w:left w:val="single" w:sz="8" w:space="0" w:color="000000"/>
              <w:bottom w:val="single" w:sz="8" w:space="0" w:color="000000"/>
              <w:right w:val="single" w:sz="8" w:space="0" w:color="000000"/>
            </w:tcBorders>
          </w:tcPr>
          <w:p w14:paraId="0AC78804" w14:textId="77777777" w:rsidR="00D43742" w:rsidRDefault="003075C5">
            <w:pPr>
              <w:spacing w:after="0" w:line="259" w:lineRule="auto"/>
              <w:ind w:left="0"/>
            </w:pPr>
            <w:r>
              <w:rPr>
                <w:b/>
              </w:rPr>
              <w:t>Call-Off Contract title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23B9BA53" w14:textId="77777777" w:rsidR="00D43742" w:rsidRDefault="003075C5">
            <w:pPr>
              <w:spacing w:after="0" w:line="288" w:lineRule="auto"/>
              <w:ind w:left="5"/>
            </w:pPr>
            <w:r>
              <w:rPr>
                <w:rFonts w:ascii="Calibri" w:eastAsia="Calibri" w:hAnsi="Calibri" w:cs="Calibri"/>
              </w:rPr>
              <w:t xml:space="preserve">Gartner for CISOs Executive Individual </w:t>
            </w:r>
            <w:proofErr w:type="gramStart"/>
            <w:r>
              <w:rPr>
                <w:rFonts w:ascii="Calibri" w:eastAsia="Calibri" w:hAnsi="Calibri" w:cs="Calibri"/>
              </w:rPr>
              <w:t xml:space="preserve">Access </w:t>
            </w:r>
            <w:r>
              <w:t xml:space="preserve"> </w:t>
            </w:r>
            <w:r>
              <w:rPr>
                <w:rFonts w:ascii="Calibri" w:eastAsia="Calibri" w:hAnsi="Calibri" w:cs="Calibri"/>
              </w:rPr>
              <w:t>(</w:t>
            </w:r>
            <w:proofErr w:type="gramEnd"/>
            <w:r>
              <w:rPr>
                <w:rFonts w:ascii="Calibri" w:eastAsia="Calibri" w:hAnsi="Calibri" w:cs="Calibri"/>
              </w:rPr>
              <w:t xml:space="preserve">GCISOEIA) </w:t>
            </w:r>
            <w:r>
              <w:t xml:space="preserve"> </w:t>
            </w:r>
          </w:p>
          <w:p w14:paraId="272DD6D3" w14:textId="77777777" w:rsidR="00D43742" w:rsidRDefault="003075C5">
            <w:pPr>
              <w:spacing w:after="0" w:line="259" w:lineRule="auto"/>
              <w:ind w:left="2"/>
            </w:pPr>
            <w:r>
              <w:t xml:space="preserve">  </w:t>
            </w:r>
          </w:p>
        </w:tc>
      </w:tr>
      <w:tr w:rsidR="00D43742" w14:paraId="15AE0E9B" w14:textId="77777777">
        <w:trPr>
          <w:trHeight w:val="2916"/>
        </w:trPr>
        <w:tc>
          <w:tcPr>
            <w:tcW w:w="4523" w:type="dxa"/>
            <w:tcBorders>
              <w:top w:val="single" w:sz="8" w:space="0" w:color="000000"/>
              <w:left w:val="single" w:sz="8" w:space="0" w:color="000000"/>
              <w:bottom w:val="single" w:sz="8" w:space="0" w:color="000000"/>
              <w:right w:val="single" w:sz="8" w:space="0" w:color="000000"/>
            </w:tcBorders>
          </w:tcPr>
          <w:p w14:paraId="53C842D9" w14:textId="77777777" w:rsidR="00D43742" w:rsidRDefault="003075C5">
            <w:pPr>
              <w:spacing w:after="0" w:line="259" w:lineRule="auto"/>
              <w:ind w:left="0"/>
            </w:pPr>
            <w:r>
              <w:rPr>
                <w:b/>
              </w:rPr>
              <w:t>Call-Off Contract description</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44B95992" w14:textId="77777777" w:rsidR="00D43742" w:rsidRDefault="003075C5">
            <w:pPr>
              <w:spacing w:after="0" w:line="259" w:lineRule="auto"/>
              <w:ind w:left="4" w:hanging="2"/>
            </w:pPr>
            <w:r>
              <w:t xml:space="preserve">The Gartner for CISOs Executive Individual Access service is designed to meet the rapidly evolving needs of the senior most security and risk management leader in the Client company facing </w:t>
            </w:r>
            <w:proofErr w:type="spellStart"/>
            <w:r>
              <w:t>nextgen</w:t>
            </w:r>
            <w:proofErr w:type="spellEnd"/>
            <w:r>
              <w:t xml:space="preserve"> cyber challenges, typically the CISO. The service provides access to top experts, indispensable insights, tools, events and peer networks.  </w:t>
            </w:r>
          </w:p>
        </w:tc>
      </w:tr>
      <w:tr w:rsidR="00D43742" w14:paraId="295CFF8D" w14:textId="77777777">
        <w:trPr>
          <w:trHeight w:val="1138"/>
        </w:trPr>
        <w:tc>
          <w:tcPr>
            <w:tcW w:w="4523" w:type="dxa"/>
            <w:tcBorders>
              <w:top w:val="single" w:sz="8" w:space="0" w:color="000000"/>
              <w:left w:val="single" w:sz="8" w:space="0" w:color="000000"/>
              <w:bottom w:val="single" w:sz="8" w:space="0" w:color="000000"/>
              <w:right w:val="single" w:sz="8" w:space="0" w:color="000000"/>
            </w:tcBorders>
          </w:tcPr>
          <w:p w14:paraId="51731E9C" w14:textId="77777777" w:rsidR="00D43742" w:rsidRDefault="003075C5">
            <w:pPr>
              <w:spacing w:after="0" w:line="259" w:lineRule="auto"/>
              <w:ind w:left="0"/>
            </w:pPr>
            <w:r>
              <w:rPr>
                <w:b/>
              </w:rPr>
              <w:t>Start date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486A1964" w14:textId="77777777" w:rsidR="00D43742" w:rsidRDefault="003075C5">
            <w:pPr>
              <w:spacing w:after="0" w:line="259" w:lineRule="auto"/>
              <w:ind w:left="2"/>
            </w:pPr>
            <w:r>
              <w:t xml:space="preserve">1/5/25  </w:t>
            </w:r>
          </w:p>
        </w:tc>
      </w:tr>
      <w:tr w:rsidR="00D43742" w14:paraId="163DA2AC" w14:textId="77777777">
        <w:trPr>
          <w:trHeight w:val="1140"/>
        </w:trPr>
        <w:tc>
          <w:tcPr>
            <w:tcW w:w="4523" w:type="dxa"/>
            <w:tcBorders>
              <w:top w:val="single" w:sz="8" w:space="0" w:color="000000"/>
              <w:left w:val="single" w:sz="8" w:space="0" w:color="000000"/>
              <w:bottom w:val="single" w:sz="8" w:space="0" w:color="000000"/>
              <w:right w:val="single" w:sz="8" w:space="0" w:color="000000"/>
            </w:tcBorders>
          </w:tcPr>
          <w:p w14:paraId="6FC47F1D" w14:textId="77777777" w:rsidR="00D43742" w:rsidRDefault="003075C5">
            <w:pPr>
              <w:spacing w:after="0" w:line="259" w:lineRule="auto"/>
              <w:ind w:left="0"/>
            </w:pPr>
            <w:r>
              <w:rPr>
                <w:b/>
              </w:rPr>
              <w:t>Expiry date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604D72E5" w14:textId="77777777" w:rsidR="00D43742" w:rsidRDefault="003075C5">
            <w:pPr>
              <w:spacing w:after="0" w:line="259" w:lineRule="auto"/>
              <w:ind w:left="2"/>
            </w:pPr>
            <w:r>
              <w:t xml:space="preserve">30/4/26  </w:t>
            </w:r>
          </w:p>
        </w:tc>
      </w:tr>
      <w:tr w:rsidR="00D43742" w14:paraId="6FA869A8" w14:textId="77777777">
        <w:trPr>
          <w:trHeight w:val="1162"/>
        </w:trPr>
        <w:tc>
          <w:tcPr>
            <w:tcW w:w="4523" w:type="dxa"/>
            <w:tcBorders>
              <w:top w:val="single" w:sz="8" w:space="0" w:color="000000"/>
              <w:left w:val="single" w:sz="8" w:space="0" w:color="000000"/>
              <w:bottom w:val="single" w:sz="8" w:space="0" w:color="000000"/>
              <w:right w:val="single" w:sz="8" w:space="0" w:color="000000"/>
            </w:tcBorders>
          </w:tcPr>
          <w:p w14:paraId="55964E0A" w14:textId="77777777" w:rsidR="00D43742" w:rsidRDefault="003075C5">
            <w:pPr>
              <w:spacing w:after="0" w:line="259" w:lineRule="auto"/>
              <w:ind w:left="0"/>
            </w:pPr>
            <w:r>
              <w:rPr>
                <w:b/>
              </w:rPr>
              <w:t>Call-Off Contract value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023CC043" w14:textId="77777777" w:rsidR="00D43742" w:rsidRDefault="003075C5">
            <w:pPr>
              <w:spacing w:after="0" w:line="259" w:lineRule="auto"/>
              <w:ind w:left="2"/>
            </w:pPr>
            <w:r>
              <w:t xml:space="preserve">£91,800  </w:t>
            </w:r>
          </w:p>
        </w:tc>
      </w:tr>
      <w:tr w:rsidR="00D43742" w14:paraId="32482A70" w14:textId="77777777">
        <w:trPr>
          <w:trHeight w:val="1140"/>
        </w:trPr>
        <w:tc>
          <w:tcPr>
            <w:tcW w:w="4523" w:type="dxa"/>
            <w:tcBorders>
              <w:top w:val="single" w:sz="8" w:space="0" w:color="000000"/>
              <w:left w:val="single" w:sz="8" w:space="0" w:color="000000"/>
              <w:bottom w:val="single" w:sz="8" w:space="0" w:color="000000"/>
              <w:right w:val="single" w:sz="8" w:space="0" w:color="000000"/>
            </w:tcBorders>
          </w:tcPr>
          <w:p w14:paraId="2AEA4F64" w14:textId="77777777" w:rsidR="00D43742" w:rsidRDefault="003075C5">
            <w:pPr>
              <w:spacing w:after="0" w:line="259" w:lineRule="auto"/>
              <w:ind w:left="0"/>
            </w:pPr>
            <w:r>
              <w:rPr>
                <w:b/>
              </w:rPr>
              <w:t>Charging method</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79F47562" w14:textId="77777777" w:rsidR="00D43742" w:rsidRDefault="003075C5">
            <w:pPr>
              <w:spacing w:after="0" w:line="259" w:lineRule="auto"/>
              <w:ind w:left="2"/>
            </w:pPr>
            <w:r>
              <w:t xml:space="preserve">BACS Paid Upfront  </w:t>
            </w:r>
          </w:p>
        </w:tc>
      </w:tr>
      <w:tr w:rsidR="00D43742" w14:paraId="5DB7522B" w14:textId="77777777">
        <w:trPr>
          <w:trHeight w:val="1140"/>
        </w:trPr>
        <w:tc>
          <w:tcPr>
            <w:tcW w:w="4523" w:type="dxa"/>
            <w:tcBorders>
              <w:top w:val="single" w:sz="8" w:space="0" w:color="000000"/>
              <w:left w:val="single" w:sz="8" w:space="0" w:color="000000"/>
              <w:bottom w:val="single" w:sz="8" w:space="0" w:color="000000"/>
              <w:right w:val="single" w:sz="8" w:space="0" w:color="000000"/>
            </w:tcBorders>
          </w:tcPr>
          <w:p w14:paraId="1590CBA7" w14:textId="77777777" w:rsidR="00D43742" w:rsidRDefault="003075C5">
            <w:pPr>
              <w:spacing w:after="0" w:line="259" w:lineRule="auto"/>
              <w:ind w:left="0"/>
            </w:pPr>
            <w:r>
              <w:rPr>
                <w:b/>
              </w:rPr>
              <w:lastRenderedPageBreak/>
              <w:t>Purchase order number</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6EE18BA6" w14:textId="77777777" w:rsidR="00D43742" w:rsidRDefault="003075C5">
            <w:pPr>
              <w:spacing w:after="0" w:line="259" w:lineRule="auto"/>
              <w:ind w:left="2"/>
            </w:pPr>
            <w:r>
              <w:t xml:space="preserve">TBC  </w:t>
            </w:r>
          </w:p>
        </w:tc>
      </w:tr>
    </w:tbl>
    <w:p w14:paraId="5CD826FE" w14:textId="77777777" w:rsidR="00D43742" w:rsidRDefault="003075C5">
      <w:pPr>
        <w:spacing w:after="216"/>
        <w:ind w:left="1423" w:right="634"/>
      </w:pPr>
      <w:r>
        <w:t xml:space="preserve">This Order Form is issued under the G-Cloud 14 Framework Agreement (RM1557.14).  </w:t>
      </w:r>
    </w:p>
    <w:p w14:paraId="6B5CC346" w14:textId="77777777" w:rsidR="00D43742" w:rsidRDefault="003075C5">
      <w:pPr>
        <w:spacing w:after="205"/>
        <w:ind w:left="1423" w:right="634"/>
      </w:pPr>
      <w:r>
        <w:t xml:space="preserve">Buyers can use this Order Form to specify their G-Cloud service requirements when placing an Order.  </w:t>
      </w:r>
    </w:p>
    <w:p w14:paraId="60BC4EF0" w14:textId="77777777" w:rsidR="00D43742" w:rsidRDefault="003075C5">
      <w:pPr>
        <w:spacing w:after="205"/>
        <w:ind w:left="1423" w:right="634"/>
      </w:pPr>
      <w:r>
        <w:t xml:space="preserve">The Order Form cannot be used to alter existing terms or add any extra terms that materially change the Services offered by the Supplier and defined in the Application.  </w:t>
      </w:r>
    </w:p>
    <w:p w14:paraId="332D266E" w14:textId="77777777" w:rsidR="00D43742" w:rsidRDefault="003075C5">
      <w:pPr>
        <w:spacing w:after="25"/>
        <w:ind w:left="1423" w:right="634"/>
      </w:pPr>
      <w:r>
        <w:t xml:space="preserve">There are terms in the Call-Off Contract that may be defined in the Order Form. These are identified in the contract with square brackets.  </w:t>
      </w:r>
    </w:p>
    <w:p w14:paraId="66280A3F" w14:textId="77777777" w:rsidR="00D43742" w:rsidRDefault="003075C5">
      <w:pPr>
        <w:spacing w:after="0" w:line="259" w:lineRule="auto"/>
        <w:ind w:left="1438"/>
      </w:pPr>
      <w:r>
        <w:t xml:space="preserve">  </w:t>
      </w:r>
    </w:p>
    <w:tbl>
      <w:tblPr>
        <w:tblStyle w:val="TableGrid"/>
        <w:tblW w:w="8940" w:type="dxa"/>
        <w:tblInd w:w="1450" w:type="dxa"/>
        <w:tblCellMar>
          <w:top w:w="258" w:type="dxa"/>
          <w:left w:w="98" w:type="dxa"/>
          <w:right w:w="115" w:type="dxa"/>
        </w:tblCellMar>
        <w:tblLook w:val="04A0" w:firstRow="1" w:lastRow="0" w:firstColumn="1" w:lastColumn="0" w:noHBand="0" w:noVBand="1"/>
      </w:tblPr>
      <w:tblGrid>
        <w:gridCol w:w="1418"/>
        <w:gridCol w:w="7522"/>
      </w:tblGrid>
      <w:tr w:rsidR="00D43742" w14:paraId="46011275" w14:textId="77777777">
        <w:trPr>
          <w:trHeight w:val="4918"/>
        </w:trPr>
        <w:tc>
          <w:tcPr>
            <w:tcW w:w="1418" w:type="dxa"/>
            <w:tcBorders>
              <w:top w:val="single" w:sz="8" w:space="0" w:color="000000"/>
              <w:left w:val="single" w:sz="8" w:space="0" w:color="000000"/>
              <w:bottom w:val="single" w:sz="8" w:space="0" w:color="000000"/>
              <w:right w:val="single" w:sz="8" w:space="0" w:color="000000"/>
            </w:tcBorders>
          </w:tcPr>
          <w:p w14:paraId="291E0D3F" w14:textId="77777777" w:rsidR="00D43742" w:rsidRDefault="003075C5">
            <w:pPr>
              <w:spacing w:after="0" w:line="259" w:lineRule="auto"/>
              <w:ind w:left="2" w:hanging="2"/>
            </w:pPr>
            <w:r>
              <w:rPr>
                <w:b/>
              </w:rPr>
              <w:t>From the Buyer</w:t>
            </w:r>
            <w:r>
              <w:t xml:space="preserve">  </w:t>
            </w:r>
          </w:p>
        </w:tc>
        <w:tc>
          <w:tcPr>
            <w:tcW w:w="7521" w:type="dxa"/>
            <w:tcBorders>
              <w:top w:val="single" w:sz="8" w:space="0" w:color="000000"/>
              <w:left w:val="single" w:sz="8" w:space="0" w:color="000000"/>
              <w:bottom w:val="single" w:sz="8" w:space="0" w:color="000000"/>
              <w:right w:val="single" w:sz="8" w:space="0" w:color="000000"/>
            </w:tcBorders>
          </w:tcPr>
          <w:p w14:paraId="00EEF51E" w14:textId="77777777" w:rsidR="00D43742" w:rsidRDefault="003075C5">
            <w:pPr>
              <w:spacing w:after="333" w:line="259" w:lineRule="auto"/>
              <w:ind w:left="0"/>
            </w:pPr>
            <w:r>
              <w:t xml:space="preserve">Secretary of State for the Department for Education  </w:t>
            </w:r>
          </w:p>
          <w:p w14:paraId="6A3E4175" w14:textId="77777777" w:rsidR="00D43742" w:rsidRDefault="003075C5">
            <w:pPr>
              <w:spacing w:after="330" w:line="259" w:lineRule="auto"/>
              <w:ind w:left="0"/>
            </w:pPr>
            <w:r>
              <w:t xml:space="preserve">Sanctuary Buildings  </w:t>
            </w:r>
          </w:p>
          <w:p w14:paraId="7162233B" w14:textId="77777777" w:rsidR="00D43742" w:rsidRDefault="003075C5">
            <w:pPr>
              <w:spacing w:after="331" w:line="259" w:lineRule="auto"/>
              <w:ind w:left="0"/>
            </w:pPr>
            <w:r>
              <w:t xml:space="preserve">Great Smith Street  </w:t>
            </w:r>
          </w:p>
          <w:p w14:paraId="5CEE9228" w14:textId="77777777" w:rsidR="00D43742" w:rsidRDefault="003075C5">
            <w:pPr>
              <w:spacing w:line="259" w:lineRule="auto"/>
              <w:ind w:left="0"/>
            </w:pPr>
            <w:r>
              <w:t xml:space="preserve">London  </w:t>
            </w:r>
          </w:p>
          <w:p w14:paraId="4769EEF5" w14:textId="77777777" w:rsidR="00D43742" w:rsidRDefault="003075C5">
            <w:pPr>
              <w:spacing w:after="0" w:line="259" w:lineRule="auto"/>
              <w:ind w:left="0"/>
            </w:pPr>
            <w:r>
              <w:t xml:space="preserve">SW1P 3BT  </w:t>
            </w:r>
          </w:p>
        </w:tc>
      </w:tr>
      <w:tr w:rsidR="00D43742" w14:paraId="340BB9D6" w14:textId="77777777">
        <w:trPr>
          <w:trHeight w:val="6133"/>
        </w:trPr>
        <w:tc>
          <w:tcPr>
            <w:tcW w:w="1418" w:type="dxa"/>
            <w:tcBorders>
              <w:top w:val="single" w:sz="8" w:space="0" w:color="000000"/>
              <w:left w:val="single" w:sz="8" w:space="0" w:color="000000"/>
              <w:bottom w:val="single" w:sz="8" w:space="0" w:color="000000"/>
              <w:right w:val="single" w:sz="8" w:space="0" w:color="000000"/>
            </w:tcBorders>
          </w:tcPr>
          <w:p w14:paraId="322DEA19" w14:textId="77777777" w:rsidR="00D43742" w:rsidRDefault="003075C5">
            <w:pPr>
              <w:spacing w:after="0" w:line="259" w:lineRule="auto"/>
              <w:ind w:left="2" w:hanging="2"/>
            </w:pPr>
            <w:r>
              <w:rPr>
                <w:b/>
              </w:rPr>
              <w:lastRenderedPageBreak/>
              <w:t>To the Supplier</w:t>
            </w:r>
            <w:r>
              <w:t xml:space="preserve">  </w:t>
            </w:r>
          </w:p>
        </w:tc>
        <w:tc>
          <w:tcPr>
            <w:tcW w:w="7521" w:type="dxa"/>
            <w:tcBorders>
              <w:top w:val="single" w:sz="8" w:space="0" w:color="000000"/>
              <w:left w:val="single" w:sz="8" w:space="0" w:color="000000"/>
              <w:bottom w:val="single" w:sz="8" w:space="0" w:color="000000"/>
              <w:right w:val="single" w:sz="8" w:space="0" w:color="000000"/>
            </w:tcBorders>
          </w:tcPr>
          <w:p w14:paraId="267A8186" w14:textId="77777777" w:rsidR="00D43742" w:rsidRDefault="003075C5">
            <w:pPr>
              <w:spacing w:after="36" w:line="259" w:lineRule="auto"/>
              <w:ind w:left="0"/>
            </w:pPr>
            <w:r>
              <w:t xml:space="preserve">Gartner UK Ltd  </w:t>
            </w:r>
          </w:p>
          <w:p w14:paraId="44C7AD3F" w14:textId="77777777" w:rsidR="00D43742" w:rsidRDefault="003075C5">
            <w:pPr>
              <w:spacing w:after="36" w:line="259" w:lineRule="auto"/>
              <w:ind w:left="0"/>
            </w:pPr>
            <w:r>
              <w:t xml:space="preserve">Tamesis  </w:t>
            </w:r>
          </w:p>
          <w:p w14:paraId="3B4E333D" w14:textId="77777777" w:rsidR="00D43742" w:rsidRDefault="003075C5">
            <w:pPr>
              <w:spacing w:after="33" w:line="259" w:lineRule="auto"/>
              <w:ind w:left="0"/>
            </w:pPr>
            <w:r>
              <w:t xml:space="preserve">The </w:t>
            </w:r>
            <w:proofErr w:type="spellStart"/>
            <w:r>
              <w:t>Glanty</w:t>
            </w:r>
            <w:proofErr w:type="spellEnd"/>
            <w:r>
              <w:t xml:space="preserve">  </w:t>
            </w:r>
          </w:p>
          <w:p w14:paraId="42106D79" w14:textId="77777777" w:rsidR="00D43742" w:rsidRDefault="003075C5">
            <w:pPr>
              <w:spacing w:after="36" w:line="259" w:lineRule="auto"/>
              <w:ind w:left="0"/>
            </w:pPr>
            <w:r>
              <w:t xml:space="preserve">Egham  </w:t>
            </w:r>
          </w:p>
          <w:p w14:paraId="0B448B49" w14:textId="77777777" w:rsidR="00D43742" w:rsidRDefault="003075C5">
            <w:pPr>
              <w:spacing w:after="36" w:line="259" w:lineRule="auto"/>
              <w:ind w:left="0"/>
            </w:pPr>
            <w:r>
              <w:t xml:space="preserve">England  </w:t>
            </w:r>
          </w:p>
          <w:p w14:paraId="5FA01834" w14:textId="77777777" w:rsidR="00D43742" w:rsidRDefault="003075C5">
            <w:pPr>
              <w:spacing w:after="38" w:line="259" w:lineRule="auto"/>
              <w:ind w:left="0"/>
            </w:pPr>
            <w:r>
              <w:t xml:space="preserve">TW20 9AH  </w:t>
            </w:r>
          </w:p>
          <w:p w14:paraId="1BCD74EF" w14:textId="77777777" w:rsidR="00D43742" w:rsidRDefault="003075C5">
            <w:pPr>
              <w:spacing w:after="0" w:line="259" w:lineRule="auto"/>
              <w:ind w:left="0"/>
            </w:pPr>
            <w:r>
              <w:t xml:space="preserve">Company number: 02266016  </w:t>
            </w:r>
          </w:p>
        </w:tc>
      </w:tr>
      <w:tr w:rsidR="00D43742" w14:paraId="2D0C54BF" w14:textId="77777777">
        <w:trPr>
          <w:trHeight w:val="1678"/>
        </w:trPr>
        <w:tc>
          <w:tcPr>
            <w:tcW w:w="8940" w:type="dxa"/>
            <w:gridSpan w:val="2"/>
            <w:tcBorders>
              <w:top w:val="single" w:sz="8" w:space="0" w:color="000000"/>
              <w:left w:val="single" w:sz="8" w:space="0" w:color="000000"/>
              <w:bottom w:val="single" w:sz="8" w:space="0" w:color="000000"/>
              <w:right w:val="single" w:sz="8" w:space="0" w:color="000000"/>
            </w:tcBorders>
          </w:tcPr>
          <w:p w14:paraId="40E50562" w14:textId="77777777" w:rsidR="00D43742" w:rsidRDefault="003075C5">
            <w:pPr>
              <w:spacing w:after="0" w:line="259" w:lineRule="auto"/>
              <w:ind w:left="0"/>
            </w:pPr>
            <w:r>
              <w:rPr>
                <w:b/>
              </w:rPr>
              <w:t>Together the ‘Parties’</w:t>
            </w:r>
            <w:r>
              <w:t xml:space="preserve">  </w:t>
            </w:r>
          </w:p>
        </w:tc>
      </w:tr>
    </w:tbl>
    <w:p w14:paraId="4D1BFC8D" w14:textId="77777777" w:rsidR="00D43742" w:rsidRDefault="003075C5">
      <w:pPr>
        <w:spacing w:after="397" w:line="259" w:lineRule="auto"/>
        <w:ind w:left="1438"/>
      </w:pPr>
      <w:r>
        <w:rPr>
          <w:color w:val="434343"/>
        </w:rPr>
        <w:t xml:space="preserve"> </w:t>
      </w:r>
      <w:r>
        <w:t xml:space="preserve"> </w:t>
      </w:r>
    </w:p>
    <w:p w14:paraId="45B48CE8" w14:textId="77777777" w:rsidR="00D43742" w:rsidRDefault="003075C5">
      <w:pPr>
        <w:spacing w:after="156" w:line="490" w:lineRule="auto"/>
        <w:ind w:left="1419" w:right="5079" w:hanging="10"/>
      </w:pPr>
      <w:r>
        <w:rPr>
          <w:color w:val="434343"/>
        </w:rPr>
        <w:t xml:space="preserve">              </w:t>
      </w:r>
      <w:r>
        <w:rPr>
          <w:color w:val="434343"/>
          <w:sz w:val="28"/>
        </w:rPr>
        <w:t xml:space="preserve">Principal contact details </w:t>
      </w:r>
      <w:r>
        <w:rPr>
          <w:b/>
        </w:rPr>
        <w:t>For the Buyer:</w:t>
      </w:r>
      <w:r>
        <w:t xml:space="preserve">  </w:t>
      </w:r>
    </w:p>
    <w:p w14:paraId="3A8E7866" w14:textId="77777777" w:rsidR="00D43742" w:rsidRDefault="003075C5">
      <w:pPr>
        <w:spacing w:after="100"/>
        <w:ind w:left="1423" w:right="634"/>
      </w:pPr>
      <w:r>
        <w:t xml:space="preserve">Title: Mr  </w:t>
      </w:r>
    </w:p>
    <w:p w14:paraId="06ADABE9" w14:textId="77777777" w:rsidR="00D43742" w:rsidRDefault="003075C5">
      <w:pPr>
        <w:spacing w:after="101"/>
        <w:ind w:left="1423" w:right="634"/>
      </w:pPr>
      <w:r>
        <w:t xml:space="preserve">Name: Martin Sivorn  </w:t>
      </w:r>
    </w:p>
    <w:p w14:paraId="4FA8CEBA" w14:textId="77B19D48" w:rsidR="00D43742" w:rsidRDefault="003075C5">
      <w:pPr>
        <w:spacing w:after="91"/>
        <w:ind w:left="1423" w:right="634"/>
      </w:pPr>
      <w:r>
        <w:t xml:space="preserve">Email: </w:t>
      </w:r>
      <w:r w:rsidR="001C3040" w:rsidRPr="001C3040">
        <w:rPr>
          <w:highlight w:val="black"/>
        </w:rPr>
        <w:t>REDACTED</w:t>
      </w:r>
    </w:p>
    <w:p w14:paraId="1A0FA18B" w14:textId="77777777" w:rsidR="00D43742" w:rsidRDefault="003075C5">
      <w:pPr>
        <w:spacing w:after="105" w:line="259" w:lineRule="auto"/>
        <w:ind w:left="1440"/>
      </w:pPr>
      <w:r>
        <w:rPr>
          <w:b/>
        </w:rPr>
        <w:t xml:space="preserve"> </w:t>
      </w:r>
      <w:r>
        <w:t xml:space="preserve"> </w:t>
      </w:r>
    </w:p>
    <w:p w14:paraId="64B52185" w14:textId="77777777" w:rsidR="00D43742" w:rsidRDefault="003075C5">
      <w:pPr>
        <w:spacing w:after="273" w:line="259" w:lineRule="auto"/>
        <w:ind w:left="1421" w:right="3974" w:hanging="10"/>
      </w:pPr>
      <w:r>
        <w:rPr>
          <w:b/>
        </w:rPr>
        <w:t xml:space="preserve">For the Supplier: </w:t>
      </w:r>
      <w:r>
        <w:t xml:space="preserve"> </w:t>
      </w:r>
    </w:p>
    <w:p w14:paraId="13D3C4DC" w14:textId="77777777" w:rsidR="00D43742" w:rsidRDefault="003075C5">
      <w:pPr>
        <w:spacing w:after="110"/>
        <w:ind w:left="1423" w:right="634"/>
      </w:pPr>
      <w:r>
        <w:t xml:space="preserve">Title: Mr  </w:t>
      </w:r>
    </w:p>
    <w:p w14:paraId="3E33E1B9" w14:textId="77777777" w:rsidR="00D43742" w:rsidRDefault="003075C5">
      <w:pPr>
        <w:spacing w:after="108"/>
        <w:ind w:left="1423" w:right="634"/>
      </w:pPr>
      <w:r>
        <w:t xml:space="preserve">Name: Adam Thompson  </w:t>
      </w:r>
    </w:p>
    <w:p w14:paraId="676739B7" w14:textId="73EBBEC0" w:rsidR="00D43742" w:rsidRDefault="003075C5">
      <w:pPr>
        <w:spacing w:after="107"/>
        <w:ind w:left="1423" w:right="634"/>
      </w:pPr>
      <w:r>
        <w:t xml:space="preserve">Email: </w:t>
      </w:r>
      <w:r w:rsidR="001C3040" w:rsidRPr="001C3040">
        <w:rPr>
          <w:highlight w:val="black"/>
        </w:rPr>
        <w:t>REDACTED</w:t>
      </w:r>
    </w:p>
    <w:p w14:paraId="7E1E1491" w14:textId="7D08AC3F" w:rsidR="00D43742" w:rsidRDefault="003075C5">
      <w:pPr>
        <w:spacing w:after="94"/>
        <w:ind w:left="1423" w:right="634"/>
      </w:pPr>
      <w:r>
        <w:t xml:space="preserve">Phone: </w:t>
      </w:r>
      <w:r w:rsidR="001C3040" w:rsidRPr="001C3040">
        <w:rPr>
          <w:highlight w:val="black"/>
        </w:rPr>
        <w:t>REDACTED</w:t>
      </w:r>
      <w:r>
        <w:t xml:space="preserve">  </w:t>
      </w:r>
    </w:p>
    <w:p w14:paraId="6307FEE0" w14:textId="77777777" w:rsidR="00D43742" w:rsidRDefault="003075C5">
      <w:pPr>
        <w:spacing w:after="93" w:line="259" w:lineRule="auto"/>
        <w:ind w:left="1438"/>
      </w:pPr>
      <w:r>
        <w:lastRenderedPageBreak/>
        <w:t xml:space="preserve">  </w:t>
      </w:r>
    </w:p>
    <w:p w14:paraId="44C9CF7C" w14:textId="77777777" w:rsidR="00D43742" w:rsidRDefault="003075C5">
      <w:pPr>
        <w:spacing w:after="0" w:line="259" w:lineRule="auto"/>
        <w:ind w:left="1438"/>
      </w:pPr>
      <w:r>
        <w:t xml:space="preserve">  </w:t>
      </w:r>
    </w:p>
    <w:p w14:paraId="0D29A868" w14:textId="77777777" w:rsidR="00D43742" w:rsidRDefault="003075C5">
      <w:pPr>
        <w:pStyle w:val="Heading3"/>
        <w:ind w:left="1419" w:right="0"/>
      </w:pPr>
      <w:r>
        <w:t xml:space="preserve">Call-Off Contract term  </w:t>
      </w:r>
    </w:p>
    <w:tbl>
      <w:tblPr>
        <w:tblStyle w:val="TableGrid"/>
        <w:tblW w:w="9609" w:type="dxa"/>
        <w:tblInd w:w="1450" w:type="dxa"/>
        <w:tblCellMar>
          <w:top w:w="237" w:type="dxa"/>
          <w:left w:w="103" w:type="dxa"/>
          <w:right w:w="20" w:type="dxa"/>
        </w:tblCellMar>
        <w:tblLook w:val="04A0" w:firstRow="1" w:lastRow="0" w:firstColumn="1" w:lastColumn="0" w:noHBand="0" w:noVBand="1"/>
      </w:tblPr>
      <w:tblGrid>
        <w:gridCol w:w="2828"/>
        <w:gridCol w:w="6781"/>
      </w:tblGrid>
      <w:tr w:rsidR="00D43742" w14:paraId="4F7EFEAC" w14:textId="77777777">
        <w:trPr>
          <w:trHeight w:val="1678"/>
        </w:trPr>
        <w:tc>
          <w:tcPr>
            <w:tcW w:w="2828" w:type="dxa"/>
            <w:tcBorders>
              <w:top w:val="single" w:sz="8" w:space="0" w:color="000000"/>
              <w:left w:val="single" w:sz="8" w:space="0" w:color="000000"/>
              <w:bottom w:val="single" w:sz="8" w:space="0" w:color="000000"/>
              <w:right w:val="single" w:sz="8" w:space="0" w:color="000000"/>
            </w:tcBorders>
          </w:tcPr>
          <w:p w14:paraId="122E67E3" w14:textId="77777777" w:rsidR="00D43742" w:rsidRDefault="003075C5">
            <w:pPr>
              <w:spacing w:after="0" w:line="259" w:lineRule="auto"/>
              <w:ind w:left="0"/>
            </w:pPr>
            <w:r>
              <w:rPr>
                <w:b/>
              </w:rPr>
              <w:t>Start date</w:t>
            </w:r>
            <w:r>
              <w:t xml:space="preserve">  </w:t>
            </w:r>
          </w:p>
        </w:tc>
        <w:tc>
          <w:tcPr>
            <w:tcW w:w="6781" w:type="dxa"/>
            <w:tcBorders>
              <w:top w:val="single" w:sz="8" w:space="0" w:color="000000"/>
              <w:left w:val="single" w:sz="8" w:space="0" w:color="000000"/>
              <w:bottom w:val="single" w:sz="8" w:space="0" w:color="000000"/>
              <w:right w:val="single" w:sz="8" w:space="0" w:color="000000"/>
            </w:tcBorders>
          </w:tcPr>
          <w:p w14:paraId="19543B98" w14:textId="77777777" w:rsidR="00D43742" w:rsidRDefault="003075C5">
            <w:pPr>
              <w:spacing w:after="0" w:line="259" w:lineRule="auto"/>
              <w:ind w:left="0"/>
            </w:pPr>
            <w:r>
              <w:t xml:space="preserve">This Call-Off Contract Starts on </w:t>
            </w:r>
            <w:r>
              <w:rPr>
                <w:b/>
              </w:rPr>
              <w:t xml:space="preserve">1/5/25 </w:t>
            </w:r>
            <w:r>
              <w:t xml:space="preserve">and is valid 12 months  </w:t>
            </w:r>
          </w:p>
        </w:tc>
      </w:tr>
      <w:tr w:rsidR="00D43742" w14:paraId="6D44A5E0" w14:textId="77777777">
        <w:trPr>
          <w:trHeight w:val="3418"/>
        </w:trPr>
        <w:tc>
          <w:tcPr>
            <w:tcW w:w="2828" w:type="dxa"/>
            <w:tcBorders>
              <w:top w:val="single" w:sz="8" w:space="0" w:color="000000"/>
              <w:left w:val="single" w:sz="8" w:space="0" w:color="000000"/>
              <w:bottom w:val="single" w:sz="8" w:space="0" w:color="000000"/>
              <w:right w:val="single" w:sz="8" w:space="0" w:color="000000"/>
            </w:tcBorders>
          </w:tcPr>
          <w:p w14:paraId="55FCFF20" w14:textId="77777777" w:rsidR="00D43742" w:rsidRDefault="003075C5">
            <w:pPr>
              <w:spacing w:after="58" w:line="259" w:lineRule="auto"/>
              <w:ind w:left="79"/>
            </w:pPr>
            <w:r>
              <w:rPr>
                <w:b/>
              </w:rPr>
              <w:t xml:space="preserve"> </w:t>
            </w:r>
            <w:r>
              <w:t xml:space="preserve"> </w:t>
            </w:r>
          </w:p>
          <w:p w14:paraId="65D44504" w14:textId="77777777" w:rsidR="00D43742" w:rsidRDefault="003075C5">
            <w:pPr>
              <w:spacing w:after="68" w:line="259" w:lineRule="auto"/>
              <w:ind w:left="79"/>
            </w:pPr>
            <w:r>
              <w:rPr>
                <w:b/>
              </w:rPr>
              <w:t>Ending</w:t>
            </w:r>
            <w:r>
              <w:t xml:space="preserve">  </w:t>
            </w:r>
          </w:p>
          <w:p w14:paraId="1B6894DB" w14:textId="77777777" w:rsidR="00D43742" w:rsidRDefault="003075C5">
            <w:pPr>
              <w:spacing w:after="0" w:line="259" w:lineRule="auto"/>
              <w:ind w:left="79"/>
            </w:pPr>
            <w:r>
              <w:rPr>
                <w:b/>
              </w:rPr>
              <w:t>(termination)</w:t>
            </w:r>
            <w:r>
              <w:t xml:space="preserve">  </w:t>
            </w:r>
          </w:p>
        </w:tc>
        <w:tc>
          <w:tcPr>
            <w:tcW w:w="6781" w:type="dxa"/>
            <w:tcBorders>
              <w:top w:val="single" w:sz="8" w:space="0" w:color="000000"/>
              <w:left w:val="single" w:sz="8" w:space="0" w:color="000000"/>
              <w:bottom w:val="single" w:sz="8" w:space="0" w:color="000000"/>
              <w:right w:val="single" w:sz="8" w:space="0" w:color="000000"/>
            </w:tcBorders>
          </w:tcPr>
          <w:p w14:paraId="16234657" w14:textId="77777777" w:rsidR="00D43742" w:rsidRDefault="003075C5">
            <w:pPr>
              <w:spacing w:after="232" w:line="310" w:lineRule="auto"/>
              <w:ind w:left="81" w:hanging="2"/>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624E3498" w14:textId="77777777" w:rsidR="00D43742" w:rsidRDefault="003075C5">
            <w:pPr>
              <w:spacing w:after="0" w:line="259" w:lineRule="auto"/>
              <w:ind w:left="81" w:right="10" w:hanging="2"/>
            </w:pPr>
            <w:r>
              <w:t xml:space="preserve">The notice period for the Buyer is a maximum of </w:t>
            </w:r>
            <w:r>
              <w:rPr>
                <w:b/>
              </w:rPr>
              <w:t xml:space="preserve">30 </w:t>
            </w:r>
            <w:r>
              <w:t xml:space="preserve">days from the date of written notice for Ending without cause (as per clause 18.1).  </w:t>
            </w:r>
          </w:p>
        </w:tc>
      </w:tr>
      <w:tr w:rsidR="00D43742" w14:paraId="63F3EAAC" w14:textId="77777777">
        <w:trPr>
          <w:trHeight w:val="3660"/>
        </w:trPr>
        <w:tc>
          <w:tcPr>
            <w:tcW w:w="2828" w:type="dxa"/>
            <w:tcBorders>
              <w:top w:val="single" w:sz="8" w:space="0" w:color="000000"/>
              <w:left w:val="single" w:sz="8" w:space="0" w:color="000000"/>
              <w:bottom w:val="single" w:sz="8" w:space="0" w:color="000000"/>
              <w:right w:val="single" w:sz="8" w:space="0" w:color="000000"/>
            </w:tcBorders>
          </w:tcPr>
          <w:p w14:paraId="7D9C6979" w14:textId="77777777" w:rsidR="00D43742" w:rsidRDefault="003075C5">
            <w:pPr>
              <w:spacing w:after="0" w:line="259" w:lineRule="auto"/>
              <w:ind w:left="0"/>
            </w:pPr>
            <w:r>
              <w:rPr>
                <w:b/>
              </w:rPr>
              <w:t>Extension period</w:t>
            </w:r>
            <w:r>
              <w:t xml:space="preserve">  </w:t>
            </w:r>
          </w:p>
        </w:tc>
        <w:tc>
          <w:tcPr>
            <w:tcW w:w="6781" w:type="dxa"/>
            <w:tcBorders>
              <w:top w:val="single" w:sz="8" w:space="0" w:color="000000"/>
              <w:left w:val="single" w:sz="8" w:space="0" w:color="000000"/>
              <w:bottom w:val="single" w:sz="8" w:space="0" w:color="000000"/>
              <w:right w:val="single" w:sz="8" w:space="0" w:color="000000"/>
            </w:tcBorders>
          </w:tcPr>
          <w:p w14:paraId="748744C2" w14:textId="77777777" w:rsidR="00D43742" w:rsidRDefault="003075C5">
            <w:pPr>
              <w:spacing w:after="203" w:line="259" w:lineRule="auto"/>
              <w:ind w:left="2" w:hanging="2"/>
            </w:pPr>
            <w:r>
              <w:t xml:space="preserve">This Call-Off Contract can be extended by the Buyer for </w:t>
            </w:r>
            <w:r>
              <w:rPr>
                <w:b/>
              </w:rPr>
              <w:t xml:space="preserve">one </w:t>
            </w:r>
            <w:r>
              <w:t xml:space="preserve">period of up to 12 months, by giving the Supplier </w:t>
            </w:r>
            <w:r>
              <w:rPr>
                <w:b/>
              </w:rPr>
              <w:t xml:space="preserve">[enter number of] [weeks or months] </w:t>
            </w:r>
            <w:r>
              <w:t xml:space="preserve">written notice before its expiry. The extension period is subject to clauses 1.3 and 1.4 in Part B below.  </w:t>
            </w:r>
          </w:p>
          <w:p w14:paraId="0465C5C9" w14:textId="77777777" w:rsidR="00D43742" w:rsidRDefault="003075C5">
            <w:pPr>
              <w:spacing w:after="241" w:line="296" w:lineRule="auto"/>
              <w:ind w:left="2" w:hanging="2"/>
            </w:pPr>
            <w:r>
              <w:t xml:space="preserve">Extensions which extend the Term beyond 36 months are only permitted if the Supplier complies with the additional exit plan requirements at clauses 21.3 to 21.8.  </w:t>
            </w:r>
          </w:p>
          <w:p w14:paraId="4F615482" w14:textId="77777777" w:rsidR="00D43742" w:rsidRDefault="003075C5">
            <w:pPr>
              <w:spacing w:after="0" w:line="259" w:lineRule="auto"/>
              <w:ind w:left="0"/>
            </w:pPr>
            <w:r>
              <w:t xml:space="preserve">  </w:t>
            </w:r>
          </w:p>
        </w:tc>
      </w:tr>
    </w:tbl>
    <w:p w14:paraId="1F7EB475" w14:textId="77777777" w:rsidR="00D43742" w:rsidRDefault="003075C5">
      <w:pPr>
        <w:spacing w:after="497" w:line="259" w:lineRule="auto"/>
        <w:ind w:left="1440"/>
      </w:pPr>
      <w:r>
        <w:t xml:space="preserve">  </w:t>
      </w:r>
    </w:p>
    <w:p w14:paraId="5ADDBC87" w14:textId="77777777" w:rsidR="00D43742" w:rsidRDefault="003075C5">
      <w:pPr>
        <w:pStyle w:val="Heading3"/>
        <w:ind w:left="1419" w:right="0"/>
      </w:pPr>
      <w:r>
        <w:t xml:space="preserve">Buyer contractual details  </w:t>
      </w:r>
    </w:p>
    <w:p w14:paraId="07966096" w14:textId="77777777" w:rsidR="00D43742" w:rsidRDefault="003075C5">
      <w:pPr>
        <w:spacing w:after="6"/>
        <w:ind w:left="1423" w:right="634"/>
      </w:pPr>
      <w:r>
        <w:t xml:space="preserve">This Order is for the G-Cloud Services outlined below. It is acknowledged by the Parties that the volume of the G-Cloud Services used by the Buyer may vary during this Call-Off Contract.  </w:t>
      </w:r>
    </w:p>
    <w:p w14:paraId="2F04104B" w14:textId="77777777" w:rsidR="00D43742" w:rsidRDefault="003075C5">
      <w:pPr>
        <w:spacing w:after="194" w:line="259" w:lineRule="auto"/>
        <w:ind w:left="1438"/>
      </w:pPr>
      <w:r>
        <w:t xml:space="preserve">  </w:t>
      </w:r>
    </w:p>
    <w:p w14:paraId="49F1D0C2" w14:textId="77777777" w:rsidR="00D43742" w:rsidRDefault="003075C5">
      <w:pPr>
        <w:spacing w:after="0" w:line="257" w:lineRule="auto"/>
        <w:ind w:left="0" w:right="9568"/>
      </w:pPr>
      <w:r>
        <w:t xml:space="preserve">   </w:t>
      </w:r>
    </w:p>
    <w:p w14:paraId="5CE26F34" w14:textId="77777777" w:rsidR="00D43742" w:rsidRDefault="00D43742">
      <w:pPr>
        <w:spacing w:after="0" w:line="259" w:lineRule="auto"/>
        <w:ind w:left="0" w:right="64"/>
      </w:pPr>
    </w:p>
    <w:tbl>
      <w:tblPr>
        <w:tblStyle w:val="TableGrid"/>
        <w:tblW w:w="9619" w:type="dxa"/>
        <w:tblInd w:w="1445" w:type="dxa"/>
        <w:tblCellMar>
          <w:top w:w="117" w:type="dxa"/>
          <w:left w:w="5" w:type="dxa"/>
          <w:bottom w:w="136" w:type="dxa"/>
          <w:right w:w="37" w:type="dxa"/>
        </w:tblCellMar>
        <w:tblLook w:val="04A0" w:firstRow="1" w:lastRow="0" w:firstColumn="1" w:lastColumn="0" w:noHBand="0" w:noVBand="1"/>
      </w:tblPr>
      <w:tblGrid>
        <w:gridCol w:w="3248"/>
        <w:gridCol w:w="6371"/>
      </w:tblGrid>
      <w:tr w:rsidR="00D43742" w14:paraId="57F2EA11" w14:textId="77777777">
        <w:trPr>
          <w:trHeight w:val="2213"/>
        </w:trPr>
        <w:tc>
          <w:tcPr>
            <w:tcW w:w="3248" w:type="dxa"/>
            <w:tcBorders>
              <w:top w:val="single" w:sz="4" w:space="0" w:color="000000"/>
              <w:left w:val="single" w:sz="4" w:space="0" w:color="000000"/>
              <w:bottom w:val="single" w:sz="4" w:space="0" w:color="000000"/>
              <w:right w:val="single" w:sz="4" w:space="0" w:color="000000"/>
            </w:tcBorders>
          </w:tcPr>
          <w:p w14:paraId="75D0F7BA" w14:textId="77777777" w:rsidR="00D43742" w:rsidRDefault="003075C5">
            <w:pPr>
              <w:spacing w:after="0" w:line="259" w:lineRule="auto"/>
              <w:ind w:left="98"/>
            </w:pPr>
            <w:r>
              <w:rPr>
                <w:b/>
              </w:rPr>
              <w:lastRenderedPageBreak/>
              <w:t>G-Cloud Lot</w:t>
            </w:r>
            <w:r>
              <w:t xml:space="preserve">  </w:t>
            </w:r>
          </w:p>
        </w:tc>
        <w:tc>
          <w:tcPr>
            <w:tcW w:w="6371" w:type="dxa"/>
            <w:tcBorders>
              <w:top w:val="single" w:sz="4" w:space="0" w:color="000000"/>
              <w:left w:val="single" w:sz="4" w:space="0" w:color="000000"/>
              <w:bottom w:val="single" w:sz="4" w:space="0" w:color="000000"/>
              <w:right w:val="single" w:sz="4" w:space="0" w:color="000000"/>
            </w:tcBorders>
          </w:tcPr>
          <w:p w14:paraId="6CBC929A" w14:textId="77777777" w:rsidR="00D43742" w:rsidRDefault="003075C5">
            <w:pPr>
              <w:spacing w:after="50" w:line="259" w:lineRule="auto"/>
              <w:ind w:left="96"/>
            </w:pPr>
            <w:r>
              <w:t xml:space="preserve">This Call-Off Contract is for the provision of Services Under: </w:t>
            </w:r>
            <w:r>
              <w:rPr>
                <w:rFonts w:ascii="Calibri" w:eastAsia="Calibri" w:hAnsi="Calibri" w:cs="Calibri"/>
              </w:rPr>
              <w:t>●</w:t>
            </w:r>
            <w:r>
              <w:t xml:space="preserve"> </w:t>
            </w:r>
          </w:p>
          <w:p w14:paraId="19511DDA" w14:textId="77777777" w:rsidR="00D43742" w:rsidRDefault="003075C5">
            <w:pPr>
              <w:tabs>
                <w:tab w:val="center" w:pos="96"/>
                <w:tab w:val="center" w:pos="2921"/>
              </w:tabs>
              <w:spacing w:after="0" w:line="259" w:lineRule="auto"/>
              <w:ind w:left="0"/>
            </w:pPr>
            <w:r>
              <w:rPr>
                <w:rFonts w:ascii="Calibri" w:eastAsia="Calibri" w:hAnsi="Calibri" w:cs="Calibri"/>
              </w:rPr>
              <w:tab/>
            </w:r>
            <w:r>
              <w:t xml:space="preserve"> </w:t>
            </w:r>
            <w:r>
              <w:tab/>
              <w:t xml:space="preserve">Lot 3: Cloud support </w:t>
            </w:r>
            <w:r>
              <w:rPr>
                <w:b/>
              </w:rPr>
              <w:t>[delete as appropriate]</w:t>
            </w:r>
            <w:r>
              <w:t xml:space="preserve">  </w:t>
            </w:r>
          </w:p>
        </w:tc>
      </w:tr>
      <w:tr w:rsidR="00D43742" w14:paraId="7E6DCF38" w14:textId="77777777">
        <w:trPr>
          <w:trHeight w:val="11469"/>
        </w:trPr>
        <w:tc>
          <w:tcPr>
            <w:tcW w:w="3248" w:type="dxa"/>
            <w:tcBorders>
              <w:top w:val="single" w:sz="4" w:space="0" w:color="000000"/>
              <w:left w:val="single" w:sz="4" w:space="0" w:color="000000"/>
              <w:bottom w:val="single" w:sz="4" w:space="0" w:color="000000"/>
              <w:right w:val="single" w:sz="4" w:space="0" w:color="000000"/>
            </w:tcBorders>
          </w:tcPr>
          <w:p w14:paraId="1D0A7F05" w14:textId="77777777" w:rsidR="00D43742" w:rsidRDefault="003075C5">
            <w:pPr>
              <w:spacing w:after="3048" w:line="259" w:lineRule="auto"/>
              <w:ind w:left="98"/>
            </w:pPr>
            <w:r>
              <w:rPr>
                <w:b/>
              </w:rPr>
              <w:lastRenderedPageBreak/>
              <w:t>G-Cloud Services required</w:t>
            </w:r>
            <w:r>
              <w:t xml:space="preserve">  </w:t>
            </w:r>
          </w:p>
          <w:p w14:paraId="36B7AB6C" w14:textId="77777777" w:rsidR="00D43742" w:rsidRDefault="003075C5">
            <w:pPr>
              <w:spacing w:after="722" w:line="259" w:lineRule="auto"/>
              <w:ind w:left="0"/>
            </w:pPr>
            <w:r>
              <w:t xml:space="preserve"> </w:t>
            </w:r>
          </w:p>
          <w:p w14:paraId="3F382873" w14:textId="77777777" w:rsidR="00D43742" w:rsidRDefault="003075C5">
            <w:pPr>
              <w:spacing w:after="727" w:line="259" w:lineRule="auto"/>
              <w:ind w:left="0"/>
            </w:pPr>
            <w:r>
              <w:t xml:space="preserve"> </w:t>
            </w:r>
          </w:p>
          <w:p w14:paraId="687491ED" w14:textId="77777777" w:rsidR="00D43742" w:rsidRDefault="003075C5">
            <w:pPr>
              <w:spacing w:after="441" w:line="259" w:lineRule="auto"/>
              <w:ind w:left="0"/>
            </w:pPr>
            <w:r>
              <w:t xml:space="preserve"> </w:t>
            </w:r>
          </w:p>
          <w:p w14:paraId="5B0F1C3E" w14:textId="77777777" w:rsidR="00D43742" w:rsidRDefault="003075C5">
            <w:pPr>
              <w:spacing w:after="715" w:line="259" w:lineRule="auto"/>
              <w:ind w:left="0"/>
            </w:pPr>
            <w:r>
              <w:t xml:space="preserve"> </w:t>
            </w:r>
          </w:p>
          <w:p w14:paraId="6DBB6CFC" w14:textId="77777777" w:rsidR="00D43742" w:rsidRDefault="003075C5">
            <w:pPr>
              <w:spacing w:after="722" w:line="259" w:lineRule="auto"/>
              <w:ind w:left="0"/>
            </w:pPr>
            <w:r>
              <w:t xml:space="preserve"> </w:t>
            </w:r>
          </w:p>
          <w:p w14:paraId="4A50E00E" w14:textId="77777777" w:rsidR="00D43742" w:rsidRDefault="003075C5">
            <w:pPr>
              <w:spacing w:after="725" w:line="259" w:lineRule="auto"/>
              <w:ind w:left="0"/>
            </w:pPr>
            <w:r>
              <w:t xml:space="preserve"> </w:t>
            </w:r>
          </w:p>
          <w:p w14:paraId="1BB05121" w14:textId="77777777" w:rsidR="00D43742" w:rsidRDefault="003075C5">
            <w:pPr>
              <w:spacing w:after="724" w:line="259" w:lineRule="auto"/>
              <w:ind w:left="0"/>
            </w:pPr>
            <w:r>
              <w:t xml:space="preserve"> </w:t>
            </w:r>
          </w:p>
          <w:p w14:paraId="562522DF" w14:textId="77777777" w:rsidR="00D43742" w:rsidRDefault="003075C5">
            <w:pPr>
              <w:spacing w:after="443" w:line="259" w:lineRule="auto"/>
              <w:ind w:left="0"/>
            </w:pPr>
            <w:r>
              <w:t xml:space="preserve"> </w:t>
            </w:r>
          </w:p>
          <w:p w14:paraId="69B7B494" w14:textId="77777777" w:rsidR="00D43742" w:rsidRDefault="003075C5">
            <w:pPr>
              <w:spacing w:after="0" w:line="259" w:lineRule="auto"/>
              <w:ind w:left="0"/>
            </w:pPr>
            <w:r>
              <w:t xml:space="preserve"> </w:t>
            </w:r>
          </w:p>
        </w:tc>
        <w:tc>
          <w:tcPr>
            <w:tcW w:w="6371" w:type="dxa"/>
            <w:tcBorders>
              <w:top w:val="single" w:sz="4" w:space="0" w:color="000000"/>
              <w:left w:val="single" w:sz="4" w:space="0" w:color="000000"/>
              <w:bottom w:val="single" w:sz="4" w:space="0" w:color="000000"/>
              <w:right w:val="single" w:sz="4" w:space="0" w:color="000000"/>
            </w:tcBorders>
            <w:vAlign w:val="bottom"/>
          </w:tcPr>
          <w:p w14:paraId="47977D5D" w14:textId="77777777" w:rsidR="00D43742" w:rsidRDefault="003075C5">
            <w:pPr>
              <w:spacing w:after="175" w:line="294" w:lineRule="auto"/>
              <w:ind w:left="98" w:right="314" w:hanging="2"/>
            </w:pPr>
            <w:r>
              <w:t xml:space="preserve">The Services to be provided by the Supplier under the above Lot are listed in Framework Schedule 4 and outlined below.  </w:t>
            </w:r>
          </w:p>
          <w:p w14:paraId="19B12C55" w14:textId="77777777" w:rsidR="00D43742" w:rsidRDefault="003075C5">
            <w:pPr>
              <w:spacing w:after="240" w:line="295" w:lineRule="auto"/>
              <w:ind w:left="98" w:right="114" w:hanging="2"/>
            </w:pPr>
            <w:r>
              <w:t xml:space="preserve">1 Year Gartner License for Cloud Digital Leadership — Gartner for CISOs Executive Individual Access (GCISOEIA) 5 Features:   </w:t>
            </w:r>
          </w:p>
          <w:p w14:paraId="3CFE80A9" w14:textId="77777777" w:rsidR="00D43742" w:rsidRDefault="003075C5">
            <w:pPr>
              <w:numPr>
                <w:ilvl w:val="0"/>
                <w:numId w:val="51"/>
              </w:numPr>
              <w:spacing w:after="333" w:line="315" w:lineRule="auto"/>
              <w:ind w:hanging="360"/>
            </w:pPr>
            <w:r>
              <w:t xml:space="preserve">CISO Role-based Content and Tools, IT Initiative Based Research   </w:t>
            </w:r>
          </w:p>
          <w:p w14:paraId="0A9AADB0" w14:textId="77777777" w:rsidR="00D43742" w:rsidRDefault="003075C5">
            <w:pPr>
              <w:numPr>
                <w:ilvl w:val="0"/>
                <w:numId w:val="51"/>
              </w:numPr>
              <w:spacing w:after="289" w:line="357" w:lineRule="auto"/>
              <w:ind w:hanging="360"/>
            </w:pPr>
            <w:r>
              <w:t xml:space="preserve">Guided Service Partner, Member Value Plan and Annual Strategy Meeting   </w:t>
            </w:r>
          </w:p>
          <w:p w14:paraId="6B05E7B1" w14:textId="77777777" w:rsidR="00D43742" w:rsidRDefault="003075C5">
            <w:pPr>
              <w:spacing w:after="0" w:line="259" w:lineRule="auto"/>
              <w:ind w:left="463"/>
            </w:pPr>
            <w:r>
              <w:rPr>
                <w:rFonts w:ascii="Segoe UI Symbol" w:eastAsia="Segoe UI Symbol" w:hAnsi="Segoe UI Symbol" w:cs="Segoe UI Symbol"/>
              </w:rPr>
              <w:t>•</w:t>
            </w:r>
            <w:r>
              <w:t xml:space="preserve">  </w:t>
            </w:r>
          </w:p>
          <w:p w14:paraId="5C965853" w14:textId="77777777" w:rsidR="00D43742" w:rsidRDefault="003075C5">
            <w:pPr>
              <w:spacing w:after="628" w:line="259" w:lineRule="auto"/>
              <w:ind w:left="0" w:right="123"/>
              <w:jc w:val="right"/>
            </w:pPr>
            <w:r>
              <w:t xml:space="preserve">Facilitated Networking, Community Events and Content  </w:t>
            </w:r>
          </w:p>
          <w:p w14:paraId="0EC75F11" w14:textId="77777777" w:rsidR="00D43742" w:rsidRDefault="003075C5">
            <w:pPr>
              <w:numPr>
                <w:ilvl w:val="0"/>
                <w:numId w:val="51"/>
              </w:numPr>
              <w:spacing w:after="464" w:line="259" w:lineRule="auto"/>
              <w:ind w:hanging="360"/>
            </w:pPr>
            <w:r>
              <w:t xml:space="preserve">Exclusive Leadership Research and related content  </w:t>
            </w:r>
          </w:p>
          <w:p w14:paraId="1196CCC5" w14:textId="77777777" w:rsidR="00D43742" w:rsidRDefault="003075C5">
            <w:pPr>
              <w:numPr>
                <w:ilvl w:val="0"/>
                <w:numId w:val="51"/>
              </w:numPr>
              <w:spacing w:after="418" w:line="356" w:lineRule="auto"/>
              <w:ind w:hanging="360"/>
            </w:pPr>
            <w:r>
              <w:t xml:space="preserve">Gartner for IT Leaders Research and Peer &amp; Practitioner Research   </w:t>
            </w:r>
          </w:p>
          <w:p w14:paraId="613A60E1" w14:textId="77777777" w:rsidR="00D43742" w:rsidRDefault="003075C5">
            <w:pPr>
              <w:numPr>
                <w:ilvl w:val="0"/>
                <w:numId w:val="51"/>
              </w:numPr>
              <w:spacing w:after="426" w:line="336" w:lineRule="auto"/>
              <w:ind w:hanging="360"/>
            </w:pPr>
            <w:r>
              <w:t xml:space="preserve">Strategic Business Content and Industry-specific IT Research  </w:t>
            </w:r>
          </w:p>
          <w:p w14:paraId="17A3843D" w14:textId="77777777" w:rsidR="00D43742" w:rsidRDefault="003075C5">
            <w:pPr>
              <w:numPr>
                <w:ilvl w:val="0"/>
                <w:numId w:val="51"/>
              </w:numPr>
              <w:spacing w:after="403" w:line="358" w:lineRule="auto"/>
              <w:ind w:hanging="360"/>
            </w:pPr>
            <w:r>
              <w:t xml:space="preserve">Tech Professional Research and Advisory Tools and Reports   </w:t>
            </w:r>
          </w:p>
          <w:p w14:paraId="7714CC3B" w14:textId="77777777" w:rsidR="00D43742" w:rsidRDefault="003075C5">
            <w:pPr>
              <w:numPr>
                <w:ilvl w:val="0"/>
                <w:numId w:val="51"/>
              </w:numPr>
              <w:spacing w:after="386" w:line="358" w:lineRule="auto"/>
              <w:ind w:hanging="360"/>
            </w:pPr>
            <w:r>
              <w:t xml:space="preserve">IT Key Metrics Data, Diagnostic Tools, Templates and Case Studies   </w:t>
            </w:r>
          </w:p>
          <w:p w14:paraId="73EBFCD9" w14:textId="77777777" w:rsidR="00D43742" w:rsidRDefault="003075C5">
            <w:pPr>
              <w:numPr>
                <w:ilvl w:val="0"/>
                <w:numId w:val="51"/>
              </w:numPr>
              <w:spacing w:after="454" w:line="259" w:lineRule="auto"/>
              <w:ind w:hanging="360"/>
            </w:pPr>
            <w:r>
              <w:t xml:space="preserve">Individual and Team Inquiry  </w:t>
            </w:r>
          </w:p>
          <w:p w14:paraId="3F501621" w14:textId="77777777" w:rsidR="00D43742" w:rsidRDefault="003075C5">
            <w:pPr>
              <w:numPr>
                <w:ilvl w:val="0"/>
                <w:numId w:val="51"/>
              </w:numPr>
              <w:spacing w:after="0" w:line="259" w:lineRule="auto"/>
              <w:ind w:hanging="360"/>
            </w:pPr>
            <w:r>
              <w:t xml:space="preserve">IT Summit Conference Ticket with VIP Access  </w:t>
            </w:r>
          </w:p>
        </w:tc>
      </w:tr>
      <w:tr w:rsidR="00D43742" w14:paraId="4273C720" w14:textId="77777777">
        <w:trPr>
          <w:trHeight w:val="980"/>
        </w:trPr>
        <w:tc>
          <w:tcPr>
            <w:tcW w:w="3248" w:type="dxa"/>
            <w:tcBorders>
              <w:top w:val="single" w:sz="4" w:space="0" w:color="000000"/>
              <w:left w:val="single" w:sz="4" w:space="0" w:color="000000"/>
              <w:bottom w:val="single" w:sz="4" w:space="0" w:color="000000"/>
              <w:right w:val="single" w:sz="4" w:space="0" w:color="000000"/>
            </w:tcBorders>
            <w:vAlign w:val="bottom"/>
          </w:tcPr>
          <w:p w14:paraId="55B39260" w14:textId="77777777" w:rsidR="00D43742" w:rsidRDefault="003075C5">
            <w:pPr>
              <w:spacing w:after="0" w:line="259" w:lineRule="auto"/>
              <w:ind w:left="98"/>
            </w:pPr>
            <w:r>
              <w:rPr>
                <w:b/>
              </w:rPr>
              <w:t>Additional Services</w:t>
            </w:r>
            <w:r>
              <w:t xml:space="preserve">  </w:t>
            </w:r>
          </w:p>
        </w:tc>
        <w:tc>
          <w:tcPr>
            <w:tcW w:w="6371" w:type="dxa"/>
            <w:tcBorders>
              <w:top w:val="single" w:sz="4" w:space="0" w:color="000000"/>
              <w:left w:val="single" w:sz="4" w:space="0" w:color="000000"/>
              <w:bottom w:val="single" w:sz="4" w:space="0" w:color="000000"/>
              <w:right w:val="single" w:sz="4" w:space="0" w:color="000000"/>
            </w:tcBorders>
            <w:vAlign w:val="center"/>
          </w:tcPr>
          <w:p w14:paraId="6503509A" w14:textId="77777777" w:rsidR="00D43742" w:rsidRDefault="003075C5">
            <w:pPr>
              <w:spacing w:after="240" w:line="259" w:lineRule="auto"/>
              <w:ind w:left="814"/>
            </w:pPr>
            <w:r>
              <w:t xml:space="preserve"> </w:t>
            </w:r>
          </w:p>
          <w:p w14:paraId="4B381B15" w14:textId="77777777" w:rsidR="00D43742" w:rsidRDefault="003075C5">
            <w:pPr>
              <w:spacing w:after="0" w:line="259" w:lineRule="auto"/>
              <w:ind w:left="96"/>
            </w:pPr>
            <w:r>
              <w:rPr>
                <w:b/>
              </w:rPr>
              <w:t>N/A</w:t>
            </w:r>
            <w:r>
              <w:t xml:space="preserve">  </w:t>
            </w:r>
          </w:p>
        </w:tc>
      </w:tr>
      <w:tr w:rsidR="00D43742" w14:paraId="256F5026" w14:textId="77777777">
        <w:trPr>
          <w:trHeight w:val="1514"/>
        </w:trPr>
        <w:tc>
          <w:tcPr>
            <w:tcW w:w="3248" w:type="dxa"/>
            <w:tcBorders>
              <w:top w:val="single" w:sz="4" w:space="0" w:color="000000"/>
              <w:left w:val="single" w:sz="4" w:space="0" w:color="000000"/>
              <w:bottom w:val="single" w:sz="4" w:space="0" w:color="000000"/>
              <w:right w:val="single" w:sz="4" w:space="0" w:color="000000"/>
            </w:tcBorders>
          </w:tcPr>
          <w:p w14:paraId="6EAAEFF0" w14:textId="77777777" w:rsidR="00D43742" w:rsidRDefault="003075C5">
            <w:pPr>
              <w:spacing w:after="0" w:line="259" w:lineRule="auto"/>
              <w:ind w:left="98"/>
            </w:pPr>
            <w:r>
              <w:rPr>
                <w:b/>
              </w:rPr>
              <w:lastRenderedPageBreak/>
              <w:t>Location</w:t>
            </w:r>
            <w:r>
              <w:t xml:space="preserve">  </w:t>
            </w:r>
          </w:p>
        </w:tc>
        <w:tc>
          <w:tcPr>
            <w:tcW w:w="6371" w:type="dxa"/>
            <w:tcBorders>
              <w:top w:val="single" w:sz="4" w:space="0" w:color="000000"/>
              <w:left w:val="single" w:sz="4" w:space="0" w:color="000000"/>
              <w:bottom w:val="single" w:sz="4" w:space="0" w:color="000000"/>
              <w:right w:val="single" w:sz="4" w:space="0" w:color="000000"/>
            </w:tcBorders>
            <w:vAlign w:val="bottom"/>
          </w:tcPr>
          <w:p w14:paraId="2EC3B7CF" w14:textId="77777777" w:rsidR="00D43742" w:rsidRDefault="003075C5">
            <w:pPr>
              <w:spacing w:after="0" w:line="259" w:lineRule="auto"/>
              <w:ind w:left="98" w:hanging="2"/>
            </w:pPr>
            <w:r>
              <w:t xml:space="preserve">The Services will be delivered remotely to all DfE offices, including London, Coventry, Sheffield, Manchester, Darlington, Cambridge and Nottingham.  </w:t>
            </w:r>
          </w:p>
        </w:tc>
      </w:tr>
      <w:tr w:rsidR="00D43742" w14:paraId="4F3CD220" w14:textId="77777777">
        <w:trPr>
          <w:trHeight w:val="5883"/>
        </w:trPr>
        <w:tc>
          <w:tcPr>
            <w:tcW w:w="3248" w:type="dxa"/>
            <w:tcBorders>
              <w:top w:val="single" w:sz="4" w:space="0" w:color="000000"/>
              <w:left w:val="single" w:sz="4" w:space="0" w:color="000000"/>
              <w:bottom w:val="single" w:sz="4" w:space="0" w:color="000000"/>
              <w:right w:val="single" w:sz="4" w:space="0" w:color="000000"/>
            </w:tcBorders>
          </w:tcPr>
          <w:p w14:paraId="3A629460" w14:textId="77777777" w:rsidR="00D43742" w:rsidRDefault="003075C5">
            <w:pPr>
              <w:spacing w:after="0" w:line="259" w:lineRule="auto"/>
              <w:ind w:left="2"/>
            </w:pPr>
            <w:r>
              <w:rPr>
                <w:b/>
              </w:rPr>
              <w:t>Quality Standards</w:t>
            </w:r>
            <w:r>
              <w:t xml:space="preserve">  </w:t>
            </w:r>
          </w:p>
        </w:tc>
        <w:tc>
          <w:tcPr>
            <w:tcW w:w="6371" w:type="dxa"/>
            <w:tcBorders>
              <w:top w:val="single" w:sz="4" w:space="0" w:color="000000"/>
              <w:left w:val="single" w:sz="4" w:space="0" w:color="000000"/>
              <w:bottom w:val="single" w:sz="4" w:space="0" w:color="000000"/>
              <w:right w:val="single" w:sz="4" w:space="0" w:color="000000"/>
            </w:tcBorders>
            <w:vAlign w:val="bottom"/>
          </w:tcPr>
          <w:p w14:paraId="72E30728" w14:textId="77777777" w:rsidR="00D43742" w:rsidRDefault="003075C5">
            <w:pPr>
              <w:spacing w:after="176" w:line="290" w:lineRule="auto"/>
              <w:ind w:left="2" w:hanging="2"/>
            </w:pPr>
            <w:r>
              <w:t xml:space="preserve">The quality standards required for this Call-Off Contract are - The Supplier warrants that it will carry out the services with reasonable care and skill and that all services supplied hereunder shall be in line with G-Cloud 14 offerings.   </w:t>
            </w:r>
          </w:p>
          <w:p w14:paraId="0A967309" w14:textId="77777777" w:rsidR="00D43742" w:rsidRDefault="003075C5">
            <w:pPr>
              <w:spacing w:after="155" w:line="310" w:lineRule="auto"/>
              <w:ind w:left="2" w:right="18" w:hanging="2"/>
            </w:pPr>
            <w:r>
              <w:t xml:space="preserve">The supplier is expected to work in an 'Agile' way, to support the Buyer.   </w:t>
            </w:r>
          </w:p>
          <w:p w14:paraId="48C7CA27" w14:textId="77777777" w:rsidR="00D43742" w:rsidRDefault="003075C5">
            <w:pPr>
              <w:spacing w:after="213" w:line="295" w:lineRule="auto"/>
              <w:ind w:left="2" w:hanging="2"/>
            </w:pPr>
            <w:r>
              <w:t xml:space="preserve">The quality standards required for this Call-Off Contract </w:t>
            </w:r>
            <w:proofErr w:type="gramStart"/>
            <w:r>
              <w:t>are;</w:t>
            </w:r>
            <w:proofErr w:type="gramEnd"/>
            <w:r>
              <w:t xml:space="preserve"> IS027001 &amp; IS09001, or Cyber Essentials/Cyber Essentials Plus Gartner has the following certification:   </w:t>
            </w:r>
          </w:p>
          <w:p w14:paraId="33A3289D" w14:textId="77777777" w:rsidR="00D43742" w:rsidRDefault="003075C5">
            <w:pPr>
              <w:numPr>
                <w:ilvl w:val="0"/>
                <w:numId w:val="52"/>
              </w:numPr>
              <w:spacing w:after="234" w:line="259" w:lineRule="auto"/>
              <w:ind w:hanging="360"/>
            </w:pPr>
            <w:r>
              <w:t xml:space="preserve">Certification: Cyber Essentials   </w:t>
            </w:r>
          </w:p>
          <w:p w14:paraId="1559DED6" w14:textId="77777777" w:rsidR="00D43742" w:rsidRDefault="003075C5">
            <w:pPr>
              <w:numPr>
                <w:ilvl w:val="0"/>
                <w:numId w:val="52"/>
              </w:numPr>
              <w:spacing w:after="85" w:line="259" w:lineRule="auto"/>
              <w:ind w:hanging="360"/>
            </w:pPr>
            <w:r>
              <w:t>Certification Number: e1439cb5-ab71-4fa3-</w:t>
            </w:r>
          </w:p>
          <w:p w14:paraId="33C67C61" w14:textId="77777777" w:rsidR="00D43742" w:rsidRDefault="003075C5">
            <w:pPr>
              <w:spacing w:after="253" w:line="259" w:lineRule="auto"/>
              <w:ind w:left="722"/>
            </w:pPr>
            <w:r>
              <w:t xml:space="preserve">9c1984eaf0da893c   </w:t>
            </w:r>
          </w:p>
          <w:p w14:paraId="609E5766" w14:textId="77777777" w:rsidR="00D43742" w:rsidRDefault="003075C5">
            <w:pPr>
              <w:numPr>
                <w:ilvl w:val="0"/>
                <w:numId w:val="52"/>
              </w:numPr>
              <w:spacing w:after="234" w:line="259" w:lineRule="auto"/>
              <w:ind w:hanging="360"/>
            </w:pPr>
            <w:r>
              <w:t xml:space="preserve">Scope: Whole Organisation   </w:t>
            </w:r>
          </w:p>
          <w:p w14:paraId="358BCCCE" w14:textId="77777777" w:rsidR="00D43742" w:rsidRDefault="003075C5">
            <w:pPr>
              <w:numPr>
                <w:ilvl w:val="0"/>
                <w:numId w:val="52"/>
              </w:numPr>
              <w:spacing w:after="0" w:line="259" w:lineRule="auto"/>
              <w:ind w:hanging="360"/>
            </w:pPr>
            <w:r>
              <w:t xml:space="preserve">Date of certification: 2022-10-28  </w:t>
            </w:r>
          </w:p>
        </w:tc>
      </w:tr>
      <w:tr w:rsidR="00D43742" w14:paraId="5EF8E429" w14:textId="77777777">
        <w:trPr>
          <w:trHeight w:val="1807"/>
        </w:trPr>
        <w:tc>
          <w:tcPr>
            <w:tcW w:w="3248" w:type="dxa"/>
            <w:tcBorders>
              <w:top w:val="single" w:sz="4" w:space="0" w:color="000000"/>
              <w:left w:val="single" w:sz="4" w:space="0" w:color="000000"/>
              <w:bottom w:val="single" w:sz="4" w:space="0" w:color="000000"/>
              <w:right w:val="single" w:sz="4" w:space="0" w:color="000000"/>
            </w:tcBorders>
          </w:tcPr>
          <w:p w14:paraId="6B5606EA" w14:textId="77777777" w:rsidR="00D43742" w:rsidRDefault="003075C5">
            <w:pPr>
              <w:spacing w:after="0" w:line="259" w:lineRule="auto"/>
              <w:ind w:left="2"/>
            </w:pPr>
            <w:r>
              <w:rPr>
                <w:b/>
              </w:rPr>
              <w:t>Technical Standards:</w:t>
            </w:r>
            <w:r>
              <w:t xml:space="preserve">  </w:t>
            </w:r>
          </w:p>
        </w:tc>
        <w:tc>
          <w:tcPr>
            <w:tcW w:w="6371" w:type="dxa"/>
            <w:tcBorders>
              <w:top w:val="single" w:sz="4" w:space="0" w:color="000000"/>
              <w:left w:val="single" w:sz="4" w:space="0" w:color="000000"/>
              <w:bottom w:val="single" w:sz="4" w:space="0" w:color="000000"/>
              <w:right w:val="single" w:sz="4" w:space="0" w:color="000000"/>
            </w:tcBorders>
            <w:vAlign w:val="bottom"/>
          </w:tcPr>
          <w:p w14:paraId="5E54316C" w14:textId="77777777" w:rsidR="00D43742" w:rsidRDefault="003075C5">
            <w:pPr>
              <w:spacing w:after="0" w:line="259" w:lineRule="auto"/>
              <w:ind w:left="2" w:hanging="2"/>
            </w:pPr>
            <w:r>
              <w:t xml:space="preserve">The technical standards required for this Call-Off Contract are as set-out in the Supplier’s published service definition under the Service reference stated at the head of this Order Form.  </w:t>
            </w:r>
          </w:p>
        </w:tc>
      </w:tr>
      <w:tr w:rsidR="00D43742" w14:paraId="399AE295" w14:textId="77777777">
        <w:trPr>
          <w:trHeight w:val="1513"/>
        </w:trPr>
        <w:tc>
          <w:tcPr>
            <w:tcW w:w="3248" w:type="dxa"/>
            <w:tcBorders>
              <w:top w:val="single" w:sz="4" w:space="0" w:color="000000"/>
              <w:left w:val="single" w:sz="4" w:space="0" w:color="000000"/>
              <w:bottom w:val="single" w:sz="4" w:space="0" w:color="000000"/>
              <w:right w:val="single" w:sz="4" w:space="0" w:color="000000"/>
            </w:tcBorders>
          </w:tcPr>
          <w:p w14:paraId="0D55D044" w14:textId="77777777" w:rsidR="00D43742" w:rsidRDefault="003075C5">
            <w:pPr>
              <w:spacing w:after="0" w:line="259" w:lineRule="auto"/>
              <w:ind w:left="2"/>
            </w:pPr>
            <w:r>
              <w:rPr>
                <w:b/>
              </w:rPr>
              <w:t>Service level agreement:</w:t>
            </w:r>
            <w:r>
              <w:t xml:space="preserve">  </w:t>
            </w:r>
          </w:p>
        </w:tc>
        <w:tc>
          <w:tcPr>
            <w:tcW w:w="6371" w:type="dxa"/>
            <w:tcBorders>
              <w:top w:val="single" w:sz="4" w:space="0" w:color="000000"/>
              <w:left w:val="single" w:sz="4" w:space="0" w:color="000000"/>
              <w:bottom w:val="single" w:sz="4" w:space="0" w:color="000000"/>
              <w:right w:val="single" w:sz="4" w:space="0" w:color="000000"/>
            </w:tcBorders>
            <w:vAlign w:val="bottom"/>
          </w:tcPr>
          <w:p w14:paraId="30236C3D" w14:textId="77777777" w:rsidR="00D43742" w:rsidRDefault="003075C5">
            <w:pPr>
              <w:spacing w:after="55" w:line="259" w:lineRule="auto"/>
              <w:ind w:left="0"/>
            </w:pPr>
            <w:r>
              <w:t xml:space="preserve">The service level and availability criteria required for this  </w:t>
            </w:r>
          </w:p>
          <w:p w14:paraId="59FC2817" w14:textId="77777777" w:rsidR="00D43742" w:rsidRDefault="003075C5">
            <w:pPr>
              <w:spacing w:after="0" w:line="259" w:lineRule="auto"/>
              <w:ind w:left="2"/>
            </w:pPr>
            <w:r>
              <w:t xml:space="preserve">Call-Off Contract are as published in the Supplier’s Service Definitions.  </w:t>
            </w:r>
          </w:p>
        </w:tc>
      </w:tr>
      <w:tr w:rsidR="00D43742" w14:paraId="226C9783" w14:textId="77777777">
        <w:trPr>
          <w:trHeight w:val="1805"/>
        </w:trPr>
        <w:tc>
          <w:tcPr>
            <w:tcW w:w="3248" w:type="dxa"/>
            <w:tcBorders>
              <w:top w:val="single" w:sz="4" w:space="0" w:color="000000"/>
              <w:left w:val="single" w:sz="4" w:space="0" w:color="000000"/>
              <w:bottom w:val="single" w:sz="4" w:space="0" w:color="000000"/>
              <w:right w:val="single" w:sz="4" w:space="0" w:color="000000"/>
            </w:tcBorders>
          </w:tcPr>
          <w:p w14:paraId="05F33B02" w14:textId="77777777" w:rsidR="00D43742" w:rsidRDefault="003075C5">
            <w:pPr>
              <w:spacing w:after="0" w:line="259" w:lineRule="auto"/>
              <w:ind w:left="2"/>
            </w:pPr>
            <w:r>
              <w:rPr>
                <w:b/>
              </w:rPr>
              <w:t>Onboarding</w:t>
            </w:r>
            <w:r>
              <w:t xml:space="preserve">  </w:t>
            </w:r>
          </w:p>
        </w:tc>
        <w:tc>
          <w:tcPr>
            <w:tcW w:w="6371" w:type="dxa"/>
            <w:tcBorders>
              <w:top w:val="single" w:sz="4" w:space="0" w:color="000000"/>
              <w:left w:val="single" w:sz="4" w:space="0" w:color="000000"/>
              <w:bottom w:val="single" w:sz="4" w:space="0" w:color="000000"/>
              <w:right w:val="single" w:sz="4" w:space="0" w:color="000000"/>
            </w:tcBorders>
            <w:vAlign w:val="bottom"/>
          </w:tcPr>
          <w:p w14:paraId="5F2B7D23" w14:textId="77777777" w:rsidR="00D43742" w:rsidRDefault="003075C5">
            <w:pPr>
              <w:spacing w:after="0" w:line="259" w:lineRule="auto"/>
              <w:ind w:left="2" w:right="282" w:hanging="2"/>
            </w:pPr>
            <w:r>
              <w:t>The Supplier may undertake its own implementation activities in preparation for delivery of the Services, however there are no onboarding obligations under this Call-Off Contract for the Buyer.</w:t>
            </w:r>
            <w:r>
              <w:rPr>
                <w:b/>
              </w:rPr>
              <w:t xml:space="preserve"> </w:t>
            </w:r>
            <w:r>
              <w:t xml:space="preserve"> </w:t>
            </w:r>
          </w:p>
        </w:tc>
      </w:tr>
    </w:tbl>
    <w:p w14:paraId="3AFD305E" w14:textId="77777777" w:rsidR="00D43742" w:rsidRDefault="003075C5">
      <w:pPr>
        <w:spacing w:after="0" w:line="259" w:lineRule="auto"/>
        <w:ind w:left="1440"/>
        <w:jc w:val="both"/>
      </w:pPr>
      <w:r>
        <w:lastRenderedPageBreak/>
        <w:t xml:space="preserve">  </w:t>
      </w:r>
    </w:p>
    <w:tbl>
      <w:tblPr>
        <w:tblStyle w:val="TableGrid"/>
        <w:tblW w:w="9643" w:type="dxa"/>
        <w:tblInd w:w="1450" w:type="dxa"/>
        <w:tblCellMar>
          <w:top w:w="496" w:type="dxa"/>
          <w:left w:w="103" w:type="dxa"/>
          <w:bottom w:w="49" w:type="dxa"/>
          <w:right w:w="115" w:type="dxa"/>
        </w:tblCellMar>
        <w:tblLook w:val="04A0" w:firstRow="1" w:lastRow="0" w:firstColumn="1" w:lastColumn="0" w:noHBand="0" w:noVBand="1"/>
      </w:tblPr>
      <w:tblGrid>
        <w:gridCol w:w="3257"/>
        <w:gridCol w:w="6386"/>
      </w:tblGrid>
      <w:tr w:rsidR="00D43742" w14:paraId="41E0B4BE" w14:textId="77777777">
        <w:trPr>
          <w:trHeight w:val="1985"/>
        </w:trPr>
        <w:tc>
          <w:tcPr>
            <w:tcW w:w="3257" w:type="dxa"/>
            <w:tcBorders>
              <w:top w:val="single" w:sz="8" w:space="0" w:color="000000"/>
              <w:left w:val="single" w:sz="8" w:space="0" w:color="000000"/>
              <w:bottom w:val="single" w:sz="8" w:space="0" w:color="000000"/>
              <w:right w:val="single" w:sz="8" w:space="0" w:color="000000"/>
            </w:tcBorders>
          </w:tcPr>
          <w:p w14:paraId="1E354D55" w14:textId="77777777" w:rsidR="00D43742" w:rsidRDefault="003075C5">
            <w:pPr>
              <w:spacing w:after="0" w:line="259" w:lineRule="auto"/>
              <w:ind w:left="0"/>
            </w:pPr>
            <w:r>
              <w:rPr>
                <w:b/>
              </w:rPr>
              <w:t>Offboarding</w:t>
            </w:r>
            <w:r>
              <w:t xml:space="preserve">  </w:t>
            </w:r>
          </w:p>
        </w:tc>
        <w:tc>
          <w:tcPr>
            <w:tcW w:w="6385" w:type="dxa"/>
            <w:tcBorders>
              <w:top w:val="single" w:sz="8" w:space="0" w:color="000000"/>
              <w:left w:val="single" w:sz="8" w:space="0" w:color="000000"/>
              <w:bottom w:val="single" w:sz="8" w:space="0" w:color="000000"/>
              <w:right w:val="single" w:sz="8" w:space="0" w:color="000000"/>
            </w:tcBorders>
            <w:vAlign w:val="bottom"/>
          </w:tcPr>
          <w:p w14:paraId="7DE47EC8" w14:textId="77777777" w:rsidR="00D43742" w:rsidRDefault="003075C5">
            <w:pPr>
              <w:spacing w:after="0" w:line="259" w:lineRule="auto"/>
              <w:ind w:left="2" w:hanging="2"/>
            </w:pPr>
            <w:r>
              <w:t xml:space="preserve">The offboarding plan for this Call-Off Contract shall be agreed between the parties no later than three (3) months from the expiry date of the Call-Off Contract, in the form of an agreed exit plan.  </w:t>
            </w:r>
          </w:p>
        </w:tc>
      </w:tr>
    </w:tbl>
    <w:p w14:paraId="6482C10D" w14:textId="77777777" w:rsidR="00D43742" w:rsidRDefault="003075C5">
      <w:pPr>
        <w:spacing w:after="0" w:line="259" w:lineRule="auto"/>
        <w:ind w:left="0"/>
        <w:jc w:val="both"/>
      </w:pPr>
      <w:r>
        <w:t xml:space="preserve"> </w:t>
      </w:r>
    </w:p>
    <w:tbl>
      <w:tblPr>
        <w:tblStyle w:val="TableGrid"/>
        <w:tblW w:w="9643" w:type="dxa"/>
        <w:tblInd w:w="1450" w:type="dxa"/>
        <w:tblCellMar>
          <w:top w:w="492" w:type="dxa"/>
          <w:left w:w="103" w:type="dxa"/>
          <w:bottom w:w="49" w:type="dxa"/>
        </w:tblCellMar>
        <w:tblLook w:val="04A0" w:firstRow="1" w:lastRow="0" w:firstColumn="1" w:lastColumn="0" w:noHBand="0" w:noVBand="1"/>
      </w:tblPr>
      <w:tblGrid>
        <w:gridCol w:w="3257"/>
        <w:gridCol w:w="6386"/>
      </w:tblGrid>
      <w:tr w:rsidR="00D43742" w14:paraId="4049117E" w14:textId="77777777">
        <w:trPr>
          <w:trHeight w:val="2972"/>
        </w:trPr>
        <w:tc>
          <w:tcPr>
            <w:tcW w:w="3257" w:type="dxa"/>
            <w:tcBorders>
              <w:top w:val="single" w:sz="8" w:space="0" w:color="000000"/>
              <w:left w:val="single" w:sz="8" w:space="0" w:color="000000"/>
              <w:bottom w:val="single" w:sz="8" w:space="0" w:color="000000"/>
              <w:right w:val="single" w:sz="8" w:space="0" w:color="000000"/>
            </w:tcBorders>
          </w:tcPr>
          <w:p w14:paraId="0734FC5F" w14:textId="77777777" w:rsidR="00D43742" w:rsidRDefault="003075C5">
            <w:pPr>
              <w:spacing w:after="0" w:line="259" w:lineRule="auto"/>
              <w:ind w:left="0"/>
            </w:pPr>
            <w:r>
              <w:rPr>
                <w:b/>
              </w:rPr>
              <w:t>Collaboration agreement</w:t>
            </w:r>
            <w:r>
              <w:t xml:space="preserve">  </w:t>
            </w:r>
          </w:p>
        </w:tc>
        <w:tc>
          <w:tcPr>
            <w:tcW w:w="6385" w:type="dxa"/>
            <w:tcBorders>
              <w:top w:val="single" w:sz="8" w:space="0" w:color="000000"/>
              <w:left w:val="single" w:sz="8" w:space="0" w:color="000000"/>
              <w:bottom w:val="single" w:sz="8" w:space="0" w:color="000000"/>
              <w:right w:val="single" w:sz="8" w:space="0" w:color="000000"/>
            </w:tcBorders>
          </w:tcPr>
          <w:p w14:paraId="16C28A87" w14:textId="77777777" w:rsidR="00D43742" w:rsidRDefault="003075C5">
            <w:pPr>
              <w:spacing w:after="0" w:line="259" w:lineRule="auto"/>
              <w:ind w:left="0"/>
            </w:pPr>
            <w:r>
              <w:t xml:space="preserve">N/A  </w:t>
            </w:r>
          </w:p>
        </w:tc>
      </w:tr>
      <w:tr w:rsidR="00D43742" w14:paraId="35B951EB" w14:textId="77777777">
        <w:trPr>
          <w:trHeight w:val="3526"/>
        </w:trPr>
        <w:tc>
          <w:tcPr>
            <w:tcW w:w="3257" w:type="dxa"/>
            <w:tcBorders>
              <w:top w:val="single" w:sz="8" w:space="0" w:color="000000"/>
              <w:left w:val="single" w:sz="8" w:space="0" w:color="000000"/>
              <w:bottom w:val="single" w:sz="8" w:space="0" w:color="000000"/>
              <w:right w:val="single" w:sz="8" w:space="0" w:color="000000"/>
            </w:tcBorders>
          </w:tcPr>
          <w:p w14:paraId="4E30EE4E" w14:textId="77777777" w:rsidR="00D43742" w:rsidRDefault="003075C5">
            <w:pPr>
              <w:spacing w:after="0" w:line="259" w:lineRule="auto"/>
              <w:ind w:left="0"/>
            </w:pPr>
            <w:r>
              <w:rPr>
                <w:b/>
              </w:rPr>
              <w:t>Limit on Parties’ liability</w:t>
            </w:r>
            <w:r>
              <w:t xml:space="preserve">  </w:t>
            </w:r>
          </w:p>
        </w:tc>
        <w:tc>
          <w:tcPr>
            <w:tcW w:w="6385" w:type="dxa"/>
            <w:tcBorders>
              <w:top w:val="single" w:sz="8" w:space="0" w:color="000000"/>
              <w:left w:val="single" w:sz="8" w:space="0" w:color="000000"/>
              <w:bottom w:val="single" w:sz="8" w:space="0" w:color="000000"/>
              <w:right w:val="single" w:sz="8" w:space="0" w:color="000000"/>
            </w:tcBorders>
            <w:vAlign w:val="bottom"/>
          </w:tcPr>
          <w:p w14:paraId="463316E1" w14:textId="77777777" w:rsidR="00D43742" w:rsidRDefault="003075C5">
            <w:pPr>
              <w:spacing w:after="0" w:line="268" w:lineRule="auto"/>
              <w:ind w:left="2" w:hanging="2"/>
            </w:pPr>
            <w:r>
              <w:t xml:space="preserve">The annual total liability of either Party for all Property defaults will not exceed £1,000,000. The annual total liability for Buyer Data defaults will not exceed £1,000,000 or 125% of the  </w:t>
            </w:r>
          </w:p>
          <w:p w14:paraId="310188D6" w14:textId="77777777" w:rsidR="00D43742" w:rsidRDefault="003075C5">
            <w:pPr>
              <w:spacing w:after="0" w:line="259" w:lineRule="auto"/>
              <w:ind w:left="2"/>
            </w:pPr>
            <w:r>
              <w:t xml:space="preserve">Charges payable by the Buyer to the Supplier during the </w:t>
            </w:r>
            <w:proofErr w:type="spellStart"/>
            <w:r>
              <w:t>CallOff</w:t>
            </w:r>
            <w:proofErr w:type="spellEnd"/>
            <w:r>
              <w:t xml:space="preserve"> Contract Term (whichever is the greater). The annual total liability for all other defaults will not exceed 125% of the </w:t>
            </w:r>
          </w:p>
          <w:p w14:paraId="22EB3E14" w14:textId="77777777" w:rsidR="00D43742" w:rsidRDefault="003075C5">
            <w:pPr>
              <w:spacing w:after="0" w:line="259" w:lineRule="auto"/>
              <w:ind w:left="2"/>
              <w:jc w:val="both"/>
            </w:pPr>
            <w:r>
              <w:t xml:space="preserve">Charges payable by the Buyer to the Supplier during the </w:t>
            </w:r>
            <w:proofErr w:type="spellStart"/>
            <w:r>
              <w:t>CallOff</w:t>
            </w:r>
            <w:proofErr w:type="spellEnd"/>
            <w:r>
              <w:t xml:space="preserve"> Contract Term.  </w:t>
            </w:r>
          </w:p>
        </w:tc>
      </w:tr>
      <w:tr w:rsidR="00D43742" w14:paraId="394DABDE" w14:textId="77777777">
        <w:trPr>
          <w:trHeight w:val="5699"/>
        </w:trPr>
        <w:tc>
          <w:tcPr>
            <w:tcW w:w="3257" w:type="dxa"/>
            <w:tcBorders>
              <w:top w:val="single" w:sz="8" w:space="0" w:color="000000"/>
              <w:left w:val="single" w:sz="8" w:space="0" w:color="000000"/>
              <w:bottom w:val="single" w:sz="8" w:space="0" w:color="000000"/>
              <w:right w:val="single" w:sz="8" w:space="0" w:color="000000"/>
            </w:tcBorders>
          </w:tcPr>
          <w:p w14:paraId="2188773E" w14:textId="77777777" w:rsidR="00D43742" w:rsidRDefault="003075C5">
            <w:pPr>
              <w:spacing w:after="0" w:line="259" w:lineRule="auto"/>
              <w:ind w:left="0"/>
            </w:pPr>
            <w:r>
              <w:rPr>
                <w:b/>
              </w:rPr>
              <w:lastRenderedPageBreak/>
              <w:t>Buyer’s responsibilities</w:t>
            </w:r>
            <w:r>
              <w:t xml:space="preserve">  </w:t>
            </w:r>
          </w:p>
        </w:tc>
        <w:tc>
          <w:tcPr>
            <w:tcW w:w="6385" w:type="dxa"/>
            <w:tcBorders>
              <w:top w:val="single" w:sz="8" w:space="0" w:color="000000"/>
              <w:left w:val="single" w:sz="8" w:space="0" w:color="000000"/>
              <w:bottom w:val="single" w:sz="8" w:space="0" w:color="000000"/>
              <w:right w:val="single" w:sz="8" w:space="0" w:color="000000"/>
            </w:tcBorders>
            <w:vAlign w:val="bottom"/>
          </w:tcPr>
          <w:p w14:paraId="0B535B52" w14:textId="77777777" w:rsidR="00D43742" w:rsidRDefault="003075C5">
            <w:pPr>
              <w:spacing w:after="31" w:line="259" w:lineRule="auto"/>
              <w:ind w:left="0"/>
            </w:pPr>
            <w:r>
              <w:t xml:space="preserve">The Buyer is responsible for:  </w:t>
            </w:r>
          </w:p>
          <w:p w14:paraId="17E30B72" w14:textId="77777777" w:rsidR="00D43742" w:rsidRDefault="003075C5">
            <w:pPr>
              <w:spacing w:after="0" w:line="293" w:lineRule="auto"/>
              <w:ind w:left="0"/>
            </w:pPr>
            <w:r>
              <w:t>(</w:t>
            </w:r>
            <w:proofErr w:type="spellStart"/>
            <w:r>
              <w:t>i</w:t>
            </w:r>
            <w:proofErr w:type="spellEnd"/>
            <w:r>
              <w:t xml:space="preserve">)providing a point of contact and reasonable access to Buyer’s staff as required by the Supplier for the provision of </w:t>
            </w:r>
            <w:proofErr w:type="gramStart"/>
            <w:r>
              <w:t>the  Services</w:t>
            </w:r>
            <w:proofErr w:type="gramEnd"/>
            <w:r>
              <w:t xml:space="preserve">;  </w:t>
            </w:r>
          </w:p>
          <w:p w14:paraId="7C3ABFCB" w14:textId="77777777" w:rsidR="00D43742" w:rsidRDefault="003075C5">
            <w:pPr>
              <w:spacing w:after="0" w:line="286" w:lineRule="auto"/>
              <w:ind w:left="0"/>
            </w:pPr>
            <w:r>
              <w:t>(</w:t>
            </w:r>
            <w:proofErr w:type="spellStart"/>
            <w:r>
              <w:t>i</w:t>
            </w:r>
            <w:proofErr w:type="spellEnd"/>
            <w:r>
              <w:t xml:space="preserve">) co-ordinating reasonable access to </w:t>
            </w:r>
            <w:proofErr w:type="gramStart"/>
            <w:r>
              <w:t>systems  and</w:t>
            </w:r>
            <w:proofErr w:type="gramEnd"/>
            <w:r>
              <w:t xml:space="preserve"> documentation in a timely </w:t>
            </w:r>
            <w:proofErr w:type="gramStart"/>
            <w:r>
              <w:t>manner;</w:t>
            </w:r>
            <w:proofErr w:type="gramEnd"/>
            <w:r>
              <w:t xml:space="preserve">  </w:t>
            </w:r>
          </w:p>
          <w:p w14:paraId="74DCD577" w14:textId="77777777" w:rsidR="00D43742" w:rsidRDefault="003075C5">
            <w:pPr>
              <w:numPr>
                <w:ilvl w:val="0"/>
                <w:numId w:val="53"/>
              </w:numPr>
              <w:spacing w:after="25" w:line="276" w:lineRule="auto"/>
            </w:pPr>
            <w:r>
              <w:t xml:space="preserve">providing Subject Matter Experts to support the Supplier in understanding the business processes, data, and </w:t>
            </w:r>
            <w:proofErr w:type="gramStart"/>
            <w:r>
              <w:t>any  other</w:t>
            </w:r>
            <w:proofErr w:type="gramEnd"/>
            <w:r>
              <w:t xml:space="preserve"> aspects of Buyer’s business that are identified to </w:t>
            </w:r>
            <w:proofErr w:type="gramStart"/>
            <w:r>
              <w:t>have  a</w:t>
            </w:r>
            <w:proofErr w:type="gramEnd"/>
            <w:r>
              <w:t xml:space="preserve"> direct impact on the provision of the </w:t>
            </w:r>
            <w:proofErr w:type="gramStart"/>
            <w:r>
              <w:t>Services;</w:t>
            </w:r>
            <w:proofErr w:type="gramEnd"/>
            <w:r>
              <w:t xml:space="preserve">  </w:t>
            </w:r>
          </w:p>
          <w:p w14:paraId="56F626D9" w14:textId="77777777" w:rsidR="00D43742" w:rsidRDefault="003075C5">
            <w:pPr>
              <w:numPr>
                <w:ilvl w:val="0"/>
                <w:numId w:val="53"/>
              </w:numPr>
              <w:spacing w:after="0" w:line="293" w:lineRule="auto"/>
            </w:pPr>
            <w:r>
              <w:t xml:space="preserve">providing resources for validation and acceptance testing </w:t>
            </w:r>
            <w:proofErr w:type="gramStart"/>
            <w:r>
              <w:t>as  reasonable</w:t>
            </w:r>
            <w:proofErr w:type="gramEnd"/>
            <w:r>
              <w:t xml:space="preserve"> required; and  </w:t>
            </w:r>
          </w:p>
          <w:p w14:paraId="3C3D2CF9" w14:textId="77777777" w:rsidR="00D43742" w:rsidRDefault="003075C5">
            <w:pPr>
              <w:numPr>
                <w:ilvl w:val="0"/>
                <w:numId w:val="53"/>
              </w:numPr>
              <w:spacing w:after="3" w:line="285" w:lineRule="auto"/>
            </w:pPr>
            <w:r>
              <w:t xml:space="preserve">providing the supporting hardware and database for each Appliance  </w:t>
            </w:r>
          </w:p>
          <w:p w14:paraId="11F313A4" w14:textId="77777777" w:rsidR="00D43742" w:rsidRDefault="003075C5">
            <w:pPr>
              <w:numPr>
                <w:ilvl w:val="0"/>
                <w:numId w:val="53"/>
              </w:numPr>
              <w:spacing w:after="32" w:line="259" w:lineRule="auto"/>
            </w:pPr>
            <w:r>
              <w:t xml:space="preserve">providing correct and accurate information to the </w:t>
            </w:r>
          </w:p>
          <w:p w14:paraId="3545437C" w14:textId="77777777" w:rsidR="00D43742" w:rsidRDefault="003075C5">
            <w:pPr>
              <w:spacing w:after="30" w:line="259" w:lineRule="auto"/>
              <w:ind w:left="0"/>
            </w:pPr>
            <w:r>
              <w:t xml:space="preserve">Supplier in a timely </w:t>
            </w:r>
            <w:proofErr w:type="gramStart"/>
            <w:r>
              <w:t>manner;</w:t>
            </w:r>
            <w:proofErr w:type="gramEnd"/>
            <w:r>
              <w:t xml:space="preserve">  </w:t>
            </w:r>
          </w:p>
          <w:p w14:paraId="3D3ABBC5" w14:textId="77777777" w:rsidR="00D43742" w:rsidRDefault="003075C5">
            <w:pPr>
              <w:numPr>
                <w:ilvl w:val="0"/>
                <w:numId w:val="53"/>
              </w:numPr>
              <w:spacing w:after="45" w:line="259" w:lineRule="auto"/>
            </w:pPr>
            <w:r>
              <w:t xml:space="preserve">not causing any undue </w:t>
            </w:r>
            <w:proofErr w:type="gramStart"/>
            <w:r>
              <w:t>delay;</w:t>
            </w:r>
            <w:proofErr w:type="gramEnd"/>
            <w:r>
              <w:t xml:space="preserve">  </w:t>
            </w:r>
          </w:p>
          <w:p w14:paraId="11425899" w14:textId="77777777" w:rsidR="00D43742" w:rsidRDefault="003075C5">
            <w:pPr>
              <w:spacing w:after="0" w:line="259" w:lineRule="auto"/>
              <w:ind w:left="0"/>
            </w:pPr>
            <w:r>
              <w:t>(</w:t>
            </w:r>
            <w:proofErr w:type="spellStart"/>
            <w:r>
              <w:t>i</w:t>
            </w:r>
            <w:proofErr w:type="spellEnd"/>
            <w:r>
              <w:t xml:space="preserve">) provide purchase orders in a timely manner.  </w:t>
            </w:r>
          </w:p>
        </w:tc>
      </w:tr>
      <w:tr w:rsidR="00D43742" w14:paraId="2B7493CA" w14:textId="77777777">
        <w:trPr>
          <w:trHeight w:val="3512"/>
        </w:trPr>
        <w:tc>
          <w:tcPr>
            <w:tcW w:w="3257" w:type="dxa"/>
            <w:tcBorders>
              <w:top w:val="single" w:sz="8" w:space="0" w:color="000000"/>
              <w:left w:val="single" w:sz="8" w:space="0" w:color="000000"/>
              <w:bottom w:val="single" w:sz="8" w:space="0" w:color="000000"/>
              <w:right w:val="single" w:sz="8" w:space="0" w:color="000000"/>
            </w:tcBorders>
          </w:tcPr>
          <w:p w14:paraId="73C725A8" w14:textId="77777777" w:rsidR="00D43742" w:rsidRDefault="003075C5">
            <w:pPr>
              <w:spacing w:after="0" w:line="259" w:lineRule="auto"/>
              <w:ind w:left="0"/>
            </w:pPr>
            <w:r>
              <w:rPr>
                <w:b/>
              </w:rPr>
              <w:t>Buyer’s equipment</w:t>
            </w:r>
            <w:r>
              <w:t xml:space="preserve">  </w:t>
            </w:r>
          </w:p>
        </w:tc>
        <w:tc>
          <w:tcPr>
            <w:tcW w:w="6385" w:type="dxa"/>
            <w:tcBorders>
              <w:top w:val="single" w:sz="8" w:space="0" w:color="000000"/>
              <w:left w:val="single" w:sz="8" w:space="0" w:color="000000"/>
              <w:bottom w:val="single" w:sz="8" w:space="0" w:color="000000"/>
              <w:right w:val="single" w:sz="8" w:space="0" w:color="000000"/>
            </w:tcBorders>
          </w:tcPr>
          <w:p w14:paraId="39FC9F35" w14:textId="77777777" w:rsidR="00D43742" w:rsidRDefault="003075C5">
            <w:pPr>
              <w:spacing w:after="0" w:line="259" w:lineRule="auto"/>
              <w:ind w:left="0"/>
            </w:pPr>
            <w:r>
              <w:t xml:space="preserve">N/A  </w:t>
            </w:r>
          </w:p>
        </w:tc>
      </w:tr>
    </w:tbl>
    <w:p w14:paraId="32567690" w14:textId="77777777" w:rsidR="00D43742" w:rsidRDefault="003075C5">
      <w:pPr>
        <w:spacing w:after="17" w:line="259" w:lineRule="auto"/>
        <w:ind w:left="1438"/>
      </w:pPr>
      <w:r>
        <w:rPr>
          <w:color w:val="434343"/>
        </w:rPr>
        <w:t xml:space="preserve"> </w:t>
      </w:r>
      <w:r>
        <w:t xml:space="preserve"> </w:t>
      </w:r>
    </w:p>
    <w:p w14:paraId="3A0F4569" w14:textId="77777777" w:rsidR="00D43742" w:rsidRDefault="003075C5">
      <w:pPr>
        <w:spacing w:after="40" w:line="259" w:lineRule="auto"/>
        <w:ind w:left="1438"/>
      </w:pPr>
      <w:r>
        <w:rPr>
          <w:color w:val="434343"/>
        </w:rPr>
        <w:t xml:space="preserve"> </w:t>
      </w:r>
      <w:r>
        <w:t xml:space="preserve"> </w:t>
      </w:r>
    </w:p>
    <w:p w14:paraId="76E6917A" w14:textId="77777777" w:rsidR="00D43742" w:rsidRDefault="003075C5">
      <w:pPr>
        <w:spacing w:after="53" w:line="259" w:lineRule="auto"/>
        <w:ind w:left="1438"/>
      </w:pPr>
      <w:r>
        <w:rPr>
          <w:color w:val="434343"/>
          <w:sz w:val="28"/>
        </w:rPr>
        <w:t xml:space="preserve"> </w:t>
      </w:r>
      <w:r>
        <w:t xml:space="preserve"> </w:t>
      </w:r>
    </w:p>
    <w:p w14:paraId="0667E857" w14:textId="77777777" w:rsidR="00D43742" w:rsidRDefault="003075C5">
      <w:pPr>
        <w:pStyle w:val="Heading3"/>
        <w:ind w:left="1419" w:right="0"/>
      </w:pPr>
      <w:r>
        <w:t xml:space="preserve">Supplier’s information  </w:t>
      </w:r>
    </w:p>
    <w:p w14:paraId="5B48FE30" w14:textId="77777777" w:rsidR="00D43742" w:rsidRDefault="003075C5">
      <w:pPr>
        <w:spacing w:after="0" w:line="259" w:lineRule="auto"/>
        <w:ind w:left="1438"/>
      </w:pPr>
      <w:r>
        <w:t xml:space="preserve">  </w:t>
      </w:r>
    </w:p>
    <w:tbl>
      <w:tblPr>
        <w:tblStyle w:val="TableGrid"/>
        <w:tblW w:w="9626" w:type="dxa"/>
        <w:tblInd w:w="1450" w:type="dxa"/>
        <w:tblCellMar>
          <w:top w:w="509" w:type="dxa"/>
          <w:left w:w="103" w:type="dxa"/>
          <w:right w:w="115" w:type="dxa"/>
        </w:tblCellMar>
        <w:tblLook w:val="04A0" w:firstRow="1" w:lastRow="0" w:firstColumn="1" w:lastColumn="0" w:noHBand="0" w:noVBand="1"/>
      </w:tblPr>
      <w:tblGrid>
        <w:gridCol w:w="2600"/>
        <w:gridCol w:w="7026"/>
      </w:tblGrid>
      <w:tr w:rsidR="00D43742" w14:paraId="2774EA5C" w14:textId="77777777">
        <w:trPr>
          <w:trHeight w:val="2998"/>
        </w:trPr>
        <w:tc>
          <w:tcPr>
            <w:tcW w:w="2600" w:type="dxa"/>
            <w:tcBorders>
              <w:top w:val="single" w:sz="8" w:space="0" w:color="000000"/>
              <w:left w:val="single" w:sz="8" w:space="0" w:color="000000"/>
              <w:bottom w:val="single" w:sz="8" w:space="0" w:color="000000"/>
              <w:right w:val="single" w:sz="8" w:space="0" w:color="000000"/>
            </w:tcBorders>
          </w:tcPr>
          <w:p w14:paraId="1A4C5434" w14:textId="77777777" w:rsidR="00D43742" w:rsidRDefault="003075C5">
            <w:pPr>
              <w:spacing w:after="0" w:line="259" w:lineRule="auto"/>
              <w:ind w:left="2" w:hanging="2"/>
            </w:pPr>
            <w:r>
              <w:rPr>
                <w:b/>
              </w:rPr>
              <w:lastRenderedPageBreak/>
              <w:t>Subcontractors or partners</w:t>
            </w:r>
            <w:r>
              <w:t xml:space="preserve">  </w:t>
            </w:r>
          </w:p>
        </w:tc>
        <w:tc>
          <w:tcPr>
            <w:tcW w:w="7026" w:type="dxa"/>
            <w:tcBorders>
              <w:top w:val="single" w:sz="8" w:space="0" w:color="000000"/>
              <w:left w:val="single" w:sz="8" w:space="0" w:color="000000"/>
              <w:bottom w:val="single" w:sz="8" w:space="0" w:color="000000"/>
              <w:right w:val="single" w:sz="8" w:space="0" w:color="000000"/>
            </w:tcBorders>
          </w:tcPr>
          <w:p w14:paraId="7D46FD6B" w14:textId="77777777" w:rsidR="00D43742" w:rsidRDefault="003075C5">
            <w:pPr>
              <w:spacing w:after="0" w:line="259" w:lineRule="auto"/>
              <w:ind w:left="0"/>
            </w:pPr>
            <w:r>
              <w:t xml:space="preserve">N/A  </w:t>
            </w:r>
          </w:p>
        </w:tc>
      </w:tr>
    </w:tbl>
    <w:p w14:paraId="4B4F81E5" w14:textId="77777777" w:rsidR="00D43742" w:rsidRDefault="003075C5">
      <w:pPr>
        <w:spacing w:after="294" w:line="259" w:lineRule="auto"/>
        <w:ind w:left="1438"/>
      </w:pPr>
      <w:r>
        <w:rPr>
          <w:color w:val="434343"/>
        </w:rPr>
        <w:t xml:space="preserve"> </w:t>
      </w:r>
      <w:r>
        <w:t xml:space="preserve"> </w:t>
      </w:r>
    </w:p>
    <w:p w14:paraId="44370A0E" w14:textId="77777777" w:rsidR="00D43742" w:rsidRDefault="003075C5">
      <w:pPr>
        <w:pStyle w:val="Heading3"/>
        <w:ind w:left="1419" w:right="0"/>
      </w:pPr>
      <w:r>
        <w:t xml:space="preserve">Call-Off Contract charges and payment  </w:t>
      </w:r>
    </w:p>
    <w:p w14:paraId="0E898917" w14:textId="77777777" w:rsidR="00D43742" w:rsidRDefault="003075C5">
      <w:pPr>
        <w:spacing w:after="24"/>
        <w:ind w:left="1423" w:right="634"/>
      </w:pPr>
      <w:r>
        <w:t xml:space="preserve">The Call-Off Contract charges and payment details are in the table below. See Schedule 2 for a full breakdown.  </w:t>
      </w:r>
    </w:p>
    <w:p w14:paraId="4D5CEE34" w14:textId="77777777" w:rsidR="00D43742" w:rsidRDefault="003075C5">
      <w:pPr>
        <w:spacing w:after="0" w:line="259" w:lineRule="auto"/>
        <w:ind w:left="1438"/>
      </w:pPr>
      <w:r>
        <w:t xml:space="preserve">  </w:t>
      </w:r>
    </w:p>
    <w:tbl>
      <w:tblPr>
        <w:tblStyle w:val="TableGrid"/>
        <w:tblW w:w="9626" w:type="dxa"/>
        <w:tblInd w:w="1450" w:type="dxa"/>
        <w:tblCellMar>
          <w:top w:w="498" w:type="dxa"/>
          <w:left w:w="103" w:type="dxa"/>
          <w:bottom w:w="28" w:type="dxa"/>
          <w:right w:w="115" w:type="dxa"/>
        </w:tblCellMar>
        <w:tblLook w:val="04A0" w:firstRow="1" w:lastRow="0" w:firstColumn="1" w:lastColumn="0" w:noHBand="0" w:noVBand="1"/>
      </w:tblPr>
      <w:tblGrid>
        <w:gridCol w:w="2501"/>
        <w:gridCol w:w="7125"/>
      </w:tblGrid>
      <w:tr w:rsidR="00D43742" w14:paraId="0E6D52E4" w14:textId="77777777">
        <w:trPr>
          <w:trHeight w:val="1992"/>
        </w:trPr>
        <w:tc>
          <w:tcPr>
            <w:tcW w:w="2501" w:type="dxa"/>
            <w:tcBorders>
              <w:top w:val="single" w:sz="8" w:space="0" w:color="000000"/>
              <w:left w:val="single" w:sz="8" w:space="0" w:color="000000"/>
              <w:bottom w:val="single" w:sz="8" w:space="0" w:color="000000"/>
              <w:right w:val="single" w:sz="8" w:space="0" w:color="000000"/>
            </w:tcBorders>
          </w:tcPr>
          <w:p w14:paraId="012B193C" w14:textId="77777777" w:rsidR="00D43742" w:rsidRDefault="003075C5">
            <w:pPr>
              <w:spacing w:after="0" w:line="259" w:lineRule="auto"/>
              <w:ind w:left="0"/>
            </w:pPr>
            <w:r>
              <w:rPr>
                <w:b/>
              </w:rPr>
              <w:t>Payment method</w:t>
            </w:r>
            <w:r>
              <w:t xml:space="preserve">  </w:t>
            </w:r>
          </w:p>
        </w:tc>
        <w:tc>
          <w:tcPr>
            <w:tcW w:w="7125" w:type="dxa"/>
            <w:tcBorders>
              <w:top w:val="single" w:sz="8" w:space="0" w:color="000000"/>
              <w:left w:val="single" w:sz="8" w:space="0" w:color="000000"/>
              <w:bottom w:val="single" w:sz="8" w:space="0" w:color="000000"/>
              <w:right w:val="single" w:sz="8" w:space="0" w:color="000000"/>
            </w:tcBorders>
          </w:tcPr>
          <w:p w14:paraId="6D73CC31" w14:textId="77777777" w:rsidR="00D43742" w:rsidRDefault="003075C5">
            <w:pPr>
              <w:spacing w:after="0" w:line="259" w:lineRule="auto"/>
              <w:ind w:left="0"/>
            </w:pPr>
            <w:r>
              <w:t xml:space="preserve">The payment method for this Call-Off Contract is </w:t>
            </w:r>
            <w:r>
              <w:rPr>
                <w:b/>
              </w:rPr>
              <w:t>BACS</w:t>
            </w:r>
            <w:r>
              <w:t xml:space="preserve">  </w:t>
            </w:r>
          </w:p>
        </w:tc>
      </w:tr>
      <w:tr w:rsidR="00D43742" w14:paraId="5CA3EB0C" w14:textId="77777777">
        <w:trPr>
          <w:trHeight w:val="2024"/>
        </w:trPr>
        <w:tc>
          <w:tcPr>
            <w:tcW w:w="2501" w:type="dxa"/>
            <w:tcBorders>
              <w:top w:val="single" w:sz="8" w:space="0" w:color="000000"/>
              <w:left w:val="single" w:sz="8" w:space="0" w:color="000000"/>
              <w:bottom w:val="single" w:sz="8" w:space="0" w:color="000000"/>
              <w:right w:val="single" w:sz="8" w:space="0" w:color="000000"/>
            </w:tcBorders>
          </w:tcPr>
          <w:p w14:paraId="1311A0D0" w14:textId="77777777" w:rsidR="00D43742" w:rsidRDefault="003075C5">
            <w:pPr>
              <w:spacing w:after="0" w:line="259" w:lineRule="auto"/>
              <w:ind w:left="0"/>
            </w:pPr>
            <w:r>
              <w:rPr>
                <w:b/>
              </w:rPr>
              <w:t>Payment profile</w:t>
            </w:r>
            <w:r>
              <w:t xml:space="preserve">  </w:t>
            </w:r>
          </w:p>
        </w:tc>
        <w:tc>
          <w:tcPr>
            <w:tcW w:w="7125" w:type="dxa"/>
            <w:tcBorders>
              <w:top w:val="single" w:sz="8" w:space="0" w:color="000000"/>
              <w:left w:val="single" w:sz="8" w:space="0" w:color="000000"/>
              <w:bottom w:val="single" w:sz="8" w:space="0" w:color="000000"/>
              <w:right w:val="single" w:sz="8" w:space="0" w:color="000000"/>
            </w:tcBorders>
          </w:tcPr>
          <w:p w14:paraId="265316F1" w14:textId="77777777" w:rsidR="00D43742" w:rsidRDefault="003075C5">
            <w:pPr>
              <w:spacing w:after="0" w:line="259" w:lineRule="auto"/>
              <w:ind w:left="2" w:hanging="2"/>
            </w:pPr>
            <w:r>
              <w:t xml:space="preserve">The payment profile for this Call-Off Contract is one off payment in advance.  </w:t>
            </w:r>
          </w:p>
        </w:tc>
      </w:tr>
      <w:tr w:rsidR="00D43742" w14:paraId="675FEA92" w14:textId="77777777">
        <w:trPr>
          <w:trHeight w:val="2160"/>
        </w:trPr>
        <w:tc>
          <w:tcPr>
            <w:tcW w:w="2501" w:type="dxa"/>
            <w:tcBorders>
              <w:top w:val="single" w:sz="8" w:space="0" w:color="000000"/>
              <w:left w:val="single" w:sz="8" w:space="0" w:color="000000"/>
              <w:bottom w:val="single" w:sz="8" w:space="0" w:color="000000"/>
              <w:right w:val="single" w:sz="8" w:space="0" w:color="000000"/>
            </w:tcBorders>
          </w:tcPr>
          <w:p w14:paraId="177D20DA" w14:textId="77777777" w:rsidR="00D43742" w:rsidRDefault="003075C5">
            <w:pPr>
              <w:spacing w:after="0" w:line="259" w:lineRule="auto"/>
              <w:ind w:left="0"/>
            </w:pPr>
            <w:r>
              <w:rPr>
                <w:b/>
              </w:rPr>
              <w:t>Invoice details</w:t>
            </w:r>
            <w:r>
              <w:t xml:space="preserve">  </w:t>
            </w:r>
          </w:p>
        </w:tc>
        <w:tc>
          <w:tcPr>
            <w:tcW w:w="7125" w:type="dxa"/>
            <w:tcBorders>
              <w:top w:val="single" w:sz="8" w:space="0" w:color="000000"/>
              <w:left w:val="single" w:sz="8" w:space="0" w:color="000000"/>
              <w:bottom w:val="single" w:sz="8" w:space="0" w:color="000000"/>
              <w:right w:val="single" w:sz="8" w:space="0" w:color="000000"/>
            </w:tcBorders>
          </w:tcPr>
          <w:p w14:paraId="3661F77B" w14:textId="77777777" w:rsidR="00D43742" w:rsidRDefault="003075C5">
            <w:pPr>
              <w:spacing w:after="0" w:line="259" w:lineRule="auto"/>
              <w:ind w:left="2" w:hanging="2"/>
            </w:pPr>
            <w:r>
              <w:t xml:space="preserve">The Supplier will issue electronic invoices. The Buyer will pay the Supplier within 30 days of receipt of a valid undisputed invoice.  </w:t>
            </w:r>
          </w:p>
        </w:tc>
      </w:tr>
      <w:tr w:rsidR="00D43742" w14:paraId="42FBA9B2" w14:textId="77777777">
        <w:trPr>
          <w:trHeight w:val="2714"/>
        </w:trPr>
        <w:tc>
          <w:tcPr>
            <w:tcW w:w="2501" w:type="dxa"/>
            <w:tcBorders>
              <w:top w:val="single" w:sz="8" w:space="0" w:color="000000"/>
              <w:left w:val="single" w:sz="8" w:space="0" w:color="000000"/>
              <w:bottom w:val="single" w:sz="8" w:space="0" w:color="000000"/>
              <w:right w:val="single" w:sz="8" w:space="0" w:color="000000"/>
            </w:tcBorders>
          </w:tcPr>
          <w:p w14:paraId="65B6C86A" w14:textId="77777777" w:rsidR="00D43742" w:rsidRDefault="003075C5">
            <w:pPr>
              <w:spacing w:after="0" w:line="259" w:lineRule="auto"/>
              <w:ind w:left="2" w:hanging="2"/>
            </w:pPr>
            <w:r>
              <w:rPr>
                <w:b/>
              </w:rPr>
              <w:lastRenderedPageBreak/>
              <w:t>Who and where to send invoices to</w:t>
            </w:r>
            <w:r>
              <w:t xml:space="preserve">  </w:t>
            </w:r>
          </w:p>
        </w:tc>
        <w:tc>
          <w:tcPr>
            <w:tcW w:w="7125" w:type="dxa"/>
            <w:tcBorders>
              <w:top w:val="single" w:sz="8" w:space="0" w:color="000000"/>
              <w:left w:val="single" w:sz="8" w:space="0" w:color="000000"/>
              <w:bottom w:val="single" w:sz="8" w:space="0" w:color="000000"/>
              <w:right w:val="single" w:sz="8" w:space="0" w:color="000000"/>
            </w:tcBorders>
          </w:tcPr>
          <w:p w14:paraId="3033817F" w14:textId="77777777" w:rsidR="00D43742" w:rsidRDefault="003075C5">
            <w:pPr>
              <w:spacing w:after="0" w:line="259" w:lineRule="auto"/>
              <w:ind w:left="2" w:hanging="2"/>
            </w:pPr>
            <w:r>
              <w:t xml:space="preserve">Invoices will be sent to dandt.contracts@education.gov.uk ensuring cross reference of PO number to ensure prompt payment in accordance with terms. A copy of the invoice must also be sent to the work requester specified within the Purchase Order  </w:t>
            </w:r>
          </w:p>
        </w:tc>
      </w:tr>
      <w:tr w:rsidR="00D43742" w14:paraId="2ED62DBB" w14:textId="77777777">
        <w:trPr>
          <w:trHeight w:val="2936"/>
        </w:trPr>
        <w:tc>
          <w:tcPr>
            <w:tcW w:w="2501" w:type="dxa"/>
            <w:tcBorders>
              <w:top w:val="single" w:sz="8" w:space="0" w:color="000000"/>
              <w:left w:val="single" w:sz="8" w:space="0" w:color="000000"/>
              <w:bottom w:val="single" w:sz="8" w:space="0" w:color="000000"/>
              <w:right w:val="single" w:sz="8" w:space="0" w:color="000000"/>
            </w:tcBorders>
          </w:tcPr>
          <w:p w14:paraId="4BA9F338" w14:textId="77777777" w:rsidR="00D43742" w:rsidRDefault="003075C5">
            <w:pPr>
              <w:spacing w:after="0" w:line="259" w:lineRule="auto"/>
              <w:ind w:left="2" w:hanging="2"/>
            </w:pPr>
            <w:r>
              <w:rPr>
                <w:b/>
              </w:rPr>
              <w:t>Invoice information required</w:t>
            </w:r>
            <w:r>
              <w:t xml:space="preserve">  </w:t>
            </w:r>
          </w:p>
        </w:tc>
        <w:tc>
          <w:tcPr>
            <w:tcW w:w="7125" w:type="dxa"/>
            <w:tcBorders>
              <w:top w:val="single" w:sz="8" w:space="0" w:color="000000"/>
              <w:left w:val="single" w:sz="8" w:space="0" w:color="000000"/>
              <w:bottom w:val="single" w:sz="8" w:space="0" w:color="000000"/>
              <w:right w:val="single" w:sz="8" w:space="0" w:color="000000"/>
            </w:tcBorders>
            <w:vAlign w:val="bottom"/>
          </w:tcPr>
          <w:p w14:paraId="51E49837" w14:textId="77777777" w:rsidR="00D43742" w:rsidRDefault="003075C5">
            <w:pPr>
              <w:spacing w:after="37" w:line="259" w:lineRule="auto"/>
              <w:ind w:left="0"/>
            </w:pPr>
            <w:r>
              <w:t xml:space="preserve">A valid invoice will:   </w:t>
            </w:r>
          </w:p>
          <w:p w14:paraId="49B04CE6" w14:textId="77777777" w:rsidR="00D43742" w:rsidRDefault="003075C5">
            <w:pPr>
              <w:numPr>
                <w:ilvl w:val="0"/>
                <w:numId w:val="54"/>
              </w:numPr>
              <w:spacing w:after="42" w:line="259" w:lineRule="auto"/>
              <w:ind w:hanging="360"/>
            </w:pPr>
            <w:r>
              <w:t xml:space="preserve">be dated and have a unique invoice </w:t>
            </w:r>
            <w:proofErr w:type="gramStart"/>
            <w:r>
              <w:t>number;</w:t>
            </w:r>
            <w:proofErr w:type="gramEnd"/>
            <w:r>
              <w:t xml:space="preserve">   </w:t>
            </w:r>
          </w:p>
          <w:p w14:paraId="0B82E202" w14:textId="77777777" w:rsidR="00D43742" w:rsidRDefault="003075C5">
            <w:pPr>
              <w:numPr>
                <w:ilvl w:val="0"/>
                <w:numId w:val="54"/>
              </w:numPr>
              <w:spacing w:after="44" w:line="259" w:lineRule="auto"/>
              <w:ind w:hanging="360"/>
            </w:pPr>
            <w:r>
              <w:t xml:space="preserve">quote a valid purchase order </w:t>
            </w:r>
            <w:proofErr w:type="gramStart"/>
            <w:r>
              <w:t>number;</w:t>
            </w:r>
            <w:proofErr w:type="gramEnd"/>
            <w:r>
              <w:t xml:space="preserve">   </w:t>
            </w:r>
          </w:p>
          <w:p w14:paraId="37252106" w14:textId="77777777" w:rsidR="00D43742" w:rsidRDefault="003075C5">
            <w:pPr>
              <w:numPr>
                <w:ilvl w:val="0"/>
                <w:numId w:val="54"/>
              </w:numPr>
              <w:spacing w:after="44" w:line="259" w:lineRule="auto"/>
              <w:ind w:hanging="360"/>
            </w:pPr>
            <w:r>
              <w:t xml:space="preserve">include correct Supplier </w:t>
            </w:r>
            <w:proofErr w:type="gramStart"/>
            <w:r>
              <w:t>details;</w:t>
            </w:r>
            <w:proofErr w:type="gramEnd"/>
            <w:r>
              <w:t xml:space="preserve">   </w:t>
            </w:r>
          </w:p>
          <w:p w14:paraId="2670A2CC" w14:textId="77777777" w:rsidR="00D43742" w:rsidRDefault="003075C5">
            <w:pPr>
              <w:numPr>
                <w:ilvl w:val="0"/>
                <w:numId w:val="54"/>
              </w:numPr>
              <w:spacing w:after="44" w:line="259" w:lineRule="auto"/>
              <w:ind w:hanging="360"/>
            </w:pPr>
            <w:r>
              <w:t xml:space="preserve">specify the services </w:t>
            </w:r>
            <w:proofErr w:type="gramStart"/>
            <w:r>
              <w:t>supplied;</w:t>
            </w:r>
            <w:proofErr w:type="gramEnd"/>
            <w:r>
              <w:t xml:space="preserve">   </w:t>
            </w:r>
          </w:p>
          <w:p w14:paraId="4A2227C1" w14:textId="77777777" w:rsidR="00D43742" w:rsidRDefault="003075C5">
            <w:pPr>
              <w:numPr>
                <w:ilvl w:val="0"/>
                <w:numId w:val="54"/>
              </w:numPr>
              <w:spacing w:after="42" w:line="259" w:lineRule="auto"/>
              <w:ind w:hanging="360"/>
            </w:pPr>
            <w:r>
              <w:t xml:space="preserve">be for the correct sum; and   </w:t>
            </w:r>
          </w:p>
          <w:p w14:paraId="1B5BE112" w14:textId="77777777" w:rsidR="00D43742" w:rsidRDefault="003075C5">
            <w:pPr>
              <w:numPr>
                <w:ilvl w:val="0"/>
                <w:numId w:val="54"/>
              </w:numPr>
              <w:spacing w:after="0" w:line="259" w:lineRule="auto"/>
              <w:ind w:hanging="360"/>
            </w:pPr>
            <w:r>
              <w:t xml:space="preserve">provide contact details for queries  </w:t>
            </w:r>
          </w:p>
        </w:tc>
      </w:tr>
      <w:tr w:rsidR="00D43742" w14:paraId="6FA3D7AC" w14:textId="77777777">
        <w:trPr>
          <w:trHeight w:val="1618"/>
        </w:trPr>
        <w:tc>
          <w:tcPr>
            <w:tcW w:w="2501" w:type="dxa"/>
            <w:tcBorders>
              <w:top w:val="single" w:sz="8" w:space="0" w:color="000000"/>
              <w:left w:val="single" w:sz="8" w:space="0" w:color="000000"/>
              <w:bottom w:val="single" w:sz="8" w:space="0" w:color="000000"/>
              <w:right w:val="single" w:sz="8" w:space="0" w:color="000000"/>
            </w:tcBorders>
            <w:vAlign w:val="bottom"/>
          </w:tcPr>
          <w:p w14:paraId="69A52FA1" w14:textId="77777777" w:rsidR="00D43742" w:rsidRDefault="003075C5">
            <w:pPr>
              <w:spacing w:after="0" w:line="259" w:lineRule="auto"/>
              <w:ind w:left="0"/>
            </w:pPr>
            <w:r>
              <w:rPr>
                <w:b/>
              </w:rPr>
              <w:t>Invoice frequency</w:t>
            </w:r>
            <w:r>
              <w:t xml:space="preserve">  </w:t>
            </w:r>
          </w:p>
        </w:tc>
        <w:tc>
          <w:tcPr>
            <w:tcW w:w="7125" w:type="dxa"/>
            <w:tcBorders>
              <w:top w:val="single" w:sz="8" w:space="0" w:color="000000"/>
              <w:left w:val="single" w:sz="8" w:space="0" w:color="000000"/>
              <w:bottom w:val="single" w:sz="8" w:space="0" w:color="000000"/>
              <w:right w:val="single" w:sz="8" w:space="0" w:color="000000"/>
            </w:tcBorders>
            <w:vAlign w:val="bottom"/>
          </w:tcPr>
          <w:p w14:paraId="01212562" w14:textId="77777777" w:rsidR="00D43742" w:rsidRDefault="003075C5">
            <w:pPr>
              <w:spacing w:after="0" w:line="259" w:lineRule="auto"/>
              <w:ind w:left="0"/>
            </w:pPr>
            <w:r>
              <w:t xml:space="preserve">Invoice will be sent to the Buyer as per above.  </w:t>
            </w:r>
          </w:p>
        </w:tc>
      </w:tr>
      <w:tr w:rsidR="00D43742" w14:paraId="5E95B5E1" w14:textId="77777777">
        <w:trPr>
          <w:trHeight w:val="1735"/>
        </w:trPr>
        <w:tc>
          <w:tcPr>
            <w:tcW w:w="2501" w:type="dxa"/>
            <w:tcBorders>
              <w:top w:val="single" w:sz="8" w:space="0" w:color="000000"/>
              <w:left w:val="single" w:sz="8" w:space="0" w:color="000000"/>
              <w:bottom w:val="single" w:sz="8" w:space="0" w:color="000000"/>
              <w:right w:val="single" w:sz="8" w:space="0" w:color="000000"/>
            </w:tcBorders>
            <w:vAlign w:val="bottom"/>
          </w:tcPr>
          <w:p w14:paraId="7B95CEBA" w14:textId="77777777" w:rsidR="00D43742" w:rsidRDefault="003075C5">
            <w:pPr>
              <w:spacing w:after="0" w:line="259" w:lineRule="auto"/>
              <w:ind w:left="2" w:hanging="2"/>
            </w:pPr>
            <w:r>
              <w:rPr>
                <w:b/>
              </w:rPr>
              <w:t>Call-Off Contract value</w:t>
            </w:r>
            <w:r>
              <w:t xml:space="preserve">  </w:t>
            </w:r>
          </w:p>
        </w:tc>
        <w:tc>
          <w:tcPr>
            <w:tcW w:w="7125" w:type="dxa"/>
            <w:tcBorders>
              <w:top w:val="single" w:sz="8" w:space="0" w:color="000000"/>
              <w:left w:val="single" w:sz="8" w:space="0" w:color="000000"/>
              <w:bottom w:val="single" w:sz="8" w:space="0" w:color="000000"/>
              <w:right w:val="single" w:sz="8" w:space="0" w:color="000000"/>
            </w:tcBorders>
          </w:tcPr>
          <w:p w14:paraId="3D28BADE" w14:textId="77777777" w:rsidR="00D43742" w:rsidRDefault="003075C5">
            <w:pPr>
              <w:spacing w:after="0" w:line="259" w:lineRule="auto"/>
              <w:ind w:left="0"/>
            </w:pPr>
            <w:r>
              <w:t xml:space="preserve">The total value of this Call-Off Contract is £91,800 (ex VAT)  </w:t>
            </w:r>
          </w:p>
        </w:tc>
      </w:tr>
      <w:tr w:rsidR="00D43742" w14:paraId="6178E4A4" w14:textId="77777777">
        <w:trPr>
          <w:trHeight w:val="2938"/>
        </w:trPr>
        <w:tc>
          <w:tcPr>
            <w:tcW w:w="2501" w:type="dxa"/>
            <w:tcBorders>
              <w:top w:val="single" w:sz="8" w:space="0" w:color="000000"/>
              <w:left w:val="single" w:sz="8" w:space="0" w:color="000000"/>
              <w:bottom w:val="single" w:sz="8" w:space="0" w:color="000000"/>
              <w:right w:val="single" w:sz="8" w:space="0" w:color="000000"/>
            </w:tcBorders>
          </w:tcPr>
          <w:p w14:paraId="306F73C6" w14:textId="77777777" w:rsidR="00D43742" w:rsidRDefault="003075C5">
            <w:pPr>
              <w:spacing w:after="0" w:line="259" w:lineRule="auto"/>
              <w:ind w:left="2" w:hanging="2"/>
            </w:pPr>
            <w:r>
              <w:rPr>
                <w:b/>
              </w:rPr>
              <w:lastRenderedPageBreak/>
              <w:t>Call-Off Contract charges</w:t>
            </w:r>
            <w:r>
              <w:t xml:space="preserve">  </w:t>
            </w:r>
          </w:p>
        </w:tc>
        <w:tc>
          <w:tcPr>
            <w:tcW w:w="7125" w:type="dxa"/>
            <w:tcBorders>
              <w:top w:val="single" w:sz="8" w:space="0" w:color="000000"/>
              <w:left w:val="single" w:sz="8" w:space="0" w:color="000000"/>
              <w:bottom w:val="single" w:sz="8" w:space="0" w:color="000000"/>
              <w:right w:val="single" w:sz="8" w:space="0" w:color="000000"/>
            </w:tcBorders>
          </w:tcPr>
          <w:p w14:paraId="3EB93026" w14:textId="77777777" w:rsidR="00D43742" w:rsidRDefault="003075C5">
            <w:pPr>
              <w:spacing w:after="0" w:line="259" w:lineRule="auto"/>
              <w:ind w:left="0"/>
            </w:pPr>
            <w:r>
              <w:t xml:space="preserve">The breakdown of the Charges is as detailed in schedule 2.  </w:t>
            </w:r>
          </w:p>
        </w:tc>
      </w:tr>
    </w:tbl>
    <w:p w14:paraId="75E84250" w14:textId="77777777" w:rsidR="00D43742" w:rsidRDefault="003075C5">
      <w:pPr>
        <w:spacing w:after="17" w:line="259" w:lineRule="auto"/>
        <w:ind w:left="1438"/>
      </w:pPr>
      <w:r>
        <w:rPr>
          <w:color w:val="434343"/>
        </w:rPr>
        <w:t xml:space="preserve"> </w:t>
      </w:r>
      <w:r>
        <w:t xml:space="preserve"> </w:t>
      </w:r>
    </w:p>
    <w:p w14:paraId="6A44F5FD" w14:textId="77777777" w:rsidR="00D43742" w:rsidRDefault="003075C5">
      <w:pPr>
        <w:spacing w:after="38" w:line="259" w:lineRule="auto"/>
        <w:ind w:left="1438"/>
      </w:pPr>
      <w:r>
        <w:rPr>
          <w:color w:val="434343"/>
        </w:rPr>
        <w:t xml:space="preserve"> </w:t>
      </w:r>
      <w:r>
        <w:t xml:space="preserve"> </w:t>
      </w:r>
    </w:p>
    <w:p w14:paraId="729DDFB8" w14:textId="77777777" w:rsidR="00D43742" w:rsidRDefault="003075C5">
      <w:pPr>
        <w:spacing w:after="0" w:line="259" w:lineRule="auto"/>
        <w:ind w:left="1438"/>
      </w:pPr>
      <w:r>
        <w:rPr>
          <w:color w:val="434343"/>
          <w:sz w:val="28"/>
        </w:rPr>
        <w:t xml:space="preserve"> </w:t>
      </w:r>
      <w:r>
        <w:t xml:space="preserve"> </w:t>
      </w:r>
    </w:p>
    <w:p w14:paraId="2D9C9CDE" w14:textId="77777777" w:rsidR="00D43742" w:rsidRDefault="003075C5">
      <w:pPr>
        <w:spacing w:after="0" w:line="259" w:lineRule="auto"/>
        <w:ind w:left="1438"/>
      </w:pPr>
      <w:r>
        <w:rPr>
          <w:color w:val="434343"/>
          <w:sz w:val="28"/>
        </w:rPr>
        <w:t xml:space="preserve"> </w:t>
      </w:r>
      <w:r>
        <w:t xml:space="preserve"> </w:t>
      </w:r>
    </w:p>
    <w:p w14:paraId="6C3AB069" w14:textId="77777777" w:rsidR="00D43742" w:rsidRDefault="003075C5">
      <w:pPr>
        <w:spacing w:after="0" w:line="259" w:lineRule="auto"/>
        <w:ind w:left="1438"/>
      </w:pPr>
      <w:r>
        <w:rPr>
          <w:color w:val="434343"/>
          <w:sz w:val="28"/>
        </w:rPr>
        <w:t xml:space="preserve"> </w:t>
      </w:r>
      <w:r>
        <w:t xml:space="preserve"> </w:t>
      </w:r>
    </w:p>
    <w:p w14:paraId="228E9C17" w14:textId="77777777" w:rsidR="00D43742" w:rsidRDefault="003075C5">
      <w:pPr>
        <w:spacing w:after="0" w:line="259" w:lineRule="auto"/>
        <w:ind w:left="1438"/>
      </w:pPr>
      <w:r>
        <w:rPr>
          <w:color w:val="434343"/>
          <w:sz w:val="28"/>
        </w:rPr>
        <w:t xml:space="preserve"> </w:t>
      </w:r>
      <w:r>
        <w:t xml:space="preserve"> </w:t>
      </w:r>
    </w:p>
    <w:p w14:paraId="5406E037" w14:textId="77777777" w:rsidR="00D43742" w:rsidRDefault="003075C5">
      <w:pPr>
        <w:spacing w:after="499" w:line="259" w:lineRule="auto"/>
        <w:ind w:left="1438"/>
      </w:pPr>
      <w:r>
        <w:t xml:space="preserve">  </w:t>
      </w:r>
    </w:p>
    <w:p w14:paraId="26D49139" w14:textId="77777777" w:rsidR="00D43742" w:rsidRDefault="003075C5">
      <w:pPr>
        <w:pStyle w:val="Heading3"/>
        <w:ind w:left="1419" w:right="0"/>
      </w:pPr>
      <w:r>
        <w:t xml:space="preserve">Additional Buyer terms  </w:t>
      </w:r>
    </w:p>
    <w:p w14:paraId="43D3F91F" w14:textId="77777777" w:rsidR="00D43742" w:rsidRDefault="003075C5">
      <w:pPr>
        <w:spacing w:after="0" w:line="259" w:lineRule="auto"/>
        <w:ind w:left="1438"/>
      </w:pPr>
      <w:r>
        <w:t xml:space="preserve">  </w:t>
      </w:r>
    </w:p>
    <w:tbl>
      <w:tblPr>
        <w:tblStyle w:val="TableGrid"/>
        <w:tblW w:w="9588" w:type="dxa"/>
        <w:tblInd w:w="1308" w:type="dxa"/>
        <w:tblCellMar>
          <w:top w:w="499" w:type="dxa"/>
          <w:left w:w="103" w:type="dxa"/>
          <w:right w:w="87" w:type="dxa"/>
        </w:tblCellMar>
        <w:tblLook w:val="04A0" w:firstRow="1" w:lastRow="0" w:firstColumn="1" w:lastColumn="0" w:noHBand="0" w:noVBand="1"/>
      </w:tblPr>
      <w:tblGrid>
        <w:gridCol w:w="2621"/>
        <w:gridCol w:w="6967"/>
      </w:tblGrid>
      <w:tr w:rsidR="00D43742" w14:paraId="2A3CD13C" w14:textId="77777777">
        <w:trPr>
          <w:trHeight w:val="2758"/>
        </w:trPr>
        <w:tc>
          <w:tcPr>
            <w:tcW w:w="2621" w:type="dxa"/>
            <w:tcBorders>
              <w:top w:val="single" w:sz="8" w:space="0" w:color="000000"/>
              <w:left w:val="single" w:sz="8" w:space="0" w:color="000000"/>
              <w:bottom w:val="single" w:sz="8" w:space="0" w:color="000000"/>
              <w:right w:val="single" w:sz="8" w:space="0" w:color="000000"/>
            </w:tcBorders>
          </w:tcPr>
          <w:p w14:paraId="3608E3B1" w14:textId="77777777" w:rsidR="00D43742" w:rsidRDefault="003075C5">
            <w:pPr>
              <w:spacing w:after="0" w:line="259" w:lineRule="auto"/>
              <w:ind w:left="2" w:hanging="2"/>
            </w:pPr>
            <w:r>
              <w:rPr>
                <w:b/>
              </w:rPr>
              <w:t>Performance of the</w:t>
            </w:r>
            <w:r>
              <w:t xml:space="preserve"> </w:t>
            </w:r>
            <w:r>
              <w:rPr>
                <w:b/>
              </w:rPr>
              <w:t>Service</w:t>
            </w:r>
            <w:r>
              <w:t xml:space="preserve">  </w:t>
            </w:r>
          </w:p>
        </w:tc>
        <w:tc>
          <w:tcPr>
            <w:tcW w:w="6966" w:type="dxa"/>
            <w:tcBorders>
              <w:top w:val="single" w:sz="8" w:space="0" w:color="000000"/>
              <w:left w:val="single" w:sz="8" w:space="0" w:color="000000"/>
              <w:bottom w:val="single" w:sz="8" w:space="0" w:color="000000"/>
              <w:right w:val="single" w:sz="8" w:space="0" w:color="000000"/>
            </w:tcBorders>
          </w:tcPr>
          <w:p w14:paraId="0E13D771" w14:textId="77777777" w:rsidR="00D43742" w:rsidRDefault="003075C5">
            <w:pPr>
              <w:spacing w:after="0" w:line="259" w:lineRule="auto"/>
              <w:ind w:left="2"/>
            </w:pPr>
            <w:r>
              <w:t xml:space="preserve">This Call-Off Contract will include the following Implementation Plan, exit and offboarding plans and milestones:  As agreed in schedule 2.  </w:t>
            </w:r>
          </w:p>
        </w:tc>
      </w:tr>
    </w:tbl>
    <w:p w14:paraId="7A33B3B3" w14:textId="77777777" w:rsidR="00D43742" w:rsidRDefault="003075C5">
      <w:pPr>
        <w:spacing w:after="0" w:line="259" w:lineRule="auto"/>
        <w:ind w:left="0"/>
      </w:pPr>
      <w:r>
        <w:t xml:space="preserve"> </w:t>
      </w:r>
    </w:p>
    <w:p w14:paraId="2C81D01E" w14:textId="77777777" w:rsidR="00D43742" w:rsidRDefault="00D43742">
      <w:pPr>
        <w:spacing w:after="0" w:line="259" w:lineRule="auto"/>
        <w:ind w:left="0" w:right="232"/>
      </w:pPr>
    </w:p>
    <w:tbl>
      <w:tblPr>
        <w:tblStyle w:val="TableGrid"/>
        <w:tblW w:w="9588" w:type="dxa"/>
        <w:tblInd w:w="1308" w:type="dxa"/>
        <w:tblCellMar>
          <w:top w:w="455" w:type="dxa"/>
          <w:left w:w="103" w:type="dxa"/>
          <w:bottom w:w="217" w:type="dxa"/>
        </w:tblCellMar>
        <w:tblLook w:val="04A0" w:firstRow="1" w:lastRow="0" w:firstColumn="1" w:lastColumn="0" w:noHBand="0" w:noVBand="1"/>
      </w:tblPr>
      <w:tblGrid>
        <w:gridCol w:w="2621"/>
        <w:gridCol w:w="6967"/>
      </w:tblGrid>
      <w:tr w:rsidR="00D43742" w14:paraId="0C974B62" w14:textId="77777777">
        <w:trPr>
          <w:trHeight w:val="2072"/>
        </w:trPr>
        <w:tc>
          <w:tcPr>
            <w:tcW w:w="2621" w:type="dxa"/>
            <w:tcBorders>
              <w:top w:val="single" w:sz="8" w:space="0" w:color="000000"/>
              <w:left w:val="single" w:sz="8" w:space="0" w:color="000000"/>
              <w:bottom w:val="single" w:sz="8" w:space="0" w:color="000000"/>
              <w:right w:val="single" w:sz="8" w:space="0" w:color="000000"/>
            </w:tcBorders>
          </w:tcPr>
          <w:p w14:paraId="0B19CC91" w14:textId="77777777" w:rsidR="00D43742" w:rsidRDefault="003075C5">
            <w:pPr>
              <w:spacing w:after="0" w:line="259" w:lineRule="auto"/>
              <w:ind w:left="0"/>
            </w:pPr>
            <w:r>
              <w:rPr>
                <w:b/>
              </w:rPr>
              <w:t>Guarantee</w:t>
            </w:r>
            <w:r>
              <w:t xml:space="preserve">  </w:t>
            </w:r>
          </w:p>
        </w:tc>
        <w:tc>
          <w:tcPr>
            <w:tcW w:w="6966" w:type="dxa"/>
            <w:tcBorders>
              <w:top w:val="single" w:sz="8" w:space="0" w:color="000000"/>
              <w:left w:val="single" w:sz="8" w:space="0" w:color="000000"/>
              <w:bottom w:val="single" w:sz="8" w:space="0" w:color="000000"/>
              <w:right w:val="single" w:sz="8" w:space="0" w:color="000000"/>
            </w:tcBorders>
          </w:tcPr>
          <w:p w14:paraId="77C99CF5" w14:textId="77777777" w:rsidR="00D43742" w:rsidRDefault="003075C5">
            <w:pPr>
              <w:spacing w:after="0" w:line="259" w:lineRule="auto"/>
              <w:ind w:left="0"/>
            </w:pPr>
            <w:r>
              <w:t xml:space="preserve">N/A  </w:t>
            </w:r>
          </w:p>
        </w:tc>
      </w:tr>
      <w:tr w:rsidR="00D43742" w14:paraId="117768D5" w14:textId="77777777">
        <w:trPr>
          <w:trHeight w:val="2348"/>
        </w:trPr>
        <w:tc>
          <w:tcPr>
            <w:tcW w:w="2621" w:type="dxa"/>
            <w:tcBorders>
              <w:top w:val="single" w:sz="8" w:space="0" w:color="000000"/>
              <w:left w:val="single" w:sz="8" w:space="0" w:color="000000"/>
              <w:bottom w:val="single" w:sz="8" w:space="0" w:color="000000"/>
              <w:right w:val="single" w:sz="8" w:space="0" w:color="000000"/>
            </w:tcBorders>
          </w:tcPr>
          <w:p w14:paraId="2333A321" w14:textId="77777777" w:rsidR="00D43742" w:rsidRDefault="003075C5">
            <w:pPr>
              <w:spacing w:after="0" w:line="259" w:lineRule="auto"/>
              <w:ind w:left="2" w:hanging="2"/>
            </w:pPr>
            <w:r>
              <w:rPr>
                <w:b/>
              </w:rPr>
              <w:lastRenderedPageBreak/>
              <w:t>Warranties, representations</w:t>
            </w:r>
            <w:r>
              <w:t xml:space="preserve">  </w:t>
            </w:r>
          </w:p>
        </w:tc>
        <w:tc>
          <w:tcPr>
            <w:tcW w:w="6966" w:type="dxa"/>
            <w:tcBorders>
              <w:top w:val="single" w:sz="8" w:space="0" w:color="000000"/>
              <w:left w:val="single" w:sz="8" w:space="0" w:color="000000"/>
              <w:bottom w:val="single" w:sz="8" w:space="0" w:color="000000"/>
              <w:right w:val="single" w:sz="8" w:space="0" w:color="000000"/>
            </w:tcBorders>
            <w:vAlign w:val="bottom"/>
          </w:tcPr>
          <w:p w14:paraId="0F05E921" w14:textId="77777777" w:rsidR="00D43742" w:rsidRDefault="003075C5">
            <w:pPr>
              <w:spacing w:after="17" w:line="275" w:lineRule="auto"/>
              <w:ind w:left="2" w:hanging="2"/>
            </w:pPr>
            <w:r>
              <w:t>In addition to the incorporated Framework Agreement clause 2.3, the Supplier warrants and represents to the Buyer that [</w:t>
            </w:r>
            <w:r>
              <w:rPr>
                <w:b/>
              </w:rPr>
              <w:t>enter any additional warranties and representations</w:t>
            </w:r>
            <w:r>
              <w:t xml:space="preserve">].  </w:t>
            </w:r>
          </w:p>
          <w:p w14:paraId="70CD5D0B" w14:textId="77777777" w:rsidR="00D43742" w:rsidRDefault="003075C5">
            <w:pPr>
              <w:spacing w:after="0" w:line="259" w:lineRule="auto"/>
              <w:ind w:left="0"/>
            </w:pPr>
            <w:r>
              <w:t xml:space="preserve">N/A  </w:t>
            </w:r>
          </w:p>
        </w:tc>
      </w:tr>
      <w:tr w:rsidR="00D43742" w14:paraId="0BA4BA61" w14:textId="77777777">
        <w:trPr>
          <w:trHeight w:val="2506"/>
        </w:trPr>
        <w:tc>
          <w:tcPr>
            <w:tcW w:w="2621" w:type="dxa"/>
            <w:tcBorders>
              <w:top w:val="single" w:sz="8" w:space="0" w:color="000000"/>
              <w:left w:val="single" w:sz="8" w:space="0" w:color="000000"/>
              <w:bottom w:val="single" w:sz="8" w:space="0" w:color="000000"/>
              <w:right w:val="single" w:sz="8" w:space="0" w:color="000000"/>
            </w:tcBorders>
            <w:vAlign w:val="bottom"/>
          </w:tcPr>
          <w:p w14:paraId="2CFD7458" w14:textId="77777777" w:rsidR="00D43742" w:rsidRDefault="003075C5">
            <w:pPr>
              <w:spacing w:after="0" w:line="259" w:lineRule="auto"/>
              <w:ind w:left="2" w:hanging="2"/>
            </w:pPr>
            <w:r>
              <w:rPr>
                <w:b/>
              </w:rPr>
              <w:t>Supplemental requirements in addition to the Call-Off</w:t>
            </w:r>
            <w:r>
              <w:t xml:space="preserve"> </w:t>
            </w:r>
            <w:r>
              <w:rPr>
                <w:b/>
              </w:rPr>
              <w:t>terms</w:t>
            </w:r>
            <w:r>
              <w:t xml:space="preserve">  </w:t>
            </w:r>
          </w:p>
        </w:tc>
        <w:tc>
          <w:tcPr>
            <w:tcW w:w="6966" w:type="dxa"/>
            <w:tcBorders>
              <w:top w:val="single" w:sz="8" w:space="0" w:color="000000"/>
              <w:left w:val="single" w:sz="8" w:space="0" w:color="000000"/>
              <w:bottom w:val="single" w:sz="8" w:space="0" w:color="000000"/>
              <w:right w:val="single" w:sz="8" w:space="0" w:color="000000"/>
            </w:tcBorders>
          </w:tcPr>
          <w:p w14:paraId="126519F4" w14:textId="77777777" w:rsidR="00D43742" w:rsidRDefault="003075C5">
            <w:pPr>
              <w:spacing w:after="0" w:line="302" w:lineRule="auto"/>
              <w:ind w:left="2" w:hanging="2"/>
            </w:pPr>
            <w:r>
              <w:t>Within the scope of the Call-Off Contract, the Supplier will [</w:t>
            </w:r>
            <w:r>
              <w:rPr>
                <w:b/>
              </w:rPr>
              <w:t>enter supplemental requirements</w:t>
            </w:r>
            <w:r>
              <w:t xml:space="preserve">].  </w:t>
            </w:r>
          </w:p>
          <w:p w14:paraId="4BA17224" w14:textId="77777777" w:rsidR="00D43742" w:rsidRDefault="003075C5">
            <w:pPr>
              <w:spacing w:after="0" w:line="259" w:lineRule="auto"/>
              <w:ind w:left="0"/>
            </w:pPr>
            <w:r>
              <w:t xml:space="preserve">N/A  </w:t>
            </w:r>
          </w:p>
        </w:tc>
      </w:tr>
      <w:tr w:rsidR="00D43742" w14:paraId="04FCC889" w14:textId="77777777">
        <w:trPr>
          <w:trHeight w:val="2799"/>
        </w:trPr>
        <w:tc>
          <w:tcPr>
            <w:tcW w:w="2621" w:type="dxa"/>
            <w:tcBorders>
              <w:top w:val="single" w:sz="8" w:space="0" w:color="000000"/>
              <w:left w:val="single" w:sz="8" w:space="0" w:color="000000"/>
              <w:bottom w:val="single" w:sz="8" w:space="0" w:color="000000"/>
              <w:right w:val="single" w:sz="8" w:space="0" w:color="000000"/>
            </w:tcBorders>
          </w:tcPr>
          <w:p w14:paraId="498ED2E9" w14:textId="77777777" w:rsidR="00D43742" w:rsidRDefault="003075C5">
            <w:pPr>
              <w:spacing w:after="0" w:line="259" w:lineRule="auto"/>
              <w:ind w:left="0"/>
            </w:pPr>
            <w:r>
              <w:rPr>
                <w:b/>
              </w:rPr>
              <w:t>Alternative clauses</w:t>
            </w:r>
            <w:r>
              <w:t xml:space="preserve">  </w:t>
            </w:r>
          </w:p>
        </w:tc>
        <w:tc>
          <w:tcPr>
            <w:tcW w:w="6966" w:type="dxa"/>
            <w:tcBorders>
              <w:top w:val="single" w:sz="8" w:space="0" w:color="000000"/>
              <w:left w:val="single" w:sz="8" w:space="0" w:color="000000"/>
              <w:bottom w:val="single" w:sz="8" w:space="0" w:color="000000"/>
              <w:right w:val="single" w:sz="8" w:space="0" w:color="000000"/>
            </w:tcBorders>
            <w:vAlign w:val="bottom"/>
          </w:tcPr>
          <w:p w14:paraId="073E0CEA" w14:textId="77777777" w:rsidR="00D43742" w:rsidRDefault="003075C5">
            <w:pPr>
              <w:spacing w:after="260" w:line="310" w:lineRule="auto"/>
              <w:ind w:left="2" w:hanging="2"/>
            </w:pPr>
            <w:r>
              <w:t xml:space="preserve">These Alternative Clauses, which have been selected from Schedule 4, will apply:  </w:t>
            </w:r>
          </w:p>
          <w:p w14:paraId="72821F6F" w14:textId="77777777" w:rsidR="00D43742" w:rsidRDefault="003075C5">
            <w:pPr>
              <w:spacing w:after="0" w:line="259" w:lineRule="auto"/>
              <w:ind w:left="0" w:right="3654"/>
            </w:pPr>
            <w:r>
              <w:t>[</w:t>
            </w:r>
            <w:r>
              <w:rPr>
                <w:b/>
              </w:rPr>
              <w:t xml:space="preserve">enter Alternative </w:t>
            </w:r>
            <w:proofErr w:type="gramStart"/>
            <w:r>
              <w:rPr>
                <w:b/>
              </w:rPr>
              <w:t>clauses</w:t>
            </w:r>
            <w:r>
              <w:t>]  N</w:t>
            </w:r>
            <w:proofErr w:type="gramEnd"/>
            <w:r>
              <w:t xml:space="preserve">/A  </w:t>
            </w:r>
          </w:p>
        </w:tc>
      </w:tr>
      <w:tr w:rsidR="00D43742" w14:paraId="66C345F9" w14:textId="77777777">
        <w:trPr>
          <w:trHeight w:val="2521"/>
        </w:trPr>
        <w:tc>
          <w:tcPr>
            <w:tcW w:w="2621" w:type="dxa"/>
            <w:tcBorders>
              <w:top w:val="single" w:sz="8" w:space="0" w:color="000000"/>
              <w:left w:val="single" w:sz="8" w:space="0" w:color="000000"/>
              <w:bottom w:val="single" w:sz="8" w:space="0" w:color="000000"/>
              <w:right w:val="single" w:sz="8" w:space="0" w:color="000000"/>
            </w:tcBorders>
            <w:vAlign w:val="bottom"/>
          </w:tcPr>
          <w:p w14:paraId="70A5CFC3" w14:textId="77777777" w:rsidR="00D43742" w:rsidRDefault="003075C5">
            <w:pPr>
              <w:spacing w:after="0" w:line="314" w:lineRule="auto"/>
              <w:ind w:left="0"/>
            </w:pPr>
            <w:r>
              <w:rPr>
                <w:b/>
              </w:rPr>
              <w:t>Buyer specific</w:t>
            </w:r>
            <w:r>
              <w:t xml:space="preserve"> </w:t>
            </w:r>
            <w:r>
              <w:rPr>
                <w:b/>
              </w:rPr>
              <w:t>amendments</w:t>
            </w:r>
            <w:r>
              <w:t xml:space="preserve">  </w:t>
            </w:r>
          </w:p>
          <w:p w14:paraId="24205B2F" w14:textId="77777777" w:rsidR="00D43742" w:rsidRDefault="003075C5">
            <w:pPr>
              <w:spacing w:after="0" w:line="259" w:lineRule="auto"/>
              <w:ind w:left="2" w:hanging="2"/>
            </w:pPr>
            <w:r>
              <w:rPr>
                <w:b/>
              </w:rPr>
              <w:t>to/refinements of the Call-Off Contract terms</w:t>
            </w:r>
            <w:r>
              <w:t xml:space="preserve">  </w:t>
            </w:r>
          </w:p>
        </w:tc>
        <w:tc>
          <w:tcPr>
            <w:tcW w:w="6966" w:type="dxa"/>
            <w:tcBorders>
              <w:top w:val="single" w:sz="8" w:space="0" w:color="000000"/>
              <w:left w:val="single" w:sz="8" w:space="0" w:color="000000"/>
              <w:bottom w:val="single" w:sz="8" w:space="0" w:color="000000"/>
              <w:right w:val="single" w:sz="8" w:space="0" w:color="000000"/>
            </w:tcBorders>
          </w:tcPr>
          <w:p w14:paraId="0856F0EB" w14:textId="77777777" w:rsidR="00D43742" w:rsidRDefault="003075C5">
            <w:pPr>
              <w:spacing w:after="0" w:line="299" w:lineRule="auto"/>
              <w:ind w:left="2" w:hanging="2"/>
            </w:pPr>
            <w:r>
              <w:t>Within the scope of the Call-Off Contract, the Supplier will [</w:t>
            </w:r>
            <w:r>
              <w:rPr>
                <w:b/>
              </w:rPr>
              <w:t>enter amendments or refinements</w:t>
            </w:r>
            <w:r>
              <w:t xml:space="preserve">].  </w:t>
            </w:r>
          </w:p>
          <w:p w14:paraId="0A652EDB" w14:textId="77777777" w:rsidR="00D43742" w:rsidRDefault="003075C5">
            <w:pPr>
              <w:spacing w:after="0" w:line="259" w:lineRule="auto"/>
              <w:ind w:left="0"/>
            </w:pPr>
            <w:r>
              <w:t xml:space="preserve">N/A  </w:t>
            </w:r>
          </w:p>
        </w:tc>
      </w:tr>
      <w:tr w:rsidR="00D43742" w14:paraId="540D2874" w14:textId="77777777">
        <w:trPr>
          <w:trHeight w:val="3120"/>
        </w:trPr>
        <w:tc>
          <w:tcPr>
            <w:tcW w:w="2621" w:type="dxa"/>
            <w:tcBorders>
              <w:top w:val="single" w:sz="8" w:space="0" w:color="000000"/>
              <w:left w:val="single" w:sz="8" w:space="0" w:color="000000"/>
              <w:bottom w:val="single" w:sz="8" w:space="0" w:color="000000"/>
              <w:right w:val="single" w:sz="8" w:space="0" w:color="000000"/>
            </w:tcBorders>
          </w:tcPr>
          <w:p w14:paraId="6C60470F" w14:textId="77777777" w:rsidR="00D43742" w:rsidRDefault="003075C5">
            <w:pPr>
              <w:spacing w:after="0" w:line="259" w:lineRule="auto"/>
              <w:ind w:left="2" w:hanging="2"/>
            </w:pPr>
            <w:r>
              <w:rPr>
                <w:b/>
              </w:rPr>
              <w:lastRenderedPageBreak/>
              <w:t>Personal Data and</w:t>
            </w:r>
            <w:r>
              <w:t xml:space="preserve"> </w:t>
            </w:r>
            <w:r>
              <w:rPr>
                <w:b/>
              </w:rPr>
              <w:t>Data Subjects</w:t>
            </w:r>
            <w:r>
              <w:t xml:space="preserve">  </w:t>
            </w:r>
          </w:p>
        </w:tc>
        <w:tc>
          <w:tcPr>
            <w:tcW w:w="6966" w:type="dxa"/>
            <w:tcBorders>
              <w:top w:val="single" w:sz="8" w:space="0" w:color="000000"/>
              <w:left w:val="single" w:sz="8" w:space="0" w:color="000000"/>
              <w:bottom w:val="single" w:sz="8" w:space="0" w:color="000000"/>
              <w:right w:val="single" w:sz="8" w:space="0" w:color="000000"/>
            </w:tcBorders>
            <w:vAlign w:val="bottom"/>
          </w:tcPr>
          <w:p w14:paraId="4492EFFA" w14:textId="77777777" w:rsidR="00D43742" w:rsidRDefault="003075C5">
            <w:pPr>
              <w:spacing w:after="0" w:line="259" w:lineRule="auto"/>
              <w:ind w:left="2" w:hanging="2"/>
            </w:pPr>
            <w:r>
              <w:t xml:space="preserve">The supplier shall adhere to the standard G-Cloud 14 framework terms and conditions, including Annex 1. The Supplier shall only collect Personal Data for the purposes of setting up access to the Services for the nominated License User and to be able to administer the Services and business relationship with the Buyer. The Suppler shall be an Independent Controller with respect to such handling of Personal Data.  </w:t>
            </w:r>
          </w:p>
        </w:tc>
      </w:tr>
      <w:tr w:rsidR="00D43742" w14:paraId="523D4249" w14:textId="77777777">
        <w:trPr>
          <w:trHeight w:val="3118"/>
        </w:trPr>
        <w:tc>
          <w:tcPr>
            <w:tcW w:w="2621" w:type="dxa"/>
            <w:tcBorders>
              <w:top w:val="single" w:sz="8" w:space="0" w:color="000000"/>
              <w:left w:val="single" w:sz="8" w:space="0" w:color="000000"/>
              <w:bottom w:val="single" w:sz="8" w:space="0" w:color="000000"/>
              <w:right w:val="single" w:sz="8" w:space="0" w:color="000000"/>
            </w:tcBorders>
          </w:tcPr>
          <w:p w14:paraId="17D5D3CB" w14:textId="77777777" w:rsidR="00D43742" w:rsidRDefault="003075C5">
            <w:pPr>
              <w:spacing w:after="0" w:line="259" w:lineRule="auto"/>
              <w:ind w:left="0"/>
            </w:pPr>
            <w:r>
              <w:rPr>
                <w:b/>
              </w:rPr>
              <w:t>Intellectual Property</w:t>
            </w:r>
            <w:r>
              <w:t xml:space="preserve">  </w:t>
            </w:r>
          </w:p>
        </w:tc>
        <w:tc>
          <w:tcPr>
            <w:tcW w:w="6966" w:type="dxa"/>
            <w:tcBorders>
              <w:top w:val="single" w:sz="8" w:space="0" w:color="000000"/>
              <w:left w:val="single" w:sz="8" w:space="0" w:color="000000"/>
              <w:bottom w:val="single" w:sz="8" w:space="0" w:color="000000"/>
              <w:right w:val="single" w:sz="8" w:space="0" w:color="000000"/>
            </w:tcBorders>
            <w:vAlign w:val="bottom"/>
          </w:tcPr>
          <w:p w14:paraId="012ACA92" w14:textId="77777777" w:rsidR="00D43742" w:rsidRDefault="003075C5">
            <w:pPr>
              <w:spacing w:after="29" w:line="266" w:lineRule="auto"/>
              <w:ind w:left="2" w:hanging="2"/>
            </w:pPr>
            <w:r>
              <w:t xml:space="preserve">The Supplier owns and retains all rights to the Services not expressly granted to the Buyer. Only the individuals named in Schedule 1 (each a “Licensed User”) may access the Services. Each Licensed User will be issued a unique password, which may not be shared. The Buyer agrees to review and comply with the Usage Policy for </w:t>
            </w:r>
            <w:proofErr w:type="gramStart"/>
            <w:r>
              <w:t>Gartner  Services</w:t>
            </w:r>
            <w:proofErr w:type="gramEnd"/>
            <w:r>
              <w:t xml:space="preserve"> (“Gartner Usage Policy”), which are accessible to all  </w:t>
            </w:r>
          </w:p>
          <w:p w14:paraId="61AA02E0" w14:textId="77777777" w:rsidR="00D43742" w:rsidRDefault="003075C5">
            <w:pPr>
              <w:spacing w:after="0" w:line="259" w:lineRule="auto"/>
              <w:ind w:left="2"/>
            </w:pPr>
            <w:r>
              <w:t xml:space="preserve">Licensed Users via the “Policies” section of gartner.com. Amongst  </w:t>
            </w:r>
          </w:p>
        </w:tc>
      </w:tr>
      <w:tr w:rsidR="00D43742" w14:paraId="5E85C59E" w14:textId="77777777">
        <w:trPr>
          <w:trHeight w:val="2324"/>
        </w:trPr>
        <w:tc>
          <w:tcPr>
            <w:tcW w:w="2621" w:type="dxa"/>
            <w:tcBorders>
              <w:top w:val="single" w:sz="8" w:space="0" w:color="000000"/>
              <w:left w:val="single" w:sz="8" w:space="0" w:color="000000"/>
              <w:bottom w:val="single" w:sz="8" w:space="0" w:color="000000"/>
              <w:right w:val="single" w:sz="8" w:space="0" w:color="000000"/>
            </w:tcBorders>
          </w:tcPr>
          <w:p w14:paraId="1324D9F1" w14:textId="77777777" w:rsidR="00D43742" w:rsidRDefault="003075C5">
            <w:pPr>
              <w:spacing w:after="0" w:line="259" w:lineRule="auto"/>
              <w:ind w:left="0"/>
            </w:pPr>
            <w:r>
              <w:t xml:space="preserve"> </w:t>
            </w:r>
          </w:p>
        </w:tc>
        <w:tc>
          <w:tcPr>
            <w:tcW w:w="6966" w:type="dxa"/>
            <w:tcBorders>
              <w:top w:val="single" w:sz="8" w:space="0" w:color="000000"/>
              <w:left w:val="single" w:sz="8" w:space="0" w:color="000000"/>
              <w:bottom w:val="single" w:sz="8" w:space="0" w:color="000000"/>
              <w:right w:val="single" w:sz="8" w:space="0" w:color="000000"/>
            </w:tcBorders>
            <w:vAlign w:val="bottom"/>
          </w:tcPr>
          <w:p w14:paraId="07C9A9DA" w14:textId="77777777" w:rsidR="00D43742" w:rsidRDefault="003075C5">
            <w:pPr>
              <w:spacing w:after="0" w:line="259" w:lineRule="auto"/>
              <w:ind w:left="2"/>
            </w:pPr>
            <w:r>
              <w:t xml:space="preserve">other things, the Gartner Usage Policy describes how the Buyer may substitute Licensed Users, excerpt from and/or share the Supplier’s research documents within the Buyer organisation, and quote or excerpt from the Services externally.  </w:t>
            </w:r>
          </w:p>
        </w:tc>
      </w:tr>
      <w:tr w:rsidR="00D43742" w14:paraId="5C2C933B" w14:textId="77777777">
        <w:trPr>
          <w:trHeight w:val="1944"/>
        </w:trPr>
        <w:tc>
          <w:tcPr>
            <w:tcW w:w="2621" w:type="dxa"/>
            <w:tcBorders>
              <w:top w:val="single" w:sz="8" w:space="0" w:color="000000"/>
              <w:left w:val="single" w:sz="8" w:space="0" w:color="000000"/>
              <w:bottom w:val="single" w:sz="8" w:space="0" w:color="000000"/>
              <w:right w:val="single" w:sz="8" w:space="0" w:color="000000"/>
            </w:tcBorders>
          </w:tcPr>
          <w:p w14:paraId="4CFB2BCB" w14:textId="77777777" w:rsidR="00D43742" w:rsidRDefault="003075C5">
            <w:pPr>
              <w:spacing w:after="0" w:line="259" w:lineRule="auto"/>
              <w:ind w:left="0"/>
            </w:pPr>
            <w:r>
              <w:rPr>
                <w:b/>
              </w:rPr>
              <w:t>Social Value</w:t>
            </w:r>
            <w:r>
              <w:t xml:space="preserve">  </w:t>
            </w:r>
          </w:p>
        </w:tc>
        <w:tc>
          <w:tcPr>
            <w:tcW w:w="6966" w:type="dxa"/>
            <w:tcBorders>
              <w:top w:val="single" w:sz="8" w:space="0" w:color="000000"/>
              <w:left w:val="single" w:sz="8" w:space="0" w:color="000000"/>
              <w:bottom w:val="single" w:sz="8" w:space="0" w:color="000000"/>
              <w:right w:val="single" w:sz="8" w:space="0" w:color="000000"/>
            </w:tcBorders>
          </w:tcPr>
          <w:p w14:paraId="5ACBEC14" w14:textId="77777777" w:rsidR="00D43742" w:rsidRDefault="003075C5">
            <w:pPr>
              <w:spacing w:after="0" w:line="259" w:lineRule="auto"/>
              <w:ind w:left="0"/>
            </w:pPr>
            <w:r>
              <w:t xml:space="preserve">N/A  </w:t>
            </w:r>
          </w:p>
        </w:tc>
      </w:tr>
      <w:tr w:rsidR="00D43742" w14:paraId="63E2DE84" w14:textId="77777777">
        <w:trPr>
          <w:trHeight w:val="2713"/>
        </w:trPr>
        <w:tc>
          <w:tcPr>
            <w:tcW w:w="2621" w:type="dxa"/>
            <w:tcBorders>
              <w:top w:val="single" w:sz="8" w:space="0" w:color="000000"/>
              <w:left w:val="single" w:sz="8" w:space="0" w:color="000000"/>
              <w:bottom w:val="single" w:sz="8" w:space="0" w:color="000000"/>
              <w:right w:val="single" w:sz="8" w:space="0" w:color="000000"/>
            </w:tcBorders>
          </w:tcPr>
          <w:p w14:paraId="351921B7" w14:textId="77777777" w:rsidR="00D43742" w:rsidRDefault="003075C5">
            <w:pPr>
              <w:spacing w:after="0" w:line="259" w:lineRule="auto"/>
              <w:ind w:left="0"/>
              <w:jc w:val="both"/>
            </w:pPr>
            <w:r>
              <w:rPr>
                <w:b/>
              </w:rPr>
              <w:lastRenderedPageBreak/>
              <w:t>Performance Indicators</w:t>
            </w:r>
            <w:r>
              <w:t xml:space="preserve"> </w:t>
            </w:r>
          </w:p>
        </w:tc>
        <w:tc>
          <w:tcPr>
            <w:tcW w:w="6966" w:type="dxa"/>
            <w:tcBorders>
              <w:top w:val="single" w:sz="8" w:space="0" w:color="000000"/>
              <w:left w:val="single" w:sz="8" w:space="0" w:color="000000"/>
              <w:bottom w:val="single" w:sz="8" w:space="0" w:color="000000"/>
              <w:right w:val="single" w:sz="8" w:space="0" w:color="000000"/>
            </w:tcBorders>
            <w:vAlign w:val="bottom"/>
          </w:tcPr>
          <w:p w14:paraId="202F36CF" w14:textId="77777777" w:rsidR="00D43742" w:rsidRDefault="003075C5">
            <w:pPr>
              <w:spacing w:after="0" w:line="267" w:lineRule="auto"/>
              <w:ind w:left="2" w:hanging="2"/>
            </w:pPr>
            <w:r>
              <w:t xml:space="preserve">Data supplied by the Supplier in relation to Performance Indicators is deemed the Intellectual Property of the Buyer and may be published by the Buyer.  </w:t>
            </w:r>
          </w:p>
          <w:p w14:paraId="4E56680F" w14:textId="77777777" w:rsidR="00D43742" w:rsidRDefault="003075C5">
            <w:pPr>
              <w:spacing w:after="0" w:line="259" w:lineRule="auto"/>
              <w:ind w:left="2" w:hanging="2"/>
            </w:pPr>
            <w:r>
              <w:t xml:space="preserve">[Note required Performance Indicators needed from the Supplier for future publication or otherwise]  </w:t>
            </w:r>
          </w:p>
        </w:tc>
      </w:tr>
    </w:tbl>
    <w:p w14:paraId="117F4A58" w14:textId="77777777" w:rsidR="00D43742" w:rsidRDefault="003075C5">
      <w:pPr>
        <w:spacing w:after="0" w:line="259" w:lineRule="auto"/>
        <w:ind w:left="1440"/>
        <w:jc w:val="both"/>
      </w:pPr>
      <w:r>
        <w:t xml:space="preserve">  </w:t>
      </w:r>
    </w:p>
    <w:p w14:paraId="5B53C405" w14:textId="77777777" w:rsidR="00D43742" w:rsidRDefault="003075C5">
      <w:pPr>
        <w:pStyle w:val="Heading4"/>
        <w:tabs>
          <w:tab w:val="center" w:pos="1541"/>
          <w:tab w:val="center" w:pos="3484"/>
        </w:tabs>
        <w:spacing w:after="5" w:line="265" w:lineRule="auto"/>
        <w:ind w:left="0" w:firstLine="0"/>
      </w:pPr>
      <w:r>
        <w:rPr>
          <w:rFonts w:ascii="Calibri" w:eastAsia="Calibri" w:hAnsi="Calibri" w:cs="Calibri"/>
          <w:b w:val="0"/>
        </w:rPr>
        <w:tab/>
      </w:r>
      <w:r>
        <w:rPr>
          <w:b w:val="0"/>
          <w:color w:val="434343"/>
          <w:sz w:val="28"/>
        </w:rPr>
        <w:t xml:space="preserve">1.   </w:t>
      </w:r>
      <w:r>
        <w:rPr>
          <w:b w:val="0"/>
          <w:color w:val="434343"/>
          <w:sz w:val="28"/>
        </w:rPr>
        <w:tab/>
        <w:t xml:space="preserve">Formation of contract </w:t>
      </w:r>
      <w:r>
        <w:t xml:space="preserve"> </w:t>
      </w:r>
    </w:p>
    <w:p w14:paraId="3793DA8B" w14:textId="77777777" w:rsidR="00D43742" w:rsidRDefault="003075C5">
      <w:pPr>
        <w:spacing w:after="370"/>
        <w:ind w:left="1423" w:right="634"/>
      </w:pPr>
      <w:r>
        <w:t xml:space="preserve">1.1       By signing and returning this Order Form (Part A), the Supplier agrees to </w:t>
      </w:r>
      <w:proofErr w:type="gramStart"/>
      <w:r>
        <w:t>enter into</w:t>
      </w:r>
      <w:proofErr w:type="gramEnd"/>
      <w:r>
        <w:t xml:space="preserve"> a Call-Off Contract with the Buyer.  </w:t>
      </w:r>
    </w:p>
    <w:p w14:paraId="3E33E176" w14:textId="77777777" w:rsidR="00D43742" w:rsidRDefault="003075C5">
      <w:pPr>
        <w:spacing w:after="372"/>
        <w:ind w:left="1423" w:right="634"/>
      </w:pPr>
      <w:r>
        <w:t xml:space="preserve">1.2   </w:t>
      </w:r>
      <w:r>
        <w:tab/>
        <w:t xml:space="preserve">The Parties agree that they have read the Order Form (Part A) and the Call-Off Contract terms and by signing below agree to be bound by this Call-Off Contract.  </w:t>
      </w:r>
    </w:p>
    <w:p w14:paraId="675D32F9" w14:textId="77777777" w:rsidR="00D43742" w:rsidRDefault="003075C5">
      <w:pPr>
        <w:spacing w:after="370"/>
        <w:ind w:left="1423" w:right="634"/>
      </w:pPr>
      <w:r>
        <w:t xml:space="preserve">1.3   </w:t>
      </w:r>
      <w:r>
        <w:tab/>
        <w:t xml:space="preserve">This Call-Off Contract will be formed when the Buyer acknowledges receipt of the signed copy of the Order Form from the Supplier.  </w:t>
      </w:r>
    </w:p>
    <w:p w14:paraId="7D7962C1" w14:textId="77777777" w:rsidR="00D43742" w:rsidRDefault="003075C5">
      <w:pPr>
        <w:tabs>
          <w:tab w:val="center" w:pos="1582"/>
          <w:tab w:val="center" w:pos="5875"/>
        </w:tabs>
        <w:spacing w:after="41"/>
        <w:ind w:left="0"/>
      </w:pPr>
      <w:r>
        <w:rPr>
          <w:rFonts w:ascii="Calibri" w:eastAsia="Calibri" w:hAnsi="Calibri" w:cs="Calibri"/>
        </w:rPr>
        <w:tab/>
      </w:r>
      <w:r>
        <w:t xml:space="preserve">1.4   </w:t>
      </w:r>
      <w:r>
        <w:tab/>
        <w:t xml:space="preserve">In cases of any ambiguity or conflict, the terms and conditions of the Call-Off  </w:t>
      </w:r>
    </w:p>
    <w:p w14:paraId="34CE8053" w14:textId="77777777" w:rsidR="00D43742" w:rsidRDefault="003075C5">
      <w:pPr>
        <w:spacing w:after="0"/>
        <w:ind w:left="1423" w:right="634"/>
      </w:pPr>
      <w:r>
        <w:t xml:space="preserve">Contract (Part B) and Order Form (Part A) will supersede those of the Supplier Terms and  </w:t>
      </w:r>
    </w:p>
    <w:p w14:paraId="711DAD84" w14:textId="77777777" w:rsidR="00D43742" w:rsidRDefault="003075C5">
      <w:pPr>
        <w:spacing w:after="824"/>
        <w:ind w:left="1423" w:right="634"/>
      </w:pPr>
      <w:r>
        <w:t xml:space="preserve">Conditions as per the order of precedence set out in clauses 8.3 to 8.6 inclusive of the Framework Agreement.  </w:t>
      </w:r>
    </w:p>
    <w:p w14:paraId="1A969817" w14:textId="77777777" w:rsidR="00D43742" w:rsidRDefault="003075C5">
      <w:pPr>
        <w:pStyle w:val="Heading4"/>
        <w:spacing w:after="5" w:line="265" w:lineRule="auto"/>
        <w:ind w:left="1419"/>
      </w:pPr>
      <w:r>
        <w:rPr>
          <w:b w:val="0"/>
          <w:color w:val="434343"/>
          <w:sz w:val="28"/>
        </w:rPr>
        <w:t xml:space="preserve">2. Background to the agreement </w:t>
      </w:r>
      <w:r>
        <w:t xml:space="preserve"> </w:t>
      </w:r>
    </w:p>
    <w:p w14:paraId="1E557D01" w14:textId="77777777" w:rsidR="00D43742" w:rsidRDefault="003075C5">
      <w:pPr>
        <w:ind w:left="1423" w:right="634"/>
      </w:pPr>
      <w:r>
        <w:t xml:space="preserve">2.1   </w:t>
      </w:r>
      <w:r>
        <w:tab/>
        <w:t xml:space="preserve">The Supplier is a provider of G-Cloud Services and agreed to provide the Services under the terms of Framework Agreement number RM1557.14.  </w:t>
      </w:r>
    </w:p>
    <w:p w14:paraId="50A95040" w14:textId="77777777" w:rsidR="00D43742" w:rsidRDefault="003075C5">
      <w:pPr>
        <w:spacing w:after="0" w:line="259" w:lineRule="auto"/>
        <w:ind w:left="1438"/>
      </w:pPr>
      <w:r>
        <w:t xml:space="preserve">  </w:t>
      </w:r>
    </w:p>
    <w:p w14:paraId="0A788CA2" w14:textId="77777777" w:rsidR="00D43742" w:rsidRDefault="003075C5">
      <w:pPr>
        <w:spacing w:after="26" w:line="259" w:lineRule="auto"/>
        <w:ind w:left="1299"/>
      </w:pPr>
      <w:r>
        <w:rPr>
          <w:rFonts w:ascii="Calibri" w:eastAsia="Calibri" w:hAnsi="Calibri" w:cs="Calibri"/>
          <w:noProof/>
        </w:rPr>
        <w:lastRenderedPageBreak/>
        <mc:AlternateContent>
          <mc:Choice Requires="wpg">
            <w:drawing>
              <wp:inline distT="0" distB="0" distL="0" distR="0" wp14:anchorId="2827E89F" wp14:editId="01F501F0">
                <wp:extent cx="6266796" cy="3508310"/>
                <wp:effectExtent l="0" t="0" r="0" b="0"/>
                <wp:docPr id="104726" name="Group 104726"/>
                <wp:cNvGraphicFramePr/>
                <a:graphic xmlns:a="http://schemas.openxmlformats.org/drawingml/2006/main">
                  <a:graphicData uri="http://schemas.microsoft.com/office/word/2010/wordprocessingGroup">
                    <wpg:wgp>
                      <wpg:cNvGrpSpPr/>
                      <wpg:grpSpPr>
                        <a:xfrm>
                          <a:off x="0" y="0"/>
                          <a:ext cx="6266796" cy="3508310"/>
                          <a:chOff x="0" y="0"/>
                          <a:chExt cx="6266796" cy="3508310"/>
                        </a:xfrm>
                      </wpg:grpSpPr>
                      <wps:wsp>
                        <wps:cNvPr id="1780" name="Rectangle 1780"/>
                        <wps:cNvSpPr/>
                        <wps:spPr>
                          <a:xfrm>
                            <a:off x="71628" y="70137"/>
                            <a:ext cx="620781" cy="175277"/>
                          </a:xfrm>
                          <a:prstGeom prst="rect">
                            <a:avLst/>
                          </a:prstGeom>
                          <a:ln>
                            <a:noFill/>
                          </a:ln>
                        </wps:spPr>
                        <wps:txbx>
                          <w:txbxContent>
                            <w:p w14:paraId="4CC37445" w14:textId="77777777" w:rsidR="00D43742" w:rsidRDefault="003075C5">
                              <w:pPr>
                                <w:spacing w:after="160" w:line="259" w:lineRule="auto"/>
                                <w:ind w:left="0"/>
                              </w:pPr>
                              <w:r>
                                <w:rPr>
                                  <w:b/>
                                </w:rPr>
                                <w:t>Signed</w:t>
                              </w:r>
                            </w:p>
                          </w:txbxContent>
                        </wps:txbx>
                        <wps:bodyPr horzOverflow="overflow" vert="horz" lIns="0" tIns="0" rIns="0" bIns="0" rtlCol="0">
                          <a:noAutofit/>
                        </wps:bodyPr>
                      </wps:wsp>
                      <wps:wsp>
                        <wps:cNvPr id="1781" name="Rectangle 1781"/>
                        <wps:cNvSpPr/>
                        <wps:spPr>
                          <a:xfrm>
                            <a:off x="537921" y="70137"/>
                            <a:ext cx="51841" cy="175277"/>
                          </a:xfrm>
                          <a:prstGeom prst="rect">
                            <a:avLst/>
                          </a:prstGeom>
                          <a:ln>
                            <a:noFill/>
                          </a:ln>
                        </wps:spPr>
                        <wps:txbx>
                          <w:txbxContent>
                            <w:p w14:paraId="04207F93"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782" name="Rectangle 1782"/>
                        <wps:cNvSpPr/>
                        <wps:spPr>
                          <a:xfrm>
                            <a:off x="576021" y="45324"/>
                            <a:ext cx="51809" cy="207921"/>
                          </a:xfrm>
                          <a:prstGeom prst="rect">
                            <a:avLst/>
                          </a:prstGeom>
                          <a:ln>
                            <a:noFill/>
                          </a:ln>
                        </wps:spPr>
                        <wps:txbx>
                          <w:txbxContent>
                            <w:p w14:paraId="1B1C18FF"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783" name="Rectangle 1783"/>
                        <wps:cNvSpPr/>
                        <wps:spPr>
                          <a:xfrm>
                            <a:off x="1214577" y="70137"/>
                            <a:ext cx="732480" cy="175277"/>
                          </a:xfrm>
                          <a:prstGeom prst="rect">
                            <a:avLst/>
                          </a:prstGeom>
                          <a:ln>
                            <a:noFill/>
                          </a:ln>
                        </wps:spPr>
                        <wps:txbx>
                          <w:txbxContent>
                            <w:p w14:paraId="7A973E41" w14:textId="77777777" w:rsidR="00D43742" w:rsidRDefault="003075C5">
                              <w:pPr>
                                <w:spacing w:after="160" w:line="259" w:lineRule="auto"/>
                                <w:ind w:left="0"/>
                              </w:pPr>
                              <w:r>
                                <w:t xml:space="preserve">Supplier </w:t>
                              </w:r>
                            </w:p>
                          </w:txbxContent>
                        </wps:txbx>
                        <wps:bodyPr horzOverflow="overflow" vert="horz" lIns="0" tIns="0" rIns="0" bIns="0" rtlCol="0">
                          <a:noAutofit/>
                        </wps:bodyPr>
                      </wps:wsp>
                      <wps:wsp>
                        <wps:cNvPr id="1784" name="Rectangle 1784"/>
                        <wps:cNvSpPr/>
                        <wps:spPr>
                          <a:xfrm>
                            <a:off x="1766646" y="45324"/>
                            <a:ext cx="51809" cy="207921"/>
                          </a:xfrm>
                          <a:prstGeom prst="rect">
                            <a:avLst/>
                          </a:prstGeom>
                          <a:ln>
                            <a:noFill/>
                          </a:ln>
                        </wps:spPr>
                        <wps:txbx>
                          <w:txbxContent>
                            <w:p w14:paraId="7E477791"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785" name="Rectangle 1785"/>
                        <wps:cNvSpPr/>
                        <wps:spPr>
                          <a:xfrm>
                            <a:off x="3464636" y="70137"/>
                            <a:ext cx="538172" cy="175277"/>
                          </a:xfrm>
                          <a:prstGeom prst="rect">
                            <a:avLst/>
                          </a:prstGeom>
                          <a:ln>
                            <a:noFill/>
                          </a:ln>
                        </wps:spPr>
                        <wps:txbx>
                          <w:txbxContent>
                            <w:p w14:paraId="4E06C597" w14:textId="77777777" w:rsidR="00D43742" w:rsidRDefault="003075C5">
                              <w:pPr>
                                <w:spacing w:after="160" w:line="259" w:lineRule="auto"/>
                                <w:ind w:left="0"/>
                              </w:pPr>
                              <w:r>
                                <w:t xml:space="preserve">Buyer </w:t>
                              </w:r>
                            </w:p>
                          </w:txbxContent>
                        </wps:txbx>
                        <wps:bodyPr horzOverflow="overflow" vert="horz" lIns="0" tIns="0" rIns="0" bIns="0" rtlCol="0">
                          <a:noAutofit/>
                        </wps:bodyPr>
                      </wps:wsp>
                      <wps:wsp>
                        <wps:cNvPr id="1786" name="Rectangle 1786"/>
                        <wps:cNvSpPr/>
                        <wps:spPr>
                          <a:xfrm>
                            <a:off x="3868496" y="45324"/>
                            <a:ext cx="51809" cy="207921"/>
                          </a:xfrm>
                          <a:prstGeom prst="rect">
                            <a:avLst/>
                          </a:prstGeom>
                          <a:ln>
                            <a:noFill/>
                          </a:ln>
                        </wps:spPr>
                        <wps:txbx>
                          <w:txbxContent>
                            <w:p w14:paraId="77C62A65"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32307" name="Shape 132307"/>
                        <wps:cNvSpPr/>
                        <wps:spPr>
                          <a:xfrm>
                            <a:off x="0" y="0"/>
                            <a:ext cx="12192" cy="39624"/>
                          </a:xfrm>
                          <a:custGeom>
                            <a:avLst/>
                            <a:gdLst/>
                            <a:ahLst/>
                            <a:cxnLst/>
                            <a:rect l="0" t="0" r="0" b="0"/>
                            <a:pathLst>
                              <a:path w="12192" h="39624">
                                <a:moveTo>
                                  <a:pt x="0" y="0"/>
                                </a:moveTo>
                                <a:lnTo>
                                  <a:pt x="12192" y="0"/>
                                </a:lnTo>
                                <a:lnTo>
                                  <a:pt x="12192" y="39624"/>
                                </a:lnTo>
                                <a:lnTo>
                                  <a:pt x="0" y="396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08" name="Shape 132308"/>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09" name="Shape 132309"/>
                        <wps:cNvSpPr/>
                        <wps:spPr>
                          <a:xfrm>
                            <a:off x="12192" y="0"/>
                            <a:ext cx="1130808" cy="12192"/>
                          </a:xfrm>
                          <a:custGeom>
                            <a:avLst/>
                            <a:gdLst/>
                            <a:ahLst/>
                            <a:cxnLst/>
                            <a:rect l="0" t="0" r="0" b="0"/>
                            <a:pathLst>
                              <a:path w="1130808" h="12192">
                                <a:moveTo>
                                  <a:pt x="0" y="0"/>
                                </a:moveTo>
                                <a:lnTo>
                                  <a:pt x="1130808" y="0"/>
                                </a:lnTo>
                                <a:lnTo>
                                  <a:pt x="11308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10" name="Shape 132310"/>
                        <wps:cNvSpPr/>
                        <wps:spPr>
                          <a:xfrm>
                            <a:off x="1142949" y="12192"/>
                            <a:ext cx="12192" cy="27432"/>
                          </a:xfrm>
                          <a:custGeom>
                            <a:avLst/>
                            <a:gdLst/>
                            <a:ahLst/>
                            <a:cxnLst/>
                            <a:rect l="0" t="0" r="0" b="0"/>
                            <a:pathLst>
                              <a:path w="12192" h="27432">
                                <a:moveTo>
                                  <a:pt x="0" y="0"/>
                                </a:moveTo>
                                <a:lnTo>
                                  <a:pt x="12192" y="0"/>
                                </a:lnTo>
                                <a:lnTo>
                                  <a:pt x="1219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11" name="Shape 132311"/>
                        <wps:cNvSpPr/>
                        <wps:spPr>
                          <a:xfrm>
                            <a:off x="1142949"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12" name="Shape 132312"/>
                        <wps:cNvSpPr/>
                        <wps:spPr>
                          <a:xfrm>
                            <a:off x="1155141" y="0"/>
                            <a:ext cx="2237867" cy="12192"/>
                          </a:xfrm>
                          <a:custGeom>
                            <a:avLst/>
                            <a:gdLst/>
                            <a:ahLst/>
                            <a:cxnLst/>
                            <a:rect l="0" t="0" r="0" b="0"/>
                            <a:pathLst>
                              <a:path w="2237867" h="12192">
                                <a:moveTo>
                                  <a:pt x="0" y="0"/>
                                </a:moveTo>
                                <a:lnTo>
                                  <a:pt x="2237867" y="0"/>
                                </a:lnTo>
                                <a:lnTo>
                                  <a:pt x="223786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13" name="Shape 132313"/>
                        <wps:cNvSpPr/>
                        <wps:spPr>
                          <a:xfrm>
                            <a:off x="3393008" y="12192"/>
                            <a:ext cx="12192" cy="27432"/>
                          </a:xfrm>
                          <a:custGeom>
                            <a:avLst/>
                            <a:gdLst/>
                            <a:ahLst/>
                            <a:cxnLst/>
                            <a:rect l="0" t="0" r="0" b="0"/>
                            <a:pathLst>
                              <a:path w="12192" h="27432">
                                <a:moveTo>
                                  <a:pt x="0" y="0"/>
                                </a:moveTo>
                                <a:lnTo>
                                  <a:pt x="12192" y="0"/>
                                </a:lnTo>
                                <a:lnTo>
                                  <a:pt x="1219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14" name="Shape 132314"/>
                        <wps:cNvSpPr/>
                        <wps:spPr>
                          <a:xfrm>
                            <a:off x="339300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15" name="Shape 132315"/>
                        <wps:cNvSpPr/>
                        <wps:spPr>
                          <a:xfrm>
                            <a:off x="3405200" y="0"/>
                            <a:ext cx="2237486" cy="12192"/>
                          </a:xfrm>
                          <a:custGeom>
                            <a:avLst/>
                            <a:gdLst/>
                            <a:ahLst/>
                            <a:cxnLst/>
                            <a:rect l="0" t="0" r="0" b="0"/>
                            <a:pathLst>
                              <a:path w="2237486" h="12192">
                                <a:moveTo>
                                  <a:pt x="0" y="0"/>
                                </a:moveTo>
                                <a:lnTo>
                                  <a:pt x="2237486" y="0"/>
                                </a:lnTo>
                                <a:lnTo>
                                  <a:pt x="223748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16" name="Shape 132316"/>
                        <wps:cNvSpPr/>
                        <wps:spPr>
                          <a:xfrm>
                            <a:off x="5642814" y="0"/>
                            <a:ext cx="12192" cy="39624"/>
                          </a:xfrm>
                          <a:custGeom>
                            <a:avLst/>
                            <a:gdLst/>
                            <a:ahLst/>
                            <a:cxnLst/>
                            <a:rect l="0" t="0" r="0" b="0"/>
                            <a:pathLst>
                              <a:path w="12192" h="39624">
                                <a:moveTo>
                                  <a:pt x="0" y="0"/>
                                </a:moveTo>
                                <a:lnTo>
                                  <a:pt x="12192" y="0"/>
                                </a:lnTo>
                                <a:lnTo>
                                  <a:pt x="12192" y="39624"/>
                                </a:lnTo>
                                <a:lnTo>
                                  <a:pt x="0" y="396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17" name="Shape 132317"/>
                        <wps:cNvSpPr/>
                        <wps:spPr>
                          <a:xfrm>
                            <a:off x="564281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18" name="Shape 132318"/>
                        <wps:cNvSpPr/>
                        <wps:spPr>
                          <a:xfrm>
                            <a:off x="0" y="39574"/>
                            <a:ext cx="12192" cy="712013"/>
                          </a:xfrm>
                          <a:custGeom>
                            <a:avLst/>
                            <a:gdLst/>
                            <a:ahLst/>
                            <a:cxnLst/>
                            <a:rect l="0" t="0" r="0" b="0"/>
                            <a:pathLst>
                              <a:path w="12192" h="712013">
                                <a:moveTo>
                                  <a:pt x="0" y="0"/>
                                </a:moveTo>
                                <a:lnTo>
                                  <a:pt x="12192" y="0"/>
                                </a:lnTo>
                                <a:lnTo>
                                  <a:pt x="12192" y="712013"/>
                                </a:lnTo>
                                <a:lnTo>
                                  <a:pt x="0" y="7120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19" name="Shape 132319"/>
                        <wps:cNvSpPr/>
                        <wps:spPr>
                          <a:xfrm>
                            <a:off x="1142949" y="39574"/>
                            <a:ext cx="12192" cy="712013"/>
                          </a:xfrm>
                          <a:custGeom>
                            <a:avLst/>
                            <a:gdLst/>
                            <a:ahLst/>
                            <a:cxnLst/>
                            <a:rect l="0" t="0" r="0" b="0"/>
                            <a:pathLst>
                              <a:path w="12192" h="712013">
                                <a:moveTo>
                                  <a:pt x="0" y="0"/>
                                </a:moveTo>
                                <a:lnTo>
                                  <a:pt x="12192" y="0"/>
                                </a:lnTo>
                                <a:lnTo>
                                  <a:pt x="12192" y="712013"/>
                                </a:lnTo>
                                <a:lnTo>
                                  <a:pt x="0" y="7120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20" name="Shape 132320"/>
                        <wps:cNvSpPr/>
                        <wps:spPr>
                          <a:xfrm>
                            <a:off x="3393008" y="39574"/>
                            <a:ext cx="12192" cy="712013"/>
                          </a:xfrm>
                          <a:custGeom>
                            <a:avLst/>
                            <a:gdLst/>
                            <a:ahLst/>
                            <a:cxnLst/>
                            <a:rect l="0" t="0" r="0" b="0"/>
                            <a:pathLst>
                              <a:path w="12192" h="712013">
                                <a:moveTo>
                                  <a:pt x="0" y="0"/>
                                </a:moveTo>
                                <a:lnTo>
                                  <a:pt x="12192" y="0"/>
                                </a:lnTo>
                                <a:lnTo>
                                  <a:pt x="12192" y="712013"/>
                                </a:lnTo>
                                <a:lnTo>
                                  <a:pt x="0" y="7120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21" name="Shape 132321"/>
                        <wps:cNvSpPr/>
                        <wps:spPr>
                          <a:xfrm>
                            <a:off x="5642814" y="39574"/>
                            <a:ext cx="12192" cy="712013"/>
                          </a:xfrm>
                          <a:custGeom>
                            <a:avLst/>
                            <a:gdLst/>
                            <a:ahLst/>
                            <a:cxnLst/>
                            <a:rect l="0" t="0" r="0" b="0"/>
                            <a:pathLst>
                              <a:path w="12192" h="712013">
                                <a:moveTo>
                                  <a:pt x="0" y="0"/>
                                </a:moveTo>
                                <a:lnTo>
                                  <a:pt x="12192" y="0"/>
                                </a:lnTo>
                                <a:lnTo>
                                  <a:pt x="12192" y="712013"/>
                                </a:lnTo>
                                <a:lnTo>
                                  <a:pt x="0" y="7120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2" name="Rectangle 1802"/>
                        <wps:cNvSpPr/>
                        <wps:spPr>
                          <a:xfrm>
                            <a:off x="71628" y="821724"/>
                            <a:ext cx="506844" cy="175277"/>
                          </a:xfrm>
                          <a:prstGeom prst="rect">
                            <a:avLst/>
                          </a:prstGeom>
                          <a:ln>
                            <a:noFill/>
                          </a:ln>
                        </wps:spPr>
                        <wps:txbx>
                          <w:txbxContent>
                            <w:p w14:paraId="4E20C18B" w14:textId="77777777" w:rsidR="00D43742" w:rsidRDefault="003075C5">
                              <w:pPr>
                                <w:spacing w:after="160" w:line="259" w:lineRule="auto"/>
                                <w:ind w:left="0"/>
                              </w:pPr>
                              <w:r>
                                <w:rPr>
                                  <w:b/>
                                </w:rPr>
                                <w:t>Name</w:t>
                              </w:r>
                            </w:p>
                          </w:txbxContent>
                        </wps:txbx>
                        <wps:bodyPr horzOverflow="overflow" vert="horz" lIns="0" tIns="0" rIns="0" bIns="0" rtlCol="0">
                          <a:noAutofit/>
                        </wps:bodyPr>
                      </wps:wsp>
                      <wps:wsp>
                        <wps:cNvPr id="1803" name="Rectangle 1803"/>
                        <wps:cNvSpPr/>
                        <wps:spPr>
                          <a:xfrm>
                            <a:off x="452577" y="821724"/>
                            <a:ext cx="51841" cy="175277"/>
                          </a:xfrm>
                          <a:prstGeom prst="rect">
                            <a:avLst/>
                          </a:prstGeom>
                          <a:ln>
                            <a:noFill/>
                          </a:ln>
                        </wps:spPr>
                        <wps:txbx>
                          <w:txbxContent>
                            <w:p w14:paraId="7B3ED555"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804" name="Rectangle 1804"/>
                        <wps:cNvSpPr/>
                        <wps:spPr>
                          <a:xfrm>
                            <a:off x="490677" y="796910"/>
                            <a:ext cx="51809" cy="207921"/>
                          </a:xfrm>
                          <a:prstGeom prst="rect">
                            <a:avLst/>
                          </a:prstGeom>
                          <a:ln>
                            <a:noFill/>
                          </a:ln>
                        </wps:spPr>
                        <wps:txbx>
                          <w:txbxContent>
                            <w:p w14:paraId="5907F233"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805" name="Rectangle 1805"/>
                        <wps:cNvSpPr/>
                        <wps:spPr>
                          <a:xfrm>
                            <a:off x="1214577" y="821724"/>
                            <a:ext cx="51841" cy="175277"/>
                          </a:xfrm>
                          <a:prstGeom prst="rect">
                            <a:avLst/>
                          </a:prstGeom>
                          <a:ln>
                            <a:noFill/>
                          </a:ln>
                        </wps:spPr>
                        <wps:txbx>
                          <w:txbxContent>
                            <w:p w14:paraId="4F304F6F" w14:textId="77777777" w:rsidR="00D43742" w:rsidRDefault="003075C5">
                              <w:pPr>
                                <w:spacing w:after="160" w:line="259" w:lineRule="auto"/>
                                <w:ind w:left="0"/>
                              </w:pPr>
                              <w:r>
                                <w:t>[</w:t>
                              </w:r>
                            </w:p>
                          </w:txbxContent>
                        </wps:txbx>
                        <wps:bodyPr horzOverflow="overflow" vert="horz" lIns="0" tIns="0" rIns="0" bIns="0" rtlCol="0">
                          <a:noAutofit/>
                        </wps:bodyPr>
                      </wps:wsp>
                      <wps:wsp>
                        <wps:cNvPr id="1806" name="Rectangle 1806"/>
                        <wps:cNvSpPr/>
                        <wps:spPr>
                          <a:xfrm>
                            <a:off x="1254201" y="821724"/>
                            <a:ext cx="1013128" cy="175277"/>
                          </a:xfrm>
                          <a:prstGeom prst="rect">
                            <a:avLst/>
                          </a:prstGeom>
                          <a:ln>
                            <a:noFill/>
                          </a:ln>
                        </wps:spPr>
                        <wps:txbx>
                          <w:txbxContent>
                            <w:p w14:paraId="1B86A60C" w14:textId="77777777" w:rsidR="00D43742" w:rsidRDefault="003075C5">
                              <w:pPr>
                                <w:spacing w:after="160" w:line="259" w:lineRule="auto"/>
                                <w:ind w:left="0"/>
                              </w:pPr>
                              <w:r>
                                <w:rPr>
                                  <w:b/>
                                </w:rPr>
                                <w:t>Enter name</w:t>
                              </w:r>
                            </w:p>
                          </w:txbxContent>
                        </wps:txbx>
                        <wps:bodyPr horzOverflow="overflow" vert="horz" lIns="0" tIns="0" rIns="0" bIns="0" rtlCol="0">
                          <a:noAutofit/>
                        </wps:bodyPr>
                      </wps:wsp>
                      <wps:wsp>
                        <wps:cNvPr id="102171" name="Rectangle 102171"/>
                        <wps:cNvSpPr/>
                        <wps:spPr>
                          <a:xfrm>
                            <a:off x="2054683" y="821724"/>
                            <a:ext cx="51840" cy="175277"/>
                          </a:xfrm>
                          <a:prstGeom prst="rect">
                            <a:avLst/>
                          </a:prstGeom>
                          <a:ln>
                            <a:noFill/>
                          </a:ln>
                        </wps:spPr>
                        <wps:txbx>
                          <w:txbxContent>
                            <w:p w14:paraId="779F64BF"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02170" name="Rectangle 102170"/>
                        <wps:cNvSpPr/>
                        <wps:spPr>
                          <a:xfrm>
                            <a:off x="2015058" y="821724"/>
                            <a:ext cx="51841" cy="175277"/>
                          </a:xfrm>
                          <a:prstGeom prst="rect">
                            <a:avLst/>
                          </a:prstGeom>
                          <a:ln>
                            <a:noFill/>
                          </a:ln>
                        </wps:spPr>
                        <wps:txbx>
                          <w:txbxContent>
                            <w:p w14:paraId="57FBC5E3" w14:textId="77777777" w:rsidR="00D43742" w:rsidRDefault="003075C5">
                              <w:pPr>
                                <w:spacing w:after="160" w:line="259" w:lineRule="auto"/>
                                <w:ind w:left="0"/>
                              </w:pPr>
                              <w:r>
                                <w:t>]</w:t>
                              </w:r>
                            </w:p>
                          </w:txbxContent>
                        </wps:txbx>
                        <wps:bodyPr horzOverflow="overflow" vert="horz" lIns="0" tIns="0" rIns="0" bIns="0" rtlCol="0">
                          <a:noAutofit/>
                        </wps:bodyPr>
                      </wps:wsp>
                      <wps:wsp>
                        <wps:cNvPr id="1808" name="Rectangle 1808"/>
                        <wps:cNvSpPr/>
                        <wps:spPr>
                          <a:xfrm>
                            <a:off x="2092782" y="796910"/>
                            <a:ext cx="51809" cy="207921"/>
                          </a:xfrm>
                          <a:prstGeom prst="rect">
                            <a:avLst/>
                          </a:prstGeom>
                          <a:ln>
                            <a:noFill/>
                          </a:ln>
                        </wps:spPr>
                        <wps:txbx>
                          <w:txbxContent>
                            <w:p w14:paraId="5F3D8000"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809" name="Rectangle 1809"/>
                        <wps:cNvSpPr/>
                        <wps:spPr>
                          <a:xfrm>
                            <a:off x="3464636" y="821724"/>
                            <a:ext cx="51841" cy="175277"/>
                          </a:xfrm>
                          <a:prstGeom prst="rect">
                            <a:avLst/>
                          </a:prstGeom>
                          <a:ln>
                            <a:noFill/>
                          </a:ln>
                        </wps:spPr>
                        <wps:txbx>
                          <w:txbxContent>
                            <w:p w14:paraId="068996C3" w14:textId="77777777" w:rsidR="00D43742" w:rsidRDefault="003075C5">
                              <w:pPr>
                                <w:spacing w:after="160" w:line="259" w:lineRule="auto"/>
                                <w:ind w:left="0"/>
                              </w:pPr>
                              <w:r>
                                <w:t>[</w:t>
                              </w:r>
                            </w:p>
                          </w:txbxContent>
                        </wps:txbx>
                        <wps:bodyPr horzOverflow="overflow" vert="horz" lIns="0" tIns="0" rIns="0" bIns="0" rtlCol="0">
                          <a:noAutofit/>
                        </wps:bodyPr>
                      </wps:wsp>
                      <wps:wsp>
                        <wps:cNvPr id="1810" name="Rectangle 1810"/>
                        <wps:cNvSpPr/>
                        <wps:spPr>
                          <a:xfrm>
                            <a:off x="3504260" y="821724"/>
                            <a:ext cx="1013128" cy="175277"/>
                          </a:xfrm>
                          <a:prstGeom prst="rect">
                            <a:avLst/>
                          </a:prstGeom>
                          <a:ln>
                            <a:noFill/>
                          </a:ln>
                        </wps:spPr>
                        <wps:txbx>
                          <w:txbxContent>
                            <w:p w14:paraId="5403615F" w14:textId="77777777" w:rsidR="00D43742" w:rsidRDefault="003075C5">
                              <w:pPr>
                                <w:spacing w:after="160" w:line="259" w:lineRule="auto"/>
                                <w:ind w:left="0"/>
                              </w:pPr>
                              <w:r>
                                <w:rPr>
                                  <w:b/>
                                </w:rPr>
                                <w:t>Enter name</w:t>
                              </w:r>
                            </w:p>
                          </w:txbxContent>
                        </wps:txbx>
                        <wps:bodyPr horzOverflow="overflow" vert="horz" lIns="0" tIns="0" rIns="0" bIns="0" rtlCol="0">
                          <a:noAutofit/>
                        </wps:bodyPr>
                      </wps:wsp>
                      <wps:wsp>
                        <wps:cNvPr id="102173" name="Rectangle 102173"/>
                        <wps:cNvSpPr/>
                        <wps:spPr>
                          <a:xfrm>
                            <a:off x="4304742" y="821724"/>
                            <a:ext cx="51841" cy="175277"/>
                          </a:xfrm>
                          <a:prstGeom prst="rect">
                            <a:avLst/>
                          </a:prstGeom>
                          <a:ln>
                            <a:noFill/>
                          </a:ln>
                        </wps:spPr>
                        <wps:txbx>
                          <w:txbxContent>
                            <w:p w14:paraId="4D23393F"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02172" name="Rectangle 102172"/>
                        <wps:cNvSpPr/>
                        <wps:spPr>
                          <a:xfrm>
                            <a:off x="4265117" y="821724"/>
                            <a:ext cx="51841" cy="175277"/>
                          </a:xfrm>
                          <a:prstGeom prst="rect">
                            <a:avLst/>
                          </a:prstGeom>
                          <a:ln>
                            <a:noFill/>
                          </a:ln>
                        </wps:spPr>
                        <wps:txbx>
                          <w:txbxContent>
                            <w:p w14:paraId="5B30C646" w14:textId="77777777" w:rsidR="00D43742" w:rsidRDefault="003075C5">
                              <w:pPr>
                                <w:spacing w:after="160" w:line="259" w:lineRule="auto"/>
                                <w:ind w:left="0"/>
                              </w:pPr>
                              <w:r>
                                <w:t>]</w:t>
                              </w:r>
                            </w:p>
                          </w:txbxContent>
                        </wps:txbx>
                        <wps:bodyPr horzOverflow="overflow" vert="horz" lIns="0" tIns="0" rIns="0" bIns="0" rtlCol="0">
                          <a:noAutofit/>
                        </wps:bodyPr>
                      </wps:wsp>
                      <wps:wsp>
                        <wps:cNvPr id="1812" name="Rectangle 1812"/>
                        <wps:cNvSpPr/>
                        <wps:spPr>
                          <a:xfrm>
                            <a:off x="4342841" y="796910"/>
                            <a:ext cx="51809" cy="207921"/>
                          </a:xfrm>
                          <a:prstGeom prst="rect">
                            <a:avLst/>
                          </a:prstGeom>
                          <a:ln>
                            <a:noFill/>
                          </a:ln>
                        </wps:spPr>
                        <wps:txbx>
                          <w:txbxContent>
                            <w:p w14:paraId="412E6022"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32322" name="Shape 132322"/>
                        <wps:cNvSpPr/>
                        <wps:spPr>
                          <a:xfrm>
                            <a:off x="0" y="751587"/>
                            <a:ext cx="12192" cy="39624"/>
                          </a:xfrm>
                          <a:custGeom>
                            <a:avLst/>
                            <a:gdLst/>
                            <a:ahLst/>
                            <a:cxnLst/>
                            <a:rect l="0" t="0" r="0" b="0"/>
                            <a:pathLst>
                              <a:path w="12192" h="39624">
                                <a:moveTo>
                                  <a:pt x="0" y="0"/>
                                </a:moveTo>
                                <a:lnTo>
                                  <a:pt x="12192" y="0"/>
                                </a:lnTo>
                                <a:lnTo>
                                  <a:pt x="12192" y="39624"/>
                                </a:lnTo>
                                <a:lnTo>
                                  <a:pt x="0" y="396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23" name="Shape 132323"/>
                        <wps:cNvSpPr/>
                        <wps:spPr>
                          <a:xfrm>
                            <a:off x="12192" y="751587"/>
                            <a:ext cx="1130808" cy="12192"/>
                          </a:xfrm>
                          <a:custGeom>
                            <a:avLst/>
                            <a:gdLst/>
                            <a:ahLst/>
                            <a:cxnLst/>
                            <a:rect l="0" t="0" r="0" b="0"/>
                            <a:pathLst>
                              <a:path w="1130808" h="12192">
                                <a:moveTo>
                                  <a:pt x="0" y="0"/>
                                </a:moveTo>
                                <a:lnTo>
                                  <a:pt x="1130808" y="0"/>
                                </a:lnTo>
                                <a:lnTo>
                                  <a:pt x="11308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24" name="Shape 132324"/>
                        <wps:cNvSpPr/>
                        <wps:spPr>
                          <a:xfrm>
                            <a:off x="1142949" y="751587"/>
                            <a:ext cx="12192" cy="39624"/>
                          </a:xfrm>
                          <a:custGeom>
                            <a:avLst/>
                            <a:gdLst/>
                            <a:ahLst/>
                            <a:cxnLst/>
                            <a:rect l="0" t="0" r="0" b="0"/>
                            <a:pathLst>
                              <a:path w="12192" h="39624">
                                <a:moveTo>
                                  <a:pt x="0" y="0"/>
                                </a:moveTo>
                                <a:lnTo>
                                  <a:pt x="12192" y="0"/>
                                </a:lnTo>
                                <a:lnTo>
                                  <a:pt x="12192" y="39624"/>
                                </a:lnTo>
                                <a:lnTo>
                                  <a:pt x="0" y="396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25" name="Shape 132325"/>
                        <wps:cNvSpPr/>
                        <wps:spPr>
                          <a:xfrm>
                            <a:off x="1155141" y="751587"/>
                            <a:ext cx="2237867" cy="12192"/>
                          </a:xfrm>
                          <a:custGeom>
                            <a:avLst/>
                            <a:gdLst/>
                            <a:ahLst/>
                            <a:cxnLst/>
                            <a:rect l="0" t="0" r="0" b="0"/>
                            <a:pathLst>
                              <a:path w="2237867" h="12192">
                                <a:moveTo>
                                  <a:pt x="0" y="0"/>
                                </a:moveTo>
                                <a:lnTo>
                                  <a:pt x="2237867" y="0"/>
                                </a:lnTo>
                                <a:lnTo>
                                  <a:pt x="223786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26" name="Shape 132326"/>
                        <wps:cNvSpPr/>
                        <wps:spPr>
                          <a:xfrm>
                            <a:off x="3393008" y="751587"/>
                            <a:ext cx="12192" cy="39624"/>
                          </a:xfrm>
                          <a:custGeom>
                            <a:avLst/>
                            <a:gdLst/>
                            <a:ahLst/>
                            <a:cxnLst/>
                            <a:rect l="0" t="0" r="0" b="0"/>
                            <a:pathLst>
                              <a:path w="12192" h="39624">
                                <a:moveTo>
                                  <a:pt x="0" y="0"/>
                                </a:moveTo>
                                <a:lnTo>
                                  <a:pt x="12192" y="0"/>
                                </a:lnTo>
                                <a:lnTo>
                                  <a:pt x="12192" y="39624"/>
                                </a:lnTo>
                                <a:lnTo>
                                  <a:pt x="0" y="396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27" name="Shape 132327"/>
                        <wps:cNvSpPr/>
                        <wps:spPr>
                          <a:xfrm>
                            <a:off x="3405200" y="751587"/>
                            <a:ext cx="2237486" cy="12192"/>
                          </a:xfrm>
                          <a:custGeom>
                            <a:avLst/>
                            <a:gdLst/>
                            <a:ahLst/>
                            <a:cxnLst/>
                            <a:rect l="0" t="0" r="0" b="0"/>
                            <a:pathLst>
                              <a:path w="2237486" h="12192">
                                <a:moveTo>
                                  <a:pt x="0" y="0"/>
                                </a:moveTo>
                                <a:lnTo>
                                  <a:pt x="2237486" y="0"/>
                                </a:lnTo>
                                <a:lnTo>
                                  <a:pt x="223748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28" name="Shape 132328"/>
                        <wps:cNvSpPr/>
                        <wps:spPr>
                          <a:xfrm>
                            <a:off x="5642814" y="751587"/>
                            <a:ext cx="12192" cy="39624"/>
                          </a:xfrm>
                          <a:custGeom>
                            <a:avLst/>
                            <a:gdLst/>
                            <a:ahLst/>
                            <a:cxnLst/>
                            <a:rect l="0" t="0" r="0" b="0"/>
                            <a:pathLst>
                              <a:path w="12192" h="39624">
                                <a:moveTo>
                                  <a:pt x="0" y="0"/>
                                </a:moveTo>
                                <a:lnTo>
                                  <a:pt x="12192" y="0"/>
                                </a:lnTo>
                                <a:lnTo>
                                  <a:pt x="12192" y="39624"/>
                                </a:lnTo>
                                <a:lnTo>
                                  <a:pt x="0" y="396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29" name="Shape 132329"/>
                        <wps:cNvSpPr/>
                        <wps:spPr>
                          <a:xfrm>
                            <a:off x="0" y="791211"/>
                            <a:ext cx="12192" cy="725424"/>
                          </a:xfrm>
                          <a:custGeom>
                            <a:avLst/>
                            <a:gdLst/>
                            <a:ahLst/>
                            <a:cxnLst/>
                            <a:rect l="0" t="0" r="0" b="0"/>
                            <a:pathLst>
                              <a:path w="12192" h="725424">
                                <a:moveTo>
                                  <a:pt x="0" y="0"/>
                                </a:moveTo>
                                <a:lnTo>
                                  <a:pt x="12192" y="0"/>
                                </a:lnTo>
                                <a:lnTo>
                                  <a:pt x="12192" y="725424"/>
                                </a:lnTo>
                                <a:lnTo>
                                  <a:pt x="0" y="7254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30" name="Shape 132330"/>
                        <wps:cNvSpPr/>
                        <wps:spPr>
                          <a:xfrm>
                            <a:off x="1142949" y="791211"/>
                            <a:ext cx="12192" cy="725424"/>
                          </a:xfrm>
                          <a:custGeom>
                            <a:avLst/>
                            <a:gdLst/>
                            <a:ahLst/>
                            <a:cxnLst/>
                            <a:rect l="0" t="0" r="0" b="0"/>
                            <a:pathLst>
                              <a:path w="12192" h="725424">
                                <a:moveTo>
                                  <a:pt x="0" y="0"/>
                                </a:moveTo>
                                <a:lnTo>
                                  <a:pt x="12192" y="0"/>
                                </a:lnTo>
                                <a:lnTo>
                                  <a:pt x="12192" y="725424"/>
                                </a:lnTo>
                                <a:lnTo>
                                  <a:pt x="0" y="7254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31" name="Shape 132331"/>
                        <wps:cNvSpPr/>
                        <wps:spPr>
                          <a:xfrm>
                            <a:off x="3393008" y="791211"/>
                            <a:ext cx="12192" cy="725424"/>
                          </a:xfrm>
                          <a:custGeom>
                            <a:avLst/>
                            <a:gdLst/>
                            <a:ahLst/>
                            <a:cxnLst/>
                            <a:rect l="0" t="0" r="0" b="0"/>
                            <a:pathLst>
                              <a:path w="12192" h="725424">
                                <a:moveTo>
                                  <a:pt x="0" y="0"/>
                                </a:moveTo>
                                <a:lnTo>
                                  <a:pt x="12192" y="0"/>
                                </a:lnTo>
                                <a:lnTo>
                                  <a:pt x="12192" y="725424"/>
                                </a:lnTo>
                                <a:lnTo>
                                  <a:pt x="0" y="7254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32" name="Shape 132332"/>
                        <wps:cNvSpPr/>
                        <wps:spPr>
                          <a:xfrm>
                            <a:off x="5642814" y="791211"/>
                            <a:ext cx="12192" cy="725424"/>
                          </a:xfrm>
                          <a:custGeom>
                            <a:avLst/>
                            <a:gdLst/>
                            <a:ahLst/>
                            <a:cxnLst/>
                            <a:rect l="0" t="0" r="0" b="0"/>
                            <a:pathLst>
                              <a:path w="12192" h="725424">
                                <a:moveTo>
                                  <a:pt x="0" y="0"/>
                                </a:moveTo>
                                <a:lnTo>
                                  <a:pt x="12192" y="0"/>
                                </a:lnTo>
                                <a:lnTo>
                                  <a:pt x="12192" y="725424"/>
                                </a:lnTo>
                                <a:lnTo>
                                  <a:pt x="0" y="7254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4" name="Rectangle 1824"/>
                        <wps:cNvSpPr/>
                        <wps:spPr>
                          <a:xfrm>
                            <a:off x="71628" y="1586771"/>
                            <a:ext cx="381158" cy="175277"/>
                          </a:xfrm>
                          <a:prstGeom prst="rect">
                            <a:avLst/>
                          </a:prstGeom>
                          <a:ln>
                            <a:noFill/>
                          </a:ln>
                        </wps:spPr>
                        <wps:txbx>
                          <w:txbxContent>
                            <w:p w14:paraId="23308619" w14:textId="77777777" w:rsidR="00D43742" w:rsidRDefault="003075C5">
                              <w:pPr>
                                <w:spacing w:after="160" w:line="259" w:lineRule="auto"/>
                                <w:ind w:left="0"/>
                              </w:pPr>
                              <w:r>
                                <w:rPr>
                                  <w:b/>
                                </w:rPr>
                                <w:t>Title</w:t>
                              </w:r>
                            </w:p>
                          </w:txbxContent>
                        </wps:txbx>
                        <wps:bodyPr horzOverflow="overflow" vert="horz" lIns="0" tIns="0" rIns="0" bIns="0" rtlCol="0">
                          <a:noAutofit/>
                        </wps:bodyPr>
                      </wps:wsp>
                      <wps:wsp>
                        <wps:cNvPr id="1825" name="Rectangle 1825"/>
                        <wps:cNvSpPr/>
                        <wps:spPr>
                          <a:xfrm>
                            <a:off x="356616" y="1586771"/>
                            <a:ext cx="51841" cy="175277"/>
                          </a:xfrm>
                          <a:prstGeom prst="rect">
                            <a:avLst/>
                          </a:prstGeom>
                          <a:ln>
                            <a:noFill/>
                          </a:ln>
                        </wps:spPr>
                        <wps:txbx>
                          <w:txbxContent>
                            <w:p w14:paraId="51AF815C"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826" name="Rectangle 1826"/>
                        <wps:cNvSpPr/>
                        <wps:spPr>
                          <a:xfrm>
                            <a:off x="394716" y="1561958"/>
                            <a:ext cx="51809" cy="207922"/>
                          </a:xfrm>
                          <a:prstGeom prst="rect">
                            <a:avLst/>
                          </a:prstGeom>
                          <a:ln>
                            <a:noFill/>
                          </a:ln>
                        </wps:spPr>
                        <wps:txbx>
                          <w:txbxContent>
                            <w:p w14:paraId="5B24E5D7"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827" name="Rectangle 1827"/>
                        <wps:cNvSpPr/>
                        <wps:spPr>
                          <a:xfrm>
                            <a:off x="1214577" y="1586771"/>
                            <a:ext cx="51841" cy="175277"/>
                          </a:xfrm>
                          <a:prstGeom prst="rect">
                            <a:avLst/>
                          </a:prstGeom>
                          <a:ln>
                            <a:noFill/>
                          </a:ln>
                        </wps:spPr>
                        <wps:txbx>
                          <w:txbxContent>
                            <w:p w14:paraId="53FF457F" w14:textId="77777777" w:rsidR="00D43742" w:rsidRDefault="003075C5">
                              <w:pPr>
                                <w:spacing w:after="160" w:line="259" w:lineRule="auto"/>
                                <w:ind w:left="0"/>
                              </w:pPr>
                              <w:r>
                                <w:t>[</w:t>
                              </w:r>
                            </w:p>
                          </w:txbxContent>
                        </wps:txbx>
                        <wps:bodyPr horzOverflow="overflow" vert="horz" lIns="0" tIns="0" rIns="0" bIns="0" rtlCol="0">
                          <a:noAutofit/>
                        </wps:bodyPr>
                      </wps:wsp>
                      <wps:wsp>
                        <wps:cNvPr id="1828" name="Rectangle 1828"/>
                        <wps:cNvSpPr/>
                        <wps:spPr>
                          <a:xfrm>
                            <a:off x="1254201" y="1586771"/>
                            <a:ext cx="857233" cy="175277"/>
                          </a:xfrm>
                          <a:prstGeom prst="rect">
                            <a:avLst/>
                          </a:prstGeom>
                          <a:ln>
                            <a:noFill/>
                          </a:ln>
                        </wps:spPr>
                        <wps:txbx>
                          <w:txbxContent>
                            <w:p w14:paraId="190C0A25" w14:textId="77777777" w:rsidR="00D43742" w:rsidRDefault="003075C5">
                              <w:pPr>
                                <w:spacing w:after="160" w:line="259" w:lineRule="auto"/>
                                <w:ind w:left="0"/>
                              </w:pPr>
                              <w:r>
                                <w:rPr>
                                  <w:b/>
                                </w:rPr>
                                <w:t>Enter title</w:t>
                              </w:r>
                            </w:p>
                          </w:txbxContent>
                        </wps:txbx>
                        <wps:bodyPr horzOverflow="overflow" vert="horz" lIns="0" tIns="0" rIns="0" bIns="0" rtlCol="0">
                          <a:noAutofit/>
                        </wps:bodyPr>
                      </wps:wsp>
                      <wps:wsp>
                        <wps:cNvPr id="102174" name="Rectangle 102174"/>
                        <wps:cNvSpPr/>
                        <wps:spPr>
                          <a:xfrm>
                            <a:off x="1899234" y="1586771"/>
                            <a:ext cx="51841" cy="175277"/>
                          </a:xfrm>
                          <a:prstGeom prst="rect">
                            <a:avLst/>
                          </a:prstGeom>
                          <a:ln>
                            <a:noFill/>
                          </a:ln>
                        </wps:spPr>
                        <wps:txbx>
                          <w:txbxContent>
                            <w:p w14:paraId="2C9220C0" w14:textId="77777777" w:rsidR="00D43742" w:rsidRDefault="003075C5">
                              <w:pPr>
                                <w:spacing w:after="160" w:line="259" w:lineRule="auto"/>
                                <w:ind w:left="0"/>
                              </w:pPr>
                              <w:r>
                                <w:t>]</w:t>
                              </w:r>
                            </w:p>
                          </w:txbxContent>
                        </wps:txbx>
                        <wps:bodyPr horzOverflow="overflow" vert="horz" lIns="0" tIns="0" rIns="0" bIns="0" rtlCol="0">
                          <a:noAutofit/>
                        </wps:bodyPr>
                      </wps:wsp>
                      <wps:wsp>
                        <wps:cNvPr id="102175" name="Rectangle 102175"/>
                        <wps:cNvSpPr/>
                        <wps:spPr>
                          <a:xfrm>
                            <a:off x="1937335" y="1586771"/>
                            <a:ext cx="51841" cy="175277"/>
                          </a:xfrm>
                          <a:prstGeom prst="rect">
                            <a:avLst/>
                          </a:prstGeom>
                          <a:ln>
                            <a:noFill/>
                          </a:ln>
                        </wps:spPr>
                        <wps:txbx>
                          <w:txbxContent>
                            <w:p w14:paraId="65D2E590"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830" name="Rectangle 1830"/>
                        <wps:cNvSpPr/>
                        <wps:spPr>
                          <a:xfrm>
                            <a:off x="1975434" y="1561958"/>
                            <a:ext cx="51809" cy="207922"/>
                          </a:xfrm>
                          <a:prstGeom prst="rect">
                            <a:avLst/>
                          </a:prstGeom>
                          <a:ln>
                            <a:noFill/>
                          </a:ln>
                        </wps:spPr>
                        <wps:txbx>
                          <w:txbxContent>
                            <w:p w14:paraId="155B5827"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831" name="Rectangle 1831"/>
                        <wps:cNvSpPr/>
                        <wps:spPr>
                          <a:xfrm>
                            <a:off x="3464636" y="1586771"/>
                            <a:ext cx="51841" cy="175277"/>
                          </a:xfrm>
                          <a:prstGeom prst="rect">
                            <a:avLst/>
                          </a:prstGeom>
                          <a:ln>
                            <a:noFill/>
                          </a:ln>
                        </wps:spPr>
                        <wps:txbx>
                          <w:txbxContent>
                            <w:p w14:paraId="0D0EEFCF" w14:textId="77777777" w:rsidR="00D43742" w:rsidRDefault="003075C5">
                              <w:pPr>
                                <w:spacing w:after="160" w:line="259" w:lineRule="auto"/>
                                <w:ind w:left="0"/>
                              </w:pPr>
                              <w:r>
                                <w:t>[</w:t>
                              </w:r>
                            </w:p>
                          </w:txbxContent>
                        </wps:txbx>
                        <wps:bodyPr horzOverflow="overflow" vert="horz" lIns="0" tIns="0" rIns="0" bIns="0" rtlCol="0">
                          <a:noAutofit/>
                        </wps:bodyPr>
                      </wps:wsp>
                      <wps:wsp>
                        <wps:cNvPr id="1832" name="Rectangle 1832"/>
                        <wps:cNvSpPr/>
                        <wps:spPr>
                          <a:xfrm>
                            <a:off x="3504260" y="1586771"/>
                            <a:ext cx="857233" cy="175277"/>
                          </a:xfrm>
                          <a:prstGeom prst="rect">
                            <a:avLst/>
                          </a:prstGeom>
                          <a:ln>
                            <a:noFill/>
                          </a:ln>
                        </wps:spPr>
                        <wps:txbx>
                          <w:txbxContent>
                            <w:p w14:paraId="0F34C125" w14:textId="77777777" w:rsidR="00D43742" w:rsidRDefault="003075C5">
                              <w:pPr>
                                <w:spacing w:after="160" w:line="259" w:lineRule="auto"/>
                                <w:ind w:left="0"/>
                              </w:pPr>
                              <w:r>
                                <w:rPr>
                                  <w:b/>
                                </w:rPr>
                                <w:t>Enter title</w:t>
                              </w:r>
                            </w:p>
                          </w:txbxContent>
                        </wps:txbx>
                        <wps:bodyPr horzOverflow="overflow" vert="horz" lIns="0" tIns="0" rIns="0" bIns="0" rtlCol="0">
                          <a:noAutofit/>
                        </wps:bodyPr>
                      </wps:wsp>
                      <wps:wsp>
                        <wps:cNvPr id="102177" name="Rectangle 102177"/>
                        <wps:cNvSpPr/>
                        <wps:spPr>
                          <a:xfrm>
                            <a:off x="4187013" y="1586771"/>
                            <a:ext cx="51841" cy="175277"/>
                          </a:xfrm>
                          <a:prstGeom prst="rect">
                            <a:avLst/>
                          </a:prstGeom>
                          <a:ln>
                            <a:noFill/>
                          </a:ln>
                        </wps:spPr>
                        <wps:txbx>
                          <w:txbxContent>
                            <w:p w14:paraId="07E7584E"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02176" name="Rectangle 102176"/>
                        <wps:cNvSpPr/>
                        <wps:spPr>
                          <a:xfrm>
                            <a:off x="4148912" y="1586771"/>
                            <a:ext cx="51841" cy="175277"/>
                          </a:xfrm>
                          <a:prstGeom prst="rect">
                            <a:avLst/>
                          </a:prstGeom>
                          <a:ln>
                            <a:noFill/>
                          </a:ln>
                        </wps:spPr>
                        <wps:txbx>
                          <w:txbxContent>
                            <w:p w14:paraId="3B80FEC9" w14:textId="77777777" w:rsidR="00D43742" w:rsidRDefault="003075C5">
                              <w:pPr>
                                <w:spacing w:after="160" w:line="259" w:lineRule="auto"/>
                                <w:ind w:left="0"/>
                              </w:pPr>
                              <w:r>
                                <w:t>]</w:t>
                              </w:r>
                            </w:p>
                          </w:txbxContent>
                        </wps:txbx>
                        <wps:bodyPr horzOverflow="overflow" vert="horz" lIns="0" tIns="0" rIns="0" bIns="0" rtlCol="0">
                          <a:noAutofit/>
                        </wps:bodyPr>
                      </wps:wsp>
                      <wps:wsp>
                        <wps:cNvPr id="1834" name="Rectangle 1834"/>
                        <wps:cNvSpPr/>
                        <wps:spPr>
                          <a:xfrm>
                            <a:off x="4225113" y="1561958"/>
                            <a:ext cx="51809" cy="207922"/>
                          </a:xfrm>
                          <a:prstGeom prst="rect">
                            <a:avLst/>
                          </a:prstGeom>
                          <a:ln>
                            <a:noFill/>
                          </a:ln>
                        </wps:spPr>
                        <wps:txbx>
                          <w:txbxContent>
                            <w:p w14:paraId="4F591BC0"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32333" name="Shape 132333"/>
                        <wps:cNvSpPr/>
                        <wps:spPr>
                          <a:xfrm>
                            <a:off x="0" y="1516635"/>
                            <a:ext cx="12192" cy="39624"/>
                          </a:xfrm>
                          <a:custGeom>
                            <a:avLst/>
                            <a:gdLst/>
                            <a:ahLst/>
                            <a:cxnLst/>
                            <a:rect l="0" t="0" r="0" b="0"/>
                            <a:pathLst>
                              <a:path w="12192" h="39624">
                                <a:moveTo>
                                  <a:pt x="0" y="0"/>
                                </a:moveTo>
                                <a:lnTo>
                                  <a:pt x="12192" y="0"/>
                                </a:lnTo>
                                <a:lnTo>
                                  <a:pt x="12192" y="39624"/>
                                </a:lnTo>
                                <a:lnTo>
                                  <a:pt x="0" y="396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34" name="Shape 132334"/>
                        <wps:cNvSpPr/>
                        <wps:spPr>
                          <a:xfrm>
                            <a:off x="12192" y="1516634"/>
                            <a:ext cx="1130808" cy="12192"/>
                          </a:xfrm>
                          <a:custGeom>
                            <a:avLst/>
                            <a:gdLst/>
                            <a:ahLst/>
                            <a:cxnLst/>
                            <a:rect l="0" t="0" r="0" b="0"/>
                            <a:pathLst>
                              <a:path w="1130808" h="12192">
                                <a:moveTo>
                                  <a:pt x="0" y="0"/>
                                </a:moveTo>
                                <a:lnTo>
                                  <a:pt x="1130808" y="0"/>
                                </a:lnTo>
                                <a:lnTo>
                                  <a:pt x="11308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35" name="Shape 132335"/>
                        <wps:cNvSpPr/>
                        <wps:spPr>
                          <a:xfrm>
                            <a:off x="1142949" y="1516635"/>
                            <a:ext cx="12192" cy="39624"/>
                          </a:xfrm>
                          <a:custGeom>
                            <a:avLst/>
                            <a:gdLst/>
                            <a:ahLst/>
                            <a:cxnLst/>
                            <a:rect l="0" t="0" r="0" b="0"/>
                            <a:pathLst>
                              <a:path w="12192" h="39624">
                                <a:moveTo>
                                  <a:pt x="0" y="0"/>
                                </a:moveTo>
                                <a:lnTo>
                                  <a:pt x="12192" y="0"/>
                                </a:lnTo>
                                <a:lnTo>
                                  <a:pt x="12192" y="39624"/>
                                </a:lnTo>
                                <a:lnTo>
                                  <a:pt x="0" y="396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36" name="Shape 132336"/>
                        <wps:cNvSpPr/>
                        <wps:spPr>
                          <a:xfrm>
                            <a:off x="1155141" y="1516634"/>
                            <a:ext cx="2237867" cy="12192"/>
                          </a:xfrm>
                          <a:custGeom>
                            <a:avLst/>
                            <a:gdLst/>
                            <a:ahLst/>
                            <a:cxnLst/>
                            <a:rect l="0" t="0" r="0" b="0"/>
                            <a:pathLst>
                              <a:path w="2237867" h="12192">
                                <a:moveTo>
                                  <a:pt x="0" y="0"/>
                                </a:moveTo>
                                <a:lnTo>
                                  <a:pt x="2237867" y="0"/>
                                </a:lnTo>
                                <a:lnTo>
                                  <a:pt x="223786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37" name="Shape 132337"/>
                        <wps:cNvSpPr/>
                        <wps:spPr>
                          <a:xfrm>
                            <a:off x="3393008" y="1516635"/>
                            <a:ext cx="12192" cy="39624"/>
                          </a:xfrm>
                          <a:custGeom>
                            <a:avLst/>
                            <a:gdLst/>
                            <a:ahLst/>
                            <a:cxnLst/>
                            <a:rect l="0" t="0" r="0" b="0"/>
                            <a:pathLst>
                              <a:path w="12192" h="39624">
                                <a:moveTo>
                                  <a:pt x="0" y="0"/>
                                </a:moveTo>
                                <a:lnTo>
                                  <a:pt x="12192" y="0"/>
                                </a:lnTo>
                                <a:lnTo>
                                  <a:pt x="12192" y="39624"/>
                                </a:lnTo>
                                <a:lnTo>
                                  <a:pt x="0" y="396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38" name="Shape 132338"/>
                        <wps:cNvSpPr/>
                        <wps:spPr>
                          <a:xfrm>
                            <a:off x="3405200" y="1516634"/>
                            <a:ext cx="2237486" cy="12192"/>
                          </a:xfrm>
                          <a:custGeom>
                            <a:avLst/>
                            <a:gdLst/>
                            <a:ahLst/>
                            <a:cxnLst/>
                            <a:rect l="0" t="0" r="0" b="0"/>
                            <a:pathLst>
                              <a:path w="2237486" h="12192">
                                <a:moveTo>
                                  <a:pt x="0" y="0"/>
                                </a:moveTo>
                                <a:lnTo>
                                  <a:pt x="2237486" y="0"/>
                                </a:lnTo>
                                <a:lnTo>
                                  <a:pt x="223748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39" name="Shape 132339"/>
                        <wps:cNvSpPr/>
                        <wps:spPr>
                          <a:xfrm>
                            <a:off x="5642814" y="1516635"/>
                            <a:ext cx="12192" cy="39624"/>
                          </a:xfrm>
                          <a:custGeom>
                            <a:avLst/>
                            <a:gdLst/>
                            <a:ahLst/>
                            <a:cxnLst/>
                            <a:rect l="0" t="0" r="0" b="0"/>
                            <a:pathLst>
                              <a:path w="12192" h="39624">
                                <a:moveTo>
                                  <a:pt x="0" y="0"/>
                                </a:moveTo>
                                <a:lnTo>
                                  <a:pt x="12192" y="0"/>
                                </a:lnTo>
                                <a:lnTo>
                                  <a:pt x="12192" y="39624"/>
                                </a:lnTo>
                                <a:lnTo>
                                  <a:pt x="0" y="396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40" name="Shape 132340"/>
                        <wps:cNvSpPr/>
                        <wps:spPr>
                          <a:xfrm>
                            <a:off x="0" y="1556259"/>
                            <a:ext cx="12192" cy="711709"/>
                          </a:xfrm>
                          <a:custGeom>
                            <a:avLst/>
                            <a:gdLst/>
                            <a:ahLst/>
                            <a:cxnLst/>
                            <a:rect l="0" t="0" r="0" b="0"/>
                            <a:pathLst>
                              <a:path w="12192" h="711709">
                                <a:moveTo>
                                  <a:pt x="0" y="0"/>
                                </a:moveTo>
                                <a:lnTo>
                                  <a:pt x="12192" y="0"/>
                                </a:lnTo>
                                <a:lnTo>
                                  <a:pt x="12192" y="711709"/>
                                </a:lnTo>
                                <a:lnTo>
                                  <a:pt x="0" y="7117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41" name="Shape 132341"/>
                        <wps:cNvSpPr/>
                        <wps:spPr>
                          <a:xfrm>
                            <a:off x="1142949" y="1556259"/>
                            <a:ext cx="12192" cy="711709"/>
                          </a:xfrm>
                          <a:custGeom>
                            <a:avLst/>
                            <a:gdLst/>
                            <a:ahLst/>
                            <a:cxnLst/>
                            <a:rect l="0" t="0" r="0" b="0"/>
                            <a:pathLst>
                              <a:path w="12192" h="711709">
                                <a:moveTo>
                                  <a:pt x="0" y="0"/>
                                </a:moveTo>
                                <a:lnTo>
                                  <a:pt x="12192" y="0"/>
                                </a:lnTo>
                                <a:lnTo>
                                  <a:pt x="12192" y="711709"/>
                                </a:lnTo>
                                <a:lnTo>
                                  <a:pt x="0" y="7117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42" name="Shape 132342"/>
                        <wps:cNvSpPr/>
                        <wps:spPr>
                          <a:xfrm>
                            <a:off x="3393008" y="1556259"/>
                            <a:ext cx="12192" cy="711709"/>
                          </a:xfrm>
                          <a:custGeom>
                            <a:avLst/>
                            <a:gdLst/>
                            <a:ahLst/>
                            <a:cxnLst/>
                            <a:rect l="0" t="0" r="0" b="0"/>
                            <a:pathLst>
                              <a:path w="12192" h="711709">
                                <a:moveTo>
                                  <a:pt x="0" y="0"/>
                                </a:moveTo>
                                <a:lnTo>
                                  <a:pt x="12192" y="0"/>
                                </a:lnTo>
                                <a:lnTo>
                                  <a:pt x="12192" y="711709"/>
                                </a:lnTo>
                                <a:lnTo>
                                  <a:pt x="0" y="7117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43" name="Shape 132343"/>
                        <wps:cNvSpPr/>
                        <wps:spPr>
                          <a:xfrm>
                            <a:off x="5642814" y="1556259"/>
                            <a:ext cx="12192" cy="711709"/>
                          </a:xfrm>
                          <a:custGeom>
                            <a:avLst/>
                            <a:gdLst/>
                            <a:ahLst/>
                            <a:cxnLst/>
                            <a:rect l="0" t="0" r="0" b="0"/>
                            <a:pathLst>
                              <a:path w="12192" h="711709">
                                <a:moveTo>
                                  <a:pt x="0" y="0"/>
                                </a:moveTo>
                                <a:lnTo>
                                  <a:pt x="12192" y="0"/>
                                </a:lnTo>
                                <a:lnTo>
                                  <a:pt x="12192" y="711709"/>
                                </a:lnTo>
                                <a:lnTo>
                                  <a:pt x="0" y="7117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6" name="Rectangle 1846"/>
                        <wps:cNvSpPr/>
                        <wps:spPr>
                          <a:xfrm>
                            <a:off x="71628" y="2338104"/>
                            <a:ext cx="859098" cy="175277"/>
                          </a:xfrm>
                          <a:prstGeom prst="rect">
                            <a:avLst/>
                          </a:prstGeom>
                          <a:ln>
                            <a:noFill/>
                          </a:ln>
                        </wps:spPr>
                        <wps:txbx>
                          <w:txbxContent>
                            <w:p w14:paraId="623FE2D6" w14:textId="77777777" w:rsidR="00D43742" w:rsidRDefault="003075C5">
                              <w:pPr>
                                <w:spacing w:after="160" w:line="259" w:lineRule="auto"/>
                                <w:ind w:left="0"/>
                              </w:pPr>
                              <w:r>
                                <w:rPr>
                                  <w:b/>
                                </w:rPr>
                                <w:t>Signature</w:t>
                              </w:r>
                            </w:p>
                          </w:txbxContent>
                        </wps:txbx>
                        <wps:bodyPr horzOverflow="overflow" vert="horz" lIns="0" tIns="0" rIns="0" bIns="0" rtlCol="0">
                          <a:noAutofit/>
                        </wps:bodyPr>
                      </wps:wsp>
                      <wps:wsp>
                        <wps:cNvPr id="1847" name="Rectangle 1847"/>
                        <wps:cNvSpPr/>
                        <wps:spPr>
                          <a:xfrm>
                            <a:off x="716229" y="2338104"/>
                            <a:ext cx="51841" cy="175277"/>
                          </a:xfrm>
                          <a:prstGeom prst="rect">
                            <a:avLst/>
                          </a:prstGeom>
                          <a:ln>
                            <a:noFill/>
                          </a:ln>
                        </wps:spPr>
                        <wps:txbx>
                          <w:txbxContent>
                            <w:p w14:paraId="12DA2579"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848" name="Rectangle 1848"/>
                        <wps:cNvSpPr/>
                        <wps:spPr>
                          <a:xfrm>
                            <a:off x="754329" y="2313290"/>
                            <a:ext cx="51809" cy="207922"/>
                          </a:xfrm>
                          <a:prstGeom prst="rect">
                            <a:avLst/>
                          </a:prstGeom>
                          <a:ln>
                            <a:noFill/>
                          </a:ln>
                        </wps:spPr>
                        <wps:txbx>
                          <w:txbxContent>
                            <w:p w14:paraId="01F0BAAF"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849" name="Rectangle 1849"/>
                        <wps:cNvSpPr/>
                        <wps:spPr>
                          <a:xfrm>
                            <a:off x="1214577" y="2338104"/>
                            <a:ext cx="104541" cy="175277"/>
                          </a:xfrm>
                          <a:prstGeom prst="rect">
                            <a:avLst/>
                          </a:prstGeom>
                          <a:ln>
                            <a:noFill/>
                          </a:ln>
                        </wps:spPr>
                        <wps:txbx>
                          <w:txbxContent>
                            <w:p w14:paraId="469D9169"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850" name="Rectangle 1850"/>
                        <wps:cNvSpPr/>
                        <wps:spPr>
                          <a:xfrm>
                            <a:off x="1292301" y="2313290"/>
                            <a:ext cx="51809" cy="207922"/>
                          </a:xfrm>
                          <a:prstGeom prst="rect">
                            <a:avLst/>
                          </a:prstGeom>
                          <a:ln>
                            <a:noFill/>
                          </a:ln>
                        </wps:spPr>
                        <wps:txbx>
                          <w:txbxContent>
                            <w:p w14:paraId="29563D9C"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851" name="Rectangle 1851"/>
                        <wps:cNvSpPr/>
                        <wps:spPr>
                          <a:xfrm>
                            <a:off x="3464636" y="2338104"/>
                            <a:ext cx="104541" cy="175277"/>
                          </a:xfrm>
                          <a:prstGeom prst="rect">
                            <a:avLst/>
                          </a:prstGeom>
                          <a:ln>
                            <a:noFill/>
                          </a:ln>
                        </wps:spPr>
                        <wps:txbx>
                          <w:txbxContent>
                            <w:p w14:paraId="7A9BCAA5"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852" name="Rectangle 1852"/>
                        <wps:cNvSpPr/>
                        <wps:spPr>
                          <a:xfrm>
                            <a:off x="3542360" y="2313290"/>
                            <a:ext cx="51809" cy="207922"/>
                          </a:xfrm>
                          <a:prstGeom prst="rect">
                            <a:avLst/>
                          </a:prstGeom>
                          <a:ln>
                            <a:noFill/>
                          </a:ln>
                        </wps:spPr>
                        <wps:txbx>
                          <w:txbxContent>
                            <w:p w14:paraId="11A27480"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32344" name="Shape 132344"/>
                        <wps:cNvSpPr/>
                        <wps:spPr>
                          <a:xfrm>
                            <a:off x="0" y="2267966"/>
                            <a:ext cx="12192" cy="39625"/>
                          </a:xfrm>
                          <a:custGeom>
                            <a:avLst/>
                            <a:gdLst/>
                            <a:ahLst/>
                            <a:cxnLst/>
                            <a:rect l="0" t="0" r="0" b="0"/>
                            <a:pathLst>
                              <a:path w="12192" h="39625">
                                <a:moveTo>
                                  <a:pt x="0" y="0"/>
                                </a:moveTo>
                                <a:lnTo>
                                  <a:pt x="12192" y="0"/>
                                </a:lnTo>
                                <a:lnTo>
                                  <a:pt x="12192" y="39625"/>
                                </a:lnTo>
                                <a:lnTo>
                                  <a:pt x="0" y="39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45" name="Shape 132345"/>
                        <wps:cNvSpPr/>
                        <wps:spPr>
                          <a:xfrm>
                            <a:off x="12192" y="2267966"/>
                            <a:ext cx="1130808" cy="12192"/>
                          </a:xfrm>
                          <a:custGeom>
                            <a:avLst/>
                            <a:gdLst/>
                            <a:ahLst/>
                            <a:cxnLst/>
                            <a:rect l="0" t="0" r="0" b="0"/>
                            <a:pathLst>
                              <a:path w="1130808" h="12192">
                                <a:moveTo>
                                  <a:pt x="0" y="0"/>
                                </a:moveTo>
                                <a:lnTo>
                                  <a:pt x="1130808" y="0"/>
                                </a:lnTo>
                                <a:lnTo>
                                  <a:pt x="11308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46" name="Shape 132346"/>
                        <wps:cNvSpPr/>
                        <wps:spPr>
                          <a:xfrm>
                            <a:off x="1142949" y="2267966"/>
                            <a:ext cx="12192" cy="39625"/>
                          </a:xfrm>
                          <a:custGeom>
                            <a:avLst/>
                            <a:gdLst/>
                            <a:ahLst/>
                            <a:cxnLst/>
                            <a:rect l="0" t="0" r="0" b="0"/>
                            <a:pathLst>
                              <a:path w="12192" h="39625">
                                <a:moveTo>
                                  <a:pt x="0" y="0"/>
                                </a:moveTo>
                                <a:lnTo>
                                  <a:pt x="12192" y="0"/>
                                </a:lnTo>
                                <a:lnTo>
                                  <a:pt x="12192" y="39625"/>
                                </a:lnTo>
                                <a:lnTo>
                                  <a:pt x="0" y="39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47" name="Shape 132347"/>
                        <wps:cNvSpPr/>
                        <wps:spPr>
                          <a:xfrm>
                            <a:off x="1155141" y="2267966"/>
                            <a:ext cx="2237867" cy="12192"/>
                          </a:xfrm>
                          <a:custGeom>
                            <a:avLst/>
                            <a:gdLst/>
                            <a:ahLst/>
                            <a:cxnLst/>
                            <a:rect l="0" t="0" r="0" b="0"/>
                            <a:pathLst>
                              <a:path w="2237867" h="12192">
                                <a:moveTo>
                                  <a:pt x="0" y="0"/>
                                </a:moveTo>
                                <a:lnTo>
                                  <a:pt x="2237867" y="0"/>
                                </a:lnTo>
                                <a:lnTo>
                                  <a:pt x="223786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48" name="Shape 132348"/>
                        <wps:cNvSpPr/>
                        <wps:spPr>
                          <a:xfrm>
                            <a:off x="3393008" y="2267966"/>
                            <a:ext cx="12192" cy="39625"/>
                          </a:xfrm>
                          <a:custGeom>
                            <a:avLst/>
                            <a:gdLst/>
                            <a:ahLst/>
                            <a:cxnLst/>
                            <a:rect l="0" t="0" r="0" b="0"/>
                            <a:pathLst>
                              <a:path w="12192" h="39625">
                                <a:moveTo>
                                  <a:pt x="0" y="0"/>
                                </a:moveTo>
                                <a:lnTo>
                                  <a:pt x="12192" y="0"/>
                                </a:lnTo>
                                <a:lnTo>
                                  <a:pt x="12192" y="39625"/>
                                </a:lnTo>
                                <a:lnTo>
                                  <a:pt x="0" y="39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49" name="Shape 132349"/>
                        <wps:cNvSpPr/>
                        <wps:spPr>
                          <a:xfrm>
                            <a:off x="3405200" y="2267966"/>
                            <a:ext cx="2237486" cy="12192"/>
                          </a:xfrm>
                          <a:custGeom>
                            <a:avLst/>
                            <a:gdLst/>
                            <a:ahLst/>
                            <a:cxnLst/>
                            <a:rect l="0" t="0" r="0" b="0"/>
                            <a:pathLst>
                              <a:path w="2237486" h="12192">
                                <a:moveTo>
                                  <a:pt x="0" y="0"/>
                                </a:moveTo>
                                <a:lnTo>
                                  <a:pt x="2237486" y="0"/>
                                </a:lnTo>
                                <a:lnTo>
                                  <a:pt x="223748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50" name="Shape 132350"/>
                        <wps:cNvSpPr/>
                        <wps:spPr>
                          <a:xfrm>
                            <a:off x="5642814" y="2267966"/>
                            <a:ext cx="12192" cy="39625"/>
                          </a:xfrm>
                          <a:custGeom>
                            <a:avLst/>
                            <a:gdLst/>
                            <a:ahLst/>
                            <a:cxnLst/>
                            <a:rect l="0" t="0" r="0" b="0"/>
                            <a:pathLst>
                              <a:path w="12192" h="39625">
                                <a:moveTo>
                                  <a:pt x="0" y="0"/>
                                </a:moveTo>
                                <a:lnTo>
                                  <a:pt x="12192" y="0"/>
                                </a:lnTo>
                                <a:lnTo>
                                  <a:pt x="12192" y="39625"/>
                                </a:lnTo>
                                <a:lnTo>
                                  <a:pt x="0" y="39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51" name="Shape 132351"/>
                        <wps:cNvSpPr/>
                        <wps:spPr>
                          <a:xfrm>
                            <a:off x="0" y="2307667"/>
                            <a:ext cx="12192" cy="777545"/>
                          </a:xfrm>
                          <a:custGeom>
                            <a:avLst/>
                            <a:gdLst/>
                            <a:ahLst/>
                            <a:cxnLst/>
                            <a:rect l="0" t="0" r="0" b="0"/>
                            <a:pathLst>
                              <a:path w="12192" h="777545">
                                <a:moveTo>
                                  <a:pt x="0" y="0"/>
                                </a:moveTo>
                                <a:lnTo>
                                  <a:pt x="12192" y="0"/>
                                </a:lnTo>
                                <a:lnTo>
                                  <a:pt x="12192" y="777545"/>
                                </a:lnTo>
                                <a:lnTo>
                                  <a:pt x="0" y="7775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52" name="Shape 132352"/>
                        <wps:cNvSpPr/>
                        <wps:spPr>
                          <a:xfrm>
                            <a:off x="1142949" y="2307667"/>
                            <a:ext cx="12192" cy="777545"/>
                          </a:xfrm>
                          <a:custGeom>
                            <a:avLst/>
                            <a:gdLst/>
                            <a:ahLst/>
                            <a:cxnLst/>
                            <a:rect l="0" t="0" r="0" b="0"/>
                            <a:pathLst>
                              <a:path w="12192" h="777545">
                                <a:moveTo>
                                  <a:pt x="0" y="0"/>
                                </a:moveTo>
                                <a:lnTo>
                                  <a:pt x="12192" y="0"/>
                                </a:lnTo>
                                <a:lnTo>
                                  <a:pt x="12192" y="777545"/>
                                </a:lnTo>
                                <a:lnTo>
                                  <a:pt x="0" y="7775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53" name="Shape 132353"/>
                        <wps:cNvSpPr/>
                        <wps:spPr>
                          <a:xfrm>
                            <a:off x="3393008" y="2307667"/>
                            <a:ext cx="12192" cy="777545"/>
                          </a:xfrm>
                          <a:custGeom>
                            <a:avLst/>
                            <a:gdLst/>
                            <a:ahLst/>
                            <a:cxnLst/>
                            <a:rect l="0" t="0" r="0" b="0"/>
                            <a:pathLst>
                              <a:path w="12192" h="777545">
                                <a:moveTo>
                                  <a:pt x="0" y="0"/>
                                </a:moveTo>
                                <a:lnTo>
                                  <a:pt x="12192" y="0"/>
                                </a:lnTo>
                                <a:lnTo>
                                  <a:pt x="12192" y="777545"/>
                                </a:lnTo>
                                <a:lnTo>
                                  <a:pt x="0" y="7775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54" name="Shape 132354"/>
                        <wps:cNvSpPr/>
                        <wps:spPr>
                          <a:xfrm>
                            <a:off x="5642814" y="2307667"/>
                            <a:ext cx="12192" cy="777545"/>
                          </a:xfrm>
                          <a:custGeom>
                            <a:avLst/>
                            <a:gdLst/>
                            <a:ahLst/>
                            <a:cxnLst/>
                            <a:rect l="0" t="0" r="0" b="0"/>
                            <a:pathLst>
                              <a:path w="12192" h="777545">
                                <a:moveTo>
                                  <a:pt x="0" y="0"/>
                                </a:moveTo>
                                <a:lnTo>
                                  <a:pt x="12192" y="0"/>
                                </a:lnTo>
                                <a:lnTo>
                                  <a:pt x="12192" y="777545"/>
                                </a:lnTo>
                                <a:lnTo>
                                  <a:pt x="0" y="7775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4" name="Rectangle 1864"/>
                        <wps:cNvSpPr/>
                        <wps:spPr>
                          <a:xfrm>
                            <a:off x="71628" y="3155349"/>
                            <a:ext cx="403162" cy="175277"/>
                          </a:xfrm>
                          <a:prstGeom prst="rect">
                            <a:avLst/>
                          </a:prstGeom>
                          <a:ln>
                            <a:noFill/>
                          </a:ln>
                        </wps:spPr>
                        <wps:txbx>
                          <w:txbxContent>
                            <w:p w14:paraId="05443AA9" w14:textId="77777777" w:rsidR="00D43742" w:rsidRDefault="003075C5">
                              <w:pPr>
                                <w:spacing w:after="160" w:line="259" w:lineRule="auto"/>
                                <w:ind w:left="0"/>
                              </w:pPr>
                              <w:r>
                                <w:rPr>
                                  <w:b/>
                                </w:rPr>
                                <w:t>Date</w:t>
                              </w:r>
                            </w:p>
                          </w:txbxContent>
                        </wps:txbx>
                        <wps:bodyPr horzOverflow="overflow" vert="horz" lIns="0" tIns="0" rIns="0" bIns="0" rtlCol="0">
                          <a:noAutofit/>
                        </wps:bodyPr>
                      </wps:wsp>
                      <wps:wsp>
                        <wps:cNvPr id="1865" name="Rectangle 1865"/>
                        <wps:cNvSpPr/>
                        <wps:spPr>
                          <a:xfrm>
                            <a:off x="374904" y="3155349"/>
                            <a:ext cx="51841" cy="175277"/>
                          </a:xfrm>
                          <a:prstGeom prst="rect">
                            <a:avLst/>
                          </a:prstGeom>
                          <a:ln>
                            <a:noFill/>
                          </a:ln>
                        </wps:spPr>
                        <wps:txbx>
                          <w:txbxContent>
                            <w:p w14:paraId="6403D7A8"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866" name="Rectangle 1866"/>
                        <wps:cNvSpPr/>
                        <wps:spPr>
                          <a:xfrm>
                            <a:off x="413004" y="3130535"/>
                            <a:ext cx="51809" cy="207922"/>
                          </a:xfrm>
                          <a:prstGeom prst="rect">
                            <a:avLst/>
                          </a:prstGeom>
                          <a:ln>
                            <a:noFill/>
                          </a:ln>
                        </wps:spPr>
                        <wps:txbx>
                          <w:txbxContent>
                            <w:p w14:paraId="6544BB4A"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867" name="Rectangle 1867"/>
                        <wps:cNvSpPr/>
                        <wps:spPr>
                          <a:xfrm>
                            <a:off x="1214577" y="3155349"/>
                            <a:ext cx="51841" cy="175277"/>
                          </a:xfrm>
                          <a:prstGeom prst="rect">
                            <a:avLst/>
                          </a:prstGeom>
                          <a:ln>
                            <a:noFill/>
                          </a:ln>
                        </wps:spPr>
                        <wps:txbx>
                          <w:txbxContent>
                            <w:p w14:paraId="4AC7D39C" w14:textId="77777777" w:rsidR="00D43742" w:rsidRDefault="003075C5">
                              <w:pPr>
                                <w:spacing w:after="160" w:line="259" w:lineRule="auto"/>
                                <w:ind w:left="0"/>
                              </w:pPr>
                              <w:r>
                                <w:t>[</w:t>
                              </w:r>
                            </w:p>
                          </w:txbxContent>
                        </wps:txbx>
                        <wps:bodyPr horzOverflow="overflow" vert="horz" lIns="0" tIns="0" rIns="0" bIns="0" rtlCol="0">
                          <a:noAutofit/>
                        </wps:bodyPr>
                      </wps:wsp>
                      <wps:wsp>
                        <wps:cNvPr id="1868" name="Rectangle 1868"/>
                        <wps:cNvSpPr/>
                        <wps:spPr>
                          <a:xfrm>
                            <a:off x="1254201" y="3155349"/>
                            <a:ext cx="910006" cy="175277"/>
                          </a:xfrm>
                          <a:prstGeom prst="rect">
                            <a:avLst/>
                          </a:prstGeom>
                          <a:ln>
                            <a:noFill/>
                          </a:ln>
                        </wps:spPr>
                        <wps:txbx>
                          <w:txbxContent>
                            <w:p w14:paraId="018E7BE8" w14:textId="77777777" w:rsidR="00D43742" w:rsidRDefault="003075C5">
                              <w:pPr>
                                <w:spacing w:after="160" w:line="259" w:lineRule="auto"/>
                                <w:ind w:left="0"/>
                              </w:pPr>
                              <w:r>
                                <w:rPr>
                                  <w:b/>
                                </w:rPr>
                                <w:t>Enter date</w:t>
                              </w:r>
                            </w:p>
                          </w:txbxContent>
                        </wps:txbx>
                        <wps:bodyPr horzOverflow="overflow" vert="horz" lIns="0" tIns="0" rIns="0" bIns="0" rtlCol="0">
                          <a:noAutofit/>
                        </wps:bodyPr>
                      </wps:wsp>
                      <wps:wsp>
                        <wps:cNvPr id="102179" name="Rectangle 102179"/>
                        <wps:cNvSpPr/>
                        <wps:spPr>
                          <a:xfrm>
                            <a:off x="1937334" y="3155349"/>
                            <a:ext cx="51841" cy="175277"/>
                          </a:xfrm>
                          <a:prstGeom prst="rect">
                            <a:avLst/>
                          </a:prstGeom>
                          <a:ln>
                            <a:noFill/>
                          </a:ln>
                        </wps:spPr>
                        <wps:txbx>
                          <w:txbxContent>
                            <w:p w14:paraId="33C5C8E9" w14:textId="77777777" w:rsidR="00D43742" w:rsidRDefault="003075C5">
                              <w:pPr>
                                <w:spacing w:after="160" w:line="259" w:lineRule="auto"/>
                                <w:ind w:left="0"/>
                              </w:pPr>
                              <w:r>
                                <w:t>]</w:t>
                              </w:r>
                            </w:p>
                          </w:txbxContent>
                        </wps:txbx>
                        <wps:bodyPr horzOverflow="overflow" vert="horz" lIns="0" tIns="0" rIns="0" bIns="0" rtlCol="0">
                          <a:noAutofit/>
                        </wps:bodyPr>
                      </wps:wsp>
                      <wps:wsp>
                        <wps:cNvPr id="102180" name="Rectangle 102180"/>
                        <wps:cNvSpPr/>
                        <wps:spPr>
                          <a:xfrm>
                            <a:off x="1976959" y="3155349"/>
                            <a:ext cx="51840" cy="175277"/>
                          </a:xfrm>
                          <a:prstGeom prst="rect">
                            <a:avLst/>
                          </a:prstGeom>
                          <a:ln>
                            <a:noFill/>
                          </a:ln>
                        </wps:spPr>
                        <wps:txbx>
                          <w:txbxContent>
                            <w:p w14:paraId="76A035EA"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870" name="Rectangle 1870"/>
                        <wps:cNvSpPr/>
                        <wps:spPr>
                          <a:xfrm>
                            <a:off x="2015058" y="3130535"/>
                            <a:ext cx="51809" cy="207922"/>
                          </a:xfrm>
                          <a:prstGeom prst="rect">
                            <a:avLst/>
                          </a:prstGeom>
                          <a:ln>
                            <a:noFill/>
                          </a:ln>
                        </wps:spPr>
                        <wps:txbx>
                          <w:txbxContent>
                            <w:p w14:paraId="10443E19"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871" name="Rectangle 1871"/>
                        <wps:cNvSpPr/>
                        <wps:spPr>
                          <a:xfrm>
                            <a:off x="3464636" y="3155349"/>
                            <a:ext cx="51841" cy="175277"/>
                          </a:xfrm>
                          <a:prstGeom prst="rect">
                            <a:avLst/>
                          </a:prstGeom>
                          <a:ln>
                            <a:noFill/>
                          </a:ln>
                        </wps:spPr>
                        <wps:txbx>
                          <w:txbxContent>
                            <w:p w14:paraId="4D873369" w14:textId="77777777" w:rsidR="00D43742" w:rsidRDefault="003075C5">
                              <w:pPr>
                                <w:spacing w:after="160" w:line="259" w:lineRule="auto"/>
                                <w:ind w:left="0"/>
                              </w:pPr>
                              <w:r>
                                <w:t>[</w:t>
                              </w:r>
                            </w:p>
                          </w:txbxContent>
                        </wps:txbx>
                        <wps:bodyPr horzOverflow="overflow" vert="horz" lIns="0" tIns="0" rIns="0" bIns="0" rtlCol="0">
                          <a:noAutofit/>
                        </wps:bodyPr>
                      </wps:wsp>
                      <wps:wsp>
                        <wps:cNvPr id="1872" name="Rectangle 1872"/>
                        <wps:cNvSpPr/>
                        <wps:spPr>
                          <a:xfrm>
                            <a:off x="3504260" y="3155349"/>
                            <a:ext cx="910006" cy="175277"/>
                          </a:xfrm>
                          <a:prstGeom prst="rect">
                            <a:avLst/>
                          </a:prstGeom>
                          <a:ln>
                            <a:noFill/>
                          </a:ln>
                        </wps:spPr>
                        <wps:txbx>
                          <w:txbxContent>
                            <w:p w14:paraId="6EFC872A" w14:textId="77777777" w:rsidR="00D43742" w:rsidRDefault="003075C5">
                              <w:pPr>
                                <w:spacing w:after="160" w:line="259" w:lineRule="auto"/>
                                <w:ind w:left="0"/>
                              </w:pPr>
                              <w:r>
                                <w:rPr>
                                  <w:b/>
                                </w:rPr>
                                <w:t>Enter date</w:t>
                              </w:r>
                            </w:p>
                          </w:txbxContent>
                        </wps:txbx>
                        <wps:bodyPr horzOverflow="overflow" vert="horz" lIns="0" tIns="0" rIns="0" bIns="0" rtlCol="0">
                          <a:noAutofit/>
                        </wps:bodyPr>
                      </wps:wsp>
                      <wps:wsp>
                        <wps:cNvPr id="102181" name="Rectangle 102181"/>
                        <wps:cNvSpPr/>
                        <wps:spPr>
                          <a:xfrm>
                            <a:off x="4187012" y="3155349"/>
                            <a:ext cx="51841" cy="175277"/>
                          </a:xfrm>
                          <a:prstGeom prst="rect">
                            <a:avLst/>
                          </a:prstGeom>
                          <a:ln>
                            <a:noFill/>
                          </a:ln>
                        </wps:spPr>
                        <wps:txbx>
                          <w:txbxContent>
                            <w:p w14:paraId="1ACC4346" w14:textId="77777777" w:rsidR="00D43742" w:rsidRDefault="003075C5">
                              <w:pPr>
                                <w:spacing w:after="160" w:line="259" w:lineRule="auto"/>
                                <w:ind w:left="0"/>
                              </w:pPr>
                              <w:r>
                                <w:t>]</w:t>
                              </w:r>
                            </w:p>
                          </w:txbxContent>
                        </wps:txbx>
                        <wps:bodyPr horzOverflow="overflow" vert="horz" lIns="0" tIns="0" rIns="0" bIns="0" rtlCol="0">
                          <a:noAutofit/>
                        </wps:bodyPr>
                      </wps:wsp>
                      <wps:wsp>
                        <wps:cNvPr id="102182" name="Rectangle 102182"/>
                        <wps:cNvSpPr/>
                        <wps:spPr>
                          <a:xfrm>
                            <a:off x="4226637" y="3155349"/>
                            <a:ext cx="51841" cy="175277"/>
                          </a:xfrm>
                          <a:prstGeom prst="rect">
                            <a:avLst/>
                          </a:prstGeom>
                          <a:ln>
                            <a:noFill/>
                          </a:ln>
                        </wps:spPr>
                        <wps:txbx>
                          <w:txbxContent>
                            <w:p w14:paraId="38CA3E7F"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874" name="Rectangle 1874"/>
                        <wps:cNvSpPr/>
                        <wps:spPr>
                          <a:xfrm>
                            <a:off x="4265117" y="3130535"/>
                            <a:ext cx="51809" cy="207922"/>
                          </a:xfrm>
                          <a:prstGeom prst="rect">
                            <a:avLst/>
                          </a:prstGeom>
                          <a:ln>
                            <a:noFill/>
                          </a:ln>
                        </wps:spPr>
                        <wps:txbx>
                          <w:txbxContent>
                            <w:p w14:paraId="597016FC"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32355" name="Shape 132355"/>
                        <wps:cNvSpPr/>
                        <wps:spPr>
                          <a:xfrm>
                            <a:off x="0" y="3085212"/>
                            <a:ext cx="12192" cy="39624"/>
                          </a:xfrm>
                          <a:custGeom>
                            <a:avLst/>
                            <a:gdLst/>
                            <a:ahLst/>
                            <a:cxnLst/>
                            <a:rect l="0" t="0" r="0" b="0"/>
                            <a:pathLst>
                              <a:path w="12192" h="39624">
                                <a:moveTo>
                                  <a:pt x="0" y="0"/>
                                </a:moveTo>
                                <a:lnTo>
                                  <a:pt x="12192" y="0"/>
                                </a:lnTo>
                                <a:lnTo>
                                  <a:pt x="12192" y="39624"/>
                                </a:lnTo>
                                <a:lnTo>
                                  <a:pt x="0" y="396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56" name="Shape 132356"/>
                        <wps:cNvSpPr/>
                        <wps:spPr>
                          <a:xfrm>
                            <a:off x="12192" y="3085212"/>
                            <a:ext cx="1130808" cy="12192"/>
                          </a:xfrm>
                          <a:custGeom>
                            <a:avLst/>
                            <a:gdLst/>
                            <a:ahLst/>
                            <a:cxnLst/>
                            <a:rect l="0" t="0" r="0" b="0"/>
                            <a:pathLst>
                              <a:path w="1130808" h="12192">
                                <a:moveTo>
                                  <a:pt x="0" y="0"/>
                                </a:moveTo>
                                <a:lnTo>
                                  <a:pt x="1130808" y="0"/>
                                </a:lnTo>
                                <a:lnTo>
                                  <a:pt x="11308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57" name="Shape 132357"/>
                        <wps:cNvSpPr/>
                        <wps:spPr>
                          <a:xfrm>
                            <a:off x="1142949" y="3085212"/>
                            <a:ext cx="12192" cy="39624"/>
                          </a:xfrm>
                          <a:custGeom>
                            <a:avLst/>
                            <a:gdLst/>
                            <a:ahLst/>
                            <a:cxnLst/>
                            <a:rect l="0" t="0" r="0" b="0"/>
                            <a:pathLst>
                              <a:path w="12192" h="39624">
                                <a:moveTo>
                                  <a:pt x="0" y="0"/>
                                </a:moveTo>
                                <a:lnTo>
                                  <a:pt x="12192" y="0"/>
                                </a:lnTo>
                                <a:lnTo>
                                  <a:pt x="12192" y="39624"/>
                                </a:lnTo>
                                <a:lnTo>
                                  <a:pt x="0" y="396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58" name="Shape 132358"/>
                        <wps:cNvSpPr/>
                        <wps:spPr>
                          <a:xfrm>
                            <a:off x="1155141" y="3085212"/>
                            <a:ext cx="2237867" cy="12192"/>
                          </a:xfrm>
                          <a:custGeom>
                            <a:avLst/>
                            <a:gdLst/>
                            <a:ahLst/>
                            <a:cxnLst/>
                            <a:rect l="0" t="0" r="0" b="0"/>
                            <a:pathLst>
                              <a:path w="2237867" h="12192">
                                <a:moveTo>
                                  <a:pt x="0" y="0"/>
                                </a:moveTo>
                                <a:lnTo>
                                  <a:pt x="2237867" y="0"/>
                                </a:lnTo>
                                <a:lnTo>
                                  <a:pt x="223786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59" name="Shape 132359"/>
                        <wps:cNvSpPr/>
                        <wps:spPr>
                          <a:xfrm>
                            <a:off x="3393008" y="3085212"/>
                            <a:ext cx="12192" cy="39624"/>
                          </a:xfrm>
                          <a:custGeom>
                            <a:avLst/>
                            <a:gdLst/>
                            <a:ahLst/>
                            <a:cxnLst/>
                            <a:rect l="0" t="0" r="0" b="0"/>
                            <a:pathLst>
                              <a:path w="12192" h="39624">
                                <a:moveTo>
                                  <a:pt x="0" y="0"/>
                                </a:moveTo>
                                <a:lnTo>
                                  <a:pt x="12192" y="0"/>
                                </a:lnTo>
                                <a:lnTo>
                                  <a:pt x="12192" y="39624"/>
                                </a:lnTo>
                                <a:lnTo>
                                  <a:pt x="0" y="396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60" name="Shape 132360"/>
                        <wps:cNvSpPr/>
                        <wps:spPr>
                          <a:xfrm>
                            <a:off x="3405200" y="3085212"/>
                            <a:ext cx="2237486" cy="12192"/>
                          </a:xfrm>
                          <a:custGeom>
                            <a:avLst/>
                            <a:gdLst/>
                            <a:ahLst/>
                            <a:cxnLst/>
                            <a:rect l="0" t="0" r="0" b="0"/>
                            <a:pathLst>
                              <a:path w="2237486" h="12192">
                                <a:moveTo>
                                  <a:pt x="0" y="0"/>
                                </a:moveTo>
                                <a:lnTo>
                                  <a:pt x="2237486" y="0"/>
                                </a:lnTo>
                                <a:lnTo>
                                  <a:pt x="223748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61" name="Shape 132361"/>
                        <wps:cNvSpPr/>
                        <wps:spPr>
                          <a:xfrm>
                            <a:off x="5642814" y="3085212"/>
                            <a:ext cx="12192" cy="39624"/>
                          </a:xfrm>
                          <a:custGeom>
                            <a:avLst/>
                            <a:gdLst/>
                            <a:ahLst/>
                            <a:cxnLst/>
                            <a:rect l="0" t="0" r="0" b="0"/>
                            <a:pathLst>
                              <a:path w="12192" h="39624">
                                <a:moveTo>
                                  <a:pt x="0" y="0"/>
                                </a:moveTo>
                                <a:lnTo>
                                  <a:pt x="12192" y="0"/>
                                </a:lnTo>
                                <a:lnTo>
                                  <a:pt x="12192" y="39624"/>
                                </a:lnTo>
                                <a:lnTo>
                                  <a:pt x="0" y="396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62" name="Shape 132362"/>
                        <wps:cNvSpPr/>
                        <wps:spPr>
                          <a:xfrm>
                            <a:off x="0" y="3124836"/>
                            <a:ext cx="12192" cy="298704"/>
                          </a:xfrm>
                          <a:custGeom>
                            <a:avLst/>
                            <a:gdLst/>
                            <a:ahLst/>
                            <a:cxnLst/>
                            <a:rect l="0" t="0" r="0" b="0"/>
                            <a:pathLst>
                              <a:path w="12192" h="298704">
                                <a:moveTo>
                                  <a:pt x="0" y="0"/>
                                </a:moveTo>
                                <a:lnTo>
                                  <a:pt x="12192" y="0"/>
                                </a:lnTo>
                                <a:lnTo>
                                  <a:pt x="12192"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63" name="Shape 132363"/>
                        <wps:cNvSpPr/>
                        <wps:spPr>
                          <a:xfrm>
                            <a:off x="0" y="3423539"/>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64" name="Shape 132364"/>
                        <wps:cNvSpPr/>
                        <wps:spPr>
                          <a:xfrm>
                            <a:off x="12192" y="3423539"/>
                            <a:ext cx="1130808" cy="12192"/>
                          </a:xfrm>
                          <a:custGeom>
                            <a:avLst/>
                            <a:gdLst/>
                            <a:ahLst/>
                            <a:cxnLst/>
                            <a:rect l="0" t="0" r="0" b="0"/>
                            <a:pathLst>
                              <a:path w="1130808" h="12192">
                                <a:moveTo>
                                  <a:pt x="0" y="0"/>
                                </a:moveTo>
                                <a:lnTo>
                                  <a:pt x="1130808" y="0"/>
                                </a:lnTo>
                                <a:lnTo>
                                  <a:pt x="11308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65" name="Shape 132365"/>
                        <wps:cNvSpPr/>
                        <wps:spPr>
                          <a:xfrm>
                            <a:off x="1142949" y="3124836"/>
                            <a:ext cx="12192" cy="298704"/>
                          </a:xfrm>
                          <a:custGeom>
                            <a:avLst/>
                            <a:gdLst/>
                            <a:ahLst/>
                            <a:cxnLst/>
                            <a:rect l="0" t="0" r="0" b="0"/>
                            <a:pathLst>
                              <a:path w="12192" h="298704">
                                <a:moveTo>
                                  <a:pt x="0" y="0"/>
                                </a:moveTo>
                                <a:lnTo>
                                  <a:pt x="12192" y="0"/>
                                </a:lnTo>
                                <a:lnTo>
                                  <a:pt x="12192"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66" name="Shape 132366"/>
                        <wps:cNvSpPr/>
                        <wps:spPr>
                          <a:xfrm>
                            <a:off x="1142949" y="3423539"/>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67" name="Shape 132367"/>
                        <wps:cNvSpPr/>
                        <wps:spPr>
                          <a:xfrm>
                            <a:off x="1155141" y="3423539"/>
                            <a:ext cx="2237867" cy="12192"/>
                          </a:xfrm>
                          <a:custGeom>
                            <a:avLst/>
                            <a:gdLst/>
                            <a:ahLst/>
                            <a:cxnLst/>
                            <a:rect l="0" t="0" r="0" b="0"/>
                            <a:pathLst>
                              <a:path w="2237867" h="12192">
                                <a:moveTo>
                                  <a:pt x="0" y="0"/>
                                </a:moveTo>
                                <a:lnTo>
                                  <a:pt x="2237867" y="0"/>
                                </a:lnTo>
                                <a:lnTo>
                                  <a:pt x="223786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68" name="Shape 132368"/>
                        <wps:cNvSpPr/>
                        <wps:spPr>
                          <a:xfrm>
                            <a:off x="3393008" y="3124836"/>
                            <a:ext cx="12192" cy="298704"/>
                          </a:xfrm>
                          <a:custGeom>
                            <a:avLst/>
                            <a:gdLst/>
                            <a:ahLst/>
                            <a:cxnLst/>
                            <a:rect l="0" t="0" r="0" b="0"/>
                            <a:pathLst>
                              <a:path w="12192" h="298704">
                                <a:moveTo>
                                  <a:pt x="0" y="0"/>
                                </a:moveTo>
                                <a:lnTo>
                                  <a:pt x="12192" y="0"/>
                                </a:lnTo>
                                <a:lnTo>
                                  <a:pt x="12192"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69" name="Shape 132369"/>
                        <wps:cNvSpPr/>
                        <wps:spPr>
                          <a:xfrm>
                            <a:off x="3393008" y="3423539"/>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70" name="Shape 132370"/>
                        <wps:cNvSpPr/>
                        <wps:spPr>
                          <a:xfrm>
                            <a:off x="3405200" y="3423539"/>
                            <a:ext cx="2237486" cy="12192"/>
                          </a:xfrm>
                          <a:custGeom>
                            <a:avLst/>
                            <a:gdLst/>
                            <a:ahLst/>
                            <a:cxnLst/>
                            <a:rect l="0" t="0" r="0" b="0"/>
                            <a:pathLst>
                              <a:path w="2237486" h="12192">
                                <a:moveTo>
                                  <a:pt x="0" y="0"/>
                                </a:moveTo>
                                <a:lnTo>
                                  <a:pt x="2237486" y="0"/>
                                </a:lnTo>
                                <a:lnTo>
                                  <a:pt x="223748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71" name="Shape 132371"/>
                        <wps:cNvSpPr/>
                        <wps:spPr>
                          <a:xfrm>
                            <a:off x="5642814" y="3124836"/>
                            <a:ext cx="12192" cy="298704"/>
                          </a:xfrm>
                          <a:custGeom>
                            <a:avLst/>
                            <a:gdLst/>
                            <a:ahLst/>
                            <a:cxnLst/>
                            <a:rect l="0" t="0" r="0" b="0"/>
                            <a:pathLst>
                              <a:path w="12192" h="298704">
                                <a:moveTo>
                                  <a:pt x="0" y="0"/>
                                </a:moveTo>
                                <a:lnTo>
                                  <a:pt x="12192" y="0"/>
                                </a:lnTo>
                                <a:lnTo>
                                  <a:pt x="12192"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72" name="Shape 132372"/>
                        <wps:cNvSpPr/>
                        <wps:spPr>
                          <a:xfrm>
                            <a:off x="5642814" y="3423539"/>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1" name="Rectangle 1911"/>
                        <wps:cNvSpPr/>
                        <wps:spPr>
                          <a:xfrm>
                            <a:off x="1200226" y="2797857"/>
                            <a:ext cx="2798366" cy="190663"/>
                          </a:xfrm>
                          <a:prstGeom prst="rect">
                            <a:avLst/>
                          </a:prstGeom>
                          <a:ln>
                            <a:noFill/>
                          </a:ln>
                        </wps:spPr>
                        <wps:txbx>
                          <w:txbxContent>
                            <w:p w14:paraId="62681E02" w14:textId="7A919476" w:rsidR="00D43742" w:rsidRPr="001C3040" w:rsidRDefault="001C3040">
                              <w:pPr>
                                <w:spacing w:after="160" w:line="259" w:lineRule="auto"/>
                                <w:ind w:left="0"/>
                                <w:rPr>
                                  <w:color w:val="auto"/>
                                </w:rPr>
                              </w:pPr>
                              <w:r w:rsidRPr="001C3040">
                                <w:rPr>
                                  <w:rFonts w:ascii="Calibri" w:eastAsia="Calibri" w:hAnsi="Calibri" w:cs="Calibri"/>
                                  <w:color w:val="1473E6"/>
                                  <w:w w:val="101"/>
                                  <w:sz w:val="18"/>
                                  <w:highlight w:val="black"/>
                                </w:rPr>
                                <w:t>REDACTED</w:t>
                              </w:r>
                            </w:p>
                          </w:txbxContent>
                        </wps:txbx>
                        <wps:bodyPr horzOverflow="overflow" vert="horz" lIns="0" tIns="0" rIns="0" bIns="0" rtlCol="0">
                          <a:noAutofit/>
                        </wps:bodyPr>
                      </wps:wsp>
                      <wps:wsp>
                        <wps:cNvPr id="1912" name="Shape 1912"/>
                        <wps:cNvSpPr/>
                        <wps:spPr>
                          <a:xfrm>
                            <a:off x="1200226" y="2789683"/>
                            <a:ext cx="2253107" cy="0"/>
                          </a:xfrm>
                          <a:custGeom>
                            <a:avLst/>
                            <a:gdLst/>
                            <a:ahLst/>
                            <a:cxnLst/>
                            <a:rect l="0" t="0" r="0" b="0"/>
                            <a:pathLst>
                              <a:path w="2253107">
                                <a:moveTo>
                                  <a:pt x="0" y="0"/>
                                </a:moveTo>
                                <a:lnTo>
                                  <a:pt x="2253107" y="0"/>
                                </a:lnTo>
                              </a:path>
                            </a:pathLst>
                          </a:custGeom>
                          <a:ln w="12700" cap="flat">
                            <a:miter lim="127000"/>
                          </a:ln>
                        </wps:spPr>
                        <wps:style>
                          <a:lnRef idx="1">
                            <a:srgbClr val="1473E6"/>
                          </a:lnRef>
                          <a:fillRef idx="0">
                            <a:srgbClr val="000000">
                              <a:alpha val="0"/>
                            </a:srgbClr>
                          </a:fillRef>
                          <a:effectRef idx="0">
                            <a:scrgbClr r="0" g="0" b="0"/>
                          </a:effectRef>
                          <a:fontRef idx="none"/>
                        </wps:style>
                        <wps:bodyPr/>
                      </wps:wsp>
                      <wps:wsp>
                        <wps:cNvPr id="1913" name="Rectangle 1913"/>
                        <wps:cNvSpPr/>
                        <wps:spPr>
                          <a:xfrm>
                            <a:off x="1344104" y="2338127"/>
                            <a:ext cx="2763865" cy="508251"/>
                          </a:xfrm>
                          <a:prstGeom prst="rect">
                            <a:avLst/>
                          </a:prstGeom>
                          <a:ln>
                            <a:noFill/>
                          </a:ln>
                        </wps:spPr>
                        <wps:txbx>
                          <w:txbxContent>
                            <w:p w14:paraId="6716C0F9" w14:textId="7B32C1FB" w:rsidR="00D43742" w:rsidRDefault="003075C5">
                              <w:pPr>
                                <w:spacing w:after="160" w:line="259" w:lineRule="auto"/>
                                <w:ind w:left="0"/>
                              </w:pPr>
                              <w:r w:rsidRPr="001C3040">
                                <w:rPr>
                                  <w:rFonts w:ascii="Calibri" w:eastAsia="Calibri" w:hAnsi="Calibri" w:cs="Calibri"/>
                                  <w:w w:val="81"/>
                                  <w:sz w:val="60"/>
                                  <w:highlight w:val="black"/>
                                </w:rPr>
                                <w:t>Karoline</w:t>
                              </w:r>
                              <w:r w:rsidRPr="001C3040">
                                <w:rPr>
                                  <w:rFonts w:ascii="Calibri" w:eastAsia="Calibri" w:hAnsi="Calibri" w:cs="Calibri"/>
                                  <w:spacing w:val="-11"/>
                                  <w:w w:val="81"/>
                                  <w:sz w:val="60"/>
                                  <w:highlight w:val="black"/>
                                </w:rPr>
                                <w:t xml:space="preserve"> </w:t>
                              </w:r>
                              <w:r w:rsidRPr="001C3040">
                                <w:rPr>
                                  <w:rFonts w:ascii="Calibri" w:eastAsia="Calibri" w:hAnsi="Calibri" w:cs="Calibri"/>
                                  <w:w w:val="81"/>
                                  <w:sz w:val="60"/>
                                  <w:highlight w:val="black"/>
                                </w:rPr>
                                <w:t>Bonacci</w:t>
                              </w:r>
                              <w:r w:rsidR="001C3040" w:rsidRPr="001C3040">
                                <w:rPr>
                                  <w:rFonts w:ascii="Calibri" w:eastAsia="Calibri" w:hAnsi="Calibri" w:cs="Calibri"/>
                                  <w:w w:val="81"/>
                                  <w:sz w:val="60"/>
                                  <w:highlight w:val="black"/>
                                </w:rPr>
                                <w:t>REDACTED</w:t>
                              </w:r>
                            </w:p>
                          </w:txbxContent>
                        </wps:txbx>
                        <wps:bodyPr horzOverflow="overflow" vert="horz" lIns="0" tIns="0" rIns="0" bIns="0" rtlCol="0">
                          <a:noAutofit/>
                        </wps:bodyPr>
                      </wps:wsp>
                      <wps:wsp>
                        <wps:cNvPr id="1914" name="Rectangle 1914"/>
                        <wps:cNvSpPr/>
                        <wps:spPr>
                          <a:xfrm>
                            <a:off x="1225626" y="1156755"/>
                            <a:ext cx="2041672" cy="251706"/>
                          </a:xfrm>
                          <a:prstGeom prst="rect">
                            <a:avLst/>
                          </a:prstGeom>
                          <a:ln>
                            <a:noFill/>
                          </a:ln>
                        </wps:spPr>
                        <wps:txbx>
                          <w:txbxContent>
                            <w:p w14:paraId="70239DFD" w14:textId="3DF95A58" w:rsidR="00D43742" w:rsidRDefault="001C3040">
                              <w:pPr>
                                <w:spacing w:after="160" w:line="259" w:lineRule="auto"/>
                                <w:ind w:left="0"/>
                              </w:pPr>
                              <w:r w:rsidRPr="001C3040">
                                <w:rPr>
                                  <w:sz w:val="32"/>
                                  <w:highlight w:val="black"/>
                                </w:rPr>
                                <w:t>REDACTED</w:t>
                              </w:r>
                            </w:p>
                          </w:txbxContent>
                        </wps:txbx>
                        <wps:bodyPr horzOverflow="overflow" vert="horz" lIns="0" tIns="0" rIns="0" bIns="0" rtlCol="0">
                          <a:noAutofit/>
                        </wps:bodyPr>
                      </wps:wsp>
                      <wps:wsp>
                        <wps:cNvPr id="1915" name="Rectangle 1915"/>
                        <wps:cNvSpPr/>
                        <wps:spPr>
                          <a:xfrm>
                            <a:off x="1248613" y="1927307"/>
                            <a:ext cx="1893578" cy="297329"/>
                          </a:xfrm>
                          <a:prstGeom prst="rect">
                            <a:avLst/>
                          </a:prstGeom>
                          <a:ln>
                            <a:noFill/>
                          </a:ln>
                        </wps:spPr>
                        <wps:txbx>
                          <w:txbxContent>
                            <w:p w14:paraId="01BBD8DC" w14:textId="77777777" w:rsidR="00D43742" w:rsidRDefault="003075C5">
                              <w:pPr>
                                <w:spacing w:after="160" w:line="259" w:lineRule="auto"/>
                                <w:ind w:left="0"/>
                              </w:pPr>
                              <w:r>
                                <w:rPr>
                                  <w:sz w:val="38"/>
                                </w:rPr>
                                <w:t>VP Contracts</w:t>
                              </w:r>
                            </w:p>
                          </w:txbxContent>
                        </wps:txbx>
                        <wps:bodyPr horzOverflow="overflow" vert="horz" lIns="0" tIns="0" rIns="0" bIns="0" rtlCol="0">
                          <a:noAutofit/>
                        </wps:bodyPr>
                      </wps:wsp>
                      <wps:wsp>
                        <wps:cNvPr id="1916" name="Rectangle 1916"/>
                        <wps:cNvSpPr/>
                        <wps:spPr>
                          <a:xfrm>
                            <a:off x="2078685" y="3195276"/>
                            <a:ext cx="1608465" cy="297329"/>
                          </a:xfrm>
                          <a:prstGeom prst="rect">
                            <a:avLst/>
                          </a:prstGeom>
                          <a:ln>
                            <a:noFill/>
                          </a:ln>
                        </wps:spPr>
                        <wps:txbx>
                          <w:txbxContent>
                            <w:p w14:paraId="75462F03" w14:textId="77777777" w:rsidR="00D43742" w:rsidRDefault="003075C5">
                              <w:pPr>
                                <w:spacing w:after="160" w:line="259" w:lineRule="auto"/>
                                <w:ind w:left="0"/>
                              </w:pPr>
                              <w:r>
                                <w:rPr>
                                  <w:sz w:val="38"/>
                                </w:rPr>
                                <w:t>29/04/2025</w:t>
                              </w:r>
                            </w:p>
                          </w:txbxContent>
                        </wps:txbx>
                        <wps:bodyPr horzOverflow="overflow" vert="horz" lIns="0" tIns="0" rIns="0" bIns="0" rtlCol="0">
                          <a:noAutofit/>
                        </wps:bodyPr>
                      </wps:wsp>
                      <wps:wsp>
                        <wps:cNvPr id="1917" name="Rectangle 1917"/>
                        <wps:cNvSpPr/>
                        <wps:spPr>
                          <a:xfrm>
                            <a:off x="3436569" y="2819129"/>
                            <a:ext cx="2830227" cy="210409"/>
                          </a:xfrm>
                          <a:prstGeom prst="rect">
                            <a:avLst/>
                          </a:prstGeom>
                          <a:ln>
                            <a:noFill/>
                          </a:ln>
                        </wps:spPr>
                        <wps:txbx>
                          <w:txbxContent>
                            <w:p w14:paraId="6003A938" w14:textId="7F0813C9" w:rsidR="00D43742" w:rsidRPr="001C3040" w:rsidRDefault="001C3040">
                              <w:pPr>
                                <w:spacing w:after="160" w:line="259" w:lineRule="auto"/>
                                <w:ind w:left="0"/>
                                <w:rPr>
                                  <w:color w:val="auto"/>
                                </w:rPr>
                              </w:pPr>
                              <w:r w:rsidRPr="001C3040">
                                <w:rPr>
                                  <w:rFonts w:ascii="Calibri" w:eastAsia="Calibri" w:hAnsi="Calibri" w:cs="Calibri"/>
                                  <w:color w:val="auto"/>
                                  <w:sz w:val="20"/>
                                  <w:highlight w:val="black"/>
                                </w:rPr>
                                <w:t>REDACTED</w:t>
                              </w:r>
                            </w:p>
                          </w:txbxContent>
                        </wps:txbx>
                        <wps:bodyPr horzOverflow="overflow" vert="horz" lIns="0" tIns="0" rIns="0" bIns="0" rtlCol="0">
                          <a:noAutofit/>
                        </wps:bodyPr>
                      </wps:wsp>
                      <wps:wsp>
                        <wps:cNvPr id="1918" name="Shape 1918"/>
                        <wps:cNvSpPr/>
                        <wps:spPr>
                          <a:xfrm>
                            <a:off x="3436569" y="2810891"/>
                            <a:ext cx="2276221" cy="0"/>
                          </a:xfrm>
                          <a:custGeom>
                            <a:avLst/>
                            <a:gdLst/>
                            <a:ahLst/>
                            <a:cxnLst/>
                            <a:rect l="0" t="0" r="0" b="0"/>
                            <a:pathLst>
                              <a:path w="2276221">
                                <a:moveTo>
                                  <a:pt x="0" y="0"/>
                                </a:moveTo>
                                <a:lnTo>
                                  <a:pt x="2276221" y="0"/>
                                </a:lnTo>
                              </a:path>
                            </a:pathLst>
                          </a:custGeom>
                          <a:ln w="12700" cap="flat">
                            <a:miter lim="127000"/>
                          </a:ln>
                        </wps:spPr>
                        <wps:style>
                          <a:lnRef idx="1">
                            <a:srgbClr val="1473E6"/>
                          </a:lnRef>
                          <a:fillRef idx="0">
                            <a:srgbClr val="000000">
                              <a:alpha val="0"/>
                            </a:srgbClr>
                          </a:fillRef>
                          <a:effectRef idx="0">
                            <a:scrgbClr r="0" g="0" b="0"/>
                          </a:effectRef>
                          <a:fontRef idx="none"/>
                        </wps:style>
                        <wps:bodyPr/>
                      </wps:wsp>
                      <wps:wsp>
                        <wps:cNvPr id="1919" name="Rectangle 1919"/>
                        <wps:cNvSpPr/>
                        <wps:spPr>
                          <a:xfrm>
                            <a:off x="3499999" y="2360860"/>
                            <a:ext cx="2400173" cy="465009"/>
                          </a:xfrm>
                          <a:prstGeom prst="rect">
                            <a:avLst/>
                          </a:prstGeom>
                          <a:ln>
                            <a:noFill/>
                          </a:ln>
                        </wps:spPr>
                        <wps:txbx>
                          <w:txbxContent>
                            <w:p w14:paraId="4BDCB79C" w14:textId="488B807C" w:rsidR="00D43742" w:rsidRDefault="001C3040">
                              <w:pPr>
                                <w:spacing w:after="160" w:line="259" w:lineRule="auto"/>
                                <w:ind w:left="0"/>
                              </w:pPr>
                              <w:r w:rsidRPr="001C3040">
                                <w:rPr>
                                  <w:rFonts w:ascii="Calibri" w:eastAsia="Calibri" w:hAnsi="Calibri" w:cs="Calibri"/>
                                  <w:spacing w:val="-117"/>
                                  <w:w w:val="97"/>
                                  <w:sz w:val="56"/>
                                  <w:highlight w:val="black"/>
                                </w:rPr>
                                <w:t>REDACTED</w:t>
                              </w:r>
                            </w:p>
                          </w:txbxContent>
                        </wps:txbx>
                        <wps:bodyPr horzOverflow="overflow" vert="horz" lIns="0" tIns="0" rIns="0" bIns="0" rtlCol="0">
                          <a:noAutofit/>
                        </wps:bodyPr>
                      </wps:wsp>
                      <wps:wsp>
                        <wps:cNvPr id="1920" name="Rectangle 1920"/>
                        <wps:cNvSpPr/>
                        <wps:spPr>
                          <a:xfrm>
                            <a:off x="3461768" y="1143292"/>
                            <a:ext cx="2804665" cy="783726"/>
                          </a:xfrm>
                          <a:prstGeom prst="rect">
                            <a:avLst/>
                          </a:prstGeom>
                          <a:ln>
                            <a:noFill/>
                          </a:ln>
                        </wps:spPr>
                        <wps:txbx>
                          <w:txbxContent>
                            <w:p w14:paraId="6482D1CD" w14:textId="2ACCF6D4" w:rsidR="00D43742" w:rsidRDefault="001C3040">
                              <w:pPr>
                                <w:spacing w:after="160" w:line="259" w:lineRule="auto"/>
                                <w:ind w:left="0"/>
                              </w:pPr>
                              <w:r w:rsidRPr="001C3040">
                                <w:rPr>
                                  <w:sz w:val="38"/>
                                  <w:highlight w:val="black"/>
                                </w:rPr>
                                <w:t>REDACTED</w:t>
                              </w:r>
                            </w:p>
                          </w:txbxContent>
                        </wps:txbx>
                        <wps:bodyPr horzOverflow="overflow" vert="horz" lIns="0" tIns="0" rIns="0" bIns="0" rtlCol="0">
                          <a:noAutofit/>
                        </wps:bodyPr>
                      </wps:wsp>
                      <wps:wsp>
                        <wps:cNvPr id="1921" name="Rectangle 1921"/>
                        <wps:cNvSpPr/>
                        <wps:spPr>
                          <a:xfrm>
                            <a:off x="4291915" y="3221451"/>
                            <a:ext cx="1551834" cy="286859"/>
                          </a:xfrm>
                          <a:prstGeom prst="rect">
                            <a:avLst/>
                          </a:prstGeom>
                          <a:ln>
                            <a:noFill/>
                          </a:ln>
                        </wps:spPr>
                        <wps:txbx>
                          <w:txbxContent>
                            <w:p w14:paraId="6510F2E1" w14:textId="77777777" w:rsidR="00D43742" w:rsidRDefault="003075C5">
                              <w:pPr>
                                <w:spacing w:after="160" w:line="259" w:lineRule="auto"/>
                                <w:ind w:left="0"/>
                              </w:pPr>
                              <w:r>
                                <w:rPr>
                                  <w:sz w:val="37"/>
                                </w:rPr>
                                <w:t>29/04/2025</w:t>
                              </w:r>
                            </w:p>
                          </w:txbxContent>
                        </wps:txbx>
                        <wps:bodyPr horzOverflow="overflow" vert="horz" lIns="0" tIns="0" rIns="0" bIns="0" rtlCol="0">
                          <a:noAutofit/>
                        </wps:bodyPr>
                      </wps:wsp>
                    </wpg:wgp>
                  </a:graphicData>
                </a:graphic>
              </wp:inline>
            </w:drawing>
          </mc:Choice>
          <mc:Fallback>
            <w:pict>
              <v:group w14:anchorId="2827E89F" id="Group 104726" o:spid="_x0000_s1026" style="width:493.45pt;height:276.25pt;mso-position-horizontal-relative:char;mso-position-vertical-relative:line" coordsize="62667,35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">
                <v:rect id="Rectangle 1780" o:spid="_x0000_s1027" style="position:absolute;left:716;top:701;width:620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" filled="f" stroked="f">
                  <v:textbox inset="0,0,0,0">
                    <w:txbxContent>
                      <w:p w14:paraId="4CC37445" w14:textId="77777777" w:rsidR="00D43742" w:rsidRDefault="003075C5">
                        <w:pPr>
                          <w:spacing w:after="160" w:line="259" w:lineRule="auto"/>
                          <w:ind w:left="0"/>
                        </w:pPr>
                        <w:r>
                          <w:rPr>
                            <w:b/>
                          </w:rPr>
                          <w:t>Signed</w:t>
                        </w:r>
                      </w:p>
                    </w:txbxContent>
                  </v:textbox>
                </v:rect>
                <v:rect id="Rectangle 1781" o:spid="_x0000_s1028" style="position:absolute;left:5379;top:701;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" filled="f" stroked="f">
                  <v:textbox inset="0,0,0,0">
                    <w:txbxContent>
                      <w:p w14:paraId="04207F93" w14:textId="77777777" w:rsidR="00D43742" w:rsidRDefault="003075C5">
                        <w:pPr>
                          <w:spacing w:after="160" w:line="259" w:lineRule="auto"/>
                          <w:ind w:left="0"/>
                        </w:pPr>
                        <w:r>
                          <w:t xml:space="preserve"> </w:t>
                        </w:r>
                      </w:p>
                    </w:txbxContent>
                  </v:textbox>
                </v:rect>
                <v:rect id="Rectangle 1782" o:spid="_x0000_s1029" style="position:absolute;left:5760;top:45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" filled="f" stroked="f">
                  <v:textbox inset="0,0,0,0">
                    <w:txbxContent>
                      <w:p w14:paraId="1B1C18FF" w14:textId="77777777" w:rsidR="00D43742" w:rsidRDefault="003075C5">
                        <w:pPr>
                          <w:spacing w:after="160" w:line="259" w:lineRule="auto"/>
                          <w:ind w:left="0"/>
                        </w:pPr>
                        <w:r>
                          <w:t xml:space="preserve"> </w:t>
                        </w:r>
                      </w:p>
                    </w:txbxContent>
                  </v:textbox>
                </v:rect>
                <v:rect id="Rectangle 1783" o:spid="_x0000_s1030" style="position:absolute;left:12145;top:701;width:7325;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" filled="f" stroked="f">
                  <v:textbox inset="0,0,0,0">
                    <w:txbxContent>
                      <w:p w14:paraId="7A973E41" w14:textId="77777777" w:rsidR="00D43742" w:rsidRDefault="003075C5">
                        <w:pPr>
                          <w:spacing w:after="160" w:line="259" w:lineRule="auto"/>
                          <w:ind w:left="0"/>
                        </w:pPr>
                        <w:r>
                          <w:t xml:space="preserve">Supplier </w:t>
                        </w:r>
                      </w:p>
                    </w:txbxContent>
                  </v:textbox>
                </v:rect>
                <v:rect id="Rectangle 1784" o:spid="_x0000_s1031" style="position:absolute;left:17666;top:45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" filled="f" stroked="f">
                  <v:textbox inset="0,0,0,0">
                    <w:txbxContent>
                      <w:p w14:paraId="7E477791" w14:textId="77777777" w:rsidR="00D43742" w:rsidRDefault="003075C5">
                        <w:pPr>
                          <w:spacing w:after="160" w:line="259" w:lineRule="auto"/>
                          <w:ind w:left="0"/>
                        </w:pPr>
                        <w:r>
                          <w:t xml:space="preserve"> </w:t>
                        </w:r>
                      </w:p>
                    </w:txbxContent>
                  </v:textbox>
                </v:rect>
                <v:rect id="Rectangle 1785" o:spid="_x0000_s1032" style="position:absolute;left:34646;top:701;width:5382;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" filled="f" stroked="f">
                  <v:textbox inset="0,0,0,0">
                    <w:txbxContent>
                      <w:p w14:paraId="4E06C597" w14:textId="77777777" w:rsidR="00D43742" w:rsidRDefault="003075C5">
                        <w:pPr>
                          <w:spacing w:after="160" w:line="259" w:lineRule="auto"/>
                          <w:ind w:left="0"/>
                        </w:pPr>
                        <w:r>
                          <w:t xml:space="preserve">Buyer </w:t>
                        </w:r>
                      </w:p>
                    </w:txbxContent>
                  </v:textbox>
                </v:rect>
                <v:rect id="Rectangle 1786" o:spid="_x0000_s1033" style="position:absolute;left:38684;top:453;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" filled="f" stroked="f">
                  <v:textbox inset="0,0,0,0">
                    <w:txbxContent>
                      <w:p w14:paraId="77C62A65" w14:textId="77777777" w:rsidR="00D43742" w:rsidRDefault="003075C5">
                        <w:pPr>
                          <w:spacing w:after="160" w:line="259" w:lineRule="auto"/>
                          <w:ind w:left="0"/>
                        </w:pPr>
                        <w:r>
                          <w:t xml:space="preserve"> </w:t>
                        </w:r>
                      </w:p>
                    </w:txbxContent>
                  </v:textbox>
                </v:rect>
                <v:shape id="Shape 132307" o:spid="_x0000_s1034" style="position:absolute;width:121;height:396;visibility:visible;mso-wrap-style:square;v-text-anchor:top" coordsize="12192,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" path="m,l12192,r,39624l,39624,,e" fillcolor="black" stroked="f" strokeweight="0">
                  <v:stroke miterlimit="83231f" joinstyle="miter"/>
                  <v:path arrowok="t" textboxrect="0,0,12192,39624"/>
                </v:shape>
                <v:shape id="Shape 132308" o:spid="_x0000_s1035"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" path="m,l12192,r,12192l,12192,,e" fillcolor="black" stroked="f" strokeweight="0">
                  <v:stroke miterlimit="83231f" joinstyle="miter"/>
                  <v:path arrowok="t" textboxrect="0,0,12192,12192"/>
                </v:shape>
                <v:shape id="Shape 132309" o:spid="_x0000_s1036" style="position:absolute;left:121;width:11309;height:121;visibility:visible;mso-wrap-style:square;v-text-anchor:top" coordsize="11308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" path="m,l1130808,r,12192l,12192,,e" fillcolor="black" stroked="f" strokeweight="0">
                  <v:stroke miterlimit="83231f" joinstyle="miter"/>
                  <v:path arrowok="t" textboxrect="0,0,1130808,12192"/>
                </v:shape>
                <v:shape id="Shape 132310" o:spid="_x0000_s1037" style="position:absolute;left:11429;top:121;width:122;height:275;visibility:visible;mso-wrap-style:square;v-text-anchor:top" coordsize="1219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" path="m,l12192,r,27432l,27432,,e" fillcolor="black" stroked="f" strokeweight="0">
                  <v:stroke miterlimit="83231f" joinstyle="miter"/>
                  <v:path arrowok="t" textboxrect="0,0,12192,27432"/>
                </v:shape>
                <v:shape id="Shape 132311" o:spid="_x0000_s1038" style="position:absolute;left:11429;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" path="m,l12192,r,12192l,12192,,e" fillcolor="black" stroked="f" strokeweight="0">
                  <v:stroke miterlimit="83231f" joinstyle="miter"/>
                  <v:path arrowok="t" textboxrect="0,0,12192,12192"/>
                </v:shape>
                <v:shape id="Shape 132312" o:spid="_x0000_s1039" style="position:absolute;left:11551;width:22379;height:121;visibility:visible;mso-wrap-style:square;v-text-anchor:top" coordsize="223786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" path="m,l2237867,r,12192l,12192,,e" fillcolor="black" stroked="f" strokeweight="0">
                  <v:stroke miterlimit="83231f" joinstyle="miter"/>
                  <v:path arrowok="t" textboxrect="0,0,2237867,12192"/>
                </v:shape>
                <v:shape id="Shape 132313" o:spid="_x0000_s1040" style="position:absolute;left:33930;top:121;width:122;height:275;visibility:visible;mso-wrap-style:square;v-text-anchor:top" coordsize="1219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" path="m,l12192,r,27432l,27432,,e" fillcolor="black" stroked="f" strokeweight="0">
                  <v:stroke miterlimit="83231f" joinstyle="miter"/>
                  <v:path arrowok="t" textboxrect="0,0,12192,27432"/>
                </v:shape>
                <v:shape id="Shape 132314" o:spid="_x0000_s1041" style="position:absolute;left:33930;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" path="m,l12192,r,12192l,12192,,e" fillcolor="black" stroked="f" strokeweight="0">
                  <v:stroke miterlimit="83231f" joinstyle="miter"/>
                  <v:path arrowok="t" textboxrect="0,0,12192,12192"/>
                </v:shape>
                <v:shape id="Shape 132315" o:spid="_x0000_s1042" style="position:absolute;left:34052;width:22374;height:121;visibility:visible;mso-wrap-style:square;v-text-anchor:top" coordsize="223748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" path="m,l2237486,r,12192l,12192,,e" fillcolor="black" stroked="f" strokeweight="0">
                  <v:stroke miterlimit="83231f" joinstyle="miter"/>
                  <v:path arrowok="t" textboxrect="0,0,2237486,12192"/>
                </v:shape>
                <v:shape id="Shape 132316" o:spid="_x0000_s1043" style="position:absolute;left:56428;width:122;height:396;visibility:visible;mso-wrap-style:square;v-text-anchor:top" coordsize="12192,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" path="m,l12192,r,39624l,39624,,e" fillcolor="black" stroked="f" strokeweight="0">
                  <v:stroke miterlimit="83231f" joinstyle="miter"/>
                  <v:path arrowok="t" textboxrect="0,0,12192,39624"/>
                </v:shape>
                <v:shape id="Shape 132317" o:spid="_x0000_s1044" style="position:absolute;left:56428;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" path="m,l12192,r,12192l,12192,,e" fillcolor="black" stroked="f" strokeweight="0">
                  <v:stroke miterlimit="83231f" joinstyle="miter"/>
                  <v:path arrowok="t" textboxrect="0,0,12192,12192"/>
                </v:shape>
                <v:shape id="Shape 132318" o:spid="_x0000_s1045" style="position:absolute;top:395;width:121;height:7120;visibility:visible;mso-wrap-style:square;v-text-anchor:top" coordsize="12192,71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" path="m,l12192,r,712013l,712013,,e" fillcolor="black" stroked="f" strokeweight="0">
                  <v:stroke miterlimit="83231f" joinstyle="miter"/>
                  <v:path arrowok="t" textboxrect="0,0,12192,712013"/>
                </v:shape>
                <v:shape id="Shape 132319" o:spid="_x0000_s1046" style="position:absolute;left:11429;top:395;width:122;height:7120;visibility:visible;mso-wrap-style:square;v-text-anchor:top" coordsize="12192,71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" path="m,l12192,r,712013l,712013,,e" fillcolor="black" stroked="f" strokeweight="0">
                  <v:stroke miterlimit="83231f" joinstyle="miter"/>
                  <v:path arrowok="t" textboxrect="0,0,12192,712013"/>
                </v:shape>
                <v:shape id="Shape 132320" o:spid="_x0000_s1047" style="position:absolute;left:33930;top:395;width:122;height:7120;visibility:visible;mso-wrap-style:square;v-text-anchor:top" coordsize="12192,71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" path="m,l12192,r,712013l,712013,,e" fillcolor="black" stroked="f" strokeweight="0">
                  <v:stroke miterlimit="83231f" joinstyle="miter"/>
                  <v:path arrowok="t" textboxrect="0,0,12192,712013"/>
                </v:shape>
                <v:shape id="Shape 132321" o:spid="_x0000_s1048" style="position:absolute;left:56428;top:395;width:122;height:7120;visibility:visible;mso-wrap-style:square;v-text-anchor:top" coordsize="12192,71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" path="m,l12192,r,712013l,712013,,e" fillcolor="black" stroked="f" strokeweight="0">
                  <v:stroke miterlimit="83231f" joinstyle="miter"/>
                  <v:path arrowok="t" textboxrect="0,0,12192,712013"/>
                </v:shape>
                <v:rect id="Rectangle 1802" o:spid="_x0000_s1049" style="position:absolute;left:716;top:8217;width:506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" filled="f" stroked="f">
                  <v:textbox inset="0,0,0,0">
                    <w:txbxContent>
                      <w:p w14:paraId="4E20C18B" w14:textId="77777777" w:rsidR="00D43742" w:rsidRDefault="003075C5">
                        <w:pPr>
                          <w:spacing w:after="160" w:line="259" w:lineRule="auto"/>
                          <w:ind w:left="0"/>
                        </w:pPr>
                        <w:r>
                          <w:rPr>
                            <w:b/>
                          </w:rPr>
                          <w:t>Name</w:t>
                        </w:r>
                      </w:p>
                    </w:txbxContent>
                  </v:textbox>
                </v:rect>
                <v:rect id="Rectangle 1803" o:spid="_x0000_s1050" style="position:absolute;left:4525;top:8217;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" filled="f" stroked="f">
                  <v:textbox inset="0,0,0,0">
                    <w:txbxContent>
                      <w:p w14:paraId="7B3ED555" w14:textId="77777777" w:rsidR="00D43742" w:rsidRDefault="003075C5">
                        <w:pPr>
                          <w:spacing w:after="160" w:line="259" w:lineRule="auto"/>
                          <w:ind w:left="0"/>
                        </w:pPr>
                        <w:r>
                          <w:t xml:space="preserve"> </w:t>
                        </w:r>
                      </w:p>
                    </w:txbxContent>
                  </v:textbox>
                </v:rect>
                <v:rect id="Rectangle 1804" o:spid="_x0000_s1051" style="position:absolute;left:4906;top:796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" filled="f" stroked="f">
                  <v:textbox inset="0,0,0,0">
                    <w:txbxContent>
                      <w:p w14:paraId="5907F233" w14:textId="77777777" w:rsidR="00D43742" w:rsidRDefault="003075C5">
                        <w:pPr>
                          <w:spacing w:after="160" w:line="259" w:lineRule="auto"/>
                          <w:ind w:left="0"/>
                        </w:pPr>
                        <w:r>
                          <w:t xml:space="preserve"> </w:t>
                        </w:r>
                      </w:p>
                    </w:txbxContent>
                  </v:textbox>
                </v:rect>
                <v:rect id="Rectangle 1805" o:spid="_x0000_s1052" style="position:absolute;left:12145;top:8217;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" filled="f" stroked="f">
                  <v:textbox inset="0,0,0,0">
                    <w:txbxContent>
                      <w:p w14:paraId="4F304F6F" w14:textId="77777777" w:rsidR="00D43742" w:rsidRDefault="003075C5">
                        <w:pPr>
                          <w:spacing w:after="160" w:line="259" w:lineRule="auto"/>
                          <w:ind w:left="0"/>
                        </w:pPr>
                        <w:r>
                          <w:t>[</w:t>
                        </w:r>
                      </w:p>
                    </w:txbxContent>
                  </v:textbox>
                </v:rect>
                <v:rect id="Rectangle 1806" o:spid="_x0000_s1053" style="position:absolute;left:12542;top:8217;width:1013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" filled="f" stroked="f">
                  <v:textbox inset="0,0,0,0">
                    <w:txbxContent>
                      <w:p w14:paraId="1B86A60C" w14:textId="77777777" w:rsidR="00D43742" w:rsidRDefault="003075C5">
                        <w:pPr>
                          <w:spacing w:after="160" w:line="259" w:lineRule="auto"/>
                          <w:ind w:left="0"/>
                        </w:pPr>
                        <w:r>
                          <w:rPr>
                            <w:b/>
                          </w:rPr>
                          <w:t>Enter name</w:t>
                        </w:r>
                      </w:p>
                    </w:txbxContent>
                  </v:textbox>
                </v:rect>
                <v:rect id="Rectangle 102171" o:spid="_x0000_s1054" style="position:absolute;left:20546;top:8217;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" filled="f" stroked="f">
                  <v:textbox inset="0,0,0,0">
                    <w:txbxContent>
                      <w:p w14:paraId="779F64BF" w14:textId="77777777" w:rsidR="00D43742" w:rsidRDefault="003075C5">
                        <w:pPr>
                          <w:spacing w:after="160" w:line="259" w:lineRule="auto"/>
                          <w:ind w:left="0"/>
                        </w:pPr>
                        <w:r>
                          <w:t xml:space="preserve"> </w:t>
                        </w:r>
                      </w:p>
                    </w:txbxContent>
                  </v:textbox>
                </v:rect>
                <v:rect id="Rectangle 102170" o:spid="_x0000_s1055" style="position:absolute;left:20150;top:8217;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" filled="f" stroked="f">
                  <v:textbox inset="0,0,0,0">
                    <w:txbxContent>
                      <w:p w14:paraId="57FBC5E3" w14:textId="77777777" w:rsidR="00D43742" w:rsidRDefault="003075C5">
                        <w:pPr>
                          <w:spacing w:after="160" w:line="259" w:lineRule="auto"/>
                          <w:ind w:left="0"/>
                        </w:pPr>
                        <w:r>
                          <w:t>]</w:t>
                        </w:r>
                      </w:p>
                    </w:txbxContent>
                  </v:textbox>
                </v:rect>
                <v:rect id="Rectangle 1808" o:spid="_x0000_s1056" style="position:absolute;left:20927;top:796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" filled="f" stroked="f">
                  <v:textbox inset="0,0,0,0">
                    <w:txbxContent>
                      <w:p w14:paraId="5F3D8000" w14:textId="77777777" w:rsidR="00D43742" w:rsidRDefault="003075C5">
                        <w:pPr>
                          <w:spacing w:after="160" w:line="259" w:lineRule="auto"/>
                          <w:ind w:left="0"/>
                        </w:pPr>
                        <w:r>
                          <w:t xml:space="preserve"> </w:t>
                        </w:r>
                      </w:p>
                    </w:txbxContent>
                  </v:textbox>
                </v:rect>
                <v:rect id="Rectangle 1809" o:spid="_x0000_s1057" style="position:absolute;left:34646;top:8217;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" filled="f" stroked="f">
                  <v:textbox inset="0,0,0,0">
                    <w:txbxContent>
                      <w:p w14:paraId="068996C3" w14:textId="77777777" w:rsidR="00D43742" w:rsidRDefault="003075C5">
                        <w:pPr>
                          <w:spacing w:after="160" w:line="259" w:lineRule="auto"/>
                          <w:ind w:left="0"/>
                        </w:pPr>
                        <w:r>
                          <w:t>[</w:t>
                        </w:r>
                      </w:p>
                    </w:txbxContent>
                  </v:textbox>
                </v:rect>
                <v:rect id="Rectangle 1810" o:spid="_x0000_s1058" style="position:absolute;left:35042;top:8217;width:1013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" filled="f" stroked="f">
                  <v:textbox inset="0,0,0,0">
                    <w:txbxContent>
                      <w:p w14:paraId="5403615F" w14:textId="77777777" w:rsidR="00D43742" w:rsidRDefault="003075C5">
                        <w:pPr>
                          <w:spacing w:after="160" w:line="259" w:lineRule="auto"/>
                          <w:ind w:left="0"/>
                        </w:pPr>
                        <w:r>
                          <w:rPr>
                            <w:b/>
                          </w:rPr>
                          <w:t>Enter name</w:t>
                        </w:r>
                      </w:p>
                    </w:txbxContent>
                  </v:textbox>
                </v:rect>
                <v:rect id="Rectangle 102173" o:spid="_x0000_s1059" style="position:absolute;left:43047;top:8217;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" filled="f" stroked="f">
                  <v:textbox inset="0,0,0,0">
                    <w:txbxContent>
                      <w:p w14:paraId="4D23393F" w14:textId="77777777" w:rsidR="00D43742" w:rsidRDefault="003075C5">
                        <w:pPr>
                          <w:spacing w:after="160" w:line="259" w:lineRule="auto"/>
                          <w:ind w:left="0"/>
                        </w:pPr>
                        <w:r>
                          <w:t xml:space="preserve"> </w:t>
                        </w:r>
                      </w:p>
                    </w:txbxContent>
                  </v:textbox>
                </v:rect>
                <v:rect id="Rectangle 102172" o:spid="_x0000_s1060" style="position:absolute;left:42651;top:8217;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" filled="f" stroked="f">
                  <v:textbox inset="0,0,0,0">
                    <w:txbxContent>
                      <w:p w14:paraId="5B30C646" w14:textId="77777777" w:rsidR="00D43742" w:rsidRDefault="003075C5">
                        <w:pPr>
                          <w:spacing w:after="160" w:line="259" w:lineRule="auto"/>
                          <w:ind w:left="0"/>
                        </w:pPr>
                        <w:r>
                          <w:t>]</w:t>
                        </w:r>
                      </w:p>
                    </w:txbxContent>
                  </v:textbox>
                </v:rect>
                <v:rect id="Rectangle 1812" o:spid="_x0000_s1061" style="position:absolute;left:43428;top:796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" filled="f" stroked="f">
                  <v:textbox inset="0,0,0,0">
                    <w:txbxContent>
                      <w:p w14:paraId="412E6022" w14:textId="77777777" w:rsidR="00D43742" w:rsidRDefault="003075C5">
                        <w:pPr>
                          <w:spacing w:after="160" w:line="259" w:lineRule="auto"/>
                          <w:ind w:left="0"/>
                        </w:pPr>
                        <w:r>
                          <w:t xml:space="preserve"> </w:t>
                        </w:r>
                      </w:p>
                    </w:txbxContent>
                  </v:textbox>
                </v:rect>
                <v:shape id="Shape 132322" o:spid="_x0000_s1062" style="position:absolute;top:7515;width:121;height:397;visibility:visible;mso-wrap-style:square;v-text-anchor:top" coordsize="12192,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" path="m,l12192,r,39624l,39624,,e" fillcolor="black" stroked="f" strokeweight="0">
                  <v:stroke miterlimit="83231f" joinstyle="miter"/>
                  <v:path arrowok="t" textboxrect="0,0,12192,39624"/>
                </v:shape>
                <v:shape id="Shape 132323" o:spid="_x0000_s1063" style="position:absolute;left:121;top:7515;width:11309;height:122;visibility:visible;mso-wrap-style:square;v-text-anchor:top" coordsize="11308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" path="m,l1130808,r,12192l,12192,,e" fillcolor="black" stroked="f" strokeweight="0">
                  <v:stroke miterlimit="83231f" joinstyle="miter"/>
                  <v:path arrowok="t" textboxrect="0,0,1130808,12192"/>
                </v:shape>
                <v:shape id="Shape 132324" o:spid="_x0000_s1064" style="position:absolute;left:11429;top:7515;width:122;height:397;visibility:visible;mso-wrap-style:square;v-text-anchor:top" coordsize="12192,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" path="m,l12192,r,39624l,39624,,e" fillcolor="black" stroked="f" strokeweight="0">
                  <v:stroke miterlimit="83231f" joinstyle="miter"/>
                  <v:path arrowok="t" textboxrect="0,0,12192,39624"/>
                </v:shape>
                <v:shape id="Shape 132325" o:spid="_x0000_s1065" style="position:absolute;left:11551;top:7515;width:22379;height:122;visibility:visible;mso-wrap-style:square;v-text-anchor:top" coordsize="223786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" path="m,l2237867,r,12192l,12192,,e" fillcolor="black" stroked="f" strokeweight="0">
                  <v:stroke miterlimit="83231f" joinstyle="miter"/>
                  <v:path arrowok="t" textboxrect="0,0,2237867,12192"/>
                </v:shape>
                <v:shape id="Shape 132326" o:spid="_x0000_s1066" style="position:absolute;left:33930;top:7515;width:122;height:397;visibility:visible;mso-wrap-style:square;v-text-anchor:top" coordsize="12192,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" path="m,l12192,r,39624l,39624,,e" fillcolor="black" stroked="f" strokeweight="0">
                  <v:stroke miterlimit="83231f" joinstyle="miter"/>
                  <v:path arrowok="t" textboxrect="0,0,12192,39624"/>
                </v:shape>
                <v:shape id="Shape 132327" o:spid="_x0000_s1067" style="position:absolute;left:34052;top:7515;width:22374;height:122;visibility:visible;mso-wrap-style:square;v-text-anchor:top" coordsize="223748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" path="m,l2237486,r,12192l,12192,,e" fillcolor="black" stroked="f" strokeweight="0">
                  <v:stroke miterlimit="83231f" joinstyle="miter"/>
                  <v:path arrowok="t" textboxrect="0,0,2237486,12192"/>
                </v:shape>
                <v:shape id="Shape 132328" o:spid="_x0000_s1068" style="position:absolute;left:56428;top:7515;width:122;height:397;visibility:visible;mso-wrap-style:square;v-text-anchor:top" coordsize="12192,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" path="m,l12192,r,39624l,39624,,e" fillcolor="black" stroked="f" strokeweight="0">
                  <v:stroke miterlimit="83231f" joinstyle="miter"/>
                  <v:path arrowok="t" textboxrect="0,0,12192,39624"/>
                </v:shape>
                <v:shape id="Shape 132329" o:spid="_x0000_s1069" style="position:absolute;top:7912;width:121;height:7254;visibility:visible;mso-wrap-style:square;v-text-anchor:top" coordsize="12192,725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" path="m,l12192,r,725424l,725424,,e" fillcolor="black" stroked="f" strokeweight="0">
                  <v:stroke miterlimit="83231f" joinstyle="miter"/>
                  <v:path arrowok="t" textboxrect="0,0,12192,725424"/>
                </v:shape>
                <v:shape id="Shape 132330" o:spid="_x0000_s1070" style="position:absolute;left:11429;top:7912;width:122;height:7254;visibility:visible;mso-wrap-style:square;v-text-anchor:top" coordsize="12192,725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" path="m,l12192,r,725424l,725424,,e" fillcolor="black" stroked="f" strokeweight="0">
                  <v:stroke miterlimit="83231f" joinstyle="miter"/>
                  <v:path arrowok="t" textboxrect="0,0,12192,725424"/>
                </v:shape>
                <v:shape id="Shape 132331" o:spid="_x0000_s1071" style="position:absolute;left:33930;top:7912;width:122;height:7254;visibility:visible;mso-wrap-style:square;v-text-anchor:top" coordsize="12192,725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" path="m,l12192,r,725424l,725424,,e" fillcolor="black" stroked="f" strokeweight="0">
                  <v:stroke miterlimit="83231f" joinstyle="miter"/>
                  <v:path arrowok="t" textboxrect="0,0,12192,725424"/>
                </v:shape>
                <v:shape id="Shape 132332" o:spid="_x0000_s1072" style="position:absolute;left:56428;top:7912;width:122;height:7254;visibility:visible;mso-wrap-style:square;v-text-anchor:top" coordsize="12192,725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" path="m,l12192,r,725424l,725424,,e" fillcolor="black" stroked="f" strokeweight="0">
                  <v:stroke miterlimit="83231f" joinstyle="miter"/>
                  <v:path arrowok="t" textboxrect="0,0,12192,725424"/>
                </v:shape>
                <v:rect id="Rectangle 1824" o:spid="_x0000_s1073" style="position:absolute;left:716;top:15867;width:381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" filled="f" stroked="f">
                  <v:textbox inset="0,0,0,0">
                    <w:txbxContent>
                      <w:p w14:paraId="23308619" w14:textId="77777777" w:rsidR="00D43742" w:rsidRDefault="003075C5">
                        <w:pPr>
                          <w:spacing w:after="160" w:line="259" w:lineRule="auto"/>
                          <w:ind w:left="0"/>
                        </w:pPr>
                        <w:r>
                          <w:rPr>
                            <w:b/>
                          </w:rPr>
                          <w:t>Title</w:t>
                        </w:r>
                      </w:p>
                    </w:txbxContent>
                  </v:textbox>
                </v:rect>
                <v:rect id="Rectangle 1825" o:spid="_x0000_s1074" style="position:absolute;left:3566;top:15867;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" filled="f" stroked="f">
                  <v:textbox inset="0,0,0,0">
                    <w:txbxContent>
                      <w:p w14:paraId="51AF815C" w14:textId="77777777" w:rsidR="00D43742" w:rsidRDefault="003075C5">
                        <w:pPr>
                          <w:spacing w:after="160" w:line="259" w:lineRule="auto"/>
                          <w:ind w:left="0"/>
                        </w:pPr>
                        <w:r>
                          <w:t xml:space="preserve"> </w:t>
                        </w:r>
                      </w:p>
                    </w:txbxContent>
                  </v:textbox>
                </v:rect>
                <v:rect id="Rectangle 1826" o:spid="_x0000_s1075" style="position:absolute;left:3947;top:1561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" filled="f" stroked="f">
                  <v:textbox inset="0,0,0,0">
                    <w:txbxContent>
                      <w:p w14:paraId="5B24E5D7" w14:textId="77777777" w:rsidR="00D43742" w:rsidRDefault="003075C5">
                        <w:pPr>
                          <w:spacing w:after="160" w:line="259" w:lineRule="auto"/>
                          <w:ind w:left="0"/>
                        </w:pPr>
                        <w:r>
                          <w:t xml:space="preserve"> </w:t>
                        </w:r>
                      </w:p>
                    </w:txbxContent>
                  </v:textbox>
                </v:rect>
                <v:rect id="Rectangle 1827" o:spid="_x0000_s1076" style="position:absolute;left:12145;top:15867;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" filled="f" stroked="f">
                  <v:textbox inset="0,0,0,0">
                    <w:txbxContent>
                      <w:p w14:paraId="53FF457F" w14:textId="77777777" w:rsidR="00D43742" w:rsidRDefault="003075C5">
                        <w:pPr>
                          <w:spacing w:after="160" w:line="259" w:lineRule="auto"/>
                          <w:ind w:left="0"/>
                        </w:pPr>
                        <w:r>
                          <w:t>[</w:t>
                        </w:r>
                      </w:p>
                    </w:txbxContent>
                  </v:textbox>
                </v:rect>
                <v:rect id="Rectangle 1828" o:spid="_x0000_s1077" style="position:absolute;left:12542;top:15867;width:8572;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" filled="f" stroked="f">
                  <v:textbox inset="0,0,0,0">
                    <w:txbxContent>
                      <w:p w14:paraId="190C0A25" w14:textId="77777777" w:rsidR="00D43742" w:rsidRDefault="003075C5">
                        <w:pPr>
                          <w:spacing w:after="160" w:line="259" w:lineRule="auto"/>
                          <w:ind w:left="0"/>
                        </w:pPr>
                        <w:r>
                          <w:rPr>
                            <w:b/>
                          </w:rPr>
                          <w:t>Enter title</w:t>
                        </w:r>
                      </w:p>
                    </w:txbxContent>
                  </v:textbox>
                </v:rect>
                <v:rect id="Rectangle 102174" o:spid="_x0000_s1078" style="position:absolute;left:18992;top:15867;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" filled="f" stroked="f">
                  <v:textbox inset="0,0,0,0">
                    <w:txbxContent>
                      <w:p w14:paraId="2C9220C0" w14:textId="77777777" w:rsidR="00D43742" w:rsidRDefault="003075C5">
                        <w:pPr>
                          <w:spacing w:after="160" w:line="259" w:lineRule="auto"/>
                          <w:ind w:left="0"/>
                        </w:pPr>
                        <w:r>
                          <w:t>]</w:t>
                        </w:r>
                      </w:p>
                    </w:txbxContent>
                  </v:textbox>
                </v:rect>
                <v:rect id="Rectangle 102175" o:spid="_x0000_s1079" style="position:absolute;left:19373;top:15867;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" filled="f" stroked="f">
                  <v:textbox inset="0,0,0,0">
                    <w:txbxContent>
                      <w:p w14:paraId="65D2E590" w14:textId="77777777" w:rsidR="00D43742" w:rsidRDefault="003075C5">
                        <w:pPr>
                          <w:spacing w:after="160" w:line="259" w:lineRule="auto"/>
                          <w:ind w:left="0"/>
                        </w:pPr>
                        <w:r>
                          <w:t xml:space="preserve"> </w:t>
                        </w:r>
                      </w:p>
                    </w:txbxContent>
                  </v:textbox>
                </v:rect>
                <v:rect id="Rectangle 1830" o:spid="_x0000_s1080" style="position:absolute;left:19754;top:1561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" filled="f" stroked="f">
                  <v:textbox inset="0,0,0,0">
                    <w:txbxContent>
                      <w:p w14:paraId="155B5827" w14:textId="77777777" w:rsidR="00D43742" w:rsidRDefault="003075C5">
                        <w:pPr>
                          <w:spacing w:after="160" w:line="259" w:lineRule="auto"/>
                          <w:ind w:left="0"/>
                        </w:pPr>
                        <w:r>
                          <w:t xml:space="preserve"> </w:t>
                        </w:r>
                      </w:p>
                    </w:txbxContent>
                  </v:textbox>
                </v:rect>
                <v:rect id="Rectangle 1831" o:spid="_x0000_s1081" style="position:absolute;left:34646;top:15867;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" filled="f" stroked="f">
                  <v:textbox inset="0,0,0,0">
                    <w:txbxContent>
                      <w:p w14:paraId="0D0EEFCF" w14:textId="77777777" w:rsidR="00D43742" w:rsidRDefault="003075C5">
                        <w:pPr>
                          <w:spacing w:after="160" w:line="259" w:lineRule="auto"/>
                          <w:ind w:left="0"/>
                        </w:pPr>
                        <w:r>
                          <w:t>[</w:t>
                        </w:r>
                      </w:p>
                    </w:txbxContent>
                  </v:textbox>
                </v:rect>
                <v:rect id="Rectangle 1832" o:spid="_x0000_s1082" style="position:absolute;left:35042;top:15867;width:8572;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" filled="f" stroked="f">
                  <v:textbox inset="0,0,0,0">
                    <w:txbxContent>
                      <w:p w14:paraId="0F34C125" w14:textId="77777777" w:rsidR="00D43742" w:rsidRDefault="003075C5">
                        <w:pPr>
                          <w:spacing w:after="160" w:line="259" w:lineRule="auto"/>
                          <w:ind w:left="0"/>
                        </w:pPr>
                        <w:r>
                          <w:rPr>
                            <w:b/>
                          </w:rPr>
                          <w:t>Enter title</w:t>
                        </w:r>
                      </w:p>
                    </w:txbxContent>
                  </v:textbox>
                </v:rect>
                <v:rect id="Rectangle 102177" o:spid="_x0000_s1083" style="position:absolute;left:41870;top:15867;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" filled="f" stroked="f">
                  <v:textbox inset="0,0,0,0">
                    <w:txbxContent>
                      <w:p w14:paraId="07E7584E" w14:textId="77777777" w:rsidR="00D43742" w:rsidRDefault="003075C5">
                        <w:pPr>
                          <w:spacing w:after="160" w:line="259" w:lineRule="auto"/>
                          <w:ind w:left="0"/>
                        </w:pPr>
                        <w:r>
                          <w:t xml:space="preserve"> </w:t>
                        </w:r>
                      </w:p>
                    </w:txbxContent>
                  </v:textbox>
                </v:rect>
                <v:rect id="Rectangle 102176" o:spid="_x0000_s1084" style="position:absolute;left:41489;top:15867;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" filled="f" stroked="f">
                  <v:textbox inset="0,0,0,0">
                    <w:txbxContent>
                      <w:p w14:paraId="3B80FEC9" w14:textId="77777777" w:rsidR="00D43742" w:rsidRDefault="003075C5">
                        <w:pPr>
                          <w:spacing w:after="160" w:line="259" w:lineRule="auto"/>
                          <w:ind w:left="0"/>
                        </w:pPr>
                        <w:r>
                          <w:t>]</w:t>
                        </w:r>
                      </w:p>
                    </w:txbxContent>
                  </v:textbox>
                </v:rect>
                <v:rect id="Rectangle 1834" o:spid="_x0000_s1085" style="position:absolute;left:42251;top:1561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" filled="f" stroked="f">
                  <v:textbox inset="0,0,0,0">
                    <w:txbxContent>
                      <w:p w14:paraId="4F591BC0" w14:textId="77777777" w:rsidR="00D43742" w:rsidRDefault="003075C5">
                        <w:pPr>
                          <w:spacing w:after="160" w:line="259" w:lineRule="auto"/>
                          <w:ind w:left="0"/>
                        </w:pPr>
                        <w:r>
                          <w:t xml:space="preserve"> </w:t>
                        </w:r>
                      </w:p>
                    </w:txbxContent>
                  </v:textbox>
                </v:rect>
                <v:shape id="Shape 132333" o:spid="_x0000_s1086" style="position:absolute;top:15166;width:121;height:396;visibility:visible;mso-wrap-style:square;v-text-anchor:top" coordsize="12192,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" path="m,l12192,r,39624l,39624,,e" fillcolor="black" stroked="f" strokeweight="0">
                  <v:stroke miterlimit="83231f" joinstyle="miter"/>
                  <v:path arrowok="t" textboxrect="0,0,12192,39624"/>
                </v:shape>
                <v:shape id="Shape 132334" o:spid="_x0000_s1087" style="position:absolute;left:121;top:15166;width:11309;height:122;visibility:visible;mso-wrap-style:square;v-text-anchor:top" coordsize="11308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" path="m,l1130808,r,12192l,12192,,e" fillcolor="black" stroked="f" strokeweight="0">
                  <v:stroke miterlimit="83231f" joinstyle="miter"/>
                  <v:path arrowok="t" textboxrect="0,0,1130808,12192"/>
                </v:shape>
                <v:shape id="Shape 132335" o:spid="_x0000_s1088" style="position:absolute;left:11429;top:15166;width:122;height:396;visibility:visible;mso-wrap-style:square;v-text-anchor:top" coordsize="12192,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" path="m,l12192,r,39624l,39624,,e" fillcolor="black" stroked="f" strokeweight="0">
                  <v:stroke miterlimit="83231f" joinstyle="miter"/>
                  <v:path arrowok="t" textboxrect="0,0,12192,39624"/>
                </v:shape>
                <v:shape id="Shape 132336" o:spid="_x0000_s1089" style="position:absolute;left:11551;top:15166;width:22379;height:122;visibility:visible;mso-wrap-style:square;v-text-anchor:top" coordsize="223786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" path="m,l2237867,r,12192l,12192,,e" fillcolor="black" stroked="f" strokeweight="0">
                  <v:stroke miterlimit="83231f" joinstyle="miter"/>
                  <v:path arrowok="t" textboxrect="0,0,2237867,12192"/>
                </v:shape>
                <v:shape id="Shape 132337" o:spid="_x0000_s1090" style="position:absolute;left:33930;top:15166;width:122;height:396;visibility:visible;mso-wrap-style:square;v-text-anchor:top" coordsize="12192,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" path="m,l12192,r,39624l,39624,,e" fillcolor="black" stroked="f" strokeweight="0">
                  <v:stroke miterlimit="83231f" joinstyle="miter"/>
                  <v:path arrowok="t" textboxrect="0,0,12192,39624"/>
                </v:shape>
                <v:shape id="Shape 132338" o:spid="_x0000_s1091" style="position:absolute;left:34052;top:15166;width:22374;height:122;visibility:visible;mso-wrap-style:square;v-text-anchor:top" coordsize="223748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" path="m,l2237486,r,12192l,12192,,e" fillcolor="black" stroked="f" strokeweight="0">
                  <v:stroke miterlimit="83231f" joinstyle="miter"/>
                  <v:path arrowok="t" textboxrect="0,0,2237486,12192"/>
                </v:shape>
                <v:shape id="Shape 132339" o:spid="_x0000_s1092" style="position:absolute;left:56428;top:15166;width:122;height:396;visibility:visible;mso-wrap-style:square;v-text-anchor:top" coordsize="12192,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" path="m,l12192,r,39624l,39624,,e" fillcolor="black" stroked="f" strokeweight="0">
                  <v:stroke miterlimit="83231f" joinstyle="miter"/>
                  <v:path arrowok="t" textboxrect="0,0,12192,39624"/>
                </v:shape>
                <v:shape id="Shape 132340" o:spid="_x0000_s1093" style="position:absolute;top:15562;width:121;height:7117;visibility:visible;mso-wrap-style:square;v-text-anchor:top" coordsize="12192,71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" path="m,l12192,r,711709l,711709,,e" fillcolor="black" stroked="f" strokeweight="0">
                  <v:stroke miterlimit="83231f" joinstyle="miter"/>
                  <v:path arrowok="t" textboxrect="0,0,12192,711709"/>
                </v:shape>
                <v:shape id="Shape 132341" o:spid="_x0000_s1094" style="position:absolute;left:11429;top:15562;width:122;height:7117;visibility:visible;mso-wrap-style:square;v-text-anchor:top" coordsize="12192,71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" path="m,l12192,r,711709l,711709,,e" fillcolor="black" stroked="f" strokeweight="0">
                  <v:stroke miterlimit="83231f" joinstyle="miter"/>
                  <v:path arrowok="t" textboxrect="0,0,12192,711709"/>
                </v:shape>
                <v:shape id="Shape 132342" o:spid="_x0000_s1095" style="position:absolute;left:33930;top:15562;width:122;height:7117;visibility:visible;mso-wrap-style:square;v-text-anchor:top" coordsize="12192,71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" path="m,l12192,r,711709l,711709,,e" fillcolor="black" stroked="f" strokeweight="0">
                  <v:stroke miterlimit="83231f" joinstyle="miter"/>
                  <v:path arrowok="t" textboxrect="0,0,12192,711709"/>
                </v:shape>
                <v:shape id="Shape 132343" o:spid="_x0000_s1096" style="position:absolute;left:56428;top:15562;width:122;height:7117;visibility:visible;mso-wrap-style:square;v-text-anchor:top" coordsize="12192,71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" path="m,l12192,r,711709l,711709,,e" fillcolor="black" stroked="f" strokeweight="0">
                  <v:stroke miterlimit="83231f" joinstyle="miter"/>
                  <v:path arrowok="t" textboxrect="0,0,12192,711709"/>
                </v:shape>
                <v:rect id="Rectangle 1846" o:spid="_x0000_s1097" style="position:absolute;left:716;top:23381;width:8591;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" filled="f" stroked="f">
                  <v:textbox inset="0,0,0,0">
                    <w:txbxContent>
                      <w:p w14:paraId="623FE2D6" w14:textId="77777777" w:rsidR="00D43742" w:rsidRDefault="003075C5">
                        <w:pPr>
                          <w:spacing w:after="160" w:line="259" w:lineRule="auto"/>
                          <w:ind w:left="0"/>
                        </w:pPr>
                        <w:r>
                          <w:rPr>
                            <w:b/>
                          </w:rPr>
                          <w:t>Signature</w:t>
                        </w:r>
                      </w:p>
                    </w:txbxContent>
                  </v:textbox>
                </v:rect>
                <v:rect id="Rectangle 1847" o:spid="_x0000_s1098" style="position:absolute;left:7162;top:23381;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" filled="f" stroked="f">
                  <v:textbox inset="0,0,0,0">
                    <w:txbxContent>
                      <w:p w14:paraId="12DA2579" w14:textId="77777777" w:rsidR="00D43742" w:rsidRDefault="003075C5">
                        <w:pPr>
                          <w:spacing w:after="160" w:line="259" w:lineRule="auto"/>
                          <w:ind w:left="0"/>
                        </w:pPr>
                        <w:r>
                          <w:t xml:space="preserve"> </w:t>
                        </w:r>
                      </w:p>
                    </w:txbxContent>
                  </v:textbox>
                </v:rect>
                <v:rect id="Rectangle 1848" o:spid="_x0000_s1099" style="position:absolute;left:7543;top:2313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" filled="f" stroked="f">
                  <v:textbox inset="0,0,0,0">
                    <w:txbxContent>
                      <w:p w14:paraId="01F0BAAF" w14:textId="77777777" w:rsidR="00D43742" w:rsidRDefault="003075C5">
                        <w:pPr>
                          <w:spacing w:after="160" w:line="259" w:lineRule="auto"/>
                          <w:ind w:left="0"/>
                        </w:pPr>
                        <w:r>
                          <w:t xml:space="preserve"> </w:t>
                        </w:r>
                      </w:p>
                    </w:txbxContent>
                  </v:textbox>
                </v:rect>
                <v:rect id="Rectangle 1849" o:spid="_x0000_s1100" style="position:absolute;left:12145;top:23381;width:104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" filled="f" stroked="f">
                  <v:textbox inset="0,0,0,0">
                    <w:txbxContent>
                      <w:p w14:paraId="469D9169" w14:textId="77777777" w:rsidR="00D43742" w:rsidRDefault="003075C5">
                        <w:pPr>
                          <w:spacing w:after="160" w:line="259" w:lineRule="auto"/>
                          <w:ind w:left="0"/>
                        </w:pPr>
                        <w:r>
                          <w:t xml:space="preserve">  </w:t>
                        </w:r>
                      </w:p>
                    </w:txbxContent>
                  </v:textbox>
                </v:rect>
                <v:rect id="Rectangle 1850" o:spid="_x0000_s1101" style="position:absolute;left:12923;top:2313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" filled="f" stroked="f">
                  <v:textbox inset="0,0,0,0">
                    <w:txbxContent>
                      <w:p w14:paraId="29563D9C" w14:textId="77777777" w:rsidR="00D43742" w:rsidRDefault="003075C5">
                        <w:pPr>
                          <w:spacing w:after="160" w:line="259" w:lineRule="auto"/>
                          <w:ind w:left="0"/>
                        </w:pPr>
                        <w:r>
                          <w:t xml:space="preserve"> </w:t>
                        </w:r>
                      </w:p>
                    </w:txbxContent>
                  </v:textbox>
                </v:rect>
                <v:rect id="Rectangle 1851" o:spid="_x0000_s1102" style="position:absolute;left:34646;top:23381;width:104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" filled="f" stroked="f">
                  <v:textbox inset="0,0,0,0">
                    <w:txbxContent>
                      <w:p w14:paraId="7A9BCAA5" w14:textId="77777777" w:rsidR="00D43742" w:rsidRDefault="003075C5">
                        <w:pPr>
                          <w:spacing w:after="160" w:line="259" w:lineRule="auto"/>
                          <w:ind w:left="0"/>
                        </w:pPr>
                        <w:r>
                          <w:t xml:space="preserve">  </w:t>
                        </w:r>
                      </w:p>
                    </w:txbxContent>
                  </v:textbox>
                </v:rect>
                <v:rect id="Rectangle 1852" o:spid="_x0000_s1103" style="position:absolute;left:35423;top:2313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" filled="f" stroked="f">
                  <v:textbox inset="0,0,0,0">
                    <w:txbxContent>
                      <w:p w14:paraId="11A27480" w14:textId="77777777" w:rsidR="00D43742" w:rsidRDefault="003075C5">
                        <w:pPr>
                          <w:spacing w:after="160" w:line="259" w:lineRule="auto"/>
                          <w:ind w:left="0"/>
                        </w:pPr>
                        <w:r>
                          <w:t xml:space="preserve"> </w:t>
                        </w:r>
                      </w:p>
                    </w:txbxContent>
                  </v:textbox>
                </v:rect>
                <v:shape id="Shape 132344" o:spid="_x0000_s1104" style="position:absolute;top:22679;width:121;height:396;visibility:visible;mso-wrap-style:square;v-text-anchor:top" coordsize="12192,3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" path="m,l12192,r,39625l,39625,,e" fillcolor="black" stroked="f" strokeweight="0">
                  <v:stroke miterlimit="83231f" joinstyle="miter"/>
                  <v:path arrowok="t" textboxrect="0,0,12192,39625"/>
                </v:shape>
                <v:shape id="Shape 132345" o:spid="_x0000_s1105" style="position:absolute;left:121;top:22679;width:11309;height:122;visibility:visible;mso-wrap-style:square;v-text-anchor:top" coordsize="11308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" path="m,l1130808,r,12192l,12192,,e" fillcolor="black" stroked="f" strokeweight="0">
                  <v:stroke miterlimit="83231f" joinstyle="miter"/>
                  <v:path arrowok="t" textboxrect="0,0,1130808,12192"/>
                </v:shape>
                <v:shape id="Shape 132346" o:spid="_x0000_s1106" style="position:absolute;left:11429;top:22679;width:122;height:396;visibility:visible;mso-wrap-style:square;v-text-anchor:top" coordsize="12192,3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" path="m,l12192,r,39625l,39625,,e" fillcolor="black" stroked="f" strokeweight="0">
                  <v:stroke miterlimit="83231f" joinstyle="miter"/>
                  <v:path arrowok="t" textboxrect="0,0,12192,39625"/>
                </v:shape>
                <v:shape id="Shape 132347" o:spid="_x0000_s1107" style="position:absolute;left:11551;top:22679;width:22379;height:122;visibility:visible;mso-wrap-style:square;v-text-anchor:top" coordsize="223786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" path="m,l2237867,r,12192l,12192,,e" fillcolor="black" stroked="f" strokeweight="0">
                  <v:stroke miterlimit="83231f" joinstyle="miter"/>
                  <v:path arrowok="t" textboxrect="0,0,2237867,12192"/>
                </v:shape>
                <v:shape id="Shape 132348" o:spid="_x0000_s1108" style="position:absolute;left:33930;top:22679;width:122;height:396;visibility:visible;mso-wrap-style:square;v-text-anchor:top" coordsize="12192,3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" path="m,l12192,r,39625l,39625,,e" fillcolor="black" stroked="f" strokeweight="0">
                  <v:stroke miterlimit="83231f" joinstyle="miter"/>
                  <v:path arrowok="t" textboxrect="0,0,12192,39625"/>
                </v:shape>
                <v:shape id="Shape 132349" o:spid="_x0000_s1109" style="position:absolute;left:34052;top:22679;width:22374;height:122;visibility:visible;mso-wrap-style:square;v-text-anchor:top" coordsize="223748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" path="m,l2237486,r,12192l,12192,,e" fillcolor="black" stroked="f" strokeweight="0">
                  <v:stroke miterlimit="83231f" joinstyle="miter"/>
                  <v:path arrowok="t" textboxrect="0,0,2237486,12192"/>
                </v:shape>
                <v:shape id="Shape 132350" o:spid="_x0000_s1110" style="position:absolute;left:56428;top:22679;width:122;height:396;visibility:visible;mso-wrap-style:square;v-text-anchor:top" coordsize="12192,3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" path="m,l12192,r,39625l,39625,,e" fillcolor="black" stroked="f" strokeweight="0">
                  <v:stroke miterlimit="83231f" joinstyle="miter"/>
                  <v:path arrowok="t" textboxrect="0,0,12192,39625"/>
                </v:shape>
                <v:shape id="Shape 132351" o:spid="_x0000_s1111" style="position:absolute;top:23076;width:121;height:7776;visibility:visible;mso-wrap-style:square;v-text-anchor:top" coordsize="12192,77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" path="m,l12192,r,777545l,777545,,e" fillcolor="black" stroked="f" strokeweight="0">
                  <v:stroke miterlimit="83231f" joinstyle="miter"/>
                  <v:path arrowok="t" textboxrect="0,0,12192,777545"/>
                </v:shape>
                <v:shape id="Shape 132352" o:spid="_x0000_s1112" style="position:absolute;left:11429;top:23076;width:122;height:7776;visibility:visible;mso-wrap-style:square;v-text-anchor:top" coordsize="12192,77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" path="m,l12192,r,777545l,777545,,e" fillcolor="black" stroked="f" strokeweight="0">
                  <v:stroke miterlimit="83231f" joinstyle="miter"/>
                  <v:path arrowok="t" textboxrect="0,0,12192,777545"/>
                </v:shape>
                <v:shape id="Shape 132353" o:spid="_x0000_s1113" style="position:absolute;left:33930;top:23076;width:122;height:7776;visibility:visible;mso-wrap-style:square;v-text-anchor:top" coordsize="12192,77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" path="m,l12192,r,777545l,777545,,e" fillcolor="black" stroked="f" strokeweight="0">
                  <v:stroke miterlimit="83231f" joinstyle="miter"/>
                  <v:path arrowok="t" textboxrect="0,0,12192,777545"/>
                </v:shape>
                <v:shape id="Shape 132354" o:spid="_x0000_s1114" style="position:absolute;left:56428;top:23076;width:122;height:7776;visibility:visible;mso-wrap-style:square;v-text-anchor:top" coordsize="12192,77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" path="m,l12192,r,777545l,777545,,e" fillcolor="black" stroked="f" strokeweight="0">
                  <v:stroke miterlimit="83231f" joinstyle="miter"/>
                  <v:path arrowok="t" textboxrect="0,0,12192,777545"/>
                </v:shape>
                <v:rect id="Rectangle 1864" o:spid="_x0000_s1115" style="position:absolute;left:716;top:31553;width:403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" filled="f" stroked="f">
                  <v:textbox inset="0,0,0,0">
                    <w:txbxContent>
                      <w:p w14:paraId="05443AA9" w14:textId="77777777" w:rsidR="00D43742" w:rsidRDefault="003075C5">
                        <w:pPr>
                          <w:spacing w:after="160" w:line="259" w:lineRule="auto"/>
                          <w:ind w:left="0"/>
                        </w:pPr>
                        <w:r>
                          <w:rPr>
                            <w:b/>
                          </w:rPr>
                          <w:t>Date</w:t>
                        </w:r>
                      </w:p>
                    </w:txbxContent>
                  </v:textbox>
                </v:rect>
                <v:rect id="Rectangle 1865" o:spid="_x0000_s1116" style="position:absolute;left:3749;top:31553;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" filled="f" stroked="f">
                  <v:textbox inset="0,0,0,0">
                    <w:txbxContent>
                      <w:p w14:paraId="6403D7A8" w14:textId="77777777" w:rsidR="00D43742" w:rsidRDefault="003075C5">
                        <w:pPr>
                          <w:spacing w:after="160" w:line="259" w:lineRule="auto"/>
                          <w:ind w:left="0"/>
                        </w:pPr>
                        <w:r>
                          <w:t xml:space="preserve"> </w:t>
                        </w:r>
                      </w:p>
                    </w:txbxContent>
                  </v:textbox>
                </v:rect>
                <v:rect id="Rectangle 1866" o:spid="_x0000_s1117" style="position:absolute;left:4130;top:3130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" filled="f" stroked="f">
                  <v:textbox inset="0,0,0,0">
                    <w:txbxContent>
                      <w:p w14:paraId="6544BB4A" w14:textId="77777777" w:rsidR="00D43742" w:rsidRDefault="003075C5">
                        <w:pPr>
                          <w:spacing w:after="160" w:line="259" w:lineRule="auto"/>
                          <w:ind w:left="0"/>
                        </w:pPr>
                        <w:r>
                          <w:t xml:space="preserve"> </w:t>
                        </w:r>
                      </w:p>
                    </w:txbxContent>
                  </v:textbox>
                </v:rect>
                <v:rect id="Rectangle 1867" o:spid="_x0000_s1118" style="position:absolute;left:12145;top:31553;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" filled="f" stroked="f">
                  <v:textbox inset="0,0,0,0">
                    <w:txbxContent>
                      <w:p w14:paraId="4AC7D39C" w14:textId="77777777" w:rsidR="00D43742" w:rsidRDefault="003075C5">
                        <w:pPr>
                          <w:spacing w:after="160" w:line="259" w:lineRule="auto"/>
                          <w:ind w:left="0"/>
                        </w:pPr>
                        <w:r>
                          <w:t>[</w:t>
                        </w:r>
                      </w:p>
                    </w:txbxContent>
                  </v:textbox>
                </v:rect>
                <v:rect id="Rectangle 1868" o:spid="_x0000_s1119" style="position:absolute;left:12542;top:31553;width:9100;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" filled="f" stroked="f">
                  <v:textbox inset="0,0,0,0">
                    <w:txbxContent>
                      <w:p w14:paraId="018E7BE8" w14:textId="77777777" w:rsidR="00D43742" w:rsidRDefault="003075C5">
                        <w:pPr>
                          <w:spacing w:after="160" w:line="259" w:lineRule="auto"/>
                          <w:ind w:left="0"/>
                        </w:pPr>
                        <w:r>
                          <w:rPr>
                            <w:b/>
                          </w:rPr>
                          <w:t>Enter date</w:t>
                        </w:r>
                      </w:p>
                    </w:txbxContent>
                  </v:textbox>
                </v:rect>
                <v:rect id="Rectangle 102179" o:spid="_x0000_s1120" style="position:absolute;left:19373;top:31553;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" filled="f" stroked="f">
                  <v:textbox inset="0,0,0,0">
                    <w:txbxContent>
                      <w:p w14:paraId="33C5C8E9" w14:textId="77777777" w:rsidR="00D43742" w:rsidRDefault="003075C5">
                        <w:pPr>
                          <w:spacing w:after="160" w:line="259" w:lineRule="auto"/>
                          <w:ind w:left="0"/>
                        </w:pPr>
                        <w:r>
                          <w:t>]</w:t>
                        </w:r>
                      </w:p>
                    </w:txbxContent>
                  </v:textbox>
                </v:rect>
                <v:rect id="Rectangle 102180" o:spid="_x0000_s1121" style="position:absolute;left:19769;top:31553;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" filled="f" stroked="f">
                  <v:textbox inset="0,0,0,0">
                    <w:txbxContent>
                      <w:p w14:paraId="76A035EA" w14:textId="77777777" w:rsidR="00D43742" w:rsidRDefault="003075C5">
                        <w:pPr>
                          <w:spacing w:after="160" w:line="259" w:lineRule="auto"/>
                          <w:ind w:left="0"/>
                        </w:pPr>
                        <w:r>
                          <w:t xml:space="preserve"> </w:t>
                        </w:r>
                      </w:p>
                    </w:txbxContent>
                  </v:textbox>
                </v:rect>
                <v:rect id="Rectangle 1870" o:spid="_x0000_s1122" style="position:absolute;left:20150;top:3130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" filled="f" stroked="f">
                  <v:textbox inset="0,0,0,0">
                    <w:txbxContent>
                      <w:p w14:paraId="10443E19" w14:textId="77777777" w:rsidR="00D43742" w:rsidRDefault="003075C5">
                        <w:pPr>
                          <w:spacing w:after="160" w:line="259" w:lineRule="auto"/>
                          <w:ind w:left="0"/>
                        </w:pPr>
                        <w:r>
                          <w:t xml:space="preserve"> </w:t>
                        </w:r>
                      </w:p>
                    </w:txbxContent>
                  </v:textbox>
                </v:rect>
                <v:rect id="Rectangle 1871" o:spid="_x0000_s1123" style="position:absolute;left:34646;top:31553;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" filled="f" stroked="f">
                  <v:textbox inset="0,0,0,0">
                    <w:txbxContent>
                      <w:p w14:paraId="4D873369" w14:textId="77777777" w:rsidR="00D43742" w:rsidRDefault="003075C5">
                        <w:pPr>
                          <w:spacing w:after="160" w:line="259" w:lineRule="auto"/>
                          <w:ind w:left="0"/>
                        </w:pPr>
                        <w:r>
                          <w:t>[</w:t>
                        </w:r>
                      </w:p>
                    </w:txbxContent>
                  </v:textbox>
                </v:rect>
                <v:rect id="Rectangle 1872" o:spid="_x0000_s1124" style="position:absolute;left:35042;top:31553;width:9100;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" filled="f" stroked="f">
                  <v:textbox inset="0,0,0,0">
                    <w:txbxContent>
                      <w:p w14:paraId="6EFC872A" w14:textId="77777777" w:rsidR="00D43742" w:rsidRDefault="003075C5">
                        <w:pPr>
                          <w:spacing w:after="160" w:line="259" w:lineRule="auto"/>
                          <w:ind w:left="0"/>
                        </w:pPr>
                        <w:r>
                          <w:rPr>
                            <w:b/>
                          </w:rPr>
                          <w:t>Enter date</w:t>
                        </w:r>
                      </w:p>
                    </w:txbxContent>
                  </v:textbox>
                </v:rect>
                <v:rect id="Rectangle 102181" o:spid="_x0000_s1125" style="position:absolute;left:41870;top:31553;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" filled="f" stroked="f">
                  <v:textbox inset="0,0,0,0">
                    <w:txbxContent>
                      <w:p w14:paraId="1ACC4346" w14:textId="77777777" w:rsidR="00D43742" w:rsidRDefault="003075C5">
                        <w:pPr>
                          <w:spacing w:after="160" w:line="259" w:lineRule="auto"/>
                          <w:ind w:left="0"/>
                        </w:pPr>
                        <w:r>
                          <w:t>]</w:t>
                        </w:r>
                      </w:p>
                    </w:txbxContent>
                  </v:textbox>
                </v:rect>
                <v:rect id="Rectangle 102182" o:spid="_x0000_s1126" style="position:absolute;left:42266;top:31553;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" filled="f" stroked="f">
                  <v:textbox inset="0,0,0,0">
                    <w:txbxContent>
                      <w:p w14:paraId="38CA3E7F" w14:textId="77777777" w:rsidR="00D43742" w:rsidRDefault="003075C5">
                        <w:pPr>
                          <w:spacing w:after="160" w:line="259" w:lineRule="auto"/>
                          <w:ind w:left="0"/>
                        </w:pPr>
                        <w:r>
                          <w:t xml:space="preserve"> </w:t>
                        </w:r>
                      </w:p>
                    </w:txbxContent>
                  </v:textbox>
                </v:rect>
                <v:rect id="Rectangle 1874" o:spid="_x0000_s1127" style="position:absolute;left:42651;top:3130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" filled="f" stroked="f">
                  <v:textbox inset="0,0,0,0">
                    <w:txbxContent>
                      <w:p w14:paraId="597016FC" w14:textId="77777777" w:rsidR="00D43742" w:rsidRDefault="003075C5">
                        <w:pPr>
                          <w:spacing w:after="160" w:line="259" w:lineRule="auto"/>
                          <w:ind w:left="0"/>
                        </w:pPr>
                        <w:r>
                          <w:t xml:space="preserve"> </w:t>
                        </w:r>
                      </w:p>
                    </w:txbxContent>
                  </v:textbox>
                </v:rect>
                <v:shape id="Shape 132355" o:spid="_x0000_s1128" style="position:absolute;top:30852;width:121;height:396;visibility:visible;mso-wrap-style:square;v-text-anchor:top" coordsize="12192,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" path="m,l12192,r,39624l,39624,,e" fillcolor="black" stroked="f" strokeweight="0">
                  <v:stroke miterlimit="83231f" joinstyle="miter"/>
                  <v:path arrowok="t" textboxrect="0,0,12192,39624"/>
                </v:shape>
                <v:shape id="Shape 132356" o:spid="_x0000_s1129" style="position:absolute;left:121;top:30852;width:11309;height:122;visibility:visible;mso-wrap-style:square;v-text-anchor:top" coordsize="11308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" path="m,l1130808,r,12192l,12192,,e" fillcolor="black" stroked="f" strokeweight="0">
                  <v:stroke miterlimit="83231f" joinstyle="miter"/>
                  <v:path arrowok="t" textboxrect="0,0,1130808,12192"/>
                </v:shape>
                <v:shape id="Shape 132357" o:spid="_x0000_s1130" style="position:absolute;left:11429;top:30852;width:122;height:396;visibility:visible;mso-wrap-style:square;v-text-anchor:top" coordsize="12192,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" path="m,l12192,r,39624l,39624,,e" fillcolor="black" stroked="f" strokeweight="0">
                  <v:stroke miterlimit="83231f" joinstyle="miter"/>
                  <v:path arrowok="t" textboxrect="0,0,12192,39624"/>
                </v:shape>
                <v:shape id="Shape 132358" o:spid="_x0000_s1131" style="position:absolute;left:11551;top:30852;width:22379;height:122;visibility:visible;mso-wrap-style:square;v-text-anchor:top" coordsize="223786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" path="m,l2237867,r,12192l,12192,,e" fillcolor="black" stroked="f" strokeweight="0">
                  <v:stroke miterlimit="83231f" joinstyle="miter"/>
                  <v:path arrowok="t" textboxrect="0,0,2237867,12192"/>
                </v:shape>
                <v:shape id="Shape 132359" o:spid="_x0000_s1132" style="position:absolute;left:33930;top:30852;width:122;height:396;visibility:visible;mso-wrap-style:square;v-text-anchor:top" coordsize="12192,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" path="m,l12192,r,39624l,39624,,e" fillcolor="black" stroked="f" strokeweight="0">
                  <v:stroke miterlimit="83231f" joinstyle="miter"/>
                  <v:path arrowok="t" textboxrect="0,0,12192,39624"/>
                </v:shape>
                <v:shape id="Shape 132360" o:spid="_x0000_s1133" style="position:absolute;left:34052;top:30852;width:22374;height:122;visibility:visible;mso-wrap-style:square;v-text-anchor:top" coordsize="223748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" path="m,l2237486,r,12192l,12192,,e" fillcolor="black" stroked="f" strokeweight="0">
                  <v:stroke miterlimit="83231f" joinstyle="miter"/>
                  <v:path arrowok="t" textboxrect="0,0,2237486,12192"/>
                </v:shape>
                <v:shape id="Shape 132361" o:spid="_x0000_s1134" style="position:absolute;left:56428;top:30852;width:122;height:396;visibility:visible;mso-wrap-style:square;v-text-anchor:top" coordsize="12192,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" path="m,l12192,r,39624l,39624,,e" fillcolor="black" stroked="f" strokeweight="0">
                  <v:stroke miterlimit="83231f" joinstyle="miter"/>
                  <v:path arrowok="t" textboxrect="0,0,12192,39624"/>
                </v:shape>
                <v:shape id="Shape 132362" o:spid="_x0000_s1135" style="position:absolute;top:31248;width:121;height:2987;visibility:visible;mso-wrap-style:square;v-text-anchor:top" coordsize="12192,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" path="m,l12192,r,298704l,298704,,e" fillcolor="black" stroked="f" strokeweight="0">
                  <v:stroke miterlimit="83231f" joinstyle="miter"/>
                  <v:path arrowok="t" textboxrect="0,0,12192,298704"/>
                </v:shape>
                <v:shape id="Shape 132363" o:spid="_x0000_s1136" style="position:absolute;top:34235;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" path="m,l12192,r,12192l,12192,,e" fillcolor="black" stroked="f" strokeweight="0">
                  <v:stroke miterlimit="83231f" joinstyle="miter"/>
                  <v:path arrowok="t" textboxrect="0,0,12192,12192"/>
                </v:shape>
                <v:shape id="Shape 132364" o:spid="_x0000_s1137" style="position:absolute;left:121;top:34235;width:11309;height:122;visibility:visible;mso-wrap-style:square;v-text-anchor:top" coordsize="11308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" path="m,l1130808,r,12192l,12192,,e" fillcolor="black" stroked="f" strokeweight="0">
                  <v:stroke miterlimit="83231f" joinstyle="miter"/>
                  <v:path arrowok="t" textboxrect="0,0,1130808,12192"/>
                </v:shape>
                <v:shape id="Shape 132365" o:spid="_x0000_s1138" style="position:absolute;left:11429;top:31248;width:122;height:2987;visibility:visible;mso-wrap-style:square;v-text-anchor:top" coordsize="12192,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" path="m,l12192,r,298704l,298704,,e" fillcolor="black" stroked="f" strokeweight="0">
                  <v:stroke miterlimit="83231f" joinstyle="miter"/>
                  <v:path arrowok="t" textboxrect="0,0,12192,298704"/>
                </v:shape>
                <v:shape id="Shape 132366" o:spid="_x0000_s1139" style="position:absolute;left:11429;top:34235;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" path="m,l12192,r,12192l,12192,,e" fillcolor="black" stroked="f" strokeweight="0">
                  <v:stroke miterlimit="83231f" joinstyle="miter"/>
                  <v:path arrowok="t" textboxrect="0,0,12192,12192"/>
                </v:shape>
                <v:shape id="Shape 132367" o:spid="_x0000_s1140" style="position:absolute;left:11551;top:34235;width:22379;height:122;visibility:visible;mso-wrap-style:square;v-text-anchor:top" coordsize="223786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" path="m,l2237867,r,12192l,12192,,e" fillcolor="black" stroked="f" strokeweight="0">
                  <v:stroke miterlimit="83231f" joinstyle="miter"/>
                  <v:path arrowok="t" textboxrect="0,0,2237867,12192"/>
                </v:shape>
                <v:shape id="Shape 132368" o:spid="_x0000_s1141" style="position:absolute;left:33930;top:31248;width:122;height:2987;visibility:visible;mso-wrap-style:square;v-text-anchor:top" coordsize="12192,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" path="m,l12192,r,298704l,298704,,e" fillcolor="black" stroked="f" strokeweight="0">
                  <v:stroke miterlimit="83231f" joinstyle="miter"/>
                  <v:path arrowok="t" textboxrect="0,0,12192,298704"/>
                </v:shape>
                <v:shape id="Shape 132369" o:spid="_x0000_s1142" style="position:absolute;left:33930;top:34235;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" path="m,l12192,r,12192l,12192,,e" fillcolor="black" stroked="f" strokeweight="0">
                  <v:stroke miterlimit="83231f" joinstyle="miter"/>
                  <v:path arrowok="t" textboxrect="0,0,12192,12192"/>
                </v:shape>
                <v:shape id="Shape 132370" o:spid="_x0000_s1143" style="position:absolute;left:34052;top:34235;width:22374;height:122;visibility:visible;mso-wrap-style:square;v-text-anchor:top" coordsize="223748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" path="m,l2237486,r,12192l,12192,,e" fillcolor="black" stroked="f" strokeweight="0">
                  <v:stroke miterlimit="83231f" joinstyle="miter"/>
                  <v:path arrowok="t" textboxrect="0,0,2237486,12192"/>
                </v:shape>
                <v:shape id="Shape 132371" o:spid="_x0000_s1144" style="position:absolute;left:56428;top:31248;width:122;height:2987;visibility:visible;mso-wrap-style:square;v-text-anchor:top" coordsize="12192,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" path="m,l12192,r,298704l,298704,,e" fillcolor="black" stroked="f" strokeweight="0">
                  <v:stroke miterlimit="83231f" joinstyle="miter"/>
                  <v:path arrowok="t" textboxrect="0,0,12192,298704"/>
                </v:shape>
                <v:shape id="Shape 132372" o:spid="_x0000_s1145" style="position:absolute;left:56428;top:34235;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" path="m,l12192,r,12192l,12192,,e" fillcolor="black" stroked="f" strokeweight="0">
                  <v:stroke miterlimit="83231f" joinstyle="miter"/>
                  <v:path arrowok="t" textboxrect="0,0,12192,12192"/>
                </v:shape>
                <v:rect id="Rectangle 1911" o:spid="_x0000_s1146" style="position:absolute;left:12002;top:27978;width:27983;height:1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" filled="f" stroked="f">
                  <v:textbox inset="0,0,0,0">
                    <w:txbxContent>
                      <w:p w14:paraId="62681E02" w14:textId="7A919476" w:rsidR="00D43742" w:rsidRPr="001C3040" w:rsidRDefault="001C3040">
                        <w:pPr>
                          <w:spacing w:after="160" w:line="259" w:lineRule="auto"/>
                          <w:ind w:left="0"/>
                          <w:rPr>
                            <w:color w:val="auto"/>
                          </w:rPr>
                        </w:pPr>
                        <w:r w:rsidRPr="001C3040">
                          <w:rPr>
                            <w:rFonts w:ascii="Calibri" w:eastAsia="Calibri" w:hAnsi="Calibri" w:cs="Calibri"/>
                            <w:color w:val="1473E6"/>
                            <w:w w:val="101"/>
                            <w:sz w:val="18"/>
                            <w:highlight w:val="black"/>
                          </w:rPr>
                          <w:t>REDACTED</w:t>
                        </w:r>
                      </w:p>
                    </w:txbxContent>
                  </v:textbox>
                </v:rect>
                <v:shape id="Shape 1912" o:spid="_x0000_s1147" style="position:absolute;left:12002;top:27896;width:22531;height:0;visibility:visible;mso-wrap-style:square;v-text-anchor:top" coordsize="2253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" path="m,l2253107,e" filled="f" strokecolor="#1473e6" strokeweight="1pt">
                  <v:stroke miterlimit="83231f" joinstyle="miter"/>
                  <v:path arrowok="t" textboxrect="0,0,2253107,0"/>
                </v:shape>
                <v:rect id="Rectangle 1913" o:spid="_x0000_s1148" style="position:absolute;left:13441;top:23381;width:27638;height:5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" filled="f" stroked="f">
                  <v:textbox inset="0,0,0,0">
                    <w:txbxContent>
                      <w:p w14:paraId="6716C0F9" w14:textId="7B32C1FB" w:rsidR="00D43742" w:rsidRDefault="003075C5">
                        <w:pPr>
                          <w:spacing w:after="160" w:line="259" w:lineRule="auto"/>
                          <w:ind w:left="0"/>
                        </w:pPr>
                        <w:r w:rsidRPr="001C3040">
                          <w:rPr>
                            <w:rFonts w:ascii="Calibri" w:eastAsia="Calibri" w:hAnsi="Calibri" w:cs="Calibri"/>
                            <w:w w:val="81"/>
                            <w:sz w:val="60"/>
                            <w:highlight w:val="black"/>
                          </w:rPr>
                          <w:t>Karoline</w:t>
                        </w:r>
                        <w:r w:rsidRPr="001C3040">
                          <w:rPr>
                            <w:rFonts w:ascii="Calibri" w:eastAsia="Calibri" w:hAnsi="Calibri" w:cs="Calibri"/>
                            <w:spacing w:val="-11"/>
                            <w:w w:val="81"/>
                            <w:sz w:val="60"/>
                            <w:highlight w:val="black"/>
                          </w:rPr>
                          <w:t xml:space="preserve"> </w:t>
                        </w:r>
                        <w:r w:rsidRPr="001C3040">
                          <w:rPr>
                            <w:rFonts w:ascii="Calibri" w:eastAsia="Calibri" w:hAnsi="Calibri" w:cs="Calibri"/>
                            <w:w w:val="81"/>
                            <w:sz w:val="60"/>
                            <w:highlight w:val="black"/>
                          </w:rPr>
                          <w:t>Bonacci</w:t>
                        </w:r>
                        <w:r w:rsidR="001C3040" w:rsidRPr="001C3040">
                          <w:rPr>
                            <w:rFonts w:ascii="Calibri" w:eastAsia="Calibri" w:hAnsi="Calibri" w:cs="Calibri"/>
                            <w:w w:val="81"/>
                            <w:sz w:val="60"/>
                            <w:highlight w:val="black"/>
                          </w:rPr>
                          <w:t>REDACTED</w:t>
                        </w:r>
                      </w:p>
                    </w:txbxContent>
                  </v:textbox>
                </v:rect>
                <v:rect id="Rectangle 1914" o:spid="_x0000_s1149" style="position:absolute;left:12256;top:11567;width:20416;height:2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" filled="f" stroked="f">
                  <v:textbox inset="0,0,0,0">
                    <w:txbxContent>
                      <w:p w14:paraId="70239DFD" w14:textId="3DF95A58" w:rsidR="00D43742" w:rsidRDefault="001C3040">
                        <w:pPr>
                          <w:spacing w:after="160" w:line="259" w:lineRule="auto"/>
                          <w:ind w:left="0"/>
                        </w:pPr>
                        <w:r w:rsidRPr="001C3040">
                          <w:rPr>
                            <w:sz w:val="32"/>
                            <w:highlight w:val="black"/>
                          </w:rPr>
                          <w:t>REDACTED</w:t>
                        </w:r>
                      </w:p>
                    </w:txbxContent>
                  </v:textbox>
                </v:rect>
                <v:rect id="Rectangle 1915" o:spid="_x0000_s1150" style="position:absolute;left:12486;top:19273;width:18935;height:2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" filled="f" stroked="f">
                  <v:textbox inset="0,0,0,0">
                    <w:txbxContent>
                      <w:p w14:paraId="01BBD8DC" w14:textId="77777777" w:rsidR="00D43742" w:rsidRDefault="003075C5">
                        <w:pPr>
                          <w:spacing w:after="160" w:line="259" w:lineRule="auto"/>
                          <w:ind w:left="0"/>
                        </w:pPr>
                        <w:r>
                          <w:rPr>
                            <w:sz w:val="38"/>
                          </w:rPr>
                          <w:t>VP Contracts</w:t>
                        </w:r>
                      </w:p>
                    </w:txbxContent>
                  </v:textbox>
                </v:rect>
                <v:rect id="Rectangle 1916" o:spid="_x0000_s1151" style="position:absolute;left:20786;top:31952;width:16085;height:2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" filled="f" stroked="f">
                  <v:textbox inset="0,0,0,0">
                    <w:txbxContent>
                      <w:p w14:paraId="75462F03" w14:textId="77777777" w:rsidR="00D43742" w:rsidRDefault="003075C5">
                        <w:pPr>
                          <w:spacing w:after="160" w:line="259" w:lineRule="auto"/>
                          <w:ind w:left="0"/>
                        </w:pPr>
                        <w:r>
                          <w:rPr>
                            <w:sz w:val="38"/>
                          </w:rPr>
                          <w:t>29/04/2025</w:t>
                        </w:r>
                      </w:p>
                    </w:txbxContent>
                  </v:textbox>
                </v:rect>
                <v:rect id="Rectangle 1917" o:spid="_x0000_s1152" style="position:absolute;left:34365;top:28191;width:28302;height: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" filled="f" stroked="f">
                  <v:textbox inset="0,0,0,0">
                    <w:txbxContent>
                      <w:p w14:paraId="6003A938" w14:textId="7F0813C9" w:rsidR="00D43742" w:rsidRPr="001C3040" w:rsidRDefault="001C3040">
                        <w:pPr>
                          <w:spacing w:after="160" w:line="259" w:lineRule="auto"/>
                          <w:ind w:left="0"/>
                          <w:rPr>
                            <w:color w:val="auto"/>
                          </w:rPr>
                        </w:pPr>
                        <w:r w:rsidRPr="001C3040">
                          <w:rPr>
                            <w:rFonts w:ascii="Calibri" w:eastAsia="Calibri" w:hAnsi="Calibri" w:cs="Calibri"/>
                            <w:color w:val="auto"/>
                            <w:sz w:val="20"/>
                            <w:highlight w:val="black"/>
                          </w:rPr>
                          <w:t>REDACTED</w:t>
                        </w:r>
                      </w:p>
                    </w:txbxContent>
                  </v:textbox>
                </v:rect>
                <v:shape id="Shape 1918" o:spid="_x0000_s1153" style="position:absolute;left:34365;top:28108;width:22762;height:0;visibility:visible;mso-wrap-style:square;v-text-anchor:top" coordsize="2276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" path="m,l2276221,e" filled="f" strokecolor="#1473e6" strokeweight="1pt">
                  <v:stroke miterlimit="83231f" joinstyle="miter"/>
                  <v:path arrowok="t" textboxrect="0,0,2276221,0"/>
                </v:shape>
                <v:rect id="Rectangle 1919" o:spid="_x0000_s1154" style="position:absolute;left:34999;top:23608;width:24002;height:4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" filled="f" stroked="f">
                  <v:textbox inset="0,0,0,0">
                    <w:txbxContent>
                      <w:p w14:paraId="4BDCB79C" w14:textId="488B807C" w:rsidR="00D43742" w:rsidRDefault="001C3040">
                        <w:pPr>
                          <w:spacing w:after="160" w:line="259" w:lineRule="auto"/>
                          <w:ind w:left="0"/>
                        </w:pPr>
                        <w:r w:rsidRPr="001C3040">
                          <w:rPr>
                            <w:rFonts w:ascii="Calibri" w:eastAsia="Calibri" w:hAnsi="Calibri" w:cs="Calibri"/>
                            <w:spacing w:val="-117"/>
                            <w:w w:val="97"/>
                            <w:sz w:val="56"/>
                            <w:highlight w:val="black"/>
                          </w:rPr>
                          <w:t>REDACTED</w:t>
                        </w:r>
                      </w:p>
                    </w:txbxContent>
                  </v:textbox>
                </v:rect>
                <v:rect id="Rectangle 1920" o:spid="_x0000_s1155" style="position:absolute;left:34617;top:11432;width:28047;height:7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" filled="f" stroked="f">
                  <v:textbox inset="0,0,0,0">
                    <w:txbxContent>
                      <w:p w14:paraId="6482D1CD" w14:textId="2ACCF6D4" w:rsidR="00D43742" w:rsidRDefault="001C3040">
                        <w:pPr>
                          <w:spacing w:after="160" w:line="259" w:lineRule="auto"/>
                          <w:ind w:left="0"/>
                        </w:pPr>
                        <w:r w:rsidRPr="001C3040">
                          <w:rPr>
                            <w:sz w:val="38"/>
                            <w:highlight w:val="black"/>
                          </w:rPr>
                          <w:t>REDACTED</w:t>
                        </w:r>
                      </w:p>
                    </w:txbxContent>
                  </v:textbox>
                </v:rect>
                <v:rect id="Rectangle 1921" o:spid="_x0000_s1156" style="position:absolute;left:42919;top:32214;width:15518;height: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" filled="f" stroked="f">
                  <v:textbox inset="0,0,0,0">
                    <w:txbxContent>
                      <w:p w14:paraId="6510F2E1" w14:textId="77777777" w:rsidR="00D43742" w:rsidRDefault="003075C5">
                        <w:pPr>
                          <w:spacing w:after="160" w:line="259" w:lineRule="auto"/>
                          <w:ind w:left="0"/>
                        </w:pPr>
                        <w:r>
                          <w:rPr>
                            <w:sz w:val="37"/>
                          </w:rPr>
                          <w:t>29/04/2025</w:t>
                        </w:r>
                      </w:p>
                    </w:txbxContent>
                  </v:textbox>
                </v:rect>
                <w10:anchorlock/>
              </v:group>
            </w:pict>
          </mc:Fallback>
        </mc:AlternateContent>
      </w:r>
    </w:p>
    <w:p w14:paraId="4DB7CD1C" w14:textId="77777777" w:rsidR="00D43742" w:rsidRDefault="003075C5">
      <w:pPr>
        <w:spacing w:after="36" w:line="259" w:lineRule="auto"/>
        <w:ind w:left="1440"/>
      </w:pPr>
      <w:r>
        <w:t xml:space="preserve">  </w:t>
      </w:r>
    </w:p>
    <w:p w14:paraId="1F449619" w14:textId="77777777" w:rsidR="00D43742" w:rsidRDefault="003075C5">
      <w:pPr>
        <w:tabs>
          <w:tab w:val="center" w:pos="1582"/>
          <w:tab w:val="center" w:pos="5254"/>
        </w:tabs>
        <w:spacing w:after="21"/>
        <w:ind w:left="0"/>
      </w:pPr>
      <w:r>
        <w:rPr>
          <w:rFonts w:ascii="Calibri" w:eastAsia="Calibri" w:hAnsi="Calibri" w:cs="Calibri"/>
        </w:rPr>
        <w:tab/>
      </w:r>
      <w:r>
        <w:t xml:space="preserve">2.2   </w:t>
      </w:r>
      <w:r>
        <w:tab/>
        <w:t xml:space="preserve">The Buyer provided an Order Form for Services to the Supplier.   </w:t>
      </w:r>
    </w:p>
    <w:p w14:paraId="253EF847" w14:textId="77777777" w:rsidR="00D43742" w:rsidRDefault="003075C5">
      <w:pPr>
        <w:spacing w:after="40" w:line="259" w:lineRule="auto"/>
        <w:ind w:left="1440"/>
      </w:pPr>
      <w:r>
        <w:t xml:space="preserve">  </w:t>
      </w:r>
    </w:p>
    <w:p w14:paraId="7BC7824C" w14:textId="77777777" w:rsidR="00D43742" w:rsidRDefault="003075C5">
      <w:pPr>
        <w:spacing w:after="29" w:line="259" w:lineRule="auto"/>
        <w:ind w:left="1440"/>
      </w:pPr>
      <w:r>
        <w:rPr>
          <w:sz w:val="28"/>
        </w:rPr>
        <w:t xml:space="preserve"> </w:t>
      </w:r>
      <w:r>
        <w:t xml:space="preserve"> </w:t>
      </w:r>
    </w:p>
    <w:p w14:paraId="2FDE9AE4" w14:textId="77777777" w:rsidR="00D43742" w:rsidRDefault="003075C5">
      <w:pPr>
        <w:pStyle w:val="Heading3"/>
        <w:ind w:left="1419" w:right="0"/>
      </w:pPr>
      <w:r>
        <w:t xml:space="preserve">Buyer Benefits  </w:t>
      </w:r>
    </w:p>
    <w:p w14:paraId="09E8EB48" w14:textId="77777777" w:rsidR="00D43742" w:rsidRDefault="003075C5">
      <w:pPr>
        <w:ind w:left="1423" w:right="634"/>
      </w:pPr>
      <w:r>
        <w:t xml:space="preserve">For each Call-Off Contract please complete a buyer benefits record, by following this link:  </w:t>
      </w:r>
    </w:p>
    <w:p w14:paraId="4796E373" w14:textId="77777777" w:rsidR="00D43742" w:rsidRDefault="003075C5">
      <w:pPr>
        <w:tabs>
          <w:tab w:val="center" w:pos="3955"/>
          <w:tab w:val="center" w:pos="9208"/>
        </w:tabs>
        <w:spacing w:after="582" w:line="265" w:lineRule="auto"/>
        <w:ind w:left="0"/>
      </w:pPr>
      <w:r>
        <w:rPr>
          <w:rFonts w:ascii="Calibri" w:eastAsia="Calibri" w:hAnsi="Calibri" w:cs="Calibri"/>
        </w:rPr>
        <w:tab/>
      </w:r>
      <w:r>
        <w:t xml:space="preserve">                      </w:t>
      </w:r>
      <w:hyperlink r:id="rId8">
        <w:r>
          <w:t xml:space="preserve"> </w:t>
        </w:r>
      </w:hyperlink>
      <w:hyperlink r:id="rId9">
        <w:r>
          <w:rPr>
            <w:color w:val="1155CC"/>
            <w:u w:val="single" w:color="1155CC"/>
          </w:rPr>
          <w:t>G</w:t>
        </w:r>
      </w:hyperlink>
      <w:hyperlink r:id="rId10">
        <w:r>
          <w:rPr>
            <w:color w:val="1155CC"/>
            <w:u w:val="single" w:color="1155CC"/>
          </w:rPr>
          <w:t>-</w:t>
        </w:r>
      </w:hyperlink>
      <w:hyperlink r:id="rId11">
        <w:r>
          <w:rPr>
            <w:color w:val="1155CC"/>
            <w:u w:val="single" w:color="1155CC"/>
          </w:rPr>
          <w:t>Cloud 14 Customer Benefit Recor</w:t>
        </w:r>
      </w:hyperlink>
      <w:hyperlink r:id="rId12">
        <w:r>
          <w:rPr>
            <w:color w:val="1155CC"/>
            <w:u w:val="single" w:color="1155CC"/>
          </w:rPr>
          <w:t>d</w:t>
        </w:r>
      </w:hyperlink>
      <w:hyperlink r:id="rId13">
        <w:r>
          <w:t xml:space="preserve">  </w:t>
        </w:r>
      </w:hyperlink>
      <w:r>
        <w:tab/>
        <w:t xml:space="preserve">  </w:t>
      </w:r>
    </w:p>
    <w:p w14:paraId="02A098C2" w14:textId="77777777" w:rsidR="00D43742" w:rsidRDefault="003075C5">
      <w:pPr>
        <w:pStyle w:val="Heading1"/>
        <w:ind w:left="1419"/>
      </w:pPr>
      <w:bookmarkStart w:id="2" w:name="_Toc131363"/>
      <w:r>
        <w:t xml:space="preserve">Part B: Terms and conditions  </w:t>
      </w:r>
      <w:bookmarkEnd w:id="2"/>
    </w:p>
    <w:p w14:paraId="6611061E" w14:textId="77777777" w:rsidR="00D43742" w:rsidRDefault="003075C5">
      <w:pPr>
        <w:spacing w:after="201" w:line="259" w:lineRule="auto"/>
        <w:ind w:left="1440"/>
      </w:pPr>
      <w:r>
        <w:t xml:space="preserve">  </w:t>
      </w:r>
    </w:p>
    <w:p w14:paraId="36249D38" w14:textId="77777777" w:rsidR="00D43742" w:rsidRDefault="003075C5">
      <w:pPr>
        <w:pStyle w:val="Heading3"/>
        <w:tabs>
          <w:tab w:val="center" w:pos="1541"/>
          <w:tab w:val="center" w:pos="4541"/>
        </w:tabs>
        <w:ind w:left="0" w:right="0" w:firstLine="0"/>
      </w:pPr>
      <w:r>
        <w:rPr>
          <w:rFonts w:ascii="Calibri" w:eastAsia="Calibri" w:hAnsi="Calibri" w:cs="Calibri"/>
          <w:color w:val="000000"/>
          <w:sz w:val="22"/>
        </w:rPr>
        <w:tab/>
      </w:r>
      <w:r>
        <w:t xml:space="preserve">1.   </w:t>
      </w:r>
      <w:r>
        <w:tab/>
        <w:t xml:space="preserve">Call-Off Contract Start date and length  </w:t>
      </w:r>
    </w:p>
    <w:p w14:paraId="35B0428A" w14:textId="77777777" w:rsidR="00D43742" w:rsidRDefault="003075C5">
      <w:pPr>
        <w:ind w:left="1423" w:right="634"/>
      </w:pPr>
      <w:r>
        <w:t xml:space="preserve"> 1.1   The Supplier must start providing the Services on the date specified in the Order Form.  </w:t>
      </w:r>
    </w:p>
    <w:p w14:paraId="45F56FC4" w14:textId="77777777" w:rsidR="00D43742" w:rsidRDefault="003075C5">
      <w:pPr>
        <w:spacing w:after="374"/>
        <w:ind w:left="1423" w:right="634"/>
      </w:pPr>
      <w:r>
        <w:t xml:space="preserve">1.2 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73CD7E8D" w14:textId="77777777" w:rsidR="00D43742" w:rsidRDefault="003075C5">
      <w:pPr>
        <w:spacing w:after="370"/>
        <w:ind w:left="1423" w:right="634"/>
      </w:pPr>
      <w:proofErr w:type="gramStart"/>
      <w:r>
        <w:t xml:space="preserve">1.3  </w:t>
      </w:r>
      <w:r>
        <w:tab/>
      </w:r>
      <w:proofErr w:type="gramEnd"/>
      <w:r>
        <w:t xml:space="preserve"> 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2D7CEAF3" w14:textId="77777777" w:rsidR="00D43742" w:rsidRDefault="003075C5">
      <w:pPr>
        <w:tabs>
          <w:tab w:val="center" w:pos="1582"/>
          <w:tab w:val="center" w:pos="6050"/>
        </w:tabs>
        <w:spacing w:after="43"/>
        <w:ind w:left="0"/>
      </w:pPr>
      <w:r>
        <w:rPr>
          <w:rFonts w:ascii="Calibri" w:eastAsia="Calibri" w:hAnsi="Calibri" w:cs="Calibri"/>
        </w:rPr>
        <w:tab/>
      </w:r>
      <w:r>
        <w:t xml:space="preserve">1.4   </w:t>
      </w:r>
      <w:r>
        <w:tab/>
        <w:t xml:space="preserve">The Parties must comply with the requirements under clauses 21.3 to 21.8 if the  </w:t>
      </w:r>
    </w:p>
    <w:p w14:paraId="2C4E2C58" w14:textId="77777777" w:rsidR="00D43742" w:rsidRDefault="003075C5">
      <w:pPr>
        <w:tabs>
          <w:tab w:val="center" w:pos="5445"/>
          <w:tab w:val="center" w:pos="10084"/>
        </w:tabs>
        <w:spacing w:after="445"/>
        <w:ind w:left="0"/>
      </w:pPr>
      <w:r>
        <w:rPr>
          <w:rFonts w:ascii="Calibri" w:eastAsia="Calibri" w:hAnsi="Calibri" w:cs="Calibri"/>
        </w:rPr>
        <w:tab/>
      </w:r>
      <w:r>
        <w:t xml:space="preserve">Buyer reserves the right in the Order Form to set the Term at more than 36 months  </w:t>
      </w:r>
      <w:r>
        <w:tab/>
        <w:t xml:space="preserve">  </w:t>
      </w:r>
    </w:p>
    <w:p w14:paraId="4E07EB0F" w14:textId="77777777" w:rsidR="00D43742" w:rsidRDefault="003075C5">
      <w:pPr>
        <w:pStyle w:val="Heading3"/>
        <w:tabs>
          <w:tab w:val="center" w:pos="1541"/>
          <w:tab w:val="center" w:pos="3521"/>
        </w:tabs>
        <w:ind w:left="0" w:right="0" w:firstLine="0"/>
      </w:pPr>
      <w:r>
        <w:rPr>
          <w:rFonts w:ascii="Calibri" w:eastAsia="Calibri" w:hAnsi="Calibri" w:cs="Calibri"/>
          <w:color w:val="000000"/>
          <w:sz w:val="22"/>
        </w:rPr>
        <w:lastRenderedPageBreak/>
        <w:tab/>
      </w:r>
      <w:r>
        <w:t xml:space="preserve">2.   </w:t>
      </w:r>
      <w:r>
        <w:tab/>
        <w:t xml:space="preserve">Incorporation of terms  </w:t>
      </w:r>
    </w:p>
    <w:p w14:paraId="20D1760B" w14:textId="77777777" w:rsidR="00D43742" w:rsidRDefault="003075C5">
      <w:pPr>
        <w:spacing w:after="267"/>
        <w:ind w:left="1423" w:right="634"/>
      </w:pPr>
      <w:r>
        <w:t xml:space="preserve">2.1   </w:t>
      </w:r>
      <w:r>
        <w:tab/>
        <w:t xml:space="preserve">The following Framework Agreement clauses (including clauses, schedules and defined terms referenced by them) as modified under clause 2.2 are incorporated as separate Call-Off Contract obligations and apply between the Supplier and the Buyer:  </w:t>
      </w:r>
    </w:p>
    <w:p w14:paraId="1EAA4470" w14:textId="77777777" w:rsidR="00D43742" w:rsidRDefault="003075C5">
      <w:pPr>
        <w:numPr>
          <w:ilvl w:val="0"/>
          <w:numId w:val="1"/>
        </w:numPr>
        <w:spacing w:after="58"/>
        <w:ind w:right="634" w:hanging="722"/>
      </w:pPr>
      <w:r>
        <w:t xml:space="preserve">2.3 (Warranties and representations)  </w:t>
      </w:r>
    </w:p>
    <w:p w14:paraId="05103842" w14:textId="77777777" w:rsidR="00D43742" w:rsidRDefault="003075C5">
      <w:pPr>
        <w:numPr>
          <w:ilvl w:val="0"/>
          <w:numId w:val="1"/>
        </w:numPr>
        <w:spacing w:after="63"/>
        <w:ind w:right="634" w:hanging="722"/>
      </w:pPr>
      <w:r>
        <w:t xml:space="preserve">4.1 to 4.6 (Liability)  </w:t>
      </w:r>
    </w:p>
    <w:p w14:paraId="5A4AFEF6" w14:textId="77777777" w:rsidR="00D43742" w:rsidRDefault="003075C5">
      <w:pPr>
        <w:numPr>
          <w:ilvl w:val="0"/>
          <w:numId w:val="1"/>
        </w:numPr>
        <w:spacing w:after="63"/>
        <w:ind w:right="634" w:hanging="722"/>
      </w:pPr>
      <w:r>
        <w:t xml:space="preserve">4.10 to 4.11 (IR35)  </w:t>
      </w:r>
    </w:p>
    <w:p w14:paraId="0A240C0C" w14:textId="77777777" w:rsidR="00D43742" w:rsidRDefault="003075C5">
      <w:pPr>
        <w:numPr>
          <w:ilvl w:val="0"/>
          <w:numId w:val="1"/>
        </w:numPr>
        <w:spacing w:after="61"/>
        <w:ind w:right="634" w:hanging="722"/>
      </w:pPr>
      <w:r>
        <w:t xml:space="preserve">5.4 to 5.6 (Change of control)  </w:t>
      </w:r>
    </w:p>
    <w:p w14:paraId="23EED252" w14:textId="77777777" w:rsidR="00D43742" w:rsidRDefault="003075C5">
      <w:pPr>
        <w:numPr>
          <w:ilvl w:val="0"/>
          <w:numId w:val="1"/>
        </w:numPr>
        <w:spacing w:after="58"/>
        <w:ind w:right="634" w:hanging="722"/>
      </w:pPr>
      <w:r>
        <w:t xml:space="preserve">5.7 (Fraud)  </w:t>
      </w:r>
    </w:p>
    <w:p w14:paraId="1C0762D7" w14:textId="77777777" w:rsidR="00D43742" w:rsidRDefault="003075C5">
      <w:pPr>
        <w:numPr>
          <w:ilvl w:val="0"/>
          <w:numId w:val="1"/>
        </w:numPr>
        <w:spacing w:after="61"/>
        <w:ind w:right="634" w:hanging="722"/>
      </w:pPr>
      <w:r>
        <w:t xml:space="preserve">5.8 (Notice of fraud)  </w:t>
      </w:r>
    </w:p>
    <w:p w14:paraId="62679DC8" w14:textId="77777777" w:rsidR="00D43742" w:rsidRDefault="003075C5">
      <w:pPr>
        <w:numPr>
          <w:ilvl w:val="0"/>
          <w:numId w:val="1"/>
        </w:numPr>
        <w:spacing w:after="61"/>
        <w:ind w:right="634" w:hanging="722"/>
      </w:pPr>
      <w:r>
        <w:t xml:space="preserve">7 (Transparency and Audit)  </w:t>
      </w:r>
    </w:p>
    <w:p w14:paraId="3C1CED07" w14:textId="77777777" w:rsidR="00D43742" w:rsidRDefault="003075C5">
      <w:pPr>
        <w:numPr>
          <w:ilvl w:val="0"/>
          <w:numId w:val="1"/>
        </w:numPr>
        <w:spacing w:after="62"/>
        <w:ind w:right="634" w:hanging="722"/>
      </w:pPr>
      <w:r>
        <w:t xml:space="preserve">8.3 to 8.6 (Order of precedence)  </w:t>
      </w:r>
    </w:p>
    <w:p w14:paraId="3CBE0A8C" w14:textId="77777777" w:rsidR="00D43742" w:rsidRDefault="003075C5">
      <w:pPr>
        <w:numPr>
          <w:ilvl w:val="0"/>
          <w:numId w:val="1"/>
        </w:numPr>
        <w:spacing w:after="63"/>
        <w:ind w:right="634" w:hanging="722"/>
      </w:pPr>
      <w:r>
        <w:t xml:space="preserve">11 (Relationship)  </w:t>
      </w:r>
    </w:p>
    <w:p w14:paraId="61A77101" w14:textId="77777777" w:rsidR="00D43742" w:rsidRDefault="003075C5">
      <w:pPr>
        <w:numPr>
          <w:ilvl w:val="0"/>
          <w:numId w:val="1"/>
        </w:numPr>
        <w:spacing w:after="61"/>
        <w:ind w:right="634" w:hanging="722"/>
      </w:pPr>
      <w:r>
        <w:t xml:space="preserve">14 (Entire agreement)  </w:t>
      </w:r>
    </w:p>
    <w:p w14:paraId="6FA70C86" w14:textId="77777777" w:rsidR="00D43742" w:rsidRDefault="003075C5">
      <w:pPr>
        <w:numPr>
          <w:ilvl w:val="0"/>
          <w:numId w:val="1"/>
        </w:numPr>
        <w:spacing w:after="61"/>
        <w:ind w:right="634" w:hanging="722"/>
      </w:pPr>
      <w:r>
        <w:t xml:space="preserve">15 (Law and jurisdiction)  </w:t>
      </w:r>
    </w:p>
    <w:p w14:paraId="769876B9" w14:textId="77777777" w:rsidR="00D43742" w:rsidRDefault="003075C5">
      <w:pPr>
        <w:numPr>
          <w:ilvl w:val="0"/>
          <w:numId w:val="1"/>
        </w:numPr>
        <w:spacing w:after="64"/>
        <w:ind w:right="634" w:hanging="722"/>
      </w:pPr>
      <w:r>
        <w:t xml:space="preserve">16 (Legislative change)  </w:t>
      </w:r>
    </w:p>
    <w:p w14:paraId="520F95C3" w14:textId="77777777" w:rsidR="00D43742" w:rsidRDefault="003075C5">
      <w:pPr>
        <w:numPr>
          <w:ilvl w:val="0"/>
          <w:numId w:val="1"/>
        </w:numPr>
        <w:spacing w:after="51"/>
        <w:ind w:right="634" w:hanging="722"/>
      </w:pPr>
      <w:r>
        <w:t xml:space="preserve">17 (Bribery and corruption)  </w:t>
      </w:r>
    </w:p>
    <w:p w14:paraId="3AF12BBD" w14:textId="77777777" w:rsidR="00D43742" w:rsidRDefault="003075C5">
      <w:pPr>
        <w:numPr>
          <w:ilvl w:val="0"/>
          <w:numId w:val="1"/>
        </w:numPr>
        <w:spacing w:after="61"/>
        <w:ind w:right="634" w:hanging="722"/>
      </w:pPr>
      <w:r>
        <w:t xml:space="preserve">18 (Freedom of Information Act)  </w:t>
      </w:r>
    </w:p>
    <w:p w14:paraId="5127B997" w14:textId="77777777" w:rsidR="00D43742" w:rsidRDefault="003075C5">
      <w:pPr>
        <w:numPr>
          <w:ilvl w:val="0"/>
          <w:numId w:val="1"/>
        </w:numPr>
        <w:spacing w:after="61"/>
        <w:ind w:right="634" w:hanging="722"/>
      </w:pPr>
      <w:r>
        <w:t xml:space="preserve">19 (Promoting tax compliance)  </w:t>
      </w:r>
    </w:p>
    <w:p w14:paraId="7C07BE14" w14:textId="77777777" w:rsidR="00D43742" w:rsidRDefault="003075C5">
      <w:pPr>
        <w:numPr>
          <w:ilvl w:val="0"/>
          <w:numId w:val="1"/>
        </w:numPr>
        <w:spacing w:after="63"/>
        <w:ind w:right="634" w:hanging="722"/>
      </w:pPr>
      <w:r>
        <w:t xml:space="preserve">20 (Official Secrets Act)  </w:t>
      </w:r>
    </w:p>
    <w:p w14:paraId="5013F881" w14:textId="77777777" w:rsidR="00D43742" w:rsidRDefault="003075C5">
      <w:pPr>
        <w:numPr>
          <w:ilvl w:val="0"/>
          <w:numId w:val="1"/>
        </w:numPr>
        <w:spacing w:after="0" w:line="317" w:lineRule="auto"/>
        <w:ind w:right="634" w:hanging="722"/>
      </w:pPr>
      <w:r>
        <w:t xml:space="preserve">21 (Transfer and </w:t>
      </w:r>
      <w:proofErr w:type="gramStart"/>
      <w:r>
        <w:t>subcontracting)  ●</w:t>
      </w:r>
      <w:proofErr w:type="gramEnd"/>
      <w:r>
        <w:t xml:space="preserve"> </w:t>
      </w:r>
      <w:r>
        <w:tab/>
        <w:t xml:space="preserve">23 (Complaints handling and resolution)  </w:t>
      </w:r>
    </w:p>
    <w:p w14:paraId="293154CA" w14:textId="77777777" w:rsidR="00D43742" w:rsidRDefault="003075C5">
      <w:pPr>
        <w:numPr>
          <w:ilvl w:val="0"/>
          <w:numId w:val="1"/>
        </w:numPr>
        <w:spacing w:after="39"/>
        <w:ind w:right="634" w:hanging="722"/>
      </w:pPr>
      <w:r>
        <w:t xml:space="preserve">24 (Conflicts of interest and ethical walls)  </w:t>
      </w:r>
    </w:p>
    <w:p w14:paraId="648EA0BF" w14:textId="77777777" w:rsidR="00D43742" w:rsidRDefault="003075C5">
      <w:pPr>
        <w:numPr>
          <w:ilvl w:val="0"/>
          <w:numId w:val="1"/>
        </w:numPr>
        <w:spacing w:after="39"/>
        <w:ind w:right="634" w:hanging="722"/>
      </w:pPr>
      <w:r>
        <w:t xml:space="preserve">25 (Publicity and branding)  </w:t>
      </w:r>
    </w:p>
    <w:p w14:paraId="4EB9B7A5" w14:textId="77777777" w:rsidR="00D43742" w:rsidRDefault="003075C5">
      <w:pPr>
        <w:numPr>
          <w:ilvl w:val="0"/>
          <w:numId w:val="1"/>
        </w:numPr>
        <w:spacing w:after="39"/>
        <w:ind w:right="634" w:hanging="722"/>
      </w:pPr>
      <w:r>
        <w:t xml:space="preserve">26 (Equality and diversity)  </w:t>
      </w:r>
    </w:p>
    <w:p w14:paraId="45C7233C" w14:textId="77777777" w:rsidR="00D43742" w:rsidRDefault="003075C5">
      <w:pPr>
        <w:numPr>
          <w:ilvl w:val="0"/>
          <w:numId w:val="1"/>
        </w:numPr>
        <w:spacing w:after="62"/>
        <w:ind w:right="634" w:hanging="722"/>
      </w:pPr>
      <w:r>
        <w:t xml:space="preserve">28 (Data protection)  </w:t>
      </w:r>
    </w:p>
    <w:p w14:paraId="039F9D07" w14:textId="77777777" w:rsidR="00D43742" w:rsidRDefault="003075C5">
      <w:pPr>
        <w:numPr>
          <w:ilvl w:val="0"/>
          <w:numId w:val="1"/>
        </w:numPr>
        <w:ind w:right="634" w:hanging="722"/>
      </w:pPr>
      <w:r>
        <w:t xml:space="preserve">30 (Insurance)  </w:t>
      </w:r>
    </w:p>
    <w:p w14:paraId="1D57BC0F" w14:textId="77777777" w:rsidR="00D43742" w:rsidRDefault="003075C5">
      <w:pPr>
        <w:numPr>
          <w:ilvl w:val="0"/>
          <w:numId w:val="1"/>
        </w:numPr>
        <w:spacing w:after="59"/>
        <w:ind w:right="634" w:hanging="722"/>
      </w:pPr>
      <w:r>
        <w:t xml:space="preserve">31 (Severability)  </w:t>
      </w:r>
    </w:p>
    <w:p w14:paraId="49D64CDD" w14:textId="77777777" w:rsidR="00D43742" w:rsidRDefault="003075C5">
      <w:pPr>
        <w:numPr>
          <w:ilvl w:val="0"/>
          <w:numId w:val="1"/>
        </w:numPr>
        <w:spacing w:after="65"/>
        <w:ind w:right="634" w:hanging="722"/>
      </w:pPr>
      <w:r>
        <w:t xml:space="preserve">32 and 33 (Managing disputes and Mediation)  </w:t>
      </w:r>
    </w:p>
    <w:p w14:paraId="3D4F83B7" w14:textId="77777777" w:rsidR="00D43742" w:rsidRDefault="003075C5">
      <w:pPr>
        <w:numPr>
          <w:ilvl w:val="0"/>
          <w:numId w:val="1"/>
        </w:numPr>
        <w:spacing w:after="59"/>
        <w:ind w:right="634" w:hanging="722"/>
      </w:pPr>
      <w:r>
        <w:t xml:space="preserve">34 (Confidentiality)  </w:t>
      </w:r>
    </w:p>
    <w:p w14:paraId="2E7CDD9F" w14:textId="77777777" w:rsidR="00D43742" w:rsidRDefault="003075C5">
      <w:pPr>
        <w:numPr>
          <w:ilvl w:val="0"/>
          <w:numId w:val="1"/>
        </w:numPr>
        <w:spacing w:after="59"/>
        <w:ind w:right="634" w:hanging="722"/>
      </w:pPr>
      <w:r>
        <w:t xml:space="preserve">35 (Waiver and cumulative remedies)  </w:t>
      </w:r>
    </w:p>
    <w:p w14:paraId="074EE3F3" w14:textId="77777777" w:rsidR="00D43742" w:rsidRDefault="003075C5">
      <w:pPr>
        <w:numPr>
          <w:ilvl w:val="0"/>
          <w:numId w:val="1"/>
        </w:numPr>
        <w:spacing w:after="57"/>
        <w:ind w:right="634" w:hanging="722"/>
      </w:pPr>
      <w:r>
        <w:t xml:space="preserve">36 (Corporate Social Responsibility)  </w:t>
      </w:r>
    </w:p>
    <w:p w14:paraId="788B83D1" w14:textId="77777777" w:rsidR="00D43742" w:rsidRDefault="003075C5">
      <w:pPr>
        <w:numPr>
          <w:ilvl w:val="0"/>
          <w:numId w:val="1"/>
        </w:numPr>
        <w:spacing w:after="383"/>
        <w:ind w:right="634" w:hanging="722"/>
      </w:pPr>
      <w:r>
        <w:t xml:space="preserve">paragraphs 1 to 10 of the Framework Agreement Schedule 3  </w:t>
      </w:r>
    </w:p>
    <w:p w14:paraId="1B4CDF04" w14:textId="77777777" w:rsidR="00D43742" w:rsidRDefault="003075C5">
      <w:pPr>
        <w:tabs>
          <w:tab w:val="center" w:pos="1582"/>
          <w:tab w:val="center" w:pos="5996"/>
        </w:tabs>
        <w:spacing w:after="425"/>
        <w:ind w:left="0"/>
      </w:pPr>
      <w:r>
        <w:rPr>
          <w:rFonts w:ascii="Calibri" w:eastAsia="Calibri" w:hAnsi="Calibri" w:cs="Calibri"/>
        </w:rPr>
        <w:tab/>
      </w:r>
      <w:r>
        <w:t xml:space="preserve">2.2   </w:t>
      </w:r>
      <w:r>
        <w:tab/>
        <w:t xml:space="preserve">The Framework Agreement provisions in clause 2.1 will be modified as follows:  </w:t>
      </w:r>
    </w:p>
    <w:p w14:paraId="6F145A1E" w14:textId="77777777" w:rsidR="00D43742" w:rsidRDefault="003075C5">
      <w:pPr>
        <w:numPr>
          <w:ilvl w:val="2"/>
          <w:numId w:val="3"/>
        </w:numPr>
        <w:spacing w:after="88"/>
        <w:ind w:left="2160" w:right="634"/>
      </w:pPr>
      <w:r>
        <w:t xml:space="preserve">a reference to the ‘Framework Agreement’ will be a reference to the ‘Call-Off Contract’  </w:t>
      </w:r>
    </w:p>
    <w:p w14:paraId="7AD21D8B" w14:textId="77777777" w:rsidR="00D43742" w:rsidRDefault="003075C5">
      <w:pPr>
        <w:numPr>
          <w:ilvl w:val="2"/>
          <w:numId w:val="3"/>
        </w:numPr>
        <w:spacing w:after="102"/>
        <w:ind w:left="2160" w:right="634"/>
      </w:pPr>
      <w:r>
        <w:t xml:space="preserve">a reference to ‘CCS’ or to ‘CCS and/or the Buyer’ will be a reference to ‘the Buyer’  </w:t>
      </w:r>
    </w:p>
    <w:p w14:paraId="69C44605" w14:textId="77777777" w:rsidR="00D43742" w:rsidRDefault="003075C5">
      <w:pPr>
        <w:numPr>
          <w:ilvl w:val="2"/>
          <w:numId w:val="3"/>
        </w:numPr>
        <w:ind w:left="2160" w:right="634"/>
      </w:pPr>
      <w:r>
        <w:t xml:space="preserve">a reference to the ‘Parties’ and a ‘Party’ will be a reference to the Buyer and Supplier as Parties under this Call-Off Contract  </w:t>
      </w:r>
    </w:p>
    <w:p w14:paraId="29BF16A5" w14:textId="77777777" w:rsidR="00D43742" w:rsidRDefault="003075C5">
      <w:pPr>
        <w:numPr>
          <w:ilvl w:val="1"/>
          <w:numId w:val="2"/>
        </w:numPr>
        <w:spacing w:after="376"/>
        <w:ind w:right="634"/>
      </w:pPr>
      <w:r>
        <w:lastRenderedPageBreak/>
        <w:t xml:space="preserve">The Parties acknowledge that they are required to complete the applicable Annexes contained in Schedule 7 (Processing Data) of the Framework Agreement for the purposes of this Call-Off Contract. The applicable Annexes being reproduced at Schedule 7 of this </w:t>
      </w:r>
      <w:proofErr w:type="spellStart"/>
      <w:r>
        <w:t>CallOff</w:t>
      </w:r>
      <w:proofErr w:type="spellEnd"/>
      <w:r>
        <w:t xml:space="preserve"> Contract.  </w:t>
      </w:r>
    </w:p>
    <w:p w14:paraId="22D46FD7" w14:textId="77777777" w:rsidR="00D43742" w:rsidRDefault="003075C5">
      <w:pPr>
        <w:numPr>
          <w:ilvl w:val="1"/>
          <w:numId w:val="2"/>
        </w:numPr>
        <w:spacing w:after="285" w:line="353" w:lineRule="auto"/>
        <w:ind w:right="634"/>
      </w:pPr>
      <w:r>
        <w:t xml:space="preserve">The Framework Agreement incorporated clauses will be referred to as incorporated Framework clause ‘XX’, where ‘XX’ is the Framework Agreement clause number.  </w:t>
      </w:r>
    </w:p>
    <w:p w14:paraId="4AD351EA" w14:textId="77777777" w:rsidR="00D43742" w:rsidRDefault="003075C5">
      <w:pPr>
        <w:numPr>
          <w:ilvl w:val="1"/>
          <w:numId w:val="2"/>
        </w:numPr>
        <w:spacing w:after="882"/>
        <w:ind w:right="634"/>
      </w:pPr>
      <w:r>
        <w:t xml:space="preserve">When an Order Form is signed, the terms and conditions agreed in it will be incorporated into this Call-Off Contract.  </w:t>
      </w:r>
      <w:r>
        <w:tab/>
        <w:t xml:space="preserve">  </w:t>
      </w:r>
    </w:p>
    <w:p w14:paraId="27FA4A70" w14:textId="77777777" w:rsidR="00D43742" w:rsidRDefault="003075C5">
      <w:pPr>
        <w:pStyle w:val="Heading3"/>
        <w:tabs>
          <w:tab w:val="center" w:pos="1541"/>
          <w:tab w:val="center" w:pos="3299"/>
        </w:tabs>
        <w:ind w:left="0" w:right="0" w:firstLine="0"/>
      </w:pPr>
      <w:r>
        <w:rPr>
          <w:rFonts w:ascii="Calibri" w:eastAsia="Calibri" w:hAnsi="Calibri" w:cs="Calibri"/>
          <w:color w:val="000000"/>
          <w:sz w:val="22"/>
        </w:rPr>
        <w:tab/>
      </w:r>
      <w:r>
        <w:t xml:space="preserve">3.   </w:t>
      </w:r>
      <w:r>
        <w:tab/>
        <w:t xml:space="preserve">Supply of services  </w:t>
      </w:r>
    </w:p>
    <w:p w14:paraId="480668A7" w14:textId="77777777" w:rsidR="00D43742" w:rsidRDefault="003075C5">
      <w:pPr>
        <w:spacing w:after="293"/>
        <w:ind w:left="1423" w:right="634"/>
      </w:pPr>
      <w:r>
        <w:t xml:space="preserve">3.1   </w:t>
      </w:r>
      <w:r>
        <w:tab/>
        <w:t xml:space="preserve">The Supplier agrees to supply the G-Cloud Services and any Additional Services under the terms of the Call-Off Contract and the Supplier’s Application.  </w:t>
      </w:r>
    </w:p>
    <w:p w14:paraId="38E9B0D3" w14:textId="77777777" w:rsidR="00D43742" w:rsidRDefault="003075C5">
      <w:pPr>
        <w:spacing w:after="868"/>
        <w:ind w:left="1423" w:right="634"/>
      </w:pPr>
      <w:r>
        <w:t xml:space="preserve">3.2   </w:t>
      </w:r>
      <w:r>
        <w:tab/>
        <w:t xml:space="preserve">The Supplier undertakes that each G-Cloud Service will meet the Buyer’s acceptance criteria, as defined in the Order Form  </w:t>
      </w:r>
    </w:p>
    <w:p w14:paraId="7831668A" w14:textId="77777777" w:rsidR="00D43742" w:rsidRDefault="003075C5">
      <w:pPr>
        <w:pStyle w:val="Heading3"/>
        <w:tabs>
          <w:tab w:val="center" w:pos="1541"/>
          <w:tab w:val="center" w:pos="2980"/>
        </w:tabs>
        <w:ind w:left="0" w:right="0" w:firstLine="0"/>
      </w:pPr>
      <w:r>
        <w:rPr>
          <w:rFonts w:ascii="Calibri" w:eastAsia="Calibri" w:hAnsi="Calibri" w:cs="Calibri"/>
          <w:color w:val="000000"/>
          <w:sz w:val="22"/>
        </w:rPr>
        <w:tab/>
      </w:r>
      <w:r>
        <w:t xml:space="preserve">4.   </w:t>
      </w:r>
      <w:r>
        <w:tab/>
        <w:t xml:space="preserve">Supplier staff  </w:t>
      </w:r>
    </w:p>
    <w:p w14:paraId="1A37BECF" w14:textId="77777777" w:rsidR="00D43742" w:rsidRDefault="003075C5">
      <w:pPr>
        <w:spacing w:after="295"/>
        <w:ind w:left="1719" w:right="634"/>
      </w:pPr>
      <w:proofErr w:type="gramStart"/>
      <w:r>
        <w:t>4.1  The</w:t>
      </w:r>
      <w:proofErr w:type="gramEnd"/>
      <w:r>
        <w:t xml:space="preserve"> Supplier Staff must:  </w:t>
      </w:r>
    </w:p>
    <w:p w14:paraId="679FDCA5" w14:textId="77777777" w:rsidR="00D43742" w:rsidRDefault="003075C5">
      <w:pPr>
        <w:tabs>
          <w:tab w:val="center" w:pos="1438"/>
          <w:tab w:val="center" w:pos="1721"/>
          <w:tab w:val="center" w:pos="6012"/>
        </w:tabs>
        <w:spacing w:after="72"/>
        <w:ind w:left="0"/>
      </w:pPr>
      <w:r>
        <w:rPr>
          <w:rFonts w:ascii="Calibri" w:eastAsia="Calibri" w:hAnsi="Calibri" w:cs="Calibri"/>
        </w:rPr>
        <w:tab/>
        <w:t xml:space="preserve"> </w:t>
      </w:r>
      <w:r>
        <w:rPr>
          <w:rFonts w:ascii="Calibri" w:eastAsia="Calibri" w:hAnsi="Calibri" w:cs="Calibri"/>
        </w:rPr>
        <w:tab/>
      </w:r>
      <w:r>
        <w:t xml:space="preserve">  </w:t>
      </w:r>
      <w:r>
        <w:tab/>
        <w:t xml:space="preserve">4.1.1 be appropriately experienced, qualified and trained to supply the Services  </w:t>
      </w:r>
    </w:p>
    <w:p w14:paraId="7AE090C9" w14:textId="77777777" w:rsidR="00D43742" w:rsidRDefault="003075C5">
      <w:pPr>
        <w:tabs>
          <w:tab w:val="center" w:pos="1438"/>
          <w:tab w:val="center" w:pos="1721"/>
          <w:tab w:val="center" w:pos="5950"/>
        </w:tabs>
        <w:spacing w:after="72"/>
        <w:ind w:left="0"/>
      </w:pPr>
      <w:r>
        <w:rPr>
          <w:rFonts w:ascii="Calibri" w:eastAsia="Calibri" w:hAnsi="Calibri" w:cs="Calibri"/>
        </w:rPr>
        <w:tab/>
        <w:t xml:space="preserve"> </w:t>
      </w:r>
      <w:r>
        <w:rPr>
          <w:rFonts w:ascii="Calibri" w:eastAsia="Calibri" w:hAnsi="Calibri" w:cs="Calibri"/>
        </w:rPr>
        <w:tab/>
      </w:r>
      <w:r>
        <w:t xml:space="preserve">  </w:t>
      </w:r>
      <w:r>
        <w:tab/>
        <w:t xml:space="preserve">4.1.2 apply all due skill, care and diligence in faithfully performing those duties  </w:t>
      </w:r>
    </w:p>
    <w:p w14:paraId="141F6FF9" w14:textId="77777777" w:rsidR="00D43742" w:rsidRDefault="003075C5">
      <w:pPr>
        <w:tabs>
          <w:tab w:val="center" w:pos="1428"/>
          <w:tab w:val="center" w:pos="6738"/>
        </w:tabs>
        <w:spacing w:after="0"/>
        <w:ind w:left="0"/>
      </w:pPr>
      <w:r>
        <w:rPr>
          <w:rFonts w:ascii="Calibri" w:eastAsia="Calibri" w:hAnsi="Calibri" w:cs="Calibri"/>
        </w:rPr>
        <w:tab/>
      </w:r>
      <w:r>
        <w:t xml:space="preserve">  </w:t>
      </w:r>
      <w:r>
        <w:tab/>
        <w:t xml:space="preserve">4.1.3 obey all lawful instructions and reasonable directions of the </w:t>
      </w:r>
    </w:p>
    <w:p w14:paraId="15176E2A" w14:textId="77777777" w:rsidR="00D43742" w:rsidRDefault="003075C5">
      <w:pPr>
        <w:spacing w:after="64"/>
        <w:ind w:left="3589" w:right="634"/>
      </w:pPr>
      <w:r>
        <w:t xml:space="preserve">Buyer and provide the Services to the reasonable satisfaction of the Buyer  </w:t>
      </w:r>
    </w:p>
    <w:p w14:paraId="3EE9F868" w14:textId="77777777" w:rsidR="00D43742" w:rsidRDefault="003075C5">
      <w:pPr>
        <w:ind w:left="2160" w:right="634"/>
      </w:pPr>
      <w:r>
        <w:t xml:space="preserve">4.1.4 respond to any enquiries about the Services as soon as reasonably </w:t>
      </w:r>
      <w:proofErr w:type="spellStart"/>
      <w:r>
        <w:t>possibl</w:t>
      </w:r>
      <w:proofErr w:type="spellEnd"/>
      <w:r>
        <w:t xml:space="preserve">   </w:t>
      </w:r>
    </w:p>
    <w:p w14:paraId="30EB7BA2" w14:textId="77777777" w:rsidR="00D43742" w:rsidRDefault="003075C5">
      <w:pPr>
        <w:spacing w:after="384" w:line="262" w:lineRule="auto"/>
        <w:ind w:left="731" w:hanging="10"/>
        <w:jc w:val="center"/>
      </w:pPr>
      <w:r>
        <w:t xml:space="preserve">4.1.5 complete any necessary Supplier Staff vetting as specified by the Buyer  </w:t>
      </w:r>
    </w:p>
    <w:p w14:paraId="54F2C520" w14:textId="77777777" w:rsidR="00D43742" w:rsidRDefault="003075C5">
      <w:pPr>
        <w:spacing w:after="370"/>
        <w:ind w:left="1423" w:right="634"/>
      </w:pPr>
      <w:r>
        <w:t xml:space="preserve">4.2   </w:t>
      </w:r>
      <w:r>
        <w:tab/>
        <w:t xml:space="preserve">The Supplier must retain overall control of the Supplier Staff so that they are not considered to be employees, workers, agents or contractors of the Buyer.  </w:t>
      </w:r>
    </w:p>
    <w:p w14:paraId="00813D36" w14:textId="77777777" w:rsidR="00D43742" w:rsidRDefault="003075C5">
      <w:pPr>
        <w:spacing w:after="370"/>
        <w:ind w:left="1423" w:right="634"/>
      </w:pPr>
      <w:r>
        <w:t xml:space="preserve">4.3   The Supplier may substitute any Supplier Staff </w:t>
      </w:r>
      <w:proofErr w:type="gramStart"/>
      <w:r>
        <w:t>as long as</w:t>
      </w:r>
      <w:proofErr w:type="gramEnd"/>
      <w:r>
        <w:t xml:space="preserve"> they have the equivalent experience and qualifications to the substituted staff member.  </w:t>
      </w:r>
    </w:p>
    <w:p w14:paraId="7915F943" w14:textId="77777777" w:rsidR="00D43742" w:rsidRDefault="003075C5">
      <w:pPr>
        <w:spacing w:after="279" w:line="358" w:lineRule="auto"/>
        <w:ind w:left="1423" w:right="634"/>
      </w:pPr>
      <w:r>
        <w:t xml:space="preserve">4.4   </w:t>
      </w:r>
      <w:r>
        <w:tab/>
        <w:t xml:space="preserve">The Buyer may conduct IR35 Assessments using the ESI tool to assess whether the Supplier’s engagement under the Call-Off Contract is Inside or Outside IR35.  </w:t>
      </w:r>
    </w:p>
    <w:p w14:paraId="5B086578" w14:textId="77777777" w:rsidR="00D43742" w:rsidRDefault="003075C5">
      <w:pPr>
        <w:spacing w:after="372"/>
        <w:ind w:left="1423" w:right="634"/>
      </w:pPr>
      <w:r>
        <w:lastRenderedPageBreak/>
        <w:t xml:space="preserve">4.5   </w:t>
      </w:r>
      <w:r>
        <w:tab/>
        <w:t xml:space="preserve">The Buyer may End this Call-Off Contract for Material Breach as per clause 18.5 hereunder if the Supplier is delivering the Services Inside IR35.  </w:t>
      </w:r>
    </w:p>
    <w:p w14:paraId="6C2981C9" w14:textId="77777777" w:rsidR="00D43742" w:rsidRDefault="003075C5">
      <w:pPr>
        <w:spacing w:after="377"/>
        <w:ind w:left="1423" w:right="634"/>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t>14 digit</w:t>
      </w:r>
      <w:proofErr w:type="gramEnd"/>
      <w:r>
        <w:t xml:space="preserve"> ESI reference number from the summary outcome screen and promptly provide a copy to the Buyer.  </w:t>
      </w:r>
    </w:p>
    <w:p w14:paraId="0F64EA04" w14:textId="77777777" w:rsidR="00D43742" w:rsidRDefault="003075C5">
      <w:pPr>
        <w:spacing w:after="375"/>
        <w:ind w:left="1423" w:right="634"/>
      </w:pPr>
      <w:proofErr w:type="gramStart"/>
      <w:r>
        <w:t xml:space="preserve">4.7  </w:t>
      </w:r>
      <w:r>
        <w:tab/>
      </w:r>
      <w:proofErr w:type="gramEnd"/>
      <w:r>
        <w:t xml:space="preserve">If the Indicative Test indicates the delivery of the Services could potentially be Inside IR35, the Supplier must provide the Buyer with all relevant information needed to enable the Buyer to conduct its own IR35 Assessment.  </w:t>
      </w:r>
    </w:p>
    <w:p w14:paraId="2D7267CE" w14:textId="77777777" w:rsidR="00D43742" w:rsidRDefault="003075C5">
      <w:pPr>
        <w:spacing w:after="1104"/>
        <w:ind w:left="1423" w:right="634"/>
      </w:pPr>
      <w:r>
        <w:t xml:space="preserve">4.8   </w:t>
      </w:r>
      <w:r>
        <w:tab/>
        <w:t xml:space="preserve">If it is determined by the Buyer that the Supplier is Outside IR35, the Buyer will provide the ESI reference number and a copy of the PDF to the Supplier.   </w:t>
      </w:r>
    </w:p>
    <w:p w14:paraId="19052733" w14:textId="77777777" w:rsidR="00D43742" w:rsidRDefault="003075C5">
      <w:pPr>
        <w:pStyle w:val="Heading3"/>
        <w:tabs>
          <w:tab w:val="center" w:pos="1541"/>
          <w:tab w:val="center" w:pos="3012"/>
        </w:tabs>
        <w:ind w:left="0" w:right="0" w:firstLine="0"/>
      </w:pPr>
      <w:r>
        <w:rPr>
          <w:rFonts w:ascii="Calibri" w:eastAsia="Calibri" w:hAnsi="Calibri" w:cs="Calibri"/>
          <w:color w:val="000000"/>
          <w:sz w:val="22"/>
        </w:rPr>
        <w:tab/>
      </w:r>
      <w:r>
        <w:t xml:space="preserve">5.   </w:t>
      </w:r>
      <w:r>
        <w:tab/>
        <w:t xml:space="preserve">Due diligence  </w:t>
      </w:r>
    </w:p>
    <w:p w14:paraId="75BD8F70" w14:textId="77777777" w:rsidR="00D43742" w:rsidRDefault="003075C5">
      <w:pPr>
        <w:tabs>
          <w:tab w:val="center" w:pos="1582"/>
          <w:tab w:val="center" w:pos="5426"/>
        </w:tabs>
        <w:spacing w:after="189"/>
        <w:ind w:left="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0434B992" w14:textId="77777777" w:rsidR="00D43742" w:rsidRDefault="003075C5">
      <w:pPr>
        <w:spacing w:after="139"/>
        <w:ind w:left="2217" w:right="634" w:hanging="794"/>
      </w:pPr>
      <w:r>
        <w:t xml:space="preserve">  </w:t>
      </w:r>
      <w:r>
        <w:tab/>
        <w:t xml:space="preserve">5.1.1 have made their own enquiries and are satisfied by the accuracy of any information supplied by the other Party  </w:t>
      </w:r>
    </w:p>
    <w:p w14:paraId="75BFCF82" w14:textId="77777777" w:rsidR="00D43742" w:rsidRDefault="003075C5">
      <w:pPr>
        <w:spacing w:after="143"/>
        <w:ind w:left="2217" w:right="634" w:hanging="794"/>
      </w:pPr>
      <w:r>
        <w:t xml:space="preserve">  </w:t>
      </w:r>
      <w:r>
        <w:tab/>
        <w:t xml:space="preserve">5.1.2 are confident that they can fulfil their obligations according to the Call-Off Contract terms  </w:t>
      </w:r>
    </w:p>
    <w:p w14:paraId="5A889447" w14:textId="77777777" w:rsidR="00D43742" w:rsidRDefault="003075C5">
      <w:pPr>
        <w:tabs>
          <w:tab w:val="center" w:pos="1428"/>
          <w:tab w:val="center" w:pos="6082"/>
        </w:tabs>
        <w:spacing w:after="158"/>
        <w:ind w:left="0"/>
      </w:pPr>
      <w:r>
        <w:rPr>
          <w:rFonts w:ascii="Calibri" w:eastAsia="Calibri" w:hAnsi="Calibri" w:cs="Calibri"/>
        </w:rPr>
        <w:tab/>
      </w:r>
      <w:r>
        <w:t xml:space="preserve">  </w:t>
      </w:r>
      <w:r>
        <w:tab/>
        <w:t xml:space="preserve">5.1.3 have raised all due diligence questions before signing the Call-Off Contract  </w:t>
      </w:r>
    </w:p>
    <w:p w14:paraId="44AD50EB" w14:textId="77777777" w:rsidR="00D43742" w:rsidRDefault="003075C5">
      <w:pPr>
        <w:tabs>
          <w:tab w:val="center" w:pos="1428"/>
          <w:tab w:val="center" w:pos="5983"/>
        </w:tabs>
        <w:spacing w:after="139"/>
        <w:ind w:left="0"/>
      </w:pPr>
      <w:r>
        <w:rPr>
          <w:rFonts w:ascii="Calibri" w:eastAsia="Calibri" w:hAnsi="Calibri" w:cs="Calibri"/>
        </w:rPr>
        <w:tab/>
      </w:r>
      <w:r>
        <w:t xml:space="preserve">  </w:t>
      </w:r>
      <w:r>
        <w:tab/>
        <w:t xml:space="preserve">5.1.4 have </w:t>
      </w:r>
      <w:proofErr w:type="gramStart"/>
      <w:r>
        <w:t>entered into</w:t>
      </w:r>
      <w:proofErr w:type="gramEnd"/>
      <w:r>
        <w:t xml:space="preserve"> the Call-Off Contract relying on their own due diligence  </w:t>
      </w:r>
    </w:p>
    <w:p w14:paraId="48061B24" w14:textId="77777777" w:rsidR="00D43742" w:rsidRDefault="003075C5">
      <w:pPr>
        <w:spacing w:after="204" w:line="259" w:lineRule="auto"/>
        <w:ind w:left="1440"/>
      </w:pPr>
      <w:r>
        <w:t xml:space="preserve">  </w:t>
      </w:r>
    </w:p>
    <w:p w14:paraId="2D4C10C4" w14:textId="77777777" w:rsidR="00D43742" w:rsidRDefault="003075C5">
      <w:pPr>
        <w:pStyle w:val="Heading3"/>
        <w:tabs>
          <w:tab w:val="center" w:pos="1541"/>
          <w:tab w:val="center" w:pos="4736"/>
        </w:tabs>
        <w:ind w:left="0" w:right="0" w:firstLine="0"/>
      </w:pPr>
      <w:r>
        <w:rPr>
          <w:rFonts w:ascii="Calibri" w:eastAsia="Calibri" w:hAnsi="Calibri" w:cs="Calibri"/>
          <w:color w:val="000000"/>
          <w:sz w:val="22"/>
        </w:rPr>
        <w:tab/>
      </w:r>
      <w:r>
        <w:t xml:space="preserve">6.   </w:t>
      </w:r>
      <w:r>
        <w:tab/>
        <w:t xml:space="preserve">Business continuity and disaster recovery  </w:t>
      </w:r>
    </w:p>
    <w:p w14:paraId="5A2BFD21" w14:textId="77777777" w:rsidR="00D43742" w:rsidRDefault="003075C5">
      <w:pPr>
        <w:spacing w:after="396"/>
        <w:ind w:left="1423" w:right="634"/>
      </w:pPr>
      <w:r>
        <w:t xml:space="preserve">6.1   </w:t>
      </w:r>
      <w:r>
        <w:tab/>
        <w:t xml:space="preserve">The Supplier will have a clear business continuity and disaster recovery plan in their Service Descriptions.  </w:t>
      </w:r>
    </w:p>
    <w:p w14:paraId="649AB13B" w14:textId="77777777" w:rsidR="00D43742" w:rsidRDefault="003075C5">
      <w:pPr>
        <w:ind w:left="1423" w:right="634"/>
      </w:pPr>
      <w:r>
        <w:t xml:space="preserve">6.2   </w:t>
      </w:r>
      <w:r>
        <w:tab/>
        <w:t xml:space="preserve">The Supplier’s business continuity and disaster recovery services are part of the Services and will be performed by the Supplier when required.  </w:t>
      </w:r>
    </w:p>
    <w:p w14:paraId="1D8E00E6" w14:textId="77777777" w:rsidR="00D43742" w:rsidRDefault="003075C5">
      <w:pPr>
        <w:spacing w:after="870"/>
        <w:ind w:left="1423" w:right="634"/>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6BC53093" w14:textId="77777777" w:rsidR="00D43742" w:rsidRDefault="003075C5">
      <w:pPr>
        <w:pStyle w:val="Heading3"/>
        <w:tabs>
          <w:tab w:val="center" w:pos="1541"/>
          <w:tab w:val="center" w:pos="4957"/>
        </w:tabs>
        <w:spacing w:after="61"/>
        <w:ind w:left="0" w:right="0" w:firstLine="0"/>
      </w:pPr>
      <w:r>
        <w:rPr>
          <w:rFonts w:ascii="Calibri" w:eastAsia="Calibri" w:hAnsi="Calibri" w:cs="Calibri"/>
          <w:color w:val="000000"/>
          <w:sz w:val="22"/>
        </w:rPr>
        <w:lastRenderedPageBreak/>
        <w:tab/>
      </w:r>
      <w:r>
        <w:t xml:space="preserve">7.   </w:t>
      </w:r>
      <w:r>
        <w:tab/>
        <w:t xml:space="preserve">Payment, VAT and Call-Off Contract charges  </w:t>
      </w:r>
    </w:p>
    <w:p w14:paraId="06E55A03" w14:textId="77777777" w:rsidR="00D43742" w:rsidRDefault="003075C5">
      <w:pPr>
        <w:spacing w:after="142"/>
        <w:ind w:left="1423" w:right="634"/>
      </w:pPr>
      <w:r>
        <w:t xml:space="preserve">7.1   </w:t>
      </w:r>
      <w:r>
        <w:tab/>
        <w:t xml:space="preserve">The Buyer must pay the Charges following clauses 7.2 to 7.11 for the Supplier’s delivery of the Services.  </w:t>
      </w:r>
    </w:p>
    <w:p w14:paraId="27BADA11" w14:textId="77777777" w:rsidR="00D43742" w:rsidRDefault="003075C5">
      <w:pPr>
        <w:spacing w:after="137"/>
        <w:ind w:left="1423" w:right="634"/>
      </w:pPr>
      <w:r>
        <w:t xml:space="preserve">7.2   </w:t>
      </w:r>
      <w:r>
        <w:tab/>
        <w:t xml:space="preserve">The Buyer will pay the Supplier within the number of days specified in the Order Form on receipt of a valid invoice.  </w:t>
      </w:r>
    </w:p>
    <w:p w14:paraId="464C81C3" w14:textId="77777777" w:rsidR="00D43742" w:rsidRDefault="003075C5">
      <w:pPr>
        <w:spacing w:after="140"/>
        <w:ind w:left="1423" w:right="634"/>
      </w:pPr>
      <w:r>
        <w:t xml:space="preserve">7.3   </w:t>
      </w:r>
      <w:r>
        <w:tab/>
        <w:t xml:space="preserve">The Call-Off Contract Charges include all Charges for payment processing. All invoices submitted to the Buyer for the Services will be exclusive of any Management Charge.  </w:t>
      </w:r>
    </w:p>
    <w:p w14:paraId="001AE98A" w14:textId="77777777" w:rsidR="00D43742" w:rsidRDefault="003075C5">
      <w:pPr>
        <w:spacing w:after="137"/>
        <w:ind w:left="1423" w:right="634"/>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37E027D" w14:textId="77777777" w:rsidR="00D43742" w:rsidRDefault="003075C5">
      <w:pPr>
        <w:spacing w:after="373"/>
        <w:ind w:left="1423" w:right="634"/>
      </w:pPr>
      <w:r>
        <w:t xml:space="preserve">7.5   </w:t>
      </w:r>
      <w:r>
        <w:tab/>
        <w:t xml:space="preserve">The Supplier must ensure that each invoice contains a detailed breakdown of the </w:t>
      </w:r>
      <w:proofErr w:type="spellStart"/>
      <w:r>
        <w:t>GCloud</w:t>
      </w:r>
      <w:proofErr w:type="spellEnd"/>
      <w:r>
        <w:t xml:space="preserve"> Services supplied. The Buyer may request the Supplier provides further documentation to substantiate the invoice.  </w:t>
      </w:r>
    </w:p>
    <w:p w14:paraId="34324776" w14:textId="77777777" w:rsidR="00D43742" w:rsidRDefault="003075C5">
      <w:pPr>
        <w:spacing w:after="143"/>
        <w:ind w:left="1423" w:right="634"/>
      </w:pPr>
      <w:proofErr w:type="gramStart"/>
      <w:r>
        <w:t xml:space="preserve">7.6  </w:t>
      </w:r>
      <w:r>
        <w:tab/>
      </w:r>
      <w:proofErr w:type="gramEnd"/>
      <w:r>
        <w:t xml:space="preserve">If the Supplier </w:t>
      </w:r>
      <w:proofErr w:type="gramStart"/>
      <w:r>
        <w:t>enters into</w:t>
      </w:r>
      <w:proofErr w:type="gramEnd"/>
      <w:r>
        <w:t xml:space="preserve">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07EC37C3" w14:textId="77777777" w:rsidR="00D43742" w:rsidRDefault="003075C5">
      <w:pPr>
        <w:spacing w:after="166"/>
        <w:ind w:left="1423" w:right="634"/>
      </w:pPr>
      <w:r>
        <w:t xml:space="preserve">7.7 All Charges payable by the Buyer to the Supplier will include VAT at the appropriate Rate.  </w:t>
      </w:r>
    </w:p>
    <w:p w14:paraId="0C23E8AB" w14:textId="77777777" w:rsidR="00D43742" w:rsidRDefault="003075C5">
      <w:pPr>
        <w:spacing w:after="140"/>
        <w:ind w:left="1423" w:right="634"/>
      </w:pPr>
      <w:r>
        <w:t xml:space="preserve">7.8   </w:t>
      </w:r>
      <w:r>
        <w:tab/>
        <w:t xml:space="preserve">The Supplier must add VAT to the Charges at the appropriate rate with visibility of the amount as a separate line item.  </w:t>
      </w:r>
    </w:p>
    <w:p w14:paraId="58A19DC5" w14:textId="77777777" w:rsidR="00D43742" w:rsidRDefault="003075C5">
      <w:pPr>
        <w:spacing w:after="374"/>
        <w:ind w:left="1423" w:right="634"/>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4B2E6A81" w14:textId="77777777" w:rsidR="00D43742" w:rsidRDefault="003075C5">
      <w:pPr>
        <w:spacing w:after="55"/>
        <w:ind w:left="1423" w:right="634"/>
      </w:pPr>
      <w:proofErr w:type="gramStart"/>
      <w:r>
        <w:t>7.10  The</w:t>
      </w:r>
      <w:proofErr w:type="gramEnd"/>
      <w:r>
        <w:t xml:space="preserve"> Supplier must not suspend the supply of the G-Cloud Services unless the  </w:t>
      </w:r>
    </w:p>
    <w:p w14:paraId="4EB8ABD5" w14:textId="77777777" w:rsidR="00D43742" w:rsidRDefault="003075C5">
      <w:pPr>
        <w:spacing w:after="371"/>
        <w:ind w:left="1423" w:right="634"/>
      </w:pPr>
      <w:r>
        <w:t xml:space="preserve">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1DA4E379" w14:textId="77777777" w:rsidR="00D43742" w:rsidRDefault="003075C5">
      <w:pPr>
        <w:spacing w:after="161"/>
        <w:ind w:left="1423" w:right="634"/>
      </w:pPr>
      <w:proofErr w:type="gramStart"/>
      <w:r>
        <w:t>7.11  If</w:t>
      </w:r>
      <w:proofErr w:type="gramEnd"/>
      <w:r>
        <w:t xml:space="preserve">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59B74B4F" w14:textId="77777777" w:rsidR="00D43742" w:rsidRDefault="003075C5">
      <w:pPr>
        <w:ind w:left="1423" w:right="634"/>
      </w:pPr>
      <w:proofErr w:type="gramStart"/>
      <w:r>
        <w:t>7.12  Due</w:t>
      </w:r>
      <w:proofErr w:type="gramEnd"/>
      <w:r>
        <w:t xml:space="preserve"> to the nature of G-Cloud Services it isn’t possible in a static Order Form to exactly define the consumption of services over the duration of the Call-Off Contract. The Supplier agrees that the Buyer’s volumes indicated in the Order Form are indicative only.  </w:t>
      </w:r>
    </w:p>
    <w:p w14:paraId="67D0F1EF" w14:textId="77777777" w:rsidR="00D43742" w:rsidRDefault="003075C5">
      <w:pPr>
        <w:pStyle w:val="Heading3"/>
        <w:tabs>
          <w:tab w:val="center" w:pos="1541"/>
          <w:tab w:val="center" w:pos="4721"/>
        </w:tabs>
        <w:ind w:left="0" w:right="0" w:firstLine="0"/>
      </w:pPr>
      <w:r>
        <w:rPr>
          <w:rFonts w:ascii="Calibri" w:eastAsia="Calibri" w:hAnsi="Calibri" w:cs="Calibri"/>
          <w:color w:val="000000"/>
          <w:sz w:val="22"/>
        </w:rPr>
        <w:lastRenderedPageBreak/>
        <w:tab/>
      </w:r>
      <w:r>
        <w:t xml:space="preserve">8.   </w:t>
      </w:r>
      <w:r>
        <w:tab/>
        <w:t xml:space="preserve">Recovery of sums due and right of set-off  </w:t>
      </w:r>
    </w:p>
    <w:p w14:paraId="55DE4EAA" w14:textId="77777777" w:rsidR="00D43742" w:rsidRDefault="003075C5">
      <w:pPr>
        <w:spacing w:after="1110"/>
        <w:ind w:left="1423" w:right="634"/>
      </w:pPr>
      <w:proofErr w:type="gramStart"/>
      <w:r>
        <w:t>8.1  If</w:t>
      </w:r>
      <w:proofErr w:type="gramEnd"/>
      <w:r>
        <w:t xml:space="preserve"> a Supplier owes money to the Buyer, the Buyer may deduct that sum from the </w:t>
      </w:r>
      <w:proofErr w:type="spellStart"/>
      <w:r>
        <w:t>CallOff</w:t>
      </w:r>
      <w:proofErr w:type="spellEnd"/>
      <w:r>
        <w:t xml:space="preserve"> Contract Charges.  </w:t>
      </w:r>
    </w:p>
    <w:p w14:paraId="4C7CBEBA" w14:textId="77777777" w:rsidR="00D43742" w:rsidRDefault="003075C5">
      <w:pPr>
        <w:pStyle w:val="Heading3"/>
        <w:tabs>
          <w:tab w:val="center" w:pos="1541"/>
          <w:tab w:val="center" w:pos="2776"/>
        </w:tabs>
        <w:ind w:left="0" w:right="0" w:firstLine="0"/>
      </w:pPr>
      <w:r>
        <w:rPr>
          <w:rFonts w:ascii="Calibri" w:eastAsia="Calibri" w:hAnsi="Calibri" w:cs="Calibri"/>
          <w:color w:val="000000"/>
          <w:sz w:val="22"/>
        </w:rPr>
        <w:tab/>
      </w:r>
      <w:r>
        <w:t xml:space="preserve">9.   </w:t>
      </w:r>
      <w:r>
        <w:tab/>
        <w:t xml:space="preserve">Insurance  </w:t>
      </w:r>
    </w:p>
    <w:p w14:paraId="68ADBFC8" w14:textId="77777777" w:rsidR="00D43742" w:rsidRDefault="003075C5">
      <w:pPr>
        <w:spacing w:after="253"/>
        <w:ind w:left="1423" w:right="634"/>
      </w:pPr>
      <w:r>
        <w:t xml:space="preserve">9.1   The Supplier will maintain the insurances required by the Buyer including those in this clause.  </w:t>
      </w:r>
    </w:p>
    <w:p w14:paraId="6CA3502B" w14:textId="77777777" w:rsidR="00D43742" w:rsidRDefault="003075C5">
      <w:pPr>
        <w:ind w:left="1423" w:right="634"/>
      </w:pPr>
      <w:r>
        <w:t xml:space="preserve">9.2 The Supplier will ensure that:  </w:t>
      </w:r>
    </w:p>
    <w:p w14:paraId="50476CC5" w14:textId="77777777" w:rsidR="00D43742" w:rsidRDefault="003075C5">
      <w:pPr>
        <w:ind w:left="1423" w:right="634" w:firstLine="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5F2491D0" w14:textId="77777777" w:rsidR="00D43742" w:rsidRDefault="003075C5">
      <w:pPr>
        <w:spacing w:after="242" w:line="359" w:lineRule="auto"/>
        <w:ind w:left="1423" w:right="634" w:firstLine="720"/>
      </w:pPr>
      <w:proofErr w:type="gramStart"/>
      <w:r>
        <w:t>9.2.2  the</w:t>
      </w:r>
      <w:proofErr w:type="gramEnd"/>
      <w:r>
        <w:t xml:space="preserve"> third-party public and products liability insurance contains an ‘indemnity to principals’ clause for the Buyer’s benefit  </w:t>
      </w:r>
    </w:p>
    <w:p w14:paraId="18FAC702" w14:textId="77777777" w:rsidR="00D43742" w:rsidRDefault="003075C5">
      <w:pPr>
        <w:ind w:left="1423" w:right="634" w:firstLine="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67B16786" w14:textId="77777777" w:rsidR="00D43742" w:rsidRDefault="003075C5">
      <w:pPr>
        <w:spacing w:after="377" w:line="259" w:lineRule="auto"/>
        <w:ind w:right="622" w:firstLine="720"/>
        <w:jc w:val="both"/>
      </w:pPr>
      <w:proofErr w:type="gramStart"/>
      <w:r>
        <w:t>9.2.4  all</w:t>
      </w:r>
      <w:proofErr w:type="gramEnd"/>
      <w:r>
        <w:t xml:space="preserve">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1BDD6AAE" w14:textId="77777777" w:rsidR="00D43742" w:rsidRDefault="003075C5">
      <w:pPr>
        <w:spacing w:after="372"/>
        <w:ind w:left="1423" w:right="634"/>
      </w:pPr>
      <w:r>
        <w:t xml:space="preserve">9.3   </w:t>
      </w:r>
      <w:r>
        <w:tab/>
        <w:t xml:space="preserve">If requested by the Buyer, the Supplier will obtain additional insurance policies, or extend existing policies bought under the Framework Agreement.  </w:t>
      </w:r>
    </w:p>
    <w:p w14:paraId="18525760" w14:textId="77777777" w:rsidR="00D43742" w:rsidRDefault="003075C5">
      <w:pPr>
        <w:spacing w:after="372"/>
        <w:ind w:left="1423" w:right="634"/>
      </w:pPr>
      <w:r>
        <w:t xml:space="preserve">9.4   </w:t>
      </w:r>
      <w:r>
        <w:tab/>
        <w:t xml:space="preserve">If requested by the Buyer, the Supplier will provide the following to show compliance with this clause:  </w:t>
      </w:r>
    </w:p>
    <w:p w14:paraId="29EEC043" w14:textId="77777777" w:rsidR="00D43742" w:rsidRDefault="003075C5">
      <w:pPr>
        <w:spacing w:after="377"/>
        <w:ind w:left="2160" w:right="634"/>
      </w:pPr>
      <w:proofErr w:type="gramStart"/>
      <w:r>
        <w:t>9.4.1  a</w:t>
      </w:r>
      <w:proofErr w:type="gramEnd"/>
      <w:r>
        <w:t xml:space="preserve"> broker's verification of insurance  </w:t>
      </w:r>
    </w:p>
    <w:p w14:paraId="4752A1A2" w14:textId="77777777" w:rsidR="00D43742" w:rsidRDefault="003075C5">
      <w:pPr>
        <w:tabs>
          <w:tab w:val="center" w:pos="1428"/>
          <w:tab w:val="center" w:pos="4128"/>
        </w:tabs>
        <w:spacing w:after="381"/>
        <w:ind w:left="0"/>
      </w:pPr>
      <w:r>
        <w:rPr>
          <w:rFonts w:ascii="Calibri" w:eastAsia="Calibri" w:hAnsi="Calibri" w:cs="Calibri"/>
        </w:rPr>
        <w:tab/>
      </w:r>
      <w:r>
        <w:t xml:space="preserve">  </w:t>
      </w:r>
      <w:r>
        <w:tab/>
        <w:t xml:space="preserve">9.4.2 receipts for the insurance premium  </w:t>
      </w:r>
    </w:p>
    <w:p w14:paraId="480F8EC8" w14:textId="77777777" w:rsidR="00D43742" w:rsidRDefault="003075C5">
      <w:pPr>
        <w:tabs>
          <w:tab w:val="center" w:pos="1428"/>
          <w:tab w:val="center" w:pos="4778"/>
        </w:tabs>
        <w:ind w:left="0"/>
      </w:pPr>
      <w:r>
        <w:rPr>
          <w:rFonts w:ascii="Calibri" w:eastAsia="Calibri" w:hAnsi="Calibri" w:cs="Calibri"/>
        </w:rPr>
        <w:tab/>
      </w:r>
      <w:r>
        <w:t xml:space="preserve">  </w:t>
      </w:r>
      <w:r>
        <w:tab/>
        <w:t xml:space="preserve">9.4.3 evidence of payment of the latest premiums due  </w:t>
      </w:r>
    </w:p>
    <w:p w14:paraId="17E55AB6" w14:textId="77777777" w:rsidR="00D43742" w:rsidRDefault="003075C5">
      <w:pPr>
        <w:spacing w:after="370"/>
        <w:ind w:left="1423" w:right="634"/>
      </w:pPr>
      <w:r>
        <w:t xml:space="preserve">9.5 Insurance will not relieve the Supplier of any liabilities under the Framework </w:t>
      </w:r>
      <w:proofErr w:type="gramStart"/>
      <w:r>
        <w:t>Agreement</w:t>
      </w:r>
      <w:proofErr w:type="gramEnd"/>
      <w:r>
        <w:t xml:space="preserve"> or this Call-Off Contract and the Supplier will:  </w:t>
      </w:r>
    </w:p>
    <w:p w14:paraId="54D5B99B" w14:textId="77777777" w:rsidR="00D43742" w:rsidRDefault="003075C5">
      <w:pPr>
        <w:ind w:left="2215" w:right="634" w:hanging="792"/>
      </w:pPr>
      <w:r>
        <w:t xml:space="preserve">  </w:t>
      </w:r>
      <w:r>
        <w:tab/>
        <w:t xml:space="preserve"> </w:t>
      </w:r>
      <w:proofErr w:type="gramStart"/>
      <w:r>
        <w:t>9.5.1  take</w:t>
      </w:r>
      <w:proofErr w:type="gramEnd"/>
      <w:r>
        <w:t xml:space="preserve"> all risk control measures using Good Industry Practice, including the investigation and reports of claims to insurers  </w:t>
      </w:r>
    </w:p>
    <w:p w14:paraId="263E3FB5" w14:textId="77777777" w:rsidR="00D43742" w:rsidRDefault="003075C5">
      <w:pPr>
        <w:spacing w:after="370"/>
        <w:ind w:left="2215" w:right="634" w:hanging="792"/>
      </w:pPr>
      <w:r>
        <w:lastRenderedPageBreak/>
        <w:t xml:space="preserve">  </w:t>
      </w:r>
      <w:r>
        <w:tab/>
        <w:t xml:space="preserve"> 9.5.2 promptly notify the insurers in writing of any relevant material fact under any Insurances  </w:t>
      </w:r>
    </w:p>
    <w:p w14:paraId="3D1ED8C6" w14:textId="77777777" w:rsidR="00D43742" w:rsidRDefault="003075C5">
      <w:pPr>
        <w:spacing w:after="388"/>
        <w:ind w:left="2215" w:right="634" w:hanging="792"/>
      </w:pPr>
      <w:r>
        <w:t xml:space="preserve">  </w:t>
      </w:r>
      <w:r>
        <w:tab/>
        <w:t xml:space="preserve"> </w:t>
      </w:r>
      <w:proofErr w:type="gramStart"/>
      <w:r>
        <w:t>9.5.3  hold</w:t>
      </w:r>
      <w:proofErr w:type="gramEnd"/>
      <w:r>
        <w:t xml:space="preserve"> all insurance policies and require any broker arranging the insurance to hold any insurance slips and other evidence of insurance  </w:t>
      </w:r>
    </w:p>
    <w:p w14:paraId="636EEB7C" w14:textId="77777777" w:rsidR="00D43742" w:rsidRDefault="003075C5">
      <w:pPr>
        <w:spacing w:after="113" w:line="259" w:lineRule="auto"/>
        <w:ind w:left="1440"/>
      </w:pPr>
      <w:r>
        <w:rPr>
          <w:color w:val="434343"/>
          <w:sz w:val="28"/>
        </w:rPr>
        <w:t xml:space="preserve"> </w:t>
      </w:r>
      <w:r>
        <w:t xml:space="preserve"> </w:t>
      </w:r>
    </w:p>
    <w:p w14:paraId="314CDFCC" w14:textId="77777777" w:rsidR="00D43742" w:rsidRDefault="003075C5">
      <w:pPr>
        <w:pStyle w:val="Heading3"/>
        <w:ind w:left="1419" w:right="0"/>
      </w:pPr>
      <w:r>
        <w:t xml:space="preserve">10.  Confidentiality  </w:t>
      </w:r>
    </w:p>
    <w:p w14:paraId="6D32503A" w14:textId="77777777" w:rsidR="00D43742" w:rsidRDefault="003075C5">
      <w:pPr>
        <w:spacing w:after="355"/>
        <w:ind w:left="1423" w:right="634"/>
      </w:pPr>
      <w:proofErr w:type="gramStart"/>
      <w:r>
        <w:t>10.1  The</w:t>
      </w:r>
      <w:proofErr w:type="gramEnd"/>
      <w:r>
        <w:t xml:space="preserv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  </w:t>
      </w:r>
    </w:p>
    <w:p w14:paraId="3E3CA6F9" w14:textId="77777777" w:rsidR="00D43742" w:rsidRDefault="003075C5">
      <w:pPr>
        <w:spacing w:after="204" w:line="259" w:lineRule="auto"/>
        <w:ind w:left="1440"/>
      </w:pPr>
      <w:r>
        <w:t xml:space="preserve">  </w:t>
      </w:r>
    </w:p>
    <w:p w14:paraId="37DE797F" w14:textId="77777777" w:rsidR="00D43742" w:rsidRDefault="003075C5">
      <w:pPr>
        <w:pStyle w:val="Heading3"/>
        <w:ind w:left="1419" w:right="0"/>
      </w:pPr>
      <w:r>
        <w:t xml:space="preserve">11.  Intellectual Property Rights  </w:t>
      </w:r>
    </w:p>
    <w:p w14:paraId="6CE7CB36" w14:textId="77777777" w:rsidR="00D43742" w:rsidRDefault="003075C5">
      <w:pPr>
        <w:spacing w:after="9"/>
        <w:ind w:left="1423" w:right="634"/>
      </w:pPr>
      <w:proofErr w:type="gramStart"/>
      <w:r>
        <w:t xml:space="preserve">11.1  </w:t>
      </w:r>
      <w:r>
        <w:tab/>
      </w:r>
      <w:proofErr w:type="gramEnd"/>
      <w:r>
        <w:t xml:space="preserve"> Save for the licences expressly granted pursuant to Clauses 11.3 and 11.4, neither Party 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136BBACD" w14:textId="77777777" w:rsidR="00D43742" w:rsidRDefault="003075C5">
      <w:pPr>
        <w:spacing w:after="0" w:line="259" w:lineRule="auto"/>
        <w:ind w:left="1438"/>
      </w:pPr>
      <w:r>
        <w:t xml:space="preserve">  </w:t>
      </w:r>
    </w:p>
    <w:p w14:paraId="26E9F868" w14:textId="77777777" w:rsidR="00D43742" w:rsidRDefault="003075C5">
      <w:pPr>
        <w:spacing w:after="245"/>
        <w:ind w:left="1423" w:right="634"/>
      </w:pPr>
      <w:r>
        <w:t xml:space="preserve">11.2     Neither Party shall have any right to use any of the other Party's names, logos or trademarks on any of its products or services without the other Party's prior written consent.  </w:t>
      </w:r>
    </w:p>
    <w:p w14:paraId="78EB6E84" w14:textId="77777777" w:rsidR="00D43742" w:rsidRDefault="003075C5">
      <w:pPr>
        <w:spacing w:after="289" w:line="312" w:lineRule="auto"/>
        <w:ind w:left="1423" w:right="634"/>
      </w:pPr>
      <w:proofErr w:type="gramStart"/>
      <w:r>
        <w:t>11.3  The</w:t>
      </w:r>
      <w:proofErr w:type="gramEnd"/>
      <w:r>
        <w:t xml:space="preserv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7AFBBBC1" w14:textId="77777777" w:rsidR="00D43742" w:rsidRDefault="003075C5">
      <w:pPr>
        <w:spacing w:after="212"/>
        <w:ind w:left="2160" w:right="634"/>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265EDA6B" w14:textId="77777777" w:rsidR="00D43742" w:rsidRDefault="003075C5">
      <w:pPr>
        <w:spacing w:after="230"/>
        <w:ind w:left="2160" w:right="634"/>
      </w:pPr>
      <w:r>
        <w:t xml:space="preserve">11.3.2 The Supplier shall not and shall procure that any relevant Sub-Contractor shall not, without the Buyer’s written consent, use the licensed materials for any other purpose or for the benefit of any person other than the Buyer.  </w:t>
      </w:r>
    </w:p>
    <w:p w14:paraId="1FEE05BA" w14:textId="77777777" w:rsidR="00D43742" w:rsidRDefault="003075C5">
      <w:pPr>
        <w:spacing w:after="211" w:line="259" w:lineRule="auto"/>
        <w:ind w:left="1438"/>
      </w:pPr>
      <w:r>
        <w:t xml:space="preserve">  </w:t>
      </w:r>
    </w:p>
    <w:p w14:paraId="095E75A8" w14:textId="77777777" w:rsidR="00D43742" w:rsidRDefault="003075C5">
      <w:pPr>
        <w:spacing w:after="274"/>
        <w:ind w:left="1423" w:right="634"/>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7D473A5" w14:textId="77777777" w:rsidR="00D43742" w:rsidRDefault="003075C5">
      <w:pPr>
        <w:spacing w:after="33" w:line="259" w:lineRule="auto"/>
        <w:ind w:left="1438"/>
      </w:pPr>
      <w:r>
        <w:t xml:space="preserve">  </w:t>
      </w:r>
    </w:p>
    <w:p w14:paraId="7C652A99" w14:textId="77777777" w:rsidR="00D43742" w:rsidRDefault="003075C5">
      <w:pPr>
        <w:ind w:left="1423" w:right="634"/>
      </w:pPr>
      <w:proofErr w:type="gramStart"/>
      <w:r>
        <w:t>11.5  Subject</w:t>
      </w:r>
      <w:proofErr w:type="gramEnd"/>
      <w:r>
        <w:t xml:space="preserve"> to the limitation in Clause 24.3, the Buyer shall:  </w:t>
      </w:r>
    </w:p>
    <w:p w14:paraId="50202F7C" w14:textId="77777777" w:rsidR="00D43742" w:rsidRDefault="003075C5">
      <w:pPr>
        <w:spacing w:after="30"/>
        <w:ind w:left="2160" w:right="634"/>
      </w:pPr>
      <w:r>
        <w:lastRenderedPageBreak/>
        <w:t xml:space="preserve">11.5.1 defend the Supplier, its Affiliates and licensors from and against any </w:t>
      </w:r>
      <w:proofErr w:type="spellStart"/>
      <w:r>
        <w:t>thirdparty</w:t>
      </w:r>
      <w:proofErr w:type="spellEnd"/>
      <w:r>
        <w:t xml:space="preserve"> claim:    </w:t>
      </w:r>
      <w:r>
        <w:tab/>
        <w:t xml:space="preserve">  </w:t>
      </w:r>
    </w:p>
    <w:p w14:paraId="7DCA8448" w14:textId="77777777" w:rsidR="00D43742" w:rsidRDefault="003075C5">
      <w:pPr>
        <w:numPr>
          <w:ilvl w:val="0"/>
          <w:numId w:val="4"/>
        </w:numPr>
        <w:spacing w:after="34" w:line="259" w:lineRule="auto"/>
        <w:ind w:left="3211" w:right="634" w:hanging="331"/>
      </w:pPr>
      <w:r>
        <w:t xml:space="preserve">alleging that any use of the Services by or on behalf of the Buyer and/or  </w:t>
      </w:r>
    </w:p>
    <w:p w14:paraId="5D41AEFF" w14:textId="77777777" w:rsidR="00D43742" w:rsidRDefault="003075C5">
      <w:pPr>
        <w:spacing w:after="36"/>
        <w:ind w:left="2880" w:right="634"/>
      </w:pPr>
      <w:r>
        <w:t xml:space="preserve">Buyer Users is in breach of applicable </w:t>
      </w:r>
      <w:proofErr w:type="gramStart"/>
      <w:r>
        <w:t>Law;</w:t>
      </w:r>
      <w:proofErr w:type="gramEnd"/>
      <w:r>
        <w:t xml:space="preserve">  </w:t>
      </w:r>
    </w:p>
    <w:p w14:paraId="3BE35BC2" w14:textId="77777777" w:rsidR="00D43742" w:rsidRDefault="003075C5">
      <w:pPr>
        <w:numPr>
          <w:ilvl w:val="0"/>
          <w:numId w:val="4"/>
        </w:numPr>
        <w:spacing w:after="49"/>
        <w:ind w:left="3211" w:right="634" w:hanging="331"/>
      </w:pPr>
      <w:r>
        <w:t xml:space="preserve">alleging that the Buyer Data violates, infringes or misappropriate any rights of a third </w:t>
      </w:r>
      <w:proofErr w:type="gramStart"/>
      <w:r>
        <w:t>party;</w:t>
      </w:r>
      <w:proofErr w:type="gramEnd"/>
      <w:r>
        <w:t xml:space="preserve">  </w:t>
      </w:r>
    </w:p>
    <w:p w14:paraId="1C43E344" w14:textId="77777777" w:rsidR="00D43742" w:rsidRDefault="003075C5">
      <w:pPr>
        <w:numPr>
          <w:ilvl w:val="0"/>
          <w:numId w:val="4"/>
        </w:numPr>
        <w:ind w:left="3211" w:right="634" w:hanging="331"/>
      </w:pPr>
      <w:r>
        <w:t xml:space="preserve">arising from the Supplier’s use of the Buyer Data in accordance with this Call-Off Contract; and  </w:t>
      </w:r>
    </w:p>
    <w:p w14:paraId="73726D9C" w14:textId="77777777" w:rsidR="00D43742" w:rsidRDefault="003075C5">
      <w:pPr>
        <w:ind w:left="2160" w:right="786"/>
      </w:pPr>
      <w:r>
        <w:t xml:space="preserve">11.5.2  in addition to defending in accordance with Clause 11.5.1, the Buyer will pay the amount of Losses awarded in final judgement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07E3E593" w14:textId="77777777" w:rsidR="00D43742" w:rsidRDefault="003075C5">
      <w:pPr>
        <w:spacing w:line="324" w:lineRule="auto"/>
        <w:ind w:left="1423" w:right="634"/>
      </w:pPr>
      <w:proofErr w:type="gramStart"/>
      <w:r>
        <w:t>11.6  The</w:t>
      </w:r>
      <w:proofErr w:type="gramEnd"/>
      <w:r>
        <w:t xml:space="preserve"> Supplier will, on written demand, fully indemnify the Buyer for all Losses which it may incur at any time from any claim of infringement or alleged infringement of a third party’s IPRs because of the:  </w:t>
      </w:r>
    </w:p>
    <w:p w14:paraId="4CEADB18" w14:textId="77777777" w:rsidR="00D43742" w:rsidRDefault="003075C5">
      <w:pPr>
        <w:numPr>
          <w:ilvl w:val="2"/>
          <w:numId w:val="7"/>
        </w:numPr>
        <w:spacing w:after="374"/>
        <w:ind w:left="2834" w:right="634" w:hanging="674"/>
      </w:pPr>
      <w:r>
        <w:t xml:space="preserve">rights granted to the Buyer under this Call-Off Contract  </w:t>
      </w:r>
    </w:p>
    <w:p w14:paraId="68E40560" w14:textId="77777777" w:rsidR="00D43742" w:rsidRDefault="003075C5">
      <w:pPr>
        <w:numPr>
          <w:ilvl w:val="2"/>
          <w:numId w:val="7"/>
        </w:numPr>
        <w:spacing w:after="376"/>
        <w:ind w:left="2834" w:right="634" w:hanging="674"/>
      </w:pPr>
      <w:r>
        <w:t xml:space="preserve">Supplier’s performance of the Services  </w:t>
      </w:r>
    </w:p>
    <w:p w14:paraId="0EAF3607" w14:textId="77777777" w:rsidR="00D43742" w:rsidRDefault="003075C5">
      <w:pPr>
        <w:numPr>
          <w:ilvl w:val="2"/>
          <w:numId w:val="7"/>
        </w:numPr>
        <w:ind w:left="2834" w:right="634" w:hanging="674"/>
      </w:pPr>
      <w:r>
        <w:t xml:space="preserve">use by the Buyer of the Services  </w:t>
      </w:r>
    </w:p>
    <w:p w14:paraId="72B87192" w14:textId="77777777" w:rsidR="00D43742" w:rsidRDefault="003075C5">
      <w:pPr>
        <w:spacing w:after="373"/>
        <w:ind w:left="1423" w:right="634"/>
      </w:pPr>
      <w:proofErr w:type="gramStart"/>
      <w:r>
        <w:t>11.7  If</w:t>
      </w:r>
      <w:proofErr w:type="gramEnd"/>
      <w:r>
        <w:t xml:space="preserve"> an IPR Claim is made, or is likely to be made, the Supplier will immediately notify the Buyer in writing and must at its own expense after written approval from the Buyer, either:  </w:t>
      </w:r>
    </w:p>
    <w:p w14:paraId="28E9F5BC" w14:textId="77777777" w:rsidR="00D43742" w:rsidRDefault="003075C5">
      <w:pPr>
        <w:numPr>
          <w:ilvl w:val="2"/>
          <w:numId w:val="6"/>
        </w:numPr>
        <w:spacing w:after="371"/>
        <w:ind w:left="2160" w:right="634"/>
      </w:pPr>
      <w:r>
        <w:t xml:space="preserve">modify the relevant part of the Services without reducing its functionality or performance  </w:t>
      </w:r>
    </w:p>
    <w:p w14:paraId="32850557" w14:textId="77777777" w:rsidR="00D43742" w:rsidRDefault="003075C5">
      <w:pPr>
        <w:numPr>
          <w:ilvl w:val="2"/>
          <w:numId w:val="6"/>
        </w:numPr>
        <w:spacing w:after="373"/>
        <w:ind w:left="2160" w:right="634"/>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342A9E7E" w14:textId="77777777" w:rsidR="00D43742" w:rsidRDefault="003075C5">
      <w:pPr>
        <w:numPr>
          <w:ilvl w:val="2"/>
          <w:numId w:val="6"/>
        </w:numPr>
        <w:spacing w:after="373"/>
        <w:ind w:left="2160" w:right="634"/>
      </w:pPr>
      <w:r>
        <w:t xml:space="preserve">buy a licence to use and supply the Services which are the subject of the alleged infringement, on terms acceptable to the Buyer  </w:t>
      </w:r>
    </w:p>
    <w:p w14:paraId="620F10FA" w14:textId="77777777" w:rsidR="00D43742" w:rsidRDefault="003075C5">
      <w:pPr>
        <w:spacing w:after="374"/>
        <w:ind w:left="1423" w:right="634"/>
      </w:pPr>
      <w:proofErr w:type="gramStart"/>
      <w:r>
        <w:t>11.8  Clause</w:t>
      </w:r>
      <w:proofErr w:type="gramEnd"/>
      <w:r>
        <w:t xml:space="preserve"> 11.6 will not apply if the IPR Claim is from:  </w:t>
      </w:r>
    </w:p>
    <w:p w14:paraId="770B326A" w14:textId="77777777" w:rsidR="00D43742" w:rsidRDefault="003075C5">
      <w:pPr>
        <w:numPr>
          <w:ilvl w:val="2"/>
          <w:numId w:val="5"/>
        </w:numPr>
        <w:spacing w:after="373"/>
        <w:ind w:left="2834" w:right="634" w:hanging="674"/>
      </w:pPr>
      <w:r>
        <w:t xml:space="preserve">the use of data supplied by the Buyer which the Supplier isn’t required to verify under this Call-Off Contract  </w:t>
      </w:r>
    </w:p>
    <w:p w14:paraId="039A066C" w14:textId="77777777" w:rsidR="00D43742" w:rsidRDefault="003075C5">
      <w:pPr>
        <w:numPr>
          <w:ilvl w:val="2"/>
          <w:numId w:val="5"/>
        </w:numPr>
        <w:ind w:left="2834" w:right="634" w:hanging="674"/>
      </w:pPr>
      <w:r>
        <w:t xml:space="preserve">other material provided by the Buyer necessary for the Services  </w:t>
      </w:r>
    </w:p>
    <w:p w14:paraId="46F4FEBA" w14:textId="77777777" w:rsidR="00D43742" w:rsidRDefault="003075C5">
      <w:pPr>
        <w:spacing w:after="892"/>
        <w:ind w:left="1423" w:right="634"/>
      </w:pPr>
      <w:proofErr w:type="gramStart"/>
      <w:r>
        <w:lastRenderedPageBreak/>
        <w:t>11.9  If</w:t>
      </w:r>
      <w:proofErr w:type="gramEnd"/>
      <w:r>
        <w:t xml:space="preserve"> the Supplier does not comply with this clause 11, the Buyer may End this Call-Off Contract for Material Breach. The Supplier will, on demand, refund the Buyer all the money paid for the affected Services.  </w:t>
      </w:r>
      <w:r>
        <w:tab/>
        <w:t xml:space="preserve">  </w:t>
      </w:r>
    </w:p>
    <w:p w14:paraId="3FDD06D4" w14:textId="77777777" w:rsidR="00D43742" w:rsidRDefault="003075C5">
      <w:pPr>
        <w:pStyle w:val="Heading3"/>
        <w:ind w:left="1419" w:right="0"/>
      </w:pPr>
      <w:r>
        <w:t xml:space="preserve">12.  Protection of information  </w:t>
      </w:r>
    </w:p>
    <w:p w14:paraId="1D5BC404" w14:textId="77777777" w:rsidR="00D43742" w:rsidRDefault="003075C5">
      <w:pPr>
        <w:spacing w:after="372"/>
        <w:ind w:left="1423" w:right="634"/>
      </w:pPr>
      <w:proofErr w:type="gramStart"/>
      <w:r>
        <w:t>12.1  The</w:t>
      </w:r>
      <w:proofErr w:type="gramEnd"/>
      <w:r>
        <w:t xml:space="preserve"> Supplier must:  </w:t>
      </w:r>
    </w:p>
    <w:p w14:paraId="647B8E7D" w14:textId="77777777" w:rsidR="00D43742" w:rsidRDefault="003075C5">
      <w:pPr>
        <w:ind w:left="2160" w:right="634"/>
      </w:pPr>
      <w:r>
        <w:t xml:space="preserve">12.1.1 comply with the Buyer’s written instructions and this Call-Off Contract when Processing Buyer Personal Data  </w:t>
      </w:r>
    </w:p>
    <w:p w14:paraId="731644B9" w14:textId="77777777" w:rsidR="00D43742" w:rsidRDefault="003075C5">
      <w:pPr>
        <w:ind w:left="2160" w:right="634"/>
      </w:pPr>
      <w:r>
        <w:t xml:space="preserve">12.1.2 only Process the Buyer Personal Data as necessary for the provision of the </w:t>
      </w:r>
      <w:proofErr w:type="spellStart"/>
      <w:r>
        <w:t>GCloud</w:t>
      </w:r>
      <w:proofErr w:type="spellEnd"/>
      <w:r>
        <w:t xml:space="preserve"> Services or as required by Law or any Regulatory Body  </w:t>
      </w:r>
    </w:p>
    <w:p w14:paraId="38575BF4" w14:textId="77777777" w:rsidR="00D43742" w:rsidRDefault="003075C5">
      <w:pPr>
        <w:ind w:left="2160" w:right="634"/>
      </w:pPr>
      <w:r>
        <w:t xml:space="preserve">12.1.3 take reasonable steps to ensure that any Supplier Staff who have access to Buyer Personal Data act in compliance with Supplier's security processes  </w:t>
      </w:r>
    </w:p>
    <w:p w14:paraId="0A6F651A" w14:textId="77777777" w:rsidR="00D43742" w:rsidRDefault="003075C5">
      <w:pPr>
        <w:spacing w:after="371"/>
        <w:ind w:left="1423" w:right="634"/>
      </w:pPr>
      <w:proofErr w:type="gramStart"/>
      <w:r>
        <w:t>12.2  The</w:t>
      </w:r>
      <w:proofErr w:type="gramEnd"/>
      <w:r>
        <w:t xml:space="preserve"> Supplier must fully assist with any complaint or request for Buyer Personal Data including by:  </w:t>
      </w:r>
    </w:p>
    <w:p w14:paraId="6E865888" w14:textId="77777777" w:rsidR="00D43742" w:rsidRDefault="003075C5">
      <w:pPr>
        <w:spacing w:after="374"/>
        <w:ind w:left="2160" w:right="634"/>
      </w:pPr>
      <w:r>
        <w:t xml:space="preserve">12.2.1 providing the Buyer with full details of the complaint or request  </w:t>
      </w:r>
    </w:p>
    <w:p w14:paraId="32FF3B30" w14:textId="77777777" w:rsidR="00D43742" w:rsidRDefault="003075C5">
      <w:pPr>
        <w:spacing w:after="231" w:line="363" w:lineRule="auto"/>
        <w:ind w:left="2160" w:right="634"/>
      </w:pPr>
      <w:r>
        <w:t xml:space="preserve">12.2.2 complying with a data access request within the timescales in the </w:t>
      </w:r>
      <w:proofErr w:type="gramStart"/>
      <w:r>
        <w:t>Data  Protection</w:t>
      </w:r>
      <w:proofErr w:type="gramEnd"/>
      <w:r>
        <w:t xml:space="preserve"> Legislation and following the Buyer’s instructions  </w:t>
      </w:r>
    </w:p>
    <w:p w14:paraId="048E7BEE" w14:textId="77777777" w:rsidR="00D43742" w:rsidRDefault="003075C5">
      <w:pPr>
        <w:spacing w:after="370"/>
        <w:ind w:left="2160" w:right="634"/>
      </w:pPr>
      <w:r>
        <w:t xml:space="preserve">12.2.3 providing the Buyer with any Buyer Personal Data it holds about a Data Subject (within the timescales required by the Buyer)  </w:t>
      </w:r>
    </w:p>
    <w:p w14:paraId="6935049E" w14:textId="77777777" w:rsidR="00D43742" w:rsidRDefault="003075C5">
      <w:pPr>
        <w:ind w:left="2160" w:right="634"/>
      </w:pPr>
      <w:r>
        <w:t xml:space="preserve">12.2.4 providing the Buyer with any information requested by the Data Subject  </w:t>
      </w:r>
    </w:p>
    <w:p w14:paraId="31FF1337" w14:textId="77777777" w:rsidR="00D43742" w:rsidRDefault="003075C5">
      <w:pPr>
        <w:spacing w:after="875"/>
        <w:ind w:left="1423" w:right="634"/>
      </w:pPr>
      <w:proofErr w:type="gramStart"/>
      <w:r>
        <w:t>12.3  The</w:t>
      </w:r>
      <w:proofErr w:type="gramEnd"/>
      <w:r>
        <w:t xml:space="preserve"> Supplier must get prior written consent from the Buyer to transfer Buyer Personal Data to any other person (including any Subcontractors) for the provision of the </w:t>
      </w:r>
      <w:proofErr w:type="spellStart"/>
      <w:r>
        <w:t>GCloud</w:t>
      </w:r>
      <w:proofErr w:type="spellEnd"/>
      <w:r>
        <w:t xml:space="preserve"> Services.  </w:t>
      </w:r>
    </w:p>
    <w:p w14:paraId="2190FB73" w14:textId="77777777" w:rsidR="00D43742" w:rsidRDefault="003075C5">
      <w:pPr>
        <w:pStyle w:val="Heading3"/>
        <w:ind w:left="1419" w:right="0"/>
      </w:pPr>
      <w:r>
        <w:t xml:space="preserve">13.  Buyer data  </w:t>
      </w:r>
    </w:p>
    <w:p w14:paraId="520B35C8" w14:textId="77777777" w:rsidR="00D43742" w:rsidRDefault="003075C5">
      <w:pPr>
        <w:spacing w:after="295"/>
        <w:ind w:left="1423" w:right="634"/>
      </w:pPr>
      <w:proofErr w:type="gramStart"/>
      <w:r>
        <w:t>13.1  The</w:t>
      </w:r>
      <w:proofErr w:type="gramEnd"/>
      <w:r>
        <w:t xml:space="preserve"> Supplier must not remove any proprietary notices in the Buyer Data.  </w:t>
      </w:r>
    </w:p>
    <w:p w14:paraId="131B0CAE" w14:textId="77777777" w:rsidR="00D43742" w:rsidRDefault="003075C5">
      <w:pPr>
        <w:ind w:left="1423" w:right="634"/>
      </w:pPr>
      <w:proofErr w:type="gramStart"/>
      <w:r>
        <w:t>13.2  The</w:t>
      </w:r>
      <w:proofErr w:type="gramEnd"/>
      <w:r>
        <w:t xml:space="preserve"> Supplier will not store or use Buyer Data except if necessary to fulfil its obligations.  </w:t>
      </w:r>
    </w:p>
    <w:p w14:paraId="0FC22C95" w14:textId="77777777" w:rsidR="00D43742" w:rsidRDefault="003075C5">
      <w:pPr>
        <w:ind w:left="1423" w:right="634"/>
      </w:pPr>
      <w:proofErr w:type="gramStart"/>
      <w:r>
        <w:t>13.3  If</w:t>
      </w:r>
      <w:proofErr w:type="gramEnd"/>
      <w:r>
        <w:t xml:space="preserve"> Buyer Data is processed by the Supplier, the Supplier will supply the data to the Buyer as requested.  </w:t>
      </w:r>
    </w:p>
    <w:p w14:paraId="2734FA8A" w14:textId="77777777" w:rsidR="00D43742" w:rsidRDefault="003075C5">
      <w:pPr>
        <w:ind w:left="1423" w:right="634"/>
      </w:pPr>
      <w:proofErr w:type="gramStart"/>
      <w:r>
        <w:lastRenderedPageBreak/>
        <w:t>13.4  The</w:t>
      </w:r>
      <w:proofErr w:type="gramEnd"/>
      <w:r>
        <w:t xml:space="preserve"> Supplier must ensure that any Supplier system that holds any Buyer Data is a secure system that complies with the Supplier’s and Buyer’s security policies and all Buyer requirements in the Order Form.  </w:t>
      </w:r>
    </w:p>
    <w:p w14:paraId="367C52A1" w14:textId="77777777" w:rsidR="00D43742" w:rsidRDefault="003075C5">
      <w:pPr>
        <w:ind w:left="1423" w:right="634"/>
      </w:pPr>
      <w:proofErr w:type="gramStart"/>
      <w:r>
        <w:t>13.5  The</w:t>
      </w:r>
      <w:proofErr w:type="gramEnd"/>
      <w:r>
        <w:t xml:space="preserve"> Supplier will preserve the integrity of Buyer Data processed by the Supplier and prevent its corruption and loss.  </w:t>
      </w:r>
    </w:p>
    <w:p w14:paraId="5A7AC3CD" w14:textId="77777777" w:rsidR="00D43742" w:rsidRDefault="003075C5">
      <w:pPr>
        <w:ind w:left="1423" w:right="634"/>
      </w:pPr>
      <w:proofErr w:type="gramStart"/>
      <w:r>
        <w:t>13.6  The</w:t>
      </w:r>
      <w:proofErr w:type="gramEnd"/>
      <w:r>
        <w:t xml:space="preserve"> Supplier will ensure that any Supplier system which holds any protectively marked Buyer Data or other government data will comply with:  </w:t>
      </w:r>
    </w:p>
    <w:p w14:paraId="32B67D18" w14:textId="77777777" w:rsidR="00D43742" w:rsidRDefault="003075C5">
      <w:pPr>
        <w:spacing w:after="33"/>
        <w:ind w:left="2160" w:right="634"/>
      </w:pPr>
      <w:r>
        <w:t xml:space="preserve">13.6.1  the principles in the Security Policy Framework: </w:t>
      </w:r>
      <w:hyperlink r:id="rId14">
        <w:r>
          <w:rPr>
            <w:color w:val="0563C1"/>
            <w:u w:val="single" w:color="0563C1"/>
          </w:rPr>
          <w:t>https://www.gov.uk/government/publications/securit</w:t>
        </w:r>
      </w:hyperlink>
      <w:hyperlink r:id="rId15">
        <w:r>
          <w:rPr>
            <w:color w:val="0563C1"/>
            <w:u w:val="single" w:color="0563C1"/>
          </w:rPr>
          <w:t>y</w:t>
        </w:r>
      </w:hyperlink>
      <w:hyperlink r:id="rId16">
        <w:r>
          <w:rPr>
            <w:color w:val="0563C1"/>
            <w:u w:val="single" w:color="0563C1"/>
          </w:rPr>
          <w:t>-</w:t>
        </w:r>
      </w:hyperlink>
      <w:hyperlink r:id="rId17">
        <w:r>
          <w:rPr>
            <w:color w:val="0563C1"/>
            <w:u w:val="single" w:color="0563C1"/>
          </w:rPr>
          <w:t>polic</w:t>
        </w:r>
      </w:hyperlink>
      <w:hyperlink r:id="rId18">
        <w:r>
          <w:rPr>
            <w:color w:val="0563C1"/>
            <w:u w:val="single" w:color="0563C1"/>
          </w:rPr>
          <w:t>y</w:t>
        </w:r>
      </w:hyperlink>
      <w:hyperlink r:id="rId19">
        <w:r>
          <w:rPr>
            <w:color w:val="0563C1"/>
            <w:u w:val="single" w:color="0563C1"/>
          </w:rPr>
          <w:t>-</w:t>
        </w:r>
      </w:hyperlink>
      <w:hyperlink r:id="rId20">
        <w:r>
          <w:rPr>
            <w:color w:val="0563C1"/>
            <w:u w:val="single" w:color="0563C1"/>
          </w:rPr>
          <w:t>framework</w:t>
        </w:r>
      </w:hyperlink>
      <w:hyperlink r:id="rId21">
        <w:r>
          <w:rPr>
            <w:color w:val="0563C1"/>
            <w:u w:val="single" w:color="0563C1"/>
          </w:rPr>
          <w:t xml:space="preserve"> </w:t>
        </w:r>
      </w:hyperlink>
      <w:hyperlink r:id="rId22">
        <w:r>
          <w:rPr>
            <w:color w:val="0000FF"/>
            <w:u w:val="single" w:color="0563C1"/>
          </w:rPr>
          <w:t>an</w:t>
        </w:r>
      </w:hyperlink>
      <w:r>
        <w:rPr>
          <w:color w:val="0000FF"/>
          <w:u w:val="single" w:color="0563C1"/>
        </w:rPr>
        <w:t xml:space="preserve">d </w:t>
      </w:r>
      <w:r>
        <w:t>the Government Security - Classification policy</w:t>
      </w:r>
      <w:r>
        <w:rPr>
          <w:color w:val="1155CC"/>
          <w:u w:val="single" w:color="1155CC"/>
        </w:rPr>
        <w:t>:</w:t>
      </w:r>
      <w:r>
        <w:rPr>
          <w:color w:val="1155CC"/>
        </w:rPr>
        <w:t xml:space="preserve"> </w:t>
      </w:r>
      <w:r>
        <w:t xml:space="preserve"> </w:t>
      </w:r>
    </w:p>
    <w:p w14:paraId="1DE9D198" w14:textId="77777777" w:rsidR="00D43742" w:rsidRDefault="003075C5">
      <w:pPr>
        <w:spacing w:after="33" w:line="265" w:lineRule="auto"/>
        <w:ind w:left="2170" w:hanging="10"/>
      </w:pPr>
      <w:r>
        <w:rPr>
          <w:color w:val="1155CC"/>
          <w:u w:val="single" w:color="1155CC"/>
        </w:rPr>
        <w:t>https:/www.gov.uk/government/publications/government-security-classifications</w:t>
      </w:r>
      <w:r>
        <w:t xml:space="preserve">  </w:t>
      </w:r>
    </w:p>
    <w:p w14:paraId="2E1A7FD3" w14:textId="77777777" w:rsidR="00D43742" w:rsidRDefault="003075C5">
      <w:pPr>
        <w:spacing w:after="0" w:line="259" w:lineRule="auto"/>
        <w:ind w:left="1438"/>
      </w:pPr>
      <w:r>
        <w:t xml:space="preserve">  </w:t>
      </w:r>
    </w:p>
    <w:p w14:paraId="49A67FB1" w14:textId="77777777" w:rsidR="00D43742" w:rsidRDefault="003075C5">
      <w:pPr>
        <w:ind w:left="2160" w:right="1178"/>
      </w:pPr>
      <w:r>
        <w:t>13.6.2 guidance issued by the Centre for Protection of National Infrastructure on Risk Management</w:t>
      </w:r>
      <w:hyperlink r:id="rId23">
        <w:r>
          <w:rPr>
            <w:color w:val="1155CC"/>
            <w:u w:val="single" w:color="1155CC"/>
          </w:rPr>
          <w:t>: https://www.npsa.gov.uk/content/adop</w:t>
        </w:r>
      </w:hyperlink>
      <w:hyperlink r:id="rId24">
        <w:r>
          <w:rPr>
            <w:color w:val="1155CC"/>
            <w:u w:val="single" w:color="1155CC"/>
          </w:rPr>
          <w:t>t</w:t>
        </w:r>
      </w:hyperlink>
      <w:hyperlink r:id="rId25">
        <w:r>
          <w:rPr>
            <w:color w:val="1155CC"/>
            <w:u w:val="single" w:color="1155CC"/>
          </w:rPr>
          <w:t>-</w:t>
        </w:r>
      </w:hyperlink>
      <w:hyperlink r:id="rId26">
        <w:r>
          <w:rPr>
            <w:color w:val="1155CC"/>
            <w:u w:val="single" w:color="1155CC"/>
          </w:rPr>
          <w:t>ris</w:t>
        </w:r>
      </w:hyperlink>
      <w:hyperlink r:id="rId27">
        <w:r>
          <w:rPr>
            <w:color w:val="1155CC"/>
            <w:u w:val="single" w:color="1155CC"/>
          </w:rPr>
          <w:t>kmanagemen</w:t>
        </w:r>
      </w:hyperlink>
      <w:hyperlink r:id="rId28">
        <w:r>
          <w:rPr>
            <w:color w:val="1155CC"/>
            <w:u w:val="single" w:color="1155CC"/>
          </w:rPr>
          <w:t>t</w:t>
        </w:r>
      </w:hyperlink>
      <w:hyperlink r:id="rId29"/>
      <w:hyperlink r:id="rId30">
        <w:r>
          <w:rPr>
            <w:color w:val="1155CC"/>
            <w:u w:val="single" w:color="1155CC"/>
          </w:rPr>
          <w:t>approach</w:t>
        </w:r>
      </w:hyperlink>
      <w:hyperlink r:id="rId31">
        <w:r>
          <w:rPr>
            <w:color w:val="1155CC"/>
            <w:u w:val="single" w:color="1155CC"/>
          </w:rPr>
          <w:t xml:space="preserve"> </w:t>
        </w:r>
      </w:hyperlink>
      <w:hyperlink r:id="rId32">
        <w:r>
          <w:t>an</w:t>
        </w:r>
      </w:hyperlink>
      <w:r>
        <w:t xml:space="preserve">d Protection of Sensitive Information and Assets: </w:t>
      </w:r>
      <w:hyperlink r:id="rId33">
        <w:r>
          <w:rPr>
            <w:color w:val="1155CC"/>
            <w:u w:val="single" w:color="1155CC"/>
          </w:rPr>
          <w:t>https://www.npsa.gov.uk/sensitiv</w:t>
        </w:r>
      </w:hyperlink>
      <w:hyperlink r:id="rId34">
        <w:r>
          <w:rPr>
            <w:color w:val="1155CC"/>
            <w:u w:val="single" w:color="1155CC"/>
          </w:rPr>
          <w:t>e</w:t>
        </w:r>
      </w:hyperlink>
      <w:hyperlink r:id="rId35">
        <w:r>
          <w:rPr>
            <w:color w:val="1155CC"/>
            <w:u w:val="single" w:color="1155CC"/>
          </w:rPr>
          <w:t>-</w:t>
        </w:r>
      </w:hyperlink>
      <w:hyperlink r:id="rId36">
        <w:r>
          <w:rPr>
            <w:color w:val="1155CC"/>
            <w:u w:val="single" w:color="1155CC"/>
          </w:rPr>
          <w:t>informatio</w:t>
        </w:r>
      </w:hyperlink>
      <w:hyperlink r:id="rId37">
        <w:r>
          <w:rPr>
            <w:color w:val="1155CC"/>
            <w:u w:val="single" w:color="1155CC"/>
          </w:rPr>
          <w:t>n</w:t>
        </w:r>
      </w:hyperlink>
      <w:hyperlink r:id="rId38">
        <w:r>
          <w:rPr>
            <w:color w:val="1155CC"/>
            <w:u w:val="single" w:color="1155CC"/>
          </w:rPr>
          <w:t>-</w:t>
        </w:r>
      </w:hyperlink>
      <w:hyperlink r:id="rId39">
        <w:r>
          <w:rPr>
            <w:color w:val="1155CC"/>
            <w:u w:val="single" w:color="1155CC"/>
          </w:rPr>
          <w:t>asset</w:t>
        </w:r>
      </w:hyperlink>
      <w:hyperlink r:id="rId40">
        <w:r>
          <w:rPr>
            <w:color w:val="1155CC"/>
            <w:u w:val="single" w:color="1155CC"/>
          </w:rPr>
          <w:t>s</w:t>
        </w:r>
      </w:hyperlink>
      <w:hyperlink r:id="rId41">
        <w:r>
          <w:t xml:space="preserve">  </w:t>
        </w:r>
      </w:hyperlink>
    </w:p>
    <w:p w14:paraId="137D926E" w14:textId="77777777" w:rsidR="00D43742" w:rsidRDefault="003075C5">
      <w:pPr>
        <w:ind w:left="2160" w:right="634"/>
      </w:pPr>
      <w:r>
        <w:t xml:space="preserve">13.6.3 the National Cyber Security Centre’s (NCSC) information risk management guidance: </w:t>
      </w:r>
      <w:hyperlink r:id="rId42">
        <w:r>
          <w:rPr>
            <w:color w:val="1155CC"/>
            <w:u w:val="single" w:color="1155CC"/>
          </w:rPr>
          <w:t>https://www.ncsc.gov.uk/collection/ris</w:t>
        </w:r>
      </w:hyperlink>
      <w:hyperlink r:id="rId43">
        <w:r>
          <w:rPr>
            <w:color w:val="1155CC"/>
            <w:u w:val="single" w:color="1155CC"/>
          </w:rPr>
          <w:t>k</w:t>
        </w:r>
      </w:hyperlink>
      <w:hyperlink r:id="rId44">
        <w:r>
          <w:rPr>
            <w:color w:val="1155CC"/>
            <w:u w:val="single" w:color="1155CC"/>
          </w:rPr>
          <w:t>-</w:t>
        </w:r>
      </w:hyperlink>
      <w:hyperlink r:id="rId45">
        <w:r>
          <w:rPr>
            <w:color w:val="1155CC"/>
            <w:u w:val="single" w:color="1155CC"/>
          </w:rPr>
          <w:t>managemen</w:t>
        </w:r>
      </w:hyperlink>
      <w:hyperlink r:id="rId46">
        <w:r>
          <w:rPr>
            <w:color w:val="1155CC"/>
            <w:u w:val="single" w:color="1155CC"/>
          </w:rPr>
          <w:t>t</w:t>
        </w:r>
      </w:hyperlink>
      <w:hyperlink r:id="rId47">
        <w:r>
          <w:rPr>
            <w:color w:val="1155CC"/>
            <w:u w:val="single" w:color="1155CC"/>
          </w:rPr>
          <w:t>-</w:t>
        </w:r>
      </w:hyperlink>
      <w:hyperlink r:id="rId48">
        <w:r>
          <w:rPr>
            <w:color w:val="1155CC"/>
            <w:u w:val="single" w:color="1155CC"/>
          </w:rPr>
          <w:t>collecti</w:t>
        </w:r>
      </w:hyperlink>
      <w:hyperlink r:id="rId49">
        <w:r>
          <w:rPr>
            <w:color w:val="1155CC"/>
            <w:u w:val="single" w:color="1155CC"/>
          </w:rPr>
          <w:t>o</w:t>
        </w:r>
      </w:hyperlink>
      <w:hyperlink r:id="rId50">
        <w:r>
          <w:rPr>
            <w:color w:val="1155CC"/>
            <w:u w:val="single" w:color="1155CC"/>
          </w:rPr>
          <w:t>n</w:t>
        </w:r>
      </w:hyperlink>
      <w:hyperlink r:id="rId51">
        <w:r>
          <w:t xml:space="preserve">   </w:t>
        </w:r>
      </w:hyperlink>
    </w:p>
    <w:p w14:paraId="5367335E" w14:textId="77777777" w:rsidR="00D43742" w:rsidRDefault="003075C5">
      <w:pPr>
        <w:spacing w:after="15"/>
        <w:ind w:left="2160" w:right="261"/>
      </w:pPr>
      <w:r>
        <w:t xml:space="preserve">13.6.4 government best practice in the design and implementation of system components, including network principles, security design principles for digital services and the secure email blueprint:  </w:t>
      </w:r>
      <w:hyperlink r:id="rId52">
        <w:r>
          <w:rPr>
            <w:color w:val="0000FF"/>
            <w:u w:val="single" w:color="0000FF"/>
          </w:rPr>
          <w:t>https://www.gov.uk/government/publications/technologycod</w:t>
        </w:r>
      </w:hyperlink>
      <w:hyperlink r:id="rId53">
        <w:r>
          <w:rPr>
            <w:color w:val="0000FF"/>
            <w:u w:val="single" w:color="0000FF"/>
          </w:rPr>
          <w:t>e</w:t>
        </w:r>
      </w:hyperlink>
      <w:hyperlink r:id="rId54">
        <w:r>
          <w:rPr>
            <w:color w:val="0000FF"/>
            <w:u w:val="single" w:color="0000FF"/>
          </w:rPr>
          <w:t>-</w:t>
        </w:r>
      </w:hyperlink>
      <w:hyperlink r:id="rId55">
        <w:r>
          <w:rPr>
            <w:color w:val="0000FF"/>
            <w:u w:val="single" w:color="0000FF"/>
          </w:rPr>
          <w:t>o</w:t>
        </w:r>
      </w:hyperlink>
      <w:hyperlink r:id="rId56">
        <w:r>
          <w:rPr>
            <w:color w:val="0000FF"/>
            <w:u w:val="single" w:color="0000FF"/>
          </w:rPr>
          <w:t>f</w:t>
        </w:r>
      </w:hyperlink>
      <w:hyperlink r:id="rId57">
        <w:r>
          <w:rPr>
            <w:color w:val="0000FF"/>
            <w:u w:val="single" w:color="0000FF"/>
          </w:rPr>
          <w:t>-</w:t>
        </w:r>
      </w:hyperlink>
      <w:hyperlink r:id="rId58">
        <w:r>
          <w:rPr>
            <w:color w:val="0000FF"/>
            <w:u w:val="single" w:color="0000FF"/>
          </w:rPr>
          <w:t>practice/technology</w:t>
        </w:r>
      </w:hyperlink>
      <w:hyperlink r:id="rId59">
        <w:r>
          <w:rPr>
            <w:color w:val="0000FF"/>
            <w:u w:val="single" w:color="0000FF"/>
          </w:rPr>
          <w:t xml:space="preserve"> cod</w:t>
        </w:r>
      </w:hyperlink>
      <w:hyperlink r:id="rId60">
        <w:r>
          <w:rPr>
            <w:color w:val="0000FF"/>
            <w:u w:val="single" w:color="0000FF"/>
          </w:rPr>
          <w:t>e</w:t>
        </w:r>
      </w:hyperlink>
      <w:hyperlink r:id="rId61">
        <w:r>
          <w:rPr>
            <w:color w:val="0000FF"/>
            <w:u w:val="single" w:color="0000FF"/>
          </w:rPr>
          <w:t>-</w:t>
        </w:r>
      </w:hyperlink>
    </w:p>
    <w:p w14:paraId="392A79D6" w14:textId="77777777" w:rsidR="00D43742" w:rsidRDefault="003075C5">
      <w:pPr>
        <w:spacing w:after="330" w:line="265" w:lineRule="auto"/>
        <w:ind w:left="2180" w:hanging="10"/>
      </w:pPr>
      <w:hyperlink r:id="rId62">
        <w:r>
          <w:rPr>
            <w:color w:val="0000FF"/>
            <w:u w:val="single" w:color="0000FF"/>
          </w:rPr>
          <w:t>o</w:t>
        </w:r>
      </w:hyperlink>
      <w:hyperlink r:id="rId63">
        <w:r>
          <w:rPr>
            <w:color w:val="0000FF"/>
            <w:u w:val="single" w:color="0000FF"/>
          </w:rPr>
          <w:t>f</w:t>
        </w:r>
      </w:hyperlink>
      <w:hyperlink r:id="rId64">
        <w:r>
          <w:rPr>
            <w:color w:val="0000FF"/>
            <w:u w:val="single" w:color="0000FF"/>
          </w:rPr>
          <w:t>-</w:t>
        </w:r>
      </w:hyperlink>
      <w:hyperlink r:id="rId65">
        <w:r>
          <w:rPr>
            <w:color w:val="0000FF"/>
            <w:u w:val="single" w:color="0000FF"/>
          </w:rPr>
          <w:t>practi</w:t>
        </w:r>
      </w:hyperlink>
      <w:hyperlink r:id="rId66">
        <w:r>
          <w:rPr>
            <w:color w:val="0000FF"/>
            <w:u w:val="single" w:color="0000FF"/>
          </w:rPr>
          <w:t>c</w:t>
        </w:r>
      </w:hyperlink>
      <w:hyperlink r:id="rId67">
        <w:r>
          <w:rPr>
            <w:color w:val="0000FF"/>
            <w:u w:val="single" w:color="0000FF"/>
          </w:rPr>
          <w:t>e</w:t>
        </w:r>
      </w:hyperlink>
      <w:hyperlink r:id="rId68">
        <w:r>
          <w:t xml:space="preserve">   </w:t>
        </w:r>
      </w:hyperlink>
    </w:p>
    <w:p w14:paraId="2D90D4AB" w14:textId="77777777" w:rsidR="00D43742" w:rsidRDefault="003075C5">
      <w:pPr>
        <w:spacing w:after="23"/>
        <w:ind w:left="2160" w:right="634"/>
      </w:pPr>
      <w:proofErr w:type="gramStart"/>
      <w:r>
        <w:t>13.6.5  the</w:t>
      </w:r>
      <w:proofErr w:type="gramEnd"/>
      <w:r>
        <w:t xml:space="preserve"> security requirements of cloud services using the NCSC Cloud Security Principles and accompanying guidance:  </w:t>
      </w:r>
    </w:p>
    <w:p w14:paraId="283B7A5E" w14:textId="77777777" w:rsidR="00D43742" w:rsidRDefault="003075C5">
      <w:pPr>
        <w:spacing w:after="374" w:line="259" w:lineRule="auto"/>
        <w:ind w:left="2160"/>
      </w:pPr>
      <w:hyperlink r:id="rId69">
        <w:r>
          <w:rPr>
            <w:color w:val="0563C1"/>
            <w:u w:val="single" w:color="0563C1"/>
          </w:rPr>
          <w:t>https://www.ncsc.gov.uk/guidance/implementin</w:t>
        </w:r>
      </w:hyperlink>
      <w:hyperlink r:id="rId70">
        <w:r>
          <w:rPr>
            <w:color w:val="0563C1"/>
            <w:u w:val="single" w:color="0563C1"/>
          </w:rPr>
          <w:t>g</w:t>
        </w:r>
      </w:hyperlink>
      <w:hyperlink r:id="rId71">
        <w:r>
          <w:rPr>
            <w:color w:val="0563C1"/>
            <w:u w:val="single" w:color="0563C1"/>
          </w:rPr>
          <w:t>-</w:t>
        </w:r>
      </w:hyperlink>
      <w:hyperlink r:id="rId72">
        <w:r>
          <w:rPr>
            <w:color w:val="0563C1"/>
            <w:u w:val="single" w:color="0563C1"/>
          </w:rPr>
          <w:t>clou</w:t>
        </w:r>
      </w:hyperlink>
      <w:hyperlink r:id="rId73">
        <w:r>
          <w:rPr>
            <w:color w:val="0563C1"/>
            <w:u w:val="single" w:color="0563C1"/>
          </w:rPr>
          <w:t>d</w:t>
        </w:r>
      </w:hyperlink>
      <w:hyperlink r:id="rId74">
        <w:r>
          <w:rPr>
            <w:color w:val="0563C1"/>
            <w:u w:val="single" w:color="0563C1"/>
          </w:rPr>
          <w:t>-</w:t>
        </w:r>
      </w:hyperlink>
      <w:hyperlink r:id="rId75">
        <w:r>
          <w:rPr>
            <w:color w:val="0563C1"/>
            <w:u w:val="single" w:color="0563C1"/>
          </w:rPr>
          <w:t>securit</w:t>
        </w:r>
      </w:hyperlink>
      <w:hyperlink r:id="rId76">
        <w:r>
          <w:rPr>
            <w:color w:val="0563C1"/>
            <w:u w:val="single" w:color="0563C1"/>
          </w:rPr>
          <w:t>y</w:t>
        </w:r>
      </w:hyperlink>
      <w:hyperlink r:id="rId77">
        <w:r>
          <w:rPr>
            <w:color w:val="0563C1"/>
            <w:u w:val="single" w:color="0563C1"/>
          </w:rPr>
          <w:t>-</w:t>
        </w:r>
      </w:hyperlink>
      <w:hyperlink r:id="rId78">
        <w:r>
          <w:rPr>
            <w:color w:val="0563C1"/>
            <w:u w:val="single" w:color="0563C1"/>
          </w:rPr>
          <w:t>principl</w:t>
        </w:r>
      </w:hyperlink>
      <w:hyperlink r:id="rId79">
        <w:r>
          <w:rPr>
            <w:color w:val="0563C1"/>
            <w:u w:val="single" w:color="0563C1"/>
          </w:rPr>
          <w:t>e</w:t>
        </w:r>
      </w:hyperlink>
      <w:hyperlink r:id="rId80">
        <w:r>
          <w:rPr>
            <w:color w:val="0563C1"/>
            <w:u w:val="single" w:color="0563C1"/>
          </w:rPr>
          <w:t>s</w:t>
        </w:r>
      </w:hyperlink>
      <w:hyperlink r:id="rId81">
        <w:r>
          <w:t xml:space="preserve">   </w:t>
        </w:r>
      </w:hyperlink>
    </w:p>
    <w:p w14:paraId="0CD21E40" w14:textId="77777777" w:rsidR="00D43742" w:rsidRDefault="003075C5">
      <w:pPr>
        <w:spacing w:after="353" w:line="259" w:lineRule="auto"/>
        <w:ind w:left="2160"/>
      </w:pPr>
      <w:proofErr w:type="gramStart"/>
      <w:r>
        <w:rPr>
          <w:color w:val="222222"/>
        </w:rPr>
        <w:t>13.6.6  Buyer</w:t>
      </w:r>
      <w:proofErr w:type="gramEnd"/>
      <w:r>
        <w:rPr>
          <w:color w:val="222222"/>
        </w:rPr>
        <w:t xml:space="preserve"> requirements in respect of AI ethical standards.</w:t>
      </w:r>
      <w:r>
        <w:t xml:space="preserve">  </w:t>
      </w:r>
    </w:p>
    <w:p w14:paraId="73DF3645" w14:textId="77777777" w:rsidR="00D43742" w:rsidRDefault="003075C5">
      <w:pPr>
        <w:ind w:left="1423" w:right="634"/>
      </w:pPr>
      <w:proofErr w:type="gramStart"/>
      <w:r>
        <w:t>13.7  The</w:t>
      </w:r>
      <w:proofErr w:type="gramEnd"/>
      <w:r>
        <w:t xml:space="preserve"> Buyer will specify any security requirements for this project in the Order Form.  </w:t>
      </w:r>
    </w:p>
    <w:p w14:paraId="5531D7AC" w14:textId="77777777" w:rsidR="00D43742" w:rsidRDefault="003075C5">
      <w:pPr>
        <w:ind w:left="1423" w:right="634"/>
      </w:pPr>
      <w:r>
        <w:t xml:space="preserve">13.8  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742BBCD2" w14:textId="77777777" w:rsidR="00D43742" w:rsidRDefault="003075C5">
      <w:pPr>
        <w:ind w:left="1423" w:right="634"/>
      </w:pPr>
      <w:proofErr w:type="gramStart"/>
      <w:r>
        <w:t>13.9  The</w:t>
      </w:r>
      <w:proofErr w:type="gramEnd"/>
      <w:r>
        <w:t xml:space="preserve"> Supplier agrees to use the appropriate organisational, operational and technological processes to keep the Buyer Data safe from unauthorised use or access, loss, destruction, theft or disclosure.  </w:t>
      </w:r>
    </w:p>
    <w:p w14:paraId="4CF7AE3D" w14:textId="77777777" w:rsidR="00D43742" w:rsidRDefault="003075C5">
      <w:pPr>
        <w:ind w:left="1423" w:right="634"/>
      </w:pPr>
      <w:proofErr w:type="gramStart"/>
      <w:r>
        <w:lastRenderedPageBreak/>
        <w:t>13.10  The</w:t>
      </w:r>
      <w:proofErr w:type="gramEnd"/>
      <w:r>
        <w:t xml:space="preserve"> provisions of this clause 13 will apply during the term of this Call-Off Contract and for as long as the Supplier holds the Buyer’s Data.    </w:t>
      </w:r>
    </w:p>
    <w:p w14:paraId="54E42E01" w14:textId="77777777" w:rsidR="00D43742" w:rsidRDefault="003075C5">
      <w:pPr>
        <w:pStyle w:val="Heading3"/>
        <w:ind w:left="1419" w:right="0"/>
      </w:pPr>
      <w:r>
        <w:t xml:space="preserve">14.  Standards and quality  </w:t>
      </w:r>
    </w:p>
    <w:p w14:paraId="50C5C004" w14:textId="77777777" w:rsidR="00D43742" w:rsidRDefault="003075C5">
      <w:pPr>
        <w:ind w:left="1423" w:right="634"/>
      </w:pPr>
      <w:proofErr w:type="gramStart"/>
      <w:r>
        <w:t>14.1  The</w:t>
      </w:r>
      <w:proofErr w:type="gramEnd"/>
      <w:r>
        <w:t xml:space="preserve"> Supplier will comply with any standards in this Call-Off Contract, the Order Form and the Framework Agreement.  </w:t>
      </w:r>
    </w:p>
    <w:p w14:paraId="4D64499F" w14:textId="77777777" w:rsidR="00D43742" w:rsidRDefault="003075C5">
      <w:pPr>
        <w:spacing w:after="13"/>
        <w:ind w:left="1423" w:right="634"/>
      </w:pPr>
      <w:r>
        <w:t xml:space="preserve">14.2  The Supplier will deliver the Services in a way that enables the Buyer to comply with its obligations under the Technology Code of Practice, which is at:  </w:t>
      </w:r>
      <w:hyperlink r:id="rId82">
        <w:r>
          <w:rPr>
            <w:color w:val="0000FF"/>
            <w:u w:val="single" w:color="0000FF"/>
          </w:rPr>
          <w:t>https://www.gov.uk/government/publications/technologycod</w:t>
        </w:r>
      </w:hyperlink>
      <w:hyperlink r:id="rId83">
        <w:r>
          <w:rPr>
            <w:color w:val="0000FF"/>
            <w:u w:val="single" w:color="0000FF"/>
          </w:rPr>
          <w:t>e</w:t>
        </w:r>
      </w:hyperlink>
      <w:hyperlink r:id="rId84">
        <w:r>
          <w:rPr>
            <w:color w:val="0000FF"/>
            <w:u w:val="single" w:color="0000FF"/>
          </w:rPr>
          <w:t>-</w:t>
        </w:r>
      </w:hyperlink>
      <w:hyperlink r:id="rId85">
        <w:r>
          <w:rPr>
            <w:color w:val="0000FF"/>
            <w:u w:val="single" w:color="0000FF"/>
          </w:rPr>
          <w:t>o</w:t>
        </w:r>
      </w:hyperlink>
      <w:hyperlink r:id="rId86">
        <w:r>
          <w:rPr>
            <w:color w:val="0000FF"/>
            <w:u w:val="single" w:color="0000FF"/>
          </w:rPr>
          <w:t>f</w:t>
        </w:r>
      </w:hyperlink>
      <w:hyperlink r:id="rId87">
        <w:r>
          <w:rPr>
            <w:color w:val="0000FF"/>
            <w:u w:val="single" w:color="0000FF"/>
          </w:rPr>
          <w:t>-</w:t>
        </w:r>
      </w:hyperlink>
      <w:hyperlink r:id="rId88">
        <w:r>
          <w:rPr>
            <w:color w:val="0000FF"/>
            <w:u w:val="single" w:color="0000FF"/>
          </w:rPr>
          <w:t>practice/technology</w:t>
        </w:r>
      </w:hyperlink>
      <w:hyperlink r:id="rId89">
        <w:r>
          <w:rPr>
            <w:color w:val="0000FF"/>
            <w:u w:val="single" w:color="0000FF"/>
          </w:rPr>
          <w:t xml:space="preserve"> </w:t>
        </w:r>
      </w:hyperlink>
      <w:hyperlink r:id="rId90">
        <w:r>
          <w:rPr>
            <w:color w:val="0000FF"/>
            <w:u w:val="single" w:color="0000FF"/>
          </w:rPr>
          <w:t>-</w:t>
        </w:r>
        <w:proofErr w:type="spellStart"/>
      </w:hyperlink>
      <w:hyperlink r:id="rId91">
        <w:r>
          <w:rPr>
            <w:color w:val="0000FF"/>
            <w:u w:val="single" w:color="0000FF"/>
          </w:rPr>
          <w:t>cod</w:t>
        </w:r>
      </w:hyperlink>
      <w:hyperlink r:id="rId92">
        <w:r>
          <w:rPr>
            <w:color w:val="0000FF"/>
            <w:u w:val="single" w:color="0000FF"/>
          </w:rPr>
          <w:t>eo</w:t>
        </w:r>
      </w:hyperlink>
      <w:hyperlink r:id="rId93">
        <w:r>
          <w:rPr>
            <w:color w:val="0000FF"/>
            <w:u w:val="single" w:color="0000FF"/>
          </w:rPr>
          <w:t>f</w:t>
        </w:r>
        <w:proofErr w:type="spellEnd"/>
      </w:hyperlink>
      <w:hyperlink r:id="rId94">
        <w:r>
          <w:rPr>
            <w:color w:val="0000FF"/>
            <w:u w:val="single" w:color="0000FF"/>
          </w:rPr>
          <w:t>-</w:t>
        </w:r>
      </w:hyperlink>
    </w:p>
    <w:p w14:paraId="1B692F62" w14:textId="77777777" w:rsidR="00D43742" w:rsidRDefault="003075C5">
      <w:pPr>
        <w:spacing w:after="4" w:line="265" w:lineRule="auto"/>
        <w:ind w:left="1431" w:hanging="10"/>
      </w:pPr>
      <w:hyperlink r:id="rId95">
        <w:r>
          <w:rPr>
            <w:color w:val="0000FF"/>
            <w:u w:val="single" w:color="0000FF"/>
          </w:rPr>
          <w:t>practic</w:t>
        </w:r>
      </w:hyperlink>
      <w:hyperlink r:id="rId96">
        <w:r>
          <w:rPr>
            <w:color w:val="0000FF"/>
            <w:u w:val="single" w:color="0000FF"/>
          </w:rPr>
          <w:t>e</w:t>
        </w:r>
      </w:hyperlink>
      <w:hyperlink r:id="rId97">
        <w:r>
          <w:t xml:space="preserve">  </w:t>
        </w:r>
      </w:hyperlink>
    </w:p>
    <w:p w14:paraId="2D4B752E" w14:textId="77777777" w:rsidR="00D43742" w:rsidRDefault="003075C5">
      <w:pPr>
        <w:spacing w:after="38" w:line="259" w:lineRule="auto"/>
        <w:ind w:left="1438"/>
      </w:pPr>
      <w:hyperlink r:id="rId98">
        <w:r>
          <w:t xml:space="preserve">   </w:t>
        </w:r>
      </w:hyperlink>
    </w:p>
    <w:p w14:paraId="42DB307D" w14:textId="77777777" w:rsidR="00D43742" w:rsidRDefault="003075C5">
      <w:pPr>
        <w:ind w:left="1423" w:right="634"/>
      </w:pPr>
      <w:proofErr w:type="gramStart"/>
      <w:r>
        <w:t>14.3  If</w:t>
      </w:r>
      <w:proofErr w:type="gramEnd"/>
      <w:r>
        <w:t xml:space="preserve"> requested by the Buyer, the Supplier must, at its own cost, ensure that the G-Cloud Services comply with the requirements in the PSN Code of Practice.  </w:t>
      </w:r>
    </w:p>
    <w:p w14:paraId="6DE00FE3" w14:textId="77777777" w:rsidR="00D43742" w:rsidRDefault="003075C5">
      <w:pPr>
        <w:ind w:left="1423" w:right="634"/>
      </w:pPr>
      <w:proofErr w:type="gramStart"/>
      <w:r>
        <w:t>14.4  If</w:t>
      </w:r>
      <w:proofErr w:type="gramEnd"/>
      <w:r>
        <w:t xml:space="preserve"> any PSN Services are Subcontracted by the Supplier, the Supplier must ensure that the services have the relevant PSN compliance certification.  </w:t>
      </w:r>
    </w:p>
    <w:p w14:paraId="47CE678F" w14:textId="77777777" w:rsidR="00D43742" w:rsidRDefault="003075C5">
      <w:pPr>
        <w:spacing w:after="0"/>
        <w:ind w:left="1423" w:right="634"/>
      </w:pPr>
      <w:proofErr w:type="gramStart"/>
      <w:r>
        <w:t>14.5  The</w:t>
      </w:r>
      <w:proofErr w:type="gramEnd"/>
      <w:r>
        <w:t xml:space="preserve"> Supplier must immediately disconnect its G-Cloud Services from the PSN if the </w:t>
      </w:r>
    </w:p>
    <w:p w14:paraId="5467A899" w14:textId="77777777" w:rsidR="00D43742" w:rsidRDefault="003075C5">
      <w:pPr>
        <w:spacing w:after="39"/>
        <w:ind w:left="1423" w:right="634"/>
      </w:pPr>
      <w:r>
        <w:t xml:space="preserve">PSN Authority considers there is a risk to the PSN’s </w:t>
      </w:r>
      <w:proofErr w:type="gramStart"/>
      <w:r>
        <w:t>security</w:t>
      </w:r>
      <w:proofErr w:type="gramEnd"/>
      <w:r>
        <w:t xml:space="preserve"> and the Supplier agrees that the Buyer and the PSN Authority will not be liable for any actions, damages, costs, and any other Supplier liabilities which may arise.  </w:t>
      </w:r>
    </w:p>
    <w:p w14:paraId="27BBD2A5" w14:textId="77777777" w:rsidR="00D43742" w:rsidRDefault="003075C5">
      <w:pPr>
        <w:spacing w:after="499" w:line="259" w:lineRule="auto"/>
        <w:ind w:left="1438"/>
      </w:pPr>
      <w:r>
        <w:t xml:space="preserve">  </w:t>
      </w:r>
    </w:p>
    <w:p w14:paraId="6B8CCE58" w14:textId="77777777" w:rsidR="00D43742" w:rsidRDefault="003075C5">
      <w:pPr>
        <w:pStyle w:val="Heading3"/>
        <w:ind w:left="1419" w:right="0"/>
      </w:pPr>
      <w:r>
        <w:t xml:space="preserve">15.  Open source  </w:t>
      </w:r>
    </w:p>
    <w:p w14:paraId="13D4EDF9" w14:textId="77777777" w:rsidR="00D43742" w:rsidRDefault="003075C5">
      <w:pPr>
        <w:ind w:left="1423" w:right="634"/>
      </w:pPr>
      <w:proofErr w:type="gramStart"/>
      <w:r>
        <w:t>15.1  All</w:t>
      </w:r>
      <w:proofErr w:type="gramEnd"/>
      <w:r>
        <w:t xml:space="preserve"> software created for the Buyer must be suitable for publication as open source, unless otherwise agreed by the Buyer.  </w:t>
      </w:r>
    </w:p>
    <w:p w14:paraId="6ABA216D" w14:textId="77777777" w:rsidR="00D43742" w:rsidRDefault="003075C5">
      <w:pPr>
        <w:spacing w:after="1119"/>
        <w:ind w:left="1423" w:right="634"/>
      </w:pPr>
      <w:proofErr w:type="gramStart"/>
      <w:r>
        <w:t>15.2  If</w:t>
      </w:r>
      <w:proofErr w:type="gramEnd"/>
      <w:r>
        <w:t xml:space="preserve"> software needs to be converted before publication as open source, the Supplier must also provide the converted format unless otherwise agreed by the Buyer.    </w:t>
      </w:r>
    </w:p>
    <w:p w14:paraId="01A146BE" w14:textId="77777777" w:rsidR="00D43742" w:rsidRDefault="003075C5">
      <w:pPr>
        <w:pStyle w:val="Heading3"/>
        <w:ind w:left="1419" w:right="0"/>
      </w:pPr>
      <w:r>
        <w:t xml:space="preserve">16.  Security  </w:t>
      </w:r>
    </w:p>
    <w:p w14:paraId="232388F8" w14:textId="77777777" w:rsidR="00D43742" w:rsidRDefault="003075C5">
      <w:pPr>
        <w:spacing w:after="0"/>
        <w:ind w:left="1423" w:right="634"/>
      </w:pPr>
      <w:proofErr w:type="gramStart"/>
      <w:r>
        <w:t>16.1  If</w:t>
      </w:r>
      <w:proofErr w:type="gramEnd"/>
      <w:r>
        <w:t xml:space="preserve"> requested to do so by the Buyer, before </w:t>
      </w:r>
      <w:proofErr w:type="gramStart"/>
      <w:r>
        <w:t>entering into</w:t>
      </w:r>
      <w:proofErr w:type="gramEnd"/>
      <w:r>
        <w:t xml:space="preserve"> this Call-Off Contract the Supplier will, within 15 Working Days of the date of this Call-Off Contract, develop (and obtain the Buyer’s written approval of) a Security Management Plan and an Information </w:t>
      </w:r>
    </w:p>
    <w:p w14:paraId="254A5070" w14:textId="77777777" w:rsidR="00D43742" w:rsidRDefault="003075C5">
      <w:pPr>
        <w:spacing w:after="28"/>
        <w:ind w:left="1423" w:right="634"/>
      </w:pPr>
      <w:r>
        <w:t xml:space="preserve">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2EFC9C76" w14:textId="77777777" w:rsidR="00D43742" w:rsidRDefault="003075C5">
      <w:pPr>
        <w:spacing w:after="7" w:line="259" w:lineRule="auto"/>
        <w:ind w:left="1438"/>
      </w:pPr>
      <w:r>
        <w:t xml:space="preserve">  </w:t>
      </w:r>
    </w:p>
    <w:p w14:paraId="2C0B2CCE" w14:textId="77777777" w:rsidR="00D43742" w:rsidRDefault="003075C5">
      <w:pPr>
        <w:ind w:left="1423" w:right="634"/>
      </w:pPr>
      <w:proofErr w:type="gramStart"/>
      <w:r>
        <w:t>16.2  The</w:t>
      </w:r>
      <w:proofErr w:type="gramEnd"/>
      <w:r>
        <w:t xml:space="preserve"> Supplier will use all reasonable endeavours, software and the most up-to-date antivirus definitions available from an industry-accepted antivirus software seller to minimise the impact of Malicious Software.  </w:t>
      </w:r>
    </w:p>
    <w:p w14:paraId="43C29312" w14:textId="77777777" w:rsidR="00D43742" w:rsidRDefault="003075C5">
      <w:pPr>
        <w:ind w:left="1423" w:right="634"/>
      </w:pPr>
      <w:proofErr w:type="gramStart"/>
      <w:r>
        <w:lastRenderedPageBreak/>
        <w:t>16.3  If</w:t>
      </w:r>
      <w:proofErr w:type="gramEnd"/>
      <w:r>
        <w:t xml:space="preserve"> Malicious Software causes loss of operational efficiency or loss or corruption of Service Data, the Supplier will help the Buyer to mitigate any losses and restore the Services to operating efficiency as soon as possible.  </w:t>
      </w:r>
    </w:p>
    <w:p w14:paraId="1A90EC86" w14:textId="77777777" w:rsidR="00D43742" w:rsidRDefault="003075C5">
      <w:pPr>
        <w:ind w:left="1423" w:right="634"/>
      </w:pPr>
      <w:r>
        <w:t xml:space="preserve">16.4 Responsibility for costs will be at the:  </w:t>
      </w:r>
    </w:p>
    <w:p w14:paraId="44CE9DB5" w14:textId="77777777" w:rsidR="00D43742" w:rsidRDefault="003075C5">
      <w:pPr>
        <w:ind w:left="2160" w:right="634"/>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4584F81A" w14:textId="77777777" w:rsidR="00D43742" w:rsidRDefault="003075C5">
      <w:pPr>
        <w:spacing w:after="312" w:line="350" w:lineRule="auto"/>
        <w:ind w:left="2160" w:right="634"/>
      </w:pPr>
      <w:r>
        <w:t xml:space="preserve">16.4.2 Buyer’s expense if the Malicious Software originates from the Buyer software or the Service Data, while the Service Data was under the Buyer’s control  </w:t>
      </w:r>
    </w:p>
    <w:p w14:paraId="192EE500" w14:textId="77777777" w:rsidR="00D43742" w:rsidRDefault="003075C5">
      <w:pPr>
        <w:spacing w:after="0"/>
        <w:ind w:left="1423" w:right="634"/>
      </w:pPr>
      <w:proofErr w:type="gramStart"/>
      <w:r>
        <w:t>16.5  The</w:t>
      </w:r>
      <w:proofErr w:type="gramEnd"/>
      <w:r>
        <w:t xml:space="preserve"> Supplier will immediately notify the Buyer of any breach of security of Buyer’s </w:t>
      </w:r>
    </w:p>
    <w:p w14:paraId="3713E587" w14:textId="77777777" w:rsidR="00D43742" w:rsidRDefault="003075C5">
      <w:pPr>
        <w:spacing w:after="390"/>
        <w:ind w:left="1423" w:right="634"/>
      </w:pPr>
      <w:r>
        <w:t xml:space="preserve">Confidential Information. Where the breach occurred because of a Supplier Default, the Supplier will recover the Buyer’s Confidential Information however it may be recorded.  </w:t>
      </w:r>
    </w:p>
    <w:p w14:paraId="11592C2F" w14:textId="77777777" w:rsidR="00D43742" w:rsidRDefault="003075C5">
      <w:pPr>
        <w:ind w:left="1423" w:right="634"/>
      </w:pPr>
      <w:r>
        <w:t xml:space="preserve">16.6  Any system development by the Supplier should also comply with the government’s ‘10 Steps to Cyber Security’ guidance: </w:t>
      </w:r>
      <w:hyperlink r:id="rId99">
        <w:r>
          <w:rPr>
            <w:color w:val="0563C1"/>
            <w:u w:val="single" w:color="0563C1"/>
          </w:rPr>
          <w:t>https://www.ncsc.gov.uk/guidance/1</w:t>
        </w:r>
      </w:hyperlink>
      <w:hyperlink r:id="rId100">
        <w:r>
          <w:rPr>
            <w:color w:val="0563C1"/>
            <w:u w:val="single" w:color="0563C1"/>
          </w:rPr>
          <w:t>0</w:t>
        </w:r>
      </w:hyperlink>
      <w:hyperlink r:id="rId101">
        <w:r>
          <w:rPr>
            <w:color w:val="0563C1"/>
            <w:u w:val="single" w:color="0563C1"/>
          </w:rPr>
          <w:t>-</w:t>
        </w:r>
      </w:hyperlink>
      <w:hyperlink r:id="rId102">
        <w:r>
          <w:rPr>
            <w:color w:val="0563C1"/>
            <w:u w:val="single" w:color="0563C1"/>
          </w:rPr>
          <w:t>step</w:t>
        </w:r>
      </w:hyperlink>
      <w:hyperlink r:id="rId103">
        <w:r>
          <w:rPr>
            <w:color w:val="0563C1"/>
            <w:u w:val="single" w:color="0563C1"/>
          </w:rPr>
          <w:t>s</w:t>
        </w:r>
      </w:hyperlink>
      <w:hyperlink r:id="rId104">
        <w:r>
          <w:rPr>
            <w:color w:val="0563C1"/>
            <w:u w:val="single" w:color="0563C1"/>
          </w:rPr>
          <w:t>-</w:t>
        </w:r>
      </w:hyperlink>
      <w:hyperlink r:id="rId105">
        <w:r>
          <w:rPr>
            <w:color w:val="0563C1"/>
            <w:u w:val="single" w:color="0563C1"/>
          </w:rPr>
          <w:t>cybe</w:t>
        </w:r>
      </w:hyperlink>
      <w:hyperlink r:id="rId106">
        <w:r>
          <w:rPr>
            <w:color w:val="0563C1"/>
            <w:u w:val="single" w:color="0563C1"/>
          </w:rPr>
          <w:t>r</w:t>
        </w:r>
      </w:hyperlink>
      <w:hyperlink r:id="rId107"/>
      <w:hyperlink r:id="rId108">
        <w:r>
          <w:rPr>
            <w:color w:val="0563C1"/>
            <w:u w:val="single" w:color="0563C1"/>
          </w:rPr>
          <w:t>securi</w:t>
        </w:r>
      </w:hyperlink>
      <w:hyperlink r:id="rId109">
        <w:r>
          <w:rPr>
            <w:color w:val="0563C1"/>
            <w:u w:val="single" w:color="0563C1"/>
          </w:rPr>
          <w:t>t</w:t>
        </w:r>
      </w:hyperlink>
      <w:hyperlink r:id="rId110">
        <w:r>
          <w:rPr>
            <w:color w:val="0563C1"/>
            <w:u w:val="single" w:color="0563C1"/>
          </w:rPr>
          <w:t>y</w:t>
        </w:r>
      </w:hyperlink>
      <w:hyperlink r:id="rId111">
        <w:r>
          <w:t xml:space="preserve">   </w:t>
        </w:r>
      </w:hyperlink>
    </w:p>
    <w:p w14:paraId="2500CD22" w14:textId="77777777" w:rsidR="00D43742" w:rsidRDefault="003075C5">
      <w:pPr>
        <w:spacing w:after="743"/>
        <w:ind w:left="1423" w:right="634"/>
      </w:pPr>
      <w:proofErr w:type="gramStart"/>
      <w:r>
        <w:t>16.7  If</w:t>
      </w:r>
      <w:proofErr w:type="gramEnd"/>
      <w:r>
        <w:t xml:space="preserve"> a Buyer has requested in the Order Form that the Supplier has a Cyber Essentials certificate, the Supplier must provide the Buyer with a valid Cyber Essentials certificate (or equivalent) required for the Services before the Start date.  </w:t>
      </w:r>
    </w:p>
    <w:p w14:paraId="2ACA64D3" w14:textId="77777777" w:rsidR="00D43742" w:rsidRDefault="003075C5">
      <w:pPr>
        <w:spacing w:after="228" w:line="259" w:lineRule="auto"/>
        <w:ind w:left="1440"/>
      </w:pPr>
      <w:r>
        <w:t xml:space="preserve">  </w:t>
      </w:r>
    </w:p>
    <w:p w14:paraId="318AB377" w14:textId="77777777" w:rsidR="00D43742" w:rsidRDefault="003075C5">
      <w:pPr>
        <w:pStyle w:val="Heading3"/>
        <w:ind w:left="1419" w:right="0"/>
      </w:pPr>
      <w:r>
        <w:t xml:space="preserve">17.  Guarantee  </w:t>
      </w:r>
    </w:p>
    <w:p w14:paraId="3113BAA4" w14:textId="77777777" w:rsidR="00D43742" w:rsidRDefault="003075C5">
      <w:pPr>
        <w:spacing w:after="370"/>
        <w:ind w:left="1423" w:right="634"/>
      </w:pPr>
      <w:proofErr w:type="gramStart"/>
      <w:r>
        <w:t>17.1  If</w:t>
      </w:r>
      <w:proofErr w:type="gramEnd"/>
      <w:r>
        <w:t xml:space="preserve"> this Call-Off Contract is conditional on receipt of a Guarantee that is acceptable to the Buyer, the Supplier must give the Buyer on or before the Start date:  </w:t>
      </w:r>
    </w:p>
    <w:p w14:paraId="5CEBFA52" w14:textId="77777777" w:rsidR="00D43742" w:rsidRDefault="003075C5">
      <w:pPr>
        <w:ind w:left="2160" w:right="634"/>
      </w:pPr>
      <w:r>
        <w:t xml:space="preserve">17.1.1 an executed Guarantee in the form at Schedule 5  </w:t>
      </w:r>
    </w:p>
    <w:p w14:paraId="63EF0656" w14:textId="77777777" w:rsidR="00D43742" w:rsidRDefault="003075C5">
      <w:pPr>
        <w:spacing w:after="882"/>
        <w:ind w:left="2160" w:right="634"/>
      </w:pPr>
      <w:r>
        <w:t xml:space="preserve">17.1.2 a certified copy of the passed resolution or board minutes of the guarantor approving the execution of the Guarantee    </w:t>
      </w:r>
    </w:p>
    <w:p w14:paraId="63D2F652" w14:textId="77777777" w:rsidR="00D43742" w:rsidRDefault="003075C5">
      <w:pPr>
        <w:pStyle w:val="Heading3"/>
        <w:ind w:left="1419" w:right="0"/>
      </w:pPr>
      <w:r>
        <w:t xml:space="preserve">18.  Ending the Call-Off Contract  </w:t>
      </w:r>
    </w:p>
    <w:p w14:paraId="2F4082E7" w14:textId="77777777" w:rsidR="00D43742" w:rsidRDefault="003075C5">
      <w:pPr>
        <w:spacing w:after="8"/>
        <w:ind w:left="1423" w:right="634"/>
      </w:pPr>
      <w:proofErr w:type="gramStart"/>
      <w:r>
        <w:t>18.1  The</w:t>
      </w:r>
      <w:proofErr w:type="gramEnd"/>
      <w:r>
        <w:t xml:space="preserve"> Buyer can End this Call-Off Contract at any time by giving 30 days’ written notice to the Supplier, unless a shorter period is specified in the Order Form. The Supplier’s obligation to provide the Services will end on the date in the notice.  </w:t>
      </w:r>
    </w:p>
    <w:p w14:paraId="58EAACF6" w14:textId="77777777" w:rsidR="00D43742" w:rsidRDefault="003075C5">
      <w:pPr>
        <w:spacing w:after="35" w:line="259" w:lineRule="auto"/>
        <w:ind w:left="1438"/>
      </w:pPr>
      <w:r>
        <w:t xml:space="preserve">  </w:t>
      </w:r>
    </w:p>
    <w:p w14:paraId="3DFA396D" w14:textId="77777777" w:rsidR="00D43742" w:rsidRDefault="003075C5">
      <w:pPr>
        <w:ind w:left="1423" w:right="634"/>
      </w:pPr>
      <w:proofErr w:type="gramStart"/>
      <w:r>
        <w:t>18.2  The</w:t>
      </w:r>
      <w:proofErr w:type="gramEnd"/>
      <w:r>
        <w:t xml:space="preserve"> Parties agree that the:  </w:t>
      </w:r>
    </w:p>
    <w:p w14:paraId="4379DF31" w14:textId="77777777" w:rsidR="00D43742" w:rsidRDefault="003075C5">
      <w:pPr>
        <w:ind w:left="2160" w:right="634"/>
      </w:pPr>
      <w:r>
        <w:lastRenderedPageBreak/>
        <w:t xml:space="preserve">18.2.1 Buyer’s right to End the Call-Off Contract under clause 18.1 is reasonable considering the type of cloud Service being provided  </w:t>
      </w:r>
    </w:p>
    <w:p w14:paraId="3574376A" w14:textId="77777777" w:rsidR="00D43742" w:rsidRDefault="003075C5">
      <w:pPr>
        <w:spacing w:after="237" w:line="361" w:lineRule="auto"/>
        <w:ind w:left="2160" w:right="634"/>
      </w:pPr>
      <w:r>
        <w:t xml:space="preserve">18.2.2 Call-Off Contract Charges paid during the notice period are reasonable compensation and cover all the Supplier’s avoidable costs or Losses  </w:t>
      </w:r>
    </w:p>
    <w:p w14:paraId="467EA477" w14:textId="77777777" w:rsidR="00D43742" w:rsidRDefault="003075C5">
      <w:pPr>
        <w:spacing w:after="377"/>
        <w:ind w:left="1423" w:right="634"/>
      </w:pPr>
      <w:proofErr w:type="gramStart"/>
      <w:r>
        <w:t>18.3  Subject</w:t>
      </w:r>
      <w:proofErr w:type="gramEnd"/>
      <w:r>
        <w:t xml:space="preserve">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03784399" w14:textId="77777777" w:rsidR="00D43742" w:rsidRDefault="003075C5">
      <w:pPr>
        <w:ind w:left="1423" w:right="634"/>
      </w:pPr>
      <w:proofErr w:type="gramStart"/>
      <w:r>
        <w:t>18.4  The</w:t>
      </w:r>
      <w:proofErr w:type="gramEnd"/>
      <w:r>
        <w:t xml:space="preserve"> Buyer will have the right to End this Call-Off Contract at any time with immediate effect by written notice to the Supplier if either the Supplier commits:  </w:t>
      </w:r>
    </w:p>
    <w:p w14:paraId="37C5FA4E" w14:textId="77777777" w:rsidR="00D43742" w:rsidRDefault="003075C5">
      <w:pPr>
        <w:spacing w:after="372"/>
        <w:ind w:left="2160" w:right="634"/>
      </w:pPr>
      <w:proofErr w:type="gramStart"/>
      <w:r>
        <w:t>18.4.1  a</w:t>
      </w:r>
      <w:proofErr w:type="gramEnd"/>
      <w:r>
        <w:t xml:space="preserve"> Supplier Default and if the Supplier Default cannot, in the reasonable opinion of the Buyer, be remedied  </w:t>
      </w:r>
    </w:p>
    <w:p w14:paraId="4120653E" w14:textId="77777777" w:rsidR="00D43742" w:rsidRDefault="003075C5">
      <w:pPr>
        <w:ind w:left="2160" w:right="634"/>
      </w:pPr>
      <w:proofErr w:type="gramStart"/>
      <w:r>
        <w:t>18.4.2  any</w:t>
      </w:r>
      <w:proofErr w:type="gramEnd"/>
      <w:r>
        <w:t xml:space="preserve"> fraud  </w:t>
      </w:r>
    </w:p>
    <w:p w14:paraId="12D8CC60" w14:textId="77777777" w:rsidR="00D43742" w:rsidRDefault="003075C5">
      <w:pPr>
        <w:ind w:left="1423" w:right="634"/>
      </w:pPr>
      <w:r>
        <w:t xml:space="preserve">18.5 A Party can End this Call-Off Contract at any time with immediate effect by written notice if:  </w:t>
      </w:r>
    </w:p>
    <w:p w14:paraId="222531FA" w14:textId="77777777" w:rsidR="00D43742" w:rsidRDefault="003075C5">
      <w:pPr>
        <w:spacing w:after="376"/>
        <w:ind w:left="2160" w:right="634"/>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07FB1904" w14:textId="77777777" w:rsidR="00D43742" w:rsidRDefault="003075C5">
      <w:pPr>
        <w:ind w:left="2160" w:right="634"/>
      </w:pPr>
      <w:r>
        <w:t xml:space="preserve">18.5.2 an Insolvency Event of the other Party happens  </w:t>
      </w:r>
    </w:p>
    <w:p w14:paraId="46FB7616" w14:textId="77777777" w:rsidR="00D43742" w:rsidRDefault="003075C5">
      <w:pPr>
        <w:ind w:left="2160" w:right="634"/>
      </w:pPr>
      <w:r>
        <w:t xml:space="preserve">18.5.3 the other Party ceases or threatens to cease to carry </w:t>
      </w:r>
      <w:proofErr w:type="gramStart"/>
      <w:r>
        <w:t>on the whole</w:t>
      </w:r>
      <w:proofErr w:type="gramEnd"/>
      <w:r>
        <w:t xml:space="preserve"> or any material part of its business  </w:t>
      </w:r>
    </w:p>
    <w:p w14:paraId="37EDF658" w14:textId="77777777" w:rsidR="00D43742" w:rsidRDefault="003075C5">
      <w:pPr>
        <w:ind w:left="1423" w:right="634"/>
      </w:pPr>
      <w:proofErr w:type="gramStart"/>
      <w:r>
        <w:t>18.6  If</w:t>
      </w:r>
      <w:proofErr w:type="gramEnd"/>
      <w:r>
        <w:t xml:space="preserve">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3F106B54" w14:textId="77777777" w:rsidR="00D43742" w:rsidRDefault="003075C5">
      <w:pPr>
        <w:spacing w:after="736"/>
        <w:ind w:left="1423" w:right="634"/>
      </w:pPr>
      <w:proofErr w:type="gramStart"/>
      <w:r>
        <w:t>18.7  A</w:t>
      </w:r>
      <w:proofErr w:type="gramEnd"/>
      <w:r>
        <w:t xml:space="preserve"> Party who isn’t relying on a Force Majeure event will have the right to End this </w:t>
      </w:r>
      <w:proofErr w:type="spellStart"/>
      <w:r>
        <w:t>CallOff</w:t>
      </w:r>
      <w:proofErr w:type="spellEnd"/>
      <w:r>
        <w:t xml:space="preserve"> Contract if clause 23.1 applies.  </w:t>
      </w:r>
    </w:p>
    <w:p w14:paraId="73F25BCA" w14:textId="77777777" w:rsidR="00D43742" w:rsidRDefault="003075C5">
      <w:pPr>
        <w:spacing w:after="231" w:line="259" w:lineRule="auto"/>
        <w:ind w:left="1440"/>
      </w:pPr>
      <w:r>
        <w:t xml:space="preserve">  </w:t>
      </w:r>
    </w:p>
    <w:p w14:paraId="33B85243" w14:textId="77777777" w:rsidR="00D43742" w:rsidRDefault="003075C5">
      <w:pPr>
        <w:pStyle w:val="Heading3"/>
        <w:ind w:left="1419" w:right="0"/>
      </w:pPr>
      <w:r>
        <w:lastRenderedPageBreak/>
        <w:t xml:space="preserve">19.  Consequences of suspension, ending and expiry  </w:t>
      </w:r>
    </w:p>
    <w:p w14:paraId="4138B42C" w14:textId="77777777" w:rsidR="00D43742" w:rsidRDefault="003075C5">
      <w:pPr>
        <w:ind w:left="1423" w:right="634"/>
      </w:pPr>
      <w:proofErr w:type="gramStart"/>
      <w:r>
        <w:t>19.1  If</w:t>
      </w:r>
      <w:proofErr w:type="gramEnd"/>
      <w:r>
        <w:t xml:space="preserve"> a Buyer has the right to End a Call-Off Contract, it may elect to suspend this </w:t>
      </w:r>
      <w:proofErr w:type="spellStart"/>
      <w:r>
        <w:t>CallOff</w:t>
      </w:r>
      <w:proofErr w:type="spellEnd"/>
      <w:r>
        <w:t xml:space="preserve"> Contract or any part of it.  </w:t>
      </w:r>
    </w:p>
    <w:p w14:paraId="3764E20A" w14:textId="77777777" w:rsidR="00D43742" w:rsidRDefault="003075C5">
      <w:pPr>
        <w:spacing w:after="0"/>
        <w:ind w:left="1423" w:right="634"/>
      </w:pPr>
      <w:proofErr w:type="gramStart"/>
      <w:r>
        <w:t>19.2  Even</w:t>
      </w:r>
      <w:proofErr w:type="gramEnd"/>
      <w:r>
        <w:t xml:space="preserve"> if a notice has been served to End this Call-Off Contract or any part of it, the </w:t>
      </w:r>
    </w:p>
    <w:p w14:paraId="34405C3F" w14:textId="77777777" w:rsidR="00D43742" w:rsidRDefault="003075C5">
      <w:pPr>
        <w:ind w:left="1423" w:right="634"/>
      </w:pPr>
      <w:r>
        <w:t xml:space="preserve">Supplier must continue to provide the ordered G-Cloud Services until the dates set out in the notice.  </w:t>
      </w:r>
    </w:p>
    <w:p w14:paraId="241FA2B9" w14:textId="77777777" w:rsidR="00D43742" w:rsidRDefault="003075C5">
      <w:pPr>
        <w:spacing w:after="375"/>
        <w:ind w:left="1423" w:right="634"/>
      </w:pPr>
      <w:proofErr w:type="gramStart"/>
      <w:r>
        <w:t>19.3  The</w:t>
      </w:r>
      <w:proofErr w:type="gramEnd"/>
      <w:r>
        <w:t xml:space="preserve"> rights and obligations of the Parties will cease on the Expiry Date or End Date whichever applies) of this Call-Off Contract, except those continuing provisions described in clause 19.4.  </w:t>
      </w:r>
    </w:p>
    <w:p w14:paraId="6CB251C5" w14:textId="77777777" w:rsidR="00D43742" w:rsidRDefault="003075C5">
      <w:pPr>
        <w:spacing w:after="377"/>
        <w:ind w:left="1423" w:right="634"/>
      </w:pPr>
      <w:r>
        <w:t xml:space="preserve">19.4 Ending or expiry of this Call-Off Contract will not affect:  </w:t>
      </w:r>
    </w:p>
    <w:p w14:paraId="0FF7E61C" w14:textId="77777777" w:rsidR="00D43742" w:rsidRDefault="003075C5">
      <w:pPr>
        <w:ind w:left="2160" w:right="634"/>
      </w:pPr>
      <w:proofErr w:type="gramStart"/>
      <w:r>
        <w:t>19.4.1  any</w:t>
      </w:r>
      <w:proofErr w:type="gramEnd"/>
      <w:r>
        <w:t xml:space="preserve"> rights, remedies or obligations accrued before its Ending or expiration  </w:t>
      </w:r>
    </w:p>
    <w:p w14:paraId="3443773F" w14:textId="77777777" w:rsidR="00D43742" w:rsidRDefault="003075C5">
      <w:pPr>
        <w:ind w:left="2160" w:right="634"/>
      </w:pPr>
      <w:proofErr w:type="gramStart"/>
      <w:r>
        <w:t>19.4.2  the</w:t>
      </w:r>
      <w:proofErr w:type="gramEnd"/>
      <w:r>
        <w:t xml:space="preserve"> right of either Party to recover any amount outstanding at the time of Ending or expiry  </w:t>
      </w:r>
    </w:p>
    <w:p w14:paraId="1B4272C5" w14:textId="77777777" w:rsidR="00D43742" w:rsidRDefault="003075C5">
      <w:pPr>
        <w:spacing w:after="25"/>
        <w:ind w:left="2160" w:right="634"/>
      </w:pPr>
      <w:proofErr w:type="gramStart"/>
      <w:r>
        <w:t>19.4.3  the</w:t>
      </w:r>
      <w:proofErr w:type="gramEnd"/>
      <w:r>
        <w:t xml:space="preserve"> continuing rights, remedies or obligations of the Buyer or the Supplier under clauses  </w:t>
      </w:r>
    </w:p>
    <w:p w14:paraId="5F39C2F6" w14:textId="77777777" w:rsidR="00D43742" w:rsidRDefault="003075C5">
      <w:pPr>
        <w:numPr>
          <w:ilvl w:val="0"/>
          <w:numId w:val="8"/>
        </w:numPr>
        <w:spacing w:after="54"/>
        <w:ind w:right="634" w:hanging="722"/>
      </w:pPr>
      <w:r>
        <w:t xml:space="preserve">7 (Payment, VAT and Call-Off Contract charges)  </w:t>
      </w:r>
    </w:p>
    <w:p w14:paraId="45F93793" w14:textId="77777777" w:rsidR="00D43742" w:rsidRDefault="003075C5">
      <w:pPr>
        <w:numPr>
          <w:ilvl w:val="0"/>
          <w:numId w:val="8"/>
        </w:numPr>
        <w:spacing w:after="52"/>
        <w:ind w:right="634" w:hanging="722"/>
      </w:pPr>
      <w:r>
        <w:t xml:space="preserve">8 (Recovery of sums due and right of set-off)  </w:t>
      </w:r>
    </w:p>
    <w:p w14:paraId="04D5E4F0" w14:textId="77777777" w:rsidR="00D43742" w:rsidRDefault="003075C5">
      <w:pPr>
        <w:numPr>
          <w:ilvl w:val="0"/>
          <w:numId w:val="8"/>
        </w:numPr>
        <w:spacing w:after="55"/>
        <w:ind w:right="634" w:hanging="722"/>
      </w:pPr>
      <w:r>
        <w:t xml:space="preserve">9 (Insurance)  </w:t>
      </w:r>
    </w:p>
    <w:p w14:paraId="1CBC7932" w14:textId="77777777" w:rsidR="00D43742" w:rsidRDefault="003075C5">
      <w:pPr>
        <w:numPr>
          <w:ilvl w:val="0"/>
          <w:numId w:val="8"/>
        </w:numPr>
        <w:spacing w:after="54"/>
        <w:ind w:right="634" w:hanging="722"/>
      </w:pPr>
      <w:r>
        <w:t xml:space="preserve">10 (Confidentiality)  </w:t>
      </w:r>
    </w:p>
    <w:p w14:paraId="05823AE0" w14:textId="77777777" w:rsidR="00D43742" w:rsidRDefault="003075C5">
      <w:pPr>
        <w:numPr>
          <w:ilvl w:val="0"/>
          <w:numId w:val="8"/>
        </w:numPr>
        <w:spacing w:after="54"/>
        <w:ind w:right="634" w:hanging="722"/>
      </w:pPr>
      <w:r>
        <w:t xml:space="preserve">11 (Intellectual property rights)  </w:t>
      </w:r>
    </w:p>
    <w:p w14:paraId="70195054" w14:textId="77777777" w:rsidR="00D43742" w:rsidRDefault="003075C5">
      <w:pPr>
        <w:numPr>
          <w:ilvl w:val="0"/>
          <w:numId w:val="8"/>
        </w:numPr>
        <w:spacing w:after="53"/>
        <w:ind w:right="634" w:hanging="722"/>
      </w:pPr>
      <w:r>
        <w:t xml:space="preserve">12 (Protection of information)  </w:t>
      </w:r>
    </w:p>
    <w:p w14:paraId="162BA61F" w14:textId="77777777" w:rsidR="00D43742" w:rsidRDefault="003075C5">
      <w:pPr>
        <w:numPr>
          <w:ilvl w:val="0"/>
          <w:numId w:val="8"/>
        </w:numPr>
        <w:spacing w:after="40"/>
        <w:ind w:right="634" w:hanging="722"/>
      </w:pPr>
      <w:r>
        <w:t xml:space="preserve">13 (Buyer data)  </w:t>
      </w:r>
    </w:p>
    <w:p w14:paraId="2390B3A1" w14:textId="77777777" w:rsidR="00D43742" w:rsidRDefault="003075C5">
      <w:pPr>
        <w:numPr>
          <w:ilvl w:val="0"/>
          <w:numId w:val="8"/>
        </w:numPr>
        <w:spacing w:after="43"/>
        <w:ind w:right="634" w:hanging="722"/>
      </w:pPr>
      <w:r>
        <w:t xml:space="preserve">19 (Consequences of suspension, ending and expiry)  </w:t>
      </w:r>
    </w:p>
    <w:p w14:paraId="0147DC18" w14:textId="77777777" w:rsidR="00D43742" w:rsidRDefault="003075C5">
      <w:pPr>
        <w:numPr>
          <w:ilvl w:val="0"/>
          <w:numId w:val="8"/>
        </w:numPr>
        <w:spacing w:after="35"/>
        <w:ind w:right="634" w:hanging="722"/>
      </w:pPr>
      <w:r>
        <w:t>24 (Liability); and incorporated Framework Agreement clauses: 4.1 to 4.6, (Liability</w:t>
      </w:r>
      <w:proofErr w:type="gramStart"/>
      <w:r>
        <w:t>),  24</w:t>
      </w:r>
      <w:proofErr w:type="gramEnd"/>
      <w:r>
        <w:t xml:space="preserve"> (Conflicts of interest and ethical walls), 35 (Waiver and cumulative remedies)  </w:t>
      </w:r>
    </w:p>
    <w:p w14:paraId="3CD32577" w14:textId="77777777" w:rsidR="00D43742" w:rsidRDefault="003075C5">
      <w:pPr>
        <w:spacing w:after="343" w:line="259" w:lineRule="auto"/>
        <w:ind w:left="1438"/>
      </w:pPr>
      <w:r>
        <w:t xml:space="preserve">  </w:t>
      </w:r>
    </w:p>
    <w:p w14:paraId="0B51082C" w14:textId="77777777" w:rsidR="00D43742" w:rsidRDefault="003075C5">
      <w:pPr>
        <w:spacing w:after="372"/>
        <w:ind w:left="2160" w:right="634"/>
      </w:pPr>
      <w:proofErr w:type="gramStart"/>
      <w:r>
        <w:t>19.4.4  Any</w:t>
      </w:r>
      <w:proofErr w:type="gramEnd"/>
      <w:r>
        <w:t xml:space="preserve"> other provision of the Framework Agreement or this Call-Off Contract which expressly or by implication is in force even if it Ends or expires.  </w:t>
      </w:r>
    </w:p>
    <w:p w14:paraId="3EB338EE" w14:textId="77777777" w:rsidR="00D43742" w:rsidRDefault="003075C5">
      <w:pPr>
        <w:tabs>
          <w:tab w:val="center" w:pos="1643"/>
          <w:tab w:val="center" w:pos="5504"/>
        </w:tabs>
        <w:ind w:left="0"/>
      </w:pPr>
      <w:r>
        <w:rPr>
          <w:rFonts w:ascii="Calibri" w:eastAsia="Calibri" w:hAnsi="Calibri" w:cs="Calibri"/>
        </w:rPr>
        <w:tab/>
      </w:r>
      <w:proofErr w:type="gramStart"/>
      <w:r>
        <w:t xml:space="preserve">19.5  </w:t>
      </w:r>
      <w:r>
        <w:tab/>
      </w:r>
      <w:proofErr w:type="gramEnd"/>
      <w:r>
        <w:t xml:space="preserve">At the end of the Call-Off Contract Term, the Supplier must promptly:  </w:t>
      </w:r>
    </w:p>
    <w:p w14:paraId="7C9BDE18" w14:textId="77777777" w:rsidR="00D43742" w:rsidRDefault="003075C5">
      <w:pPr>
        <w:numPr>
          <w:ilvl w:val="2"/>
          <w:numId w:val="10"/>
        </w:numPr>
        <w:ind w:left="2834" w:right="634" w:hanging="674"/>
      </w:pPr>
      <w:r>
        <w:t xml:space="preserve">return all Buyer Data including all copies of Buyer software, code and any other software licensed by the Buyer to the Supplier under it  </w:t>
      </w:r>
    </w:p>
    <w:p w14:paraId="02A4448B" w14:textId="77777777" w:rsidR="00D43742" w:rsidRDefault="003075C5">
      <w:pPr>
        <w:numPr>
          <w:ilvl w:val="2"/>
          <w:numId w:val="10"/>
        </w:numPr>
        <w:ind w:left="2834" w:right="634" w:hanging="674"/>
      </w:pPr>
      <w:r>
        <w:t xml:space="preserve">return any materials created by the Supplier under this Call-Off Contract if the IPRs are owned by the Buyer  </w:t>
      </w:r>
    </w:p>
    <w:p w14:paraId="72E64BDB" w14:textId="77777777" w:rsidR="00D43742" w:rsidRDefault="003075C5">
      <w:pPr>
        <w:numPr>
          <w:ilvl w:val="2"/>
          <w:numId w:val="10"/>
        </w:numPr>
        <w:spacing w:after="363"/>
        <w:ind w:left="2834" w:right="634" w:hanging="674"/>
      </w:pPr>
      <w:r>
        <w:lastRenderedPageBreak/>
        <w:t xml:space="preserve">stop using the Buyer Data and, at the direction of the Buyer, provide the Buyer with a complete and uncorrupted version in electronic form in the formats and on media agreed with the Buyer  </w:t>
      </w:r>
    </w:p>
    <w:p w14:paraId="07F8F5B8" w14:textId="77777777" w:rsidR="00D43742" w:rsidRDefault="003075C5">
      <w:pPr>
        <w:numPr>
          <w:ilvl w:val="2"/>
          <w:numId w:val="10"/>
        </w:numPr>
        <w:spacing w:after="374"/>
        <w:ind w:left="2834" w:right="634" w:hanging="674"/>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74F74046" w14:textId="77777777" w:rsidR="00D43742" w:rsidRDefault="003075C5">
      <w:pPr>
        <w:numPr>
          <w:ilvl w:val="2"/>
          <w:numId w:val="10"/>
        </w:numPr>
        <w:spacing w:after="374"/>
        <w:ind w:left="2834" w:right="634" w:hanging="674"/>
      </w:pPr>
      <w:r>
        <w:t xml:space="preserve">work with the Buyer on any ongoing work  </w:t>
      </w:r>
    </w:p>
    <w:p w14:paraId="4C69B29E" w14:textId="77777777" w:rsidR="00D43742" w:rsidRDefault="003075C5">
      <w:pPr>
        <w:numPr>
          <w:ilvl w:val="2"/>
          <w:numId w:val="10"/>
        </w:numPr>
        <w:ind w:left="2834" w:right="634" w:hanging="674"/>
      </w:pPr>
      <w:r>
        <w:t xml:space="preserve">return any sums prepaid for Services which have not been delivered to the  </w:t>
      </w:r>
    </w:p>
    <w:p w14:paraId="0DF6348A" w14:textId="77777777" w:rsidR="00D43742" w:rsidRDefault="003075C5">
      <w:pPr>
        <w:spacing w:after="377"/>
        <w:ind w:left="2160" w:right="634"/>
      </w:pPr>
      <w:r>
        <w:t xml:space="preserve">Buyer, within 10 Working Days of the End or Expiry Date  </w:t>
      </w:r>
    </w:p>
    <w:p w14:paraId="394A3D24" w14:textId="77777777" w:rsidR="00D43742" w:rsidRDefault="003075C5">
      <w:pPr>
        <w:numPr>
          <w:ilvl w:val="1"/>
          <w:numId w:val="9"/>
        </w:numPr>
        <w:spacing w:after="375"/>
        <w:ind w:right="634"/>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701871F4" w14:textId="77777777" w:rsidR="00D43742" w:rsidRDefault="003075C5">
      <w:pPr>
        <w:numPr>
          <w:ilvl w:val="1"/>
          <w:numId w:val="9"/>
        </w:numPr>
        <w:spacing w:after="738"/>
        <w:ind w:right="634"/>
      </w:pPr>
      <w:r>
        <w:t xml:space="preserve">All licences, leases and authorisations granted by the Buyer to the Supplier will cease at the end of the Call-Off Contract Term without the need for the Buyer to serve notice except if this Call-Off Contract states otherwise.  </w:t>
      </w:r>
    </w:p>
    <w:p w14:paraId="74D8A2B6" w14:textId="77777777" w:rsidR="00D43742" w:rsidRDefault="003075C5">
      <w:pPr>
        <w:spacing w:after="228" w:line="259" w:lineRule="auto"/>
        <w:ind w:left="1440"/>
      </w:pPr>
      <w:r>
        <w:t xml:space="preserve">  </w:t>
      </w:r>
    </w:p>
    <w:p w14:paraId="35E710BC" w14:textId="77777777" w:rsidR="00D43742" w:rsidRDefault="003075C5">
      <w:pPr>
        <w:pStyle w:val="Heading3"/>
        <w:ind w:left="1419" w:right="0"/>
      </w:pPr>
      <w:r>
        <w:t xml:space="preserve">20.  Notices  </w:t>
      </w:r>
    </w:p>
    <w:p w14:paraId="7C79D66F" w14:textId="77777777" w:rsidR="00D43742" w:rsidRDefault="003075C5">
      <w:pPr>
        <w:spacing w:after="369"/>
        <w:ind w:left="1423" w:right="634"/>
      </w:pPr>
      <w:proofErr w:type="gramStart"/>
      <w:r>
        <w:t>20.1  Any</w:t>
      </w:r>
      <w:proofErr w:type="gramEnd"/>
      <w:r>
        <w:t xml:space="preserve"> notices sent must be in writing. </w:t>
      </w:r>
      <w:proofErr w:type="gramStart"/>
      <w:r>
        <w:t>For the purpose of</w:t>
      </w:r>
      <w:proofErr w:type="gramEnd"/>
      <w:r>
        <w:t xml:space="preserve"> this clause, an email is accepted as being 'in writing'.  </w:t>
      </w:r>
    </w:p>
    <w:p w14:paraId="69244DDE" w14:textId="77777777" w:rsidR="00D43742" w:rsidRDefault="003075C5">
      <w:pPr>
        <w:numPr>
          <w:ilvl w:val="0"/>
          <w:numId w:val="11"/>
        </w:numPr>
        <w:spacing w:after="40"/>
        <w:ind w:right="634" w:hanging="722"/>
      </w:pPr>
      <w:r>
        <w:t xml:space="preserve">Manner of delivery: email  </w:t>
      </w:r>
    </w:p>
    <w:p w14:paraId="30CC2D11" w14:textId="77777777" w:rsidR="00D43742" w:rsidRDefault="003075C5">
      <w:pPr>
        <w:numPr>
          <w:ilvl w:val="0"/>
          <w:numId w:val="11"/>
        </w:numPr>
        <w:spacing w:after="43"/>
        <w:ind w:right="634" w:hanging="722"/>
      </w:pPr>
      <w:r>
        <w:t xml:space="preserve">Deemed time of delivery: 9am on the first Working Day after sending  </w:t>
      </w:r>
    </w:p>
    <w:p w14:paraId="23E9C2D7" w14:textId="77777777" w:rsidR="00D43742" w:rsidRDefault="003075C5">
      <w:pPr>
        <w:numPr>
          <w:ilvl w:val="0"/>
          <w:numId w:val="11"/>
        </w:numPr>
        <w:spacing w:after="30"/>
        <w:ind w:right="634" w:hanging="722"/>
      </w:pPr>
      <w:r>
        <w:t xml:space="preserve">Proof of service: Sent in an emailed letter in PDF format to the correct email address without any error message  </w:t>
      </w:r>
    </w:p>
    <w:p w14:paraId="59E46787" w14:textId="77777777" w:rsidR="00D43742" w:rsidRDefault="003075C5">
      <w:pPr>
        <w:spacing w:after="0" w:line="259" w:lineRule="auto"/>
        <w:ind w:left="1438"/>
      </w:pPr>
      <w:r>
        <w:t xml:space="preserve">  </w:t>
      </w:r>
    </w:p>
    <w:p w14:paraId="2A649371" w14:textId="77777777" w:rsidR="00D43742" w:rsidRDefault="003075C5">
      <w:pPr>
        <w:spacing w:after="1131"/>
        <w:ind w:left="1423" w:right="634"/>
      </w:pPr>
      <w:proofErr w:type="gramStart"/>
      <w:r>
        <w:t>20.2  This</w:t>
      </w:r>
      <w:proofErr w:type="gramEnd"/>
      <w:r>
        <w:t xml:space="preserve"> clause does not apply to any legal action or other method of dispute resolution which should be sent to the addresses in the Order Form (other than a dispute notice under this Call-Off Contract).  </w:t>
      </w:r>
      <w:r>
        <w:tab/>
        <w:t xml:space="preserve">  </w:t>
      </w:r>
    </w:p>
    <w:p w14:paraId="6F791104" w14:textId="77777777" w:rsidR="00D43742" w:rsidRDefault="003075C5">
      <w:pPr>
        <w:pStyle w:val="Heading3"/>
        <w:ind w:left="1419" w:right="0"/>
      </w:pPr>
      <w:r>
        <w:t xml:space="preserve">21.  Exit plan  </w:t>
      </w:r>
    </w:p>
    <w:p w14:paraId="128EC4C9" w14:textId="77777777" w:rsidR="00D43742" w:rsidRDefault="003075C5">
      <w:pPr>
        <w:ind w:left="1423" w:right="634"/>
      </w:pPr>
      <w:proofErr w:type="gramStart"/>
      <w:r>
        <w:t>21.1  The</w:t>
      </w:r>
      <w:proofErr w:type="gramEnd"/>
      <w:r>
        <w:t xml:space="preserve"> Supplier must provide an exit plan in its </w:t>
      </w:r>
      <w:proofErr w:type="gramStart"/>
      <w:r>
        <w:t>Application</w:t>
      </w:r>
      <w:proofErr w:type="gramEnd"/>
      <w:r>
        <w:t xml:space="preserve"> which ensures continuity of </w:t>
      </w:r>
      <w:proofErr w:type="gramStart"/>
      <w:r>
        <w:t>service</w:t>
      </w:r>
      <w:proofErr w:type="gramEnd"/>
      <w:r>
        <w:t xml:space="preserve"> and the Supplier will follow it.  </w:t>
      </w:r>
    </w:p>
    <w:p w14:paraId="0A201017" w14:textId="77777777" w:rsidR="00D43742" w:rsidRDefault="003075C5">
      <w:pPr>
        <w:ind w:left="1423" w:right="634"/>
      </w:pPr>
      <w:proofErr w:type="gramStart"/>
      <w:r>
        <w:lastRenderedPageBreak/>
        <w:t>21.2  When</w:t>
      </w:r>
      <w:proofErr w:type="gramEnd"/>
      <w:r>
        <w:t xml:space="preserve"> requested, the Supplier will help the Buyer to migrate the Services to a replacement supplier in line with the exit plan. This will be at the Supplier’s own expense if the Call-Off Contract Ended before the Expiry Date due to Supplier cause.  </w:t>
      </w:r>
    </w:p>
    <w:p w14:paraId="0B15F742" w14:textId="77777777" w:rsidR="00D43742" w:rsidRDefault="003075C5">
      <w:pPr>
        <w:ind w:left="1423" w:right="634"/>
      </w:pPr>
      <w:proofErr w:type="gramStart"/>
      <w:r>
        <w:t>21.3  If</w:t>
      </w:r>
      <w:proofErr w:type="gramEnd"/>
      <w:r>
        <w:t xml:space="preserve">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64BB5B97" w14:textId="77777777" w:rsidR="00D43742" w:rsidRDefault="003075C5">
      <w:pPr>
        <w:ind w:left="1423" w:right="634"/>
      </w:pPr>
      <w:proofErr w:type="gramStart"/>
      <w:r>
        <w:t>21.4  The</w:t>
      </w:r>
      <w:proofErr w:type="gramEnd"/>
      <w:r>
        <w:t xml:space="preserv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02B5AE0A" w14:textId="77777777" w:rsidR="00D43742" w:rsidRDefault="003075C5">
      <w:pPr>
        <w:ind w:left="1423" w:right="634"/>
      </w:pPr>
      <w:proofErr w:type="gramStart"/>
      <w:r>
        <w:t>21.5  Before</w:t>
      </w:r>
      <w:proofErr w:type="gramEnd"/>
      <w:r>
        <w:t xml:space="preserve"> submitting the additional exit plan to the Buyer for approval, the Supplier will work with the Buyer to ensure that the additional exit plan is aligned with the Buyer’s own exit plan and strategy.  </w:t>
      </w:r>
    </w:p>
    <w:p w14:paraId="0EE2649E" w14:textId="77777777" w:rsidR="00D43742" w:rsidRDefault="003075C5">
      <w:pPr>
        <w:spacing w:after="254"/>
        <w:ind w:left="1423" w:right="634"/>
      </w:pPr>
      <w:proofErr w:type="gramStart"/>
      <w:r>
        <w:t>21.6  The</w:t>
      </w:r>
      <w:proofErr w:type="gramEnd"/>
      <w:r>
        <w:t xml:space="preserv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  </w:t>
      </w:r>
    </w:p>
    <w:p w14:paraId="1E3AB09C" w14:textId="77777777" w:rsidR="00D43742" w:rsidRDefault="003075C5">
      <w:pPr>
        <w:spacing w:after="373"/>
        <w:ind w:left="2160" w:right="634"/>
      </w:pPr>
      <w:proofErr w:type="gramStart"/>
      <w:r>
        <w:t>21.6.1  the</w:t>
      </w:r>
      <w:proofErr w:type="gramEnd"/>
      <w:r>
        <w:t xml:space="preserve"> Buyer will be able to transfer the Services to a replacement supplier before the expiry or Ending of the period on terms that are commercially reasonable and acceptable to the Buyer  </w:t>
      </w:r>
    </w:p>
    <w:p w14:paraId="4C96056C" w14:textId="77777777" w:rsidR="00D43742" w:rsidRDefault="003075C5">
      <w:pPr>
        <w:spacing w:after="377"/>
        <w:ind w:left="2160" w:right="634"/>
      </w:pPr>
      <w:proofErr w:type="gramStart"/>
      <w:r>
        <w:t>21.6.2  there</w:t>
      </w:r>
      <w:proofErr w:type="gramEnd"/>
      <w:r>
        <w:t xml:space="preserve"> will be no adverse impact on service continuity  </w:t>
      </w:r>
    </w:p>
    <w:p w14:paraId="325AD547" w14:textId="77777777" w:rsidR="00D43742" w:rsidRDefault="003075C5">
      <w:pPr>
        <w:ind w:left="2160" w:right="634"/>
      </w:pPr>
      <w:proofErr w:type="gramStart"/>
      <w:r>
        <w:t>21.6.3  there</w:t>
      </w:r>
      <w:proofErr w:type="gramEnd"/>
      <w:r>
        <w:t xml:space="preserve"> is no vendor lock-in to the Supplier’s Service at exit  </w:t>
      </w:r>
    </w:p>
    <w:p w14:paraId="61B4E4D9" w14:textId="77777777" w:rsidR="00D43742" w:rsidRDefault="003075C5">
      <w:pPr>
        <w:ind w:left="2160" w:right="634"/>
      </w:pPr>
      <w:r>
        <w:t xml:space="preserve">21.6.4 it enables the Buyer to meet its obligations under the Technology Code of Practice  </w:t>
      </w:r>
    </w:p>
    <w:p w14:paraId="73BC53C9" w14:textId="77777777" w:rsidR="00D43742" w:rsidRDefault="003075C5">
      <w:pPr>
        <w:ind w:left="1423" w:right="634"/>
      </w:pPr>
      <w:proofErr w:type="gramStart"/>
      <w:r>
        <w:t>21.7  If</w:t>
      </w:r>
      <w:proofErr w:type="gramEnd"/>
      <w:r>
        <w:t xml:space="preserve"> approval is obtained by the Buyer to extend the Term, then the Supplier will comply with its obligations in the additional exit plan.  </w:t>
      </w:r>
    </w:p>
    <w:p w14:paraId="1AE748FF" w14:textId="77777777" w:rsidR="00D43742" w:rsidRDefault="003075C5">
      <w:pPr>
        <w:ind w:left="1423" w:right="634"/>
      </w:pPr>
      <w:proofErr w:type="gramStart"/>
      <w:r>
        <w:t>21.8  The</w:t>
      </w:r>
      <w:proofErr w:type="gramEnd"/>
      <w:r>
        <w:t xml:space="preserve"> additional exit plan must set out full details of timescales, activities and roles and responsibilities of the Parties for:  </w:t>
      </w:r>
    </w:p>
    <w:p w14:paraId="35E82598" w14:textId="77777777" w:rsidR="00D43742" w:rsidRDefault="003075C5">
      <w:pPr>
        <w:ind w:left="2160" w:right="634"/>
      </w:pPr>
      <w:proofErr w:type="gramStart"/>
      <w:r>
        <w:t>21.8.1  the</w:t>
      </w:r>
      <w:proofErr w:type="gramEnd"/>
      <w:r>
        <w:t xml:space="preserve"> transfer to the Buyer of any technical information, instructions, manuals and code reasonably required by the Buyer to enable a smooth migration from the Supplier  </w:t>
      </w:r>
    </w:p>
    <w:p w14:paraId="25F71296" w14:textId="77777777" w:rsidR="00D43742" w:rsidRDefault="003075C5">
      <w:pPr>
        <w:ind w:left="2160" w:right="634"/>
      </w:pPr>
      <w:proofErr w:type="gramStart"/>
      <w:r>
        <w:t>21.8.2  the</w:t>
      </w:r>
      <w:proofErr w:type="gramEnd"/>
      <w:r>
        <w:t xml:space="preserve"> strategy for exportation and migration of Buyer Data from the Supplier system to the Buyer or a replacement supplier, including conversion to open standards or other standards required by the Buyer  </w:t>
      </w:r>
    </w:p>
    <w:p w14:paraId="1290BA38" w14:textId="77777777" w:rsidR="00D43742" w:rsidRDefault="003075C5">
      <w:pPr>
        <w:spacing w:after="373"/>
        <w:ind w:left="2160" w:right="634"/>
      </w:pPr>
      <w:proofErr w:type="gramStart"/>
      <w:r>
        <w:lastRenderedPageBreak/>
        <w:t>21.8.3  the</w:t>
      </w:r>
      <w:proofErr w:type="gramEnd"/>
      <w:r>
        <w:t xml:space="preserve"> transfer of Project Specific IPR items and other Buyer customisations, configurations and databases to the Buyer or a replacement supplier  </w:t>
      </w:r>
    </w:p>
    <w:p w14:paraId="5544B2E3" w14:textId="77777777" w:rsidR="00D43742" w:rsidRDefault="003075C5">
      <w:pPr>
        <w:spacing w:after="377"/>
        <w:ind w:left="2160" w:right="634"/>
      </w:pPr>
      <w:proofErr w:type="gramStart"/>
      <w:r>
        <w:t>21.8.4  the</w:t>
      </w:r>
      <w:proofErr w:type="gramEnd"/>
      <w:r>
        <w:t xml:space="preserve"> testing and assurance strategy for exported Buyer Data  </w:t>
      </w:r>
    </w:p>
    <w:p w14:paraId="478F7F50" w14:textId="77777777" w:rsidR="00D43742" w:rsidRDefault="003075C5">
      <w:pPr>
        <w:ind w:left="2160" w:right="634"/>
      </w:pPr>
      <w:r>
        <w:t xml:space="preserve">21.8.5 if relevant, TUPE-related activity to comply with the TUPE regulations  </w:t>
      </w:r>
    </w:p>
    <w:p w14:paraId="6713F986" w14:textId="77777777" w:rsidR="00D43742" w:rsidRDefault="003075C5">
      <w:pPr>
        <w:ind w:left="2160" w:right="634"/>
      </w:pPr>
      <w:r>
        <w:t xml:space="preserve">21.8.6 any other activities and information which is reasonably required to ensure continuity of Service during the exit period and an orderly transition  </w:t>
      </w:r>
    </w:p>
    <w:p w14:paraId="0458853E" w14:textId="77777777" w:rsidR="00D43742" w:rsidRDefault="003075C5">
      <w:pPr>
        <w:spacing w:after="229" w:line="259" w:lineRule="auto"/>
        <w:ind w:left="1440"/>
      </w:pPr>
      <w:r>
        <w:t xml:space="preserve">  </w:t>
      </w:r>
    </w:p>
    <w:p w14:paraId="52FC3CCA" w14:textId="77777777" w:rsidR="00D43742" w:rsidRDefault="003075C5">
      <w:pPr>
        <w:pStyle w:val="Heading3"/>
        <w:ind w:left="1419" w:right="0"/>
      </w:pPr>
      <w:r>
        <w:t xml:space="preserve">22.  Handover to replacement supplier  </w:t>
      </w:r>
    </w:p>
    <w:p w14:paraId="31B50419" w14:textId="77777777" w:rsidR="00D43742" w:rsidRDefault="003075C5">
      <w:pPr>
        <w:spacing w:after="371"/>
        <w:ind w:left="1423" w:right="634"/>
      </w:pPr>
      <w:proofErr w:type="gramStart"/>
      <w:r>
        <w:t>22.1  At</w:t>
      </w:r>
      <w:proofErr w:type="gramEnd"/>
      <w:r>
        <w:t xml:space="preserve"> least 10 Working Days before the Expiry Date or End Date, the Supplier must provide any:  </w:t>
      </w:r>
    </w:p>
    <w:p w14:paraId="086B1072" w14:textId="77777777" w:rsidR="00D43742" w:rsidRDefault="003075C5">
      <w:pPr>
        <w:ind w:left="2158" w:right="634"/>
      </w:pPr>
      <w:r>
        <w:t xml:space="preserve">22.1.1 data (including Buyer Data), Buyer Personal Data and Buyer Confidential  </w:t>
      </w:r>
    </w:p>
    <w:p w14:paraId="0E62A555" w14:textId="77777777" w:rsidR="00D43742" w:rsidRDefault="003075C5">
      <w:pPr>
        <w:spacing w:after="377"/>
        <w:ind w:left="2160" w:right="634"/>
      </w:pPr>
      <w:r>
        <w:t xml:space="preserve">Information in the Supplier’s possession, power or control  </w:t>
      </w:r>
    </w:p>
    <w:p w14:paraId="796D5F07" w14:textId="77777777" w:rsidR="00D43742" w:rsidRDefault="003075C5">
      <w:pPr>
        <w:ind w:left="2160" w:right="634"/>
      </w:pPr>
      <w:r>
        <w:t xml:space="preserve">22.1.2 other information reasonably requested by the Buyer  </w:t>
      </w:r>
    </w:p>
    <w:p w14:paraId="73E395BD" w14:textId="77777777" w:rsidR="00D43742" w:rsidRDefault="003075C5">
      <w:pPr>
        <w:ind w:left="1423" w:right="634"/>
      </w:pPr>
      <w:proofErr w:type="gramStart"/>
      <w:r>
        <w:t>22.2  On</w:t>
      </w:r>
      <w:proofErr w:type="gramEnd"/>
      <w:r>
        <w:t xml:space="preserve">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7CF459C9" w14:textId="77777777" w:rsidR="00D43742" w:rsidRDefault="003075C5">
      <w:pPr>
        <w:spacing w:after="496"/>
        <w:ind w:left="1423" w:right="634"/>
      </w:pPr>
      <w:proofErr w:type="gramStart"/>
      <w:r>
        <w:t>22.3  This</w:t>
      </w:r>
      <w:proofErr w:type="gramEnd"/>
      <w:r>
        <w:t xml:space="preserve">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4525640A" w14:textId="77777777" w:rsidR="00D43742" w:rsidRDefault="003075C5">
      <w:pPr>
        <w:pStyle w:val="Heading3"/>
        <w:ind w:left="1419" w:right="0"/>
      </w:pPr>
      <w:r>
        <w:t xml:space="preserve">23.  Force majeure  </w:t>
      </w:r>
    </w:p>
    <w:p w14:paraId="467B9C63" w14:textId="77777777" w:rsidR="00D43742" w:rsidRDefault="003075C5">
      <w:pPr>
        <w:spacing w:after="38" w:line="259" w:lineRule="auto"/>
        <w:ind w:left="1438"/>
      </w:pPr>
      <w:r>
        <w:t xml:space="preserve">  </w:t>
      </w:r>
    </w:p>
    <w:p w14:paraId="0F2B6A1E" w14:textId="77777777" w:rsidR="00D43742" w:rsidRDefault="003075C5">
      <w:pPr>
        <w:spacing w:after="376"/>
        <w:ind w:left="1423" w:right="634"/>
      </w:pPr>
      <w:proofErr w:type="gramStart"/>
      <w:r>
        <w:t>23.1  Neither</w:t>
      </w:r>
      <w:proofErr w:type="gramEnd"/>
      <w:r>
        <w:t xml:space="preserve"> Party will be liable to the other Party for any delay in performing, or failure to perform, its obligations under this Call-Off Contract (other than a payment of money) to the extent that such delay or failure is a result of a Force Majeure event.  </w:t>
      </w:r>
    </w:p>
    <w:p w14:paraId="0F92C6CF" w14:textId="77777777" w:rsidR="00D43742" w:rsidRDefault="003075C5">
      <w:pPr>
        <w:spacing w:after="376"/>
        <w:ind w:left="1423" w:right="634"/>
      </w:pPr>
      <w:proofErr w:type="gramStart"/>
      <w:r>
        <w:t>23.2  A</w:t>
      </w:r>
      <w:proofErr w:type="gramEnd"/>
      <w:r>
        <w:t xml:space="preserve"> Party will promptly (on becoming aware of the same) notify the other Party of a Force Majeure event or potential Force Majeure event which could affect its ability to perform its obligations under this Call-Off Contract.  </w:t>
      </w:r>
    </w:p>
    <w:p w14:paraId="0CE1B8BC" w14:textId="77777777" w:rsidR="00D43742" w:rsidRDefault="003075C5">
      <w:pPr>
        <w:spacing w:after="358"/>
        <w:ind w:left="1423" w:right="634"/>
      </w:pPr>
      <w:proofErr w:type="gramStart"/>
      <w:r>
        <w:t>23.3  Each</w:t>
      </w:r>
      <w:proofErr w:type="gramEnd"/>
      <w:r>
        <w:t xml:space="preserve"> Party will use all reasonable endeavours to continue to perform its obligations under the Call-Off Contract and to mitigate the effects of Force Majeure. If a Force Majeure event prevents a Party from performing its obligations under the Call-Off Contract for more </w:t>
      </w:r>
      <w:r>
        <w:lastRenderedPageBreak/>
        <w:t xml:space="preserve">than 30 consecutive Working Days, the other Party can End the Call-Off Contract with immediate effect by notice in writing.  </w:t>
      </w:r>
    </w:p>
    <w:p w14:paraId="4A78CD5A" w14:textId="77777777" w:rsidR="00D43742" w:rsidRDefault="003075C5">
      <w:pPr>
        <w:spacing w:after="227" w:line="259" w:lineRule="auto"/>
        <w:ind w:left="1440"/>
      </w:pPr>
      <w:r>
        <w:t xml:space="preserve">  </w:t>
      </w:r>
    </w:p>
    <w:p w14:paraId="176AD35C" w14:textId="77777777" w:rsidR="00D43742" w:rsidRDefault="003075C5">
      <w:pPr>
        <w:pStyle w:val="Heading3"/>
        <w:ind w:left="1419" w:right="0"/>
      </w:pPr>
      <w:r>
        <w:t xml:space="preserve">24.  Liability  </w:t>
      </w:r>
    </w:p>
    <w:p w14:paraId="783B25D8" w14:textId="77777777" w:rsidR="00D43742" w:rsidRDefault="003075C5">
      <w:pPr>
        <w:spacing w:after="377"/>
        <w:ind w:left="1423" w:right="634"/>
      </w:pPr>
      <w:r>
        <w:t xml:space="preserve">24.1  Subject to incorporated Framework Agreement clauses 4.1 to 4.6, each Party's Yearly total liability for Defaults under or in connection with this Call-Off Contract shall not exceed the greater of five hundred thousand pounds (£500,000) or one hundred and </w:t>
      </w:r>
      <w:proofErr w:type="spellStart"/>
      <w:r>
        <w:t>twentyfive</w:t>
      </w:r>
      <w:proofErr w:type="spellEnd"/>
      <w:r>
        <w:t xml:space="preserve"> per cent (125%) of the Charges paid and/or committed to be paid in that Year (or such greater sum (if any) as may be specified in the Order Form).  </w:t>
      </w:r>
    </w:p>
    <w:p w14:paraId="1027BCDE" w14:textId="77777777" w:rsidR="00D43742" w:rsidRDefault="003075C5">
      <w:pPr>
        <w:spacing w:after="24"/>
        <w:ind w:left="1423" w:right="634"/>
      </w:pPr>
      <w:r>
        <w:t xml:space="preserve">24.2    Notwithstanding Clause 24.1 but subject to Framework Agreement clauses 4.1 to 4.6, the Supplier's liability:  </w:t>
      </w:r>
    </w:p>
    <w:p w14:paraId="5F854B9E" w14:textId="77777777" w:rsidR="00D43742" w:rsidRDefault="003075C5">
      <w:pPr>
        <w:spacing w:after="36" w:line="259" w:lineRule="auto"/>
        <w:ind w:left="1438"/>
      </w:pPr>
      <w:r>
        <w:t xml:space="preserve">  </w:t>
      </w:r>
    </w:p>
    <w:p w14:paraId="17B2C45E" w14:textId="77777777" w:rsidR="00D43742" w:rsidRDefault="003075C5">
      <w:pPr>
        <w:spacing w:after="151" w:line="259" w:lineRule="auto"/>
        <w:ind w:left="10" w:right="663" w:hanging="10"/>
        <w:jc w:val="right"/>
      </w:pPr>
      <w:r>
        <w:t xml:space="preserve">24.2.1 pursuant to the indemnities in Clauses 7, 10, 11 and 29 shall be unlimited; and  </w:t>
      </w:r>
    </w:p>
    <w:p w14:paraId="40240711" w14:textId="77777777" w:rsidR="00D43742" w:rsidRDefault="003075C5">
      <w:pPr>
        <w:ind w:left="2160" w:right="634"/>
      </w:pPr>
      <w:r>
        <w:t xml:space="preserve">24.2.2 in respect of Losses arising from breach of the Data Protection Legislation shall be as set out in Framework Agreement clause 28.  </w:t>
      </w:r>
    </w:p>
    <w:p w14:paraId="412FE481" w14:textId="77777777" w:rsidR="00D43742" w:rsidRDefault="003075C5">
      <w:pPr>
        <w:spacing w:after="16"/>
        <w:ind w:left="1423" w:right="634"/>
      </w:pPr>
      <w:r>
        <w:t xml:space="preserve">24.3 Notwithstanding Clause 24.1 but subject to Framework Agreement clauses 4.1 to 4.6, the Buyer’s liability pursuant to Clause 11.5.2 shall in no event exceed in aggregate five million pounds (£5,000,000).  </w:t>
      </w:r>
    </w:p>
    <w:p w14:paraId="655DEDB8" w14:textId="77777777" w:rsidR="00D43742" w:rsidRDefault="003075C5">
      <w:pPr>
        <w:spacing w:after="24" w:line="259" w:lineRule="auto"/>
        <w:ind w:left="1438"/>
      </w:pPr>
      <w:r>
        <w:t xml:space="preserve">  </w:t>
      </w:r>
    </w:p>
    <w:p w14:paraId="5F75A946" w14:textId="77777777" w:rsidR="00D43742" w:rsidRDefault="003075C5">
      <w:pPr>
        <w:spacing w:after="26"/>
        <w:ind w:left="1423" w:right="634"/>
      </w:pPr>
      <w:r>
        <w:t xml:space="preserve">24.4 When calculating the Supplier’s liability under Clause 24.1 any items specified in Clause </w:t>
      </w:r>
    </w:p>
    <w:p w14:paraId="3FEBBED1" w14:textId="77777777" w:rsidR="00D43742" w:rsidRDefault="003075C5">
      <w:pPr>
        <w:spacing w:after="12"/>
        <w:ind w:left="1423" w:right="634"/>
      </w:pPr>
      <w:r>
        <w:t xml:space="preserve">24.2 will not be taken into consideration.  </w:t>
      </w:r>
    </w:p>
    <w:p w14:paraId="52043057" w14:textId="77777777" w:rsidR="00D43742" w:rsidRDefault="003075C5">
      <w:pPr>
        <w:spacing w:after="19" w:line="259" w:lineRule="auto"/>
        <w:ind w:left="1438"/>
      </w:pPr>
      <w:r>
        <w:t xml:space="preserve">  </w:t>
      </w:r>
    </w:p>
    <w:p w14:paraId="05BF6056" w14:textId="77777777" w:rsidR="00D43742" w:rsidRDefault="003075C5">
      <w:pPr>
        <w:spacing w:after="143" w:line="259" w:lineRule="auto"/>
        <w:ind w:left="1440"/>
      </w:pPr>
      <w:r>
        <w:t xml:space="preserve">  </w:t>
      </w:r>
    </w:p>
    <w:p w14:paraId="19DF77D8" w14:textId="77777777" w:rsidR="00D43742" w:rsidRDefault="003075C5">
      <w:pPr>
        <w:pStyle w:val="Heading3"/>
        <w:ind w:left="1419" w:right="0"/>
      </w:pPr>
      <w:r>
        <w:t xml:space="preserve">25.  Premises  </w:t>
      </w:r>
    </w:p>
    <w:p w14:paraId="2D056094" w14:textId="77777777" w:rsidR="00D43742" w:rsidRDefault="003075C5">
      <w:pPr>
        <w:spacing w:after="371"/>
        <w:ind w:left="1423" w:right="634"/>
      </w:pPr>
      <w:proofErr w:type="gramStart"/>
      <w:r>
        <w:t>25.1  If</w:t>
      </w:r>
      <w:proofErr w:type="gramEnd"/>
      <w:r>
        <w:t xml:space="preserve"> either Party uses the other Party’s premises, that Party is liable for all loss or damage it causes to the premises. It is responsible for repairing any damage to the premises or any objects on the premises, other than fair wear and tear.  </w:t>
      </w:r>
    </w:p>
    <w:p w14:paraId="4256CFB4" w14:textId="77777777" w:rsidR="00D43742" w:rsidRDefault="003075C5">
      <w:pPr>
        <w:ind w:left="1423" w:right="634"/>
      </w:pPr>
      <w:proofErr w:type="gramStart"/>
      <w:r>
        <w:t>25.2  The</w:t>
      </w:r>
      <w:proofErr w:type="gramEnd"/>
      <w:r>
        <w:t xml:space="preserve"> Supplier will use the Buyer’s premises solely for the performance of its obligations under this Call-Off Contract.  </w:t>
      </w:r>
    </w:p>
    <w:p w14:paraId="176B003D" w14:textId="77777777" w:rsidR="00D43742" w:rsidRDefault="003075C5">
      <w:pPr>
        <w:spacing w:after="373"/>
        <w:ind w:left="1423" w:right="634"/>
      </w:pPr>
      <w:r>
        <w:t xml:space="preserve">25.3     The Supplier will vacate the Buyer’s premises when the Call-Off Contract Ends or expires.  </w:t>
      </w:r>
    </w:p>
    <w:p w14:paraId="7EF4E173" w14:textId="77777777" w:rsidR="00D43742" w:rsidRDefault="003075C5">
      <w:pPr>
        <w:spacing w:after="406"/>
        <w:ind w:left="1423" w:right="634"/>
      </w:pPr>
      <w:r>
        <w:t xml:space="preserve">25.4 This clause does not create a tenancy or exclusive right of occupation.  </w:t>
      </w:r>
    </w:p>
    <w:p w14:paraId="1379E8F3" w14:textId="77777777" w:rsidR="00D43742" w:rsidRDefault="003075C5">
      <w:pPr>
        <w:ind w:left="1423" w:right="634"/>
      </w:pPr>
      <w:r>
        <w:t xml:space="preserve">25.5 While on the Buyer’s premises, the Supplier will:  </w:t>
      </w:r>
    </w:p>
    <w:p w14:paraId="46EA629B" w14:textId="77777777" w:rsidR="00D43742" w:rsidRDefault="003075C5">
      <w:pPr>
        <w:spacing w:after="374"/>
        <w:ind w:left="2160" w:right="634"/>
      </w:pPr>
      <w:proofErr w:type="gramStart"/>
      <w:r>
        <w:t>25.5.1  comply</w:t>
      </w:r>
      <w:proofErr w:type="gramEnd"/>
      <w:r>
        <w:t xml:space="preserve"> with any security requirements at the premises and not do anything to weaken the security of the premises  </w:t>
      </w:r>
    </w:p>
    <w:p w14:paraId="28D5B438" w14:textId="77777777" w:rsidR="00D43742" w:rsidRDefault="003075C5">
      <w:pPr>
        <w:spacing w:after="377"/>
        <w:ind w:left="2160" w:right="634"/>
      </w:pPr>
      <w:proofErr w:type="gramStart"/>
      <w:r>
        <w:lastRenderedPageBreak/>
        <w:t>25.5.2  comply</w:t>
      </w:r>
      <w:proofErr w:type="gramEnd"/>
      <w:r>
        <w:t xml:space="preserve"> with Buyer requirements for the conduct of personnel  </w:t>
      </w:r>
    </w:p>
    <w:p w14:paraId="296F8F01" w14:textId="77777777" w:rsidR="00D43742" w:rsidRDefault="003075C5">
      <w:pPr>
        <w:spacing w:after="335" w:line="262" w:lineRule="auto"/>
        <w:ind w:left="880" w:hanging="10"/>
        <w:jc w:val="center"/>
      </w:pPr>
      <w:proofErr w:type="gramStart"/>
      <w:r>
        <w:t>25.5.3  comply</w:t>
      </w:r>
      <w:proofErr w:type="gramEnd"/>
      <w:r>
        <w:t xml:space="preserve"> with any health and safety measures implemented by the Buyer  </w:t>
      </w:r>
    </w:p>
    <w:p w14:paraId="37CDD7DB" w14:textId="77777777" w:rsidR="00D43742" w:rsidRDefault="003075C5">
      <w:pPr>
        <w:ind w:left="1423" w:right="634" w:firstLine="720"/>
      </w:pPr>
      <w:proofErr w:type="gramStart"/>
      <w:r>
        <w:t>25.5.4  immediately</w:t>
      </w:r>
      <w:proofErr w:type="gramEnd"/>
      <w:r>
        <w:t xml:space="preserve"> notify the Buyer of any incident on the premises that causes any damage to Property which could cause personal injury  </w:t>
      </w:r>
    </w:p>
    <w:p w14:paraId="6EDEB2C4" w14:textId="77777777" w:rsidR="00D43742" w:rsidRDefault="003075C5">
      <w:pPr>
        <w:spacing w:after="436"/>
        <w:ind w:left="1423" w:right="634"/>
      </w:pPr>
      <w:proofErr w:type="gramStart"/>
      <w:r>
        <w:t>25.6  The</w:t>
      </w:r>
      <w:proofErr w:type="gramEnd"/>
      <w:r>
        <w:t xml:space="preserve"> Supplier will ensure that its health and safety policy statement (as required by the Health and Safety at Work etc Act 1974) is made available to the Buyer on request.  </w:t>
      </w:r>
    </w:p>
    <w:p w14:paraId="707CEA9B" w14:textId="77777777" w:rsidR="00D43742" w:rsidRDefault="003075C5">
      <w:pPr>
        <w:pStyle w:val="Heading3"/>
        <w:ind w:left="1419" w:right="0"/>
      </w:pPr>
      <w:r>
        <w:t xml:space="preserve">26.  Equipment  </w:t>
      </w:r>
    </w:p>
    <w:p w14:paraId="0341419C" w14:textId="77777777" w:rsidR="00D43742" w:rsidRDefault="003075C5">
      <w:pPr>
        <w:spacing w:after="519"/>
        <w:ind w:left="1423" w:right="634"/>
      </w:pPr>
      <w:proofErr w:type="gramStart"/>
      <w:r>
        <w:t>26.1  The</w:t>
      </w:r>
      <w:proofErr w:type="gramEnd"/>
      <w:r>
        <w:t xml:space="preserve"> Supplier is responsible for providing any Equipment which the Supplier requires to provide the Services.  </w:t>
      </w:r>
    </w:p>
    <w:p w14:paraId="797EB68A" w14:textId="77777777" w:rsidR="00D43742" w:rsidRDefault="003075C5">
      <w:pPr>
        <w:ind w:left="1423" w:right="634"/>
      </w:pPr>
      <w:proofErr w:type="gramStart"/>
      <w:r>
        <w:t>26.2  Any</w:t>
      </w:r>
      <w:proofErr w:type="gramEnd"/>
      <w:r>
        <w:t xml:space="preserve"> Equipment brought onto the premises will be at the Supplier's own risk and the Buyer will have no liability for any loss of, or damage to, any Equipment.  </w:t>
      </w:r>
    </w:p>
    <w:p w14:paraId="0D2DC72C" w14:textId="77777777" w:rsidR="00D43742" w:rsidRDefault="003075C5">
      <w:pPr>
        <w:ind w:left="1423" w:right="634"/>
      </w:pPr>
      <w:proofErr w:type="gramStart"/>
      <w:r>
        <w:t>26.3  When</w:t>
      </w:r>
      <w:proofErr w:type="gramEnd"/>
      <w:r>
        <w:t xml:space="preserve"> the Call-Off Contract Ends or expires, the Supplier will remove the Equipment and any other materials leaving the premises in a safe and clean condition.  </w:t>
      </w:r>
    </w:p>
    <w:p w14:paraId="303E90EB" w14:textId="77777777" w:rsidR="00D43742" w:rsidRDefault="003075C5">
      <w:pPr>
        <w:pStyle w:val="Heading3"/>
        <w:ind w:left="1419" w:right="0"/>
      </w:pPr>
      <w:r>
        <w:t xml:space="preserve">27.  The Contracts (Rights of Third Parties) Act 1999  </w:t>
      </w:r>
    </w:p>
    <w:p w14:paraId="6B4A481B" w14:textId="77777777" w:rsidR="00D43742" w:rsidRDefault="003075C5">
      <w:pPr>
        <w:spacing w:after="490"/>
        <w:ind w:left="1423" w:right="634"/>
      </w:pPr>
      <w:proofErr w:type="gramStart"/>
      <w:r>
        <w:t>27.1  Except</w:t>
      </w:r>
      <w:proofErr w:type="gramEnd"/>
      <w:r>
        <w:t xml:space="preserve"> as specified in clause 29.8, a person who is not a Party to this Call-Off Contract has no right under the Contracts (Rights of Third Parties) Act 1999 to enforce any of its terms. This does not affect any right or remedy of any person which exists or is available otherwise.  </w:t>
      </w:r>
    </w:p>
    <w:p w14:paraId="1BBD319E" w14:textId="77777777" w:rsidR="00D43742" w:rsidRDefault="003075C5">
      <w:pPr>
        <w:pStyle w:val="Heading3"/>
        <w:ind w:left="1419" w:right="0"/>
      </w:pPr>
      <w:r>
        <w:t xml:space="preserve">28.  Environmental requirements  </w:t>
      </w:r>
    </w:p>
    <w:p w14:paraId="44252CFA" w14:textId="77777777" w:rsidR="00D43742" w:rsidRDefault="003075C5">
      <w:pPr>
        <w:ind w:left="1423" w:right="634"/>
      </w:pPr>
      <w:proofErr w:type="gramStart"/>
      <w:r>
        <w:t>28.1  The</w:t>
      </w:r>
      <w:proofErr w:type="gramEnd"/>
      <w:r>
        <w:t xml:space="preserve"> Buyer will provide a copy of its environmental policy to the Supplier on request, which the Supplier will comply with.  </w:t>
      </w:r>
    </w:p>
    <w:p w14:paraId="613B3D99" w14:textId="77777777" w:rsidR="00D43742" w:rsidRDefault="003075C5">
      <w:pPr>
        <w:spacing w:after="873"/>
        <w:ind w:left="1423" w:right="634"/>
      </w:pPr>
      <w:proofErr w:type="gramStart"/>
      <w:r>
        <w:t>28.2  The</w:t>
      </w:r>
      <w:proofErr w:type="gramEnd"/>
      <w:r>
        <w:t xml:space="preserve"> Supplier must provide reasonable support to enable Buyers to work in an environmentally friendly way, for example by helping them recycle or lower their carbon footprint.  </w:t>
      </w:r>
    </w:p>
    <w:p w14:paraId="38B6FB10" w14:textId="77777777" w:rsidR="00D43742" w:rsidRDefault="003075C5">
      <w:pPr>
        <w:pStyle w:val="Heading3"/>
        <w:ind w:left="1419" w:right="0"/>
      </w:pPr>
      <w:r>
        <w:t xml:space="preserve">29.  The Employment Regulations (TUPE)  </w:t>
      </w:r>
    </w:p>
    <w:p w14:paraId="5ECA5E8A" w14:textId="77777777" w:rsidR="00D43742" w:rsidRDefault="003075C5">
      <w:pPr>
        <w:spacing w:after="53"/>
        <w:ind w:left="1423" w:right="634"/>
      </w:pPr>
      <w:proofErr w:type="gramStart"/>
      <w:r>
        <w:t>29.1  The</w:t>
      </w:r>
      <w:proofErr w:type="gramEnd"/>
      <w:r>
        <w:t xml:space="preserve"> Supplier agrees that if the Employment Regulations apply to this Call-Off  </w:t>
      </w:r>
    </w:p>
    <w:p w14:paraId="1499CA26" w14:textId="77777777" w:rsidR="00D43742" w:rsidRDefault="003075C5">
      <w:pPr>
        <w:spacing w:after="16"/>
        <w:ind w:left="1423" w:right="634"/>
      </w:pPr>
      <w:r>
        <w:t xml:space="preserve">Contract on the Start date then it must comply with its obligations under the Employment  </w:t>
      </w:r>
    </w:p>
    <w:p w14:paraId="6AECCA80" w14:textId="77777777" w:rsidR="00D43742" w:rsidRDefault="003075C5">
      <w:pPr>
        <w:spacing w:after="0"/>
        <w:ind w:left="1423" w:right="634"/>
      </w:pPr>
      <w:r>
        <w:t xml:space="preserve">Regulations and (if applicable) New Fair Deal (including </w:t>
      </w:r>
      <w:proofErr w:type="gramStart"/>
      <w:r>
        <w:t>entering into</w:t>
      </w:r>
      <w:proofErr w:type="gramEnd"/>
      <w:r>
        <w:t xml:space="preserve"> an Admission </w:t>
      </w:r>
    </w:p>
    <w:p w14:paraId="19218145" w14:textId="77777777" w:rsidR="00D43742" w:rsidRDefault="003075C5">
      <w:pPr>
        <w:ind w:left="1423" w:right="634"/>
      </w:pPr>
      <w:r>
        <w:t xml:space="preserve">Agreement) and will indemnify the Buyer or any Former Supplier for any loss arising from any failure to comply.                               </w:t>
      </w:r>
    </w:p>
    <w:p w14:paraId="3568F5C8" w14:textId="77777777" w:rsidR="00D43742" w:rsidRDefault="003075C5">
      <w:pPr>
        <w:spacing w:after="7"/>
        <w:ind w:left="1423" w:right="634"/>
      </w:pPr>
      <w:r>
        <w:t xml:space="preserve">29.2 Twelve months before this Call-Off Contract expires, or after the Buyer has given notice to end it, and within 28 days of the Buyer’s request, the Supplier will fully and accurately </w:t>
      </w:r>
      <w:r>
        <w:lastRenderedPageBreak/>
        <w:t xml:space="preserve">disclose to the Buyer all staff information including, but not limited to, the total number of staff assigned for the purposes of TUPE to the Services. For each person identified the Supplier must provide details of:  </w:t>
      </w:r>
    </w:p>
    <w:p w14:paraId="16A9B899" w14:textId="77777777" w:rsidR="00D43742" w:rsidRDefault="003075C5">
      <w:pPr>
        <w:spacing w:after="35" w:line="259" w:lineRule="auto"/>
        <w:ind w:left="1438"/>
      </w:pPr>
      <w:r>
        <w:t xml:space="preserve">  </w:t>
      </w:r>
    </w:p>
    <w:p w14:paraId="081B8F3E" w14:textId="77777777" w:rsidR="00D43742" w:rsidRDefault="003075C5">
      <w:pPr>
        <w:tabs>
          <w:tab w:val="center" w:pos="1428"/>
          <w:tab w:val="center" w:pos="3446"/>
        </w:tabs>
        <w:spacing w:after="42"/>
        <w:ind w:left="0"/>
      </w:pPr>
      <w:r>
        <w:rPr>
          <w:rFonts w:ascii="Calibri" w:eastAsia="Calibri" w:hAnsi="Calibri" w:cs="Calibri"/>
        </w:rPr>
        <w:tab/>
      </w:r>
      <w:r>
        <w:t xml:space="preserve">  </w:t>
      </w:r>
      <w:r>
        <w:tab/>
        <w:t xml:space="preserve">29.2.1 the activities they perform  </w:t>
      </w:r>
    </w:p>
    <w:p w14:paraId="2452DFD8" w14:textId="77777777" w:rsidR="00D43742" w:rsidRDefault="003075C5">
      <w:pPr>
        <w:tabs>
          <w:tab w:val="center" w:pos="1428"/>
          <w:tab w:val="center" w:pos="2374"/>
        </w:tabs>
        <w:spacing w:after="48"/>
        <w:ind w:left="0"/>
      </w:pPr>
      <w:r>
        <w:rPr>
          <w:rFonts w:ascii="Calibri" w:eastAsia="Calibri" w:hAnsi="Calibri" w:cs="Calibri"/>
        </w:rPr>
        <w:tab/>
      </w:r>
      <w:r>
        <w:t xml:space="preserve">  </w:t>
      </w:r>
      <w:r>
        <w:tab/>
        <w:t xml:space="preserve">29.2.2 age  </w:t>
      </w:r>
    </w:p>
    <w:p w14:paraId="1A621C4A" w14:textId="77777777" w:rsidR="00D43742" w:rsidRDefault="003075C5">
      <w:pPr>
        <w:tabs>
          <w:tab w:val="center" w:pos="1428"/>
          <w:tab w:val="center" w:pos="2652"/>
        </w:tabs>
        <w:spacing w:after="46"/>
        <w:ind w:left="0"/>
      </w:pPr>
      <w:r>
        <w:rPr>
          <w:rFonts w:ascii="Calibri" w:eastAsia="Calibri" w:hAnsi="Calibri" w:cs="Calibri"/>
        </w:rPr>
        <w:tab/>
      </w:r>
      <w:r>
        <w:t xml:space="preserve">  </w:t>
      </w:r>
      <w:r>
        <w:tab/>
        <w:t xml:space="preserve">29.2.3 start date  </w:t>
      </w:r>
    </w:p>
    <w:p w14:paraId="40E40CEA" w14:textId="77777777" w:rsidR="00D43742" w:rsidRDefault="003075C5">
      <w:pPr>
        <w:tabs>
          <w:tab w:val="center" w:pos="1428"/>
          <w:tab w:val="center" w:pos="2840"/>
        </w:tabs>
        <w:spacing w:after="46"/>
        <w:ind w:left="0"/>
      </w:pPr>
      <w:r>
        <w:rPr>
          <w:rFonts w:ascii="Calibri" w:eastAsia="Calibri" w:hAnsi="Calibri" w:cs="Calibri"/>
        </w:rPr>
        <w:tab/>
      </w:r>
      <w:r>
        <w:t xml:space="preserve">  </w:t>
      </w:r>
      <w:r>
        <w:tab/>
        <w:t xml:space="preserve">29.2.4 place of work  </w:t>
      </w:r>
    </w:p>
    <w:p w14:paraId="07D0322C" w14:textId="77777777" w:rsidR="00D43742" w:rsidRDefault="003075C5">
      <w:pPr>
        <w:tabs>
          <w:tab w:val="center" w:pos="1428"/>
          <w:tab w:val="center" w:pos="2823"/>
        </w:tabs>
        <w:spacing w:after="47"/>
        <w:ind w:left="0"/>
      </w:pPr>
      <w:r>
        <w:rPr>
          <w:rFonts w:ascii="Calibri" w:eastAsia="Calibri" w:hAnsi="Calibri" w:cs="Calibri"/>
        </w:rPr>
        <w:tab/>
      </w:r>
      <w:r>
        <w:t xml:space="preserve">  </w:t>
      </w:r>
      <w:r>
        <w:tab/>
        <w:t xml:space="preserve">29.2.5 notice period  </w:t>
      </w:r>
    </w:p>
    <w:p w14:paraId="59216832" w14:textId="77777777" w:rsidR="00D43742" w:rsidRDefault="003075C5">
      <w:pPr>
        <w:tabs>
          <w:tab w:val="center" w:pos="1428"/>
          <w:tab w:val="center" w:pos="3788"/>
        </w:tabs>
        <w:spacing w:after="381"/>
        <w:ind w:left="0"/>
      </w:pPr>
      <w:r>
        <w:rPr>
          <w:rFonts w:ascii="Calibri" w:eastAsia="Calibri" w:hAnsi="Calibri" w:cs="Calibri"/>
        </w:rPr>
        <w:tab/>
      </w:r>
      <w:r>
        <w:t xml:space="preserve">  </w:t>
      </w:r>
      <w:r>
        <w:tab/>
        <w:t xml:space="preserve">29.2.6 redundancy payment entitlement  </w:t>
      </w:r>
    </w:p>
    <w:p w14:paraId="71A7386D" w14:textId="77777777" w:rsidR="00D43742" w:rsidRDefault="003075C5">
      <w:pPr>
        <w:tabs>
          <w:tab w:val="center" w:pos="1428"/>
          <w:tab w:val="center" w:pos="4490"/>
        </w:tabs>
        <w:spacing w:after="46"/>
        <w:ind w:left="0"/>
      </w:pPr>
      <w:r>
        <w:rPr>
          <w:rFonts w:ascii="Calibri" w:eastAsia="Calibri" w:hAnsi="Calibri" w:cs="Calibri"/>
        </w:rPr>
        <w:tab/>
      </w:r>
      <w:r>
        <w:t xml:space="preserve">  </w:t>
      </w:r>
      <w:r>
        <w:tab/>
        <w:t xml:space="preserve">29.2.7 salary, benefits and pension entitlements  </w:t>
      </w:r>
    </w:p>
    <w:p w14:paraId="372CADE0" w14:textId="77777777" w:rsidR="00D43742" w:rsidRDefault="003075C5">
      <w:pPr>
        <w:tabs>
          <w:tab w:val="center" w:pos="1428"/>
          <w:tab w:val="center" w:pos="3420"/>
        </w:tabs>
        <w:spacing w:after="42"/>
        <w:ind w:left="0"/>
      </w:pPr>
      <w:r>
        <w:rPr>
          <w:rFonts w:ascii="Calibri" w:eastAsia="Calibri" w:hAnsi="Calibri" w:cs="Calibri"/>
        </w:rPr>
        <w:tab/>
      </w:r>
      <w:r>
        <w:t xml:space="preserve">  </w:t>
      </w:r>
      <w:r>
        <w:tab/>
        <w:t xml:space="preserve">29.2.8 employment status  </w:t>
      </w:r>
    </w:p>
    <w:p w14:paraId="48174304" w14:textId="77777777" w:rsidR="00D43742" w:rsidRDefault="003075C5">
      <w:pPr>
        <w:tabs>
          <w:tab w:val="center" w:pos="1428"/>
          <w:tab w:val="center" w:pos="3451"/>
        </w:tabs>
        <w:spacing w:after="44"/>
        <w:ind w:left="0"/>
      </w:pPr>
      <w:r>
        <w:rPr>
          <w:rFonts w:ascii="Calibri" w:eastAsia="Calibri" w:hAnsi="Calibri" w:cs="Calibri"/>
        </w:rPr>
        <w:tab/>
      </w:r>
      <w:r>
        <w:t xml:space="preserve">  </w:t>
      </w:r>
      <w:r>
        <w:tab/>
        <w:t xml:space="preserve">29.2.9 identity of employer  </w:t>
      </w:r>
    </w:p>
    <w:p w14:paraId="3F72C5B9" w14:textId="77777777" w:rsidR="00D43742" w:rsidRDefault="003075C5">
      <w:pPr>
        <w:tabs>
          <w:tab w:val="center" w:pos="1428"/>
          <w:tab w:val="center" w:pos="3648"/>
        </w:tabs>
        <w:spacing w:after="45"/>
        <w:ind w:left="0"/>
      </w:pPr>
      <w:r>
        <w:rPr>
          <w:rFonts w:ascii="Calibri" w:eastAsia="Calibri" w:hAnsi="Calibri" w:cs="Calibri"/>
        </w:rPr>
        <w:tab/>
      </w:r>
      <w:r>
        <w:t xml:space="preserve">  </w:t>
      </w:r>
      <w:r>
        <w:tab/>
        <w:t xml:space="preserve">29.2.10 working arrangements  </w:t>
      </w:r>
    </w:p>
    <w:p w14:paraId="311818CF" w14:textId="77777777" w:rsidR="00D43742" w:rsidRDefault="003075C5">
      <w:pPr>
        <w:spacing w:after="35"/>
        <w:ind w:left="2160" w:right="634"/>
      </w:pPr>
      <w:r>
        <w:t xml:space="preserve">29.2.11 outstanding liabilities  </w:t>
      </w:r>
    </w:p>
    <w:p w14:paraId="047C856F" w14:textId="77777777" w:rsidR="00D43742" w:rsidRDefault="003075C5">
      <w:pPr>
        <w:tabs>
          <w:tab w:val="center" w:pos="1428"/>
          <w:tab w:val="center" w:pos="3429"/>
        </w:tabs>
        <w:spacing w:after="50"/>
        <w:ind w:left="0"/>
      </w:pPr>
      <w:r>
        <w:rPr>
          <w:rFonts w:ascii="Calibri" w:eastAsia="Calibri" w:hAnsi="Calibri" w:cs="Calibri"/>
        </w:rPr>
        <w:tab/>
      </w:r>
      <w:r>
        <w:t xml:space="preserve">  </w:t>
      </w:r>
      <w:r>
        <w:tab/>
        <w:t xml:space="preserve">29.2.12 sickness absence  </w:t>
      </w:r>
    </w:p>
    <w:p w14:paraId="3817AAB2" w14:textId="77777777" w:rsidR="00D43742" w:rsidRDefault="003075C5">
      <w:pPr>
        <w:spacing w:after="375"/>
        <w:ind w:left="2143" w:right="634" w:hanging="720"/>
      </w:pPr>
      <w:r>
        <w:t xml:space="preserve">  </w:t>
      </w:r>
      <w:r>
        <w:tab/>
        <w:t xml:space="preserve">29.2.13 copies of all relevant employment contracts and related documents 29.2.14 all information required under regulation 11 of TUPE or as reasonably requested by the Buyer.   </w:t>
      </w:r>
    </w:p>
    <w:p w14:paraId="7EFC516B" w14:textId="77777777" w:rsidR="00D43742" w:rsidRDefault="003075C5">
      <w:pPr>
        <w:ind w:left="1423" w:right="634"/>
      </w:pPr>
      <w:proofErr w:type="gramStart"/>
      <w:r>
        <w:t>29.3  The</w:t>
      </w:r>
      <w:proofErr w:type="gramEnd"/>
      <w:r>
        <w:t xml:space="preserv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30CC5F26" w14:textId="77777777" w:rsidR="00D43742" w:rsidRDefault="003075C5">
      <w:pPr>
        <w:spacing w:after="376"/>
        <w:ind w:left="1423" w:right="634"/>
      </w:pPr>
      <w:proofErr w:type="gramStart"/>
      <w:r>
        <w:t>29.4  In</w:t>
      </w:r>
      <w:proofErr w:type="gramEnd"/>
      <w:r>
        <w:t xml:space="preserve">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2B6AF039" w14:textId="77777777" w:rsidR="00D43742" w:rsidRDefault="003075C5">
      <w:pPr>
        <w:ind w:left="1423" w:right="634"/>
      </w:pPr>
      <w:proofErr w:type="gramStart"/>
      <w:r>
        <w:t>29.5  The</w:t>
      </w:r>
      <w:proofErr w:type="gramEnd"/>
      <w:r>
        <w:t xml:space="preserve"> Supplier will cooperate with the re-tendering of this Call-Off Contract by allowing the Replacement Supplier to communicate with and meet the affected employees or their representatives.  </w:t>
      </w:r>
    </w:p>
    <w:p w14:paraId="408E961F" w14:textId="77777777" w:rsidR="00D43742" w:rsidRDefault="003075C5">
      <w:pPr>
        <w:spacing w:after="370"/>
        <w:ind w:left="1423" w:right="634"/>
      </w:pPr>
      <w:proofErr w:type="gramStart"/>
      <w:r>
        <w:t>29.6  The</w:t>
      </w:r>
      <w:proofErr w:type="gramEnd"/>
      <w:r>
        <w:t xml:space="preserve"> Supplier will indemnify the Buyer or any Replacement Supplier for all Loss arising from both:  </w:t>
      </w:r>
    </w:p>
    <w:p w14:paraId="3921EDD1" w14:textId="77777777" w:rsidR="00D43742" w:rsidRDefault="003075C5">
      <w:pPr>
        <w:ind w:left="2160" w:right="634"/>
      </w:pPr>
      <w:r>
        <w:t xml:space="preserve">29.6.1 its failure to comply with the provisions of this clause  </w:t>
      </w:r>
    </w:p>
    <w:p w14:paraId="65AD3A7F" w14:textId="77777777" w:rsidR="00D43742" w:rsidRDefault="003075C5">
      <w:pPr>
        <w:spacing w:after="373"/>
        <w:ind w:left="2160" w:right="634"/>
      </w:pPr>
      <w:r>
        <w:t xml:space="preserve">29.6.2 any claim by any employee or person claiming to be an employee (or their employee representative) of the Supplier which arises or is alleged to arise from any act or omission by the Supplier on or before the date of the Relevant Transfer  </w:t>
      </w:r>
    </w:p>
    <w:p w14:paraId="41AA1698" w14:textId="77777777" w:rsidR="00D43742" w:rsidRDefault="003075C5">
      <w:pPr>
        <w:spacing w:after="373"/>
        <w:ind w:left="1423" w:right="634"/>
      </w:pPr>
      <w:proofErr w:type="gramStart"/>
      <w:r>
        <w:t>29.3  The</w:t>
      </w:r>
      <w:proofErr w:type="gramEnd"/>
      <w:r>
        <w:t xml:space="preserve"> provisions of this clause apply during the Term of this Call-Off Contract and indefinitely after it Ends or expires.  </w:t>
      </w:r>
    </w:p>
    <w:p w14:paraId="353193BF" w14:textId="77777777" w:rsidR="00D43742" w:rsidRDefault="003075C5">
      <w:pPr>
        <w:spacing w:after="875"/>
        <w:ind w:left="1423" w:right="634"/>
      </w:pPr>
      <w:proofErr w:type="gramStart"/>
      <w:r>
        <w:lastRenderedPageBreak/>
        <w:t>29.4  For</w:t>
      </w:r>
      <w:proofErr w:type="gramEnd"/>
      <w:r>
        <w:t xml:space="preserve">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49FDC7A6" w14:textId="77777777" w:rsidR="00D43742" w:rsidRDefault="003075C5">
      <w:pPr>
        <w:pStyle w:val="Heading3"/>
        <w:ind w:left="1419" w:right="0"/>
      </w:pPr>
      <w:r>
        <w:t xml:space="preserve">30.  Additional G-Cloud services  </w:t>
      </w:r>
    </w:p>
    <w:p w14:paraId="27E10D2A" w14:textId="77777777" w:rsidR="00D43742" w:rsidRDefault="003075C5">
      <w:pPr>
        <w:spacing w:line="319" w:lineRule="auto"/>
        <w:ind w:left="1423" w:right="634"/>
      </w:pPr>
      <w:proofErr w:type="gramStart"/>
      <w:r>
        <w:t>30.1  The</w:t>
      </w:r>
      <w:proofErr w:type="gramEnd"/>
      <w:r>
        <w:t xml:space="preserv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7FC2C046" w14:textId="77777777" w:rsidR="00D43742" w:rsidRDefault="003075C5">
      <w:pPr>
        <w:spacing w:after="23"/>
        <w:ind w:left="1423" w:right="634"/>
      </w:pPr>
      <w:proofErr w:type="gramStart"/>
      <w:r>
        <w:t>30.2  If</w:t>
      </w:r>
      <w:proofErr w:type="gramEnd"/>
      <w:r>
        <w:t xml:space="preserve"> reasonably requested to do so by the Buyer in the Order Form, the Supplier must provide and monitor performance of the Additional Services using an Implementation Plan. </w:t>
      </w:r>
    </w:p>
    <w:p w14:paraId="6D572A39" w14:textId="77777777" w:rsidR="00D43742" w:rsidRDefault="003075C5">
      <w:pPr>
        <w:spacing w:after="890" w:line="259" w:lineRule="auto"/>
        <w:ind w:left="1440"/>
      </w:pPr>
      <w:r>
        <w:t xml:space="preserve">  </w:t>
      </w:r>
      <w:r>
        <w:tab/>
        <w:t xml:space="preserve">  </w:t>
      </w:r>
    </w:p>
    <w:p w14:paraId="43FBC305" w14:textId="77777777" w:rsidR="00D43742" w:rsidRDefault="003075C5">
      <w:pPr>
        <w:pStyle w:val="Heading3"/>
        <w:ind w:left="1419" w:right="0"/>
      </w:pPr>
      <w:r>
        <w:t xml:space="preserve">31.  Collaboration  </w:t>
      </w:r>
    </w:p>
    <w:p w14:paraId="2C756977" w14:textId="77777777" w:rsidR="00D43742" w:rsidRDefault="003075C5">
      <w:pPr>
        <w:spacing w:after="373"/>
        <w:ind w:left="1423" w:right="634"/>
      </w:pPr>
      <w:proofErr w:type="gramStart"/>
      <w:r>
        <w:t>31.1  If</w:t>
      </w:r>
      <w:proofErr w:type="gramEnd"/>
      <w:r>
        <w:t xml:space="preserve"> the Buyer has specified in the Order Form that it requires the Supplier to enter into a Collaboration Agreement, the Supplier must give the Buyer an executed Collaboration Agreement before the Start date.  </w:t>
      </w:r>
    </w:p>
    <w:p w14:paraId="2F5BBB1F" w14:textId="77777777" w:rsidR="00D43742" w:rsidRDefault="003075C5">
      <w:pPr>
        <w:ind w:left="1423" w:right="634"/>
      </w:pPr>
      <w:proofErr w:type="gramStart"/>
      <w:r>
        <w:t>31.2  In</w:t>
      </w:r>
      <w:proofErr w:type="gramEnd"/>
      <w:r>
        <w:t xml:space="preserve"> addition to any obligations under the Collaboration Agreement, the Supplier must:  </w:t>
      </w:r>
    </w:p>
    <w:p w14:paraId="6D265346" w14:textId="77777777" w:rsidR="00D43742" w:rsidRDefault="003075C5">
      <w:pPr>
        <w:spacing w:after="365" w:line="262" w:lineRule="auto"/>
        <w:ind w:left="731" w:right="50" w:hanging="10"/>
        <w:jc w:val="center"/>
      </w:pPr>
      <w:r>
        <w:t xml:space="preserve">31.2.1 work proactively and in good faith with each of the Buyer’s contractors  </w:t>
      </w:r>
    </w:p>
    <w:p w14:paraId="72559B6A" w14:textId="77777777" w:rsidR="00D43742" w:rsidRDefault="003075C5">
      <w:pPr>
        <w:spacing w:after="865"/>
        <w:ind w:left="2160" w:right="634"/>
      </w:pPr>
      <w:r>
        <w:t xml:space="preserve">31.2.2 co-operate and share information with the Buyer’s contractors to enable the efficient operation of the Buyer’s ICT services and G-Cloud Services  </w:t>
      </w:r>
    </w:p>
    <w:p w14:paraId="59381C6E" w14:textId="77777777" w:rsidR="00D43742" w:rsidRDefault="003075C5">
      <w:pPr>
        <w:pStyle w:val="Heading3"/>
        <w:ind w:left="1419" w:right="0"/>
      </w:pPr>
      <w:r>
        <w:t xml:space="preserve">32.  Variation process  </w:t>
      </w:r>
    </w:p>
    <w:p w14:paraId="58A78997" w14:textId="77777777" w:rsidR="00D43742" w:rsidRDefault="003075C5">
      <w:pPr>
        <w:ind w:left="1423" w:right="634"/>
      </w:pPr>
      <w:proofErr w:type="gramStart"/>
      <w:r>
        <w:t>32.1  The</w:t>
      </w:r>
      <w:proofErr w:type="gramEnd"/>
      <w:r>
        <w:t xml:space="preserve"> Buyer can request in writing a change to this Call-Off Contract using the template in Schedule 9 if it isn’t a material change to the Framework Agreement or this </w:t>
      </w:r>
      <w:proofErr w:type="spellStart"/>
      <w:r>
        <w:t>CallOff</w:t>
      </w:r>
      <w:proofErr w:type="spellEnd"/>
      <w:r>
        <w:t xml:space="preserve"> Contract. Once implemented, it is called a Variation.  </w:t>
      </w:r>
    </w:p>
    <w:p w14:paraId="2E5659B2" w14:textId="77777777" w:rsidR="00D43742" w:rsidRDefault="003075C5">
      <w:pPr>
        <w:ind w:left="1423" w:right="634"/>
      </w:pPr>
      <w:proofErr w:type="gramStart"/>
      <w:r>
        <w:t>32.2  The</w:t>
      </w:r>
      <w:proofErr w:type="gramEnd"/>
      <w:r>
        <w:t xml:space="preserve"> Supplier must notify the Buyer immediately in writing of any proposed changes to their G-Cloud Services or their delivery by submitting a Variation request using the template in Schedule 9. This includes any changes in the Supplier’s supply chain.  </w:t>
      </w:r>
    </w:p>
    <w:p w14:paraId="41BBD476" w14:textId="77777777" w:rsidR="00D43742" w:rsidRDefault="003075C5">
      <w:pPr>
        <w:spacing w:after="356"/>
        <w:ind w:left="1423" w:right="634"/>
      </w:pPr>
      <w:proofErr w:type="gramStart"/>
      <w:r>
        <w:t>32.3  If</w:t>
      </w:r>
      <w:proofErr w:type="gramEnd"/>
      <w:r>
        <w:t xml:space="preserve"> either Party can’t agree to or provide the Variation, the Buyer may agree to continue performing its obligations under this Call-Off Contract without the </w:t>
      </w:r>
      <w:proofErr w:type="gramStart"/>
      <w:r>
        <w:t>Variation, or</w:t>
      </w:r>
      <w:proofErr w:type="gramEnd"/>
      <w:r>
        <w:t xml:space="preserve"> End this </w:t>
      </w:r>
      <w:proofErr w:type="spellStart"/>
      <w:r>
        <w:t>CallOff</w:t>
      </w:r>
      <w:proofErr w:type="spellEnd"/>
      <w:r>
        <w:t xml:space="preserve"> Contract by giving 30 days’ notice to the Supplier.  </w:t>
      </w:r>
    </w:p>
    <w:p w14:paraId="5DD281B1" w14:textId="77777777" w:rsidR="00D43742" w:rsidRDefault="003075C5">
      <w:pPr>
        <w:spacing w:after="229" w:line="259" w:lineRule="auto"/>
        <w:ind w:left="1440"/>
      </w:pPr>
      <w:r>
        <w:t xml:space="preserve">  </w:t>
      </w:r>
    </w:p>
    <w:p w14:paraId="6FC6406F" w14:textId="77777777" w:rsidR="00D43742" w:rsidRDefault="003075C5">
      <w:pPr>
        <w:pStyle w:val="Heading3"/>
        <w:ind w:left="1419" w:right="0"/>
      </w:pPr>
      <w:r>
        <w:lastRenderedPageBreak/>
        <w:t xml:space="preserve">33.  Data Protection Legislation (GDPR)  </w:t>
      </w:r>
    </w:p>
    <w:p w14:paraId="23A2DA10" w14:textId="77777777" w:rsidR="00D43742" w:rsidRDefault="003075C5">
      <w:pPr>
        <w:spacing w:after="57"/>
        <w:ind w:left="1423" w:right="634"/>
      </w:pPr>
      <w:proofErr w:type="gramStart"/>
      <w:r>
        <w:t>33.1  Pursuant</w:t>
      </w:r>
      <w:proofErr w:type="gramEnd"/>
      <w:r>
        <w:t xml:space="preserve"> to clause 2.1 and for the avoidance of doubt, clause 28 of the Framework Agreement is incorporated into this Call-Off Contract. For reference, the appropriate UK GDPR templates which are required to be completed in accordance with clause 28 </w:t>
      </w:r>
      <w:proofErr w:type="gramStart"/>
      <w:r>
        <w:t>are  reproduced</w:t>
      </w:r>
      <w:proofErr w:type="gramEnd"/>
      <w:r>
        <w:t xml:space="preserve"> in this Call-Off Contract document at Schedule 7.   </w:t>
      </w:r>
    </w:p>
    <w:p w14:paraId="3994557B" w14:textId="77777777" w:rsidR="00D43742" w:rsidRDefault="003075C5">
      <w:pPr>
        <w:spacing w:after="55" w:line="259" w:lineRule="auto"/>
        <w:ind w:left="1438"/>
      </w:pPr>
      <w:r>
        <w:t xml:space="preserve">  </w:t>
      </w:r>
    </w:p>
    <w:p w14:paraId="0AA015F8" w14:textId="77777777" w:rsidR="00D43742" w:rsidRDefault="003075C5">
      <w:pPr>
        <w:spacing w:after="55" w:line="259" w:lineRule="auto"/>
        <w:ind w:left="1438"/>
      </w:pPr>
      <w:r>
        <w:t xml:space="preserve">  </w:t>
      </w:r>
    </w:p>
    <w:p w14:paraId="3A778D1B" w14:textId="77777777" w:rsidR="00D43742" w:rsidRDefault="003075C5">
      <w:pPr>
        <w:spacing w:after="58" w:line="259" w:lineRule="auto"/>
        <w:ind w:left="1438"/>
      </w:pPr>
      <w:r>
        <w:t xml:space="preserve">  </w:t>
      </w:r>
    </w:p>
    <w:p w14:paraId="176D1FA0" w14:textId="77777777" w:rsidR="00D43742" w:rsidRDefault="003075C5">
      <w:pPr>
        <w:spacing w:after="53" w:line="259" w:lineRule="auto"/>
        <w:ind w:left="1438"/>
      </w:pPr>
      <w:r>
        <w:t xml:space="preserve">  </w:t>
      </w:r>
    </w:p>
    <w:p w14:paraId="5062F64B" w14:textId="77777777" w:rsidR="00D43742" w:rsidRDefault="003075C5">
      <w:pPr>
        <w:spacing w:after="58" w:line="259" w:lineRule="auto"/>
        <w:ind w:left="1438"/>
      </w:pPr>
      <w:r>
        <w:t xml:space="preserve">  </w:t>
      </w:r>
    </w:p>
    <w:p w14:paraId="7F8F8BC9" w14:textId="77777777" w:rsidR="00D43742" w:rsidRDefault="003075C5">
      <w:pPr>
        <w:spacing w:after="55" w:line="259" w:lineRule="auto"/>
        <w:ind w:left="1438"/>
      </w:pPr>
      <w:r>
        <w:t xml:space="preserve">  </w:t>
      </w:r>
    </w:p>
    <w:p w14:paraId="40F2977B" w14:textId="77777777" w:rsidR="00D43742" w:rsidRDefault="003075C5">
      <w:pPr>
        <w:spacing w:after="58" w:line="259" w:lineRule="auto"/>
        <w:ind w:left="1438"/>
      </w:pPr>
      <w:r>
        <w:t xml:space="preserve">  </w:t>
      </w:r>
    </w:p>
    <w:p w14:paraId="35AA0E18" w14:textId="77777777" w:rsidR="00D43742" w:rsidRDefault="003075C5">
      <w:pPr>
        <w:spacing w:after="148" w:line="259" w:lineRule="auto"/>
        <w:ind w:left="1440"/>
      </w:pPr>
      <w:r>
        <w:t xml:space="preserve">  </w:t>
      </w:r>
    </w:p>
    <w:p w14:paraId="57EB8256" w14:textId="77777777" w:rsidR="00D43742" w:rsidRDefault="003075C5">
      <w:pPr>
        <w:pStyle w:val="Heading1"/>
        <w:ind w:left="1419"/>
      </w:pPr>
      <w:bookmarkStart w:id="3" w:name="_Toc131364"/>
      <w:r>
        <w:t xml:space="preserve">Schedule 1: Services  </w:t>
      </w:r>
      <w:bookmarkEnd w:id="3"/>
    </w:p>
    <w:p w14:paraId="00F4125C" w14:textId="77777777" w:rsidR="00D43742" w:rsidRDefault="003075C5">
      <w:pPr>
        <w:spacing w:after="265" w:line="259" w:lineRule="auto"/>
        <w:ind w:left="1438"/>
      </w:pPr>
      <w:r>
        <w:t xml:space="preserve">  </w:t>
      </w:r>
    </w:p>
    <w:p w14:paraId="624AA965" w14:textId="056C5DFE" w:rsidR="00D43742" w:rsidRDefault="003075C5" w:rsidP="001C3040">
      <w:pPr>
        <w:spacing w:after="264" w:line="259" w:lineRule="auto"/>
        <w:ind w:left="1438"/>
      </w:pPr>
      <w:r>
        <w:t xml:space="preserve">  </w:t>
      </w:r>
      <w:r w:rsidR="001C3040" w:rsidRPr="001C3040">
        <w:rPr>
          <w:highlight w:val="black"/>
        </w:rPr>
        <w:t>REDACTED</w:t>
      </w:r>
    </w:p>
    <w:p w14:paraId="65517BC1" w14:textId="77777777" w:rsidR="00D43742" w:rsidRDefault="003075C5">
      <w:pPr>
        <w:spacing w:after="280"/>
        <w:ind w:left="1423" w:right="634"/>
      </w:pPr>
      <w:r>
        <w:t xml:space="preserve">The Supplier Terms available on the Platform at the Service listing will apply to all Services.   </w:t>
      </w:r>
    </w:p>
    <w:p w14:paraId="020582D1" w14:textId="77777777" w:rsidR="00D43742" w:rsidRDefault="003075C5">
      <w:pPr>
        <w:tabs>
          <w:tab w:val="center" w:pos="4877"/>
          <w:tab w:val="center" w:pos="8644"/>
        </w:tabs>
        <w:spacing w:after="278"/>
        <w:ind w:left="0"/>
      </w:pPr>
      <w:r>
        <w:rPr>
          <w:rFonts w:ascii="Calibri" w:eastAsia="Calibri" w:hAnsi="Calibri" w:cs="Calibri"/>
        </w:rPr>
        <w:tab/>
      </w:r>
      <w:proofErr w:type="gramStart"/>
      <w:r>
        <w:t>However</w:t>
      </w:r>
      <w:proofErr w:type="gramEnd"/>
      <w:r>
        <w:t xml:space="preserve"> the G-Cloud 14 contract takes priority in order of precedence.  </w:t>
      </w:r>
      <w:r>
        <w:tab/>
        <w:t xml:space="preserve">  </w:t>
      </w:r>
    </w:p>
    <w:p w14:paraId="28784E64" w14:textId="77777777" w:rsidR="00D43742" w:rsidRDefault="003075C5">
      <w:pPr>
        <w:spacing w:after="266" w:line="259" w:lineRule="auto"/>
        <w:ind w:left="1438"/>
      </w:pPr>
      <w:r>
        <w:t xml:space="preserve">  </w:t>
      </w:r>
    </w:p>
    <w:p w14:paraId="2A640A3B" w14:textId="77777777" w:rsidR="00D43742" w:rsidRDefault="003075C5">
      <w:pPr>
        <w:spacing w:after="266" w:line="259" w:lineRule="auto"/>
        <w:ind w:left="1438"/>
      </w:pPr>
      <w:r>
        <w:t xml:space="preserve">  </w:t>
      </w:r>
    </w:p>
    <w:p w14:paraId="5AE930E1" w14:textId="77777777" w:rsidR="00D43742" w:rsidRDefault="003075C5">
      <w:pPr>
        <w:spacing w:after="264" w:line="259" w:lineRule="auto"/>
        <w:ind w:left="1438"/>
      </w:pPr>
      <w:r>
        <w:t xml:space="preserve">  </w:t>
      </w:r>
    </w:p>
    <w:p w14:paraId="3F051176" w14:textId="77777777" w:rsidR="00D43742" w:rsidRDefault="003075C5">
      <w:pPr>
        <w:spacing w:after="266" w:line="259" w:lineRule="auto"/>
        <w:ind w:left="1438"/>
      </w:pPr>
      <w:r>
        <w:t xml:space="preserve">  </w:t>
      </w:r>
    </w:p>
    <w:p w14:paraId="407BC105" w14:textId="77777777" w:rsidR="00D43742" w:rsidRDefault="003075C5">
      <w:pPr>
        <w:spacing w:after="267" w:line="259" w:lineRule="auto"/>
        <w:ind w:left="1438"/>
      </w:pPr>
      <w:r>
        <w:t xml:space="preserve">  </w:t>
      </w:r>
    </w:p>
    <w:p w14:paraId="66A8BEE5" w14:textId="77777777" w:rsidR="00D43742" w:rsidRDefault="003075C5">
      <w:pPr>
        <w:spacing w:after="262" w:line="259" w:lineRule="auto"/>
        <w:ind w:left="1438"/>
      </w:pPr>
      <w:r>
        <w:t xml:space="preserve">  </w:t>
      </w:r>
    </w:p>
    <w:p w14:paraId="72B04E79" w14:textId="77777777" w:rsidR="00D43742" w:rsidRDefault="003075C5">
      <w:pPr>
        <w:spacing w:after="266" w:line="259" w:lineRule="auto"/>
        <w:ind w:left="1438"/>
      </w:pPr>
      <w:r>
        <w:t xml:space="preserve">  </w:t>
      </w:r>
    </w:p>
    <w:p w14:paraId="70BF7EC0" w14:textId="77777777" w:rsidR="00D43742" w:rsidRDefault="003075C5">
      <w:pPr>
        <w:spacing w:after="264" w:line="259" w:lineRule="auto"/>
        <w:ind w:left="1438"/>
      </w:pPr>
      <w:r>
        <w:t xml:space="preserve">  </w:t>
      </w:r>
    </w:p>
    <w:p w14:paraId="7D6E8342" w14:textId="77777777" w:rsidR="00D43742" w:rsidRDefault="003075C5">
      <w:pPr>
        <w:spacing w:after="266" w:line="259" w:lineRule="auto"/>
        <w:ind w:left="1438"/>
      </w:pPr>
      <w:r>
        <w:t xml:space="preserve">  </w:t>
      </w:r>
    </w:p>
    <w:p w14:paraId="13AE7064" w14:textId="77777777" w:rsidR="00D43742" w:rsidRDefault="003075C5">
      <w:pPr>
        <w:spacing w:after="245" w:line="277" w:lineRule="auto"/>
        <w:ind w:left="1438" w:right="9568"/>
      </w:pPr>
      <w:r>
        <w:t xml:space="preserve">    </w:t>
      </w:r>
    </w:p>
    <w:p w14:paraId="261A7815" w14:textId="77777777" w:rsidR="00D43742" w:rsidRDefault="003075C5">
      <w:pPr>
        <w:spacing w:after="267" w:line="259" w:lineRule="auto"/>
        <w:ind w:left="1438"/>
      </w:pPr>
      <w:r>
        <w:t xml:space="preserve">  </w:t>
      </w:r>
    </w:p>
    <w:p w14:paraId="607D899B" w14:textId="77777777" w:rsidR="00D43742" w:rsidRDefault="003075C5">
      <w:pPr>
        <w:spacing w:after="266" w:line="259" w:lineRule="auto"/>
        <w:ind w:left="1438"/>
      </w:pPr>
      <w:r>
        <w:t xml:space="preserve">  </w:t>
      </w:r>
    </w:p>
    <w:p w14:paraId="4B14E031" w14:textId="77777777" w:rsidR="00D43742" w:rsidRDefault="003075C5">
      <w:pPr>
        <w:spacing w:after="264" w:line="259" w:lineRule="auto"/>
        <w:ind w:left="1438"/>
      </w:pPr>
      <w:r>
        <w:t xml:space="preserve">  </w:t>
      </w:r>
    </w:p>
    <w:p w14:paraId="7AE98C51" w14:textId="77777777" w:rsidR="00D43742" w:rsidRDefault="003075C5">
      <w:pPr>
        <w:spacing w:after="264" w:line="259" w:lineRule="auto"/>
        <w:ind w:left="1438"/>
      </w:pPr>
      <w:r>
        <w:lastRenderedPageBreak/>
        <w:t xml:space="preserve">  </w:t>
      </w:r>
    </w:p>
    <w:p w14:paraId="6CB8FB6E" w14:textId="77777777" w:rsidR="00D43742" w:rsidRDefault="003075C5">
      <w:pPr>
        <w:spacing w:after="266" w:line="259" w:lineRule="auto"/>
        <w:ind w:left="1438"/>
      </w:pPr>
      <w:r>
        <w:t xml:space="preserve">  </w:t>
      </w:r>
    </w:p>
    <w:p w14:paraId="0F929C7B" w14:textId="77777777" w:rsidR="00D43742" w:rsidRDefault="003075C5">
      <w:pPr>
        <w:spacing w:after="264" w:line="259" w:lineRule="auto"/>
        <w:ind w:left="1438"/>
      </w:pPr>
      <w:r>
        <w:t xml:space="preserve">  </w:t>
      </w:r>
    </w:p>
    <w:p w14:paraId="0689D55B" w14:textId="77777777" w:rsidR="00D43742" w:rsidRDefault="003075C5">
      <w:pPr>
        <w:spacing w:after="0" w:line="259" w:lineRule="auto"/>
        <w:ind w:left="1438"/>
      </w:pPr>
      <w:r>
        <w:t xml:space="preserve">  </w:t>
      </w:r>
    </w:p>
    <w:p w14:paraId="70CAC026" w14:textId="77777777" w:rsidR="00D43742" w:rsidRDefault="003075C5">
      <w:pPr>
        <w:spacing w:after="267" w:line="259" w:lineRule="auto"/>
        <w:ind w:left="1438"/>
      </w:pPr>
      <w:r>
        <w:t xml:space="preserve">  </w:t>
      </w:r>
    </w:p>
    <w:p w14:paraId="2D3A6592" w14:textId="77777777" w:rsidR="00D43742" w:rsidRDefault="003075C5">
      <w:pPr>
        <w:spacing w:after="264" w:line="259" w:lineRule="auto"/>
        <w:ind w:left="1438"/>
      </w:pPr>
      <w:r>
        <w:t xml:space="preserve">  </w:t>
      </w:r>
    </w:p>
    <w:p w14:paraId="34575DF1" w14:textId="77777777" w:rsidR="00D43742" w:rsidRDefault="003075C5">
      <w:pPr>
        <w:spacing w:after="264" w:line="259" w:lineRule="auto"/>
        <w:ind w:left="1438"/>
      </w:pPr>
      <w:r>
        <w:t xml:space="preserve">  </w:t>
      </w:r>
    </w:p>
    <w:p w14:paraId="16BBC078" w14:textId="77777777" w:rsidR="00D43742" w:rsidRDefault="003075C5">
      <w:pPr>
        <w:spacing w:after="485" w:line="259" w:lineRule="auto"/>
        <w:ind w:left="1438"/>
      </w:pPr>
      <w:r>
        <w:t xml:space="preserve">  </w:t>
      </w:r>
    </w:p>
    <w:p w14:paraId="3BD36DDF" w14:textId="77777777" w:rsidR="00D43742" w:rsidRDefault="003075C5">
      <w:pPr>
        <w:pStyle w:val="Heading1"/>
        <w:ind w:left="1419"/>
      </w:pPr>
      <w:bookmarkStart w:id="4" w:name="_Toc131365"/>
      <w:r>
        <w:t xml:space="preserve">Schedule 2: Call-Off Contract charges  </w:t>
      </w:r>
      <w:bookmarkEnd w:id="4"/>
    </w:p>
    <w:p w14:paraId="392AD948" w14:textId="77777777" w:rsidR="00D43742" w:rsidRDefault="003075C5">
      <w:pPr>
        <w:spacing w:after="0"/>
        <w:ind w:left="1423" w:right="634"/>
      </w:pPr>
      <w:r>
        <w:t xml:space="preserve">For each individual Service, the applicable Call-Off Contract Charges (in accordance with the </w:t>
      </w:r>
    </w:p>
    <w:p w14:paraId="3BDE6DC2" w14:textId="77777777" w:rsidR="00D43742" w:rsidRDefault="003075C5">
      <w:pPr>
        <w:spacing w:after="49"/>
        <w:ind w:left="1423" w:right="634"/>
      </w:pPr>
      <w:r>
        <w:t xml:space="preserve">Supplier’s Platform pricing document) can’t be amended during the term of the Call-Off Contract. The detailed Charges breakdown for the provision of Services during the Term will include:  </w:t>
      </w:r>
    </w:p>
    <w:p w14:paraId="5F2573B5" w14:textId="77777777" w:rsidR="00D43742" w:rsidRDefault="003075C5">
      <w:pPr>
        <w:spacing w:after="264"/>
        <w:ind w:left="1423" w:right="634"/>
      </w:pPr>
      <w:r>
        <w:t xml:space="preserve">See schedule 1  </w:t>
      </w:r>
    </w:p>
    <w:p w14:paraId="3AD4C47D" w14:textId="77777777" w:rsidR="00D43742" w:rsidRDefault="003075C5">
      <w:pPr>
        <w:spacing w:after="264" w:line="259" w:lineRule="auto"/>
        <w:ind w:left="1438"/>
      </w:pPr>
      <w:r>
        <w:t xml:space="preserve">  </w:t>
      </w:r>
    </w:p>
    <w:p w14:paraId="0F82D22B" w14:textId="77777777" w:rsidR="00D43742" w:rsidRDefault="003075C5">
      <w:pPr>
        <w:spacing w:after="266" w:line="259" w:lineRule="auto"/>
        <w:ind w:left="1438"/>
      </w:pPr>
      <w:r>
        <w:t xml:space="preserve">  </w:t>
      </w:r>
    </w:p>
    <w:p w14:paraId="28C57E89" w14:textId="77777777" w:rsidR="00D43742" w:rsidRDefault="003075C5">
      <w:pPr>
        <w:spacing w:after="266" w:line="259" w:lineRule="auto"/>
        <w:ind w:left="1438"/>
      </w:pPr>
      <w:r>
        <w:t xml:space="preserve">  </w:t>
      </w:r>
    </w:p>
    <w:p w14:paraId="3B94091D" w14:textId="77777777" w:rsidR="00D43742" w:rsidRDefault="003075C5">
      <w:pPr>
        <w:spacing w:after="264" w:line="259" w:lineRule="auto"/>
        <w:ind w:left="1438"/>
      </w:pPr>
      <w:r>
        <w:t xml:space="preserve">  </w:t>
      </w:r>
    </w:p>
    <w:p w14:paraId="392E71FB" w14:textId="77777777" w:rsidR="00D43742" w:rsidRDefault="003075C5">
      <w:pPr>
        <w:spacing w:after="266" w:line="259" w:lineRule="auto"/>
        <w:ind w:left="1438"/>
      </w:pPr>
      <w:r>
        <w:t xml:space="preserve">  </w:t>
      </w:r>
    </w:p>
    <w:p w14:paraId="45D778DC" w14:textId="77777777" w:rsidR="00D43742" w:rsidRDefault="003075C5">
      <w:pPr>
        <w:spacing w:after="267" w:line="259" w:lineRule="auto"/>
        <w:ind w:left="1438"/>
      </w:pPr>
      <w:r>
        <w:t xml:space="preserve">  </w:t>
      </w:r>
    </w:p>
    <w:p w14:paraId="76445F1E" w14:textId="77777777" w:rsidR="00D43742" w:rsidRDefault="003075C5">
      <w:pPr>
        <w:spacing w:after="264" w:line="259" w:lineRule="auto"/>
        <w:ind w:left="1438"/>
      </w:pPr>
      <w:r>
        <w:t xml:space="preserve">  </w:t>
      </w:r>
    </w:p>
    <w:p w14:paraId="380201E0" w14:textId="77777777" w:rsidR="00D43742" w:rsidRDefault="003075C5">
      <w:pPr>
        <w:spacing w:after="264" w:line="259" w:lineRule="auto"/>
        <w:ind w:left="1438"/>
      </w:pPr>
      <w:r>
        <w:t xml:space="preserve">  </w:t>
      </w:r>
    </w:p>
    <w:p w14:paraId="400ED181" w14:textId="77777777" w:rsidR="00D43742" w:rsidRDefault="003075C5">
      <w:pPr>
        <w:spacing w:after="264" w:line="259" w:lineRule="auto"/>
        <w:ind w:left="1438"/>
      </w:pPr>
      <w:r>
        <w:t xml:space="preserve">  </w:t>
      </w:r>
    </w:p>
    <w:p w14:paraId="1388279E" w14:textId="77777777" w:rsidR="00D43742" w:rsidRDefault="003075C5">
      <w:pPr>
        <w:spacing w:after="266" w:line="259" w:lineRule="auto"/>
        <w:ind w:left="1438"/>
      </w:pPr>
      <w:r>
        <w:t xml:space="preserve">  </w:t>
      </w:r>
    </w:p>
    <w:p w14:paraId="6964A57F" w14:textId="77777777" w:rsidR="00D43742" w:rsidRDefault="003075C5">
      <w:pPr>
        <w:spacing w:after="245" w:line="277" w:lineRule="auto"/>
        <w:ind w:left="1438" w:right="9568"/>
      </w:pPr>
      <w:r>
        <w:t xml:space="preserve">    </w:t>
      </w:r>
    </w:p>
    <w:p w14:paraId="552DF5D1" w14:textId="77777777" w:rsidR="00D43742" w:rsidRDefault="003075C5">
      <w:pPr>
        <w:spacing w:after="266" w:line="259" w:lineRule="auto"/>
        <w:ind w:left="1438"/>
      </w:pPr>
      <w:r>
        <w:t xml:space="preserve">  </w:t>
      </w:r>
    </w:p>
    <w:p w14:paraId="5F3C365B" w14:textId="77777777" w:rsidR="00D43742" w:rsidRDefault="003075C5">
      <w:pPr>
        <w:spacing w:after="267" w:line="259" w:lineRule="auto"/>
        <w:ind w:left="1438"/>
      </w:pPr>
      <w:r>
        <w:t xml:space="preserve">  </w:t>
      </w:r>
    </w:p>
    <w:p w14:paraId="23FE1C53" w14:textId="77777777" w:rsidR="00D43742" w:rsidRDefault="003075C5">
      <w:pPr>
        <w:spacing w:after="266" w:line="259" w:lineRule="auto"/>
        <w:ind w:left="1438"/>
      </w:pPr>
      <w:r>
        <w:t xml:space="preserve">  </w:t>
      </w:r>
    </w:p>
    <w:p w14:paraId="669158C4" w14:textId="77777777" w:rsidR="00D43742" w:rsidRDefault="003075C5">
      <w:pPr>
        <w:spacing w:after="262" w:line="259" w:lineRule="auto"/>
        <w:ind w:left="1438"/>
      </w:pPr>
      <w:r>
        <w:lastRenderedPageBreak/>
        <w:t xml:space="preserve">  </w:t>
      </w:r>
    </w:p>
    <w:p w14:paraId="71075561" w14:textId="77777777" w:rsidR="00D43742" w:rsidRDefault="003075C5">
      <w:pPr>
        <w:spacing w:after="266" w:line="259" w:lineRule="auto"/>
        <w:ind w:left="1438"/>
      </w:pPr>
      <w:r>
        <w:t xml:space="preserve">  </w:t>
      </w:r>
    </w:p>
    <w:p w14:paraId="416365F2" w14:textId="77777777" w:rsidR="00D43742" w:rsidRDefault="003075C5">
      <w:pPr>
        <w:spacing w:after="264" w:line="259" w:lineRule="auto"/>
        <w:ind w:left="1438"/>
      </w:pPr>
      <w:r>
        <w:t xml:space="preserve">  </w:t>
      </w:r>
    </w:p>
    <w:p w14:paraId="1D4ACA8F" w14:textId="77777777" w:rsidR="00D43742" w:rsidRDefault="003075C5">
      <w:pPr>
        <w:spacing w:after="0" w:line="259" w:lineRule="auto"/>
        <w:ind w:left="1438"/>
      </w:pPr>
      <w:r>
        <w:t xml:space="preserve">  </w:t>
      </w:r>
    </w:p>
    <w:p w14:paraId="59499B07" w14:textId="77777777" w:rsidR="00D43742" w:rsidRDefault="003075C5">
      <w:pPr>
        <w:spacing w:after="267" w:line="259" w:lineRule="auto"/>
        <w:ind w:left="1438"/>
      </w:pPr>
      <w:r>
        <w:t xml:space="preserve">  </w:t>
      </w:r>
    </w:p>
    <w:p w14:paraId="77CD3587" w14:textId="77777777" w:rsidR="00D43742" w:rsidRDefault="003075C5">
      <w:pPr>
        <w:spacing w:after="262" w:line="259" w:lineRule="auto"/>
        <w:ind w:left="1438"/>
      </w:pPr>
      <w:r>
        <w:t xml:space="preserve">  </w:t>
      </w:r>
    </w:p>
    <w:p w14:paraId="168B8205" w14:textId="77777777" w:rsidR="00D43742" w:rsidRDefault="003075C5">
      <w:pPr>
        <w:spacing w:after="487" w:line="259" w:lineRule="auto"/>
        <w:ind w:left="1438"/>
      </w:pPr>
      <w:r>
        <w:t xml:space="preserve">  </w:t>
      </w:r>
    </w:p>
    <w:p w14:paraId="0107A49B" w14:textId="77777777" w:rsidR="00D43742" w:rsidRDefault="003075C5">
      <w:pPr>
        <w:pStyle w:val="Heading1"/>
        <w:ind w:left="1419"/>
      </w:pPr>
      <w:bookmarkStart w:id="5" w:name="_Toc131366"/>
      <w:r>
        <w:t xml:space="preserve">Schedule 3: Collaboration agreement  </w:t>
      </w:r>
      <w:bookmarkEnd w:id="5"/>
    </w:p>
    <w:p w14:paraId="1D4276EC" w14:textId="77777777" w:rsidR="00D43742" w:rsidRDefault="003075C5">
      <w:pPr>
        <w:spacing w:after="374"/>
        <w:ind w:left="1423" w:right="634"/>
      </w:pPr>
      <w:r>
        <w:t xml:space="preserve">This agreement is made on [enter date] between:  </w:t>
      </w:r>
    </w:p>
    <w:p w14:paraId="19D90073" w14:textId="77777777" w:rsidR="00D43742" w:rsidRDefault="003075C5">
      <w:pPr>
        <w:numPr>
          <w:ilvl w:val="0"/>
          <w:numId w:val="12"/>
        </w:numPr>
        <w:spacing w:after="381"/>
        <w:ind w:right="759" w:hanging="722"/>
      </w:pPr>
      <w:r>
        <w:t xml:space="preserve">[Buyer name] of [Buyer address] (the Buyer)  </w:t>
      </w:r>
    </w:p>
    <w:p w14:paraId="34F2EA0C" w14:textId="77777777" w:rsidR="00D43742" w:rsidRDefault="003075C5">
      <w:pPr>
        <w:numPr>
          <w:ilvl w:val="0"/>
          <w:numId w:val="12"/>
        </w:numPr>
        <w:spacing w:after="196" w:line="433" w:lineRule="auto"/>
        <w:ind w:right="759" w:hanging="722"/>
      </w:pPr>
      <w:r>
        <w:t xml:space="preserve">[Company name] a company incorporated in [company address] under [registration number], whose registered office is at [registered address]  3) </w:t>
      </w:r>
      <w:r>
        <w:tab/>
        <w:t xml:space="preserve">[Company name] a company incorporated in [company address] under [registration number], whose registered office is at [registered address]  4) </w:t>
      </w:r>
      <w:r>
        <w:tab/>
        <w:t xml:space="preserve">[Company name] a company incorporated in [company address] under [registration number], whose registered office is at [registered address]  5) </w:t>
      </w:r>
      <w:r>
        <w:tab/>
        <w:t xml:space="preserve">[Company name] a company incorporated in [company address] under [registration number], whose registered office is at [registered address]  </w:t>
      </w:r>
    </w:p>
    <w:p w14:paraId="66099B45" w14:textId="77777777" w:rsidR="00D43742" w:rsidRDefault="003075C5">
      <w:pPr>
        <w:spacing w:after="371"/>
        <w:ind w:left="2145" w:right="634" w:hanging="722"/>
      </w:pPr>
      <w:r>
        <w:t xml:space="preserve">6) </w:t>
      </w:r>
      <w:r>
        <w:tab/>
        <w:t xml:space="preserve">[Company name] a company incorporated in [company address] under [registration number], whose registered office is at [registered address] together (the Collaboration Suppliers and each of them a Collaboration Supplier).  </w:t>
      </w:r>
    </w:p>
    <w:p w14:paraId="1996A483" w14:textId="77777777" w:rsidR="00D43742" w:rsidRDefault="003075C5">
      <w:pPr>
        <w:spacing w:after="151"/>
        <w:ind w:left="1423" w:right="634"/>
      </w:pPr>
      <w:r>
        <w:t xml:space="preserve">Whereas the:  </w:t>
      </w:r>
    </w:p>
    <w:p w14:paraId="4331E9BD" w14:textId="77777777" w:rsidR="00D43742" w:rsidRDefault="003075C5">
      <w:pPr>
        <w:numPr>
          <w:ilvl w:val="0"/>
          <w:numId w:val="13"/>
        </w:numPr>
        <w:spacing w:after="371"/>
        <w:ind w:right="634" w:hanging="722"/>
      </w:pPr>
      <w:r>
        <w:t xml:space="preserve">Buyer and the Collaboration Suppliers have </w:t>
      </w:r>
      <w:proofErr w:type="gramStart"/>
      <w:r>
        <w:t>entered into</w:t>
      </w:r>
      <w:proofErr w:type="gramEnd"/>
      <w:r>
        <w:t xml:space="preserve"> the Call-Off </w:t>
      </w:r>
      <w:proofErr w:type="gramStart"/>
      <w:r>
        <w:t>Contracts  (</w:t>
      </w:r>
      <w:proofErr w:type="gramEnd"/>
      <w:r>
        <w:t xml:space="preserve">defined below) for the provision of various IT and telecommunications (ICT) services  </w:t>
      </w:r>
    </w:p>
    <w:p w14:paraId="6CE0E1AE" w14:textId="77777777" w:rsidR="00D43742" w:rsidRDefault="003075C5">
      <w:pPr>
        <w:numPr>
          <w:ilvl w:val="0"/>
          <w:numId w:val="13"/>
        </w:numPr>
        <w:spacing w:after="0"/>
        <w:ind w:right="634" w:hanging="722"/>
      </w:pPr>
      <w:r>
        <w:t xml:space="preserve">Collaboration Suppliers now wish to provide for the ongoing cooperation of the </w:t>
      </w:r>
    </w:p>
    <w:p w14:paraId="0A3ED13E" w14:textId="77777777" w:rsidR="00D43742" w:rsidRDefault="003075C5">
      <w:pPr>
        <w:ind w:left="2160" w:right="634"/>
      </w:pPr>
      <w:r>
        <w:t xml:space="preserve">Collaboration Suppliers in the provision of services under their respective Call-Off Contract to the Buyer  </w:t>
      </w:r>
    </w:p>
    <w:p w14:paraId="26EDE2E9" w14:textId="77777777" w:rsidR="00D43742" w:rsidRDefault="003075C5">
      <w:pPr>
        <w:spacing w:after="443"/>
        <w:ind w:left="1423" w:right="634"/>
      </w:pPr>
      <w:r>
        <w:t xml:space="preserve">In consideration of the mutual covenants contained in the Call-Off Contracts and this Agreement and intending to be legally bound, the parties agree as follows:  </w:t>
      </w:r>
    </w:p>
    <w:p w14:paraId="0F26BEA4" w14:textId="77777777" w:rsidR="00D43742" w:rsidRDefault="003075C5">
      <w:pPr>
        <w:spacing w:after="225" w:line="259" w:lineRule="auto"/>
        <w:ind w:left="1440"/>
      </w:pPr>
      <w:r>
        <w:lastRenderedPageBreak/>
        <w:t xml:space="preserve">  </w:t>
      </w:r>
    </w:p>
    <w:p w14:paraId="5C6C63AE" w14:textId="77777777" w:rsidR="00D43742" w:rsidRDefault="003075C5">
      <w:pPr>
        <w:pStyle w:val="Heading3"/>
        <w:tabs>
          <w:tab w:val="center" w:pos="1541"/>
          <w:tab w:val="center" w:pos="3943"/>
        </w:tabs>
        <w:ind w:left="0" w:right="0" w:firstLine="0"/>
      </w:pPr>
      <w:r>
        <w:rPr>
          <w:rFonts w:ascii="Calibri" w:eastAsia="Calibri" w:hAnsi="Calibri" w:cs="Calibri"/>
          <w:color w:val="000000"/>
          <w:sz w:val="22"/>
        </w:rPr>
        <w:tab/>
      </w:r>
      <w:r>
        <w:t xml:space="preserve">1.   </w:t>
      </w:r>
      <w:r>
        <w:tab/>
        <w:t xml:space="preserve">Definitions and interpretation  </w:t>
      </w:r>
    </w:p>
    <w:p w14:paraId="4538FCB4" w14:textId="77777777" w:rsidR="00D43742" w:rsidRDefault="003075C5">
      <w:pPr>
        <w:ind w:left="1423" w:right="634"/>
      </w:pPr>
      <w:r>
        <w:t xml:space="preserve">1.1   </w:t>
      </w:r>
      <w:r>
        <w:tab/>
        <w:t xml:space="preserve">As used in this Agreement, the capitalised expressions will have the following meanings unless the context requires otherwise:  </w:t>
      </w:r>
    </w:p>
    <w:p w14:paraId="36434DD9" w14:textId="77777777" w:rsidR="00D43742" w:rsidRDefault="003075C5">
      <w:pPr>
        <w:ind w:left="2160" w:right="634"/>
      </w:pPr>
      <w:r>
        <w:t xml:space="preserve">1.1.1 “Agreement” means this collaboration agreement, containing the Clauses and Schedules  </w:t>
      </w:r>
    </w:p>
    <w:p w14:paraId="4F0E4A1C" w14:textId="77777777" w:rsidR="00D43742" w:rsidRDefault="003075C5">
      <w:pPr>
        <w:spacing w:after="406"/>
        <w:ind w:left="2160" w:right="634"/>
      </w:pPr>
      <w:r>
        <w:t xml:space="preserve">1.1.2 “Call-Off Contract” means each contract that is let by the Buyer to one of the Collaboration Suppliers  </w:t>
      </w:r>
    </w:p>
    <w:p w14:paraId="723DEA90" w14:textId="77777777" w:rsidR="00D43742" w:rsidRDefault="003075C5">
      <w:pPr>
        <w:ind w:left="2160" w:right="634"/>
      </w:pPr>
      <w:r>
        <w:t>1.1.3 “Contractor’s Confidential Information” has the meaning set out in the Call-Off</w:t>
      </w:r>
      <w:r>
        <w:rPr>
          <w:color w:val="434343"/>
        </w:rPr>
        <w:t xml:space="preserve"> </w:t>
      </w:r>
      <w:r>
        <w:t xml:space="preserve">Contracts  </w:t>
      </w:r>
    </w:p>
    <w:p w14:paraId="4C5C80B6" w14:textId="77777777" w:rsidR="00D43742" w:rsidRDefault="003075C5">
      <w:pPr>
        <w:spacing w:after="397"/>
        <w:ind w:left="2160" w:right="634"/>
      </w:pPr>
      <w:r>
        <w:t xml:space="preserve">1.1.4 “Confidential Information” means the Buyer Confidential Information or any Collaboration Supplier's Confidential Information  </w:t>
      </w:r>
    </w:p>
    <w:p w14:paraId="13C29D43" w14:textId="77777777" w:rsidR="00D43742" w:rsidRDefault="003075C5">
      <w:pPr>
        <w:spacing w:after="374"/>
        <w:ind w:left="2160" w:right="634"/>
      </w:pPr>
      <w:r>
        <w:t xml:space="preserve">1.1.5 “Collaboration Activities” means the activities set out in this Agreement  </w:t>
      </w:r>
    </w:p>
    <w:p w14:paraId="2C17D055" w14:textId="77777777" w:rsidR="00D43742" w:rsidRDefault="003075C5">
      <w:pPr>
        <w:spacing w:after="363"/>
        <w:ind w:left="1423" w:right="634"/>
      </w:pPr>
      <w:r>
        <w:t xml:space="preserve">1.1.6 “Buyer Confidential Information” has the meaning set out in the Call-Off Contract  </w:t>
      </w:r>
    </w:p>
    <w:p w14:paraId="28A0212D" w14:textId="77777777" w:rsidR="00D43742" w:rsidRDefault="003075C5">
      <w:pPr>
        <w:spacing w:after="403"/>
        <w:ind w:left="1423" w:right="634"/>
      </w:pPr>
      <w:proofErr w:type="gramStart"/>
      <w:r>
        <w:t>1.1.7  “</w:t>
      </w:r>
      <w:proofErr w:type="gramEnd"/>
      <w:r>
        <w:t xml:space="preserve">Default” means any breach of the obligations of any Collaboration Supplier or </w:t>
      </w:r>
      <w:proofErr w:type="gramStart"/>
      <w:r>
        <w:t>any  Default</w:t>
      </w:r>
      <w:proofErr w:type="gramEnd"/>
      <w:r>
        <w:t xml:space="preserve">,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w:t>
      </w:r>
    </w:p>
    <w:p w14:paraId="22257C16" w14:textId="77777777" w:rsidR="00D43742" w:rsidRDefault="003075C5">
      <w:pPr>
        <w:spacing w:after="374"/>
        <w:ind w:left="1423" w:right="634"/>
      </w:pPr>
      <w:r>
        <w:t xml:space="preserve">1.1.8 “Detailed Collaboration Plan” has the meaning given in clause 3.2  </w:t>
      </w:r>
    </w:p>
    <w:p w14:paraId="13162F70" w14:textId="77777777" w:rsidR="00D43742" w:rsidRDefault="003075C5">
      <w:pPr>
        <w:spacing w:after="377"/>
        <w:ind w:left="1423" w:right="634"/>
      </w:pPr>
      <w:r>
        <w:t xml:space="preserve">1.1.9 “Dispute Resolution Process” means the process described in clause 9  </w:t>
      </w:r>
    </w:p>
    <w:p w14:paraId="55268E30" w14:textId="77777777" w:rsidR="00D43742" w:rsidRDefault="003075C5">
      <w:pPr>
        <w:spacing w:after="399"/>
        <w:ind w:left="1423" w:right="634"/>
      </w:pPr>
      <w:proofErr w:type="gramStart"/>
      <w:r>
        <w:t>1.1.10  “</w:t>
      </w:r>
      <w:proofErr w:type="gramEnd"/>
      <w:r>
        <w:t xml:space="preserve">Effective Date” means [insert date]  </w:t>
      </w:r>
    </w:p>
    <w:p w14:paraId="4329B19C" w14:textId="77777777" w:rsidR="00D43742" w:rsidRDefault="003075C5">
      <w:pPr>
        <w:spacing w:after="401"/>
        <w:ind w:left="1423" w:right="634"/>
      </w:pPr>
      <w:proofErr w:type="gramStart"/>
      <w:r>
        <w:t>1.1.11  “</w:t>
      </w:r>
      <w:proofErr w:type="gramEnd"/>
      <w:r>
        <w:t xml:space="preserve">Force Majeure Event” has the meaning given in clause 11.1.1  </w:t>
      </w:r>
    </w:p>
    <w:p w14:paraId="318F9646" w14:textId="77777777" w:rsidR="00D43742" w:rsidRDefault="003075C5">
      <w:pPr>
        <w:spacing w:after="413"/>
        <w:ind w:left="1423" w:right="634"/>
      </w:pPr>
      <w:proofErr w:type="gramStart"/>
      <w:r>
        <w:t>1.1.12  “</w:t>
      </w:r>
      <w:proofErr w:type="gramEnd"/>
      <w:r>
        <w:t xml:space="preserve">Mediator” has the meaning given to it in clause 9.3.1  </w:t>
      </w:r>
    </w:p>
    <w:p w14:paraId="6C84C4C8" w14:textId="77777777" w:rsidR="00D43742" w:rsidRDefault="003075C5">
      <w:pPr>
        <w:spacing w:after="377"/>
        <w:ind w:left="1423" w:right="634"/>
      </w:pPr>
      <w:proofErr w:type="gramStart"/>
      <w:r>
        <w:t>1.1.13  “</w:t>
      </w:r>
      <w:proofErr w:type="gramEnd"/>
      <w:r>
        <w:t xml:space="preserve">Outline Collaboration Plan” has the meaning given to it in clause 3.1  </w:t>
      </w:r>
    </w:p>
    <w:p w14:paraId="3C7E2631" w14:textId="77777777" w:rsidR="00D43742" w:rsidRDefault="003075C5">
      <w:pPr>
        <w:ind w:left="1423" w:right="634"/>
      </w:pPr>
      <w:proofErr w:type="gramStart"/>
      <w:r>
        <w:t>1.1.14  “</w:t>
      </w:r>
      <w:proofErr w:type="gramEnd"/>
      <w:r>
        <w:t xml:space="preserve">Term” has the meaning given to it in clause 2.1  </w:t>
      </w:r>
    </w:p>
    <w:p w14:paraId="4E8BF141" w14:textId="77777777" w:rsidR="00D43742" w:rsidRDefault="003075C5">
      <w:pPr>
        <w:spacing w:after="693"/>
        <w:ind w:left="1423" w:right="634"/>
      </w:pPr>
      <w:proofErr w:type="gramStart"/>
      <w:r>
        <w:t>1.1.15  "</w:t>
      </w:r>
      <w:proofErr w:type="gramEnd"/>
      <w:r>
        <w:t xml:space="preserve">Working Day" means any day other than a Saturday, Sunday or public holiday in England and Wales  </w:t>
      </w:r>
    </w:p>
    <w:p w14:paraId="69B32114" w14:textId="77777777" w:rsidR="00D43742" w:rsidRDefault="003075C5">
      <w:pPr>
        <w:pStyle w:val="Heading4"/>
        <w:spacing w:after="5" w:line="265" w:lineRule="auto"/>
        <w:ind w:left="1419"/>
      </w:pPr>
      <w:proofErr w:type="gramStart"/>
      <w:r>
        <w:rPr>
          <w:b w:val="0"/>
          <w:color w:val="434343"/>
          <w:sz w:val="28"/>
        </w:rPr>
        <w:lastRenderedPageBreak/>
        <w:t>1.2  General</w:t>
      </w:r>
      <w:proofErr w:type="gramEnd"/>
      <w:r>
        <w:rPr>
          <w:b w:val="0"/>
          <w:color w:val="434343"/>
          <w:sz w:val="28"/>
        </w:rPr>
        <w:t xml:space="preserve"> </w:t>
      </w:r>
      <w:r>
        <w:t xml:space="preserve"> </w:t>
      </w:r>
    </w:p>
    <w:p w14:paraId="1808EDA3" w14:textId="77777777" w:rsidR="00D43742" w:rsidRDefault="003075C5">
      <w:pPr>
        <w:spacing w:after="377"/>
        <w:ind w:left="1423" w:right="634"/>
      </w:pPr>
      <w:r>
        <w:t xml:space="preserve"> 1.2.1 As used in this Agreement the:  </w:t>
      </w:r>
    </w:p>
    <w:p w14:paraId="299132E0" w14:textId="77777777" w:rsidR="00D43742" w:rsidRDefault="003075C5">
      <w:pPr>
        <w:spacing w:after="377"/>
        <w:ind w:left="2160" w:right="634"/>
      </w:pPr>
      <w:r>
        <w:t xml:space="preserve">1.2.1.1 masculine includes the feminine and the neuter  </w:t>
      </w:r>
    </w:p>
    <w:p w14:paraId="425978BE" w14:textId="77777777" w:rsidR="00D43742" w:rsidRDefault="003075C5">
      <w:pPr>
        <w:ind w:left="2160" w:right="634"/>
      </w:pPr>
      <w:r>
        <w:t xml:space="preserve">1.2.1.2 singular includes the plural and the other way round  </w:t>
      </w:r>
    </w:p>
    <w:p w14:paraId="7D79E1CB" w14:textId="77777777" w:rsidR="00D43742" w:rsidRDefault="003075C5">
      <w:pPr>
        <w:spacing w:after="357"/>
        <w:ind w:left="2160" w:right="634"/>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47D8219B" w14:textId="77777777" w:rsidR="00D43742" w:rsidRDefault="003075C5">
      <w:pPr>
        <w:spacing w:after="343" w:line="259" w:lineRule="auto"/>
        <w:ind w:left="1438"/>
      </w:pPr>
      <w:r>
        <w:t xml:space="preserve">  </w:t>
      </w:r>
    </w:p>
    <w:p w14:paraId="498E10B3" w14:textId="77777777" w:rsidR="00D43742" w:rsidRDefault="003075C5">
      <w:pPr>
        <w:ind w:left="1423" w:right="634"/>
      </w:pPr>
      <w:proofErr w:type="gramStart"/>
      <w:r>
        <w:t>1.2.2  Headings</w:t>
      </w:r>
      <w:proofErr w:type="gramEnd"/>
      <w:r>
        <w:t xml:space="preserve"> are included in this Agreement for ease of reference only and will not affect the interpretation or construction of this Agreement.  </w:t>
      </w:r>
    </w:p>
    <w:p w14:paraId="6A237140" w14:textId="77777777" w:rsidR="00D43742" w:rsidRDefault="003075C5">
      <w:pPr>
        <w:ind w:left="1423" w:right="634"/>
      </w:pPr>
      <w:proofErr w:type="gramStart"/>
      <w:r>
        <w:t>1.2.3  References</w:t>
      </w:r>
      <w:proofErr w:type="gramEnd"/>
      <w:r>
        <w:t xml:space="preserve"> to Clauses and Schedules are, unless otherwise provided, references to clauses of and schedules to this Agreement.  </w:t>
      </w:r>
    </w:p>
    <w:p w14:paraId="6CBC965D" w14:textId="77777777" w:rsidR="00D43742" w:rsidRDefault="003075C5">
      <w:pPr>
        <w:ind w:left="1423" w:right="634"/>
      </w:pPr>
      <w:proofErr w:type="gramStart"/>
      <w:r>
        <w:t>1.2.4  Except</w:t>
      </w:r>
      <w:proofErr w:type="gramEnd"/>
      <w:r>
        <w:t xml:space="preserve"> as otherwise expressly provided in this Agreement, all remedies available to any party under this Agreement are cumulative and may be exercised concurrently or separately and the exercise of any one remedy will not exclude the exercise of any other remedy.  </w:t>
      </w:r>
    </w:p>
    <w:p w14:paraId="19E16021" w14:textId="77777777" w:rsidR="00D43742" w:rsidRDefault="003075C5">
      <w:pPr>
        <w:ind w:left="1423" w:right="634"/>
      </w:pPr>
      <w:r>
        <w:t xml:space="preserve">1.2.5 The party receiving the benefit of an indemnity under this Agreement will use its reasonable endeavours to mitigate its loss covered by the indemnity.  </w:t>
      </w:r>
    </w:p>
    <w:p w14:paraId="76318CA7" w14:textId="77777777" w:rsidR="00D43742" w:rsidRDefault="003075C5">
      <w:pPr>
        <w:spacing w:after="232" w:line="259" w:lineRule="auto"/>
        <w:ind w:left="1440"/>
      </w:pPr>
      <w:r>
        <w:t xml:space="preserve">  </w:t>
      </w:r>
    </w:p>
    <w:p w14:paraId="65EDEB7C" w14:textId="77777777" w:rsidR="00D43742" w:rsidRDefault="003075C5">
      <w:pPr>
        <w:pStyle w:val="Heading3"/>
        <w:tabs>
          <w:tab w:val="center" w:pos="1541"/>
          <w:tab w:val="center" w:pos="3584"/>
        </w:tabs>
        <w:ind w:left="0" w:right="0" w:firstLine="0"/>
      </w:pPr>
      <w:r>
        <w:rPr>
          <w:rFonts w:ascii="Calibri" w:eastAsia="Calibri" w:hAnsi="Calibri" w:cs="Calibri"/>
          <w:color w:val="000000"/>
          <w:sz w:val="22"/>
        </w:rPr>
        <w:tab/>
      </w:r>
      <w:r>
        <w:t xml:space="preserve">2.   </w:t>
      </w:r>
      <w:r>
        <w:tab/>
        <w:t xml:space="preserve">Term of the agreement  </w:t>
      </w:r>
    </w:p>
    <w:p w14:paraId="736FE7F5" w14:textId="77777777" w:rsidR="00D43742" w:rsidRDefault="003075C5">
      <w:pPr>
        <w:spacing w:after="366" w:line="321" w:lineRule="auto"/>
        <w:ind w:left="1423" w:right="634"/>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2722A222" w14:textId="77777777" w:rsidR="00D43742" w:rsidRDefault="003075C5">
      <w:pPr>
        <w:ind w:left="1423" w:right="634"/>
      </w:pPr>
      <w:r>
        <w:t xml:space="preserve">2.2   </w:t>
      </w:r>
      <w:r>
        <w:tab/>
        <w:t xml:space="preserve">A Collaboration Supplier’s duty to perform the Collaboration Activities will continue until the end of the exit period of its last relevant Call-Off Contract.  </w:t>
      </w:r>
    </w:p>
    <w:p w14:paraId="76B2BD34" w14:textId="77777777" w:rsidR="00D43742" w:rsidRDefault="003075C5">
      <w:pPr>
        <w:spacing w:after="228" w:line="259" w:lineRule="auto"/>
        <w:ind w:left="1440"/>
      </w:pPr>
      <w:r>
        <w:t xml:space="preserve">  </w:t>
      </w:r>
    </w:p>
    <w:p w14:paraId="42115F57" w14:textId="77777777" w:rsidR="00D43742" w:rsidRDefault="003075C5">
      <w:pPr>
        <w:pStyle w:val="Heading3"/>
        <w:tabs>
          <w:tab w:val="center" w:pos="1541"/>
          <w:tab w:val="center" w:pos="4263"/>
        </w:tabs>
        <w:ind w:left="0" w:right="0" w:firstLine="0"/>
      </w:pPr>
      <w:r>
        <w:rPr>
          <w:rFonts w:ascii="Calibri" w:eastAsia="Calibri" w:hAnsi="Calibri" w:cs="Calibri"/>
          <w:color w:val="000000"/>
          <w:sz w:val="22"/>
        </w:rPr>
        <w:tab/>
      </w:r>
      <w:r>
        <w:t xml:space="preserve">3.   </w:t>
      </w:r>
      <w:r>
        <w:tab/>
        <w:t xml:space="preserve">Provision of the collaboration plan  </w:t>
      </w:r>
    </w:p>
    <w:p w14:paraId="2F83525D" w14:textId="77777777" w:rsidR="00D43742" w:rsidRDefault="003075C5">
      <w:pPr>
        <w:spacing w:after="20"/>
        <w:ind w:left="1423" w:right="634"/>
      </w:pPr>
      <w:r>
        <w:t xml:space="preserve">3.1   </w:t>
      </w:r>
      <w:r>
        <w:tab/>
        <w:t xml:space="preserve">The Collaboration Suppliers will, within 2 weeks (or any longer period as notified by the Buyer in writing) of the Effective Date, provide to the Buyer detailed proposals for the Collaboration Activities they require from each other (the “Outline Collaboration Plan”).  </w:t>
      </w:r>
    </w:p>
    <w:p w14:paraId="5BFB97BE" w14:textId="77777777" w:rsidR="00D43742" w:rsidRDefault="003075C5">
      <w:pPr>
        <w:spacing w:after="46" w:line="259" w:lineRule="auto"/>
        <w:ind w:left="1438"/>
      </w:pPr>
      <w:r>
        <w:t xml:space="preserve">  </w:t>
      </w:r>
    </w:p>
    <w:p w14:paraId="5DF94BAF" w14:textId="77777777" w:rsidR="00D43742" w:rsidRDefault="003075C5">
      <w:pPr>
        <w:spacing w:after="0"/>
        <w:ind w:left="1423" w:right="634"/>
      </w:pPr>
      <w:r>
        <w:lastRenderedPageBreak/>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w:t>
      </w:r>
    </w:p>
    <w:p w14:paraId="3FD9557C" w14:textId="77777777" w:rsidR="00D43742" w:rsidRDefault="003075C5">
      <w:pPr>
        <w:spacing w:after="16"/>
        <w:ind w:left="1423" w:right="634"/>
      </w:pPr>
      <w:r>
        <w:t xml:space="preserve">Collaboration Supplier’s respective [contract] [Call-Off Contract], by the Buyer. The Detailed Collaboration Plan will be based on the Outline Collaboration Plan and will be submitted to the Collaboration Suppliers for approval.  </w:t>
      </w:r>
    </w:p>
    <w:p w14:paraId="0FB158E1" w14:textId="77777777" w:rsidR="00D43742" w:rsidRDefault="003075C5">
      <w:pPr>
        <w:spacing w:after="38" w:line="259" w:lineRule="auto"/>
        <w:ind w:left="1438"/>
      </w:pPr>
      <w:r>
        <w:t xml:space="preserve">  </w:t>
      </w:r>
    </w:p>
    <w:p w14:paraId="21AB799F" w14:textId="77777777" w:rsidR="00D43742" w:rsidRDefault="003075C5">
      <w:pPr>
        <w:ind w:left="1423" w:right="634"/>
      </w:pPr>
      <w:r>
        <w:t xml:space="preserve">3.3   </w:t>
      </w:r>
      <w:r>
        <w:tab/>
        <w:t xml:space="preserve">The Collaboration Suppliers will provide the help the Buyer needs to prepare the Detailed Collaboration Plan.  </w:t>
      </w:r>
    </w:p>
    <w:p w14:paraId="4A657FFC" w14:textId="77777777" w:rsidR="00D43742" w:rsidRDefault="003075C5">
      <w:pPr>
        <w:spacing w:after="366"/>
        <w:ind w:left="1423" w:right="634"/>
      </w:pPr>
      <w:r>
        <w:t xml:space="preserve">3.4   </w:t>
      </w:r>
      <w:r>
        <w:tab/>
        <w:t xml:space="preserve">The Collaboration Suppliers will, within 10 Working Days of receipt of the Detailed Collaboration Plan, either:  </w:t>
      </w:r>
    </w:p>
    <w:p w14:paraId="32EBBB5E" w14:textId="77777777" w:rsidR="00D43742" w:rsidRDefault="003075C5">
      <w:pPr>
        <w:tabs>
          <w:tab w:val="center" w:pos="1428"/>
          <w:tab w:val="center" w:pos="4135"/>
        </w:tabs>
        <w:spacing w:after="50"/>
        <w:ind w:left="0"/>
      </w:pPr>
      <w:r>
        <w:rPr>
          <w:rFonts w:ascii="Calibri" w:eastAsia="Calibri" w:hAnsi="Calibri" w:cs="Calibri"/>
        </w:rPr>
        <w:tab/>
      </w:r>
      <w:r>
        <w:t xml:space="preserve">  </w:t>
      </w:r>
      <w:r>
        <w:tab/>
        <w:t xml:space="preserve">3.4.1 approve the Detailed Collaboration Plan  </w:t>
      </w:r>
    </w:p>
    <w:p w14:paraId="187FD04E" w14:textId="77777777" w:rsidR="00D43742" w:rsidRDefault="003075C5">
      <w:pPr>
        <w:tabs>
          <w:tab w:val="center" w:pos="1428"/>
          <w:tab w:val="center" w:pos="5569"/>
        </w:tabs>
        <w:spacing w:after="381"/>
        <w:ind w:left="0"/>
      </w:pPr>
      <w:r>
        <w:rPr>
          <w:rFonts w:ascii="Calibri" w:eastAsia="Calibri" w:hAnsi="Calibri" w:cs="Calibri"/>
        </w:rPr>
        <w:tab/>
      </w:r>
      <w:r>
        <w:t xml:space="preserve">  </w:t>
      </w:r>
      <w:r>
        <w:tab/>
        <w:t xml:space="preserve">3.4.2 reject the Detailed Collaboration Plan, giving reasons for the rejection  </w:t>
      </w:r>
    </w:p>
    <w:p w14:paraId="7A66FAED" w14:textId="77777777" w:rsidR="00D43742" w:rsidRDefault="003075C5">
      <w:pPr>
        <w:spacing w:after="373"/>
        <w:ind w:left="1423" w:right="634"/>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5BB557F2" w14:textId="77777777" w:rsidR="00D43742" w:rsidRDefault="003075C5">
      <w:pPr>
        <w:spacing w:after="735"/>
        <w:ind w:left="1423" w:right="634"/>
      </w:pPr>
      <w:r>
        <w:t xml:space="preserve">3.6   </w:t>
      </w:r>
      <w:r>
        <w:tab/>
        <w:t xml:space="preserve">If the parties fail to agree the Detailed Collaboration Plan under clause 3.4, the dispute will be resolved using the Dispute Resolution Process.  </w:t>
      </w:r>
    </w:p>
    <w:p w14:paraId="56FBD6E0" w14:textId="77777777" w:rsidR="00D43742" w:rsidRDefault="003075C5">
      <w:pPr>
        <w:spacing w:after="227" w:line="259" w:lineRule="auto"/>
        <w:ind w:left="1440"/>
      </w:pPr>
      <w:r>
        <w:t xml:space="preserve">  </w:t>
      </w:r>
    </w:p>
    <w:p w14:paraId="166F21CD" w14:textId="77777777" w:rsidR="00D43742" w:rsidRDefault="003075C5">
      <w:pPr>
        <w:pStyle w:val="Heading3"/>
        <w:tabs>
          <w:tab w:val="center" w:pos="1541"/>
          <w:tab w:val="center" w:pos="3561"/>
        </w:tabs>
        <w:ind w:left="0" w:right="0" w:firstLine="0"/>
      </w:pPr>
      <w:r>
        <w:rPr>
          <w:rFonts w:ascii="Calibri" w:eastAsia="Calibri" w:hAnsi="Calibri" w:cs="Calibri"/>
          <w:color w:val="000000"/>
          <w:sz w:val="22"/>
        </w:rPr>
        <w:tab/>
      </w:r>
      <w:r>
        <w:t xml:space="preserve">4.   </w:t>
      </w:r>
      <w:r>
        <w:tab/>
        <w:t xml:space="preserve">Collaboration activities  </w:t>
      </w:r>
    </w:p>
    <w:p w14:paraId="40706175" w14:textId="77777777" w:rsidR="00D43742" w:rsidRDefault="003075C5">
      <w:pPr>
        <w:spacing w:after="370"/>
        <w:ind w:left="1423" w:right="634"/>
      </w:pPr>
      <w:r>
        <w:t xml:space="preserve">4.1   </w:t>
      </w:r>
      <w:r>
        <w:tab/>
        <w:t xml:space="preserve">The Collaboration Suppliers will perform the Collaboration Activities and all other obligations of this Agreement in accordance with the Detailed Collaboration Plan.  </w:t>
      </w:r>
    </w:p>
    <w:p w14:paraId="325790E2" w14:textId="77777777" w:rsidR="00D43742" w:rsidRDefault="003075C5">
      <w:pPr>
        <w:spacing w:after="373"/>
        <w:ind w:left="1423" w:right="634"/>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645DFD99" w14:textId="77777777" w:rsidR="00D43742" w:rsidRDefault="003075C5">
      <w:pPr>
        <w:ind w:left="1423" w:right="634"/>
      </w:pPr>
      <w:r>
        <w:t xml:space="preserve">4.3   </w:t>
      </w:r>
      <w:r>
        <w:tab/>
        <w:t xml:space="preserve">The Collaboration Suppliers will ensure that their respective subcontractors provide all cooperation and assistance as set out in the Detailed Collaboration Plan.  </w:t>
      </w:r>
    </w:p>
    <w:p w14:paraId="04D6CC13" w14:textId="77777777" w:rsidR="00D43742" w:rsidRDefault="003075C5">
      <w:pPr>
        <w:spacing w:after="108" w:line="259" w:lineRule="auto"/>
        <w:ind w:left="1440"/>
      </w:pPr>
      <w:r>
        <w:rPr>
          <w:color w:val="434343"/>
          <w:sz w:val="28"/>
        </w:rPr>
        <w:t xml:space="preserve"> </w:t>
      </w:r>
      <w:r>
        <w:t xml:space="preserve"> </w:t>
      </w:r>
    </w:p>
    <w:p w14:paraId="3F5FA12F" w14:textId="77777777" w:rsidR="00D43742" w:rsidRDefault="003075C5">
      <w:pPr>
        <w:pStyle w:val="Heading3"/>
        <w:tabs>
          <w:tab w:val="center" w:pos="1541"/>
          <w:tab w:val="center" w:pos="2713"/>
        </w:tabs>
        <w:ind w:left="0" w:right="0" w:firstLine="0"/>
      </w:pPr>
      <w:r>
        <w:rPr>
          <w:rFonts w:ascii="Calibri" w:eastAsia="Calibri" w:hAnsi="Calibri" w:cs="Calibri"/>
          <w:color w:val="000000"/>
          <w:sz w:val="22"/>
        </w:rPr>
        <w:tab/>
      </w:r>
      <w:r>
        <w:t xml:space="preserve">5.   </w:t>
      </w:r>
      <w:r>
        <w:tab/>
        <w:t xml:space="preserve">Invoicing  </w:t>
      </w:r>
    </w:p>
    <w:p w14:paraId="52B76F53" w14:textId="77777777" w:rsidR="00D43742" w:rsidRDefault="003075C5">
      <w:pPr>
        <w:spacing w:after="372"/>
        <w:ind w:left="1423" w:right="634"/>
      </w:pPr>
      <w:r>
        <w:t xml:space="preserve">5.1   </w:t>
      </w:r>
      <w:r>
        <w:tab/>
        <w:t xml:space="preserve">If any sums are due under this Agreement, the Collaboration Supplier responsible for paying the sum will pay within 30 Working Days of receipt of a valid invoice.  </w:t>
      </w:r>
    </w:p>
    <w:p w14:paraId="6236A887" w14:textId="77777777" w:rsidR="00D43742" w:rsidRDefault="003075C5">
      <w:pPr>
        <w:spacing w:after="738"/>
        <w:ind w:left="1423" w:right="634"/>
      </w:pPr>
      <w:r>
        <w:t xml:space="preserve">5.2   </w:t>
      </w:r>
      <w:r>
        <w:tab/>
        <w:t xml:space="preserve">Interest will be payable on any late payments under this Agreement under the Late Payment of Commercial Debts (Interest) Act 1998, as amended.  </w:t>
      </w:r>
    </w:p>
    <w:p w14:paraId="65EC3A07" w14:textId="77777777" w:rsidR="00D43742" w:rsidRDefault="003075C5">
      <w:pPr>
        <w:spacing w:after="224" w:line="259" w:lineRule="auto"/>
        <w:ind w:left="1440"/>
      </w:pPr>
      <w:r>
        <w:lastRenderedPageBreak/>
        <w:t xml:space="preserve">  </w:t>
      </w:r>
    </w:p>
    <w:p w14:paraId="327B0977" w14:textId="77777777" w:rsidR="00D43742" w:rsidRDefault="003075C5">
      <w:pPr>
        <w:pStyle w:val="Heading3"/>
        <w:tabs>
          <w:tab w:val="center" w:pos="1541"/>
          <w:tab w:val="center" w:pos="3043"/>
        </w:tabs>
        <w:ind w:left="0" w:right="0" w:firstLine="0"/>
      </w:pPr>
      <w:r>
        <w:rPr>
          <w:rFonts w:ascii="Calibri" w:eastAsia="Calibri" w:hAnsi="Calibri" w:cs="Calibri"/>
          <w:color w:val="000000"/>
          <w:sz w:val="22"/>
        </w:rPr>
        <w:tab/>
      </w:r>
      <w:r>
        <w:t xml:space="preserve">6.   </w:t>
      </w:r>
      <w:r>
        <w:tab/>
        <w:t xml:space="preserve">Confidentiality  </w:t>
      </w:r>
    </w:p>
    <w:p w14:paraId="3526FBCA" w14:textId="77777777" w:rsidR="00D43742" w:rsidRDefault="003075C5">
      <w:pPr>
        <w:spacing w:after="376"/>
        <w:ind w:left="1423" w:right="634"/>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33963AE4" w14:textId="77777777" w:rsidR="00D43742" w:rsidRDefault="003075C5">
      <w:pPr>
        <w:ind w:left="1423" w:right="634"/>
      </w:pPr>
      <w:r>
        <w:t xml:space="preserve">6.2 Each Collaboration Supplier warrants that:  </w:t>
      </w:r>
    </w:p>
    <w:p w14:paraId="255E13BF" w14:textId="77777777" w:rsidR="00D43742" w:rsidRDefault="003075C5">
      <w:pPr>
        <w:ind w:left="2160" w:right="634"/>
      </w:pPr>
      <w:proofErr w:type="gramStart"/>
      <w:r>
        <w:t>6.2.1  any</w:t>
      </w:r>
      <w:proofErr w:type="gramEnd"/>
      <w:r>
        <w:t xml:space="preserve"> person employed or engaged by it (in connection with this Agreement in the course of such employment or engagement) will only use Confidential Information for the purposes of this Agreement  </w:t>
      </w:r>
    </w:p>
    <w:p w14:paraId="252854D7" w14:textId="77777777" w:rsidR="00D43742" w:rsidRDefault="003075C5">
      <w:pPr>
        <w:ind w:left="2160" w:right="634"/>
      </w:pPr>
      <w:proofErr w:type="gramStart"/>
      <w:r>
        <w:t>6.2.2  any</w:t>
      </w:r>
      <w:proofErr w:type="gramEnd"/>
      <w:r>
        <w:t xml:space="preserve"> person employed or engaged by it (in connection with this Agreement) will not disclose any Confidential Information to any third party without the prior written consent of the other party  </w:t>
      </w:r>
    </w:p>
    <w:p w14:paraId="174B7667" w14:textId="77777777" w:rsidR="00D43742" w:rsidRDefault="003075C5">
      <w:pPr>
        <w:ind w:left="2160" w:right="634"/>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450A0D08" w14:textId="77777777" w:rsidR="00D43742" w:rsidRDefault="003075C5">
      <w:pPr>
        <w:spacing w:after="375"/>
        <w:ind w:left="2160" w:right="634"/>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2DA2CDEA" w14:textId="77777777" w:rsidR="00D43742" w:rsidRDefault="003075C5">
      <w:pPr>
        <w:tabs>
          <w:tab w:val="center" w:pos="1582"/>
          <w:tab w:val="center" w:pos="6000"/>
        </w:tabs>
        <w:spacing w:after="383"/>
        <w:ind w:left="0"/>
      </w:pPr>
      <w:r>
        <w:rPr>
          <w:rFonts w:ascii="Calibri" w:eastAsia="Calibri" w:hAnsi="Calibri" w:cs="Calibri"/>
        </w:rPr>
        <w:tab/>
      </w:r>
      <w:proofErr w:type="gramStart"/>
      <w:r>
        <w:t xml:space="preserve">6.3  </w:t>
      </w:r>
      <w:r>
        <w:tab/>
      </w:r>
      <w:proofErr w:type="gramEnd"/>
      <w:r>
        <w:t xml:space="preserve">The provisions of clauses 6.1 and 6.2 will not apply to any information which is:  </w:t>
      </w:r>
    </w:p>
    <w:p w14:paraId="59C253F6" w14:textId="77777777" w:rsidR="00D43742" w:rsidRDefault="003075C5">
      <w:pPr>
        <w:tabs>
          <w:tab w:val="center" w:pos="1438"/>
          <w:tab w:val="center" w:pos="1719"/>
          <w:tab w:val="center" w:pos="5692"/>
        </w:tabs>
        <w:ind w:left="0"/>
      </w:pPr>
      <w:r>
        <w:rPr>
          <w:rFonts w:ascii="Calibri" w:eastAsia="Calibri" w:hAnsi="Calibri" w:cs="Calibri"/>
        </w:rPr>
        <w:tab/>
        <w:t xml:space="preserve"> </w:t>
      </w:r>
      <w:r>
        <w:rPr>
          <w:rFonts w:ascii="Calibri" w:eastAsia="Calibri" w:hAnsi="Calibri" w:cs="Calibri"/>
        </w:rPr>
        <w:tab/>
      </w:r>
      <w:r>
        <w:t xml:space="preserve">   </w:t>
      </w:r>
      <w:r>
        <w:tab/>
        <w:t xml:space="preserve">6.3.1 or becomes public knowledge other than by breach of this clause 6  </w:t>
      </w:r>
    </w:p>
    <w:p w14:paraId="0F1BE8ED" w14:textId="77777777" w:rsidR="00D43742" w:rsidRDefault="003075C5">
      <w:pPr>
        <w:ind w:left="2160" w:right="634"/>
      </w:pPr>
      <w:r>
        <w:t xml:space="preserve">6.3.2 in the possession of the receiving party without restriction in relation to disclosure before the date of receipt from the disclosing party  </w:t>
      </w:r>
    </w:p>
    <w:p w14:paraId="3CC3766F" w14:textId="77777777" w:rsidR="00D43742" w:rsidRDefault="003075C5">
      <w:pPr>
        <w:spacing w:after="371"/>
        <w:ind w:left="2160" w:right="634"/>
      </w:pPr>
      <w:r>
        <w:t xml:space="preserve">6.3.3 received from a third party who lawfully acquired it and who is under no obligation restricting its disclosure  </w:t>
      </w:r>
    </w:p>
    <w:p w14:paraId="31A34BDA" w14:textId="77777777" w:rsidR="00D43742" w:rsidRDefault="003075C5">
      <w:pPr>
        <w:tabs>
          <w:tab w:val="center" w:pos="1428"/>
          <w:tab w:val="center" w:pos="5909"/>
        </w:tabs>
        <w:ind w:left="0"/>
      </w:pPr>
      <w:r>
        <w:rPr>
          <w:rFonts w:ascii="Calibri" w:eastAsia="Calibri" w:hAnsi="Calibri" w:cs="Calibri"/>
        </w:rPr>
        <w:tab/>
      </w:r>
      <w:r>
        <w:t xml:space="preserve">  </w:t>
      </w:r>
      <w:r>
        <w:tab/>
        <w:t xml:space="preserve">6.3.4 independently developed without access to the Confidential Information  </w:t>
      </w:r>
    </w:p>
    <w:p w14:paraId="60A1C7A1" w14:textId="77777777" w:rsidR="00D43742" w:rsidRDefault="003075C5">
      <w:pPr>
        <w:spacing w:after="370"/>
        <w:ind w:left="2160" w:right="634"/>
      </w:pPr>
      <w:r>
        <w:t xml:space="preserve">6.3.5 required to be disclosed by law or by any judicial, arbitral, regulatory or other authority of competent jurisdiction  </w:t>
      </w:r>
    </w:p>
    <w:p w14:paraId="397458BC" w14:textId="77777777" w:rsidR="00D43742" w:rsidRDefault="003075C5">
      <w:pPr>
        <w:tabs>
          <w:tab w:val="center" w:pos="1582"/>
          <w:tab w:val="center" w:pos="6098"/>
        </w:tabs>
        <w:spacing w:after="0"/>
        <w:ind w:left="0"/>
      </w:pPr>
      <w:r>
        <w:rPr>
          <w:rFonts w:ascii="Calibri" w:eastAsia="Calibri" w:hAnsi="Calibri" w:cs="Calibri"/>
        </w:rPr>
        <w:tab/>
      </w:r>
      <w:r>
        <w:t xml:space="preserve">6.4   </w:t>
      </w:r>
      <w:r>
        <w:tab/>
        <w:t xml:space="preserve">The Buyer’s right, obligations and liabilities in relation to using and disclosing any </w:t>
      </w:r>
    </w:p>
    <w:p w14:paraId="3F7CF7B1" w14:textId="77777777" w:rsidR="00D43742" w:rsidRDefault="003075C5">
      <w:pPr>
        <w:spacing w:after="742"/>
        <w:ind w:left="1423" w:right="634"/>
      </w:pPr>
      <w:r>
        <w:t xml:space="preserve">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38372182" w14:textId="77777777" w:rsidR="00D43742" w:rsidRDefault="003075C5">
      <w:pPr>
        <w:spacing w:after="223" w:line="259" w:lineRule="auto"/>
        <w:ind w:left="1440"/>
      </w:pPr>
      <w:r>
        <w:lastRenderedPageBreak/>
        <w:t xml:space="preserve">  </w:t>
      </w:r>
    </w:p>
    <w:p w14:paraId="360D5AC2" w14:textId="77777777" w:rsidR="00D43742" w:rsidRDefault="003075C5">
      <w:pPr>
        <w:pStyle w:val="Heading3"/>
        <w:tabs>
          <w:tab w:val="center" w:pos="1541"/>
          <w:tab w:val="center" w:pos="2838"/>
        </w:tabs>
        <w:ind w:left="0" w:right="0" w:firstLine="0"/>
      </w:pPr>
      <w:r>
        <w:rPr>
          <w:rFonts w:ascii="Calibri" w:eastAsia="Calibri" w:hAnsi="Calibri" w:cs="Calibri"/>
          <w:color w:val="000000"/>
          <w:sz w:val="22"/>
        </w:rPr>
        <w:tab/>
      </w:r>
      <w:r>
        <w:t xml:space="preserve">7.   </w:t>
      </w:r>
      <w:r>
        <w:tab/>
        <w:t xml:space="preserve">Warranties  </w:t>
      </w:r>
    </w:p>
    <w:p w14:paraId="395F98D9" w14:textId="77777777" w:rsidR="00D43742" w:rsidRDefault="003075C5">
      <w:pPr>
        <w:tabs>
          <w:tab w:val="center" w:pos="1582"/>
          <w:tab w:val="center" w:pos="5014"/>
        </w:tabs>
        <w:ind w:left="0"/>
      </w:pPr>
      <w:r>
        <w:rPr>
          <w:rFonts w:ascii="Calibri" w:eastAsia="Calibri" w:hAnsi="Calibri" w:cs="Calibri"/>
        </w:rPr>
        <w:tab/>
      </w:r>
      <w:proofErr w:type="gramStart"/>
      <w:r>
        <w:t xml:space="preserve">7.1  </w:t>
      </w:r>
      <w:r>
        <w:tab/>
      </w:r>
      <w:proofErr w:type="gramEnd"/>
      <w:r>
        <w:t xml:space="preserve"> Each Collaboration Supplier warrants and represents that:  </w:t>
      </w:r>
    </w:p>
    <w:p w14:paraId="2377848A" w14:textId="77777777" w:rsidR="00D43742" w:rsidRDefault="003075C5">
      <w:pPr>
        <w:ind w:left="2160" w:right="634"/>
      </w:pPr>
      <w:proofErr w:type="gramStart"/>
      <w:r>
        <w:t>7.1.1  it</w:t>
      </w:r>
      <w:proofErr w:type="gramEnd"/>
      <w:r>
        <w:t xml:space="preserve">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  </w:t>
      </w:r>
    </w:p>
    <w:p w14:paraId="3B247574" w14:textId="77777777" w:rsidR="00D43742" w:rsidRDefault="003075C5">
      <w:pPr>
        <w:spacing w:after="376"/>
        <w:ind w:left="2160" w:right="634"/>
      </w:pPr>
      <w:proofErr w:type="gramStart"/>
      <w:r>
        <w:t>7.1.2  its</w:t>
      </w:r>
      <w:proofErr w:type="gramEnd"/>
      <w:r>
        <w:t xml:space="preserve">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14:paraId="00BABC62" w14:textId="77777777" w:rsidR="00D43742" w:rsidRDefault="003075C5">
      <w:pPr>
        <w:spacing w:after="356"/>
        <w:ind w:left="1423" w:right="634"/>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16D9BBE5" w14:textId="77777777" w:rsidR="00D43742" w:rsidRDefault="003075C5">
      <w:pPr>
        <w:spacing w:after="224" w:line="259" w:lineRule="auto"/>
        <w:ind w:left="1440"/>
      </w:pPr>
      <w:r>
        <w:t xml:space="preserve">  </w:t>
      </w:r>
    </w:p>
    <w:p w14:paraId="3A09EDD3" w14:textId="77777777" w:rsidR="00D43742" w:rsidRDefault="003075C5">
      <w:pPr>
        <w:pStyle w:val="Heading3"/>
        <w:tabs>
          <w:tab w:val="center" w:pos="1541"/>
          <w:tab w:val="center" w:pos="3375"/>
        </w:tabs>
        <w:ind w:left="0" w:right="0" w:firstLine="0"/>
      </w:pPr>
      <w:r>
        <w:rPr>
          <w:rFonts w:ascii="Calibri" w:eastAsia="Calibri" w:hAnsi="Calibri" w:cs="Calibri"/>
          <w:color w:val="000000"/>
          <w:sz w:val="22"/>
        </w:rPr>
        <w:tab/>
      </w:r>
      <w:r>
        <w:t xml:space="preserve">8.   </w:t>
      </w:r>
      <w:r>
        <w:tab/>
        <w:t xml:space="preserve">Limitation of liability  </w:t>
      </w:r>
    </w:p>
    <w:p w14:paraId="29F58E62" w14:textId="77777777" w:rsidR="00D43742" w:rsidRDefault="003075C5">
      <w:pPr>
        <w:spacing w:after="373"/>
        <w:ind w:left="1423" w:right="634"/>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4C6415C6" w14:textId="77777777" w:rsidR="00D43742" w:rsidRDefault="003075C5">
      <w:pPr>
        <w:spacing w:after="369"/>
        <w:ind w:left="1423" w:right="634"/>
      </w:pPr>
      <w:r>
        <w:t xml:space="preserve">8.2   </w:t>
      </w:r>
      <w:r>
        <w:tab/>
        <w:t xml:space="preserve">Nothing in this Agreement will exclude or limit the liability of any party for fraud or fraudulent misrepresentation.  </w:t>
      </w:r>
    </w:p>
    <w:p w14:paraId="36A43468" w14:textId="77777777" w:rsidR="00D43742" w:rsidRDefault="003075C5">
      <w:pPr>
        <w:tabs>
          <w:tab w:val="center" w:pos="1582"/>
          <w:tab w:val="center" w:pos="6208"/>
        </w:tabs>
        <w:spacing w:after="47"/>
        <w:ind w:left="0"/>
      </w:pPr>
      <w:r>
        <w:rPr>
          <w:rFonts w:ascii="Calibri" w:eastAsia="Calibri" w:hAnsi="Calibri" w:cs="Calibri"/>
        </w:rPr>
        <w:tab/>
      </w:r>
      <w:r>
        <w:t xml:space="preserve">8.3   </w:t>
      </w:r>
      <w:r>
        <w:tab/>
        <w:t xml:space="preserve">Subject always to clauses 8.1 and 8.2, the liability of the Buyer to any Collaboration  </w:t>
      </w:r>
    </w:p>
    <w:p w14:paraId="547B4DB3" w14:textId="77777777" w:rsidR="00D43742" w:rsidRDefault="003075C5">
      <w:pPr>
        <w:spacing w:after="376"/>
        <w:ind w:left="1423" w:right="634"/>
      </w:pPr>
      <w:r>
        <w:t xml:space="preserve">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1960B6A7" w14:textId="77777777" w:rsidR="00D43742" w:rsidRDefault="003075C5">
      <w:pPr>
        <w:spacing w:after="374"/>
        <w:ind w:left="1423" w:right="634"/>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2E4BEA5A" w14:textId="77777777" w:rsidR="00D43742" w:rsidRDefault="003075C5">
      <w:pPr>
        <w:spacing w:after="10"/>
        <w:ind w:left="1423" w:right="634"/>
      </w:pPr>
      <w:r>
        <w:t xml:space="preserve">8.5   </w:t>
      </w:r>
      <w:r>
        <w:tab/>
        <w:t xml:space="preserve">Subject always to clauses 8.1, 8.2 and 8.6 and except in respect of liability under clause 6 (excluding clause 6.4, which will be subject to the limitations of liability set out in the [relevant contract] [Call-Off Contract]), in no event will any party be liable to any other for:  </w:t>
      </w:r>
    </w:p>
    <w:p w14:paraId="316A55B0" w14:textId="77777777" w:rsidR="00D43742" w:rsidRDefault="003075C5">
      <w:pPr>
        <w:spacing w:after="35" w:line="259" w:lineRule="auto"/>
        <w:ind w:left="1438"/>
      </w:pPr>
      <w:r>
        <w:t xml:space="preserve">  </w:t>
      </w:r>
    </w:p>
    <w:p w14:paraId="5766165B" w14:textId="77777777" w:rsidR="00D43742" w:rsidRDefault="003075C5">
      <w:pPr>
        <w:tabs>
          <w:tab w:val="center" w:pos="1428"/>
          <w:tab w:val="center" w:pos="3573"/>
        </w:tabs>
        <w:spacing w:after="44"/>
        <w:ind w:left="0"/>
      </w:pPr>
      <w:r>
        <w:rPr>
          <w:rFonts w:ascii="Calibri" w:eastAsia="Calibri" w:hAnsi="Calibri" w:cs="Calibri"/>
        </w:rPr>
        <w:tab/>
      </w:r>
      <w:r>
        <w:t xml:space="preserve">  </w:t>
      </w:r>
      <w:r>
        <w:tab/>
        <w:t xml:space="preserve">8.5.1 indirect loss or damage  </w:t>
      </w:r>
    </w:p>
    <w:p w14:paraId="02747D99" w14:textId="77777777" w:rsidR="00D43742" w:rsidRDefault="003075C5">
      <w:pPr>
        <w:tabs>
          <w:tab w:val="center" w:pos="1428"/>
          <w:tab w:val="center" w:pos="3563"/>
        </w:tabs>
        <w:spacing w:after="47"/>
        <w:ind w:left="0"/>
      </w:pPr>
      <w:r>
        <w:rPr>
          <w:rFonts w:ascii="Calibri" w:eastAsia="Calibri" w:hAnsi="Calibri" w:cs="Calibri"/>
        </w:rPr>
        <w:tab/>
      </w:r>
      <w:r>
        <w:t xml:space="preserve">  </w:t>
      </w:r>
      <w:r>
        <w:tab/>
        <w:t xml:space="preserve">8.5.2 special loss or damage  </w:t>
      </w:r>
    </w:p>
    <w:p w14:paraId="4A031692" w14:textId="77777777" w:rsidR="00D43742" w:rsidRDefault="003075C5">
      <w:pPr>
        <w:tabs>
          <w:tab w:val="center" w:pos="1428"/>
          <w:tab w:val="center" w:pos="3898"/>
        </w:tabs>
        <w:spacing w:after="47"/>
        <w:ind w:left="0"/>
      </w:pPr>
      <w:r>
        <w:rPr>
          <w:rFonts w:ascii="Calibri" w:eastAsia="Calibri" w:hAnsi="Calibri" w:cs="Calibri"/>
        </w:rPr>
        <w:tab/>
      </w:r>
      <w:r>
        <w:t xml:space="preserve">  </w:t>
      </w:r>
      <w:r>
        <w:tab/>
        <w:t xml:space="preserve">8.5.3 consequential loss or damage  </w:t>
      </w:r>
    </w:p>
    <w:p w14:paraId="7385BD86" w14:textId="77777777" w:rsidR="00D43742" w:rsidRDefault="003075C5">
      <w:pPr>
        <w:tabs>
          <w:tab w:val="center" w:pos="1428"/>
          <w:tab w:val="center" w:pos="4392"/>
        </w:tabs>
        <w:spacing w:after="47"/>
        <w:ind w:left="0"/>
      </w:pPr>
      <w:r>
        <w:rPr>
          <w:rFonts w:ascii="Calibri" w:eastAsia="Calibri" w:hAnsi="Calibri" w:cs="Calibri"/>
        </w:rPr>
        <w:lastRenderedPageBreak/>
        <w:tab/>
      </w:r>
      <w:r>
        <w:t xml:space="preserve">  </w:t>
      </w:r>
      <w:r>
        <w:tab/>
        <w:t xml:space="preserve">8.5.4 loss of profits (whether direct or indirect)  </w:t>
      </w:r>
    </w:p>
    <w:p w14:paraId="6CC4B064" w14:textId="77777777" w:rsidR="00D43742" w:rsidRDefault="003075C5">
      <w:pPr>
        <w:tabs>
          <w:tab w:val="center" w:pos="1428"/>
          <w:tab w:val="center" w:pos="4495"/>
        </w:tabs>
        <w:spacing w:after="48"/>
        <w:ind w:left="0"/>
      </w:pPr>
      <w:r>
        <w:rPr>
          <w:rFonts w:ascii="Calibri" w:eastAsia="Calibri" w:hAnsi="Calibri" w:cs="Calibri"/>
        </w:rPr>
        <w:tab/>
      </w:r>
      <w:r>
        <w:t xml:space="preserve">  </w:t>
      </w:r>
      <w:r>
        <w:tab/>
        <w:t xml:space="preserve">8.5.5 loss of turnover (whether direct or indirect)  </w:t>
      </w:r>
    </w:p>
    <w:p w14:paraId="50AFF020" w14:textId="77777777" w:rsidR="00D43742" w:rsidRDefault="003075C5">
      <w:pPr>
        <w:tabs>
          <w:tab w:val="center" w:pos="1428"/>
          <w:tab w:val="center" w:pos="5186"/>
        </w:tabs>
        <w:spacing w:after="47"/>
        <w:ind w:left="0"/>
      </w:pPr>
      <w:r>
        <w:rPr>
          <w:rFonts w:ascii="Calibri" w:eastAsia="Calibri" w:hAnsi="Calibri" w:cs="Calibri"/>
        </w:rPr>
        <w:tab/>
      </w:r>
      <w:r>
        <w:t xml:space="preserve">  </w:t>
      </w:r>
      <w:r>
        <w:tab/>
        <w:t xml:space="preserve">8.5.6 loss of business opportunities (whether direct or indirect)  </w:t>
      </w:r>
    </w:p>
    <w:p w14:paraId="089BE8F3" w14:textId="77777777" w:rsidR="00D43742" w:rsidRDefault="003075C5">
      <w:pPr>
        <w:tabs>
          <w:tab w:val="center" w:pos="1428"/>
          <w:tab w:val="center" w:pos="4690"/>
        </w:tabs>
        <w:spacing w:after="384"/>
        <w:ind w:left="0"/>
      </w:pPr>
      <w:r>
        <w:rPr>
          <w:rFonts w:ascii="Calibri" w:eastAsia="Calibri" w:hAnsi="Calibri" w:cs="Calibri"/>
        </w:rPr>
        <w:tab/>
      </w:r>
      <w:r>
        <w:t xml:space="preserve">  </w:t>
      </w:r>
      <w:r>
        <w:tab/>
        <w:t xml:space="preserve">8.5.7 damage to goodwill (whether direct or indirect)  </w:t>
      </w:r>
    </w:p>
    <w:p w14:paraId="60446647" w14:textId="77777777" w:rsidR="00D43742" w:rsidRDefault="003075C5">
      <w:pPr>
        <w:spacing w:after="370"/>
        <w:ind w:left="1423" w:right="634"/>
      </w:pPr>
      <w:r>
        <w:t xml:space="preserve">8.6   </w:t>
      </w:r>
      <w:r>
        <w:tab/>
        <w:t xml:space="preserve">Subject always to clauses 8.1 and 8.2, the provisions of clause 8.5 will not be taken as limiting the right of the Buyer to among other things, recover as a direct loss any:  </w:t>
      </w:r>
    </w:p>
    <w:p w14:paraId="3B148DE1" w14:textId="77777777" w:rsidR="00D43742" w:rsidRDefault="003075C5">
      <w:pPr>
        <w:spacing w:after="108"/>
        <w:ind w:left="2160" w:right="634"/>
      </w:pPr>
      <w:r>
        <w:t xml:space="preserve">8.6.1 additional operational or administrative costs and expenses arising from a  </w:t>
      </w:r>
    </w:p>
    <w:p w14:paraId="1E93D3A5" w14:textId="77777777" w:rsidR="00D43742" w:rsidRDefault="003075C5">
      <w:pPr>
        <w:ind w:left="2160" w:right="634"/>
      </w:pPr>
      <w:r>
        <w:t xml:space="preserve">Collaboration Supplier’s Default  </w:t>
      </w:r>
    </w:p>
    <w:p w14:paraId="282B31CA" w14:textId="77777777" w:rsidR="00D43742" w:rsidRDefault="003075C5">
      <w:pPr>
        <w:ind w:left="2160" w:right="634"/>
      </w:pPr>
      <w:r>
        <w:t xml:space="preserve">8.6.2 wasted expenditure or charges rendered unnecessary or incurred by the Buyer arising from a Collaboration Supplier's Default  </w:t>
      </w:r>
    </w:p>
    <w:p w14:paraId="1C21EBDA" w14:textId="77777777" w:rsidR="00D43742" w:rsidRDefault="003075C5">
      <w:pPr>
        <w:spacing w:after="227" w:line="259" w:lineRule="auto"/>
        <w:ind w:left="1440"/>
      </w:pPr>
      <w:r>
        <w:t xml:space="preserve">  </w:t>
      </w:r>
    </w:p>
    <w:p w14:paraId="5C61B906" w14:textId="77777777" w:rsidR="00D43742" w:rsidRDefault="003075C5">
      <w:pPr>
        <w:pStyle w:val="Heading3"/>
        <w:tabs>
          <w:tab w:val="center" w:pos="1541"/>
          <w:tab w:val="center" w:pos="3810"/>
        </w:tabs>
        <w:ind w:left="0" w:right="0" w:firstLine="0"/>
      </w:pPr>
      <w:r>
        <w:rPr>
          <w:rFonts w:ascii="Calibri" w:eastAsia="Calibri" w:hAnsi="Calibri" w:cs="Calibri"/>
          <w:color w:val="000000"/>
          <w:sz w:val="22"/>
        </w:rPr>
        <w:tab/>
      </w:r>
      <w:r>
        <w:t xml:space="preserve">9.   </w:t>
      </w:r>
      <w:r>
        <w:tab/>
        <w:t xml:space="preserve">Dispute resolution process  </w:t>
      </w:r>
    </w:p>
    <w:p w14:paraId="2C04092D" w14:textId="77777777" w:rsidR="00D43742" w:rsidRDefault="003075C5">
      <w:pPr>
        <w:spacing w:after="375"/>
        <w:ind w:left="1423" w:right="634"/>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31E0CFB3" w14:textId="77777777" w:rsidR="00D43742" w:rsidRDefault="003075C5">
      <w:pPr>
        <w:spacing w:after="375"/>
        <w:ind w:left="1423" w:right="634"/>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188CE364" w14:textId="77777777" w:rsidR="00D43742" w:rsidRDefault="003075C5">
      <w:pPr>
        <w:spacing w:after="127"/>
        <w:ind w:left="1423" w:right="634"/>
      </w:pPr>
      <w:r>
        <w:t xml:space="preserve">9.3 The process for mediation and consequential provisions for mediation are:  </w:t>
      </w:r>
    </w:p>
    <w:p w14:paraId="6FFC333D" w14:textId="77777777" w:rsidR="00D43742" w:rsidRDefault="003075C5">
      <w:pPr>
        <w:ind w:left="2160" w:right="634"/>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3946A90A" w14:textId="77777777" w:rsidR="00D43742" w:rsidRDefault="003075C5">
      <w:pPr>
        <w:ind w:left="2160" w:right="634"/>
      </w:pPr>
      <w:proofErr w:type="gramStart"/>
      <w:r>
        <w:t>9.3.2  the</w:t>
      </w:r>
      <w:proofErr w:type="gramEnd"/>
      <w:r>
        <w:t xml:space="preserve"> parties will within 10 Working Days of the appointment of the Mediator meet to agree a programme for the exchange of all relevant information and the structure of the negotiations  </w:t>
      </w:r>
    </w:p>
    <w:p w14:paraId="66CFC477" w14:textId="77777777" w:rsidR="00D43742" w:rsidRDefault="003075C5">
      <w:pPr>
        <w:ind w:left="2160" w:right="634"/>
      </w:pPr>
      <w:proofErr w:type="gramStart"/>
      <w:r>
        <w:t>9.3.3  unless</w:t>
      </w:r>
      <w:proofErr w:type="gramEnd"/>
      <w:r>
        <w:t xml:space="preserve"> otherwise agreed by the parties in writing, all negotiations connected with the dispute and any settlement agreement relating to it will be conducted in confidence and without prejudice to the rights of the parties in any future proceedings  </w:t>
      </w:r>
    </w:p>
    <w:p w14:paraId="4BB0EF48" w14:textId="77777777" w:rsidR="00D43742" w:rsidRDefault="003075C5">
      <w:pPr>
        <w:ind w:left="2160" w:right="634"/>
      </w:pPr>
      <w:proofErr w:type="gramStart"/>
      <w:r>
        <w:lastRenderedPageBreak/>
        <w:t>9.3.4  if</w:t>
      </w:r>
      <w:proofErr w:type="gramEnd"/>
      <w:r>
        <w:t xml:space="preserve"> the parties reach agreement on the resolution of the dispute, the agreement will be put in writing and will be binding on the parties once it is signed by their authorised representatives  </w:t>
      </w:r>
    </w:p>
    <w:p w14:paraId="5DD88621" w14:textId="77777777" w:rsidR="00D43742" w:rsidRDefault="003075C5">
      <w:pPr>
        <w:ind w:left="2160" w:right="634"/>
      </w:pPr>
      <w:proofErr w:type="gramStart"/>
      <w:r>
        <w:t>9.3.5  failing</w:t>
      </w:r>
      <w:proofErr w:type="gramEnd"/>
      <w:r>
        <w:t xml:space="preserve"> agreement, any of the parties may invite the Mediator to provide a </w:t>
      </w:r>
      <w:proofErr w:type="spellStart"/>
      <w:proofErr w:type="gramStart"/>
      <w:r>
        <w:t>non binding</w:t>
      </w:r>
      <w:proofErr w:type="spellEnd"/>
      <w:proofErr w:type="gramEnd"/>
      <w:r>
        <w:t xml:space="preserve"> but informative opinion in writing. The opinion will be provided on a without prejudice basis and will not be used in evidence in any proceedings relating to this Agreement without the prior written consent of all the parties  </w:t>
      </w:r>
    </w:p>
    <w:p w14:paraId="569E8C2F" w14:textId="77777777" w:rsidR="00D43742" w:rsidRDefault="003075C5">
      <w:pPr>
        <w:ind w:left="2160" w:right="634"/>
      </w:pPr>
      <w:proofErr w:type="gramStart"/>
      <w:r>
        <w:t>9.3.6  if</w:t>
      </w:r>
      <w:proofErr w:type="gramEnd"/>
      <w:r>
        <w:t xml:space="preserve"> the parties fail to reach agreement in the structured negotiations within 20 Working Days of the Mediator being appointed, or any longer period the parties agree on, then any dispute or difference between them may be referred to the courts  </w:t>
      </w:r>
    </w:p>
    <w:p w14:paraId="1B74CC01" w14:textId="77777777" w:rsidR="00D43742" w:rsidRDefault="003075C5">
      <w:pPr>
        <w:spacing w:after="481"/>
        <w:ind w:left="1423" w:right="634"/>
      </w:pPr>
      <w:r>
        <w:t xml:space="preserve">9.4   </w:t>
      </w:r>
      <w:r>
        <w:tab/>
        <w:t xml:space="preserve">The parties must continue to perform their respective obligations under this Agreement and under their respective Contracts pending the resolution of a dispute.  </w:t>
      </w:r>
    </w:p>
    <w:p w14:paraId="6AC30F8A" w14:textId="77777777" w:rsidR="00D43742" w:rsidRDefault="003075C5">
      <w:pPr>
        <w:pStyle w:val="Heading3"/>
        <w:ind w:left="1419" w:right="0"/>
      </w:pPr>
      <w:r>
        <w:t xml:space="preserve">10. Termination and consequences of termination  </w:t>
      </w:r>
    </w:p>
    <w:p w14:paraId="5837FE6B" w14:textId="77777777" w:rsidR="00D43742" w:rsidRDefault="003075C5">
      <w:pPr>
        <w:spacing w:after="19"/>
        <w:ind w:left="1423" w:right="634"/>
      </w:pPr>
      <w:proofErr w:type="gramStart"/>
      <w:r>
        <w:t>10.1  Termination</w:t>
      </w:r>
      <w:proofErr w:type="gramEnd"/>
      <w:r>
        <w:t xml:space="preserve">  </w:t>
      </w:r>
    </w:p>
    <w:p w14:paraId="77282E2D" w14:textId="77777777" w:rsidR="00D43742" w:rsidRDefault="003075C5">
      <w:pPr>
        <w:spacing w:after="0" w:line="259" w:lineRule="auto"/>
        <w:ind w:left="1438"/>
      </w:pPr>
      <w:r>
        <w:t xml:space="preserve">  </w:t>
      </w:r>
    </w:p>
    <w:p w14:paraId="5B807659" w14:textId="77777777" w:rsidR="00D43742" w:rsidRDefault="003075C5">
      <w:pPr>
        <w:spacing w:after="273" w:line="325" w:lineRule="auto"/>
        <w:ind w:left="2160" w:right="634"/>
      </w:pPr>
      <w:r>
        <w:t xml:space="preserve">10.1.1 The Buyer has the right to terminate this Agreement at any time by notice in writing to the Collaboration Suppliers whenever the Buyer has the right to terminate a Collaboration Supplier’s [respective contract] [Call-Off Contract].  </w:t>
      </w:r>
    </w:p>
    <w:p w14:paraId="6A4913DD" w14:textId="77777777" w:rsidR="00D43742" w:rsidRDefault="003075C5">
      <w:pPr>
        <w:spacing w:after="374"/>
        <w:ind w:left="2160" w:right="634"/>
      </w:pPr>
      <w:proofErr w:type="gramStart"/>
      <w:r>
        <w:t>10.1.2  Failure</w:t>
      </w:r>
      <w:proofErr w:type="gramEnd"/>
      <w:r>
        <w:t xml:space="preserv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108BF5D5" w14:textId="77777777" w:rsidR="00D43742" w:rsidRDefault="003075C5">
      <w:pPr>
        <w:spacing w:after="17"/>
        <w:ind w:left="1423" w:right="634"/>
      </w:pPr>
      <w:proofErr w:type="gramStart"/>
      <w:r>
        <w:t>10.2  Consequences</w:t>
      </w:r>
      <w:proofErr w:type="gramEnd"/>
      <w:r>
        <w:t xml:space="preserve"> of termination  </w:t>
      </w:r>
    </w:p>
    <w:p w14:paraId="6462991C" w14:textId="77777777" w:rsidR="00D43742" w:rsidRDefault="003075C5">
      <w:pPr>
        <w:spacing w:after="0" w:line="259" w:lineRule="auto"/>
        <w:ind w:left="1438"/>
      </w:pPr>
      <w:r>
        <w:t xml:space="preserve">  </w:t>
      </w:r>
    </w:p>
    <w:p w14:paraId="3598B1DF" w14:textId="77777777" w:rsidR="00D43742" w:rsidRDefault="003075C5">
      <w:pPr>
        <w:ind w:left="2160" w:right="634"/>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3DEC84AA" w14:textId="77777777" w:rsidR="00D43742" w:rsidRDefault="003075C5">
      <w:pPr>
        <w:spacing w:after="853" w:line="262" w:lineRule="auto"/>
        <w:ind w:left="2019" w:right="475" w:hanging="10"/>
        <w:jc w:val="center"/>
      </w:pPr>
      <w:r>
        <w:t xml:space="preserve">10.2.2 Except as expressly provided in this Agreement, termination of this Agreement will be without prejudice to any accrued rights and obligations under this Agreement.  </w:t>
      </w:r>
    </w:p>
    <w:p w14:paraId="35AA40A1" w14:textId="77777777" w:rsidR="00D43742" w:rsidRDefault="003075C5">
      <w:pPr>
        <w:pStyle w:val="Heading3"/>
        <w:spacing w:line="342" w:lineRule="auto"/>
        <w:ind w:left="1419" w:right="6352"/>
      </w:pPr>
      <w:r>
        <w:t xml:space="preserve">11. General </w:t>
      </w:r>
      <w:proofErr w:type="gramStart"/>
      <w:r>
        <w:t xml:space="preserve">provisions  </w:t>
      </w:r>
      <w:r>
        <w:rPr>
          <w:color w:val="000000"/>
          <w:sz w:val="22"/>
        </w:rPr>
        <w:t>11.1</w:t>
      </w:r>
      <w:proofErr w:type="gramEnd"/>
      <w:r>
        <w:rPr>
          <w:color w:val="000000"/>
          <w:sz w:val="22"/>
        </w:rPr>
        <w:t xml:space="preserve">  Force majeure  </w:t>
      </w:r>
    </w:p>
    <w:p w14:paraId="5F7E3648" w14:textId="77777777" w:rsidR="00D43742" w:rsidRDefault="003075C5">
      <w:pPr>
        <w:spacing w:after="19" w:line="259" w:lineRule="auto"/>
        <w:ind w:left="1438"/>
      </w:pPr>
      <w:r>
        <w:t xml:space="preserve">  </w:t>
      </w:r>
    </w:p>
    <w:p w14:paraId="07F5412D" w14:textId="77777777" w:rsidR="00D43742" w:rsidRDefault="003075C5">
      <w:pPr>
        <w:ind w:left="2160" w:right="634"/>
      </w:pPr>
      <w:r>
        <w:lastRenderedPageBreak/>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66D206BB" w14:textId="77777777" w:rsidR="00D43742" w:rsidRDefault="003075C5">
      <w:pPr>
        <w:ind w:left="2160" w:right="634"/>
      </w:pPr>
      <w:proofErr w:type="gramStart"/>
      <w:r>
        <w:t>11.1.2  Subject</w:t>
      </w:r>
      <w:proofErr w:type="gramEnd"/>
      <w:r>
        <w:t xml:space="preserve"> to the remaining provisions of this clause 11.1, any party to this Agreement may claim relief from liability for non-performance of its obligations to the extent this is due to a Force Majeure Event.  </w:t>
      </w:r>
    </w:p>
    <w:p w14:paraId="2259144B" w14:textId="77777777" w:rsidR="00D43742" w:rsidRDefault="003075C5">
      <w:pPr>
        <w:ind w:left="2160" w:right="634"/>
      </w:pPr>
      <w:r>
        <w:t xml:space="preserve">11.1.3 A party cannot claim relief if the Force Majeure Event or its level of exposure to the event is attributable to its wilful act, neglect or failure to take reasonable precautions against the relevant Force Majeure Event.  </w:t>
      </w:r>
    </w:p>
    <w:p w14:paraId="4E6C4B5A" w14:textId="77777777" w:rsidR="00D43742" w:rsidRDefault="003075C5">
      <w:pPr>
        <w:spacing w:after="9"/>
        <w:ind w:left="2160" w:right="634"/>
      </w:pPr>
      <w:proofErr w:type="gramStart"/>
      <w:r>
        <w:t>11.1.4  The</w:t>
      </w:r>
      <w:proofErr w:type="gramEnd"/>
      <w:r>
        <w:t xml:space="preserv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  </w:t>
      </w:r>
    </w:p>
    <w:p w14:paraId="2B9387D3" w14:textId="77777777" w:rsidR="00D43742" w:rsidRDefault="003075C5">
      <w:pPr>
        <w:spacing w:after="0" w:line="259" w:lineRule="auto"/>
        <w:ind w:left="1438"/>
      </w:pPr>
      <w:r>
        <w:t xml:space="preserve">  </w:t>
      </w:r>
    </w:p>
    <w:p w14:paraId="55CE721B" w14:textId="77777777" w:rsidR="00D43742" w:rsidRDefault="003075C5">
      <w:pPr>
        <w:spacing w:after="643"/>
        <w:ind w:left="2160" w:right="634"/>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6BFC6872" w14:textId="77777777" w:rsidR="00D43742" w:rsidRDefault="003075C5">
      <w:pPr>
        <w:spacing w:after="17"/>
        <w:ind w:left="1423" w:right="634"/>
      </w:pPr>
      <w:proofErr w:type="gramStart"/>
      <w:r>
        <w:t>11.2  Assignment</w:t>
      </w:r>
      <w:proofErr w:type="gramEnd"/>
      <w:r>
        <w:t xml:space="preserve"> and subcontracting  </w:t>
      </w:r>
    </w:p>
    <w:p w14:paraId="4D3FDA2B" w14:textId="77777777" w:rsidR="00D43742" w:rsidRDefault="003075C5">
      <w:pPr>
        <w:spacing w:after="0" w:line="259" w:lineRule="auto"/>
        <w:ind w:left="1438"/>
      </w:pPr>
      <w:r>
        <w:t xml:space="preserve">  </w:t>
      </w:r>
    </w:p>
    <w:p w14:paraId="25A18E19" w14:textId="77777777" w:rsidR="00D43742" w:rsidRDefault="003075C5">
      <w:pPr>
        <w:spacing w:after="64" w:line="262" w:lineRule="auto"/>
        <w:ind w:left="1266" w:hanging="10"/>
        <w:jc w:val="center"/>
      </w:pPr>
      <w:proofErr w:type="gramStart"/>
      <w:r>
        <w:t>11.2.1  Subject</w:t>
      </w:r>
      <w:proofErr w:type="gramEnd"/>
      <w:r>
        <w:t xml:space="preserve"> to clause 11.2.2, the Collaboration Suppliers will not assign, transfer, novate, sub-license or declare a trust in respect of its rights under all or a part of this  </w:t>
      </w:r>
    </w:p>
    <w:p w14:paraId="41D50CD4" w14:textId="77777777" w:rsidR="00D43742" w:rsidRDefault="003075C5">
      <w:pPr>
        <w:ind w:left="2160" w:right="634"/>
      </w:pPr>
      <w:r>
        <w:t xml:space="preserve">Agreement or the benefit or advantage without the prior written consent of the Buyer.  </w:t>
      </w:r>
    </w:p>
    <w:p w14:paraId="255A0040" w14:textId="77777777" w:rsidR="00D43742" w:rsidRDefault="003075C5">
      <w:pPr>
        <w:spacing w:after="641"/>
        <w:ind w:left="2160" w:right="634"/>
      </w:pPr>
      <w:proofErr w:type="gramStart"/>
      <w:r>
        <w:t>11.2.2  Any</w:t>
      </w:r>
      <w:proofErr w:type="gramEnd"/>
      <w:r>
        <w:t xml:space="preserve"> subcontractors identified in the Detailed Collaboration Plan can perform those elements identified in the Detailed Collaboration Plan to be performed by the Subcontractors.  </w:t>
      </w:r>
    </w:p>
    <w:p w14:paraId="08C86BEC" w14:textId="77777777" w:rsidR="00D43742" w:rsidRDefault="003075C5">
      <w:pPr>
        <w:spacing w:after="17"/>
        <w:ind w:left="1423" w:right="634"/>
      </w:pPr>
      <w:proofErr w:type="gramStart"/>
      <w:r>
        <w:t>11.3  Notices</w:t>
      </w:r>
      <w:proofErr w:type="gramEnd"/>
      <w:r>
        <w:t xml:space="preserve">  </w:t>
      </w:r>
    </w:p>
    <w:p w14:paraId="0BE0F9F4" w14:textId="77777777" w:rsidR="00D43742" w:rsidRDefault="003075C5">
      <w:pPr>
        <w:spacing w:after="0" w:line="259" w:lineRule="auto"/>
        <w:ind w:left="1438"/>
      </w:pPr>
      <w:r>
        <w:t xml:space="preserve">  </w:t>
      </w:r>
    </w:p>
    <w:p w14:paraId="50E1C87A" w14:textId="77777777" w:rsidR="00D43742" w:rsidRDefault="003075C5">
      <w:pPr>
        <w:ind w:left="2160" w:right="634"/>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00D4CB10" w14:textId="77777777" w:rsidR="00D43742" w:rsidRDefault="003075C5">
      <w:pPr>
        <w:spacing w:after="631"/>
        <w:ind w:left="2160" w:right="634"/>
      </w:pPr>
      <w:proofErr w:type="gramStart"/>
      <w:r>
        <w:lastRenderedPageBreak/>
        <w:t>11.3.2  For</w:t>
      </w:r>
      <w:proofErr w:type="gramEnd"/>
      <w:r>
        <w:t xml:space="preserve"> the purposes of clause 11.3.1, the address of each of the parties are those in the Detailed Collaboration Plan.  </w:t>
      </w:r>
    </w:p>
    <w:p w14:paraId="7E7ED703" w14:textId="77777777" w:rsidR="00D43742" w:rsidRDefault="003075C5">
      <w:pPr>
        <w:spacing w:after="17"/>
        <w:ind w:left="1423" w:right="634"/>
      </w:pPr>
      <w:proofErr w:type="gramStart"/>
      <w:r>
        <w:t>11.4  Entire</w:t>
      </w:r>
      <w:proofErr w:type="gramEnd"/>
      <w:r>
        <w:t xml:space="preserve"> agreement  </w:t>
      </w:r>
    </w:p>
    <w:p w14:paraId="630B82C1" w14:textId="77777777" w:rsidR="00D43742" w:rsidRDefault="003075C5">
      <w:pPr>
        <w:spacing w:after="0" w:line="259" w:lineRule="auto"/>
        <w:ind w:left="1438"/>
      </w:pPr>
      <w:r>
        <w:t xml:space="preserve">  </w:t>
      </w:r>
    </w:p>
    <w:p w14:paraId="4BA40473" w14:textId="77777777" w:rsidR="00D43742" w:rsidRDefault="003075C5">
      <w:pPr>
        <w:ind w:left="2160" w:right="634"/>
      </w:pPr>
      <w:proofErr w:type="gramStart"/>
      <w:r>
        <w:t>11.4.1  This</w:t>
      </w:r>
      <w:proofErr w:type="gramEnd"/>
      <w:r>
        <w:t xml:space="preserve"> Agreement, together with the documents and agreements referred to in it, constitutes the entire agreement and understanding between the parties in respect of the matters dealt with in it and supersedes any previous agreement between the Parties about this.  </w:t>
      </w:r>
    </w:p>
    <w:p w14:paraId="6E4B7D8D" w14:textId="77777777" w:rsidR="00D43742" w:rsidRDefault="003075C5">
      <w:pPr>
        <w:ind w:left="2160" w:right="634"/>
      </w:pPr>
      <w:proofErr w:type="gramStart"/>
      <w:r>
        <w:t>11.4.2  Each</w:t>
      </w:r>
      <w:proofErr w:type="gramEnd"/>
      <w:r>
        <w:t xml:space="preserve">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611C78E4" w14:textId="77777777" w:rsidR="00D43742" w:rsidRDefault="003075C5">
      <w:pPr>
        <w:ind w:left="2160" w:right="634"/>
      </w:pPr>
      <w:proofErr w:type="gramStart"/>
      <w:r>
        <w:t>11.4.3  Nothing</w:t>
      </w:r>
      <w:proofErr w:type="gramEnd"/>
      <w:r>
        <w:t xml:space="preserve"> in this clause 11.4 will exclude any liability for fraud.  </w:t>
      </w:r>
    </w:p>
    <w:p w14:paraId="1C56A79C" w14:textId="77777777" w:rsidR="00D43742" w:rsidRDefault="003075C5">
      <w:pPr>
        <w:spacing w:after="17"/>
        <w:ind w:left="1423" w:right="634"/>
      </w:pPr>
      <w:proofErr w:type="gramStart"/>
      <w:r>
        <w:t>11.5  Rights</w:t>
      </w:r>
      <w:proofErr w:type="gramEnd"/>
      <w:r>
        <w:t xml:space="preserve"> of third parties  </w:t>
      </w:r>
    </w:p>
    <w:p w14:paraId="4368CAE9" w14:textId="77777777" w:rsidR="00D43742" w:rsidRDefault="003075C5">
      <w:pPr>
        <w:spacing w:after="0" w:line="259" w:lineRule="auto"/>
        <w:ind w:left="1438"/>
      </w:pPr>
      <w:r>
        <w:t xml:space="preserve">  </w:t>
      </w:r>
    </w:p>
    <w:p w14:paraId="263D322D" w14:textId="77777777" w:rsidR="00D43742" w:rsidRDefault="003075C5">
      <w:pPr>
        <w:spacing w:after="642"/>
        <w:ind w:left="1423" w:right="634"/>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  </w:t>
      </w:r>
    </w:p>
    <w:p w14:paraId="14BAA08C" w14:textId="77777777" w:rsidR="00D43742" w:rsidRDefault="003075C5">
      <w:pPr>
        <w:spacing w:after="17"/>
        <w:ind w:left="1423" w:right="634"/>
      </w:pPr>
      <w:proofErr w:type="gramStart"/>
      <w:r>
        <w:t>11.6  Severability</w:t>
      </w:r>
      <w:proofErr w:type="gramEnd"/>
      <w:r>
        <w:t xml:space="preserve">  </w:t>
      </w:r>
    </w:p>
    <w:p w14:paraId="56ADD72D" w14:textId="77777777" w:rsidR="00D43742" w:rsidRDefault="003075C5">
      <w:pPr>
        <w:spacing w:after="0" w:line="259" w:lineRule="auto"/>
        <w:ind w:left="1438"/>
      </w:pPr>
      <w:r>
        <w:t xml:space="preserve">  </w:t>
      </w:r>
    </w:p>
    <w:p w14:paraId="6624BBA7" w14:textId="77777777" w:rsidR="00D43742" w:rsidRDefault="003075C5">
      <w:pPr>
        <w:spacing w:after="371"/>
        <w:ind w:left="1423" w:right="634"/>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2A3FDB7F" w14:textId="77777777" w:rsidR="00D43742" w:rsidRDefault="003075C5">
      <w:pPr>
        <w:spacing w:after="19"/>
        <w:ind w:left="1423" w:right="634"/>
      </w:pPr>
      <w:proofErr w:type="gramStart"/>
      <w:r>
        <w:t>11.7  Variations</w:t>
      </w:r>
      <w:proofErr w:type="gramEnd"/>
      <w:r>
        <w:t xml:space="preserve">  </w:t>
      </w:r>
    </w:p>
    <w:p w14:paraId="6ED46B34" w14:textId="77777777" w:rsidR="00D43742" w:rsidRDefault="003075C5">
      <w:pPr>
        <w:spacing w:after="0" w:line="259" w:lineRule="auto"/>
        <w:ind w:left="1438"/>
      </w:pPr>
      <w:r>
        <w:t xml:space="preserve">  </w:t>
      </w:r>
    </w:p>
    <w:p w14:paraId="6621A273" w14:textId="77777777" w:rsidR="00D43742" w:rsidRDefault="003075C5">
      <w:pPr>
        <w:spacing w:after="638"/>
        <w:ind w:left="1423" w:right="634"/>
      </w:pPr>
      <w:r>
        <w:t xml:space="preserve">No purported amendment or variation of this Agreement or any provision of this Agreement will be effective unless it is made in writing by the parties.  </w:t>
      </w:r>
    </w:p>
    <w:p w14:paraId="3361F9A8" w14:textId="77777777" w:rsidR="00D43742" w:rsidRDefault="003075C5">
      <w:pPr>
        <w:spacing w:after="17"/>
        <w:ind w:left="1423" w:right="634"/>
      </w:pPr>
      <w:proofErr w:type="gramStart"/>
      <w:r>
        <w:t>11.8  No</w:t>
      </w:r>
      <w:proofErr w:type="gramEnd"/>
      <w:r>
        <w:t xml:space="preserve"> waiver  </w:t>
      </w:r>
    </w:p>
    <w:p w14:paraId="50B380BD" w14:textId="77777777" w:rsidR="00D43742" w:rsidRDefault="003075C5">
      <w:pPr>
        <w:spacing w:after="0" w:line="259" w:lineRule="auto"/>
        <w:ind w:left="1438"/>
      </w:pPr>
      <w:r>
        <w:t xml:space="preserve">  </w:t>
      </w:r>
    </w:p>
    <w:p w14:paraId="115EC348" w14:textId="77777777" w:rsidR="00D43742" w:rsidRDefault="003075C5">
      <w:pPr>
        <w:spacing w:after="642"/>
        <w:ind w:left="1423" w:right="634"/>
      </w:pPr>
      <w:r>
        <w:t xml:space="preserve">The failure to exercise, or delay in exercising, a right, power or remedy provided by this Agreement or by law will not constitute a waiver of that right, power or remedy. If a party </w:t>
      </w:r>
      <w:r>
        <w:lastRenderedPageBreak/>
        <w:t xml:space="preserve">waives a breach of any provision of this Agreement this will not operate as a waiver of a subsequent breach of that provision, or as a waiver of a breach of any other provision.  </w:t>
      </w:r>
    </w:p>
    <w:p w14:paraId="7B7654DA" w14:textId="77777777" w:rsidR="00D43742" w:rsidRDefault="003075C5">
      <w:pPr>
        <w:spacing w:after="17"/>
        <w:ind w:left="1423" w:right="634"/>
      </w:pPr>
      <w:proofErr w:type="gramStart"/>
      <w:r>
        <w:t>11.9  Governing</w:t>
      </w:r>
      <w:proofErr w:type="gramEnd"/>
      <w:r>
        <w:t xml:space="preserve"> law and jurisdiction  </w:t>
      </w:r>
    </w:p>
    <w:p w14:paraId="05A23C24" w14:textId="77777777" w:rsidR="00D43742" w:rsidRDefault="003075C5">
      <w:pPr>
        <w:spacing w:after="0" w:line="259" w:lineRule="auto"/>
        <w:ind w:left="1438"/>
      </w:pPr>
      <w:r>
        <w:t xml:space="preserve">  </w:t>
      </w:r>
    </w:p>
    <w:p w14:paraId="3BE9D7D1" w14:textId="77777777" w:rsidR="00D43742" w:rsidRDefault="003075C5">
      <w:pPr>
        <w:ind w:left="1423" w:right="634"/>
      </w:pPr>
      <w:r>
        <w:t xml:space="preserve">This Agreement will be governed by and construed in accordance with English law and without prejudice to the Dispute Resolution Process, each party agrees to submit to the exclusive jurisdiction of the courts of England and Wales.  </w:t>
      </w:r>
    </w:p>
    <w:p w14:paraId="1509433F" w14:textId="77777777" w:rsidR="00D43742" w:rsidRDefault="003075C5">
      <w:pPr>
        <w:spacing w:after="757"/>
        <w:ind w:left="1423" w:right="634"/>
      </w:pPr>
      <w:r>
        <w:t xml:space="preserve">Executed and delivered as an agreement by the parties or their duly authorised attorneys the day and year first above written.  </w:t>
      </w:r>
    </w:p>
    <w:p w14:paraId="1F6584F5" w14:textId="77777777" w:rsidR="00D43742" w:rsidRDefault="003075C5">
      <w:pPr>
        <w:pStyle w:val="Heading4"/>
        <w:spacing w:after="339"/>
        <w:ind w:left="1421" w:right="3974"/>
      </w:pPr>
      <w:r>
        <w:t xml:space="preserve">For and on behalf of the Buyer  </w:t>
      </w:r>
    </w:p>
    <w:p w14:paraId="14AA5FE8" w14:textId="77777777" w:rsidR="00D43742" w:rsidRDefault="003075C5">
      <w:pPr>
        <w:spacing w:after="234"/>
        <w:ind w:left="1423" w:right="634"/>
      </w:pPr>
      <w:r>
        <w:t xml:space="preserve">Signed by:  </w:t>
      </w:r>
    </w:p>
    <w:p w14:paraId="672E03E5" w14:textId="77777777" w:rsidR="00D43742" w:rsidRDefault="003075C5">
      <w:pPr>
        <w:spacing w:after="35"/>
        <w:ind w:left="1423" w:right="634"/>
      </w:pPr>
      <w:r>
        <w:t xml:space="preserve">Full name (capitals):  </w:t>
      </w:r>
    </w:p>
    <w:p w14:paraId="6B58665E" w14:textId="77777777" w:rsidR="00D43742" w:rsidRDefault="003075C5">
      <w:pPr>
        <w:ind w:left="1423" w:right="634"/>
      </w:pPr>
      <w:r>
        <w:t xml:space="preserve">Position: Date:  </w:t>
      </w:r>
    </w:p>
    <w:p w14:paraId="395C1FDB" w14:textId="77777777" w:rsidR="00D43742" w:rsidRDefault="003075C5">
      <w:pPr>
        <w:pStyle w:val="Heading4"/>
        <w:ind w:left="1421" w:right="3974"/>
      </w:pPr>
      <w:r>
        <w:t xml:space="preserve">For and on behalf of the [Company name]  </w:t>
      </w:r>
    </w:p>
    <w:p w14:paraId="1E3EEA34" w14:textId="77777777" w:rsidR="00D43742" w:rsidRDefault="003075C5">
      <w:pPr>
        <w:spacing w:after="196"/>
        <w:ind w:left="1423" w:right="634"/>
      </w:pPr>
      <w:r>
        <w:t xml:space="preserve">Signed by:  </w:t>
      </w:r>
    </w:p>
    <w:p w14:paraId="6EAB97F7" w14:textId="77777777" w:rsidR="00D43742" w:rsidRDefault="003075C5">
      <w:pPr>
        <w:spacing w:after="370"/>
        <w:ind w:left="1423" w:right="6873"/>
      </w:pPr>
      <w:r>
        <w:t xml:space="preserve">Full name (capitals): </w:t>
      </w:r>
      <w:proofErr w:type="gramStart"/>
      <w:r>
        <w:t>Position :</w:t>
      </w:r>
      <w:proofErr w:type="gramEnd"/>
      <w:r>
        <w:t xml:space="preserve"> Date:  </w:t>
      </w:r>
    </w:p>
    <w:p w14:paraId="47F1DF15" w14:textId="77777777" w:rsidR="00D43742" w:rsidRDefault="003075C5">
      <w:pPr>
        <w:pStyle w:val="Heading4"/>
        <w:ind w:left="1421" w:right="3974"/>
      </w:pPr>
      <w:r>
        <w:t xml:space="preserve">For and on behalf of the [Company name]  </w:t>
      </w:r>
    </w:p>
    <w:p w14:paraId="25080850" w14:textId="77777777" w:rsidR="00D43742" w:rsidRDefault="003075C5">
      <w:pPr>
        <w:spacing w:after="196"/>
        <w:ind w:left="1423" w:right="634"/>
      </w:pPr>
      <w:r>
        <w:t xml:space="preserve">Signed by:  </w:t>
      </w:r>
    </w:p>
    <w:p w14:paraId="4033BD2E" w14:textId="77777777" w:rsidR="00D43742" w:rsidRDefault="003075C5">
      <w:pPr>
        <w:spacing w:after="373"/>
        <w:ind w:left="1423" w:right="6873"/>
      </w:pPr>
      <w:r>
        <w:t xml:space="preserve">Full name (capitals): </w:t>
      </w:r>
      <w:proofErr w:type="gramStart"/>
      <w:r>
        <w:t>Position :</w:t>
      </w:r>
      <w:proofErr w:type="gramEnd"/>
      <w:r>
        <w:t xml:space="preserve"> Date:  </w:t>
      </w:r>
    </w:p>
    <w:p w14:paraId="1BED5891" w14:textId="77777777" w:rsidR="00D43742" w:rsidRDefault="003075C5">
      <w:pPr>
        <w:pStyle w:val="Heading4"/>
        <w:ind w:left="1421" w:right="3974"/>
      </w:pPr>
      <w:r>
        <w:t xml:space="preserve">For and on behalf of the [Company name]  </w:t>
      </w:r>
    </w:p>
    <w:p w14:paraId="7B6B77C2" w14:textId="77777777" w:rsidR="00D43742" w:rsidRDefault="003075C5">
      <w:pPr>
        <w:spacing w:after="758" w:line="341" w:lineRule="auto"/>
        <w:ind w:left="1423" w:right="7718"/>
      </w:pPr>
      <w:r>
        <w:t xml:space="preserve">Signed by:  Full name (capitals):  </w:t>
      </w:r>
      <w:proofErr w:type="gramStart"/>
      <w:r>
        <w:t>Position :</w:t>
      </w:r>
      <w:proofErr w:type="gramEnd"/>
      <w:r>
        <w:t xml:space="preserve"> Date:  </w:t>
      </w:r>
    </w:p>
    <w:p w14:paraId="64DE3972" w14:textId="77777777" w:rsidR="00D43742" w:rsidRDefault="003075C5">
      <w:pPr>
        <w:pStyle w:val="Heading4"/>
        <w:ind w:left="1421" w:right="3974"/>
      </w:pPr>
      <w:r>
        <w:t xml:space="preserve">For and on behalf of the [Company name]  </w:t>
      </w:r>
    </w:p>
    <w:p w14:paraId="3C4EC0E0" w14:textId="77777777" w:rsidR="00D43742" w:rsidRDefault="003075C5">
      <w:pPr>
        <w:spacing w:after="197"/>
        <w:ind w:left="1423" w:right="634"/>
      </w:pPr>
      <w:r>
        <w:t xml:space="preserve">Signed by:  </w:t>
      </w:r>
    </w:p>
    <w:p w14:paraId="344A31E2" w14:textId="77777777" w:rsidR="00D43742" w:rsidRDefault="003075C5">
      <w:pPr>
        <w:spacing w:after="373"/>
        <w:ind w:left="1423" w:right="6873"/>
      </w:pPr>
      <w:r>
        <w:lastRenderedPageBreak/>
        <w:t xml:space="preserve">Full name (capitals): </w:t>
      </w:r>
      <w:proofErr w:type="gramStart"/>
      <w:r>
        <w:t>Position :</w:t>
      </w:r>
      <w:proofErr w:type="gramEnd"/>
      <w:r>
        <w:t xml:space="preserve"> Date:  </w:t>
      </w:r>
    </w:p>
    <w:p w14:paraId="1D688325" w14:textId="77777777" w:rsidR="00D43742" w:rsidRDefault="003075C5">
      <w:pPr>
        <w:pStyle w:val="Heading4"/>
        <w:ind w:left="1421" w:right="3974"/>
      </w:pPr>
      <w:r>
        <w:t xml:space="preserve">For and on behalf of the [Company name]  </w:t>
      </w:r>
    </w:p>
    <w:p w14:paraId="4D7BE653" w14:textId="77777777" w:rsidR="00D43742" w:rsidRDefault="003075C5">
      <w:pPr>
        <w:spacing w:after="199"/>
        <w:ind w:left="1423" w:right="634"/>
      </w:pPr>
      <w:r>
        <w:t xml:space="preserve">Signed by:  </w:t>
      </w:r>
    </w:p>
    <w:p w14:paraId="253FEDB9" w14:textId="77777777" w:rsidR="00D43742" w:rsidRDefault="003075C5">
      <w:pPr>
        <w:spacing w:after="373"/>
        <w:ind w:left="1423" w:right="6873"/>
      </w:pPr>
      <w:r>
        <w:t xml:space="preserve">Full name (capitals): </w:t>
      </w:r>
      <w:proofErr w:type="gramStart"/>
      <w:r>
        <w:t>Position :</w:t>
      </w:r>
      <w:proofErr w:type="gramEnd"/>
      <w:r>
        <w:t xml:space="preserve"> Date:  </w:t>
      </w:r>
    </w:p>
    <w:p w14:paraId="208F9771" w14:textId="77777777" w:rsidR="00D43742" w:rsidRDefault="003075C5">
      <w:pPr>
        <w:pStyle w:val="Heading4"/>
        <w:ind w:left="1421" w:right="3974"/>
      </w:pPr>
      <w:r>
        <w:t xml:space="preserve">For and on behalf of the [Company name]  </w:t>
      </w:r>
    </w:p>
    <w:p w14:paraId="3FB19D99" w14:textId="77777777" w:rsidR="00D43742" w:rsidRDefault="003075C5">
      <w:pPr>
        <w:spacing w:after="235"/>
        <w:ind w:left="1423" w:right="634"/>
      </w:pPr>
      <w:r>
        <w:t xml:space="preserve">Signed by:  </w:t>
      </w:r>
    </w:p>
    <w:p w14:paraId="1BF7BE5E" w14:textId="77777777" w:rsidR="00D43742" w:rsidRDefault="003075C5">
      <w:pPr>
        <w:ind w:left="1423" w:right="6751"/>
      </w:pPr>
      <w:r>
        <w:t xml:space="preserve">Full name (capitals):  Position: Date:  </w:t>
      </w:r>
    </w:p>
    <w:p w14:paraId="0A4ED014" w14:textId="77777777" w:rsidR="00D43742" w:rsidRDefault="003075C5">
      <w:pPr>
        <w:spacing w:after="0" w:line="259" w:lineRule="auto"/>
        <w:ind w:left="1438"/>
      </w:pPr>
      <w:r>
        <w:t xml:space="preserve">  </w:t>
      </w:r>
    </w:p>
    <w:p w14:paraId="0C913E06" w14:textId="77777777" w:rsidR="00D43742" w:rsidRDefault="003075C5">
      <w:pPr>
        <w:pStyle w:val="Heading3"/>
        <w:ind w:left="1419" w:right="0"/>
      </w:pPr>
      <w:r>
        <w:t xml:space="preserve">Collaboration Agreement Schedule 1: List of contracts  </w:t>
      </w:r>
    </w:p>
    <w:tbl>
      <w:tblPr>
        <w:tblStyle w:val="TableGrid"/>
        <w:tblW w:w="9643" w:type="dxa"/>
        <w:tblInd w:w="1308" w:type="dxa"/>
        <w:tblCellMar>
          <w:top w:w="249" w:type="dxa"/>
          <w:left w:w="98" w:type="dxa"/>
          <w:right w:w="11" w:type="dxa"/>
        </w:tblCellMar>
        <w:tblLook w:val="04A0" w:firstRow="1" w:lastRow="0" w:firstColumn="1" w:lastColumn="0" w:noHBand="0" w:noVBand="1"/>
      </w:tblPr>
      <w:tblGrid>
        <w:gridCol w:w="2958"/>
        <w:gridCol w:w="3084"/>
        <w:gridCol w:w="3601"/>
      </w:tblGrid>
      <w:tr w:rsidR="00D43742" w14:paraId="39F13D92" w14:textId="77777777">
        <w:trPr>
          <w:trHeight w:val="1363"/>
        </w:trPr>
        <w:tc>
          <w:tcPr>
            <w:tcW w:w="2957" w:type="dxa"/>
            <w:tcBorders>
              <w:top w:val="single" w:sz="8" w:space="0" w:color="000000"/>
              <w:left w:val="single" w:sz="8" w:space="0" w:color="000000"/>
              <w:bottom w:val="single" w:sz="8" w:space="0" w:color="000000"/>
              <w:right w:val="single" w:sz="8" w:space="0" w:color="000000"/>
            </w:tcBorders>
          </w:tcPr>
          <w:p w14:paraId="3B052CD8" w14:textId="77777777" w:rsidR="00D43742" w:rsidRDefault="003075C5">
            <w:pPr>
              <w:spacing w:after="0" w:line="259" w:lineRule="auto"/>
              <w:ind w:left="2"/>
            </w:pPr>
            <w:r>
              <w:rPr>
                <w:b/>
              </w:rPr>
              <w:t>Collaboration supplier</w:t>
            </w:r>
            <w:r>
              <w:t xml:space="preserve">  </w:t>
            </w:r>
          </w:p>
        </w:tc>
        <w:tc>
          <w:tcPr>
            <w:tcW w:w="3084" w:type="dxa"/>
            <w:tcBorders>
              <w:top w:val="single" w:sz="8" w:space="0" w:color="000000"/>
              <w:left w:val="single" w:sz="8" w:space="0" w:color="000000"/>
              <w:bottom w:val="single" w:sz="8" w:space="0" w:color="000000"/>
              <w:right w:val="single" w:sz="8" w:space="0" w:color="000000"/>
            </w:tcBorders>
          </w:tcPr>
          <w:p w14:paraId="50962AF1" w14:textId="77777777" w:rsidR="00D43742" w:rsidRDefault="003075C5">
            <w:pPr>
              <w:spacing w:after="0" w:line="259" w:lineRule="auto"/>
              <w:ind w:left="2"/>
              <w:jc w:val="both"/>
            </w:pPr>
            <w:r>
              <w:rPr>
                <w:b/>
              </w:rPr>
              <w:t>Name/reference of contract</w:t>
            </w:r>
            <w:r>
              <w:t xml:space="preserve">  </w:t>
            </w:r>
          </w:p>
        </w:tc>
        <w:tc>
          <w:tcPr>
            <w:tcW w:w="3601" w:type="dxa"/>
            <w:tcBorders>
              <w:top w:val="single" w:sz="8" w:space="0" w:color="000000"/>
              <w:left w:val="single" w:sz="8" w:space="0" w:color="000000"/>
              <w:bottom w:val="single" w:sz="8" w:space="0" w:color="000000"/>
              <w:right w:val="single" w:sz="8" w:space="0" w:color="000000"/>
            </w:tcBorders>
          </w:tcPr>
          <w:p w14:paraId="2BFA3C8A" w14:textId="77777777" w:rsidR="00D43742" w:rsidRDefault="003075C5">
            <w:pPr>
              <w:spacing w:after="0" w:line="259" w:lineRule="auto"/>
              <w:ind w:left="0"/>
            </w:pPr>
            <w:r>
              <w:rPr>
                <w:b/>
              </w:rPr>
              <w:t>Effective date of contract</w:t>
            </w:r>
            <w:r>
              <w:t xml:space="preserve">  </w:t>
            </w:r>
          </w:p>
        </w:tc>
      </w:tr>
      <w:tr w:rsidR="00D43742" w14:paraId="1CED4066" w14:textId="77777777">
        <w:trPr>
          <w:trHeight w:val="1358"/>
        </w:trPr>
        <w:tc>
          <w:tcPr>
            <w:tcW w:w="2957" w:type="dxa"/>
            <w:tcBorders>
              <w:top w:val="single" w:sz="8" w:space="0" w:color="000000"/>
              <w:left w:val="single" w:sz="8" w:space="0" w:color="000000"/>
              <w:bottom w:val="single" w:sz="8" w:space="0" w:color="000000"/>
              <w:right w:val="single" w:sz="8" w:space="0" w:color="000000"/>
            </w:tcBorders>
          </w:tcPr>
          <w:p w14:paraId="76D3CFCB" w14:textId="77777777" w:rsidR="00D43742" w:rsidRDefault="003075C5">
            <w:pPr>
              <w:spacing w:after="0" w:line="259" w:lineRule="auto"/>
              <w:ind w:left="2"/>
            </w:pPr>
            <w:r>
              <w:t xml:space="preserve">   </w:t>
            </w:r>
          </w:p>
        </w:tc>
        <w:tc>
          <w:tcPr>
            <w:tcW w:w="3084" w:type="dxa"/>
            <w:tcBorders>
              <w:top w:val="single" w:sz="8" w:space="0" w:color="000000"/>
              <w:left w:val="single" w:sz="8" w:space="0" w:color="000000"/>
              <w:bottom w:val="single" w:sz="8" w:space="0" w:color="000000"/>
              <w:right w:val="single" w:sz="8" w:space="0" w:color="000000"/>
            </w:tcBorders>
          </w:tcPr>
          <w:p w14:paraId="36D7A312" w14:textId="77777777" w:rsidR="00D43742" w:rsidRDefault="003075C5">
            <w:pPr>
              <w:spacing w:after="0" w:line="259" w:lineRule="auto"/>
              <w:ind w:left="2"/>
            </w:pPr>
            <w:r>
              <w:t xml:space="preserve">   </w:t>
            </w:r>
          </w:p>
        </w:tc>
        <w:tc>
          <w:tcPr>
            <w:tcW w:w="3601" w:type="dxa"/>
            <w:tcBorders>
              <w:top w:val="single" w:sz="8" w:space="0" w:color="000000"/>
              <w:left w:val="single" w:sz="8" w:space="0" w:color="000000"/>
              <w:bottom w:val="single" w:sz="8" w:space="0" w:color="000000"/>
              <w:right w:val="single" w:sz="8" w:space="0" w:color="000000"/>
            </w:tcBorders>
          </w:tcPr>
          <w:p w14:paraId="0997BAFD" w14:textId="77777777" w:rsidR="00D43742" w:rsidRDefault="003075C5">
            <w:pPr>
              <w:spacing w:after="0" w:line="259" w:lineRule="auto"/>
              <w:ind w:left="0"/>
            </w:pPr>
            <w:r>
              <w:t xml:space="preserve">   </w:t>
            </w:r>
          </w:p>
        </w:tc>
      </w:tr>
      <w:tr w:rsidR="00D43742" w14:paraId="7287CC48" w14:textId="77777777">
        <w:trPr>
          <w:trHeight w:val="1342"/>
        </w:trPr>
        <w:tc>
          <w:tcPr>
            <w:tcW w:w="2957" w:type="dxa"/>
            <w:tcBorders>
              <w:top w:val="single" w:sz="8" w:space="0" w:color="000000"/>
              <w:left w:val="single" w:sz="8" w:space="0" w:color="000000"/>
              <w:bottom w:val="single" w:sz="8" w:space="0" w:color="000000"/>
              <w:right w:val="single" w:sz="8" w:space="0" w:color="000000"/>
            </w:tcBorders>
          </w:tcPr>
          <w:p w14:paraId="54CC3D47" w14:textId="77777777" w:rsidR="00D43742" w:rsidRDefault="003075C5">
            <w:pPr>
              <w:spacing w:after="0" w:line="259" w:lineRule="auto"/>
              <w:ind w:left="2"/>
            </w:pPr>
            <w:r>
              <w:t xml:space="preserve">   </w:t>
            </w:r>
          </w:p>
        </w:tc>
        <w:tc>
          <w:tcPr>
            <w:tcW w:w="3084" w:type="dxa"/>
            <w:tcBorders>
              <w:top w:val="single" w:sz="8" w:space="0" w:color="000000"/>
              <w:left w:val="single" w:sz="8" w:space="0" w:color="000000"/>
              <w:bottom w:val="single" w:sz="8" w:space="0" w:color="000000"/>
              <w:right w:val="single" w:sz="8" w:space="0" w:color="000000"/>
            </w:tcBorders>
          </w:tcPr>
          <w:p w14:paraId="3A57BDC9" w14:textId="77777777" w:rsidR="00D43742" w:rsidRDefault="003075C5">
            <w:pPr>
              <w:spacing w:after="0" w:line="259" w:lineRule="auto"/>
              <w:ind w:left="2"/>
            </w:pPr>
            <w:r>
              <w:t xml:space="preserve">   </w:t>
            </w:r>
          </w:p>
        </w:tc>
        <w:tc>
          <w:tcPr>
            <w:tcW w:w="3601" w:type="dxa"/>
            <w:tcBorders>
              <w:top w:val="single" w:sz="8" w:space="0" w:color="000000"/>
              <w:left w:val="single" w:sz="8" w:space="0" w:color="000000"/>
              <w:bottom w:val="single" w:sz="8" w:space="0" w:color="000000"/>
              <w:right w:val="single" w:sz="8" w:space="0" w:color="000000"/>
            </w:tcBorders>
          </w:tcPr>
          <w:p w14:paraId="53189E90" w14:textId="77777777" w:rsidR="00D43742" w:rsidRDefault="003075C5">
            <w:pPr>
              <w:spacing w:after="0" w:line="259" w:lineRule="auto"/>
              <w:ind w:left="0"/>
            </w:pPr>
            <w:r>
              <w:t xml:space="preserve">   </w:t>
            </w:r>
          </w:p>
        </w:tc>
      </w:tr>
      <w:tr w:rsidR="00D43742" w14:paraId="3E4247AF" w14:textId="77777777">
        <w:trPr>
          <w:trHeight w:val="1363"/>
        </w:trPr>
        <w:tc>
          <w:tcPr>
            <w:tcW w:w="2957" w:type="dxa"/>
            <w:tcBorders>
              <w:top w:val="single" w:sz="8" w:space="0" w:color="000000"/>
              <w:left w:val="single" w:sz="8" w:space="0" w:color="000000"/>
              <w:bottom w:val="single" w:sz="8" w:space="0" w:color="000000"/>
              <w:right w:val="single" w:sz="8" w:space="0" w:color="000000"/>
            </w:tcBorders>
          </w:tcPr>
          <w:p w14:paraId="5EB4DB6B" w14:textId="77777777" w:rsidR="00D43742" w:rsidRDefault="003075C5">
            <w:pPr>
              <w:spacing w:after="0" w:line="259" w:lineRule="auto"/>
              <w:ind w:left="2"/>
            </w:pPr>
            <w:r>
              <w:t xml:space="preserve">   </w:t>
            </w:r>
          </w:p>
        </w:tc>
        <w:tc>
          <w:tcPr>
            <w:tcW w:w="3084" w:type="dxa"/>
            <w:tcBorders>
              <w:top w:val="single" w:sz="8" w:space="0" w:color="000000"/>
              <w:left w:val="single" w:sz="8" w:space="0" w:color="000000"/>
              <w:bottom w:val="single" w:sz="8" w:space="0" w:color="000000"/>
              <w:right w:val="single" w:sz="8" w:space="0" w:color="000000"/>
            </w:tcBorders>
          </w:tcPr>
          <w:p w14:paraId="5B527C0D" w14:textId="77777777" w:rsidR="00D43742" w:rsidRDefault="003075C5">
            <w:pPr>
              <w:spacing w:after="0" w:line="259" w:lineRule="auto"/>
              <w:ind w:left="2"/>
            </w:pPr>
            <w:r>
              <w:t xml:space="preserve">   </w:t>
            </w:r>
          </w:p>
        </w:tc>
        <w:tc>
          <w:tcPr>
            <w:tcW w:w="3601" w:type="dxa"/>
            <w:tcBorders>
              <w:top w:val="single" w:sz="8" w:space="0" w:color="000000"/>
              <w:left w:val="single" w:sz="8" w:space="0" w:color="000000"/>
              <w:bottom w:val="single" w:sz="8" w:space="0" w:color="000000"/>
              <w:right w:val="single" w:sz="8" w:space="0" w:color="000000"/>
            </w:tcBorders>
          </w:tcPr>
          <w:p w14:paraId="066DD2F2" w14:textId="77777777" w:rsidR="00D43742" w:rsidRDefault="003075C5">
            <w:pPr>
              <w:spacing w:after="0" w:line="259" w:lineRule="auto"/>
              <w:ind w:left="0"/>
            </w:pPr>
            <w:r>
              <w:t xml:space="preserve">   </w:t>
            </w:r>
          </w:p>
        </w:tc>
      </w:tr>
      <w:tr w:rsidR="00D43742" w14:paraId="08019856" w14:textId="77777777">
        <w:trPr>
          <w:trHeight w:val="1361"/>
        </w:trPr>
        <w:tc>
          <w:tcPr>
            <w:tcW w:w="2957" w:type="dxa"/>
            <w:tcBorders>
              <w:top w:val="single" w:sz="8" w:space="0" w:color="000000"/>
              <w:left w:val="single" w:sz="8" w:space="0" w:color="000000"/>
              <w:bottom w:val="single" w:sz="8" w:space="0" w:color="000000"/>
              <w:right w:val="single" w:sz="8" w:space="0" w:color="000000"/>
            </w:tcBorders>
          </w:tcPr>
          <w:p w14:paraId="0FC4E024" w14:textId="77777777" w:rsidR="00D43742" w:rsidRDefault="003075C5">
            <w:pPr>
              <w:spacing w:after="0" w:line="259" w:lineRule="auto"/>
              <w:ind w:left="2"/>
            </w:pPr>
            <w:r>
              <w:t xml:space="preserve">   </w:t>
            </w:r>
          </w:p>
        </w:tc>
        <w:tc>
          <w:tcPr>
            <w:tcW w:w="3084" w:type="dxa"/>
            <w:tcBorders>
              <w:top w:val="single" w:sz="8" w:space="0" w:color="000000"/>
              <w:left w:val="single" w:sz="8" w:space="0" w:color="000000"/>
              <w:bottom w:val="single" w:sz="8" w:space="0" w:color="000000"/>
              <w:right w:val="single" w:sz="8" w:space="0" w:color="000000"/>
            </w:tcBorders>
          </w:tcPr>
          <w:p w14:paraId="0ED77735" w14:textId="77777777" w:rsidR="00D43742" w:rsidRDefault="003075C5">
            <w:pPr>
              <w:spacing w:after="0" w:line="259" w:lineRule="auto"/>
              <w:ind w:left="2"/>
            </w:pPr>
            <w:r>
              <w:t xml:space="preserve">   </w:t>
            </w:r>
          </w:p>
        </w:tc>
        <w:tc>
          <w:tcPr>
            <w:tcW w:w="3601" w:type="dxa"/>
            <w:tcBorders>
              <w:top w:val="single" w:sz="8" w:space="0" w:color="000000"/>
              <w:left w:val="single" w:sz="8" w:space="0" w:color="000000"/>
              <w:bottom w:val="single" w:sz="8" w:space="0" w:color="000000"/>
              <w:right w:val="single" w:sz="8" w:space="0" w:color="000000"/>
            </w:tcBorders>
          </w:tcPr>
          <w:p w14:paraId="7B04F395" w14:textId="77777777" w:rsidR="00D43742" w:rsidRDefault="003075C5">
            <w:pPr>
              <w:spacing w:after="0" w:line="259" w:lineRule="auto"/>
              <w:ind w:left="0"/>
            </w:pPr>
            <w:r>
              <w:t xml:space="preserve">   </w:t>
            </w:r>
          </w:p>
        </w:tc>
      </w:tr>
    </w:tbl>
    <w:p w14:paraId="403DE2CD" w14:textId="77777777" w:rsidR="00D43742" w:rsidRDefault="003075C5">
      <w:pPr>
        <w:spacing w:after="61" w:line="259" w:lineRule="auto"/>
        <w:ind w:left="1438"/>
      </w:pPr>
      <w:r>
        <w:t xml:space="preserve">   </w:t>
      </w:r>
      <w:r>
        <w:tab/>
        <w:t xml:space="preserve">  </w:t>
      </w:r>
    </w:p>
    <w:p w14:paraId="213297DC" w14:textId="77777777" w:rsidR="00D43742" w:rsidRDefault="003075C5">
      <w:pPr>
        <w:spacing w:after="0" w:line="259" w:lineRule="auto"/>
        <w:ind w:left="1438"/>
      </w:pPr>
      <w:r>
        <w:rPr>
          <w:color w:val="434343"/>
          <w:sz w:val="28"/>
        </w:rPr>
        <w:lastRenderedPageBreak/>
        <w:t xml:space="preserve"> </w:t>
      </w:r>
      <w:r>
        <w:t xml:space="preserve"> </w:t>
      </w:r>
    </w:p>
    <w:p w14:paraId="2CF88E0B" w14:textId="77777777" w:rsidR="00D43742" w:rsidRDefault="003075C5">
      <w:pPr>
        <w:spacing w:after="367" w:line="259" w:lineRule="auto"/>
        <w:ind w:left="1438"/>
      </w:pPr>
      <w:r>
        <w:t xml:space="preserve">  </w:t>
      </w:r>
    </w:p>
    <w:p w14:paraId="566DFB89" w14:textId="77777777" w:rsidR="00D43742" w:rsidRDefault="003075C5">
      <w:pPr>
        <w:spacing w:after="400" w:line="259" w:lineRule="auto"/>
        <w:ind w:left="1438"/>
      </w:pPr>
      <w:r>
        <w:t xml:space="preserve">  </w:t>
      </w:r>
    </w:p>
    <w:p w14:paraId="545791CE" w14:textId="77777777" w:rsidR="00D43742" w:rsidRDefault="003075C5">
      <w:pPr>
        <w:spacing w:after="12" w:line="259" w:lineRule="auto"/>
        <w:ind w:left="1438"/>
      </w:pPr>
      <w:r>
        <w:rPr>
          <w:color w:val="434343"/>
          <w:sz w:val="28"/>
        </w:rPr>
        <w:t xml:space="preserve"> </w:t>
      </w:r>
      <w:r>
        <w:t xml:space="preserve"> </w:t>
      </w:r>
    </w:p>
    <w:p w14:paraId="3E818046" w14:textId="77777777" w:rsidR="00D43742" w:rsidRDefault="003075C5">
      <w:pPr>
        <w:spacing w:after="65" w:line="259" w:lineRule="auto"/>
        <w:ind w:left="1438"/>
      </w:pPr>
      <w:r>
        <w:rPr>
          <w:color w:val="434343"/>
          <w:sz w:val="28"/>
        </w:rPr>
        <w:t xml:space="preserve"> </w:t>
      </w:r>
      <w:r>
        <w:t xml:space="preserve"> </w:t>
      </w:r>
    </w:p>
    <w:p w14:paraId="0922E19D" w14:textId="77777777" w:rsidR="00D43742" w:rsidRDefault="003075C5">
      <w:pPr>
        <w:spacing w:after="5" w:line="265" w:lineRule="auto"/>
        <w:ind w:left="1419" w:hanging="10"/>
      </w:pPr>
      <w:r>
        <w:rPr>
          <w:color w:val="434343"/>
          <w:sz w:val="28"/>
        </w:rPr>
        <w:t xml:space="preserve">Collaboration Agreement Schedule 2 [Insert Outline Collaboration Plan] </w:t>
      </w:r>
      <w:r>
        <w:t xml:space="preserve"> </w:t>
      </w:r>
    </w:p>
    <w:p w14:paraId="1A35F1E5" w14:textId="77777777" w:rsidR="00D43742" w:rsidRDefault="003075C5">
      <w:pPr>
        <w:spacing w:after="17" w:line="259" w:lineRule="auto"/>
        <w:ind w:left="1438"/>
      </w:pPr>
      <w:r>
        <w:t xml:space="preserve">  </w:t>
      </w:r>
    </w:p>
    <w:p w14:paraId="228D97F7" w14:textId="77777777" w:rsidR="00D43742" w:rsidRDefault="003075C5">
      <w:pPr>
        <w:spacing w:after="20" w:line="259" w:lineRule="auto"/>
        <w:ind w:left="1438"/>
      </w:pPr>
      <w:r>
        <w:t xml:space="preserve">  </w:t>
      </w:r>
    </w:p>
    <w:p w14:paraId="2D0B93EE" w14:textId="77777777" w:rsidR="00D43742" w:rsidRDefault="003075C5">
      <w:pPr>
        <w:spacing w:after="0" w:line="277" w:lineRule="auto"/>
        <w:ind w:left="1438" w:right="9568"/>
      </w:pPr>
      <w:r>
        <w:t xml:space="preserve">      </w:t>
      </w:r>
    </w:p>
    <w:p w14:paraId="3036E9F4" w14:textId="77777777" w:rsidR="00D43742" w:rsidRDefault="003075C5">
      <w:pPr>
        <w:spacing w:after="0" w:line="277" w:lineRule="auto"/>
        <w:ind w:left="1438" w:right="9568"/>
      </w:pPr>
      <w:r>
        <w:t xml:space="preserve">        </w:t>
      </w:r>
    </w:p>
    <w:p w14:paraId="45B9FCF9" w14:textId="77777777" w:rsidR="00D43742" w:rsidRDefault="003075C5">
      <w:pPr>
        <w:spacing w:after="0" w:line="277" w:lineRule="auto"/>
        <w:ind w:left="1438" w:right="9568"/>
      </w:pPr>
      <w:r>
        <w:t xml:space="preserve">        </w:t>
      </w:r>
    </w:p>
    <w:p w14:paraId="0B2AB34D" w14:textId="77777777" w:rsidR="00D43742" w:rsidRDefault="003075C5">
      <w:pPr>
        <w:spacing w:after="20" w:line="259" w:lineRule="auto"/>
        <w:ind w:left="1438"/>
      </w:pPr>
      <w:r>
        <w:t xml:space="preserve">  </w:t>
      </w:r>
    </w:p>
    <w:p w14:paraId="002D5875" w14:textId="77777777" w:rsidR="00D43742" w:rsidRDefault="003075C5">
      <w:pPr>
        <w:spacing w:after="0" w:line="277" w:lineRule="auto"/>
        <w:ind w:left="1438" w:right="9568"/>
      </w:pPr>
      <w:r>
        <w:t xml:space="preserve">    </w:t>
      </w:r>
    </w:p>
    <w:p w14:paraId="66A73EEB" w14:textId="77777777" w:rsidR="00D43742" w:rsidRDefault="003075C5">
      <w:pPr>
        <w:spacing w:after="0" w:line="277" w:lineRule="auto"/>
        <w:ind w:left="1438" w:right="9568"/>
      </w:pPr>
      <w:r>
        <w:t xml:space="preserve">        </w:t>
      </w:r>
    </w:p>
    <w:p w14:paraId="3925A2FA" w14:textId="77777777" w:rsidR="00D43742" w:rsidRDefault="003075C5">
      <w:pPr>
        <w:spacing w:after="0" w:line="277" w:lineRule="auto"/>
        <w:ind w:left="1438" w:right="9568"/>
      </w:pPr>
      <w:r>
        <w:t xml:space="preserve">        </w:t>
      </w:r>
    </w:p>
    <w:p w14:paraId="73EA1E5E" w14:textId="77777777" w:rsidR="00D43742" w:rsidRDefault="003075C5">
      <w:pPr>
        <w:spacing w:after="1" w:line="277" w:lineRule="auto"/>
        <w:ind w:left="1438" w:right="9568"/>
      </w:pPr>
      <w:r>
        <w:t xml:space="preserve">      </w:t>
      </w:r>
    </w:p>
    <w:p w14:paraId="779BFC46" w14:textId="77777777" w:rsidR="00D43742" w:rsidRDefault="003075C5">
      <w:pPr>
        <w:spacing w:after="17" w:line="259" w:lineRule="auto"/>
        <w:ind w:left="1438"/>
      </w:pPr>
      <w:r>
        <w:t xml:space="preserve">  </w:t>
      </w:r>
    </w:p>
    <w:p w14:paraId="3629FAA6" w14:textId="77777777" w:rsidR="00D43742" w:rsidRDefault="003075C5">
      <w:pPr>
        <w:spacing w:after="0" w:line="277" w:lineRule="auto"/>
        <w:ind w:left="1438" w:right="9568"/>
      </w:pPr>
      <w:r>
        <w:t xml:space="preserve">        </w:t>
      </w:r>
    </w:p>
    <w:p w14:paraId="03817778" w14:textId="77777777" w:rsidR="00D43742" w:rsidRDefault="003075C5">
      <w:pPr>
        <w:spacing w:after="0" w:line="277" w:lineRule="auto"/>
        <w:ind w:left="1438" w:right="9568"/>
      </w:pPr>
      <w:r>
        <w:t xml:space="preserve">        </w:t>
      </w:r>
    </w:p>
    <w:p w14:paraId="18D0DCCF" w14:textId="77777777" w:rsidR="00D43742" w:rsidRDefault="003075C5">
      <w:pPr>
        <w:spacing w:after="0" w:line="277" w:lineRule="auto"/>
        <w:ind w:left="1438" w:right="9568"/>
      </w:pPr>
      <w:r>
        <w:t xml:space="preserve">        </w:t>
      </w:r>
    </w:p>
    <w:p w14:paraId="1FB3BD1B" w14:textId="77777777" w:rsidR="00D43742" w:rsidRDefault="003075C5">
      <w:pPr>
        <w:spacing w:after="0" w:line="277" w:lineRule="auto"/>
        <w:ind w:left="1438" w:right="9568"/>
      </w:pPr>
      <w:r>
        <w:t xml:space="preserve">        </w:t>
      </w:r>
    </w:p>
    <w:p w14:paraId="4D6A685C" w14:textId="77777777" w:rsidR="00D43742" w:rsidRDefault="003075C5">
      <w:pPr>
        <w:spacing w:after="0" w:line="277" w:lineRule="auto"/>
        <w:ind w:left="1438" w:right="9568"/>
      </w:pPr>
      <w:r>
        <w:t xml:space="preserve">        </w:t>
      </w:r>
    </w:p>
    <w:p w14:paraId="06326A11" w14:textId="77777777" w:rsidR="00D43742" w:rsidRDefault="003075C5">
      <w:pPr>
        <w:spacing w:after="223" w:line="259" w:lineRule="auto"/>
        <w:ind w:left="1438"/>
      </w:pPr>
      <w:r>
        <w:t xml:space="preserve">  </w:t>
      </w:r>
    </w:p>
    <w:p w14:paraId="571BBD14" w14:textId="77777777" w:rsidR="00D43742" w:rsidRDefault="003075C5">
      <w:pPr>
        <w:pStyle w:val="Heading2"/>
        <w:ind w:left="1419"/>
      </w:pPr>
      <w:r>
        <w:t xml:space="preserve">Schedule 4: Alternative clauses  </w:t>
      </w:r>
    </w:p>
    <w:p w14:paraId="5E319D3A" w14:textId="77777777" w:rsidR="00D43742" w:rsidRDefault="003075C5">
      <w:pPr>
        <w:pStyle w:val="Heading3"/>
        <w:tabs>
          <w:tab w:val="center" w:pos="1541"/>
          <w:tab w:val="center" w:pos="2893"/>
        </w:tabs>
        <w:ind w:left="0" w:right="0" w:firstLine="0"/>
      </w:pPr>
      <w:r>
        <w:rPr>
          <w:rFonts w:ascii="Calibri" w:eastAsia="Calibri" w:hAnsi="Calibri" w:cs="Calibri"/>
          <w:color w:val="000000"/>
          <w:sz w:val="22"/>
        </w:rPr>
        <w:tab/>
      </w:r>
      <w:r>
        <w:t xml:space="preserve">1.   </w:t>
      </w:r>
      <w:r>
        <w:tab/>
        <w:t xml:space="preserve">Introduction  </w:t>
      </w:r>
    </w:p>
    <w:p w14:paraId="3069A8AA" w14:textId="77777777" w:rsidR="00D43742" w:rsidRDefault="003075C5">
      <w:pPr>
        <w:spacing w:after="606"/>
        <w:ind w:left="1423" w:right="634"/>
      </w:pPr>
      <w:r>
        <w:t xml:space="preserve">1.1   </w:t>
      </w:r>
      <w:r>
        <w:tab/>
        <w:t xml:space="preserve">This Schedule specifies the alternative clauses that may be requested in the Order Form and, if requested in the Order Form, will apply to this Call-Off Contract.  </w:t>
      </w:r>
    </w:p>
    <w:p w14:paraId="60785F7E" w14:textId="77777777" w:rsidR="00D43742" w:rsidRDefault="003075C5">
      <w:pPr>
        <w:pStyle w:val="Heading3"/>
        <w:tabs>
          <w:tab w:val="center" w:pos="1541"/>
          <w:tab w:val="center" w:pos="3230"/>
        </w:tabs>
        <w:ind w:left="0" w:right="0" w:firstLine="0"/>
      </w:pPr>
      <w:r>
        <w:rPr>
          <w:rFonts w:ascii="Calibri" w:eastAsia="Calibri" w:hAnsi="Calibri" w:cs="Calibri"/>
          <w:color w:val="000000"/>
          <w:sz w:val="22"/>
        </w:rPr>
        <w:tab/>
      </w:r>
      <w:r>
        <w:t xml:space="preserve">2.   </w:t>
      </w:r>
      <w:r>
        <w:tab/>
        <w:t xml:space="preserve">Clauses selected  </w:t>
      </w:r>
    </w:p>
    <w:p w14:paraId="04F44788" w14:textId="77777777" w:rsidR="00D43742" w:rsidRDefault="003075C5">
      <w:pPr>
        <w:tabs>
          <w:tab w:val="center" w:pos="1582"/>
          <w:tab w:val="center" w:pos="5900"/>
        </w:tabs>
        <w:spacing w:after="283"/>
        <w:ind w:left="0"/>
      </w:pPr>
      <w:r>
        <w:rPr>
          <w:rFonts w:ascii="Calibri" w:eastAsia="Calibri" w:hAnsi="Calibri" w:cs="Calibri"/>
        </w:rPr>
        <w:tab/>
      </w:r>
      <w:r>
        <w:t xml:space="preserve">2.1   </w:t>
      </w:r>
      <w:r>
        <w:tab/>
        <w:t xml:space="preserve">The Buyer may, in the Order Form, request the following alternative Clauses:   </w:t>
      </w:r>
    </w:p>
    <w:p w14:paraId="2A68EF52" w14:textId="77777777" w:rsidR="00D43742" w:rsidRDefault="003075C5">
      <w:pPr>
        <w:spacing w:after="232"/>
        <w:ind w:left="2160" w:right="634"/>
      </w:pPr>
      <w:proofErr w:type="gramStart"/>
      <w:r>
        <w:t>2.1.1  Scots</w:t>
      </w:r>
      <w:proofErr w:type="gramEnd"/>
      <w:r>
        <w:t xml:space="preserve"> Law and Jurisdiction  </w:t>
      </w:r>
    </w:p>
    <w:p w14:paraId="16B1D823" w14:textId="77777777" w:rsidR="00D43742" w:rsidRDefault="003075C5">
      <w:pPr>
        <w:spacing w:after="0"/>
        <w:ind w:left="2160" w:right="634"/>
      </w:pPr>
      <w:proofErr w:type="gramStart"/>
      <w:r>
        <w:t>2.1.2  References</w:t>
      </w:r>
      <w:proofErr w:type="gramEnd"/>
      <w:r>
        <w:t xml:space="preserve">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3FBD64CC" w14:textId="77777777" w:rsidR="00D43742" w:rsidRDefault="003075C5">
      <w:pPr>
        <w:spacing w:after="0" w:line="259" w:lineRule="auto"/>
        <w:ind w:left="1438"/>
      </w:pPr>
      <w:r>
        <w:t xml:space="preserve">  </w:t>
      </w:r>
    </w:p>
    <w:p w14:paraId="5FD0B4C8" w14:textId="77777777" w:rsidR="00D43742" w:rsidRDefault="003075C5">
      <w:pPr>
        <w:ind w:left="2160" w:right="634"/>
      </w:pPr>
      <w:proofErr w:type="gramStart"/>
      <w:r>
        <w:t>2.1.3  Reference</w:t>
      </w:r>
      <w:proofErr w:type="gramEnd"/>
      <w:r>
        <w:t xml:space="preserve"> to England and Wales in Working Days definition within the Glossary and interpretations section will be replaced with Scotland.  </w:t>
      </w:r>
    </w:p>
    <w:p w14:paraId="64B45238" w14:textId="77777777" w:rsidR="00D43742" w:rsidRDefault="003075C5">
      <w:pPr>
        <w:ind w:left="2160" w:right="634"/>
      </w:pPr>
      <w:proofErr w:type="gramStart"/>
      <w:r>
        <w:lastRenderedPageBreak/>
        <w:t>2.1.4  References</w:t>
      </w:r>
      <w:proofErr w:type="gramEnd"/>
      <w:r>
        <w:t xml:space="preserve">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74C307F5" w14:textId="77777777" w:rsidR="00D43742" w:rsidRDefault="003075C5">
      <w:pPr>
        <w:spacing w:after="373"/>
        <w:ind w:left="2160" w:right="634"/>
      </w:pPr>
      <w:r>
        <w:t xml:space="preserve">2.1.5 Reference to the Supply of Goods and Services Act 1982 will be removed in incorporated Framework Agreement clause 4.1.  </w:t>
      </w:r>
    </w:p>
    <w:p w14:paraId="79152522" w14:textId="77777777" w:rsidR="00D43742" w:rsidRDefault="003075C5">
      <w:pPr>
        <w:spacing w:after="374"/>
        <w:ind w:left="2160" w:right="634"/>
      </w:pPr>
      <w:r>
        <w:t xml:space="preserve">2.1.6 References to “tort” will be replaced with “delict” throughout  </w:t>
      </w:r>
    </w:p>
    <w:p w14:paraId="3B3E6F2E" w14:textId="77777777" w:rsidR="00D43742" w:rsidRDefault="003075C5">
      <w:pPr>
        <w:ind w:left="1423" w:right="634"/>
      </w:pPr>
      <w:r>
        <w:t xml:space="preserve">2.2 The Buyer may, in the Order Form, request the following Alternative Clauses:  </w:t>
      </w:r>
    </w:p>
    <w:p w14:paraId="653C0BDA" w14:textId="77777777" w:rsidR="00D43742" w:rsidRDefault="003075C5">
      <w:pPr>
        <w:spacing w:after="385"/>
        <w:ind w:left="2160" w:right="634"/>
      </w:pPr>
      <w:proofErr w:type="gramStart"/>
      <w:r>
        <w:t>2.2.1  Northern</w:t>
      </w:r>
      <w:proofErr w:type="gramEnd"/>
      <w:r>
        <w:t xml:space="preserve"> Ireland Law (see paragraph 2.3, 2.4, 2.5, 2.6 and 2.7 of this Schedule)  </w:t>
      </w:r>
    </w:p>
    <w:p w14:paraId="4B9FA9B9" w14:textId="77777777" w:rsidR="00D43742" w:rsidRDefault="003075C5">
      <w:pPr>
        <w:pStyle w:val="Heading4"/>
        <w:spacing w:after="5" w:line="265" w:lineRule="auto"/>
        <w:ind w:left="1419"/>
      </w:pPr>
      <w:proofErr w:type="gramStart"/>
      <w:r>
        <w:rPr>
          <w:b w:val="0"/>
          <w:color w:val="434343"/>
          <w:sz w:val="28"/>
        </w:rPr>
        <w:t>2.3  Discrimination</w:t>
      </w:r>
      <w:proofErr w:type="gramEnd"/>
      <w:r>
        <w:rPr>
          <w:b w:val="0"/>
          <w:color w:val="434343"/>
          <w:sz w:val="28"/>
        </w:rPr>
        <w:t xml:space="preserve"> </w:t>
      </w:r>
      <w:r>
        <w:t xml:space="preserve"> </w:t>
      </w:r>
    </w:p>
    <w:p w14:paraId="473EFDE4" w14:textId="77777777" w:rsidR="00D43742" w:rsidRDefault="003075C5">
      <w:pPr>
        <w:spacing w:after="370"/>
        <w:ind w:left="2160" w:right="634"/>
      </w:pPr>
      <w:proofErr w:type="gramStart"/>
      <w:r>
        <w:t>2.3.1  The</w:t>
      </w:r>
      <w:proofErr w:type="gramEnd"/>
      <w:r>
        <w:t xml:space="preserve"> Supplier will comply with all applicable fair employment, equality of treatment and anti-discrimination legislation, including, </w:t>
      </w:r>
      <w:proofErr w:type="gramStart"/>
      <w:r>
        <w:t>in particular the</w:t>
      </w:r>
      <w:proofErr w:type="gramEnd"/>
      <w:r>
        <w:t xml:space="preserve">:  </w:t>
      </w:r>
    </w:p>
    <w:p w14:paraId="569EEBF1" w14:textId="77777777" w:rsidR="00D43742" w:rsidRDefault="003075C5">
      <w:pPr>
        <w:numPr>
          <w:ilvl w:val="0"/>
          <w:numId w:val="14"/>
        </w:numPr>
        <w:spacing w:after="40"/>
        <w:ind w:right="634" w:hanging="722"/>
      </w:pPr>
      <w:r>
        <w:t xml:space="preserve">Employment (Northern Ireland) Order 2002  </w:t>
      </w:r>
    </w:p>
    <w:p w14:paraId="29CE6DC5" w14:textId="77777777" w:rsidR="00D43742" w:rsidRDefault="003075C5">
      <w:pPr>
        <w:numPr>
          <w:ilvl w:val="0"/>
          <w:numId w:val="14"/>
        </w:numPr>
        <w:spacing w:after="40"/>
        <w:ind w:right="634" w:hanging="722"/>
      </w:pPr>
      <w:r>
        <w:t xml:space="preserve">Fair Employment and Treatment (Northern Ireland) Order 1998  </w:t>
      </w:r>
    </w:p>
    <w:p w14:paraId="6F55E3A6" w14:textId="77777777" w:rsidR="00D43742" w:rsidRDefault="003075C5">
      <w:pPr>
        <w:numPr>
          <w:ilvl w:val="0"/>
          <w:numId w:val="14"/>
        </w:numPr>
        <w:spacing w:after="40"/>
        <w:ind w:right="634" w:hanging="722"/>
      </w:pPr>
      <w:r>
        <w:t xml:space="preserve">Sex Discrimination (Northern Ireland) Order 1976 and 1988  </w:t>
      </w:r>
    </w:p>
    <w:p w14:paraId="4D0B4347" w14:textId="77777777" w:rsidR="00D43742" w:rsidRDefault="003075C5">
      <w:pPr>
        <w:numPr>
          <w:ilvl w:val="0"/>
          <w:numId w:val="14"/>
        </w:numPr>
        <w:spacing w:after="40"/>
        <w:ind w:right="634" w:hanging="722"/>
      </w:pPr>
      <w:r>
        <w:t xml:space="preserve">Employment Equality (Sexual Orientation) Regulations (Northern Ireland) 2003  </w:t>
      </w:r>
    </w:p>
    <w:p w14:paraId="4420CAE4" w14:textId="77777777" w:rsidR="00D43742" w:rsidRDefault="003075C5">
      <w:pPr>
        <w:numPr>
          <w:ilvl w:val="0"/>
          <w:numId w:val="14"/>
        </w:numPr>
        <w:spacing w:after="39"/>
        <w:ind w:right="634" w:hanging="722"/>
      </w:pPr>
      <w:r>
        <w:t xml:space="preserve">Equal Pay Act (Northern Ireland) 1970  </w:t>
      </w:r>
    </w:p>
    <w:p w14:paraId="39146D56" w14:textId="77777777" w:rsidR="00D43742" w:rsidRDefault="003075C5">
      <w:pPr>
        <w:numPr>
          <w:ilvl w:val="0"/>
          <w:numId w:val="14"/>
        </w:numPr>
        <w:spacing w:after="42"/>
        <w:ind w:right="634" w:hanging="722"/>
      </w:pPr>
      <w:r>
        <w:t xml:space="preserve">Disability Discrimination Act 1995  </w:t>
      </w:r>
    </w:p>
    <w:p w14:paraId="5FB35448" w14:textId="77777777" w:rsidR="00D43742" w:rsidRDefault="003075C5">
      <w:pPr>
        <w:numPr>
          <w:ilvl w:val="0"/>
          <w:numId w:val="14"/>
        </w:numPr>
        <w:spacing w:after="43"/>
        <w:ind w:right="634" w:hanging="722"/>
      </w:pPr>
      <w:r>
        <w:t xml:space="preserve">Race Relations (Northern Ireland) Order 1997  </w:t>
      </w:r>
    </w:p>
    <w:p w14:paraId="7DB53867" w14:textId="77777777" w:rsidR="00D43742" w:rsidRDefault="003075C5">
      <w:pPr>
        <w:numPr>
          <w:ilvl w:val="0"/>
          <w:numId w:val="14"/>
        </w:numPr>
        <w:spacing w:after="30"/>
        <w:ind w:right="634" w:hanging="722"/>
      </w:pPr>
      <w:r>
        <w:t xml:space="preserve">Employment Relations (Northern Ireland) Order 1999 and Employment Rights </w:t>
      </w:r>
      <w:proofErr w:type="gramStart"/>
      <w:r>
        <w:t xml:space="preserve">   (</w:t>
      </w:r>
      <w:proofErr w:type="gramEnd"/>
      <w:r>
        <w:t xml:space="preserve">Northern Ireland) Order 1996  </w:t>
      </w:r>
    </w:p>
    <w:p w14:paraId="2C41B6FD" w14:textId="77777777" w:rsidR="00D43742" w:rsidRDefault="003075C5">
      <w:pPr>
        <w:numPr>
          <w:ilvl w:val="0"/>
          <w:numId w:val="14"/>
        </w:numPr>
        <w:spacing w:after="40"/>
        <w:ind w:right="634" w:hanging="722"/>
      </w:pPr>
      <w:r>
        <w:t xml:space="preserve">Employment Equality (Age) Regulations (Northern Ireland) 2006  </w:t>
      </w:r>
    </w:p>
    <w:p w14:paraId="7015CD37" w14:textId="77777777" w:rsidR="00D43742" w:rsidRDefault="003075C5">
      <w:pPr>
        <w:numPr>
          <w:ilvl w:val="0"/>
          <w:numId w:val="14"/>
        </w:numPr>
        <w:spacing w:after="43"/>
        <w:ind w:right="634" w:hanging="722"/>
      </w:pPr>
      <w:r>
        <w:t xml:space="preserve">Part-time Workers (Prevention of less Favourable Treatment) Regulation 2000  </w:t>
      </w:r>
    </w:p>
    <w:p w14:paraId="0F6EB7DC" w14:textId="77777777" w:rsidR="00D43742" w:rsidRDefault="003075C5">
      <w:pPr>
        <w:numPr>
          <w:ilvl w:val="0"/>
          <w:numId w:val="14"/>
        </w:numPr>
        <w:spacing w:after="40"/>
        <w:ind w:right="634" w:hanging="722"/>
      </w:pPr>
      <w:r>
        <w:t xml:space="preserve">Fixed-term Employees (Prevention of Less Favourable Treatment) Regulations 2002  </w:t>
      </w:r>
    </w:p>
    <w:p w14:paraId="25903696" w14:textId="77777777" w:rsidR="00D43742" w:rsidRDefault="003075C5">
      <w:pPr>
        <w:numPr>
          <w:ilvl w:val="0"/>
          <w:numId w:val="14"/>
        </w:numPr>
        <w:spacing w:after="41"/>
        <w:ind w:right="634" w:hanging="722"/>
      </w:pPr>
      <w:r>
        <w:t xml:space="preserve">The Disability Discrimination (Northern Ireland) Order 2006  </w:t>
      </w:r>
    </w:p>
    <w:p w14:paraId="288ACCCB" w14:textId="77777777" w:rsidR="00D43742" w:rsidRDefault="003075C5">
      <w:pPr>
        <w:numPr>
          <w:ilvl w:val="0"/>
          <w:numId w:val="14"/>
        </w:numPr>
        <w:spacing w:after="40"/>
        <w:ind w:right="634" w:hanging="722"/>
      </w:pPr>
      <w:r>
        <w:t xml:space="preserve">The Employment Relations (Northern Ireland) Order 2004  </w:t>
      </w:r>
    </w:p>
    <w:p w14:paraId="6FDF5957" w14:textId="77777777" w:rsidR="00D43742" w:rsidRDefault="003075C5">
      <w:pPr>
        <w:numPr>
          <w:ilvl w:val="0"/>
          <w:numId w:val="14"/>
        </w:numPr>
        <w:spacing w:after="40"/>
        <w:ind w:right="634" w:hanging="722"/>
      </w:pPr>
      <w:r>
        <w:t xml:space="preserve">Equality Act (Sexual Orientation) Regulations (Northern Ireland) 2006  </w:t>
      </w:r>
    </w:p>
    <w:p w14:paraId="66735763" w14:textId="77777777" w:rsidR="00D43742" w:rsidRDefault="003075C5">
      <w:pPr>
        <w:numPr>
          <w:ilvl w:val="0"/>
          <w:numId w:val="14"/>
        </w:numPr>
        <w:spacing w:after="40"/>
        <w:ind w:right="634" w:hanging="722"/>
      </w:pPr>
      <w:r>
        <w:t xml:space="preserve">Employment Relations (Northern Ireland) Order 2004   </w:t>
      </w:r>
    </w:p>
    <w:p w14:paraId="71EC69AC" w14:textId="77777777" w:rsidR="00D43742" w:rsidRDefault="003075C5">
      <w:pPr>
        <w:numPr>
          <w:ilvl w:val="0"/>
          <w:numId w:val="14"/>
        </w:numPr>
        <w:spacing w:after="26"/>
        <w:ind w:right="634" w:hanging="722"/>
      </w:pPr>
      <w:r>
        <w:t xml:space="preserve">Work and Families (Northern Ireland) Order 2006  </w:t>
      </w:r>
    </w:p>
    <w:p w14:paraId="159EDD3A" w14:textId="77777777" w:rsidR="00D43742" w:rsidRDefault="003075C5">
      <w:pPr>
        <w:spacing w:after="343" w:line="259" w:lineRule="auto"/>
        <w:ind w:left="1438"/>
      </w:pPr>
      <w:r>
        <w:t xml:space="preserve">  </w:t>
      </w:r>
    </w:p>
    <w:p w14:paraId="0A99C9B9" w14:textId="77777777" w:rsidR="00D43742" w:rsidRDefault="003075C5">
      <w:pPr>
        <w:ind w:left="1423" w:right="634"/>
      </w:pPr>
      <w:r>
        <w:t xml:space="preserve">            and will use its best endeavours to ensure that in its employment policies and practices and in the delivery of the services required of the Supplier under this Call-Off Contract it promotes equality of treatment and opportunity between:  </w:t>
      </w:r>
    </w:p>
    <w:p w14:paraId="48DC74E8" w14:textId="77777777" w:rsidR="00D43742" w:rsidRDefault="003075C5">
      <w:pPr>
        <w:numPr>
          <w:ilvl w:val="1"/>
          <w:numId w:val="14"/>
        </w:numPr>
        <w:spacing w:after="41"/>
        <w:ind w:left="3127" w:right="634" w:hanging="247"/>
      </w:pPr>
      <w:r>
        <w:t xml:space="preserve">persons of different religious beliefs or political opinions  </w:t>
      </w:r>
    </w:p>
    <w:p w14:paraId="4C7DB2AF" w14:textId="77777777" w:rsidR="00D43742" w:rsidRDefault="003075C5">
      <w:pPr>
        <w:numPr>
          <w:ilvl w:val="1"/>
          <w:numId w:val="14"/>
        </w:numPr>
        <w:spacing w:after="46"/>
        <w:ind w:left="3127" w:right="634" w:hanging="247"/>
      </w:pPr>
      <w:r>
        <w:t xml:space="preserve">men and women or married and unmarried persons  </w:t>
      </w:r>
    </w:p>
    <w:p w14:paraId="0D3CCB94" w14:textId="77777777" w:rsidR="00D43742" w:rsidRDefault="003075C5">
      <w:pPr>
        <w:numPr>
          <w:ilvl w:val="1"/>
          <w:numId w:val="14"/>
        </w:numPr>
        <w:spacing w:after="25"/>
        <w:ind w:left="3127" w:right="634" w:hanging="247"/>
      </w:pPr>
      <w:r>
        <w:lastRenderedPageBreak/>
        <w:t xml:space="preserve">persons with and without dependants (including women who are pregnant or on maternity leave and men on paternity leave)  </w:t>
      </w:r>
    </w:p>
    <w:p w14:paraId="705AA4BC" w14:textId="77777777" w:rsidR="00D43742" w:rsidRDefault="003075C5">
      <w:pPr>
        <w:numPr>
          <w:ilvl w:val="1"/>
          <w:numId w:val="14"/>
        </w:numPr>
        <w:spacing w:after="36"/>
        <w:ind w:left="3127" w:right="634" w:hanging="247"/>
      </w:pPr>
      <w:r>
        <w:t xml:space="preserve">persons of different racial groups (within the meaning of the Race Relations  </w:t>
      </w:r>
    </w:p>
    <w:p w14:paraId="606EB46F" w14:textId="77777777" w:rsidR="00D43742" w:rsidRDefault="003075C5">
      <w:pPr>
        <w:spacing w:after="33"/>
        <w:ind w:left="2880" w:right="634"/>
      </w:pPr>
      <w:r>
        <w:t xml:space="preserve">(Northern Ireland) Order 1997)  </w:t>
      </w:r>
    </w:p>
    <w:p w14:paraId="120CF525" w14:textId="77777777" w:rsidR="00D43742" w:rsidRDefault="003075C5">
      <w:pPr>
        <w:numPr>
          <w:ilvl w:val="1"/>
          <w:numId w:val="14"/>
        </w:numPr>
        <w:spacing w:after="33"/>
        <w:ind w:left="3127" w:right="634" w:hanging="247"/>
      </w:pPr>
      <w:r>
        <w:t xml:space="preserve">persons with and without a disability (within the meaning of the Disability  </w:t>
      </w:r>
    </w:p>
    <w:p w14:paraId="162558B9" w14:textId="77777777" w:rsidR="00D43742" w:rsidRDefault="003075C5">
      <w:pPr>
        <w:spacing w:after="32"/>
        <w:ind w:left="2880" w:right="634"/>
      </w:pPr>
      <w:r>
        <w:t xml:space="preserve">Discrimination Act 1995)  </w:t>
      </w:r>
    </w:p>
    <w:p w14:paraId="31C9613D" w14:textId="77777777" w:rsidR="00D43742" w:rsidRDefault="003075C5">
      <w:pPr>
        <w:numPr>
          <w:ilvl w:val="1"/>
          <w:numId w:val="14"/>
        </w:numPr>
        <w:spacing w:after="45"/>
        <w:ind w:left="3127" w:right="634" w:hanging="247"/>
      </w:pPr>
      <w:r>
        <w:t xml:space="preserve">persons of different ages  </w:t>
      </w:r>
    </w:p>
    <w:p w14:paraId="15A42533" w14:textId="77777777" w:rsidR="00D43742" w:rsidRDefault="003075C5">
      <w:pPr>
        <w:numPr>
          <w:ilvl w:val="1"/>
          <w:numId w:val="14"/>
        </w:numPr>
        <w:spacing w:after="377"/>
        <w:ind w:left="3127" w:right="634" w:hanging="247"/>
      </w:pPr>
      <w:r>
        <w:t xml:space="preserve">persons of differing sexual orientation  </w:t>
      </w:r>
    </w:p>
    <w:p w14:paraId="5533C64E" w14:textId="77777777" w:rsidR="00D43742" w:rsidRDefault="003075C5">
      <w:pPr>
        <w:spacing w:after="34" w:line="259" w:lineRule="auto"/>
        <w:ind w:left="10" w:right="663" w:hanging="10"/>
        <w:jc w:val="right"/>
      </w:pPr>
      <w:proofErr w:type="gramStart"/>
      <w:r>
        <w:t>2.3.2  The</w:t>
      </w:r>
      <w:proofErr w:type="gramEnd"/>
      <w:r>
        <w:t xml:space="preserve"> Supplier will take all reasonable steps to secure the observance of clause  </w:t>
      </w:r>
    </w:p>
    <w:p w14:paraId="3E4B81B1" w14:textId="77777777" w:rsidR="00D43742" w:rsidRDefault="003075C5">
      <w:pPr>
        <w:spacing w:after="564"/>
        <w:ind w:left="2160" w:right="634"/>
      </w:pPr>
      <w:r>
        <w:t xml:space="preserve">2.3.1 of this Schedule by all Supplier Staff.  </w:t>
      </w:r>
    </w:p>
    <w:p w14:paraId="71BB3798" w14:textId="77777777" w:rsidR="00D43742" w:rsidRDefault="003075C5">
      <w:pPr>
        <w:pStyle w:val="Heading4"/>
        <w:spacing w:after="5" w:line="265" w:lineRule="auto"/>
        <w:ind w:left="1419"/>
      </w:pPr>
      <w:proofErr w:type="gramStart"/>
      <w:r>
        <w:rPr>
          <w:b w:val="0"/>
          <w:color w:val="434343"/>
          <w:sz w:val="28"/>
        </w:rPr>
        <w:t>2.4  Equality</w:t>
      </w:r>
      <w:proofErr w:type="gramEnd"/>
      <w:r>
        <w:rPr>
          <w:b w:val="0"/>
          <w:color w:val="434343"/>
          <w:sz w:val="28"/>
        </w:rPr>
        <w:t xml:space="preserve"> policies and practices </w:t>
      </w:r>
      <w:r>
        <w:t xml:space="preserve"> </w:t>
      </w:r>
    </w:p>
    <w:p w14:paraId="3650A952" w14:textId="77777777" w:rsidR="00D43742" w:rsidRDefault="003075C5">
      <w:pPr>
        <w:ind w:left="2160" w:right="634"/>
      </w:pPr>
      <w:proofErr w:type="gramStart"/>
      <w:r>
        <w:t>2.4.1  The</w:t>
      </w:r>
      <w:proofErr w:type="gramEnd"/>
      <w:r>
        <w:t xml:space="preserv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  </w:t>
      </w:r>
    </w:p>
    <w:p w14:paraId="4F7C863B" w14:textId="77777777" w:rsidR="00D43742" w:rsidRDefault="003075C5">
      <w:pPr>
        <w:spacing w:after="373"/>
        <w:ind w:left="2160" w:right="634"/>
      </w:pPr>
      <w:proofErr w:type="gramStart"/>
      <w:r>
        <w:t>2.4.2  The</w:t>
      </w:r>
      <w:proofErr w:type="gramEnd"/>
      <w:r>
        <w:t xml:space="preserv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77365E4C" w14:textId="77777777" w:rsidR="00D43742" w:rsidRDefault="003075C5">
      <w:pPr>
        <w:numPr>
          <w:ilvl w:val="0"/>
          <w:numId w:val="15"/>
        </w:numPr>
        <w:spacing w:after="43"/>
        <w:ind w:right="634" w:hanging="245"/>
      </w:pPr>
      <w:r>
        <w:t xml:space="preserve">the issue of written instructions to staff and other relevant persons  </w:t>
      </w:r>
    </w:p>
    <w:p w14:paraId="7BCC73C8" w14:textId="77777777" w:rsidR="00D43742" w:rsidRDefault="003075C5">
      <w:pPr>
        <w:numPr>
          <w:ilvl w:val="0"/>
          <w:numId w:val="15"/>
        </w:numPr>
        <w:spacing w:after="24"/>
        <w:ind w:right="634" w:hanging="245"/>
      </w:pPr>
      <w:r>
        <w:t xml:space="preserve">the appointment or designation of a senior manager with responsibility for equal opportunities  </w:t>
      </w:r>
    </w:p>
    <w:p w14:paraId="6D82A854" w14:textId="77777777" w:rsidR="00D43742" w:rsidRDefault="003075C5">
      <w:pPr>
        <w:numPr>
          <w:ilvl w:val="0"/>
          <w:numId w:val="15"/>
        </w:numPr>
        <w:spacing w:after="25"/>
        <w:ind w:right="634" w:hanging="245"/>
      </w:pPr>
      <w:r>
        <w:t xml:space="preserve">training of all staff and other relevant persons in equal opportunities and harassment matters  </w:t>
      </w:r>
    </w:p>
    <w:p w14:paraId="48809547" w14:textId="77777777" w:rsidR="00D43742" w:rsidRDefault="003075C5">
      <w:pPr>
        <w:numPr>
          <w:ilvl w:val="0"/>
          <w:numId w:val="15"/>
        </w:numPr>
        <w:ind w:right="634" w:hanging="245"/>
      </w:pPr>
      <w:r>
        <w:t xml:space="preserve">the inclusion of the topic of equality as an agenda item at team, management and staff meetings  </w:t>
      </w:r>
    </w:p>
    <w:p w14:paraId="07EB9AE4" w14:textId="77777777" w:rsidR="00D43742" w:rsidRDefault="003075C5">
      <w:pPr>
        <w:spacing w:after="370"/>
        <w:ind w:left="1423" w:right="634"/>
      </w:pPr>
      <w:r>
        <w:t xml:space="preserve">The Supplier will procure that its Subcontractors do likewise with their equal opportunities policies.  </w:t>
      </w:r>
    </w:p>
    <w:p w14:paraId="74A1C4FD" w14:textId="77777777" w:rsidR="00D43742" w:rsidRDefault="003075C5">
      <w:pPr>
        <w:tabs>
          <w:tab w:val="center" w:pos="1428"/>
          <w:tab w:val="center" w:pos="5829"/>
        </w:tabs>
        <w:spacing w:after="384"/>
        <w:ind w:left="0"/>
      </w:pPr>
      <w:r>
        <w:rPr>
          <w:rFonts w:ascii="Calibri" w:eastAsia="Calibri" w:hAnsi="Calibri" w:cs="Calibri"/>
        </w:rPr>
        <w:tab/>
      </w:r>
      <w:r>
        <w:t xml:space="preserve">  </w:t>
      </w:r>
      <w:r>
        <w:tab/>
        <w:t xml:space="preserve">2.4.3 The Supplier will inform the Buyer as soon as possible in the event of:  </w:t>
      </w:r>
    </w:p>
    <w:p w14:paraId="7D0F0588" w14:textId="77777777" w:rsidR="00D43742" w:rsidRDefault="003075C5">
      <w:pPr>
        <w:numPr>
          <w:ilvl w:val="0"/>
          <w:numId w:val="16"/>
        </w:numPr>
        <w:spacing w:after="31"/>
        <w:ind w:right="634" w:hanging="716"/>
      </w:pPr>
      <w:r>
        <w:t xml:space="preserve">the Equality Commission notifying the Supplier of an alleged breach by it or any Subcontractor (or any of their shareholders or directors) of the Fair  </w:t>
      </w:r>
    </w:p>
    <w:p w14:paraId="44543AB3" w14:textId="77777777" w:rsidR="00D43742" w:rsidRDefault="003075C5">
      <w:pPr>
        <w:spacing w:after="38"/>
        <w:ind w:left="2880" w:right="634"/>
      </w:pPr>
      <w:r>
        <w:t xml:space="preserve">Employment and Treatment (Northern Ireland) Order 1998 or  </w:t>
      </w:r>
    </w:p>
    <w:p w14:paraId="6E5CCE73" w14:textId="77777777" w:rsidR="00D43742" w:rsidRDefault="003075C5">
      <w:pPr>
        <w:numPr>
          <w:ilvl w:val="0"/>
          <w:numId w:val="16"/>
        </w:numPr>
        <w:spacing w:after="0"/>
        <w:ind w:right="634" w:hanging="716"/>
      </w:pPr>
      <w:r>
        <w:t xml:space="preserve">any finding of unlawful discrimination (or any offence under the </w:t>
      </w:r>
    </w:p>
    <w:p w14:paraId="7969016B" w14:textId="77777777" w:rsidR="00D43742" w:rsidRDefault="003075C5">
      <w:pPr>
        <w:spacing w:after="25"/>
        <w:ind w:left="2890" w:right="634"/>
      </w:pPr>
      <w:r>
        <w:t xml:space="preserve">Legislation mentioned in clause 2.3 above) being made against the Supplier or its  </w:t>
      </w:r>
    </w:p>
    <w:p w14:paraId="4C685896" w14:textId="77777777" w:rsidR="00D43742" w:rsidRDefault="003075C5">
      <w:pPr>
        <w:spacing w:after="28"/>
        <w:ind w:left="2883" w:right="634"/>
      </w:pPr>
      <w:r>
        <w:t xml:space="preserve">Subcontractors during the Call-Off Contract Term by any Industrial or Fair </w:t>
      </w:r>
    </w:p>
    <w:p w14:paraId="5A1B4FED" w14:textId="77777777" w:rsidR="00D43742" w:rsidRDefault="003075C5">
      <w:pPr>
        <w:ind w:left="2890" w:right="634"/>
      </w:pPr>
      <w:r>
        <w:t xml:space="preserve">Employment Tribunal or court,  </w:t>
      </w:r>
    </w:p>
    <w:p w14:paraId="64D62457" w14:textId="77777777" w:rsidR="00D43742" w:rsidRDefault="003075C5">
      <w:pPr>
        <w:ind w:left="1423" w:right="634"/>
      </w:pPr>
      <w:r>
        <w:lastRenderedPageBreak/>
        <w:t xml:space="preserve">The Supplier will take any necessary steps (including the dismissal or replacement of any relevant staff or Subcontractor(s)) as the Buyer directs and will seek the advice of the Equality Commission </w:t>
      </w:r>
      <w:proofErr w:type="gramStart"/>
      <w:r>
        <w:t>in order to</w:t>
      </w:r>
      <w:proofErr w:type="gramEnd"/>
      <w:r>
        <w:t xml:space="preserve"> prevent any offence or repetition of the unlawful discrimination as the case may be.  </w:t>
      </w:r>
    </w:p>
    <w:p w14:paraId="063D175E" w14:textId="77777777" w:rsidR="00D43742" w:rsidRDefault="003075C5">
      <w:pPr>
        <w:ind w:left="2160" w:right="634"/>
      </w:pPr>
      <w:proofErr w:type="gramStart"/>
      <w:r>
        <w:t>2.4.4  The</w:t>
      </w:r>
      <w:proofErr w:type="gramEnd"/>
      <w:r>
        <w:t xml:space="preserv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70B62AFE" w14:textId="77777777" w:rsidR="00D43742" w:rsidRDefault="003075C5">
      <w:pPr>
        <w:spacing w:after="391"/>
        <w:ind w:left="2160" w:right="634"/>
      </w:pPr>
      <w:proofErr w:type="gramStart"/>
      <w:r>
        <w:t>2.4.5  The</w:t>
      </w:r>
      <w:proofErr w:type="gramEnd"/>
      <w:r>
        <w:t xml:space="preserve"> Supplier will provide any information the Buyer requests (including Information requested to be provided by any Subcontractors) for the purpose of assessing the Supplier’s compliance with its obligations under clauses 2.4.1 to 2.4.5 of this Schedule.  </w:t>
      </w:r>
    </w:p>
    <w:p w14:paraId="179C34CF" w14:textId="77777777" w:rsidR="00D43742" w:rsidRDefault="003075C5">
      <w:pPr>
        <w:pStyle w:val="Heading4"/>
        <w:spacing w:after="5" w:line="265" w:lineRule="auto"/>
        <w:ind w:left="1419"/>
      </w:pPr>
      <w:proofErr w:type="gramStart"/>
      <w:r>
        <w:rPr>
          <w:b w:val="0"/>
          <w:color w:val="434343"/>
          <w:sz w:val="28"/>
        </w:rPr>
        <w:t>2.5  Equality</w:t>
      </w:r>
      <w:proofErr w:type="gramEnd"/>
      <w:r>
        <w:rPr>
          <w:b w:val="0"/>
          <w:color w:val="434343"/>
          <w:sz w:val="28"/>
        </w:rPr>
        <w:t xml:space="preserve"> </w:t>
      </w:r>
      <w:r>
        <w:t xml:space="preserve"> </w:t>
      </w:r>
    </w:p>
    <w:p w14:paraId="5EA29747" w14:textId="77777777" w:rsidR="00D43742" w:rsidRDefault="003075C5">
      <w:pPr>
        <w:ind w:left="2160" w:right="634"/>
      </w:pPr>
      <w:proofErr w:type="gramStart"/>
      <w:r>
        <w:t>2.5.1  The</w:t>
      </w:r>
      <w:proofErr w:type="gramEnd"/>
      <w:r>
        <w:t xml:space="preserv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1E9273D5" w14:textId="77777777" w:rsidR="00D43742" w:rsidRDefault="003075C5">
      <w:pPr>
        <w:spacing w:after="837"/>
        <w:ind w:left="2160" w:right="634"/>
      </w:pPr>
      <w:proofErr w:type="gramStart"/>
      <w:r>
        <w:t>2.5.2  The</w:t>
      </w:r>
      <w:proofErr w:type="gramEnd"/>
      <w:r>
        <w:t xml:space="preserv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  </w:t>
      </w:r>
    </w:p>
    <w:p w14:paraId="73728193" w14:textId="77777777" w:rsidR="00D43742" w:rsidRDefault="003075C5">
      <w:pPr>
        <w:pStyle w:val="Heading4"/>
        <w:spacing w:after="5" w:line="265" w:lineRule="auto"/>
        <w:ind w:left="1419"/>
      </w:pPr>
      <w:proofErr w:type="gramStart"/>
      <w:r>
        <w:rPr>
          <w:b w:val="0"/>
          <w:color w:val="434343"/>
          <w:sz w:val="28"/>
        </w:rPr>
        <w:t>2.6  Health</w:t>
      </w:r>
      <w:proofErr w:type="gramEnd"/>
      <w:r>
        <w:rPr>
          <w:b w:val="0"/>
          <w:color w:val="434343"/>
          <w:sz w:val="28"/>
        </w:rPr>
        <w:t xml:space="preserve"> and safety </w:t>
      </w:r>
      <w:r>
        <w:t xml:space="preserve"> </w:t>
      </w:r>
    </w:p>
    <w:p w14:paraId="0AE1E462" w14:textId="77777777" w:rsidR="00D43742" w:rsidRDefault="003075C5">
      <w:pPr>
        <w:ind w:left="2160" w:right="634"/>
      </w:pPr>
      <w:proofErr w:type="gramStart"/>
      <w:r>
        <w:t>2.6.1  The</w:t>
      </w:r>
      <w:proofErr w:type="gramEnd"/>
      <w:r>
        <w:t xml:space="preserve"> Supplier will promptly notify the Buyer of any health and safety hazards which may arise in connection with the performance of its obligations under the </w:t>
      </w:r>
      <w:proofErr w:type="spellStart"/>
      <w:r>
        <w:t>CallOff</w:t>
      </w:r>
      <w:proofErr w:type="spellEnd"/>
      <w:r>
        <w:t xml:space="preserve"> Contract. The Buyer will promptly notify the Supplier of any health and safety hazards which may exist or arise at the Buyer </w:t>
      </w:r>
      <w:proofErr w:type="gramStart"/>
      <w:r>
        <w:t>premises</w:t>
      </w:r>
      <w:proofErr w:type="gramEnd"/>
      <w:r>
        <w:t xml:space="preserve"> and which may affect the Supplier in the performance of its obligations under the Call-Off Contract.  </w:t>
      </w:r>
    </w:p>
    <w:p w14:paraId="1703405F" w14:textId="77777777" w:rsidR="00D43742" w:rsidRDefault="003075C5">
      <w:pPr>
        <w:ind w:left="2160" w:right="634"/>
      </w:pPr>
      <w:proofErr w:type="gramStart"/>
      <w:r>
        <w:t>2.6.2  While</w:t>
      </w:r>
      <w:proofErr w:type="gramEnd"/>
      <w:r>
        <w:t xml:space="preserve"> on the Buyer premises, the Supplier will comply with any health and safety measures implemented by the Buyer in respect of Supplier Staff and other persons working there.  </w:t>
      </w:r>
    </w:p>
    <w:p w14:paraId="72C93BE6" w14:textId="77777777" w:rsidR="00D43742" w:rsidRDefault="003075C5">
      <w:pPr>
        <w:ind w:left="2160" w:right="634"/>
      </w:pPr>
      <w:proofErr w:type="gramStart"/>
      <w:r>
        <w:t>2.6.3  The</w:t>
      </w:r>
      <w:proofErr w:type="gramEnd"/>
      <w:r>
        <w:t xml:space="preserve"> Supplier will notify the Buyer immediately in the event of any incident occurring in the performance of its obligations under the Call-Off Contract on the Buyer premises if that incident causes any personal injury or damage to property which could give rise to personal injury.  </w:t>
      </w:r>
    </w:p>
    <w:p w14:paraId="2D0BDA05" w14:textId="77777777" w:rsidR="00D43742" w:rsidRDefault="003075C5">
      <w:pPr>
        <w:ind w:left="2160" w:right="634"/>
      </w:pPr>
      <w:proofErr w:type="gramStart"/>
      <w:r>
        <w:lastRenderedPageBreak/>
        <w:t>2.6.4  The</w:t>
      </w:r>
      <w:proofErr w:type="gramEnd"/>
      <w:r>
        <w:t xml:space="preserv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  </w:t>
      </w:r>
    </w:p>
    <w:p w14:paraId="3AB7C836" w14:textId="77777777" w:rsidR="00D43742" w:rsidRDefault="003075C5">
      <w:pPr>
        <w:spacing w:after="567"/>
        <w:ind w:left="2160" w:right="634"/>
      </w:pPr>
      <w:proofErr w:type="gramStart"/>
      <w:r>
        <w:t>2.6.5  The</w:t>
      </w:r>
      <w:proofErr w:type="gramEnd"/>
      <w:r>
        <w:t xml:space="preserve"> Supplier will ensure that its health and safety policy statement (as required by the Health and Safety at Work (Northern Ireland) Order 1978) is made available to the Buyer on request.  </w:t>
      </w:r>
    </w:p>
    <w:p w14:paraId="378883A7" w14:textId="77777777" w:rsidR="00D43742" w:rsidRDefault="003075C5">
      <w:pPr>
        <w:pStyle w:val="Heading4"/>
        <w:spacing w:after="5" w:line="265" w:lineRule="auto"/>
        <w:ind w:left="1419"/>
      </w:pPr>
      <w:proofErr w:type="gramStart"/>
      <w:r>
        <w:rPr>
          <w:b w:val="0"/>
          <w:color w:val="434343"/>
          <w:sz w:val="28"/>
        </w:rPr>
        <w:t>2.7  Criminal</w:t>
      </w:r>
      <w:proofErr w:type="gramEnd"/>
      <w:r>
        <w:rPr>
          <w:b w:val="0"/>
          <w:color w:val="434343"/>
          <w:sz w:val="28"/>
        </w:rPr>
        <w:t xml:space="preserve"> damage </w:t>
      </w:r>
      <w:r>
        <w:t xml:space="preserve"> </w:t>
      </w:r>
    </w:p>
    <w:p w14:paraId="0B2F74D0" w14:textId="77777777" w:rsidR="00D43742" w:rsidRDefault="003075C5">
      <w:pPr>
        <w:spacing w:after="10"/>
        <w:ind w:left="2160" w:right="634"/>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  </w:t>
      </w:r>
    </w:p>
    <w:p w14:paraId="36A10C8E" w14:textId="77777777" w:rsidR="00D43742" w:rsidRDefault="003075C5">
      <w:pPr>
        <w:spacing w:after="0" w:line="259" w:lineRule="auto"/>
        <w:ind w:left="1438"/>
      </w:pPr>
      <w:r>
        <w:t xml:space="preserve">  </w:t>
      </w:r>
    </w:p>
    <w:p w14:paraId="5B6B77E1" w14:textId="77777777" w:rsidR="00D43742" w:rsidRDefault="003075C5">
      <w:pPr>
        <w:ind w:left="2160" w:right="634"/>
      </w:pPr>
      <w:proofErr w:type="gramStart"/>
      <w:r>
        <w:t>2.7.2  If</w:t>
      </w:r>
      <w:proofErr w:type="gramEnd"/>
      <w:r>
        <w:t xml:space="preserve"> during the Call-Off Contract Term any assets (or any part thereof) is or are damaged or destroyed by any circumstance giving rise to a claim for compensation under the provisions of the Compensation Order the following provisions of this clause 2.7 will apply.  </w:t>
      </w:r>
    </w:p>
    <w:p w14:paraId="44E2D9D7" w14:textId="77777777" w:rsidR="00D43742" w:rsidRDefault="003075C5">
      <w:pPr>
        <w:spacing w:after="0"/>
        <w:ind w:left="2160" w:right="634"/>
      </w:pPr>
      <w:proofErr w:type="gramStart"/>
      <w:r>
        <w:t>2.7.3  The</w:t>
      </w:r>
      <w:proofErr w:type="gramEnd"/>
      <w:r>
        <w:t xml:space="preserv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  </w:t>
      </w:r>
    </w:p>
    <w:p w14:paraId="4DCBE48C" w14:textId="77777777" w:rsidR="00D43742" w:rsidRDefault="003075C5">
      <w:pPr>
        <w:spacing w:after="584"/>
        <w:ind w:left="2160" w:right="634"/>
      </w:pPr>
      <w:proofErr w:type="gramStart"/>
      <w:r>
        <w:t>2.7.4  The</w:t>
      </w:r>
      <w:proofErr w:type="gramEnd"/>
      <w:r>
        <w:t xml:space="preserve"> Supplier will apply any compensation paid under the Compensation Order in respect of damage to the relevant assets towards the repair, reinstatement or replacement of the assets affected.     </w:t>
      </w:r>
    </w:p>
    <w:p w14:paraId="220BA7BA" w14:textId="77777777" w:rsidR="00D43742" w:rsidRDefault="003075C5">
      <w:pPr>
        <w:pStyle w:val="Heading2"/>
        <w:ind w:left="1419"/>
      </w:pPr>
      <w:r>
        <w:t xml:space="preserve">Schedule 5: Guarantee  </w:t>
      </w:r>
    </w:p>
    <w:p w14:paraId="342E4E62" w14:textId="77777777" w:rsidR="00D43742" w:rsidRDefault="003075C5">
      <w:pPr>
        <w:spacing w:line="315" w:lineRule="auto"/>
        <w:ind w:left="1423" w:right="63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6F81C7D6" w14:textId="77777777" w:rsidR="00D43742" w:rsidRDefault="003075C5">
      <w:pPr>
        <w:spacing w:after="377"/>
        <w:ind w:left="1423" w:right="634"/>
      </w:pPr>
      <w:r>
        <w:t>This deed of guarantee is made on [</w:t>
      </w:r>
      <w:r>
        <w:rPr>
          <w:b/>
        </w:rPr>
        <w:t xml:space="preserve">insert date, month, year] </w:t>
      </w:r>
      <w:r>
        <w:t xml:space="preserve">between:  </w:t>
      </w:r>
    </w:p>
    <w:p w14:paraId="60DC4C75" w14:textId="77777777" w:rsidR="00D43742" w:rsidRDefault="003075C5">
      <w:pPr>
        <w:numPr>
          <w:ilvl w:val="0"/>
          <w:numId w:val="17"/>
        </w:numPr>
        <w:ind w:right="634"/>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[or a company incorporated under the Laws of [</w:t>
      </w:r>
      <w:r>
        <w:rPr>
          <w:b/>
        </w:rPr>
        <w:t xml:space="preserve">insert </w:t>
      </w:r>
      <w:r>
        <w:rPr>
          <w:b/>
        </w:rPr>
        <w:lastRenderedPageBreak/>
        <w:t>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and  </w:t>
      </w:r>
    </w:p>
    <w:p w14:paraId="7E6E1E1C" w14:textId="77777777" w:rsidR="00D43742" w:rsidRDefault="003075C5">
      <w:pPr>
        <w:numPr>
          <w:ilvl w:val="0"/>
          <w:numId w:val="17"/>
        </w:numPr>
        <w:spacing w:after="21" w:line="550" w:lineRule="auto"/>
        <w:ind w:right="634"/>
      </w:pPr>
      <w:r>
        <w:t>The Buyer whose offices are [</w:t>
      </w:r>
      <w:r>
        <w:rPr>
          <w:b/>
        </w:rPr>
        <w:t>insert Buyer’s official address</w:t>
      </w:r>
      <w:r>
        <w:t>] (‘Beneficiary’)</w:t>
      </w:r>
      <w:r>
        <w:rPr>
          <w:color w:val="434343"/>
        </w:rPr>
        <w:t xml:space="preserve"> </w:t>
      </w:r>
      <w:r>
        <w:rPr>
          <w:b/>
        </w:rPr>
        <w:t>Whereas:</w:t>
      </w:r>
      <w:r>
        <w:t xml:space="preserve">  </w:t>
      </w:r>
    </w:p>
    <w:p w14:paraId="618610CE" w14:textId="77777777" w:rsidR="00D43742" w:rsidRDefault="003075C5">
      <w:pPr>
        <w:numPr>
          <w:ilvl w:val="0"/>
          <w:numId w:val="18"/>
        </w:numPr>
        <w:spacing w:after="375"/>
        <w:ind w:right="634"/>
      </w:pPr>
      <w:r>
        <w:t xml:space="preserve">The guarantor has agreed, in consideration of the Buyer </w:t>
      </w:r>
      <w:proofErr w:type="gramStart"/>
      <w:r>
        <w:t>entering into</w:t>
      </w:r>
      <w:proofErr w:type="gramEnd"/>
      <w:r>
        <w:t xml:space="preserve"> the Call-Off Contract with the Supplier, to guarantee </w:t>
      </w:r>
      <w:proofErr w:type="gramStart"/>
      <w:r>
        <w:t>all of</w:t>
      </w:r>
      <w:proofErr w:type="gramEnd"/>
      <w:r>
        <w:t xml:space="preserve"> the Supplier's obligations under the Call-Off Contract.  </w:t>
      </w:r>
    </w:p>
    <w:p w14:paraId="6F3F99C2" w14:textId="77777777" w:rsidR="00D43742" w:rsidRDefault="003075C5">
      <w:pPr>
        <w:numPr>
          <w:ilvl w:val="0"/>
          <w:numId w:val="18"/>
        </w:numPr>
        <w:ind w:right="634"/>
      </w:pPr>
      <w:r>
        <w:t xml:space="preserve">It is the intention of the Parties that this document be executed and take effect as a deed.  </w:t>
      </w:r>
    </w:p>
    <w:p w14:paraId="75FA8908" w14:textId="77777777" w:rsidR="00D43742" w:rsidRDefault="003075C5">
      <w:pPr>
        <w:spacing w:after="373"/>
        <w:ind w:left="1423" w:right="634"/>
      </w:pPr>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  </w:t>
      </w:r>
    </w:p>
    <w:p w14:paraId="2767E4EE" w14:textId="77777777" w:rsidR="00D43742" w:rsidRDefault="003075C5">
      <w:pPr>
        <w:spacing w:after="375"/>
        <w:ind w:left="1423" w:right="634"/>
      </w:pPr>
      <w:r>
        <w:t xml:space="preserve">Suggested headings are as follows:  </w:t>
      </w:r>
    </w:p>
    <w:p w14:paraId="57C63D06" w14:textId="77777777" w:rsidR="00D43742" w:rsidRDefault="003075C5">
      <w:pPr>
        <w:numPr>
          <w:ilvl w:val="0"/>
          <w:numId w:val="19"/>
        </w:numPr>
        <w:spacing w:after="54"/>
        <w:ind w:right="634" w:hanging="722"/>
      </w:pPr>
      <w:r>
        <w:t xml:space="preserve">Demands and notices  </w:t>
      </w:r>
    </w:p>
    <w:p w14:paraId="6B2002B8" w14:textId="77777777" w:rsidR="00D43742" w:rsidRDefault="003075C5">
      <w:pPr>
        <w:numPr>
          <w:ilvl w:val="0"/>
          <w:numId w:val="19"/>
        </w:numPr>
        <w:spacing w:after="56"/>
        <w:ind w:right="634" w:hanging="722"/>
      </w:pPr>
      <w:r>
        <w:t xml:space="preserve">Representations and Warranties  </w:t>
      </w:r>
    </w:p>
    <w:p w14:paraId="46152A21" w14:textId="77777777" w:rsidR="00D43742" w:rsidRDefault="003075C5">
      <w:pPr>
        <w:numPr>
          <w:ilvl w:val="0"/>
          <w:numId w:val="19"/>
        </w:numPr>
        <w:spacing w:after="50"/>
        <w:ind w:right="634" w:hanging="722"/>
      </w:pPr>
      <w:r>
        <w:t xml:space="preserve">Obligation to </w:t>
      </w:r>
      <w:proofErr w:type="gramStart"/>
      <w:r>
        <w:t>enter into</w:t>
      </w:r>
      <w:proofErr w:type="gramEnd"/>
      <w:r>
        <w:t xml:space="preserve"> a new Contract  </w:t>
      </w:r>
    </w:p>
    <w:p w14:paraId="34FE135F" w14:textId="77777777" w:rsidR="00D43742" w:rsidRDefault="003075C5">
      <w:pPr>
        <w:numPr>
          <w:ilvl w:val="0"/>
          <w:numId w:val="19"/>
        </w:numPr>
        <w:spacing w:after="58"/>
        <w:ind w:right="634" w:hanging="722"/>
      </w:pPr>
      <w:r>
        <w:t xml:space="preserve">Assignment  </w:t>
      </w:r>
    </w:p>
    <w:p w14:paraId="123A061F" w14:textId="77777777" w:rsidR="00D43742" w:rsidRDefault="003075C5">
      <w:pPr>
        <w:numPr>
          <w:ilvl w:val="0"/>
          <w:numId w:val="19"/>
        </w:numPr>
        <w:spacing w:after="55"/>
        <w:ind w:right="634" w:hanging="722"/>
      </w:pPr>
      <w:r>
        <w:t xml:space="preserve">Third Party Rights  </w:t>
      </w:r>
    </w:p>
    <w:p w14:paraId="5709883C" w14:textId="77777777" w:rsidR="00D43742" w:rsidRDefault="003075C5">
      <w:pPr>
        <w:numPr>
          <w:ilvl w:val="0"/>
          <w:numId w:val="19"/>
        </w:numPr>
        <w:spacing w:after="53"/>
        <w:ind w:right="634" w:hanging="722"/>
      </w:pPr>
      <w:r>
        <w:t xml:space="preserve">Governing Law  </w:t>
      </w:r>
    </w:p>
    <w:p w14:paraId="23BC4FBF" w14:textId="77777777" w:rsidR="00D43742" w:rsidRDefault="003075C5">
      <w:pPr>
        <w:numPr>
          <w:ilvl w:val="0"/>
          <w:numId w:val="19"/>
        </w:numPr>
        <w:ind w:right="634" w:hanging="722"/>
      </w:pPr>
      <w:r>
        <w:t xml:space="preserve">This Call-Off Contract is conditional upon the provision of a Guarantee to the Buyer from the guarantor in respect of the Supplier.  </w:t>
      </w:r>
    </w:p>
    <w:p w14:paraId="0A4C2616" w14:textId="77777777" w:rsidR="00D43742" w:rsidRDefault="003075C5">
      <w:pPr>
        <w:spacing w:after="0" w:line="259" w:lineRule="auto"/>
        <w:ind w:left="1438"/>
      </w:pPr>
      <w:r>
        <w:t xml:space="preserve">  </w:t>
      </w:r>
    </w:p>
    <w:tbl>
      <w:tblPr>
        <w:tblStyle w:val="TableGrid"/>
        <w:tblW w:w="9787" w:type="dxa"/>
        <w:tblInd w:w="1022" w:type="dxa"/>
        <w:tblCellMar>
          <w:top w:w="215" w:type="dxa"/>
          <w:left w:w="103" w:type="dxa"/>
          <w:right w:w="115" w:type="dxa"/>
        </w:tblCellMar>
        <w:tblLook w:val="04A0" w:firstRow="1" w:lastRow="0" w:firstColumn="1" w:lastColumn="0" w:noHBand="0" w:noVBand="1"/>
      </w:tblPr>
      <w:tblGrid>
        <w:gridCol w:w="2043"/>
        <w:gridCol w:w="7744"/>
      </w:tblGrid>
      <w:tr w:rsidR="00D43742" w14:paraId="2993B81C" w14:textId="77777777">
        <w:trPr>
          <w:trHeight w:val="1596"/>
        </w:trPr>
        <w:tc>
          <w:tcPr>
            <w:tcW w:w="2043" w:type="dxa"/>
            <w:tcBorders>
              <w:top w:val="single" w:sz="8" w:space="0" w:color="000000"/>
              <w:left w:val="single" w:sz="8" w:space="0" w:color="000000"/>
              <w:bottom w:val="single" w:sz="8" w:space="0" w:color="000000"/>
              <w:right w:val="single" w:sz="8" w:space="0" w:color="000000"/>
            </w:tcBorders>
          </w:tcPr>
          <w:p w14:paraId="265DC959" w14:textId="77777777" w:rsidR="00D43742" w:rsidRDefault="003075C5">
            <w:pPr>
              <w:spacing w:after="0" w:line="259" w:lineRule="auto"/>
              <w:ind w:left="5" w:hanging="2"/>
            </w:pPr>
            <w:r>
              <w:rPr>
                <w:b/>
              </w:rPr>
              <w:t>Guarantor company</w:t>
            </w:r>
            <w:r>
              <w:t xml:space="preserve">  </w:t>
            </w:r>
          </w:p>
        </w:tc>
        <w:tc>
          <w:tcPr>
            <w:tcW w:w="7744" w:type="dxa"/>
            <w:tcBorders>
              <w:top w:val="single" w:sz="8" w:space="0" w:color="000000"/>
              <w:left w:val="single" w:sz="8" w:space="0" w:color="000000"/>
              <w:bottom w:val="single" w:sz="8" w:space="0" w:color="000000"/>
              <w:right w:val="single" w:sz="8" w:space="0" w:color="000000"/>
            </w:tcBorders>
          </w:tcPr>
          <w:p w14:paraId="77022D60" w14:textId="77777777" w:rsidR="00D43742" w:rsidRDefault="003075C5">
            <w:pPr>
              <w:spacing w:after="0" w:line="259" w:lineRule="auto"/>
              <w:ind w:left="0"/>
            </w:pPr>
            <w:r>
              <w:t>[</w:t>
            </w:r>
            <w:r>
              <w:rPr>
                <w:b/>
              </w:rPr>
              <w:t>Enter Company name</w:t>
            </w:r>
            <w:r>
              <w:t xml:space="preserve">] </w:t>
            </w:r>
            <w:r>
              <w:rPr>
                <w:b/>
              </w:rPr>
              <w:t>‘Guarantor’</w:t>
            </w:r>
            <w:r>
              <w:t xml:space="preserve">  </w:t>
            </w:r>
          </w:p>
        </w:tc>
      </w:tr>
      <w:tr w:rsidR="00D43742" w14:paraId="333BC107" w14:textId="77777777">
        <w:trPr>
          <w:trHeight w:val="1599"/>
        </w:trPr>
        <w:tc>
          <w:tcPr>
            <w:tcW w:w="2043" w:type="dxa"/>
            <w:tcBorders>
              <w:top w:val="single" w:sz="8" w:space="0" w:color="000000"/>
              <w:left w:val="single" w:sz="8" w:space="0" w:color="000000"/>
              <w:bottom w:val="single" w:sz="8" w:space="0" w:color="000000"/>
              <w:right w:val="single" w:sz="8" w:space="0" w:color="000000"/>
            </w:tcBorders>
          </w:tcPr>
          <w:p w14:paraId="230AC3F2" w14:textId="77777777" w:rsidR="00D43742" w:rsidRDefault="003075C5">
            <w:pPr>
              <w:spacing w:after="0" w:line="259" w:lineRule="auto"/>
              <w:ind w:left="5" w:hanging="2"/>
            </w:pPr>
            <w:r>
              <w:rPr>
                <w:b/>
              </w:rPr>
              <w:t>Guarantor company address</w:t>
            </w:r>
            <w:r>
              <w:t xml:space="preserve">  </w:t>
            </w:r>
          </w:p>
        </w:tc>
        <w:tc>
          <w:tcPr>
            <w:tcW w:w="7744" w:type="dxa"/>
            <w:tcBorders>
              <w:top w:val="single" w:sz="8" w:space="0" w:color="000000"/>
              <w:left w:val="single" w:sz="8" w:space="0" w:color="000000"/>
              <w:bottom w:val="single" w:sz="8" w:space="0" w:color="000000"/>
              <w:right w:val="single" w:sz="8" w:space="0" w:color="000000"/>
            </w:tcBorders>
          </w:tcPr>
          <w:p w14:paraId="6F0BD01C" w14:textId="77777777" w:rsidR="00D43742" w:rsidRDefault="003075C5">
            <w:pPr>
              <w:spacing w:after="0" w:line="259" w:lineRule="auto"/>
              <w:ind w:left="0"/>
            </w:pPr>
            <w:r>
              <w:t>[</w:t>
            </w:r>
            <w:r>
              <w:rPr>
                <w:b/>
              </w:rPr>
              <w:t>Enter Company address</w:t>
            </w:r>
            <w:r>
              <w:t xml:space="preserve">]  </w:t>
            </w:r>
          </w:p>
        </w:tc>
      </w:tr>
      <w:tr w:rsidR="00D43742" w14:paraId="6E3BCDB7" w14:textId="77777777">
        <w:trPr>
          <w:trHeight w:val="1956"/>
        </w:trPr>
        <w:tc>
          <w:tcPr>
            <w:tcW w:w="2043" w:type="dxa"/>
            <w:tcBorders>
              <w:top w:val="single" w:sz="8" w:space="0" w:color="000000"/>
              <w:left w:val="single" w:sz="8" w:space="0" w:color="000000"/>
              <w:bottom w:val="single" w:sz="8" w:space="0" w:color="000000"/>
              <w:right w:val="single" w:sz="8" w:space="0" w:color="000000"/>
            </w:tcBorders>
          </w:tcPr>
          <w:p w14:paraId="1668F0F4" w14:textId="77777777" w:rsidR="00D43742" w:rsidRDefault="003075C5">
            <w:pPr>
              <w:spacing w:after="0" w:line="259" w:lineRule="auto"/>
              <w:ind w:left="5" w:hanging="2"/>
            </w:pPr>
            <w:r>
              <w:rPr>
                <w:b/>
              </w:rPr>
              <w:lastRenderedPageBreak/>
              <w:t>Account manager</w:t>
            </w:r>
            <w:r>
              <w:t xml:space="preserve">  </w:t>
            </w:r>
          </w:p>
        </w:tc>
        <w:tc>
          <w:tcPr>
            <w:tcW w:w="7744" w:type="dxa"/>
            <w:tcBorders>
              <w:top w:val="single" w:sz="8" w:space="0" w:color="000000"/>
              <w:left w:val="single" w:sz="8" w:space="0" w:color="000000"/>
              <w:bottom w:val="single" w:sz="8" w:space="0" w:color="000000"/>
              <w:right w:val="single" w:sz="8" w:space="0" w:color="000000"/>
            </w:tcBorders>
          </w:tcPr>
          <w:p w14:paraId="52F07816" w14:textId="77777777" w:rsidR="00D43742" w:rsidRDefault="003075C5">
            <w:pPr>
              <w:spacing w:after="0" w:line="259" w:lineRule="auto"/>
              <w:ind w:left="0"/>
            </w:pPr>
            <w:r>
              <w:t>[</w:t>
            </w:r>
            <w:r>
              <w:rPr>
                <w:b/>
              </w:rPr>
              <w:t>Enter Account Manager name]</w:t>
            </w:r>
            <w:r>
              <w:t xml:space="preserve">  </w:t>
            </w:r>
          </w:p>
        </w:tc>
      </w:tr>
      <w:tr w:rsidR="00D43742" w14:paraId="576D837D" w14:textId="77777777">
        <w:trPr>
          <w:trHeight w:val="1937"/>
        </w:trPr>
        <w:tc>
          <w:tcPr>
            <w:tcW w:w="2043" w:type="dxa"/>
            <w:vMerge w:val="restart"/>
            <w:tcBorders>
              <w:top w:val="nil"/>
              <w:left w:val="single" w:sz="8" w:space="0" w:color="000000"/>
              <w:bottom w:val="single" w:sz="8" w:space="0" w:color="000000"/>
              <w:right w:val="single" w:sz="8" w:space="0" w:color="000000"/>
            </w:tcBorders>
          </w:tcPr>
          <w:p w14:paraId="074FCAA3" w14:textId="77777777" w:rsidR="00D43742" w:rsidRDefault="00D43742">
            <w:pPr>
              <w:spacing w:after="160" w:line="259" w:lineRule="auto"/>
              <w:ind w:left="0"/>
            </w:pPr>
          </w:p>
        </w:tc>
        <w:tc>
          <w:tcPr>
            <w:tcW w:w="7744" w:type="dxa"/>
            <w:tcBorders>
              <w:top w:val="single" w:sz="8" w:space="0" w:color="000000"/>
              <w:left w:val="single" w:sz="8" w:space="0" w:color="000000"/>
              <w:bottom w:val="single" w:sz="8" w:space="0" w:color="000000"/>
              <w:right w:val="single" w:sz="8" w:space="0" w:color="000000"/>
            </w:tcBorders>
          </w:tcPr>
          <w:p w14:paraId="1B1D8B16" w14:textId="77777777" w:rsidR="00D43742" w:rsidRDefault="003075C5">
            <w:pPr>
              <w:spacing w:after="0" w:line="259" w:lineRule="auto"/>
              <w:ind w:left="0"/>
            </w:pPr>
            <w:r>
              <w:t>Address: [</w:t>
            </w:r>
            <w:r>
              <w:rPr>
                <w:b/>
              </w:rPr>
              <w:t>Enter Account Manager address]</w:t>
            </w:r>
            <w:r>
              <w:t xml:space="preserve">  </w:t>
            </w:r>
          </w:p>
        </w:tc>
      </w:tr>
      <w:tr w:rsidR="00D43742" w14:paraId="4FFF7187" w14:textId="77777777">
        <w:trPr>
          <w:trHeight w:val="1959"/>
        </w:trPr>
        <w:tc>
          <w:tcPr>
            <w:tcW w:w="0" w:type="auto"/>
            <w:vMerge/>
            <w:tcBorders>
              <w:top w:val="nil"/>
              <w:left w:val="single" w:sz="8" w:space="0" w:color="000000"/>
              <w:bottom w:val="single" w:sz="8" w:space="0" w:color="000000"/>
              <w:right w:val="single" w:sz="8" w:space="0" w:color="000000"/>
            </w:tcBorders>
          </w:tcPr>
          <w:p w14:paraId="1F5A2A9A" w14:textId="77777777" w:rsidR="00D43742" w:rsidRDefault="00D43742">
            <w:pPr>
              <w:spacing w:after="160" w:line="259" w:lineRule="auto"/>
              <w:ind w:left="0"/>
            </w:pPr>
          </w:p>
        </w:tc>
        <w:tc>
          <w:tcPr>
            <w:tcW w:w="7744" w:type="dxa"/>
            <w:tcBorders>
              <w:top w:val="single" w:sz="8" w:space="0" w:color="000000"/>
              <w:left w:val="single" w:sz="8" w:space="0" w:color="000000"/>
              <w:bottom w:val="single" w:sz="8" w:space="0" w:color="000000"/>
              <w:right w:val="single" w:sz="8" w:space="0" w:color="000000"/>
            </w:tcBorders>
          </w:tcPr>
          <w:p w14:paraId="612127C4" w14:textId="77777777" w:rsidR="00D43742" w:rsidRDefault="003075C5">
            <w:pPr>
              <w:spacing w:after="0" w:line="259" w:lineRule="auto"/>
              <w:ind w:left="0"/>
            </w:pPr>
            <w:r>
              <w:t>Phone: [</w:t>
            </w:r>
            <w:r>
              <w:rPr>
                <w:b/>
              </w:rPr>
              <w:t>Enter Account Manager phone number]</w:t>
            </w:r>
            <w:r>
              <w:t xml:space="preserve">  </w:t>
            </w:r>
          </w:p>
        </w:tc>
      </w:tr>
      <w:tr w:rsidR="00D43742" w14:paraId="370C2C50" w14:textId="77777777">
        <w:trPr>
          <w:trHeight w:val="1934"/>
        </w:trPr>
        <w:tc>
          <w:tcPr>
            <w:tcW w:w="2043" w:type="dxa"/>
            <w:vMerge w:val="restart"/>
            <w:tcBorders>
              <w:top w:val="single" w:sz="8" w:space="0" w:color="000000"/>
              <w:left w:val="single" w:sz="8" w:space="0" w:color="000000"/>
              <w:bottom w:val="single" w:sz="8" w:space="0" w:color="000000"/>
              <w:right w:val="single" w:sz="8" w:space="0" w:color="000000"/>
            </w:tcBorders>
          </w:tcPr>
          <w:p w14:paraId="15B33464" w14:textId="77777777" w:rsidR="00D43742" w:rsidRDefault="003075C5">
            <w:pPr>
              <w:spacing w:after="0" w:line="259" w:lineRule="auto"/>
              <w:ind w:left="0"/>
            </w:pPr>
            <w:r>
              <w:t xml:space="preserve"> </w:t>
            </w:r>
          </w:p>
        </w:tc>
        <w:tc>
          <w:tcPr>
            <w:tcW w:w="7744" w:type="dxa"/>
            <w:tcBorders>
              <w:top w:val="single" w:sz="8" w:space="0" w:color="000000"/>
              <w:left w:val="single" w:sz="8" w:space="0" w:color="000000"/>
              <w:bottom w:val="single" w:sz="8" w:space="0" w:color="000000"/>
              <w:right w:val="single" w:sz="8" w:space="0" w:color="000000"/>
            </w:tcBorders>
          </w:tcPr>
          <w:p w14:paraId="16EDACD5" w14:textId="77777777" w:rsidR="00D43742" w:rsidRDefault="003075C5">
            <w:pPr>
              <w:spacing w:after="0" w:line="259" w:lineRule="auto"/>
              <w:ind w:left="0"/>
            </w:pPr>
            <w:r>
              <w:t>Email: [</w:t>
            </w:r>
            <w:r>
              <w:rPr>
                <w:b/>
              </w:rPr>
              <w:t>Enter Account Manager email</w:t>
            </w:r>
            <w:r>
              <w:t xml:space="preserve">]  </w:t>
            </w:r>
          </w:p>
        </w:tc>
      </w:tr>
      <w:tr w:rsidR="00D43742" w14:paraId="455AD91F" w14:textId="77777777">
        <w:trPr>
          <w:trHeight w:val="1961"/>
        </w:trPr>
        <w:tc>
          <w:tcPr>
            <w:tcW w:w="0" w:type="auto"/>
            <w:vMerge/>
            <w:tcBorders>
              <w:top w:val="nil"/>
              <w:left w:val="single" w:sz="8" w:space="0" w:color="000000"/>
              <w:bottom w:val="single" w:sz="8" w:space="0" w:color="000000"/>
              <w:right w:val="single" w:sz="8" w:space="0" w:color="000000"/>
            </w:tcBorders>
          </w:tcPr>
          <w:p w14:paraId="690CD718" w14:textId="77777777" w:rsidR="00D43742" w:rsidRDefault="00D43742">
            <w:pPr>
              <w:spacing w:after="160" w:line="259" w:lineRule="auto"/>
              <w:ind w:left="0"/>
            </w:pPr>
          </w:p>
        </w:tc>
        <w:tc>
          <w:tcPr>
            <w:tcW w:w="7744" w:type="dxa"/>
            <w:tcBorders>
              <w:top w:val="single" w:sz="8" w:space="0" w:color="000000"/>
              <w:left w:val="single" w:sz="8" w:space="0" w:color="000000"/>
              <w:bottom w:val="single" w:sz="8" w:space="0" w:color="000000"/>
              <w:right w:val="single" w:sz="8" w:space="0" w:color="000000"/>
            </w:tcBorders>
          </w:tcPr>
          <w:p w14:paraId="2CA4B259" w14:textId="77777777" w:rsidR="00D43742" w:rsidRDefault="003075C5">
            <w:pPr>
              <w:spacing w:after="0" w:line="259" w:lineRule="auto"/>
              <w:ind w:left="0"/>
            </w:pPr>
            <w:r>
              <w:t>Fax: [</w:t>
            </w:r>
            <w:r>
              <w:rPr>
                <w:b/>
              </w:rPr>
              <w:t xml:space="preserve">Enter Account Manager fax </w:t>
            </w:r>
            <w:r>
              <w:t xml:space="preserve">if applicable]  </w:t>
            </w:r>
          </w:p>
        </w:tc>
      </w:tr>
    </w:tbl>
    <w:p w14:paraId="49485D77" w14:textId="77777777" w:rsidR="00D43742" w:rsidRDefault="003075C5">
      <w:pPr>
        <w:spacing w:after="696" w:line="259" w:lineRule="auto"/>
        <w:ind w:left="1438"/>
      </w:pPr>
      <w:r>
        <w:t xml:space="preserve">  </w:t>
      </w:r>
    </w:p>
    <w:p w14:paraId="78368AF3" w14:textId="77777777" w:rsidR="00D43742" w:rsidRDefault="003075C5">
      <w:pPr>
        <w:spacing w:after="752"/>
        <w:ind w:left="1423" w:right="634"/>
      </w:pPr>
      <w:r>
        <w:t xml:space="preserve">In consideration of the Buyer </w:t>
      </w:r>
      <w:proofErr w:type="gramStart"/>
      <w:r>
        <w:t>entering into</w:t>
      </w:r>
      <w:proofErr w:type="gramEnd"/>
      <w:r>
        <w:t xml:space="preserve"> the Call-Off Contract, the Guarantor agrees with the Buyer as follows:  </w:t>
      </w:r>
    </w:p>
    <w:p w14:paraId="5F7D7B9F" w14:textId="77777777" w:rsidR="00D43742" w:rsidRDefault="003075C5">
      <w:pPr>
        <w:spacing w:after="0" w:line="259" w:lineRule="auto"/>
        <w:ind w:left="1438"/>
      </w:pPr>
      <w:r>
        <w:rPr>
          <w:color w:val="434343"/>
          <w:sz w:val="28"/>
        </w:rPr>
        <w:t xml:space="preserve"> </w:t>
      </w:r>
      <w:r>
        <w:t xml:space="preserve"> </w:t>
      </w:r>
    </w:p>
    <w:p w14:paraId="6BFC599A" w14:textId="77777777" w:rsidR="00D43742" w:rsidRDefault="003075C5">
      <w:pPr>
        <w:spacing w:after="221" w:line="259" w:lineRule="auto"/>
        <w:ind w:left="1438"/>
      </w:pPr>
      <w:r>
        <w:t xml:space="preserve">  </w:t>
      </w:r>
    </w:p>
    <w:p w14:paraId="4B0656CA" w14:textId="77777777" w:rsidR="00D43742" w:rsidRDefault="003075C5">
      <w:pPr>
        <w:pStyle w:val="Heading2"/>
        <w:ind w:left="1419"/>
      </w:pPr>
      <w:r>
        <w:lastRenderedPageBreak/>
        <w:t xml:space="preserve">Definitions and interpretation  </w:t>
      </w:r>
    </w:p>
    <w:p w14:paraId="4D3C6850" w14:textId="77777777" w:rsidR="00D43742" w:rsidRDefault="003075C5">
      <w:pPr>
        <w:spacing w:after="8"/>
        <w:ind w:left="1423" w:right="634"/>
      </w:pPr>
      <w:r>
        <w:t xml:space="preserve">In this Deed of Guarantee, unless defined elsewhere in this Deed of Guarantee or the context requires otherwise, defined terms will have the same meaning as they have for the purposes of the Call-Off Contract.  </w:t>
      </w:r>
    </w:p>
    <w:p w14:paraId="217A923E" w14:textId="77777777" w:rsidR="00D43742" w:rsidRDefault="003075C5">
      <w:pPr>
        <w:spacing w:after="0" w:line="259" w:lineRule="auto"/>
        <w:ind w:left="1438"/>
      </w:pPr>
      <w:r>
        <w:t xml:space="preserve">  </w:t>
      </w:r>
    </w:p>
    <w:tbl>
      <w:tblPr>
        <w:tblStyle w:val="TableGrid"/>
        <w:tblW w:w="9780" w:type="dxa"/>
        <w:tblInd w:w="1028" w:type="dxa"/>
        <w:tblCellMar>
          <w:top w:w="46" w:type="dxa"/>
          <w:left w:w="100" w:type="dxa"/>
        </w:tblCellMar>
        <w:tblLook w:val="04A0" w:firstRow="1" w:lastRow="0" w:firstColumn="1" w:lastColumn="0" w:noHBand="0" w:noVBand="1"/>
      </w:tblPr>
      <w:tblGrid>
        <w:gridCol w:w="2497"/>
        <w:gridCol w:w="7283"/>
      </w:tblGrid>
      <w:tr w:rsidR="00D43742" w14:paraId="68BADBD8" w14:textId="77777777">
        <w:trPr>
          <w:trHeight w:val="480"/>
        </w:trPr>
        <w:tc>
          <w:tcPr>
            <w:tcW w:w="2497" w:type="dxa"/>
            <w:tcBorders>
              <w:top w:val="single" w:sz="8" w:space="0" w:color="000000"/>
              <w:left w:val="single" w:sz="8" w:space="0" w:color="000000"/>
              <w:bottom w:val="single" w:sz="17" w:space="0" w:color="CCCCCC"/>
              <w:right w:val="single" w:sz="8" w:space="0" w:color="000000"/>
            </w:tcBorders>
            <w:shd w:val="clear" w:color="auto" w:fill="CCCCCC"/>
          </w:tcPr>
          <w:p w14:paraId="76490B71" w14:textId="77777777" w:rsidR="00D43742" w:rsidRDefault="003075C5">
            <w:pPr>
              <w:spacing w:after="0" w:line="259" w:lineRule="auto"/>
              <w:ind w:left="0"/>
            </w:pPr>
            <w:r>
              <w:t xml:space="preserve">  </w:t>
            </w:r>
          </w:p>
        </w:tc>
        <w:tc>
          <w:tcPr>
            <w:tcW w:w="7283" w:type="dxa"/>
            <w:tcBorders>
              <w:top w:val="single" w:sz="8" w:space="0" w:color="000000"/>
              <w:left w:val="single" w:sz="8" w:space="0" w:color="000000"/>
              <w:bottom w:val="single" w:sz="17" w:space="0" w:color="CCCCCC"/>
              <w:right w:val="single" w:sz="8" w:space="0" w:color="000000"/>
            </w:tcBorders>
            <w:shd w:val="clear" w:color="auto" w:fill="CCCCCC"/>
          </w:tcPr>
          <w:p w14:paraId="6B48F3B8" w14:textId="77777777" w:rsidR="00D43742" w:rsidRDefault="003075C5">
            <w:pPr>
              <w:spacing w:after="0" w:line="259" w:lineRule="auto"/>
              <w:ind w:left="49"/>
              <w:jc w:val="center"/>
            </w:pPr>
            <w:r>
              <w:rPr>
                <w:b/>
              </w:rPr>
              <w:t>Meaning</w:t>
            </w:r>
            <w:r>
              <w:t xml:space="preserve">  </w:t>
            </w:r>
          </w:p>
        </w:tc>
      </w:tr>
      <w:tr w:rsidR="00D43742" w14:paraId="617ECC97" w14:textId="77777777">
        <w:trPr>
          <w:trHeight w:val="800"/>
        </w:trPr>
        <w:tc>
          <w:tcPr>
            <w:tcW w:w="2497" w:type="dxa"/>
            <w:tcBorders>
              <w:top w:val="single" w:sz="17" w:space="0" w:color="CCCCCC"/>
              <w:left w:val="single" w:sz="8" w:space="0" w:color="000000"/>
              <w:bottom w:val="single" w:sz="8" w:space="0" w:color="000000"/>
              <w:right w:val="single" w:sz="8" w:space="0" w:color="000000"/>
            </w:tcBorders>
            <w:shd w:val="clear" w:color="auto" w:fill="CCCCCC"/>
          </w:tcPr>
          <w:p w14:paraId="6390CD00" w14:textId="77777777" w:rsidR="00D43742" w:rsidRDefault="003075C5">
            <w:pPr>
              <w:spacing w:after="0" w:line="259" w:lineRule="auto"/>
              <w:ind w:left="32"/>
              <w:jc w:val="center"/>
            </w:pPr>
            <w:r>
              <w:rPr>
                <w:b/>
              </w:rPr>
              <w:t>Term</w:t>
            </w:r>
            <w:r>
              <w:t xml:space="preserve">  </w:t>
            </w:r>
          </w:p>
        </w:tc>
        <w:tc>
          <w:tcPr>
            <w:tcW w:w="7283" w:type="dxa"/>
            <w:tcBorders>
              <w:top w:val="single" w:sz="17" w:space="0" w:color="CCCCCC"/>
              <w:left w:val="single" w:sz="8" w:space="0" w:color="000000"/>
              <w:bottom w:val="single" w:sz="8" w:space="0" w:color="000000"/>
              <w:right w:val="single" w:sz="8" w:space="0" w:color="000000"/>
            </w:tcBorders>
            <w:shd w:val="clear" w:color="auto" w:fill="CCCCCC"/>
            <w:vAlign w:val="center"/>
          </w:tcPr>
          <w:p w14:paraId="4515698B" w14:textId="77777777" w:rsidR="00D43742" w:rsidRDefault="003075C5">
            <w:pPr>
              <w:spacing w:after="0" w:line="259" w:lineRule="auto"/>
              <w:ind w:left="0"/>
            </w:pPr>
            <w:r>
              <w:t xml:space="preserve">  </w:t>
            </w:r>
          </w:p>
        </w:tc>
      </w:tr>
      <w:tr w:rsidR="00D43742" w14:paraId="61D05A07" w14:textId="77777777">
        <w:trPr>
          <w:trHeight w:val="1248"/>
        </w:trPr>
        <w:tc>
          <w:tcPr>
            <w:tcW w:w="2497" w:type="dxa"/>
            <w:tcBorders>
              <w:top w:val="single" w:sz="8" w:space="0" w:color="000000"/>
              <w:left w:val="single" w:sz="8" w:space="0" w:color="000000"/>
              <w:bottom w:val="single" w:sz="8" w:space="0" w:color="000000"/>
              <w:right w:val="single" w:sz="8" w:space="0" w:color="000000"/>
            </w:tcBorders>
          </w:tcPr>
          <w:p w14:paraId="587BA78D" w14:textId="77777777" w:rsidR="00D43742" w:rsidRDefault="003075C5">
            <w:pPr>
              <w:spacing w:after="0" w:line="259" w:lineRule="auto"/>
              <w:ind w:left="0"/>
            </w:pPr>
            <w:r>
              <w:rPr>
                <w:b/>
              </w:rPr>
              <w:t>Call-Off Contract</w:t>
            </w:r>
            <w:r>
              <w:t xml:space="preserve">  </w:t>
            </w:r>
          </w:p>
        </w:tc>
        <w:tc>
          <w:tcPr>
            <w:tcW w:w="7283" w:type="dxa"/>
            <w:tcBorders>
              <w:top w:val="single" w:sz="8" w:space="0" w:color="000000"/>
              <w:left w:val="single" w:sz="8" w:space="0" w:color="000000"/>
              <w:bottom w:val="single" w:sz="8" w:space="0" w:color="000000"/>
              <w:right w:val="single" w:sz="8" w:space="0" w:color="000000"/>
            </w:tcBorders>
          </w:tcPr>
          <w:p w14:paraId="1AD7BF3D" w14:textId="77777777" w:rsidR="00D43742" w:rsidRDefault="003075C5">
            <w:pPr>
              <w:spacing w:after="0" w:line="259" w:lineRule="auto"/>
              <w:ind w:left="2" w:hanging="2"/>
            </w:pPr>
            <w:r>
              <w:t xml:space="preserve">Means [the Guaranteed Agreement] made between the Buyer and the Supplier on [insert date].  </w:t>
            </w:r>
          </w:p>
        </w:tc>
      </w:tr>
      <w:tr w:rsidR="00D43742" w14:paraId="0A0C4263" w14:textId="77777777">
        <w:trPr>
          <w:trHeight w:val="1829"/>
        </w:trPr>
        <w:tc>
          <w:tcPr>
            <w:tcW w:w="2497" w:type="dxa"/>
            <w:tcBorders>
              <w:top w:val="single" w:sz="8" w:space="0" w:color="000000"/>
              <w:left w:val="single" w:sz="8" w:space="0" w:color="000000"/>
              <w:bottom w:val="single" w:sz="8" w:space="0" w:color="000000"/>
              <w:right w:val="single" w:sz="8" w:space="0" w:color="000000"/>
            </w:tcBorders>
          </w:tcPr>
          <w:p w14:paraId="111ABAB4" w14:textId="77777777" w:rsidR="00D43742" w:rsidRDefault="003075C5">
            <w:pPr>
              <w:spacing w:after="0" w:line="259" w:lineRule="auto"/>
              <w:ind w:left="2" w:hanging="2"/>
            </w:pPr>
            <w:r>
              <w:rPr>
                <w:b/>
              </w:rPr>
              <w:t>Guaranteed Obligations</w:t>
            </w:r>
            <w:r>
              <w:t xml:space="preserve">  </w:t>
            </w:r>
          </w:p>
        </w:tc>
        <w:tc>
          <w:tcPr>
            <w:tcW w:w="7283" w:type="dxa"/>
            <w:tcBorders>
              <w:top w:val="single" w:sz="8" w:space="0" w:color="000000"/>
              <w:left w:val="single" w:sz="8" w:space="0" w:color="000000"/>
              <w:bottom w:val="single" w:sz="8" w:space="0" w:color="000000"/>
              <w:right w:val="single" w:sz="8" w:space="0" w:color="000000"/>
            </w:tcBorders>
          </w:tcPr>
          <w:p w14:paraId="49793E0B" w14:textId="77777777" w:rsidR="00D43742" w:rsidRDefault="003075C5">
            <w:pPr>
              <w:spacing w:after="0" w:line="259" w:lineRule="auto"/>
              <w:ind w:left="0"/>
            </w:pPr>
            <w:r>
              <w:t xml:space="preserve">Means all obligations and liabilities of the Supplier to the Buyer under the </w:t>
            </w:r>
          </w:p>
          <w:p w14:paraId="4B4DFDBE" w14:textId="77777777" w:rsidR="00D43742" w:rsidRDefault="003075C5">
            <w:pPr>
              <w:spacing w:after="0" w:line="259" w:lineRule="auto"/>
              <w:ind w:left="2"/>
            </w:pPr>
            <w:r>
              <w:t xml:space="preserve">Call-Off Contract together with all obligations owed by the Supplier to the Buyer that are supplemental to, incurred under, ancillary to or calculated by reference to the Call-Off Contract.  </w:t>
            </w:r>
          </w:p>
        </w:tc>
      </w:tr>
      <w:tr w:rsidR="00D43742" w14:paraId="6945508E" w14:textId="77777777">
        <w:trPr>
          <w:trHeight w:val="1251"/>
        </w:trPr>
        <w:tc>
          <w:tcPr>
            <w:tcW w:w="2497" w:type="dxa"/>
            <w:tcBorders>
              <w:top w:val="single" w:sz="8" w:space="0" w:color="000000"/>
              <w:left w:val="single" w:sz="8" w:space="0" w:color="000000"/>
              <w:bottom w:val="single" w:sz="8" w:space="0" w:color="000000"/>
              <w:right w:val="single" w:sz="8" w:space="0" w:color="000000"/>
            </w:tcBorders>
          </w:tcPr>
          <w:p w14:paraId="135B73B5" w14:textId="77777777" w:rsidR="00D43742" w:rsidRDefault="003075C5">
            <w:pPr>
              <w:spacing w:after="0" w:line="259" w:lineRule="auto"/>
              <w:ind w:left="0"/>
            </w:pPr>
            <w:r>
              <w:rPr>
                <w:b/>
              </w:rPr>
              <w:t>Guarantee</w:t>
            </w:r>
            <w:r>
              <w:t xml:space="preserve">  </w:t>
            </w:r>
          </w:p>
        </w:tc>
        <w:tc>
          <w:tcPr>
            <w:tcW w:w="7283" w:type="dxa"/>
            <w:tcBorders>
              <w:top w:val="single" w:sz="8" w:space="0" w:color="000000"/>
              <w:left w:val="single" w:sz="8" w:space="0" w:color="000000"/>
              <w:bottom w:val="single" w:sz="8" w:space="0" w:color="000000"/>
              <w:right w:val="single" w:sz="8" w:space="0" w:color="000000"/>
            </w:tcBorders>
          </w:tcPr>
          <w:p w14:paraId="3672B2E2" w14:textId="77777777" w:rsidR="00D43742" w:rsidRDefault="003075C5">
            <w:pPr>
              <w:spacing w:after="0" w:line="259" w:lineRule="auto"/>
              <w:ind w:left="2" w:hanging="2"/>
              <w:jc w:val="both"/>
            </w:pPr>
            <w:r>
              <w:t xml:space="preserve">Means the deed of guarantee described in the Order Form (Parent Company Guarantee).  </w:t>
            </w:r>
          </w:p>
        </w:tc>
      </w:tr>
    </w:tbl>
    <w:p w14:paraId="23304A3A" w14:textId="77777777" w:rsidR="00D43742" w:rsidRDefault="003075C5">
      <w:pPr>
        <w:spacing w:after="0" w:line="259" w:lineRule="auto"/>
        <w:ind w:left="1438"/>
      </w:pPr>
      <w:r>
        <w:t xml:space="preserve">  </w:t>
      </w:r>
    </w:p>
    <w:p w14:paraId="0E9C6977" w14:textId="77777777" w:rsidR="00D43742" w:rsidRDefault="003075C5">
      <w:pPr>
        <w:ind w:left="1423" w:right="63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2186BE44" w14:textId="77777777" w:rsidR="00D43742" w:rsidRDefault="003075C5">
      <w:pPr>
        <w:ind w:left="1423" w:right="634"/>
      </w:pPr>
      <w:r>
        <w:t xml:space="preserve">Unless the context otherwise requires, words importing the singular are to include the plural and vice versa.  </w:t>
      </w:r>
    </w:p>
    <w:p w14:paraId="493E0DD8" w14:textId="77777777" w:rsidR="00D43742" w:rsidRDefault="003075C5">
      <w:pPr>
        <w:ind w:left="1423" w:right="634"/>
      </w:pPr>
      <w:r>
        <w:t xml:space="preserve">References to a person are to be construed to include that person's assignees or transferees or successors in title, whether direct or indirect.  </w:t>
      </w:r>
    </w:p>
    <w:p w14:paraId="6CA5FAD2" w14:textId="77777777" w:rsidR="00D43742" w:rsidRDefault="003075C5">
      <w:pPr>
        <w:spacing w:after="372"/>
        <w:ind w:left="1423" w:right="634"/>
      </w:pPr>
      <w:r>
        <w:t xml:space="preserve">The words ‘other’ and ‘otherwise’ are not to be construed as confining the meaning of any following words to the class of thing previously stated if a wider construction is possible.  </w:t>
      </w:r>
    </w:p>
    <w:p w14:paraId="369444F3" w14:textId="77777777" w:rsidR="00D43742" w:rsidRDefault="003075C5">
      <w:pPr>
        <w:spacing w:after="372"/>
        <w:ind w:left="1423" w:right="634"/>
      </w:pPr>
      <w:r>
        <w:t xml:space="preserve">Unless the context otherwise requires:  </w:t>
      </w:r>
    </w:p>
    <w:p w14:paraId="7125DF16" w14:textId="77777777" w:rsidR="00D43742" w:rsidRDefault="003075C5">
      <w:pPr>
        <w:numPr>
          <w:ilvl w:val="0"/>
          <w:numId w:val="20"/>
        </w:numPr>
        <w:spacing w:after="55"/>
        <w:ind w:right="634" w:hanging="722"/>
      </w:pPr>
      <w:r>
        <w:t xml:space="preserve">reference to a gender includes the other gender and the neuter  </w:t>
      </w:r>
    </w:p>
    <w:p w14:paraId="54EC53C4" w14:textId="77777777" w:rsidR="00D43742" w:rsidRDefault="003075C5">
      <w:pPr>
        <w:numPr>
          <w:ilvl w:val="0"/>
          <w:numId w:val="20"/>
        </w:numPr>
        <w:spacing w:after="101"/>
        <w:ind w:right="634" w:hanging="722"/>
      </w:pPr>
      <w:r>
        <w:t xml:space="preserve">references to an Act of Parliament, statutory provision or statutory instrument also apply if amended, extended or re-enacted from time to time  </w:t>
      </w:r>
    </w:p>
    <w:p w14:paraId="09565AF3" w14:textId="77777777" w:rsidR="00D43742" w:rsidRDefault="003075C5">
      <w:pPr>
        <w:numPr>
          <w:ilvl w:val="0"/>
          <w:numId w:val="20"/>
        </w:numPr>
        <w:ind w:right="634" w:hanging="722"/>
      </w:pPr>
      <w:r>
        <w:lastRenderedPageBreak/>
        <w:t xml:space="preserve">any phrase introduced by the words ‘including’, ‘includes’, ‘in particular’, ‘for example’ or similar, will be construed as illustrative and without limitation to the generality of the related general words  </w:t>
      </w:r>
    </w:p>
    <w:p w14:paraId="50EBE076" w14:textId="77777777" w:rsidR="00D43742" w:rsidRDefault="003075C5">
      <w:pPr>
        <w:spacing w:after="373"/>
        <w:ind w:left="1423" w:right="634"/>
      </w:pPr>
      <w:r>
        <w:t xml:space="preserve">References to Clauses and Schedules are, unless otherwise provided, references to Clauses of and Schedules to this Deed of Guarantee.  </w:t>
      </w:r>
    </w:p>
    <w:p w14:paraId="040EF3F3" w14:textId="77777777" w:rsidR="00D43742" w:rsidRDefault="003075C5">
      <w:pPr>
        <w:ind w:left="1423" w:right="634"/>
      </w:pPr>
      <w:r>
        <w:t xml:space="preserve">References to liability are to include any liability whether actual, contingent, present or future.  </w:t>
      </w:r>
    </w:p>
    <w:p w14:paraId="4CB16607" w14:textId="77777777" w:rsidR="00D43742" w:rsidRDefault="003075C5">
      <w:pPr>
        <w:spacing w:after="0" w:line="259" w:lineRule="auto"/>
        <w:ind w:left="1438"/>
      </w:pPr>
      <w:r>
        <w:t xml:space="preserve">  </w:t>
      </w:r>
    </w:p>
    <w:p w14:paraId="4CA3EF96" w14:textId="77777777" w:rsidR="00D43742" w:rsidRDefault="003075C5">
      <w:pPr>
        <w:pStyle w:val="Heading3"/>
        <w:ind w:left="1419" w:right="0"/>
      </w:pPr>
      <w:r>
        <w:t xml:space="preserve">Guarantee and indemnity  </w:t>
      </w:r>
    </w:p>
    <w:p w14:paraId="482B2D8D" w14:textId="77777777" w:rsidR="00D43742" w:rsidRDefault="003075C5">
      <w:pPr>
        <w:ind w:left="1423" w:right="634"/>
      </w:pPr>
      <w:r>
        <w:t xml:space="preserve">The Guarantor irrevocably and unconditionally guarantees that the Supplier duly performs </w:t>
      </w:r>
      <w:proofErr w:type="gramStart"/>
      <w:r>
        <w:t>all of</w:t>
      </w:r>
      <w:proofErr w:type="gramEnd"/>
      <w:r>
        <w:t xml:space="preserve"> the guaranteed obligations due by the Supplier to the Buyer.  </w:t>
      </w:r>
    </w:p>
    <w:p w14:paraId="3B7F4ED1" w14:textId="77777777" w:rsidR="00D43742" w:rsidRDefault="003075C5">
      <w:pPr>
        <w:spacing w:after="373"/>
        <w:ind w:left="1423" w:right="634"/>
      </w:pPr>
      <w:r>
        <w:t xml:space="preserve">If at any time the Supplier will fail to perform any of the guaranteed obligations, the Guarantor irrevocably and unconditionally undertakes to the Buyer it will, at the cost of the Guarantor:  </w:t>
      </w:r>
    </w:p>
    <w:p w14:paraId="1DFF848A" w14:textId="77777777" w:rsidR="00D43742" w:rsidRDefault="003075C5">
      <w:pPr>
        <w:numPr>
          <w:ilvl w:val="0"/>
          <w:numId w:val="21"/>
        </w:numPr>
        <w:spacing w:after="381"/>
        <w:ind w:right="634" w:hanging="722"/>
      </w:pPr>
      <w:r>
        <w:t xml:space="preserve">fully perform or buy performance of the guaranteed obligations to the Buyer  </w:t>
      </w:r>
    </w:p>
    <w:p w14:paraId="6E8C6916" w14:textId="77777777" w:rsidR="00D43742" w:rsidRDefault="003075C5">
      <w:pPr>
        <w:numPr>
          <w:ilvl w:val="0"/>
          <w:numId w:val="21"/>
        </w:numPr>
        <w:spacing w:after="84"/>
        <w:ind w:right="634" w:hanging="722"/>
      </w:pPr>
      <w:r>
        <w:t xml:space="preserve">as a separate and independent obligation and liability, compensate and keep the  </w:t>
      </w:r>
    </w:p>
    <w:p w14:paraId="1BA871B9" w14:textId="77777777" w:rsidR="00D43742" w:rsidRDefault="003075C5">
      <w:pPr>
        <w:spacing w:after="70"/>
        <w:ind w:left="1423" w:right="634"/>
      </w:pPr>
      <w:r>
        <w:t xml:space="preserve">Buyer compensated against all losses and expenses which may result from a failure by the  </w:t>
      </w:r>
    </w:p>
    <w:p w14:paraId="281F7C15" w14:textId="77777777" w:rsidR="00D43742" w:rsidRDefault="003075C5">
      <w:pPr>
        <w:ind w:left="1423" w:right="634"/>
      </w:pPr>
      <w:r>
        <w:t xml:space="preserve">Supplier to perform the guaranteed obligations under the Call-Off Contract  </w:t>
      </w:r>
    </w:p>
    <w:p w14:paraId="5AE7FC1B" w14:textId="77777777" w:rsidR="00D43742" w:rsidRDefault="003075C5">
      <w:pPr>
        <w:spacing w:after="498"/>
        <w:ind w:left="1423" w:right="63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10BF86C8" w14:textId="77777777" w:rsidR="00D43742" w:rsidRDefault="003075C5">
      <w:pPr>
        <w:pStyle w:val="Heading3"/>
        <w:ind w:left="1419" w:right="0"/>
      </w:pPr>
      <w:r>
        <w:t xml:space="preserve">Obligation to </w:t>
      </w:r>
      <w:proofErr w:type="gramStart"/>
      <w:r>
        <w:t>enter into</w:t>
      </w:r>
      <w:proofErr w:type="gramEnd"/>
      <w:r>
        <w:t xml:space="preserve"> a new contract  </w:t>
      </w:r>
    </w:p>
    <w:p w14:paraId="1EA25A82" w14:textId="77777777" w:rsidR="00D43742" w:rsidRDefault="003075C5">
      <w:pPr>
        <w:spacing w:after="356"/>
        <w:ind w:left="1423" w:right="63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5576FB60" w14:textId="77777777" w:rsidR="00D43742" w:rsidRDefault="003075C5">
      <w:pPr>
        <w:spacing w:after="360" w:line="259" w:lineRule="auto"/>
        <w:ind w:left="1438"/>
      </w:pPr>
      <w:r>
        <w:t xml:space="preserve">  </w:t>
      </w:r>
    </w:p>
    <w:p w14:paraId="50967D06" w14:textId="77777777" w:rsidR="00D43742" w:rsidRDefault="003075C5">
      <w:pPr>
        <w:spacing w:after="358" w:line="259" w:lineRule="auto"/>
        <w:ind w:left="1438"/>
      </w:pPr>
      <w:r>
        <w:t xml:space="preserve">  </w:t>
      </w:r>
    </w:p>
    <w:p w14:paraId="38471F47" w14:textId="77777777" w:rsidR="00D43742" w:rsidRDefault="003075C5">
      <w:pPr>
        <w:spacing w:after="500" w:line="259" w:lineRule="auto"/>
        <w:ind w:left="1438"/>
      </w:pPr>
      <w:r>
        <w:lastRenderedPageBreak/>
        <w:t xml:space="preserve">  </w:t>
      </w:r>
    </w:p>
    <w:p w14:paraId="1B87C74E" w14:textId="77777777" w:rsidR="00D43742" w:rsidRDefault="003075C5">
      <w:pPr>
        <w:pStyle w:val="Heading3"/>
        <w:ind w:left="1419" w:right="0"/>
      </w:pPr>
      <w:r>
        <w:t xml:space="preserve">Demands and notices  </w:t>
      </w:r>
    </w:p>
    <w:p w14:paraId="42F5AD03" w14:textId="77777777" w:rsidR="00D43742" w:rsidRDefault="003075C5">
      <w:pPr>
        <w:ind w:left="1423" w:right="634"/>
      </w:pPr>
      <w:r>
        <w:t xml:space="preserve">Any demand or notice served by the Buyer on the Guarantor under this Deed of Guarantee will be in writing, addressed to:  </w:t>
      </w:r>
    </w:p>
    <w:p w14:paraId="65FB3656" w14:textId="77777777" w:rsidR="00D43742" w:rsidRDefault="003075C5">
      <w:pPr>
        <w:pStyle w:val="Heading4"/>
        <w:ind w:left="1421" w:right="3974"/>
      </w:pPr>
      <w:r>
        <w:rPr>
          <w:b w:val="0"/>
        </w:rPr>
        <w:t>[</w:t>
      </w:r>
      <w:r>
        <w:t>Enter Address of the Guarantor in England and Wales</w:t>
      </w:r>
      <w:r>
        <w:rPr>
          <w:b w:val="0"/>
        </w:rPr>
        <w:t xml:space="preserve">]  </w:t>
      </w:r>
    </w:p>
    <w:p w14:paraId="716070CF" w14:textId="77777777" w:rsidR="00D43742" w:rsidRDefault="003075C5">
      <w:pPr>
        <w:spacing w:after="0" w:line="579" w:lineRule="auto"/>
        <w:ind w:left="1423" w:right="1245"/>
      </w:pPr>
      <w:r>
        <w:t>[</w:t>
      </w:r>
      <w:r>
        <w:rPr>
          <w:b/>
        </w:rPr>
        <w:t>Enter Email address of the Guarantor representative</w:t>
      </w:r>
      <w:r>
        <w:t>] For the Attention of [</w:t>
      </w:r>
      <w:r>
        <w:rPr>
          <w:b/>
        </w:rPr>
        <w:t xml:space="preserve">insert </w:t>
      </w:r>
      <w:proofErr w:type="gramStart"/>
      <w:r>
        <w:rPr>
          <w:b/>
        </w:rPr>
        <w:t>details</w:t>
      </w:r>
      <w:r>
        <w:t>]</w:t>
      </w:r>
      <w:r>
        <w:rPr>
          <w:b/>
        </w:rPr>
        <w:t xml:space="preserve">  </w:t>
      </w:r>
      <w:r>
        <w:t>or</w:t>
      </w:r>
      <w:proofErr w:type="gramEnd"/>
      <w:r>
        <w:t xml:space="preserve"> such other address in England and Wales as the Guarantor has notified the Buyer in </w:t>
      </w:r>
    </w:p>
    <w:p w14:paraId="1BD4A0CC" w14:textId="77777777" w:rsidR="00D43742" w:rsidRDefault="003075C5">
      <w:pPr>
        <w:ind w:left="1423" w:right="634"/>
      </w:pPr>
      <w:r>
        <w:t xml:space="preserve">writing as being an address for the receipt of such demands or notices.  </w:t>
      </w:r>
    </w:p>
    <w:p w14:paraId="472985A8" w14:textId="77777777" w:rsidR="00D43742" w:rsidRDefault="003075C5">
      <w:pPr>
        <w:spacing w:after="619"/>
        <w:ind w:left="1423" w:right="634"/>
      </w:pPr>
      <w:r>
        <w:t xml:space="preserve">Any notice or demand served on the Guarantor or the Buyer under this Deed of Guarantee will be deemed to have been served if:  </w:t>
      </w:r>
    </w:p>
    <w:p w14:paraId="1EF945D1" w14:textId="77777777" w:rsidR="00D43742" w:rsidRDefault="003075C5">
      <w:pPr>
        <w:numPr>
          <w:ilvl w:val="0"/>
          <w:numId w:val="22"/>
        </w:numPr>
        <w:spacing w:after="55"/>
        <w:ind w:right="634" w:hanging="722"/>
      </w:pPr>
      <w:r>
        <w:t xml:space="preserve">delivered by hand, at the time of delivery  </w:t>
      </w:r>
    </w:p>
    <w:p w14:paraId="5BF816DA" w14:textId="77777777" w:rsidR="00D43742" w:rsidRDefault="003075C5">
      <w:pPr>
        <w:numPr>
          <w:ilvl w:val="0"/>
          <w:numId w:val="22"/>
        </w:numPr>
        <w:spacing w:after="379"/>
        <w:ind w:right="634" w:hanging="722"/>
      </w:pPr>
      <w:r>
        <w:t xml:space="preserve">posted, at 10am on the second Working Day after it was put into the post  </w:t>
      </w:r>
    </w:p>
    <w:p w14:paraId="57917E50" w14:textId="77777777" w:rsidR="00D43742" w:rsidRDefault="003075C5">
      <w:pPr>
        <w:numPr>
          <w:ilvl w:val="0"/>
          <w:numId w:val="22"/>
        </w:numPr>
        <w:spacing w:after="252" w:line="343" w:lineRule="auto"/>
        <w:ind w:right="634" w:hanging="722"/>
      </w:pPr>
      <w:r>
        <w:t xml:space="preserve">sent by email, at the time of despatch, if despatched before 5pm on any </w:t>
      </w:r>
      <w:proofErr w:type="gramStart"/>
      <w:r>
        <w:t>Working  Day</w:t>
      </w:r>
      <w:proofErr w:type="gramEnd"/>
      <w:r>
        <w:t xml:space="preserve">, and in any other case at 10am on the next Working Day  </w:t>
      </w:r>
    </w:p>
    <w:p w14:paraId="03A7AA18" w14:textId="77777777" w:rsidR="00D43742" w:rsidRDefault="003075C5">
      <w:pPr>
        <w:ind w:left="1423" w:right="63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523504D4" w14:textId="77777777" w:rsidR="00D43742" w:rsidRDefault="003075C5">
      <w:pPr>
        <w:spacing w:after="397"/>
        <w:ind w:left="1423" w:right="634"/>
      </w:pPr>
      <w:r>
        <w:t xml:space="preserve">Any notice purported to be served on the Buyer under this Deed of Guarantee will only be valid when received in writing by the Buyer.  </w:t>
      </w:r>
    </w:p>
    <w:p w14:paraId="57071600" w14:textId="77777777" w:rsidR="00D43742" w:rsidRDefault="003075C5">
      <w:pPr>
        <w:spacing w:after="226"/>
        <w:ind w:left="1423" w:right="634"/>
      </w:pPr>
      <w:r>
        <w:t xml:space="preserve">Beneficiary’s protections  </w:t>
      </w:r>
    </w:p>
    <w:p w14:paraId="45E3E7CC" w14:textId="77777777" w:rsidR="00D43742" w:rsidRDefault="003075C5">
      <w:pPr>
        <w:spacing w:after="374"/>
        <w:ind w:left="1423" w:right="634"/>
      </w:pPr>
      <w:r>
        <w:t xml:space="preserve">The Guarantor will not be discharged or released from this Deed of Guarantee by:  </w:t>
      </w:r>
    </w:p>
    <w:p w14:paraId="5340693B" w14:textId="77777777" w:rsidR="00D43742" w:rsidRDefault="003075C5">
      <w:pPr>
        <w:numPr>
          <w:ilvl w:val="0"/>
          <w:numId w:val="22"/>
        </w:numPr>
        <w:spacing w:after="39"/>
        <w:ind w:right="634" w:hanging="722"/>
      </w:pPr>
      <w:r>
        <w:t>any arrangement made between the Supplier and the Buyer (</w:t>
      </w:r>
      <w:proofErr w:type="gramStart"/>
      <w:r>
        <w:t>whether or not</w:t>
      </w:r>
      <w:proofErr w:type="gramEnd"/>
      <w:r>
        <w:t xml:space="preserve"> such arrangement is made with the assent of the Guarantor) </w:t>
      </w:r>
      <w:proofErr w:type="gramStart"/>
      <w:r>
        <w:t>●  any</w:t>
      </w:r>
      <w:proofErr w:type="gramEnd"/>
      <w:r>
        <w:t xml:space="preserve"> amendment to or termination of the Call-Off Contract  </w:t>
      </w:r>
    </w:p>
    <w:p w14:paraId="6911DA64" w14:textId="77777777" w:rsidR="00D43742" w:rsidRDefault="003075C5">
      <w:pPr>
        <w:numPr>
          <w:ilvl w:val="0"/>
          <w:numId w:val="22"/>
        </w:numPr>
        <w:spacing w:after="25"/>
        <w:ind w:right="634" w:hanging="722"/>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  </w:t>
      </w:r>
    </w:p>
    <w:p w14:paraId="6CF425FC" w14:textId="77777777" w:rsidR="00D43742" w:rsidRDefault="003075C5">
      <w:pPr>
        <w:numPr>
          <w:ilvl w:val="0"/>
          <w:numId w:val="22"/>
        </w:numPr>
        <w:ind w:right="634" w:hanging="722"/>
      </w:pPr>
      <w:r>
        <w:t xml:space="preserve">the Buyer doing (or omitting to do) anything which, but for this provision, might exonerate the Guarantor  </w:t>
      </w:r>
    </w:p>
    <w:p w14:paraId="6D6237D2" w14:textId="77777777" w:rsidR="00D43742" w:rsidRDefault="003075C5">
      <w:pPr>
        <w:spacing w:after="371"/>
        <w:ind w:left="1423" w:right="634"/>
      </w:pPr>
      <w:r>
        <w:lastRenderedPageBreak/>
        <w:t xml:space="preserve">This Deed of Guarantee will be a continuing security for the Guaranteed Obligations and accordingly:  </w:t>
      </w:r>
    </w:p>
    <w:p w14:paraId="6C04561E" w14:textId="77777777" w:rsidR="00D43742" w:rsidRDefault="003075C5">
      <w:pPr>
        <w:numPr>
          <w:ilvl w:val="0"/>
          <w:numId w:val="22"/>
        </w:numPr>
        <w:spacing w:after="4"/>
        <w:ind w:right="634" w:hanging="722"/>
      </w:pPr>
      <w:r>
        <w:t xml:space="preserve">it will not be discharged, reduced or otherwise affected by any partial performance  </w:t>
      </w:r>
    </w:p>
    <w:p w14:paraId="7D68AD36" w14:textId="77777777" w:rsidR="00D43742" w:rsidRDefault="003075C5">
      <w:pPr>
        <w:spacing w:after="25"/>
        <w:ind w:left="1423" w:right="634"/>
      </w:pPr>
      <w:r>
        <w:t xml:space="preserve">(except to the extent of such partial performance) by the Supplier of the Guaranteed Obligations or by any omission or delay on the part of the Buyer in exercising its rights under this Deed of Guarantee  </w:t>
      </w:r>
    </w:p>
    <w:p w14:paraId="33C9FB9C" w14:textId="77777777" w:rsidR="00D43742" w:rsidRDefault="003075C5">
      <w:pPr>
        <w:numPr>
          <w:ilvl w:val="0"/>
          <w:numId w:val="22"/>
        </w:numPr>
        <w:ind w:right="634" w:hanging="722"/>
      </w:pPr>
      <w:r>
        <w:t xml:space="preserve">it will not be affected by any dissolution, amalgamation, reconstruction, reorganisation, change in status, function, control or ownership, insolvency, liquidation, administration, appointment of a receiver, voluntary arrangement, any </w:t>
      </w:r>
    </w:p>
    <w:p w14:paraId="66C66769" w14:textId="77777777" w:rsidR="00D43742" w:rsidRDefault="003075C5">
      <w:pPr>
        <w:spacing w:after="24"/>
        <w:ind w:left="2160" w:right="634"/>
      </w:pPr>
      <w:r>
        <w:t xml:space="preserve">legal limitation or other incapacity, of the Supplier, the Buyer, the Guarantor or any other person  </w:t>
      </w:r>
    </w:p>
    <w:p w14:paraId="647A1BE2" w14:textId="77777777" w:rsidR="00D43742" w:rsidRDefault="003075C5">
      <w:pPr>
        <w:numPr>
          <w:ilvl w:val="0"/>
          <w:numId w:val="22"/>
        </w:numPr>
        <w:ind w:right="634" w:hanging="722"/>
      </w:pPr>
      <w:r>
        <w:t xml:space="preserve">if, for any reason, any of the Guaranteed Obligations is void or unenforceable against the Supplier, the Guarantor will be liable for that purported obligation or liability as if the same were fully valid and enforceable and the Guarantor were principal debtor ●  </w:t>
      </w:r>
      <w:r>
        <w:tab/>
        <w:t xml:space="preserve">the rights of the Buyer against the Guarantor under this Deed of Guarantee are in addition to, will not be affected by and will not prejudice, any other security, guarantee, indemnity or other rights or remedies available to the Buyer  </w:t>
      </w:r>
    </w:p>
    <w:p w14:paraId="3B8C86CB" w14:textId="77777777" w:rsidR="00D43742" w:rsidRDefault="003075C5">
      <w:pPr>
        <w:ind w:left="1423" w:right="634"/>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191BDD7C" w14:textId="77777777" w:rsidR="00D43742" w:rsidRDefault="003075C5">
      <w:pPr>
        <w:spacing w:after="370"/>
        <w:ind w:left="1423" w:right="634"/>
      </w:pPr>
      <w:r>
        <w:t xml:space="preserve">The Buyer will not be obliged before taking steps to enforce this Deed of Guarantee against the Guarantor to:  </w:t>
      </w:r>
    </w:p>
    <w:p w14:paraId="5D0C9950" w14:textId="77777777" w:rsidR="00D43742" w:rsidRDefault="003075C5">
      <w:pPr>
        <w:numPr>
          <w:ilvl w:val="0"/>
          <w:numId w:val="22"/>
        </w:numPr>
        <w:spacing w:after="52"/>
        <w:ind w:right="634" w:hanging="722"/>
      </w:pPr>
      <w:r>
        <w:t xml:space="preserve">obtain judgement against the Supplier or the Guarantor or any third party in any court  </w:t>
      </w:r>
    </w:p>
    <w:p w14:paraId="476285E7" w14:textId="77777777" w:rsidR="00D43742" w:rsidRDefault="003075C5">
      <w:pPr>
        <w:numPr>
          <w:ilvl w:val="0"/>
          <w:numId w:val="22"/>
        </w:numPr>
        <w:spacing w:after="50"/>
        <w:ind w:right="634" w:hanging="722"/>
      </w:pPr>
      <w:r>
        <w:t xml:space="preserve">make or file any claim in a bankruptcy or liquidation of the Supplier or any third party  </w:t>
      </w:r>
    </w:p>
    <w:p w14:paraId="29B7C1B7" w14:textId="77777777" w:rsidR="00D43742" w:rsidRDefault="003075C5">
      <w:pPr>
        <w:numPr>
          <w:ilvl w:val="0"/>
          <w:numId w:val="22"/>
        </w:numPr>
        <w:spacing w:after="52"/>
        <w:ind w:right="634" w:hanging="722"/>
      </w:pPr>
      <w:r>
        <w:t xml:space="preserve">take any action against the Supplier or the Guarantor or any third party  </w:t>
      </w:r>
    </w:p>
    <w:p w14:paraId="098F584F" w14:textId="77777777" w:rsidR="00D43742" w:rsidRDefault="003075C5">
      <w:pPr>
        <w:numPr>
          <w:ilvl w:val="0"/>
          <w:numId w:val="22"/>
        </w:numPr>
        <w:ind w:right="634" w:hanging="722"/>
      </w:pPr>
      <w:r>
        <w:t xml:space="preserve">resort to any other security or guarantee or other means of payment  </w:t>
      </w:r>
    </w:p>
    <w:p w14:paraId="5B3B8578" w14:textId="77777777" w:rsidR="00D43742" w:rsidRDefault="003075C5">
      <w:pPr>
        <w:ind w:left="1423" w:right="634"/>
      </w:pPr>
      <w:r>
        <w:t xml:space="preserve">No action (or inaction) by the Buyer relating to any such security, guarantee or other means of payment will prejudice or affect the liability of the Guarantor.  </w:t>
      </w:r>
    </w:p>
    <w:p w14:paraId="157C4455" w14:textId="77777777" w:rsidR="00D43742" w:rsidRDefault="003075C5">
      <w:pPr>
        <w:ind w:left="1423" w:right="63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5B562E65" w14:textId="77777777" w:rsidR="00D43742" w:rsidRDefault="003075C5">
      <w:pPr>
        <w:spacing w:after="498"/>
        <w:ind w:left="1423" w:right="63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w:t>
      </w:r>
      <w:r>
        <w:lastRenderedPageBreak/>
        <w:t xml:space="preserve">as if such release, discharge or settlement had not </w:t>
      </w:r>
      <w:proofErr w:type="gramStart"/>
      <w:r>
        <w:t>occurred</w:t>
      </w:r>
      <w:proofErr w:type="gramEnd"/>
      <w:r>
        <w:t xml:space="preserve">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143EB767" w14:textId="77777777" w:rsidR="00D43742" w:rsidRDefault="003075C5">
      <w:pPr>
        <w:pStyle w:val="Heading3"/>
        <w:ind w:left="1419" w:right="0"/>
      </w:pPr>
      <w:r>
        <w:t xml:space="preserve">Representations and warranties  </w:t>
      </w:r>
    </w:p>
    <w:p w14:paraId="450EB4AC" w14:textId="77777777" w:rsidR="00D43742" w:rsidRDefault="003075C5">
      <w:pPr>
        <w:spacing w:after="377"/>
        <w:ind w:left="1423" w:right="634"/>
      </w:pPr>
      <w:r>
        <w:t xml:space="preserve">The Guarantor hereby represents and warrants to the Buyer that:  </w:t>
      </w:r>
    </w:p>
    <w:p w14:paraId="6036048C" w14:textId="77777777" w:rsidR="00D43742" w:rsidRDefault="003075C5">
      <w:pPr>
        <w:numPr>
          <w:ilvl w:val="0"/>
          <w:numId w:val="23"/>
        </w:numPr>
        <w:spacing w:after="28"/>
        <w:ind w:right="634" w:hanging="722"/>
      </w:pPr>
      <w:r>
        <w:t xml:space="preserve">the Guarantor is duly incorporated and is a validly existing company under the Laws of its place of incorporation  </w:t>
      </w:r>
    </w:p>
    <w:p w14:paraId="13595570" w14:textId="77777777" w:rsidR="00D43742" w:rsidRDefault="003075C5">
      <w:pPr>
        <w:numPr>
          <w:ilvl w:val="0"/>
          <w:numId w:val="23"/>
        </w:numPr>
        <w:ind w:right="634" w:hanging="722"/>
      </w:pPr>
      <w:r>
        <w:t xml:space="preserve">has the capacity to sue or be sued in its own name  </w:t>
      </w:r>
    </w:p>
    <w:p w14:paraId="652F76B6" w14:textId="77777777" w:rsidR="00D43742" w:rsidRDefault="003075C5">
      <w:pPr>
        <w:numPr>
          <w:ilvl w:val="0"/>
          <w:numId w:val="23"/>
        </w:numPr>
        <w:spacing w:after="31"/>
        <w:ind w:right="634" w:hanging="722"/>
      </w:pPr>
      <w:r>
        <w:t xml:space="preserve">the Guarantor has power to carry on its business as now being conducted and to own its </w:t>
      </w:r>
      <w:proofErr w:type="gramStart"/>
      <w:r>
        <w:t>Property</w:t>
      </w:r>
      <w:proofErr w:type="gramEnd"/>
      <w:r>
        <w:t xml:space="preserve"> and other assets  </w:t>
      </w:r>
    </w:p>
    <w:p w14:paraId="68EA19D4" w14:textId="77777777" w:rsidR="00D43742" w:rsidRDefault="003075C5">
      <w:pPr>
        <w:numPr>
          <w:ilvl w:val="0"/>
          <w:numId w:val="23"/>
        </w:numPr>
        <w:spacing w:after="28"/>
        <w:ind w:right="634" w:hanging="722"/>
      </w:pPr>
      <w:r>
        <w:t xml:space="preserve">the Guarantor has full power and authority to execute, deliver and perform its obligations under this Deed of Guarantee and no limitation on the powers of the Guarantor will be exceeded as a result of the Guarantor entering into this Deed of Guarantee ●  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77EDC190" w14:textId="77777777" w:rsidR="00D43742" w:rsidRDefault="003075C5">
      <w:pPr>
        <w:spacing w:after="375"/>
        <w:ind w:left="1423" w:right="634"/>
      </w:pPr>
      <w:r>
        <w:t xml:space="preserve">○   </w:t>
      </w:r>
      <w:proofErr w:type="gramStart"/>
      <w:r>
        <w:tab/>
        <w:t xml:space="preserve">  </w:t>
      </w:r>
      <w:r>
        <w:tab/>
      </w:r>
      <w:proofErr w:type="gramEnd"/>
      <w:r>
        <w:t xml:space="preserve">the Guarantor's memorandum and articles of association or other equivalent constitutional documents, any existing Law, statute, rule or Regulation or any judgement, decree or permit to which the Guarantor is subject  </w:t>
      </w:r>
    </w:p>
    <w:p w14:paraId="7727B290" w14:textId="77777777" w:rsidR="00D43742" w:rsidRDefault="003075C5">
      <w:pPr>
        <w:spacing w:after="31"/>
        <w:ind w:left="1423" w:right="634"/>
      </w:pPr>
      <w:proofErr w:type="gramStart"/>
      <w:r>
        <w:t xml:space="preserve">○  </w:t>
      </w:r>
      <w:r>
        <w:tab/>
      </w:r>
      <w:proofErr w:type="gramEnd"/>
      <w:r>
        <w:t xml:space="preserve">  </w:t>
      </w:r>
      <w:r>
        <w:tab/>
        <w:t xml:space="preserve">the terms of any agreement or other document to which the Guarantor is a party or which is binding upon it or any of its assets  </w:t>
      </w:r>
    </w:p>
    <w:p w14:paraId="48FA24E4" w14:textId="77777777" w:rsidR="00D43742" w:rsidRDefault="003075C5">
      <w:pPr>
        <w:ind w:left="1423" w:right="634"/>
      </w:pPr>
      <w:r>
        <w:t xml:space="preserve">○   </w:t>
      </w:r>
      <w:proofErr w:type="gramStart"/>
      <w:r>
        <w:tab/>
        <w:t xml:space="preserve">  </w:t>
      </w:r>
      <w:r>
        <w:tab/>
      </w:r>
      <w:proofErr w:type="gramEnd"/>
      <w:r>
        <w:t xml:space="preserve">all governmental and other authorisations, approvals, licences and consents, required or desirable  </w:t>
      </w:r>
    </w:p>
    <w:p w14:paraId="3F660BEE" w14:textId="77777777" w:rsidR="00D43742" w:rsidRDefault="003075C5">
      <w:pPr>
        <w:spacing w:after="491"/>
        <w:ind w:left="1423" w:right="634"/>
      </w:pPr>
      <w:r>
        <w:t xml:space="preserve">This Deed of Guarantee is the legal valid and binding obligation of the Guarantor and is enforceable against the Guarantor in accordance with its terms.  </w:t>
      </w:r>
    </w:p>
    <w:p w14:paraId="48E47FC7" w14:textId="77777777" w:rsidR="00D43742" w:rsidRDefault="003075C5">
      <w:pPr>
        <w:pStyle w:val="Heading3"/>
        <w:ind w:left="1419" w:right="0"/>
      </w:pPr>
      <w:r>
        <w:t xml:space="preserve">Payments and </w:t>
      </w:r>
      <w:proofErr w:type="gramStart"/>
      <w:r>
        <w:t>set-off</w:t>
      </w:r>
      <w:proofErr w:type="gramEnd"/>
      <w:r>
        <w:t xml:space="preserve">  </w:t>
      </w:r>
    </w:p>
    <w:p w14:paraId="0106D8BA" w14:textId="77777777" w:rsidR="00D43742" w:rsidRDefault="003075C5">
      <w:pPr>
        <w:ind w:left="1423" w:right="63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7EB50C77" w14:textId="77777777" w:rsidR="00D43742" w:rsidRDefault="003075C5">
      <w:pPr>
        <w:ind w:left="1423" w:right="634"/>
      </w:pPr>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judgement.  </w:t>
      </w:r>
    </w:p>
    <w:p w14:paraId="02AC3A94" w14:textId="77777777" w:rsidR="00D43742" w:rsidRDefault="003075C5">
      <w:pPr>
        <w:spacing w:after="394"/>
        <w:ind w:left="1423" w:right="634"/>
      </w:pPr>
      <w:r>
        <w:lastRenderedPageBreak/>
        <w:t xml:space="preserve">The Guarantor will reimburse the Buyer for all legal and other costs (including VAT) incurred by the Buyer in connection with the enforcement of this Deed of Guarantee.  </w:t>
      </w:r>
    </w:p>
    <w:p w14:paraId="244FFCD6" w14:textId="77777777" w:rsidR="00D43742" w:rsidRDefault="003075C5">
      <w:pPr>
        <w:spacing w:after="0" w:line="259" w:lineRule="auto"/>
        <w:ind w:left="1438"/>
      </w:pPr>
      <w:r>
        <w:rPr>
          <w:color w:val="434343"/>
          <w:sz w:val="28"/>
        </w:rPr>
        <w:t xml:space="preserve"> </w:t>
      </w:r>
      <w:r>
        <w:t xml:space="preserve"> </w:t>
      </w:r>
    </w:p>
    <w:p w14:paraId="2BA352A5" w14:textId="77777777" w:rsidR="00D43742" w:rsidRDefault="003075C5">
      <w:pPr>
        <w:spacing w:after="59" w:line="259" w:lineRule="auto"/>
        <w:ind w:left="1438"/>
      </w:pPr>
      <w:r>
        <w:rPr>
          <w:color w:val="434343"/>
          <w:sz w:val="28"/>
        </w:rPr>
        <w:t xml:space="preserve"> </w:t>
      </w:r>
      <w:r>
        <w:t xml:space="preserve"> </w:t>
      </w:r>
    </w:p>
    <w:p w14:paraId="33A65790" w14:textId="77777777" w:rsidR="00D43742" w:rsidRDefault="003075C5">
      <w:pPr>
        <w:pStyle w:val="Heading3"/>
        <w:ind w:left="1419" w:right="0"/>
      </w:pPr>
      <w:r>
        <w:t xml:space="preserve">Guarantor’s acknowledgement  </w:t>
      </w:r>
    </w:p>
    <w:p w14:paraId="0F79FE11" w14:textId="77777777" w:rsidR="00D43742" w:rsidRDefault="003075C5">
      <w:pPr>
        <w:spacing w:after="7"/>
        <w:ind w:left="1423" w:right="634"/>
      </w:pPr>
      <w:r>
        <w:t xml:space="preserve">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  </w:t>
      </w:r>
    </w:p>
    <w:p w14:paraId="561481FB" w14:textId="77777777" w:rsidR="00D43742" w:rsidRDefault="003075C5">
      <w:pPr>
        <w:spacing w:after="0" w:line="259" w:lineRule="auto"/>
        <w:ind w:left="1438"/>
      </w:pPr>
      <w:r>
        <w:t xml:space="preserve">  </w:t>
      </w:r>
    </w:p>
    <w:p w14:paraId="6BCB4FAD" w14:textId="77777777" w:rsidR="00D43742" w:rsidRDefault="003075C5">
      <w:pPr>
        <w:pStyle w:val="Heading3"/>
        <w:ind w:left="1419" w:right="0"/>
      </w:pPr>
      <w:r>
        <w:t xml:space="preserve">Assignment  </w:t>
      </w:r>
    </w:p>
    <w:p w14:paraId="71BC835A" w14:textId="77777777" w:rsidR="00D43742" w:rsidRDefault="003075C5">
      <w:pPr>
        <w:ind w:left="1423" w:right="63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6807F5ED" w14:textId="77777777" w:rsidR="00D43742" w:rsidRDefault="003075C5">
      <w:pPr>
        <w:spacing w:after="487"/>
        <w:ind w:left="1423" w:right="634"/>
      </w:pPr>
      <w:r>
        <w:t xml:space="preserve">The Guarantor may not assign or transfer any of its rights or obligations under this Deed of Guarantee.  </w:t>
      </w:r>
    </w:p>
    <w:p w14:paraId="14726409" w14:textId="77777777" w:rsidR="00D43742" w:rsidRDefault="003075C5">
      <w:pPr>
        <w:pStyle w:val="Heading3"/>
        <w:ind w:left="1419" w:right="0"/>
      </w:pPr>
      <w:r>
        <w:t xml:space="preserve">Severance  </w:t>
      </w:r>
    </w:p>
    <w:p w14:paraId="03746612" w14:textId="77777777" w:rsidR="00D43742" w:rsidRDefault="003075C5">
      <w:pPr>
        <w:spacing w:after="496"/>
        <w:ind w:left="1423" w:right="63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237C67E1" w14:textId="77777777" w:rsidR="00D43742" w:rsidRDefault="003075C5">
      <w:pPr>
        <w:pStyle w:val="Heading3"/>
        <w:ind w:left="1419" w:right="0"/>
      </w:pPr>
      <w:r>
        <w:t xml:space="preserve">Third-party rights  </w:t>
      </w:r>
    </w:p>
    <w:p w14:paraId="76A9E413" w14:textId="77777777" w:rsidR="00D43742" w:rsidRDefault="003075C5">
      <w:pPr>
        <w:spacing w:after="14"/>
        <w:ind w:left="1423" w:right="634"/>
      </w:pPr>
      <w:r>
        <w:t xml:space="preserve">A person who is not a Party to this Deed of Guarantee will have no right under the Contracts  </w:t>
      </w:r>
    </w:p>
    <w:p w14:paraId="6E9F95B9" w14:textId="77777777" w:rsidR="00D43742" w:rsidRDefault="003075C5">
      <w:pPr>
        <w:spacing w:after="529" w:line="259" w:lineRule="auto"/>
        <w:ind w:left="1457" w:right="622" w:hanging="17"/>
        <w:jc w:val="both"/>
      </w:pPr>
      <w:r>
        <w:t xml:space="preserve">(Rights of Third Parties) Act 1999 to enforce any term of this Deed of Guarantee. This Clause does not affect any right or remedy of any person which exists or is available otherwise than following that Act.  </w:t>
      </w:r>
    </w:p>
    <w:p w14:paraId="7B3FDEE7" w14:textId="77777777" w:rsidR="00D43742" w:rsidRDefault="003075C5">
      <w:pPr>
        <w:pStyle w:val="Heading3"/>
        <w:ind w:left="1419" w:right="0"/>
      </w:pPr>
      <w:r>
        <w:t xml:space="preserve">Governing law  </w:t>
      </w:r>
    </w:p>
    <w:p w14:paraId="5C573821" w14:textId="77777777" w:rsidR="00D43742" w:rsidRDefault="003075C5">
      <w:pPr>
        <w:ind w:left="1423" w:right="634"/>
      </w:pPr>
      <w:r>
        <w:t xml:space="preserve">This Deed of Guarantee, and any non-Contractual obligations arising out of or in connection with it, will be governed by and construed in accordance with English Law.  </w:t>
      </w:r>
    </w:p>
    <w:p w14:paraId="19113FB4" w14:textId="77777777" w:rsidR="00D43742" w:rsidRDefault="003075C5">
      <w:pPr>
        <w:ind w:left="1423" w:right="63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45C59D94" w14:textId="77777777" w:rsidR="00D43742" w:rsidRDefault="003075C5">
      <w:pPr>
        <w:ind w:left="1423" w:right="63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493B11A7" w14:textId="77777777" w:rsidR="00D43742" w:rsidRDefault="003075C5">
      <w:pPr>
        <w:ind w:left="1423" w:right="634"/>
      </w:pPr>
      <w:r>
        <w:lastRenderedPageBreak/>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7A211A2B" w14:textId="77777777" w:rsidR="00D43742" w:rsidRDefault="003075C5">
      <w:pPr>
        <w:ind w:left="1423" w:right="63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62F5D00A" w14:textId="77777777" w:rsidR="00D43742" w:rsidRDefault="003075C5">
      <w:pPr>
        <w:spacing w:after="370"/>
        <w:ind w:left="1423" w:right="634"/>
      </w:pPr>
      <w:r>
        <w:t xml:space="preserve">IN WITNESS whereof the Guarantor has caused this instrument to be executed and delivered as a Deed the day and year first before written.  </w:t>
      </w:r>
    </w:p>
    <w:p w14:paraId="0B3B098B" w14:textId="77777777" w:rsidR="00D43742" w:rsidRDefault="003075C5">
      <w:pPr>
        <w:ind w:left="1423" w:right="634"/>
      </w:pPr>
      <w:r>
        <w:t xml:space="preserve">EXECUTED as a DEED by  </w:t>
      </w:r>
    </w:p>
    <w:p w14:paraId="72E9E146" w14:textId="77777777" w:rsidR="00D43742" w:rsidRDefault="003075C5">
      <w:pPr>
        <w:spacing w:after="220" w:line="409" w:lineRule="auto"/>
        <w:ind w:left="1421" w:right="4895" w:hanging="10"/>
      </w:pPr>
      <w:r>
        <w:t>[</w:t>
      </w:r>
      <w:r>
        <w:rPr>
          <w:b/>
        </w:rPr>
        <w:t>Insert name of the Guarantor</w:t>
      </w:r>
      <w:r>
        <w:t>] acting by [</w:t>
      </w:r>
      <w:r>
        <w:rPr>
          <w:b/>
        </w:rPr>
        <w:t xml:space="preserve">Insert </w:t>
      </w:r>
      <w:proofErr w:type="gramStart"/>
      <w:r>
        <w:rPr>
          <w:b/>
        </w:rPr>
        <w:t>names</w:t>
      </w:r>
      <w:r>
        <w:t>]</w:t>
      </w:r>
      <w:r>
        <w:rPr>
          <w:b/>
        </w:rPr>
        <w:t xml:space="preserve">  </w:t>
      </w:r>
      <w:r>
        <w:t>Director</w:t>
      </w:r>
      <w:proofErr w:type="gramEnd"/>
      <w:r>
        <w:t xml:space="preserve">  </w:t>
      </w:r>
    </w:p>
    <w:p w14:paraId="11743B16" w14:textId="77777777" w:rsidR="00D43742" w:rsidRDefault="003075C5">
      <w:pPr>
        <w:spacing w:after="355"/>
        <w:ind w:left="1423" w:right="634"/>
      </w:pPr>
      <w:r>
        <w:t xml:space="preserve"> Director/Secretary    </w:t>
      </w:r>
    </w:p>
    <w:p w14:paraId="330B69D3" w14:textId="77777777" w:rsidR="00D43742" w:rsidRDefault="003075C5">
      <w:pPr>
        <w:spacing w:after="363" w:line="259" w:lineRule="auto"/>
        <w:ind w:left="1438"/>
      </w:pPr>
      <w:r>
        <w:t xml:space="preserve">  </w:t>
      </w:r>
    </w:p>
    <w:p w14:paraId="57E78B48" w14:textId="77777777" w:rsidR="00D43742" w:rsidRDefault="003075C5">
      <w:pPr>
        <w:spacing w:after="343" w:line="277" w:lineRule="auto"/>
        <w:ind w:left="1438" w:right="9568"/>
      </w:pPr>
      <w:r>
        <w:t xml:space="preserve">    </w:t>
      </w:r>
    </w:p>
    <w:p w14:paraId="68D73BDF" w14:textId="77777777" w:rsidR="00D43742" w:rsidRDefault="003075C5">
      <w:pPr>
        <w:spacing w:after="365" w:line="259" w:lineRule="auto"/>
        <w:ind w:left="1438"/>
      </w:pPr>
      <w:r>
        <w:t xml:space="preserve">  </w:t>
      </w:r>
    </w:p>
    <w:p w14:paraId="2420B760" w14:textId="77777777" w:rsidR="00D43742" w:rsidRDefault="003075C5">
      <w:pPr>
        <w:spacing w:after="362" w:line="259" w:lineRule="auto"/>
        <w:ind w:left="1438"/>
      </w:pPr>
      <w:r>
        <w:t xml:space="preserve">  </w:t>
      </w:r>
    </w:p>
    <w:p w14:paraId="16279DCB" w14:textId="77777777" w:rsidR="00D43742" w:rsidRDefault="003075C5">
      <w:pPr>
        <w:spacing w:after="365" w:line="259" w:lineRule="auto"/>
        <w:ind w:left="1438"/>
      </w:pPr>
      <w:r>
        <w:t xml:space="preserve">  </w:t>
      </w:r>
    </w:p>
    <w:p w14:paraId="08DD25E7" w14:textId="77777777" w:rsidR="00D43742" w:rsidRDefault="003075C5">
      <w:pPr>
        <w:spacing w:after="358" w:line="259" w:lineRule="auto"/>
        <w:ind w:left="1438"/>
      </w:pPr>
      <w:r>
        <w:t xml:space="preserve">  </w:t>
      </w:r>
    </w:p>
    <w:p w14:paraId="2703C864" w14:textId="77777777" w:rsidR="00D43742" w:rsidRDefault="003075C5">
      <w:pPr>
        <w:spacing w:after="367" w:line="259" w:lineRule="auto"/>
        <w:ind w:left="1438"/>
      </w:pPr>
      <w:r>
        <w:t xml:space="preserve">  </w:t>
      </w:r>
    </w:p>
    <w:p w14:paraId="572B6404" w14:textId="77777777" w:rsidR="00D43742" w:rsidRDefault="003075C5">
      <w:pPr>
        <w:spacing w:after="365" w:line="259" w:lineRule="auto"/>
        <w:ind w:left="1438"/>
      </w:pPr>
      <w:r>
        <w:t xml:space="preserve">  </w:t>
      </w:r>
    </w:p>
    <w:p w14:paraId="36A8D66E" w14:textId="77777777" w:rsidR="00D43742" w:rsidRDefault="003075C5">
      <w:pPr>
        <w:spacing w:after="581" w:line="259" w:lineRule="auto"/>
        <w:ind w:left="1438"/>
      </w:pPr>
      <w:r>
        <w:t xml:space="preserve">  </w:t>
      </w:r>
    </w:p>
    <w:p w14:paraId="0636FFCC" w14:textId="77777777" w:rsidR="00D43742" w:rsidRDefault="003075C5">
      <w:pPr>
        <w:pStyle w:val="Heading2"/>
        <w:ind w:left="1419"/>
      </w:pPr>
      <w:r>
        <w:t xml:space="preserve">Schedule 6: Glossary and interpretations  </w:t>
      </w:r>
    </w:p>
    <w:p w14:paraId="06FFF3AE" w14:textId="77777777" w:rsidR="00D43742" w:rsidRDefault="003075C5">
      <w:pPr>
        <w:spacing w:after="17"/>
        <w:ind w:left="1423" w:right="634"/>
      </w:pPr>
      <w:r>
        <w:t xml:space="preserve">In this Call-Off Contract the following expressions mean:  </w:t>
      </w:r>
    </w:p>
    <w:p w14:paraId="24340107" w14:textId="77777777" w:rsidR="00D43742" w:rsidRDefault="003075C5">
      <w:pPr>
        <w:spacing w:after="0" w:line="259" w:lineRule="auto"/>
        <w:ind w:left="1438"/>
      </w:pPr>
      <w:r>
        <w:t xml:space="preserve">  </w:t>
      </w:r>
    </w:p>
    <w:tbl>
      <w:tblPr>
        <w:tblStyle w:val="TableGrid"/>
        <w:tblW w:w="8906" w:type="dxa"/>
        <w:tblInd w:w="1450" w:type="dxa"/>
        <w:tblCellMar>
          <w:top w:w="71" w:type="dxa"/>
          <w:left w:w="103" w:type="dxa"/>
          <w:right w:w="27" w:type="dxa"/>
        </w:tblCellMar>
        <w:tblLook w:val="04A0" w:firstRow="1" w:lastRow="0" w:firstColumn="1" w:lastColumn="0" w:noHBand="0" w:noVBand="1"/>
      </w:tblPr>
      <w:tblGrid>
        <w:gridCol w:w="2624"/>
        <w:gridCol w:w="6282"/>
      </w:tblGrid>
      <w:tr w:rsidR="00D43742" w14:paraId="10920DC6" w14:textId="77777777">
        <w:trPr>
          <w:trHeight w:val="480"/>
        </w:trPr>
        <w:tc>
          <w:tcPr>
            <w:tcW w:w="2624" w:type="dxa"/>
            <w:tcBorders>
              <w:top w:val="single" w:sz="8" w:space="0" w:color="000000"/>
              <w:left w:val="single" w:sz="8" w:space="0" w:color="000000"/>
              <w:bottom w:val="single" w:sz="8" w:space="0" w:color="000000"/>
              <w:right w:val="single" w:sz="8" w:space="0" w:color="000000"/>
            </w:tcBorders>
          </w:tcPr>
          <w:p w14:paraId="7A182076" w14:textId="77777777" w:rsidR="00D43742" w:rsidRDefault="003075C5">
            <w:pPr>
              <w:spacing w:after="0" w:line="259" w:lineRule="auto"/>
              <w:ind w:left="0"/>
            </w:pPr>
            <w:r>
              <w:rPr>
                <w:b/>
              </w:rPr>
              <w:lastRenderedPageBreak/>
              <w:t>Expression</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0AA2548B" w14:textId="77777777" w:rsidR="00D43742" w:rsidRDefault="003075C5">
            <w:pPr>
              <w:spacing w:after="0" w:line="259" w:lineRule="auto"/>
              <w:ind w:left="0"/>
            </w:pPr>
            <w:r>
              <w:rPr>
                <w:b/>
              </w:rPr>
              <w:t>Meaning</w:t>
            </w:r>
            <w:r>
              <w:t xml:space="preserve">  </w:t>
            </w:r>
          </w:p>
        </w:tc>
      </w:tr>
      <w:tr w:rsidR="00D43742" w14:paraId="1BC48455" w14:textId="77777777">
        <w:trPr>
          <w:trHeight w:val="1076"/>
        </w:trPr>
        <w:tc>
          <w:tcPr>
            <w:tcW w:w="2624" w:type="dxa"/>
            <w:tcBorders>
              <w:top w:val="single" w:sz="8" w:space="0" w:color="000000"/>
              <w:left w:val="single" w:sz="8" w:space="0" w:color="000000"/>
              <w:bottom w:val="single" w:sz="8" w:space="0" w:color="000000"/>
              <w:right w:val="single" w:sz="8" w:space="0" w:color="000000"/>
            </w:tcBorders>
          </w:tcPr>
          <w:p w14:paraId="4E271E06" w14:textId="77777777" w:rsidR="00D43742" w:rsidRDefault="003075C5">
            <w:pPr>
              <w:spacing w:after="0" w:line="259" w:lineRule="auto"/>
              <w:ind w:left="0"/>
            </w:pPr>
            <w:r>
              <w:rPr>
                <w:b/>
              </w:rPr>
              <w:t>Additional Services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4DB7B5C1" w14:textId="77777777" w:rsidR="00D43742" w:rsidRDefault="003075C5">
            <w:pPr>
              <w:spacing w:after="0" w:line="259" w:lineRule="auto"/>
              <w:ind w:left="2" w:hanging="2"/>
            </w:pPr>
            <w:r>
              <w:t xml:space="preserve">Any services ancillary to the G-Cloud Services that are in the scope of Framework Agreement Clause 2 (Services) which a Buyer may request.  </w:t>
            </w:r>
          </w:p>
        </w:tc>
      </w:tr>
      <w:tr w:rsidR="00D43742" w14:paraId="221F8745" w14:textId="77777777">
        <w:trPr>
          <w:trHeight w:val="751"/>
        </w:trPr>
        <w:tc>
          <w:tcPr>
            <w:tcW w:w="2624" w:type="dxa"/>
            <w:tcBorders>
              <w:top w:val="single" w:sz="8" w:space="0" w:color="000000"/>
              <w:left w:val="single" w:sz="8" w:space="0" w:color="000000"/>
              <w:bottom w:val="single" w:sz="8" w:space="0" w:color="000000"/>
              <w:right w:val="single" w:sz="8" w:space="0" w:color="000000"/>
            </w:tcBorders>
          </w:tcPr>
          <w:p w14:paraId="5D1574D6" w14:textId="77777777" w:rsidR="00D43742" w:rsidRDefault="003075C5">
            <w:pPr>
              <w:spacing w:after="0" w:line="259" w:lineRule="auto"/>
              <w:ind w:left="0"/>
              <w:jc w:val="both"/>
            </w:pPr>
            <w:r>
              <w:rPr>
                <w:b/>
              </w:rPr>
              <w:t>Admission Agreement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1B302C48" w14:textId="77777777" w:rsidR="00D43742" w:rsidRDefault="003075C5">
            <w:pPr>
              <w:spacing w:after="0" w:line="259" w:lineRule="auto"/>
              <w:ind w:left="2" w:hanging="2"/>
            </w:pPr>
            <w:r>
              <w:t xml:space="preserve">The agreement to be entered into to enable the Supplier to participate in the relevant Civil Service pension scheme(s).  </w:t>
            </w:r>
          </w:p>
        </w:tc>
      </w:tr>
      <w:tr w:rsidR="00D43742" w14:paraId="489830AB" w14:textId="77777777">
        <w:trPr>
          <w:trHeight w:val="746"/>
        </w:trPr>
        <w:tc>
          <w:tcPr>
            <w:tcW w:w="2624" w:type="dxa"/>
            <w:tcBorders>
              <w:top w:val="single" w:sz="8" w:space="0" w:color="000000"/>
              <w:left w:val="single" w:sz="8" w:space="0" w:color="000000"/>
              <w:bottom w:val="single" w:sz="8" w:space="0" w:color="000000"/>
              <w:right w:val="single" w:sz="8" w:space="0" w:color="000000"/>
            </w:tcBorders>
          </w:tcPr>
          <w:p w14:paraId="2E9535FD" w14:textId="77777777" w:rsidR="00D43742" w:rsidRDefault="003075C5">
            <w:pPr>
              <w:spacing w:after="0" w:line="259" w:lineRule="auto"/>
              <w:ind w:left="0"/>
            </w:pPr>
            <w:r>
              <w:rPr>
                <w:b/>
              </w:rPr>
              <w:t>Application</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2D44EF2C" w14:textId="77777777" w:rsidR="00D43742" w:rsidRDefault="003075C5">
            <w:pPr>
              <w:spacing w:after="0" w:line="259" w:lineRule="auto"/>
              <w:ind w:left="2" w:hanging="2"/>
            </w:pPr>
            <w:r>
              <w:t xml:space="preserve">The response submitted by the Supplier to the Invitation to Tender (known as the Invitation to Apply on the Platform).  </w:t>
            </w:r>
          </w:p>
        </w:tc>
      </w:tr>
      <w:tr w:rsidR="00D43742" w14:paraId="5DA4252D" w14:textId="77777777">
        <w:trPr>
          <w:trHeight w:val="744"/>
        </w:trPr>
        <w:tc>
          <w:tcPr>
            <w:tcW w:w="2624" w:type="dxa"/>
            <w:tcBorders>
              <w:top w:val="single" w:sz="8" w:space="0" w:color="000000"/>
              <w:left w:val="single" w:sz="8" w:space="0" w:color="000000"/>
              <w:bottom w:val="single" w:sz="8" w:space="0" w:color="000000"/>
              <w:right w:val="single" w:sz="8" w:space="0" w:color="000000"/>
            </w:tcBorders>
          </w:tcPr>
          <w:p w14:paraId="118FE71E" w14:textId="77777777" w:rsidR="00D43742" w:rsidRDefault="003075C5">
            <w:pPr>
              <w:spacing w:after="0" w:line="259" w:lineRule="auto"/>
              <w:ind w:left="0"/>
            </w:pPr>
            <w:r>
              <w:rPr>
                <w:b/>
              </w:rPr>
              <w:t>Audit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58A218F4" w14:textId="77777777" w:rsidR="00D43742" w:rsidRDefault="003075C5">
            <w:pPr>
              <w:spacing w:after="0" w:line="259" w:lineRule="auto"/>
              <w:ind w:left="2" w:hanging="2"/>
            </w:pPr>
            <w:r>
              <w:t xml:space="preserve">An audit carried out under the incorporated Framework Agreement clauses.  </w:t>
            </w:r>
          </w:p>
        </w:tc>
      </w:tr>
      <w:tr w:rsidR="00D43742" w14:paraId="6CFCAC05" w14:textId="77777777">
        <w:trPr>
          <w:trHeight w:val="3802"/>
        </w:trPr>
        <w:tc>
          <w:tcPr>
            <w:tcW w:w="2624" w:type="dxa"/>
            <w:tcBorders>
              <w:top w:val="single" w:sz="8" w:space="0" w:color="000000"/>
              <w:left w:val="single" w:sz="8" w:space="0" w:color="000000"/>
              <w:bottom w:val="single" w:sz="8" w:space="0" w:color="000000"/>
              <w:right w:val="single" w:sz="8" w:space="0" w:color="000000"/>
            </w:tcBorders>
          </w:tcPr>
          <w:p w14:paraId="7D3315B2" w14:textId="77777777" w:rsidR="00D43742" w:rsidRDefault="003075C5">
            <w:pPr>
              <w:spacing w:after="0" w:line="259" w:lineRule="auto"/>
              <w:ind w:left="0"/>
            </w:pPr>
            <w:r>
              <w:rPr>
                <w:b/>
              </w:rPr>
              <w:t>Background IPRs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2BD45283" w14:textId="77777777" w:rsidR="00D43742" w:rsidRDefault="003075C5">
            <w:pPr>
              <w:spacing w:after="43" w:line="259" w:lineRule="auto"/>
              <w:ind w:left="0"/>
            </w:pPr>
            <w:r>
              <w:t xml:space="preserve">For each Party, IPRs:  </w:t>
            </w:r>
          </w:p>
          <w:p w14:paraId="0B6E4761" w14:textId="77777777" w:rsidR="00D43742" w:rsidRDefault="003075C5">
            <w:pPr>
              <w:spacing w:after="0" w:line="295" w:lineRule="auto"/>
              <w:ind w:left="2" w:hanging="2"/>
            </w:pPr>
            <w:proofErr w:type="gramStart"/>
            <w:r>
              <w:rPr>
                <w:sz w:val="20"/>
              </w:rPr>
              <w:t xml:space="preserve">●  </w:t>
            </w:r>
            <w:r>
              <w:rPr>
                <w:sz w:val="20"/>
              </w:rPr>
              <w:tab/>
            </w:r>
            <w:proofErr w:type="gramEnd"/>
            <w:r>
              <w:t xml:space="preserve">owned by that Party before the date of this Call-Off Contract  </w:t>
            </w:r>
          </w:p>
          <w:p w14:paraId="20B51B46" w14:textId="77777777" w:rsidR="00D43742" w:rsidRDefault="003075C5">
            <w:pPr>
              <w:spacing w:after="234" w:line="291" w:lineRule="auto"/>
              <w:ind w:left="0"/>
            </w:pPr>
            <w:r>
              <w:t xml:space="preserve">(as may be enhanced and/or modified but not </w:t>
            </w:r>
            <w:proofErr w:type="gramStart"/>
            <w:r>
              <w:t>as a consequence of</w:t>
            </w:r>
            <w:proofErr w:type="gramEnd"/>
            <w:r>
              <w:t xml:space="preserve"> the Services) including IPRs contained in any of the Party's Know-How, documentation and processes </w:t>
            </w:r>
            <w:proofErr w:type="gramStart"/>
            <w:r>
              <w:rPr>
                <w:sz w:val="20"/>
              </w:rPr>
              <w:t xml:space="preserve">●  </w:t>
            </w:r>
            <w:r>
              <w:rPr>
                <w:sz w:val="20"/>
              </w:rPr>
              <w:tab/>
            </w:r>
            <w:proofErr w:type="gramEnd"/>
            <w:r>
              <w:t xml:space="preserve">created by the Party independently of this Call-Off Contract, or  </w:t>
            </w:r>
          </w:p>
          <w:p w14:paraId="5EE40766" w14:textId="77777777" w:rsidR="00D43742" w:rsidRDefault="003075C5">
            <w:pPr>
              <w:spacing w:after="0" w:line="259" w:lineRule="auto"/>
              <w:ind w:left="2" w:hanging="2"/>
            </w:pPr>
            <w:r>
              <w:t xml:space="preserve">For the Buyer, Crown Copyright which isn’t available to the Supplier otherwise than under this Call-Off </w:t>
            </w:r>
            <w:proofErr w:type="gramStart"/>
            <w:r>
              <w:t>Contract, but</w:t>
            </w:r>
            <w:proofErr w:type="gramEnd"/>
            <w:r>
              <w:t xml:space="preserve"> excluding IPRs owned by that Party in Buyer software or Supplier software.  </w:t>
            </w:r>
          </w:p>
        </w:tc>
      </w:tr>
      <w:tr w:rsidR="00D43742" w14:paraId="1C4593E0" w14:textId="77777777">
        <w:trPr>
          <w:trHeight w:val="746"/>
        </w:trPr>
        <w:tc>
          <w:tcPr>
            <w:tcW w:w="2624" w:type="dxa"/>
            <w:tcBorders>
              <w:top w:val="single" w:sz="8" w:space="0" w:color="000000"/>
              <w:left w:val="single" w:sz="8" w:space="0" w:color="000000"/>
              <w:bottom w:val="single" w:sz="8" w:space="0" w:color="000000"/>
              <w:right w:val="single" w:sz="8" w:space="0" w:color="000000"/>
            </w:tcBorders>
          </w:tcPr>
          <w:p w14:paraId="34601F19" w14:textId="77777777" w:rsidR="00D43742" w:rsidRDefault="003075C5">
            <w:pPr>
              <w:spacing w:after="0" w:line="259" w:lineRule="auto"/>
              <w:ind w:left="0"/>
            </w:pPr>
            <w:r>
              <w:rPr>
                <w:b/>
              </w:rPr>
              <w:t>Buyer</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6695CF7B" w14:textId="77777777" w:rsidR="00D43742" w:rsidRDefault="003075C5">
            <w:pPr>
              <w:spacing w:after="0" w:line="259" w:lineRule="auto"/>
              <w:ind w:left="2" w:hanging="2"/>
              <w:jc w:val="both"/>
            </w:pPr>
            <w:r>
              <w:t xml:space="preserve">The contracting authority ordering services as set out in the Order Form.  </w:t>
            </w:r>
          </w:p>
        </w:tc>
      </w:tr>
      <w:tr w:rsidR="00D43742" w14:paraId="735D271D" w14:textId="77777777">
        <w:trPr>
          <w:trHeight w:val="1010"/>
        </w:trPr>
        <w:tc>
          <w:tcPr>
            <w:tcW w:w="2624" w:type="dxa"/>
            <w:tcBorders>
              <w:top w:val="single" w:sz="8" w:space="0" w:color="000000"/>
              <w:left w:val="single" w:sz="8" w:space="0" w:color="000000"/>
              <w:bottom w:val="single" w:sz="8" w:space="0" w:color="000000"/>
              <w:right w:val="single" w:sz="8" w:space="0" w:color="000000"/>
            </w:tcBorders>
          </w:tcPr>
          <w:p w14:paraId="3446CB52" w14:textId="77777777" w:rsidR="00D43742" w:rsidRDefault="003075C5">
            <w:pPr>
              <w:spacing w:after="0" w:line="259" w:lineRule="auto"/>
              <w:ind w:left="0"/>
            </w:pPr>
            <w:r>
              <w:rPr>
                <w:b/>
              </w:rPr>
              <w:t>Buyer Data</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1AF2E58E" w14:textId="77777777" w:rsidR="00D43742" w:rsidRDefault="003075C5">
            <w:pPr>
              <w:spacing w:after="0" w:line="259" w:lineRule="auto"/>
              <w:ind w:left="2" w:hanging="2"/>
            </w:pPr>
            <w:r>
              <w:t xml:space="preserve">All data supplied by the Buyer to the Supplier including Personal Data and Service Data that is owned and managed by the Buyer.  </w:t>
            </w:r>
          </w:p>
        </w:tc>
      </w:tr>
      <w:tr w:rsidR="00D43742" w14:paraId="18EEEA88" w14:textId="77777777">
        <w:trPr>
          <w:trHeight w:val="814"/>
        </w:trPr>
        <w:tc>
          <w:tcPr>
            <w:tcW w:w="2624" w:type="dxa"/>
            <w:tcBorders>
              <w:top w:val="single" w:sz="8" w:space="0" w:color="000000"/>
              <w:left w:val="single" w:sz="8" w:space="0" w:color="000000"/>
              <w:bottom w:val="single" w:sz="8" w:space="0" w:color="000000"/>
              <w:right w:val="single" w:sz="8" w:space="0" w:color="000000"/>
            </w:tcBorders>
          </w:tcPr>
          <w:p w14:paraId="57B27C05" w14:textId="77777777" w:rsidR="00D43742" w:rsidRDefault="003075C5">
            <w:pPr>
              <w:spacing w:after="0" w:line="259" w:lineRule="auto"/>
              <w:ind w:left="0"/>
            </w:pPr>
            <w:r>
              <w:rPr>
                <w:b/>
              </w:rPr>
              <w:t>Buyer Personal Data</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754CA8A6" w14:textId="77777777" w:rsidR="00D43742" w:rsidRDefault="003075C5">
            <w:pPr>
              <w:spacing w:after="0" w:line="259" w:lineRule="auto"/>
              <w:ind w:left="2" w:hanging="2"/>
            </w:pPr>
            <w:r>
              <w:t xml:space="preserve">The Personal Data supplied by the Buyer to the Supplier for purposes of, or in connection with, this Call-Off Contract.  </w:t>
            </w:r>
          </w:p>
        </w:tc>
      </w:tr>
      <w:tr w:rsidR="00D43742" w14:paraId="693C9F65" w14:textId="77777777">
        <w:trPr>
          <w:trHeight w:val="759"/>
        </w:trPr>
        <w:tc>
          <w:tcPr>
            <w:tcW w:w="2624" w:type="dxa"/>
            <w:tcBorders>
              <w:top w:val="single" w:sz="8" w:space="0" w:color="000000"/>
              <w:left w:val="single" w:sz="8" w:space="0" w:color="000000"/>
              <w:bottom w:val="single" w:sz="8" w:space="0" w:color="000000"/>
              <w:right w:val="single" w:sz="8" w:space="0" w:color="000000"/>
            </w:tcBorders>
          </w:tcPr>
          <w:p w14:paraId="20A8318F" w14:textId="77777777" w:rsidR="00D43742" w:rsidRDefault="003075C5">
            <w:pPr>
              <w:spacing w:after="0" w:line="259" w:lineRule="auto"/>
              <w:ind w:left="0"/>
            </w:pPr>
            <w:r>
              <w:rPr>
                <w:b/>
              </w:rPr>
              <w:t>Buyer Representative</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6F81FFBB" w14:textId="77777777" w:rsidR="00D43742" w:rsidRDefault="003075C5">
            <w:pPr>
              <w:spacing w:after="0" w:line="259" w:lineRule="auto"/>
              <w:ind w:left="2" w:hanging="2"/>
            </w:pPr>
            <w:r>
              <w:t xml:space="preserve">The representative appointed by the Buyer under this Call-Off Contract.  </w:t>
            </w:r>
          </w:p>
        </w:tc>
      </w:tr>
    </w:tbl>
    <w:p w14:paraId="55BBC646" w14:textId="77777777" w:rsidR="00D43742" w:rsidRDefault="003075C5">
      <w:pPr>
        <w:spacing w:after="0" w:line="259" w:lineRule="auto"/>
        <w:ind w:left="1438"/>
        <w:jc w:val="both"/>
      </w:pPr>
      <w:r>
        <w:t xml:space="preserve">  </w:t>
      </w:r>
    </w:p>
    <w:tbl>
      <w:tblPr>
        <w:tblStyle w:val="TableGrid"/>
        <w:tblW w:w="8824" w:type="dxa"/>
        <w:tblInd w:w="1450" w:type="dxa"/>
        <w:tblCellMar>
          <w:top w:w="486" w:type="dxa"/>
          <w:left w:w="103" w:type="dxa"/>
          <w:right w:w="67" w:type="dxa"/>
        </w:tblCellMar>
        <w:tblLook w:val="04A0" w:firstRow="1" w:lastRow="0" w:firstColumn="1" w:lastColumn="0" w:noHBand="0" w:noVBand="1"/>
      </w:tblPr>
      <w:tblGrid>
        <w:gridCol w:w="3565"/>
        <w:gridCol w:w="5259"/>
      </w:tblGrid>
      <w:tr w:rsidR="00D43742" w14:paraId="16666B82" w14:textId="77777777">
        <w:trPr>
          <w:trHeight w:val="3056"/>
        </w:trPr>
        <w:tc>
          <w:tcPr>
            <w:tcW w:w="3565" w:type="dxa"/>
            <w:tcBorders>
              <w:top w:val="single" w:sz="8" w:space="0" w:color="000000"/>
              <w:left w:val="single" w:sz="8" w:space="0" w:color="000000"/>
              <w:bottom w:val="single" w:sz="8" w:space="0" w:color="000000"/>
              <w:right w:val="single" w:sz="8" w:space="0" w:color="000000"/>
            </w:tcBorders>
          </w:tcPr>
          <w:p w14:paraId="1FB24A71" w14:textId="77777777" w:rsidR="00D43742" w:rsidRDefault="003075C5">
            <w:pPr>
              <w:spacing w:after="0" w:line="259" w:lineRule="auto"/>
              <w:ind w:left="0"/>
            </w:pPr>
            <w:r>
              <w:lastRenderedPageBreak/>
              <w:t xml:space="preserve"> </w:t>
            </w:r>
            <w:r>
              <w:rPr>
                <w:b/>
              </w:rPr>
              <w:t>Buyer Software</w:t>
            </w:r>
            <w:r>
              <w:t xml:space="preserve">  </w:t>
            </w:r>
          </w:p>
        </w:tc>
        <w:tc>
          <w:tcPr>
            <w:tcW w:w="5260" w:type="dxa"/>
            <w:tcBorders>
              <w:top w:val="single" w:sz="8" w:space="0" w:color="000000"/>
              <w:left w:val="single" w:sz="8" w:space="0" w:color="000000"/>
              <w:bottom w:val="single" w:sz="8" w:space="0" w:color="000000"/>
              <w:right w:val="single" w:sz="8" w:space="0" w:color="000000"/>
            </w:tcBorders>
          </w:tcPr>
          <w:p w14:paraId="15DE90D1" w14:textId="77777777" w:rsidR="00D43742" w:rsidRDefault="003075C5">
            <w:pPr>
              <w:spacing w:after="0" w:line="259" w:lineRule="auto"/>
              <w:ind w:left="4" w:hanging="2"/>
            </w:pPr>
            <w:r>
              <w:t xml:space="preserve">Software owned by or licensed to the Buyer (other than under this Agreement), which is or will be used by the Supplier to provide the Services.  </w:t>
            </w:r>
          </w:p>
        </w:tc>
      </w:tr>
    </w:tbl>
    <w:p w14:paraId="72371BF0" w14:textId="77777777" w:rsidR="00D43742" w:rsidRDefault="00D43742">
      <w:pPr>
        <w:spacing w:after="0" w:line="259" w:lineRule="auto"/>
        <w:ind w:left="0" w:right="853"/>
      </w:pPr>
    </w:p>
    <w:tbl>
      <w:tblPr>
        <w:tblStyle w:val="TableGrid"/>
        <w:tblW w:w="8824" w:type="dxa"/>
        <w:tblInd w:w="1450" w:type="dxa"/>
        <w:tblCellMar>
          <w:top w:w="487" w:type="dxa"/>
          <w:left w:w="103" w:type="dxa"/>
          <w:bottom w:w="205" w:type="dxa"/>
        </w:tblCellMar>
        <w:tblLook w:val="04A0" w:firstRow="1" w:lastRow="0" w:firstColumn="1" w:lastColumn="0" w:noHBand="0" w:noVBand="1"/>
      </w:tblPr>
      <w:tblGrid>
        <w:gridCol w:w="3565"/>
        <w:gridCol w:w="5259"/>
      </w:tblGrid>
      <w:tr w:rsidR="00D43742" w14:paraId="41F4A6A4" w14:textId="77777777">
        <w:trPr>
          <w:trHeight w:val="2820"/>
        </w:trPr>
        <w:tc>
          <w:tcPr>
            <w:tcW w:w="3565" w:type="dxa"/>
            <w:tcBorders>
              <w:top w:val="single" w:sz="8" w:space="0" w:color="000000"/>
              <w:left w:val="single" w:sz="8" w:space="0" w:color="000000"/>
              <w:bottom w:val="single" w:sz="8" w:space="0" w:color="000000"/>
              <w:right w:val="single" w:sz="8" w:space="0" w:color="000000"/>
            </w:tcBorders>
          </w:tcPr>
          <w:p w14:paraId="4737AB7E" w14:textId="77777777" w:rsidR="00D43742" w:rsidRDefault="003075C5">
            <w:pPr>
              <w:spacing w:after="0" w:line="259" w:lineRule="auto"/>
              <w:ind w:left="0"/>
            </w:pPr>
            <w:r>
              <w:rPr>
                <w:b/>
              </w:rPr>
              <w:t>Call-Off Contract</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3DBACA6E" w14:textId="77777777" w:rsidR="00D43742" w:rsidRDefault="003075C5">
            <w:pPr>
              <w:spacing w:after="0" w:line="259" w:lineRule="auto"/>
              <w:ind w:left="4" w:right="27" w:hanging="2"/>
            </w:pPr>
            <w:r>
              <w:t xml:space="preserve">This call-off contract </w:t>
            </w:r>
            <w:proofErr w:type="gramStart"/>
            <w:r>
              <w:t>entered into</w:t>
            </w:r>
            <w:proofErr w:type="gramEnd"/>
            <w:r>
              <w:t xml:space="preserve"> following the provisions of the Framework Agreement for the provision of Services made between the Buyer and the Supplier comprising the Order Form, the </w:t>
            </w:r>
            <w:proofErr w:type="spellStart"/>
            <w:r>
              <w:t>CallOff</w:t>
            </w:r>
            <w:proofErr w:type="spellEnd"/>
            <w:r>
              <w:t xml:space="preserve"> terms and conditions, the Call-Off schedules and the Collaboration Agreement.  </w:t>
            </w:r>
          </w:p>
        </w:tc>
      </w:tr>
      <w:tr w:rsidR="00D43742" w14:paraId="76403C2B" w14:textId="77777777">
        <w:trPr>
          <w:trHeight w:val="2019"/>
        </w:trPr>
        <w:tc>
          <w:tcPr>
            <w:tcW w:w="3565" w:type="dxa"/>
            <w:tcBorders>
              <w:top w:val="single" w:sz="8" w:space="0" w:color="000000"/>
              <w:left w:val="single" w:sz="8" w:space="0" w:color="000000"/>
              <w:bottom w:val="single" w:sz="8" w:space="0" w:color="000000"/>
              <w:right w:val="single" w:sz="8" w:space="0" w:color="000000"/>
            </w:tcBorders>
          </w:tcPr>
          <w:p w14:paraId="61A9C2C2" w14:textId="77777777" w:rsidR="00D43742" w:rsidRDefault="003075C5">
            <w:pPr>
              <w:spacing w:after="0" w:line="259" w:lineRule="auto"/>
              <w:ind w:left="0"/>
            </w:pPr>
            <w:r>
              <w:rPr>
                <w:b/>
              </w:rPr>
              <w:t>Charges</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48A17CDE" w14:textId="77777777" w:rsidR="00D43742" w:rsidRDefault="003075C5">
            <w:pPr>
              <w:spacing w:after="0" w:line="259" w:lineRule="auto"/>
              <w:ind w:left="4" w:hanging="2"/>
            </w:pPr>
            <w:r>
              <w:t xml:space="preserve">The prices (excluding any applicable VAT), payable to the Supplier by the Buyer under this Call-Off Contract.  </w:t>
            </w:r>
          </w:p>
        </w:tc>
      </w:tr>
      <w:tr w:rsidR="00D43742" w14:paraId="320667A3" w14:textId="77777777">
        <w:trPr>
          <w:trHeight w:val="2818"/>
        </w:trPr>
        <w:tc>
          <w:tcPr>
            <w:tcW w:w="3565" w:type="dxa"/>
            <w:tcBorders>
              <w:top w:val="single" w:sz="8" w:space="0" w:color="000000"/>
              <w:left w:val="single" w:sz="8" w:space="0" w:color="000000"/>
              <w:bottom w:val="single" w:sz="8" w:space="0" w:color="000000"/>
              <w:right w:val="single" w:sz="8" w:space="0" w:color="000000"/>
            </w:tcBorders>
          </w:tcPr>
          <w:p w14:paraId="19513090" w14:textId="77777777" w:rsidR="00D43742" w:rsidRDefault="003075C5">
            <w:pPr>
              <w:spacing w:after="0" w:line="259" w:lineRule="auto"/>
              <w:ind w:left="0"/>
            </w:pPr>
            <w:r>
              <w:rPr>
                <w:b/>
              </w:rPr>
              <w:t>Collaboration Agreement</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5AC0D05D" w14:textId="77777777" w:rsidR="00D43742" w:rsidRDefault="003075C5">
            <w:pPr>
              <w:spacing w:after="0" w:line="259" w:lineRule="auto"/>
              <w:ind w:left="4" w:hanging="2"/>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D43742" w14:paraId="0DF091A5" w14:textId="77777777">
        <w:trPr>
          <w:trHeight w:val="2287"/>
        </w:trPr>
        <w:tc>
          <w:tcPr>
            <w:tcW w:w="3565" w:type="dxa"/>
            <w:tcBorders>
              <w:top w:val="single" w:sz="8" w:space="0" w:color="000000"/>
              <w:left w:val="single" w:sz="8" w:space="0" w:color="000000"/>
              <w:bottom w:val="single" w:sz="8" w:space="0" w:color="000000"/>
              <w:right w:val="single" w:sz="8" w:space="0" w:color="000000"/>
            </w:tcBorders>
          </w:tcPr>
          <w:p w14:paraId="3AC2A89D" w14:textId="77777777" w:rsidR="00D43742" w:rsidRDefault="003075C5">
            <w:pPr>
              <w:spacing w:after="0" w:line="259" w:lineRule="auto"/>
              <w:ind w:left="2" w:hanging="2"/>
            </w:pPr>
            <w:r>
              <w:rPr>
                <w:b/>
              </w:rPr>
              <w:lastRenderedPageBreak/>
              <w:t>Commercially Sensitive</w:t>
            </w:r>
            <w:r>
              <w:t xml:space="preserve"> </w:t>
            </w:r>
            <w:r>
              <w:rPr>
                <w:b/>
              </w:rPr>
              <w:t>Information</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58CB650D" w14:textId="77777777" w:rsidR="00D43742" w:rsidRDefault="003075C5">
            <w:pPr>
              <w:spacing w:after="0" w:line="259" w:lineRule="auto"/>
              <w:ind w:left="4" w:right="3" w:hanging="2"/>
            </w:pPr>
            <w:r>
              <w:t xml:space="preserve">Information, which the Buyer has been notified about by the Supplier in writing before the Start date with full details of why the Information is deemed to be commercially sensitive.  </w:t>
            </w:r>
          </w:p>
        </w:tc>
      </w:tr>
      <w:tr w:rsidR="00D43742" w14:paraId="1423FE3F" w14:textId="77777777">
        <w:trPr>
          <w:trHeight w:val="4393"/>
        </w:trPr>
        <w:tc>
          <w:tcPr>
            <w:tcW w:w="3565" w:type="dxa"/>
            <w:tcBorders>
              <w:top w:val="single" w:sz="8" w:space="0" w:color="000000"/>
              <w:left w:val="single" w:sz="8" w:space="0" w:color="000000"/>
              <w:bottom w:val="single" w:sz="8" w:space="0" w:color="000000"/>
              <w:right w:val="single" w:sz="8" w:space="0" w:color="000000"/>
            </w:tcBorders>
          </w:tcPr>
          <w:p w14:paraId="61102C53" w14:textId="77777777" w:rsidR="00D43742" w:rsidRDefault="003075C5">
            <w:pPr>
              <w:spacing w:after="0" w:line="259" w:lineRule="auto"/>
              <w:ind w:left="0"/>
            </w:pPr>
            <w:r>
              <w:rPr>
                <w:b/>
              </w:rPr>
              <w:t>Confidential Information</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44814DA2" w14:textId="77777777" w:rsidR="00D43742" w:rsidRDefault="003075C5">
            <w:pPr>
              <w:spacing w:after="12" w:line="301" w:lineRule="auto"/>
              <w:ind w:left="2" w:right="138"/>
            </w:pPr>
            <w:r>
              <w:t xml:space="preserve">Data, Personal Data and any information, which may include (but isn’t limited to) any: </w:t>
            </w:r>
            <w:proofErr w:type="gramStart"/>
            <w:r>
              <w:rPr>
                <w:sz w:val="20"/>
              </w:rPr>
              <w:t xml:space="preserve">●  </w:t>
            </w:r>
            <w:r>
              <w:rPr>
                <w:sz w:val="20"/>
              </w:rPr>
              <w:tab/>
            </w:r>
            <w:proofErr w:type="gramEnd"/>
            <w:r>
              <w:t xml:space="preserve">information about business, affairs, developments, trade secrets, know-how, personnel, and third parties, including all Intellectual Property Rights (IPRs), together with all information derived from any of the above  </w:t>
            </w:r>
          </w:p>
          <w:p w14:paraId="2F8C25C1" w14:textId="77777777" w:rsidR="00D43742" w:rsidRDefault="003075C5">
            <w:pPr>
              <w:tabs>
                <w:tab w:val="right" w:pos="5157"/>
              </w:tabs>
              <w:spacing w:after="1" w:line="259" w:lineRule="auto"/>
              <w:ind w:left="0"/>
            </w:pPr>
            <w:proofErr w:type="gramStart"/>
            <w:r>
              <w:rPr>
                <w:sz w:val="20"/>
              </w:rPr>
              <w:t xml:space="preserve">●  </w:t>
            </w:r>
            <w:r>
              <w:rPr>
                <w:sz w:val="20"/>
              </w:rPr>
              <w:tab/>
            </w:r>
            <w:proofErr w:type="gramEnd"/>
            <w:r>
              <w:t xml:space="preserve">other information clearly designated as being </w:t>
            </w:r>
          </w:p>
          <w:p w14:paraId="2E913827" w14:textId="77777777" w:rsidR="00D43742" w:rsidRDefault="003075C5">
            <w:pPr>
              <w:spacing w:after="0" w:line="259" w:lineRule="auto"/>
              <w:ind w:left="5"/>
            </w:pPr>
            <w:r>
              <w:t xml:space="preserve">confidential or which ought reasonably </w:t>
            </w:r>
            <w:proofErr w:type="gramStart"/>
            <w:r>
              <w:t>be</w:t>
            </w:r>
            <w:proofErr w:type="gramEnd"/>
            <w:r>
              <w:t xml:space="preserve"> considered to be confidential (</w:t>
            </w:r>
            <w:proofErr w:type="gramStart"/>
            <w:r>
              <w:t>whether or not</w:t>
            </w:r>
            <w:proofErr w:type="gramEnd"/>
            <w:r>
              <w:t xml:space="preserve"> it is marked 'confidential').  </w:t>
            </w:r>
          </w:p>
        </w:tc>
      </w:tr>
      <w:tr w:rsidR="00D43742" w14:paraId="72633365" w14:textId="77777777">
        <w:trPr>
          <w:trHeight w:val="2021"/>
        </w:trPr>
        <w:tc>
          <w:tcPr>
            <w:tcW w:w="3565" w:type="dxa"/>
            <w:tcBorders>
              <w:top w:val="single" w:sz="8" w:space="0" w:color="000000"/>
              <w:left w:val="single" w:sz="8" w:space="0" w:color="000000"/>
              <w:bottom w:val="single" w:sz="8" w:space="0" w:color="000000"/>
              <w:right w:val="single" w:sz="8" w:space="0" w:color="000000"/>
            </w:tcBorders>
          </w:tcPr>
          <w:p w14:paraId="43DD74B4" w14:textId="77777777" w:rsidR="00D43742" w:rsidRDefault="003075C5">
            <w:pPr>
              <w:spacing w:after="0" w:line="259" w:lineRule="auto"/>
              <w:ind w:left="0"/>
            </w:pPr>
            <w:r>
              <w:rPr>
                <w:b/>
              </w:rPr>
              <w:t>Control</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21D2F19D" w14:textId="77777777" w:rsidR="00D43742" w:rsidRDefault="003075C5">
            <w:pPr>
              <w:spacing w:after="0" w:line="286" w:lineRule="auto"/>
              <w:ind w:left="4" w:hanging="2"/>
            </w:pPr>
            <w:r>
              <w:t xml:space="preserve">‘Control’ as defined in section 1124 and 450 of the Corporation Tax Act 2010. 'Controls' and  </w:t>
            </w:r>
          </w:p>
          <w:p w14:paraId="348BCDCE" w14:textId="77777777" w:rsidR="00D43742" w:rsidRDefault="003075C5">
            <w:pPr>
              <w:spacing w:after="0" w:line="259" w:lineRule="auto"/>
              <w:ind w:left="5"/>
            </w:pPr>
            <w:r>
              <w:t xml:space="preserve">'Controlled' will be interpreted accordingly.  </w:t>
            </w:r>
          </w:p>
        </w:tc>
      </w:tr>
      <w:tr w:rsidR="00D43742" w14:paraId="6A617083" w14:textId="77777777">
        <w:trPr>
          <w:trHeight w:val="2520"/>
        </w:trPr>
        <w:tc>
          <w:tcPr>
            <w:tcW w:w="3565" w:type="dxa"/>
            <w:tcBorders>
              <w:top w:val="single" w:sz="8" w:space="0" w:color="000000"/>
              <w:left w:val="single" w:sz="8" w:space="0" w:color="000000"/>
              <w:bottom w:val="single" w:sz="8" w:space="0" w:color="000000"/>
              <w:right w:val="single" w:sz="8" w:space="0" w:color="000000"/>
            </w:tcBorders>
          </w:tcPr>
          <w:p w14:paraId="62B7A88B" w14:textId="77777777" w:rsidR="00D43742" w:rsidRDefault="003075C5">
            <w:pPr>
              <w:spacing w:after="0" w:line="259" w:lineRule="auto"/>
              <w:ind w:left="0"/>
            </w:pPr>
            <w:r>
              <w:rPr>
                <w:b/>
              </w:rPr>
              <w:lastRenderedPageBreak/>
              <w:t>Controller</w:t>
            </w:r>
            <w:r>
              <w:t xml:space="preserve">  </w:t>
            </w:r>
          </w:p>
        </w:tc>
        <w:tc>
          <w:tcPr>
            <w:tcW w:w="5260" w:type="dxa"/>
            <w:tcBorders>
              <w:top w:val="single" w:sz="8" w:space="0" w:color="000000"/>
              <w:left w:val="single" w:sz="8" w:space="0" w:color="000000"/>
              <w:bottom w:val="single" w:sz="8" w:space="0" w:color="000000"/>
              <w:right w:val="single" w:sz="8" w:space="0" w:color="000000"/>
            </w:tcBorders>
          </w:tcPr>
          <w:p w14:paraId="3AC9CA44" w14:textId="77777777" w:rsidR="00D43742" w:rsidRDefault="003075C5">
            <w:pPr>
              <w:spacing w:after="0" w:line="259" w:lineRule="auto"/>
              <w:ind w:left="2"/>
            </w:pPr>
            <w:r>
              <w:t xml:space="preserve">Takes the meaning given in the UK GDPR.  </w:t>
            </w:r>
          </w:p>
        </w:tc>
      </w:tr>
      <w:tr w:rsidR="00D43742" w14:paraId="303E8D10" w14:textId="77777777">
        <w:trPr>
          <w:trHeight w:val="3082"/>
        </w:trPr>
        <w:tc>
          <w:tcPr>
            <w:tcW w:w="3565" w:type="dxa"/>
            <w:tcBorders>
              <w:top w:val="single" w:sz="8" w:space="0" w:color="000000"/>
              <w:left w:val="single" w:sz="8" w:space="0" w:color="000000"/>
              <w:bottom w:val="single" w:sz="8" w:space="0" w:color="000000"/>
              <w:right w:val="single" w:sz="8" w:space="0" w:color="000000"/>
            </w:tcBorders>
          </w:tcPr>
          <w:p w14:paraId="37263B51" w14:textId="77777777" w:rsidR="00D43742" w:rsidRDefault="003075C5">
            <w:pPr>
              <w:spacing w:after="0" w:line="259" w:lineRule="auto"/>
              <w:ind w:left="0"/>
            </w:pPr>
            <w:r>
              <w:rPr>
                <w:b/>
              </w:rPr>
              <w:t>Crown</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50BE5137" w14:textId="77777777" w:rsidR="00D43742" w:rsidRDefault="003075C5">
            <w:pPr>
              <w:spacing w:after="0" w:line="259" w:lineRule="auto"/>
              <w:ind w:left="4" w:hanging="2"/>
            </w:pPr>
            <w: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6AB66FBC" w14:textId="77777777" w:rsidR="00D43742" w:rsidRDefault="003075C5">
      <w:pPr>
        <w:spacing w:after="0" w:line="259" w:lineRule="auto"/>
        <w:ind w:left="1438"/>
        <w:jc w:val="both"/>
      </w:pPr>
      <w:r>
        <w:t xml:space="preserve">  </w:t>
      </w:r>
    </w:p>
    <w:tbl>
      <w:tblPr>
        <w:tblStyle w:val="TableGrid"/>
        <w:tblW w:w="8824" w:type="dxa"/>
        <w:tblInd w:w="1450" w:type="dxa"/>
        <w:tblCellMar>
          <w:top w:w="251" w:type="dxa"/>
          <w:left w:w="103" w:type="dxa"/>
          <w:bottom w:w="181" w:type="dxa"/>
          <w:right w:w="55" w:type="dxa"/>
        </w:tblCellMar>
        <w:tblLook w:val="04A0" w:firstRow="1" w:lastRow="0" w:firstColumn="1" w:lastColumn="0" w:noHBand="0" w:noVBand="1"/>
      </w:tblPr>
      <w:tblGrid>
        <w:gridCol w:w="3565"/>
        <w:gridCol w:w="5259"/>
      </w:tblGrid>
      <w:tr w:rsidR="00D43742" w14:paraId="372BC6E2" w14:textId="77777777">
        <w:trPr>
          <w:trHeight w:val="2160"/>
        </w:trPr>
        <w:tc>
          <w:tcPr>
            <w:tcW w:w="3565" w:type="dxa"/>
            <w:tcBorders>
              <w:top w:val="single" w:sz="8" w:space="0" w:color="000000"/>
              <w:left w:val="single" w:sz="8" w:space="0" w:color="000000"/>
              <w:bottom w:val="single" w:sz="8" w:space="0" w:color="000000"/>
              <w:right w:val="single" w:sz="8" w:space="0" w:color="000000"/>
            </w:tcBorders>
          </w:tcPr>
          <w:p w14:paraId="73E95FBA" w14:textId="77777777" w:rsidR="00D43742" w:rsidRDefault="003075C5">
            <w:pPr>
              <w:spacing w:after="0" w:line="259" w:lineRule="auto"/>
              <w:ind w:left="0"/>
            </w:pPr>
            <w:r>
              <w:t xml:space="preserve"> </w:t>
            </w:r>
            <w:r>
              <w:rPr>
                <w:b/>
              </w:rPr>
              <w:t>Data Loss Event</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5B0A5A01" w14:textId="77777777" w:rsidR="00D43742" w:rsidRDefault="003075C5">
            <w:pPr>
              <w:spacing w:after="0" w:line="259" w:lineRule="auto"/>
              <w:ind w:left="4" w:hanging="2"/>
            </w:pPr>
            <w:r>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D43742" w14:paraId="6C62CE94" w14:textId="77777777">
        <w:trPr>
          <w:trHeight w:val="1368"/>
        </w:trPr>
        <w:tc>
          <w:tcPr>
            <w:tcW w:w="3565" w:type="dxa"/>
            <w:tcBorders>
              <w:top w:val="single" w:sz="8" w:space="0" w:color="000000"/>
              <w:left w:val="single" w:sz="8" w:space="0" w:color="000000"/>
              <w:bottom w:val="single" w:sz="8" w:space="0" w:color="000000"/>
              <w:right w:val="single" w:sz="8" w:space="0" w:color="000000"/>
            </w:tcBorders>
          </w:tcPr>
          <w:p w14:paraId="2579A2DF" w14:textId="77777777" w:rsidR="00D43742" w:rsidRDefault="003075C5">
            <w:pPr>
              <w:spacing w:after="0" w:line="259" w:lineRule="auto"/>
              <w:ind w:left="2" w:hanging="2"/>
            </w:pPr>
            <w:r>
              <w:rPr>
                <w:b/>
              </w:rPr>
              <w:t>Data Protection Impact</w:t>
            </w:r>
            <w:r>
              <w:t xml:space="preserve"> </w:t>
            </w:r>
            <w:r>
              <w:rPr>
                <w:b/>
              </w:rPr>
              <w:t>Assessment (DPIA)</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466A0586" w14:textId="77777777" w:rsidR="00D43742" w:rsidRDefault="003075C5">
            <w:pPr>
              <w:spacing w:after="0" w:line="259" w:lineRule="auto"/>
              <w:ind w:left="4" w:hanging="2"/>
            </w:pPr>
            <w:r>
              <w:t xml:space="preserve">An assessment by the Controller of the impact of the envisaged Processing on the protection of Personal Data.  </w:t>
            </w:r>
          </w:p>
        </w:tc>
      </w:tr>
    </w:tbl>
    <w:p w14:paraId="259BE8FF" w14:textId="77777777" w:rsidR="00D43742" w:rsidRDefault="003075C5">
      <w:pPr>
        <w:spacing w:after="0" w:line="259" w:lineRule="auto"/>
        <w:ind w:left="0"/>
        <w:jc w:val="both"/>
      </w:pPr>
      <w:r>
        <w:t xml:space="preserve"> </w:t>
      </w:r>
    </w:p>
    <w:tbl>
      <w:tblPr>
        <w:tblStyle w:val="TableGrid"/>
        <w:tblW w:w="8824" w:type="dxa"/>
        <w:tblInd w:w="1450" w:type="dxa"/>
        <w:tblCellMar>
          <w:top w:w="245" w:type="dxa"/>
          <w:left w:w="103" w:type="dxa"/>
          <w:bottom w:w="181" w:type="dxa"/>
          <w:right w:w="45" w:type="dxa"/>
        </w:tblCellMar>
        <w:tblLook w:val="04A0" w:firstRow="1" w:lastRow="0" w:firstColumn="1" w:lastColumn="0" w:noHBand="0" w:noVBand="1"/>
      </w:tblPr>
      <w:tblGrid>
        <w:gridCol w:w="3565"/>
        <w:gridCol w:w="5259"/>
      </w:tblGrid>
      <w:tr w:rsidR="00D43742" w14:paraId="0669C789" w14:textId="77777777">
        <w:trPr>
          <w:trHeight w:val="1896"/>
        </w:trPr>
        <w:tc>
          <w:tcPr>
            <w:tcW w:w="3565" w:type="dxa"/>
            <w:tcBorders>
              <w:top w:val="single" w:sz="8" w:space="0" w:color="000000"/>
              <w:left w:val="single" w:sz="8" w:space="0" w:color="000000"/>
              <w:bottom w:val="single" w:sz="8" w:space="0" w:color="000000"/>
              <w:right w:val="single" w:sz="8" w:space="0" w:color="000000"/>
            </w:tcBorders>
          </w:tcPr>
          <w:p w14:paraId="69464165" w14:textId="77777777" w:rsidR="00D43742" w:rsidRDefault="003075C5">
            <w:pPr>
              <w:spacing w:after="0" w:line="259" w:lineRule="auto"/>
              <w:ind w:left="2" w:hanging="2"/>
            </w:pPr>
            <w:r>
              <w:rPr>
                <w:b/>
              </w:rPr>
              <w:lastRenderedPageBreak/>
              <w:t>Data Protection</w:t>
            </w:r>
            <w:r>
              <w:t xml:space="preserve"> </w:t>
            </w:r>
            <w:r>
              <w:rPr>
                <w:b/>
              </w:rPr>
              <w:t>Legislation (DPL)</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4747B9D3" w14:textId="77777777" w:rsidR="00D43742" w:rsidRDefault="003075C5">
            <w:pPr>
              <w:spacing w:after="0" w:line="259" w:lineRule="auto"/>
              <w:ind w:left="2"/>
            </w:pPr>
            <w:r>
              <w:t>(</w:t>
            </w:r>
            <w:proofErr w:type="spellStart"/>
            <w:r>
              <w:t>i</w:t>
            </w:r>
            <w:proofErr w:type="spellEnd"/>
            <w:r>
              <w:t xml:space="preserve">) the UK GDPR as amended from time to time; (ii) </w:t>
            </w:r>
          </w:p>
          <w:p w14:paraId="25B0B057" w14:textId="77777777" w:rsidR="00D43742" w:rsidRDefault="003075C5">
            <w:pPr>
              <w:spacing w:after="0" w:line="259" w:lineRule="auto"/>
              <w:ind w:left="5"/>
            </w:pPr>
            <w:r>
              <w:t xml:space="preserve">the DPA 2018 to the extent that it relates to Processing of Personal Data and privacy; (iii) all applicable Law about the Processing of Personal Data and privacy.  </w:t>
            </w:r>
          </w:p>
        </w:tc>
      </w:tr>
      <w:tr w:rsidR="00D43742" w14:paraId="35FF9C96" w14:textId="77777777">
        <w:trPr>
          <w:trHeight w:val="859"/>
        </w:trPr>
        <w:tc>
          <w:tcPr>
            <w:tcW w:w="3565" w:type="dxa"/>
            <w:tcBorders>
              <w:top w:val="single" w:sz="8" w:space="0" w:color="000000"/>
              <w:left w:val="single" w:sz="8" w:space="0" w:color="000000"/>
              <w:bottom w:val="single" w:sz="8" w:space="0" w:color="000000"/>
              <w:right w:val="single" w:sz="8" w:space="0" w:color="000000"/>
            </w:tcBorders>
            <w:vAlign w:val="bottom"/>
          </w:tcPr>
          <w:p w14:paraId="231882A7" w14:textId="77777777" w:rsidR="00D43742" w:rsidRDefault="003075C5">
            <w:pPr>
              <w:spacing w:after="0" w:line="259" w:lineRule="auto"/>
              <w:ind w:left="0"/>
            </w:pPr>
            <w:r>
              <w:rPr>
                <w:b/>
              </w:rPr>
              <w:t>Data Subject</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7E58F6C3" w14:textId="77777777" w:rsidR="00D43742" w:rsidRDefault="003075C5">
            <w:pPr>
              <w:spacing w:after="0" w:line="259" w:lineRule="auto"/>
              <w:ind w:left="2"/>
            </w:pPr>
            <w:r>
              <w:t xml:space="preserve">Takes the meaning given in the UK GDPR  </w:t>
            </w:r>
          </w:p>
        </w:tc>
      </w:tr>
      <w:tr w:rsidR="00D43742" w14:paraId="35A44666" w14:textId="77777777">
        <w:trPr>
          <w:trHeight w:val="4755"/>
        </w:trPr>
        <w:tc>
          <w:tcPr>
            <w:tcW w:w="3565" w:type="dxa"/>
            <w:tcBorders>
              <w:top w:val="single" w:sz="8" w:space="0" w:color="000000"/>
              <w:left w:val="single" w:sz="8" w:space="0" w:color="000000"/>
              <w:bottom w:val="single" w:sz="8" w:space="0" w:color="000000"/>
              <w:right w:val="single" w:sz="8" w:space="0" w:color="000000"/>
            </w:tcBorders>
          </w:tcPr>
          <w:p w14:paraId="2A27092D" w14:textId="77777777" w:rsidR="00D43742" w:rsidRDefault="003075C5">
            <w:pPr>
              <w:spacing w:after="0" w:line="259" w:lineRule="auto"/>
              <w:ind w:left="0"/>
            </w:pPr>
            <w:r>
              <w:rPr>
                <w:b/>
              </w:rPr>
              <w:t>Default</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3697BF4B" w14:textId="77777777" w:rsidR="00D43742" w:rsidRDefault="003075C5">
            <w:pPr>
              <w:spacing w:after="17" w:line="259" w:lineRule="auto"/>
              <w:ind w:left="2"/>
            </w:pPr>
            <w:r>
              <w:t xml:space="preserve">Default is any:  </w:t>
            </w:r>
          </w:p>
          <w:p w14:paraId="76925FB5" w14:textId="77777777" w:rsidR="00D43742" w:rsidRDefault="003075C5">
            <w:pPr>
              <w:numPr>
                <w:ilvl w:val="0"/>
                <w:numId w:val="55"/>
              </w:numPr>
              <w:spacing w:after="0" w:line="305" w:lineRule="auto"/>
              <w:ind w:left="4" w:hanging="2"/>
            </w:pPr>
            <w:r>
              <w:t xml:space="preserve">breach of the obligations of the Supplier (including any fundamental breach or breach of a fundamental term)  </w:t>
            </w:r>
          </w:p>
          <w:p w14:paraId="686E9D2F" w14:textId="77777777" w:rsidR="00D43742" w:rsidRDefault="003075C5">
            <w:pPr>
              <w:numPr>
                <w:ilvl w:val="0"/>
                <w:numId w:val="55"/>
              </w:numPr>
              <w:spacing w:after="241" w:line="289" w:lineRule="auto"/>
              <w:ind w:left="4" w:hanging="2"/>
            </w:pPr>
            <w:r>
              <w:t xml:space="preserve">other default, negligence or negligent statement of the Supplier, of its Subcontractors or any Supplier Staff (whether by act or omission), in connection with or in relation to this Call-Off Contract  </w:t>
            </w:r>
          </w:p>
          <w:p w14:paraId="76910CC8" w14:textId="77777777" w:rsidR="00D43742" w:rsidRDefault="003075C5">
            <w:pPr>
              <w:spacing w:after="0" w:line="259" w:lineRule="auto"/>
              <w:ind w:left="4" w:hanging="2"/>
            </w:pPr>
            <w:r>
              <w:t xml:space="preserve">Unless otherwise specified in the </w:t>
            </w:r>
            <w:proofErr w:type="gramStart"/>
            <w:r>
              <w:t>Framework  Agreement</w:t>
            </w:r>
            <w:proofErr w:type="gramEnd"/>
            <w:r>
              <w:t xml:space="preserve"> the Supplier is liable to CCS for a Default of the Framework Agreement and in relation to a Default of the Call-Off Contract, the Supplier is liable to the Buyer.  </w:t>
            </w:r>
          </w:p>
        </w:tc>
      </w:tr>
      <w:tr w:rsidR="00D43742" w14:paraId="660720B1" w14:textId="77777777">
        <w:trPr>
          <w:trHeight w:val="833"/>
        </w:trPr>
        <w:tc>
          <w:tcPr>
            <w:tcW w:w="3565" w:type="dxa"/>
            <w:tcBorders>
              <w:top w:val="single" w:sz="8" w:space="0" w:color="000000"/>
              <w:left w:val="single" w:sz="8" w:space="0" w:color="000000"/>
              <w:bottom w:val="single" w:sz="8" w:space="0" w:color="000000"/>
              <w:right w:val="single" w:sz="8" w:space="0" w:color="000000"/>
            </w:tcBorders>
            <w:vAlign w:val="bottom"/>
          </w:tcPr>
          <w:p w14:paraId="7A2D86B3" w14:textId="77777777" w:rsidR="00D43742" w:rsidRDefault="003075C5">
            <w:pPr>
              <w:spacing w:after="0" w:line="259" w:lineRule="auto"/>
              <w:ind w:left="0"/>
            </w:pPr>
            <w:r>
              <w:rPr>
                <w:b/>
              </w:rPr>
              <w:t>DPA 2018</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3F958474" w14:textId="77777777" w:rsidR="00D43742" w:rsidRDefault="003075C5">
            <w:pPr>
              <w:spacing w:after="0" w:line="259" w:lineRule="auto"/>
              <w:ind w:left="2"/>
            </w:pPr>
            <w:r>
              <w:t xml:space="preserve">Data Protection Act 2018.  </w:t>
            </w:r>
          </w:p>
        </w:tc>
      </w:tr>
      <w:tr w:rsidR="00D43742" w14:paraId="20DE5A24" w14:textId="77777777">
        <w:trPr>
          <w:trHeight w:val="1899"/>
        </w:trPr>
        <w:tc>
          <w:tcPr>
            <w:tcW w:w="3565" w:type="dxa"/>
            <w:tcBorders>
              <w:top w:val="single" w:sz="8" w:space="0" w:color="000000"/>
              <w:left w:val="single" w:sz="8" w:space="0" w:color="000000"/>
              <w:bottom w:val="single" w:sz="8" w:space="0" w:color="000000"/>
              <w:right w:val="single" w:sz="8" w:space="0" w:color="000000"/>
            </w:tcBorders>
          </w:tcPr>
          <w:p w14:paraId="3A7E1C3D" w14:textId="77777777" w:rsidR="00D43742" w:rsidRDefault="003075C5">
            <w:pPr>
              <w:spacing w:after="0" w:line="259" w:lineRule="auto"/>
              <w:ind w:left="0"/>
            </w:pPr>
            <w:r>
              <w:rPr>
                <w:b/>
              </w:rPr>
              <w:t>Employment Regulations</w:t>
            </w:r>
            <w:r>
              <w:t xml:space="preserve">  </w:t>
            </w:r>
          </w:p>
        </w:tc>
        <w:tc>
          <w:tcPr>
            <w:tcW w:w="5260" w:type="dxa"/>
            <w:tcBorders>
              <w:top w:val="single" w:sz="8" w:space="0" w:color="000000"/>
              <w:left w:val="single" w:sz="8" w:space="0" w:color="000000"/>
              <w:bottom w:val="single" w:sz="8" w:space="0" w:color="000000"/>
              <w:right w:val="single" w:sz="8" w:space="0" w:color="000000"/>
            </w:tcBorders>
          </w:tcPr>
          <w:p w14:paraId="130E2641" w14:textId="77777777" w:rsidR="00D43742" w:rsidRDefault="003075C5">
            <w:pPr>
              <w:spacing w:after="0" w:line="259" w:lineRule="auto"/>
              <w:ind w:left="4" w:hanging="2"/>
            </w:pPr>
            <w:r>
              <w:t>The Transfer of Undertakings (Protection of Employment) Regulations 2006 (SI 2006/246) (‘TUPE</w:t>
            </w:r>
            <w:proofErr w:type="gramStart"/>
            <w:r>
              <w:t xml:space="preserve">’)   </w:t>
            </w:r>
            <w:proofErr w:type="gramEnd"/>
            <w:r>
              <w:tab/>
              <w:t xml:space="preserve">.  </w:t>
            </w:r>
          </w:p>
        </w:tc>
      </w:tr>
      <w:tr w:rsidR="00D43742" w14:paraId="5660883F" w14:textId="77777777">
        <w:trPr>
          <w:trHeight w:val="1097"/>
        </w:trPr>
        <w:tc>
          <w:tcPr>
            <w:tcW w:w="3565" w:type="dxa"/>
            <w:tcBorders>
              <w:top w:val="single" w:sz="8" w:space="0" w:color="000000"/>
              <w:left w:val="single" w:sz="8" w:space="0" w:color="000000"/>
              <w:bottom w:val="single" w:sz="8" w:space="0" w:color="000000"/>
              <w:right w:val="single" w:sz="8" w:space="0" w:color="000000"/>
            </w:tcBorders>
          </w:tcPr>
          <w:p w14:paraId="0D34D858" w14:textId="77777777" w:rsidR="00D43742" w:rsidRDefault="003075C5">
            <w:pPr>
              <w:spacing w:after="0" w:line="259" w:lineRule="auto"/>
              <w:ind w:left="0"/>
            </w:pPr>
            <w:r>
              <w:rPr>
                <w:b/>
              </w:rPr>
              <w:lastRenderedPageBreak/>
              <w:t>End</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3F5C6376" w14:textId="77777777" w:rsidR="00D43742" w:rsidRDefault="003075C5">
            <w:pPr>
              <w:spacing w:after="0" w:line="259" w:lineRule="auto"/>
              <w:ind w:left="4" w:hanging="2"/>
            </w:pPr>
            <w:r>
              <w:t xml:space="preserve">Means to terminate; and Ended and Ending are construed accordingly.  </w:t>
            </w:r>
          </w:p>
        </w:tc>
      </w:tr>
      <w:tr w:rsidR="00D43742" w14:paraId="320AE6E8" w14:textId="77777777">
        <w:trPr>
          <w:trHeight w:val="1897"/>
        </w:trPr>
        <w:tc>
          <w:tcPr>
            <w:tcW w:w="3565" w:type="dxa"/>
            <w:tcBorders>
              <w:top w:val="single" w:sz="8" w:space="0" w:color="000000"/>
              <w:left w:val="single" w:sz="8" w:space="0" w:color="000000"/>
              <w:bottom w:val="single" w:sz="8" w:space="0" w:color="000000"/>
              <w:right w:val="single" w:sz="8" w:space="0" w:color="000000"/>
            </w:tcBorders>
          </w:tcPr>
          <w:p w14:paraId="5057C5AF" w14:textId="77777777" w:rsidR="00D43742" w:rsidRDefault="003075C5">
            <w:pPr>
              <w:spacing w:after="40" w:line="259" w:lineRule="auto"/>
              <w:ind w:left="0"/>
            </w:pPr>
            <w:r>
              <w:rPr>
                <w:b/>
              </w:rPr>
              <w:t>Environmental</w:t>
            </w:r>
            <w:r>
              <w:t xml:space="preserve">  </w:t>
            </w:r>
          </w:p>
          <w:p w14:paraId="52479A86" w14:textId="77777777" w:rsidR="00D43742" w:rsidRDefault="003075C5">
            <w:pPr>
              <w:spacing w:after="0" w:line="259" w:lineRule="auto"/>
              <w:ind w:left="0"/>
              <w:jc w:val="both"/>
            </w:pPr>
            <w:r>
              <w:rPr>
                <w:b/>
              </w:rPr>
              <w:t>Information Regulations or EIR</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1FFFD941" w14:textId="77777777" w:rsidR="00D43742" w:rsidRDefault="003075C5">
            <w:pPr>
              <w:spacing w:after="0" w:line="269" w:lineRule="auto"/>
              <w:ind w:left="4" w:hanging="2"/>
            </w:pPr>
            <w:r>
              <w:t xml:space="preserve">The Environmental Information Regulations 2004 together with any guidance or codes of practice issued by the Information  </w:t>
            </w:r>
          </w:p>
          <w:p w14:paraId="353E4C89" w14:textId="77777777" w:rsidR="00D43742" w:rsidRDefault="003075C5">
            <w:pPr>
              <w:spacing w:after="0" w:line="259" w:lineRule="auto"/>
              <w:ind w:left="4" w:hanging="2"/>
              <w:jc w:val="both"/>
            </w:pPr>
            <w:r>
              <w:t xml:space="preserve">Commissioner or relevant government department about the regulations.  </w:t>
            </w:r>
          </w:p>
        </w:tc>
      </w:tr>
      <w:tr w:rsidR="00D43742" w14:paraId="56C72235" w14:textId="77777777">
        <w:trPr>
          <w:trHeight w:val="2160"/>
        </w:trPr>
        <w:tc>
          <w:tcPr>
            <w:tcW w:w="3565" w:type="dxa"/>
            <w:tcBorders>
              <w:top w:val="single" w:sz="8" w:space="0" w:color="000000"/>
              <w:left w:val="single" w:sz="8" w:space="0" w:color="000000"/>
              <w:bottom w:val="single" w:sz="8" w:space="0" w:color="000000"/>
              <w:right w:val="single" w:sz="8" w:space="0" w:color="000000"/>
            </w:tcBorders>
          </w:tcPr>
          <w:p w14:paraId="67492287" w14:textId="77777777" w:rsidR="00D43742" w:rsidRDefault="003075C5">
            <w:pPr>
              <w:spacing w:after="0" w:line="259" w:lineRule="auto"/>
              <w:ind w:left="0"/>
            </w:pPr>
            <w:r>
              <w:rPr>
                <w:b/>
              </w:rPr>
              <w:t>Equipment</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7BBE837C" w14:textId="77777777" w:rsidR="00D43742" w:rsidRDefault="003075C5">
            <w:pPr>
              <w:spacing w:after="0" w:line="259" w:lineRule="auto"/>
              <w:ind w:left="4" w:hanging="2"/>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14:paraId="30783654" w14:textId="77777777" w:rsidR="00D43742" w:rsidRDefault="003075C5">
      <w:pPr>
        <w:spacing w:after="0" w:line="259" w:lineRule="auto"/>
        <w:ind w:left="1438"/>
      </w:pPr>
      <w:r>
        <w:t xml:space="preserve">  </w:t>
      </w:r>
    </w:p>
    <w:tbl>
      <w:tblPr>
        <w:tblStyle w:val="TableGrid"/>
        <w:tblW w:w="8824" w:type="dxa"/>
        <w:tblInd w:w="1450" w:type="dxa"/>
        <w:tblCellMar>
          <w:top w:w="489" w:type="dxa"/>
          <w:left w:w="103" w:type="dxa"/>
          <w:bottom w:w="209" w:type="dxa"/>
          <w:right w:w="85" w:type="dxa"/>
        </w:tblCellMar>
        <w:tblLook w:val="04A0" w:firstRow="1" w:lastRow="0" w:firstColumn="1" w:lastColumn="0" w:noHBand="0" w:noVBand="1"/>
      </w:tblPr>
      <w:tblGrid>
        <w:gridCol w:w="3367"/>
        <w:gridCol w:w="5457"/>
      </w:tblGrid>
      <w:tr w:rsidR="00D43742" w14:paraId="4ED8C3B4" w14:textId="77777777">
        <w:trPr>
          <w:trHeight w:val="1759"/>
        </w:trPr>
        <w:tc>
          <w:tcPr>
            <w:tcW w:w="3565" w:type="dxa"/>
            <w:tcBorders>
              <w:top w:val="single" w:sz="8" w:space="0" w:color="000000"/>
              <w:left w:val="single" w:sz="8" w:space="0" w:color="000000"/>
              <w:bottom w:val="single" w:sz="8" w:space="0" w:color="000000"/>
              <w:right w:val="single" w:sz="8" w:space="0" w:color="000000"/>
            </w:tcBorders>
            <w:vAlign w:val="bottom"/>
          </w:tcPr>
          <w:p w14:paraId="0EC8FDA6" w14:textId="77777777" w:rsidR="00D43742" w:rsidRDefault="003075C5">
            <w:pPr>
              <w:spacing w:after="0" w:line="259" w:lineRule="auto"/>
              <w:ind w:left="0"/>
            </w:pPr>
            <w:r>
              <w:t xml:space="preserve"> </w:t>
            </w:r>
            <w:r>
              <w:rPr>
                <w:b/>
              </w:rPr>
              <w:t>ESI Reference Number</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4FB78792" w14:textId="77777777" w:rsidR="00D43742" w:rsidRDefault="003075C5">
            <w:pPr>
              <w:spacing w:after="0" w:line="259" w:lineRule="auto"/>
              <w:ind w:left="4" w:hanging="2"/>
            </w:pPr>
            <w:r>
              <w:t xml:space="preserve">The </w:t>
            </w:r>
            <w:proofErr w:type="gramStart"/>
            <w:r>
              <w:t>14 digit</w:t>
            </w:r>
            <w:proofErr w:type="gramEnd"/>
            <w:r>
              <w:t xml:space="preserve"> ESI reference number from the summary of the outcome screen of the ESI tool.  </w:t>
            </w:r>
          </w:p>
        </w:tc>
      </w:tr>
      <w:tr w:rsidR="00D43742" w14:paraId="7FCECB1C" w14:textId="77777777">
        <w:trPr>
          <w:trHeight w:val="2660"/>
        </w:trPr>
        <w:tc>
          <w:tcPr>
            <w:tcW w:w="3565" w:type="dxa"/>
            <w:tcBorders>
              <w:top w:val="single" w:sz="8" w:space="0" w:color="000000"/>
              <w:left w:val="single" w:sz="8" w:space="0" w:color="000000"/>
              <w:bottom w:val="single" w:sz="8" w:space="0" w:color="000000"/>
              <w:right w:val="single" w:sz="8" w:space="0" w:color="000000"/>
            </w:tcBorders>
          </w:tcPr>
          <w:p w14:paraId="6CD8BE28" w14:textId="77777777" w:rsidR="00D43742" w:rsidRDefault="003075C5">
            <w:pPr>
              <w:spacing w:after="0" w:line="259" w:lineRule="auto"/>
              <w:ind w:left="2" w:hanging="2"/>
              <w:jc w:val="both"/>
            </w:pPr>
            <w:r>
              <w:rPr>
                <w:b/>
              </w:rPr>
              <w:t>Employment Status</w:t>
            </w:r>
            <w:r>
              <w:t xml:space="preserve"> </w:t>
            </w:r>
            <w:r>
              <w:rPr>
                <w:b/>
              </w:rPr>
              <w:t>Indicator test tool or ESI tool</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520408B4" w14:textId="77777777" w:rsidR="00D43742" w:rsidRDefault="003075C5">
            <w:pPr>
              <w:spacing w:after="0" w:line="259" w:lineRule="auto"/>
              <w:ind w:left="2"/>
            </w:pPr>
            <w:r>
              <w:t xml:space="preserve">The HMRC Employment Status Indicator test tool. The most up-to-date version must be used. At the time of drafting the tool may be found here:  </w:t>
            </w:r>
            <w:hyperlink r:id="rId112">
              <w:r>
                <w:rPr>
                  <w:color w:val="0000FF"/>
                  <w:u w:val="single" w:color="0000FF"/>
                </w:rPr>
                <w:t>https://www.gov.uk/guidance/chec</w:t>
              </w:r>
            </w:hyperlink>
            <w:hyperlink r:id="rId113">
              <w:r>
                <w:rPr>
                  <w:color w:val="0000FF"/>
                  <w:u w:val="single" w:color="0000FF"/>
                </w:rPr>
                <w:t>k</w:t>
              </w:r>
            </w:hyperlink>
            <w:hyperlink r:id="rId114"/>
            <w:hyperlink r:id="rId115">
              <w:r>
                <w:rPr>
                  <w:color w:val="0000FF"/>
                  <w:u w:val="single" w:color="0000FF"/>
                </w:rPr>
                <w:t>employmen</w:t>
              </w:r>
            </w:hyperlink>
            <w:hyperlink r:id="rId116">
              <w:r>
                <w:rPr>
                  <w:color w:val="0000FF"/>
                  <w:u w:val="single" w:color="0000FF"/>
                </w:rPr>
                <w:t>tstatu</w:t>
              </w:r>
            </w:hyperlink>
            <w:hyperlink r:id="rId117">
              <w:r>
                <w:rPr>
                  <w:color w:val="0000FF"/>
                  <w:u w:val="single" w:color="0000FF"/>
                </w:rPr>
                <w:t>s</w:t>
              </w:r>
            </w:hyperlink>
            <w:hyperlink r:id="rId118">
              <w:r>
                <w:rPr>
                  <w:color w:val="0000FF"/>
                  <w:u w:val="single" w:color="0000FF"/>
                </w:rPr>
                <w:t>-</w:t>
              </w:r>
            </w:hyperlink>
            <w:hyperlink r:id="rId119">
              <w:r>
                <w:rPr>
                  <w:color w:val="0000FF"/>
                  <w:u w:val="single" w:color="0000FF"/>
                </w:rPr>
                <w:t>fort</w:t>
              </w:r>
            </w:hyperlink>
            <w:hyperlink r:id="rId120">
              <w:r>
                <w:rPr>
                  <w:color w:val="0000FF"/>
                  <w:u w:val="single" w:color="0000FF"/>
                </w:rPr>
                <w:t>a</w:t>
              </w:r>
            </w:hyperlink>
            <w:hyperlink r:id="rId121">
              <w:r>
                <w:rPr>
                  <w:color w:val="0000FF"/>
                  <w:u w:val="single" w:color="0000FF"/>
                </w:rPr>
                <w:t>x</w:t>
              </w:r>
            </w:hyperlink>
            <w:hyperlink r:id="rId122">
              <w:r>
                <w:t xml:space="preserve">   </w:t>
              </w:r>
            </w:hyperlink>
          </w:p>
        </w:tc>
      </w:tr>
      <w:tr w:rsidR="00D43742" w14:paraId="2856267B" w14:textId="77777777">
        <w:trPr>
          <w:trHeight w:val="1759"/>
        </w:trPr>
        <w:tc>
          <w:tcPr>
            <w:tcW w:w="3565" w:type="dxa"/>
            <w:tcBorders>
              <w:top w:val="single" w:sz="8" w:space="0" w:color="000000"/>
              <w:left w:val="single" w:sz="8" w:space="0" w:color="000000"/>
              <w:bottom w:val="single" w:sz="8" w:space="0" w:color="000000"/>
              <w:right w:val="single" w:sz="8" w:space="0" w:color="000000"/>
            </w:tcBorders>
            <w:vAlign w:val="bottom"/>
          </w:tcPr>
          <w:p w14:paraId="3B52FCB0" w14:textId="77777777" w:rsidR="00D43742" w:rsidRDefault="003075C5">
            <w:pPr>
              <w:spacing w:after="0" w:line="259" w:lineRule="auto"/>
              <w:ind w:left="0"/>
            </w:pPr>
            <w:r>
              <w:rPr>
                <w:b/>
              </w:rPr>
              <w:lastRenderedPageBreak/>
              <w:t>Expiry Date</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79B4CE2A" w14:textId="77777777" w:rsidR="00D43742" w:rsidRDefault="003075C5">
            <w:pPr>
              <w:spacing w:after="0" w:line="259" w:lineRule="auto"/>
              <w:ind w:left="4" w:hanging="2"/>
            </w:pPr>
            <w:r>
              <w:t xml:space="preserve">The expiry date of this Call-Off Contract in the Order Form.  </w:t>
            </w:r>
          </w:p>
        </w:tc>
      </w:tr>
      <w:tr w:rsidR="00D43742" w14:paraId="799AF81C" w14:textId="77777777">
        <w:trPr>
          <w:trHeight w:val="2523"/>
        </w:trPr>
        <w:tc>
          <w:tcPr>
            <w:tcW w:w="3565" w:type="dxa"/>
            <w:tcBorders>
              <w:top w:val="single" w:sz="8" w:space="0" w:color="000000"/>
              <w:left w:val="single" w:sz="8" w:space="0" w:color="000000"/>
              <w:bottom w:val="single" w:sz="8" w:space="0" w:color="000000"/>
              <w:right w:val="single" w:sz="8" w:space="0" w:color="000000"/>
            </w:tcBorders>
          </w:tcPr>
          <w:p w14:paraId="0C0F1507" w14:textId="77777777" w:rsidR="00D43742" w:rsidRDefault="003075C5">
            <w:pPr>
              <w:spacing w:after="0" w:line="259" w:lineRule="auto"/>
              <w:ind w:left="0"/>
            </w:pPr>
            <w:r>
              <w:rPr>
                <w:b/>
              </w:rPr>
              <w:t>Financial Metrics</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39A666F0" w14:textId="77777777" w:rsidR="00D43742" w:rsidRDefault="003075C5">
            <w:pPr>
              <w:spacing w:after="39" w:line="259" w:lineRule="auto"/>
              <w:ind w:left="2"/>
            </w:pPr>
            <w:r>
              <w:t xml:space="preserve">The following financial and accounting measures:  </w:t>
            </w:r>
          </w:p>
          <w:p w14:paraId="3FC7E446" w14:textId="77777777" w:rsidR="00D43742" w:rsidRDefault="003075C5">
            <w:pPr>
              <w:numPr>
                <w:ilvl w:val="0"/>
                <w:numId w:val="56"/>
              </w:numPr>
              <w:spacing w:after="34" w:line="259" w:lineRule="auto"/>
              <w:ind w:hanging="723"/>
            </w:pPr>
            <w:r>
              <w:t xml:space="preserve">Dun and Bradstreet score of 50  </w:t>
            </w:r>
          </w:p>
          <w:p w14:paraId="728D1829" w14:textId="77777777" w:rsidR="00D43742" w:rsidRDefault="003075C5">
            <w:pPr>
              <w:numPr>
                <w:ilvl w:val="0"/>
                <w:numId w:val="56"/>
              </w:numPr>
              <w:spacing w:after="33" w:line="259" w:lineRule="auto"/>
              <w:ind w:hanging="723"/>
            </w:pPr>
            <w:r>
              <w:t xml:space="preserve">Operating Profit Margin of 2%  </w:t>
            </w:r>
          </w:p>
          <w:p w14:paraId="29E4C8B8" w14:textId="77777777" w:rsidR="00D43742" w:rsidRDefault="003075C5">
            <w:pPr>
              <w:numPr>
                <w:ilvl w:val="0"/>
                <w:numId w:val="56"/>
              </w:numPr>
              <w:spacing w:after="33" w:line="259" w:lineRule="auto"/>
              <w:ind w:hanging="723"/>
            </w:pPr>
            <w:r>
              <w:t xml:space="preserve">Net Worth of 0  </w:t>
            </w:r>
          </w:p>
          <w:p w14:paraId="48F4FD01" w14:textId="77777777" w:rsidR="00D43742" w:rsidRDefault="003075C5">
            <w:pPr>
              <w:numPr>
                <w:ilvl w:val="0"/>
                <w:numId w:val="56"/>
              </w:numPr>
              <w:spacing w:after="0" w:line="259" w:lineRule="auto"/>
              <w:ind w:hanging="723"/>
            </w:pPr>
            <w:r>
              <w:t xml:space="preserve">Quick Ratio of 0.7  </w:t>
            </w:r>
          </w:p>
        </w:tc>
      </w:tr>
    </w:tbl>
    <w:p w14:paraId="492D47D4" w14:textId="77777777" w:rsidR="00D43742" w:rsidRDefault="003075C5">
      <w:pPr>
        <w:spacing w:after="0" w:line="259" w:lineRule="auto"/>
        <w:ind w:left="1445"/>
        <w:jc w:val="both"/>
      </w:pPr>
      <w:r>
        <w:t xml:space="preserve"> </w:t>
      </w:r>
      <w:r>
        <w:tab/>
        <w:t xml:space="preserve"> </w:t>
      </w:r>
      <w:r>
        <w:br w:type="page"/>
      </w:r>
    </w:p>
    <w:p w14:paraId="69295B04" w14:textId="77777777" w:rsidR="00D43742" w:rsidRDefault="003075C5">
      <w:pPr>
        <w:spacing w:after="0" w:line="259" w:lineRule="auto"/>
        <w:ind w:left="0"/>
      </w:pPr>
      <w:r>
        <w:lastRenderedPageBreak/>
        <w:t xml:space="preserve"> </w:t>
      </w:r>
    </w:p>
    <w:tbl>
      <w:tblPr>
        <w:tblStyle w:val="TableGrid"/>
        <w:tblW w:w="8824" w:type="dxa"/>
        <w:tblInd w:w="1450" w:type="dxa"/>
        <w:tblCellMar>
          <w:top w:w="486" w:type="dxa"/>
          <w:left w:w="103" w:type="dxa"/>
          <w:bottom w:w="208" w:type="dxa"/>
        </w:tblCellMar>
        <w:tblLook w:val="04A0" w:firstRow="1" w:lastRow="0" w:firstColumn="1" w:lastColumn="0" w:noHBand="0" w:noVBand="1"/>
      </w:tblPr>
      <w:tblGrid>
        <w:gridCol w:w="3565"/>
        <w:gridCol w:w="5259"/>
      </w:tblGrid>
      <w:tr w:rsidR="00D43742" w14:paraId="5CFC28C4" w14:textId="77777777">
        <w:trPr>
          <w:trHeight w:val="10501"/>
        </w:trPr>
        <w:tc>
          <w:tcPr>
            <w:tcW w:w="3565" w:type="dxa"/>
            <w:tcBorders>
              <w:top w:val="single" w:sz="8" w:space="0" w:color="000000"/>
              <w:left w:val="single" w:sz="8" w:space="0" w:color="000000"/>
              <w:bottom w:val="single" w:sz="8" w:space="0" w:color="000000"/>
              <w:right w:val="single" w:sz="8" w:space="0" w:color="000000"/>
            </w:tcBorders>
          </w:tcPr>
          <w:p w14:paraId="7295A1D6" w14:textId="77777777" w:rsidR="00D43742" w:rsidRDefault="003075C5">
            <w:pPr>
              <w:spacing w:after="0" w:line="259" w:lineRule="auto"/>
              <w:ind w:left="0"/>
            </w:pPr>
            <w:r>
              <w:rPr>
                <w:b/>
              </w:rPr>
              <w:t>Force Majeure</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716E7278" w14:textId="77777777" w:rsidR="00D43742" w:rsidRDefault="003075C5">
            <w:pPr>
              <w:spacing w:after="0" w:line="285" w:lineRule="auto"/>
              <w:ind w:left="4" w:right="25" w:hanging="2"/>
              <w:jc w:val="both"/>
            </w:pPr>
            <w:r>
              <w:t xml:space="preserve">A force Majeure event means anything affecting either Party's performance of their obligations arising from any:  </w:t>
            </w:r>
          </w:p>
          <w:p w14:paraId="352A5CCE" w14:textId="77777777" w:rsidR="00D43742" w:rsidRDefault="003075C5">
            <w:pPr>
              <w:numPr>
                <w:ilvl w:val="0"/>
                <w:numId w:val="57"/>
              </w:numPr>
              <w:spacing w:after="0" w:line="331" w:lineRule="auto"/>
              <w:ind w:hanging="723"/>
            </w:pPr>
            <w:r>
              <w:t xml:space="preserve">acts, events or omissions beyond the reasonable control of the affected Party  </w:t>
            </w:r>
          </w:p>
          <w:p w14:paraId="35372460" w14:textId="77777777" w:rsidR="00D43742" w:rsidRDefault="003075C5">
            <w:pPr>
              <w:numPr>
                <w:ilvl w:val="0"/>
                <w:numId w:val="57"/>
              </w:numPr>
              <w:spacing w:after="0" w:line="325" w:lineRule="auto"/>
              <w:ind w:hanging="723"/>
            </w:pPr>
            <w:r>
              <w:t xml:space="preserve">riots, war or armed conflict, acts of terrorism, nuclear, biological or chemical </w:t>
            </w:r>
            <w:proofErr w:type="gramStart"/>
            <w:r>
              <w:t xml:space="preserve">warfare  </w:t>
            </w:r>
            <w:r>
              <w:rPr>
                <w:sz w:val="20"/>
              </w:rPr>
              <w:t>●</w:t>
            </w:r>
            <w:proofErr w:type="gramEnd"/>
            <w:r>
              <w:rPr>
                <w:sz w:val="20"/>
              </w:rPr>
              <w:t xml:space="preserve"> </w:t>
            </w:r>
            <w:r>
              <w:rPr>
                <w:sz w:val="20"/>
              </w:rPr>
              <w:tab/>
            </w:r>
            <w:r>
              <w:t xml:space="preserve">acts of government, local government </w:t>
            </w:r>
            <w:proofErr w:type="gramStart"/>
            <w:r>
              <w:t>or  Regulatory</w:t>
            </w:r>
            <w:proofErr w:type="gramEnd"/>
            <w:r>
              <w:t xml:space="preserve"> Bodies  </w:t>
            </w:r>
          </w:p>
          <w:p w14:paraId="1F7B530A" w14:textId="77777777" w:rsidR="00D43742" w:rsidRDefault="003075C5">
            <w:pPr>
              <w:numPr>
                <w:ilvl w:val="0"/>
                <w:numId w:val="57"/>
              </w:numPr>
              <w:spacing w:after="0" w:line="301" w:lineRule="auto"/>
              <w:ind w:hanging="723"/>
            </w:pPr>
            <w:r>
              <w:t xml:space="preserve">fire, flood or disaster and any failure or shortage of power or fuel  </w:t>
            </w:r>
          </w:p>
          <w:p w14:paraId="592D6A24" w14:textId="77777777" w:rsidR="00D43742" w:rsidRDefault="003075C5">
            <w:pPr>
              <w:numPr>
                <w:ilvl w:val="0"/>
                <w:numId w:val="57"/>
              </w:numPr>
              <w:spacing w:after="68" w:line="259" w:lineRule="auto"/>
              <w:ind w:hanging="723"/>
            </w:pPr>
            <w:r>
              <w:t xml:space="preserve">industrial dispute affecting a third party for </w:t>
            </w:r>
          </w:p>
          <w:p w14:paraId="3E4DDA2B" w14:textId="77777777" w:rsidR="00D43742" w:rsidRDefault="003075C5">
            <w:pPr>
              <w:spacing w:after="148" w:line="357" w:lineRule="auto"/>
              <w:ind w:left="725"/>
            </w:pPr>
            <w:r>
              <w:t xml:space="preserve">which a substitute third party isn’t reasonably available  </w:t>
            </w:r>
          </w:p>
          <w:p w14:paraId="4BB77D76" w14:textId="77777777" w:rsidR="00D43742" w:rsidRDefault="003075C5">
            <w:pPr>
              <w:spacing w:after="15" w:line="281" w:lineRule="auto"/>
              <w:ind w:left="4" w:hanging="2"/>
            </w:pPr>
            <w:r>
              <w:t xml:space="preserve">The following do not constitute a Force Majeure event:  </w:t>
            </w:r>
          </w:p>
          <w:p w14:paraId="5954E98A" w14:textId="77777777" w:rsidR="00D43742" w:rsidRDefault="003075C5">
            <w:pPr>
              <w:numPr>
                <w:ilvl w:val="0"/>
                <w:numId w:val="57"/>
              </w:numPr>
              <w:spacing w:after="0" w:line="339" w:lineRule="auto"/>
              <w:ind w:hanging="723"/>
            </w:pPr>
            <w:r>
              <w:t xml:space="preserve">any industrial dispute about the Supplier, </w:t>
            </w:r>
            <w:proofErr w:type="gramStart"/>
            <w:r>
              <w:t>its  staff</w:t>
            </w:r>
            <w:proofErr w:type="gramEnd"/>
            <w:r>
              <w:t xml:space="preserve">, or failure in the Supplier’s (or a Subcontractor's) supply chain  </w:t>
            </w:r>
          </w:p>
          <w:p w14:paraId="29902C86" w14:textId="77777777" w:rsidR="00D43742" w:rsidRDefault="003075C5">
            <w:pPr>
              <w:numPr>
                <w:ilvl w:val="0"/>
                <w:numId w:val="57"/>
              </w:numPr>
              <w:spacing w:after="0" w:line="312" w:lineRule="auto"/>
              <w:ind w:hanging="723"/>
            </w:pPr>
            <w:r>
              <w:t xml:space="preserve">any event which is attributable to the wilful act, neglect or failure to take </w:t>
            </w:r>
            <w:proofErr w:type="gramStart"/>
            <w:r>
              <w:t>reasonable  precautions</w:t>
            </w:r>
            <w:proofErr w:type="gramEnd"/>
            <w:r>
              <w:t xml:space="preserve"> by the Party seeking to rely on Force Majeure  </w:t>
            </w:r>
          </w:p>
          <w:p w14:paraId="1B08DEE8" w14:textId="77777777" w:rsidR="00D43742" w:rsidRDefault="003075C5">
            <w:pPr>
              <w:numPr>
                <w:ilvl w:val="0"/>
                <w:numId w:val="57"/>
              </w:numPr>
              <w:spacing w:after="0" w:line="301" w:lineRule="auto"/>
              <w:ind w:hanging="723"/>
            </w:pPr>
            <w:r>
              <w:t xml:space="preserve">the event was foreseeable by the Party seeking to rely on Force  </w:t>
            </w:r>
          </w:p>
          <w:p w14:paraId="3E5C3609" w14:textId="77777777" w:rsidR="00D43742" w:rsidRDefault="003075C5">
            <w:pPr>
              <w:spacing w:after="0" w:line="282" w:lineRule="auto"/>
              <w:ind w:left="1846" w:hanging="1642"/>
            </w:pPr>
            <w:r>
              <w:t xml:space="preserve">Majeure at the time this Call-Off Contract was entered into  </w:t>
            </w:r>
          </w:p>
          <w:p w14:paraId="7291C33E" w14:textId="77777777" w:rsidR="00D43742" w:rsidRDefault="003075C5">
            <w:pPr>
              <w:numPr>
                <w:ilvl w:val="0"/>
                <w:numId w:val="57"/>
              </w:numPr>
              <w:spacing w:after="0" w:line="259" w:lineRule="auto"/>
              <w:ind w:hanging="723"/>
            </w:pPr>
            <w:r>
              <w:t xml:space="preserve">any event which is attributable to the Party seeking to rely on Force Majeure and its failure to comply with its own business continuity and disaster recovery plans  </w:t>
            </w:r>
          </w:p>
        </w:tc>
      </w:tr>
      <w:tr w:rsidR="00D43742" w14:paraId="4A0D112F" w14:textId="77777777">
        <w:trPr>
          <w:trHeight w:val="2559"/>
        </w:trPr>
        <w:tc>
          <w:tcPr>
            <w:tcW w:w="3565" w:type="dxa"/>
            <w:tcBorders>
              <w:top w:val="single" w:sz="8" w:space="0" w:color="000000"/>
              <w:left w:val="single" w:sz="8" w:space="0" w:color="000000"/>
              <w:bottom w:val="single" w:sz="8" w:space="0" w:color="000000"/>
              <w:right w:val="single" w:sz="8" w:space="0" w:color="000000"/>
            </w:tcBorders>
          </w:tcPr>
          <w:p w14:paraId="50B4E229" w14:textId="77777777" w:rsidR="00D43742" w:rsidRDefault="003075C5">
            <w:pPr>
              <w:spacing w:after="0" w:line="259" w:lineRule="auto"/>
              <w:ind w:left="0"/>
            </w:pPr>
            <w:r>
              <w:rPr>
                <w:b/>
              </w:rPr>
              <w:lastRenderedPageBreak/>
              <w:t>Former Supplier</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46551B81" w14:textId="77777777" w:rsidR="00D43742" w:rsidRDefault="003075C5">
            <w:pPr>
              <w:spacing w:after="0" w:line="259" w:lineRule="auto"/>
              <w:ind w:left="4" w:hanging="2"/>
            </w:pPr>
            <w:r>
              <w:t xml:space="preserve">A supplier supplying services to the Buyer before the Start date that are the same as or substantially </w:t>
            </w:r>
            <w:proofErr w:type="gramStart"/>
            <w:r>
              <w:t>similar to</w:t>
            </w:r>
            <w:proofErr w:type="gramEnd"/>
            <w:r>
              <w:t xml:space="preserve"> the Services. This also includes any Subcontractor or the Supplier (or any subcontractor of the Subcontractor).  </w:t>
            </w:r>
          </w:p>
        </w:tc>
      </w:tr>
      <w:tr w:rsidR="00D43742" w14:paraId="538044E9" w14:textId="77777777">
        <w:trPr>
          <w:trHeight w:val="1760"/>
        </w:trPr>
        <w:tc>
          <w:tcPr>
            <w:tcW w:w="3565" w:type="dxa"/>
            <w:tcBorders>
              <w:top w:val="single" w:sz="8" w:space="0" w:color="000000"/>
              <w:left w:val="single" w:sz="8" w:space="0" w:color="000000"/>
              <w:bottom w:val="single" w:sz="8" w:space="0" w:color="000000"/>
              <w:right w:val="single" w:sz="8" w:space="0" w:color="000000"/>
            </w:tcBorders>
            <w:vAlign w:val="bottom"/>
          </w:tcPr>
          <w:p w14:paraId="7259126F" w14:textId="77777777" w:rsidR="00D43742" w:rsidRDefault="003075C5">
            <w:pPr>
              <w:spacing w:after="0" w:line="259" w:lineRule="auto"/>
              <w:ind w:left="0"/>
            </w:pPr>
            <w:r>
              <w:rPr>
                <w:b/>
              </w:rPr>
              <w:t>Framework Agreement</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5E252EC6" w14:textId="77777777" w:rsidR="00D43742" w:rsidRDefault="003075C5">
            <w:pPr>
              <w:spacing w:after="0" w:line="259" w:lineRule="auto"/>
              <w:ind w:left="4" w:hanging="2"/>
              <w:jc w:val="both"/>
            </w:pPr>
            <w:r>
              <w:t xml:space="preserve">The clauses of framework agreement RM1557.14 together with the Framework Schedules.  </w:t>
            </w:r>
          </w:p>
        </w:tc>
      </w:tr>
      <w:tr w:rsidR="00D43742" w14:paraId="5FDAE06B" w14:textId="77777777">
        <w:trPr>
          <w:trHeight w:val="2823"/>
        </w:trPr>
        <w:tc>
          <w:tcPr>
            <w:tcW w:w="3565" w:type="dxa"/>
            <w:tcBorders>
              <w:top w:val="single" w:sz="8" w:space="0" w:color="000000"/>
              <w:left w:val="single" w:sz="8" w:space="0" w:color="000000"/>
              <w:bottom w:val="single" w:sz="8" w:space="0" w:color="000000"/>
              <w:right w:val="single" w:sz="8" w:space="0" w:color="000000"/>
            </w:tcBorders>
          </w:tcPr>
          <w:p w14:paraId="7AE07675" w14:textId="77777777" w:rsidR="00D43742" w:rsidRDefault="003075C5">
            <w:pPr>
              <w:spacing w:after="0" w:line="259" w:lineRule="auto"/>
              <w:ind w:left="0"/>
            </w:pPr>
            <w:r>
              <w:rPr>
                <w:b/>
              </w:rPr>
              <w:t>Fraud</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102D6237" w14:textId="77777777" w:rsidR="00D43742" w:rsidRDefault="003075C5">
            <w:pPr>
              <w:spacing w:after="0" w:line="286" w:lineRule="auto"/>
              <w:ind w:left="4" w:hanging="2"/>
            </w:pPr>
            <w:r>
              <w:t xml:space="preserve">Any offence under Laws creating offences in respect of fraudulent acts (including the  </w:t>
            </w:r>
          </w:p>
          <w:p w14:paraId="381D8743" w14:textId="77777777" w:rsidR="00D43742" w:rsidRDefault="003075C5">
            <w:pPr>
              <w:spacing w:after="0" w:line="259" w:lineRule="auto"/>
              <w:ind w:left="5"/>
            </w:pPr>
            <w:r>
              <w:t xml:space="preserve">Misrepresentation Act 1967) or at common law in respect of fraudulent acts in relation to this Call-Off Contract or defrauding or attempting to defraud or conspiring to defraud the Crown.  </w:t>
            </w:r>
          </w:p>
        </w:tc>
      </w:tr>
    </w:tbl>
    <w:p w14:paraId="6AE042DC" w14:textId="77777777" w:rsidR="00D43742" w:rsidRDefault="003075C5">
      <w:pPr>
        <w:spacing w:after="0" w:line="259" w:lineRule="auto"/>
        <w:ind w:left="1438"/>
        <w:jc w:val="both"/>
      </w:pPr>
      <w:r>
        <w:t xml:space="preserve">  </w:t>
      </w:r>
    </w:p>
    <w:tbl>
      <w:tblPr>
        <w:tblStyle w:val="TableGrid"/>
        <w:tblW w:w="8824" w:type="dxa"/>
        <w:tblInd w:w="1450" w:type="dxa"/>
        <w:tblCellMar>
          <w:top w:w="220" w:type="dxa"/>
          <w:left w:w="103" w:type="dxa"/>
          <w:bottom w:w="184" w:type="dxa"/>
        </w:tblCellMar>
        <w:tblLook w:val="04A0" w:firstRow="1" w:lastRow="0" w:firstColumn="1" w:lastColumn="0" w:noHBand="0" w:noVBand="1"/>
      </w:tblPr>
      <w:tblGrid>
        <w:gridCol w:w="3565"/>
        <w:gridCol w:w="5259"/>
      </w:tblGrid>
      <w:tr w:rsidR="00D43742" w14:paraId="2B475990" w14:textId="77777777">
        <w:trPr>
          <w:trHeight w:val="1915"/>
        </w:trPr>
        <w:tc>
          <w:tcPr>
            <w:tcW w:w="3565" w:type="dxa"/>
            <w:tcBorders>
              <w:top w:val="single" w:sz="8" w:space="0" w:color="000000"/>
              <w:left w:val="single" w:sz="8" w:space="0" w:color="000000"/>
              <w:bottom w:val="single" w:sz="8" w:space="0" w:color="000000"/>
              <w:right w:val="single" w:sz="8" w:space="0" w:color="000000"/>
            </w:tcBorders>
          </w:tcPr>
          <w:p w14:paraId="3871D188" w14:textId="77777777" w:rsidR="00D43742" w:rsidRDefault="003075C5">
            <w:pPr>
              <w:spacing w:after="0" w:line="259" w:lineRule="auto"/>
              <w:ind w:left="2" w:hanging="2"/>
            </w:pPr>
            <w:r>
              <w:rPr>
                <w:b/>
              </w:rPr>
              <w:t>Freedom of Information</w:t>
            </w:r>
            <w:r>
              <w:t xml:space="preserve"> </w:t>
            </w:r>
            <w:r>
              <w:rPr>
                <w:b/>
              </w:rPr>
              <w:t xml:space="preserve">Act or </w:t>
            </w:r>
            <w:proofErr w:type="spellStart"/>
            <w:r>
              <w:rPr>
                <w:b/>
              </w:rPr>
              <w:t>FoIA</w:t>
            </w:r>
            <w:proofErr w:type="spellEnd"/>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01801F8F" w14:textId="77777777" w:rsidR="00D43742" w:rsidRDefault="003075C5">
            <w:pPr>
              <w:spacing w:after="0" w:line="259" w:lineRule="auto"/>
              <w:ind w:left="4" w:hanging="2"/>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D43742" w14:paraId="7A5E2883" w14:textId="77777777">
        <w:trPr>
          <w:trHeight w:val="2446"/>
        </w:trPr>
        <w:tc>
          <w:tcPr>
            <w:tcW w:w="3565" w:type="dxa"/>
            <w:tcBorders>
              <w:top w:val="single" w:sz="8" w:space="0" w:color="000000"/>
              <w:left w:val="single" w:sz="8" w:space="0" w:color="000000"/>
              <w:bottom w:val="single" w:sz="8" w:space="0" w:color="000000"/>
              <w:right w:val="single" w:sz="8" w:space="0" w:color="000000"/>
            </w:tcBorders>
          </w:tcPr>
          <w:p w14:paraId="6B43AE05" w14:textId="77777777" w:rsidR="00D43742" w:rsidRDefault="003075C5">
            <w:pPr>
              <w:spacing w:after="0" w:line="259" w:lineRule="auto"/>
              <w:ind w:left="0"/>
            </w:pPr>
            <w:r>
              <w:rPr>
                <w:b/>
              </w:rPr>
              <w:lastRenderedPageBreak/>
              <w:t>G-Cloud Services</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1E77F0D0" w14:textId="77777777" w:rsidR="00D43742" w:rsidRDefault="003075C5">
            <w:pPr>
              <w:spacing w:after="0" w:line="259" w:lineRule="auto"/>
              <w:ind w:left="4" w:hanging="2"/>
            </w:pPr>
            <w:r>
              <w:t xml:space="preserve">The cloud services described in </w:t>
            </w:r>
            <w:proofErr w:type="gramStart"/>
            <w:r>
              <w:t>Framework  Agreement</w:t>
            </w:r>
            <w:proofErr w:type="gramEnd"/>
            <w:r>
              <w:t xml:space="preserve">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D43742" w14:paraId="74619B79" w14:textId="77777777">
        <w:trPr>
          <w:trHeight w:val="1118"/>
        </w:trPr>
        <w:tc>
          <w:tcPr>
            <w:tcW w:w="3565" w:type="dxa"/>
            <w:tcBorders>
              <w:top w:val="single" w:sz="8" w:space="0" w:color="000000"/>
              <w:left w:val="single" w:sz="8" w:space="0" w:color="000000"/>
              <w:bottom w:val="single" w:sz="8" w:space="0" w:color="000000"/>
              <w:right w:val="single" w:sz="8" w:space="0" w:color="000000"/>
            </w:tcBorders>
          </w:tcPr>
          <w:p w14:paraId="09451856" w14:textId="77777777" w:rsidR="00D43742" w:rsidRDefault="003075C5">
            <w:pPr>
              <w:spacing w:after="0" w:line="259" w:lineRule="auto"/>
              <w:ind w:left="0"/>
            </w:pPr>
            <w:r>
              <w:rPr>
                <w:b/>
              </w:rPr>
              <w:t>UK GDPR</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3AC360B4" w14:textId="77777777" w:rsidR="00D43742" w:rsidRDefault="003075C5">
            <w:pPr>
              <w:spacing w:after="0" w:line="259" w:lineRule="auto"/>
              <w:ind w:left="4" w:hanging="2"/>
            </w:pPr>
            <w:r>
              <w:t xml:space="preserve">The retained EU law version of the General Data Protection Regulation (Regulation (EU) 2016/679).  </w:t>
            </w:r>
          </w:p>
        </w:tc>
      </w:tr>
      <w:tr w:rsidR="00D43742" w14:paraId="58406358" w14:textId="77777777">
        <w:trPr>
          <w:trHeight w:val="2446"/>
        </w:trPr>
        <w:tc>
          <w:tcPr>
            <w:tcW w:w="3565" w:type="dxa"/>
            <w:tcBorders>
              <w:top w:val="single" w:sz="8" w:space="0" w:color="000000"/>
              <w:left w:val="single" w:sz="8" w:space="0" w:color="000000"/>
              <w:bottom w:val="single" w:sz="8" w:space="0" w:color="000000"/>
              <w:right w:val="single" w:sz="8" w:space="0" w:color="000000"/>
            </w:tcBorders>
          </w:tcPr>
          <w:p w14:paraId="5F96791A" w14:textId="77777777" w:rsidR="00D43742" w:rsidRDefault="003075C5">
            <w:pPr>
              <w:spacing w:after="0" w:line="259" w:lineRule="auto"/>
              <w:ind w:left="0"/>
            </w:pPr>
            <w:r>
              <w:rPr>
                <w:b/>
              </w:rPr>
              <w:t>Good Industry Practice</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2AB0B5EF" w14:textId="77777777" w:rsidR="00D43742" w:rsidRDefault="003075C5">
            <w:pPr>
              <w:spacing w:after="0" w:line="259" w:lineRule="auto"/>
              <w:ind w:left="4" w:hanging="2"/>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D43742" w14:paraId="72C03887" w14:textId="77777777">
        <w:trPr>
          <w:trHeight w:val="1140"/>
        </w:trPr>
        <w:tc>
          <w:tcPr>
            <w:tcW w:w="3565" w:type="dxa"/>
            <w:tcBorders>
              <w:top w:val="single" w:sz="8" w:space="0" w:color="000000"/>
              <w:left w:val="single" w:sz="8" w:space="0" w:color="000000"/>
              <w:bottom w:val="single" w:sz="8" w:space="0" w:color="000000"/>
              <w:right w:val="single" w:sz="8" w:space="0" w:color="000000"/>
            </w:tcBorders>
            <w:vAlign w:val="bottom"/>
          </w:tcPr>
          <w:p w14:paraId="393018C9" w14:textId="77777777" w:rsidR="00D43742" w:rsidRDefault="003075C5">
            <w:pPr>
              <w:spacing w:after="57" w:line="259" w:lineRule="auto"/>
              <w:ind w:left="0"/>
            </w:pPr>
            <w:r>
              <w:rPr>
                <w:b/>
              </w:rPr>
              <w:t>Government</w:t>
            </w:r>
            <w:r>
              <w:t xml:space="preserve">  </w:t>
            </w:r>
          </w:p>
          <w:p w14:paraId="0533AD7E" w14:textId="77777777" w:rsidR="00D43742" w:rsidRDefault="003075C5">
            <w:pPr>
              <w:spacing w:after="0" w:line="259" w:lineRule="auto"/>
              <w:ind w:left="0"/>
            </w:pPr>
            <w:r>
              <w:rPr>
                <w:b/>
              </w:rPr>
              <w:t>Procurement Card</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2A935F6A" w14:textId="77777777" w:rsidR="00D43742" w:rsidRDefault="003075C5">
            <w:pPr>
              <w:spacing w:after="0" w:line="259" w:lineRule="auto"/>
              <w:ind w:left="4" w:hanging="2"/>
            </w:pPr>
            <w:r>
              <w:t xml:space="preserve">The government’s preferred method of purchasing and payment for low value goods or services.  </w:t>
            </w:r>
          </w:p>
        </w:tc>
      </w:tr>
      <w:tr w:rsidR="00D43742" w14:paraId="7BA95DC1" w14:textId="77777777">
        <w:trPr>
          <w:trHeight w:val="854"/>
        </w:trPr>
        <w:tc>
          <w:tcPr>
            <w:tcW w:w="3565" w:type="dxa"/>
            <w:tcBorders>
              <w:top w:val="single" w:sz="8" w:space="0" w:color="000000"/>
              <w:left w:val="single" w:sz="8" w:space="0" w:color="000000"/>
              <w:bottom w:val="single" w:sz="8" w:space="0" w:color="000000"/>
              <w:right w:val="single" w:sz="8" w:space="0" w:color="000000"/>
            </w:tcBorders>
            <w:vAlign w:val="bottom"/>
          </w:tcPr>
          <w:p w14:paraId="534576C6" w14:textId="77777777" w:rsidR="00D43742" w:rsidRDefault="003075C5">
            <w:pPr>
              <w:spacing w:after="0" w:line="259" w:lineRule="auto"/>
              <w:ind w:left="0"/>
            </w:pPr>
            <w:r>
              <w:rPr>
                <w:b/>
              </w:rPr>
              <w:t>Guarantee</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2AEA5AC7" w14:textId="77777777" w:rsidR="00D43742" w:rsidRDefault="003075C5">
            <w:pPr>
              <w:spacing w:after="0" w:line="259" w:lineRule="auto"/>
              <w:ind w:left="2"/>
            </w:pPr>
            <w:r>
              <w:t xml:space="preserve">The guarantee described in Schedule 5.  </w:t>
            </w:r>
          </w:p>
        </w:tc>
      </w:tr>
      <w:tr w:rsidR="00D43742" w14:paraId="2F91F11F" w14:textId="77777777">
        <w:trPr>
          <w:trHeight w:val="2180"/>
        </w:trPr>
        <w:tc>
          <w:tcPr>
            <w:tcW w:w="3565" w:type="dxa"/>
            <w:tcBorders>
              <w:top w:val="single" w:sz="8" w:space="0" w:color="000000"/>
              <w:left w:val="single" w:sz="8" w:space="0" w:color="000000"/>
              <w:bottom w:val="single" w:sz="8" w:space="0" w:color="000000"/>
              <w:right w:val="single" w:sz="8" w:space="0" w:color="000000"/>
            </w:tcBorders>
          </w:tcPr>
          <w:p w14:paraId="2B7EB0AC" w14:textId="77777777" w:rsidR="00D43742" w:rsidRDefault="003075C5">
            <w:pPr>
              <w:spacing w:after="0" w:line="259" w:lineRule="auto"/>
              <w:ind w:left="0"/>
            </w:pPr>
            <w:r>
              <w:rPr>
                <w:b/>
              </w:rPr>
              <w:t>Guidance</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364C7E31" w14:textId="77777777" w:rsidR="00D43742" w:rsidRDefault="003075C5">
            <w:pPr>
              <w:spacing w:after="0" w:line="259" w:lineRule="auto"/>
              <w:ind w:left="4" w:hanging="2"/>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D43742" w14:paraId="7ABBF029" w14:textId="77777777">
        <w:trPr>
          <w:trHeight w:val="1121"/>
        </w:trPr>
        <w:tc>
          <w:tcPr>
            <w:tcW w:w="3565" w:type="dxa"/>
            <w:tcBorders>
              <w:top w:val="single" w:sz="8" w:space="0" w:color="000000"/>
              <w:left w:val="single" w:sz="8" w:space="0" w:color="000000"/>
              <w:bottom w:val="single" w:sz="8" w:space="0" w:color="000000"/>
              <w:right w:val="single" w:sz="8" w:space="0" w:color="000000"/>
            </w:tcBorders>
          </w:tcPr>
          <w:p w14:paraId="0CDC0B81" w14:textId="77777777" w:rsidR="00D43742" w:rsidRDefault="003075C5">
            <w:pPr>
              <w:spacing w:after="0" w:line="259" w:lineRule="auto"/>
              <w:ind w:left="0"/>
            </w:pPr>
            <w:r>
              <w:rPr>
                <w:b/>
              </w:rPr>
              <w:lastRenderedPageBreak/>
              <w:t>Implementation Plan</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70B21426" w14:textId="77777777" w:rsidR="00D43742" w:rsidRDefault="003075C5">
            <w:pPr>
              <w:spacing w:after="0" w:line="259" w:lineRule="auto"/>
              <w:ind w:left="4" w:hanging="2"/>
            </w:pPr>
            <w:r>
              <w:t xml:space="preserve">The plan with an outline of processes (including data standards for migration), costs (for example) of  </w:t>
            </w:r>
          </w:p>
        </w:tc>
      </w:tr>
      <w:tr w:rsidR="00D43742" w14:paraId="5CB97395" w14:textId="77777777">
        <w:trPr>
          <w:trHeight w:val="1118"/>
        </w:trPr>
        <w:tc>
          <w:tcPr>
            <w:tcW w:w="3565" w:type="dxa"/>
            <w:tcBorders>
              <w:top w:val="single" w:sz="8" w:space="0" w:color="000000"/>
              <w:left w:val="single" w:sz="8" w:space="0" w:color="000000"/>
              <w:bottom w:val="single" w:sz="8" w:space="0" w:color="000000"/>
              <w:right w:val="single" w:sz="8" w:space="0" w:color="000000"/>
            </w:tcBorders>
          </w:tcPr>
          <w:p w14:paraId="16F94690" w14:textId="77777777" w:rsidR="00D43742" w:rsidRDefault="003075C5">
            <w:pPr>
              <w:spacing w:after="0" w:line="259" w:lineRule="auto"/>
              <w:ind w:left="0"/>
            </w:pP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7414CAEA" w14:textId="77777777" w:rsidR="00D43742" w:rsidRDefault="003075C5">
            <w:pPr>
              <w:spacing w:after="0" w:line="259" w:lineRule="auto"/>
              <w:ind w:left="5"/>
            </w:pPr>
            <w:r>
              <w:t xml:space="preserve">implementing the services which may be required as part of Onboarding.  </w:t>
            </w:r>
          </w:p>
        </w:tc>
      </w:tr>
      <w:tr w:rsidR="00D43742" w14:paraId="15CE3CAC" w14:textId="77777777">
        <w:trPr>
          <w:trHeight w:val="1388"/>
        </w:trPr>
        <w:tc>
          <w:tcPr>
            <w:tcW w:w="3565" w:type="dxa"/>
            <w:tcBorders>
              <w:top w:val="single" w:sz="8" w:space="0" w:color="000000"/>
              <w:left w:val="single" w:sz="8" w:space="0" w:color="000000"/>
              <w:bottom w:val="single" w:sz="8" w:space="0" w:color="000000"/>
              <w:right w:val="single" w:sz="8" w:space="0" w:color="000000"/>
            </w:tcBorders>
          </w:tcPr>
          <w:p w14:paraId="51940FA4" w14:textId="77777777" w:rsidR="00D43742" w:rsidRDefault="003075C5">
            <w:pPr>
              <w:spacing w:after="0" w:line="259" w:lineRule="auto"/>
              <w:ind w:left="0"/>
            </w:pPr>
            <w:r>
              <w:rPr>
                <w:b/>
              </w:rPr>
              <w:t>Indicative test</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3828F1BA" w14:textId="77777777" w:rsidR="00D43742" w:rsidRDefault="003075C5">
            <w:pPr>
              <w:spacing w:after="0" w:line="259" w:lineRule="auto"/>
              <w:ind w:left="4" w:hanging="2"/>
            </w:pPr>
            <w:r>
              <w:t xml:space="preserve">ESI tool completed by contractors on their own behalf at the request of CCS or the Buyer (as applicable) under clause 4.6.  </w:t>
            </w:r>
          </w:p>
        </w:tc>
      </w:tr>
      <w:tr w:rsidR="00D43742" w14:paraId="3200E94B" w14:textId="77777777">
        <w:trPr>
          <w:trHeight w:val="1121"/>
        </w:trPr>
        <w:tc>
          <w:tcPr>
            <w:tcW w:w="3565" w:type="dxa"/>
            <w:tcBorders>
              <w:top w:val="single" w:sz="8" w:space="0" w:color="000000"/>
              <w:left w:val="single" w:sz="8" w:space="0" w:color="000000"/>
              <w:bottom w:val="single" w:sz="8" w:space="0" w:color="000000"/>
              <w:right w:val="single" w:sz="8" w:space="0" w:color="000000"/>
            </w:tcBorders>
          </w:tcPr>
          <w:p w14:paraId="23FA4CA1" w14:textId="77777777" w:rsidR="00D43742" w:rsidRDefault="003075C5">
            <w:pPr>
              <w:spacing w:after="0" w:line="259" w:lineRule="auto"/>
              <w:ind w:left="0"/>
            </w:pPr>
            <w:r>
              <w:rPr>
                <w:b/>
              </w:rPr>
              <w:t>Information</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545A9487" w14:textId="77777777" w:rsidR="00D43742" w:rsidRDefault="003075C5">
            <w:pPr>
              <w:spacing w:after="0" w:line="259" w:lineRule="auto"/>
              <w:ind w:left="4" w:hanging="2"/>
            </w:pPr>
            <w:r>
              <w:t xml:space="preserve">Has the meaning given under section 84 of the Freedom of Information Act 2000.  </w:t>
            </w:r>
          </w:p>
        </w:tc>
      </w:tr>
    </w:tbl>
    <w:p w14:paraId="6802AB73" w14:textId="77777777" w:rsidR="00D43742" w:rsidRDefault="003075C5">
      <w:pPr>
        <w:spacing w:after="0" w:line="259" w:lineRule="auto"/>
        <w:ind w:left="1438"/>
      </w:pPr>
      <w:r>
        <w:t xml:space="preserve">  </w:t>
      </w:r>
    </w:p>
    <w:tbl>
      <w:tblPr>
        <w:tblStyle w:val="TableGrid"/>
        <w:tblW w:w="8824" w:type="dxa"/>
        <w:tblInd w:w="1450" w:type="dxa"/>
        <w:tblCellMar>
          <w:top w:w="490" w:type="dxa"/>
          <w:bottom w:w="208" w:type="dxa"/>
          <w:right w:w="62" w:type="dxa"/>
        </w:tblCellMar>
        <w:tblLook w:val="04A0" w:firstRow="1" w:lastRow="0" w:firstColumn="1" w:lastColumn="0" w:noHBand="0" w:noVBand="1"/>
      </w:tblPr>
      <w:tblGrid>
        <w:gridCol w:w="2599"/>
        <w:gridCol w:w="965"/>
        <w:gridCol w:w="5260"/>
      </w:tblGrid>
      <w:tr w:rsidR="00D43742" w14:paraId="0281F2BF" w14:textId="77777777">
        <w:trPr>
          <w:trHeight w:val="2029"/>
        </w:trPr>
        <w:tc>
          <w:tcPr>
            <w:tcW w:w="2599" w:type="dxa"/>
            <w:tcBorders>
              <w:top w:val="single" w:sz="8" w:space="0" w:color="000000"/>
              <w:left w:val="single" w:sz="8" w:space="0" w:color="000000"/>
              <w:bottom w:val="single" w:sz="8" w:space="0" w:color="000000"/>
              <w:right w:val="nil"/>
            </w:tcBorders>
            <w:vAlign w:val="bottom"/>
          </w:tcPr>
          <w:p w14:paraId="49784660" w14:textId="77777777" w:rsidR="00D43742" w:rsidRDefault="003075C5">
            <w:pPr>
              <w:spacing w:after="0" w:line="259" w:lineRule="auto"/>
              <w:ind w:left="105" w:hanging="2"/>
            </w:pPr>
            <w:r>
              <w:t xml:space="preserve"> </w:t>
            </w:r>
            <w:r>
              <w:rPr>
                <w:b/>
              </w:rPr>
              <w:t>Information management system</w:t>
            </w:r>
            <w:r>
              <w:t xml:space="preserve">  </w:t>
            </w:r>
          </w:p>
        </w:tc>
        <w:tc>
          <w:tcPr>
            <w:tcW w:w="965" w:type="dxa"/>
            <w:tcBorders>
              <w:top w:val="single" w:sz="8" w:space="0" w:color="000000"/>
              <w:left w:val="nil"/>
              <w:bottom w:val="single" w:sz="8" w:space="0" w:color="000000"/>
              <w:right w:val="single" w:sz="8" w:space="0" w:color="000000"/>
            </w:tcBorders>
            <w:vAlign w:val="center"/>
          </w:tcPr>
          <w:p w14:paraId="2630A46C" w14:textId="77777777" w:rsidR="00D43742" w:rsidRDefault="003075C5">
            <w:pPr>
              <w:spacing w:after="0" w:line="259" w:lineRule="auto"/>
              <w:ind w:left="0"/>
              <w:jc w:val="both"/>
            </w:pPr>
            <w:r>
              <w:rPr>
                <w:b/>
              </w:rPr>
              <w:t xml:space="preserve">security </w:t>
            </w:r>
          </w:p>
        </w:tc>
        <w:tc>
          <w:tcPr>
            <w:tcW w:w="5260" w:type="dxa"/>
            <w:tcBorders>
              <w:top w:val="single" w:sz="8" w:space="0" w:color="000000"/>
              <w:left w:val="single" w:sz="8" w:space="0" w:color="000000"/>
              <w:bottom w:val="single" w:sz="8" w:space="0" w:color="000000"/>
              <w:right w:val="single" w:sz="8" w:space="0" w:color="000000"/>
            </w:tcBorders>
            <w:vAlign w:val="bottom"/>
          </w:tcPr>
          <w:p w14:paraId="33208B04" w14:textId="77777777" w:rsidR="00D43742" w:rsidRDefault="003075C5">
            <w:pPr>
              <w:spacing w:after="0" w:line="259" w:lineRule="auto"/>
              <w:ind w:left="108" w:hanging="2"/>
            </w:pPr>
            <w:r>
              <w:t xml:space="preserve">The information security management system and process developed by the Supplier in accordance with clause 16.1.  </w:t>
            </w:r>
          </w:p>
        </w:tc>
      </w:tr>
      <w:tr w:rsidR="00D43742" w14:paraId="4868E64F" w14:textId="77777777">
        <w:trPr>
          <w:trHeight w:val="2294"/>
        </w:trPr>
        <w:tc>
          <w:tcPr>
            <w:tcW w:w="2599" w:type="dxa"/>
            <w:tcBorders>
              <w:top w:val="single" w:sz="8" w:space="0" w:color="000000"/>
              <w:left w:val="single" w:sz="8" w:space="0" w:color="000000"/>
              <w:bottom w:val="single" w:sz="8" w:space="0" w:color="000000"/>
              <w:right w:val="nil"/>
            </w:tcBorders>
          </w:tcPr>
          <w:p w14:paraId="4E4A3824" w14:textId="77777777" w:rsidR="00D43742" w:rsidRDefault="003075C5">
            <w:pPr>
              <w:spacing w:after="0" w:line="259" w:lineRule="auto"/>
              <w:ind w:left="103"/>
            </w:pPr>
            <w:r>
              <w:rPr>
                <w:b/>
              </w:rPr>
              <w:t>Inside IR35</w:t>
            </w:r>
            <w:r>
              <w:t xml:space="preserve">  </w:t>
            </w:r>
          </w:p>
        </w:tc>
        <w:tc>
          <w:tcPr>
            <w:tcW w:w="965" w:type="dxa"/>
            <w:tcBorders>
              <w:top w:val="single" w:sz="8" w:space="0" w:color="000000"/>
              <w:left w:val="nil"/>
              <w:bottom w:val="single" w:sz="8" w:space="0" w:color="000000"/>
              <w:right w:val="single" w:sz="8" w:space="0" w:color="000000"/>
            </w:tcBorders>
          </w:tcPr>
          <w:p w14:paraId="1058A41C" w14:textId="77777777" w:rsidR="00D43742" w:rsidRDefault="00D43742">
            <w:pPr>
              <w:spacing w:after="160" w:line="259" w:lineRule="auto"/>
              <w:ind w:left="0"/>
            </w:pPr>
          </w:p>
        </w:tc>
        <w:tc>
          <w:tcPr>
            <w:tcW w:w="5260" w:type="dxa"/>
            <w:tcBorders>
              <w:top w:val="single" w:sz="8" w:space="0" w:color="000000"/>
              <w:left w:val="single" w:sz="8" w:space="0" w:color="000000"/>
              <w:bottom w:val="single" w:sz="8" w:space="0" w:color="000000"/>
              <w:right w:val="single" w:sz="8" w:space="0" w:color="000000"/>
            </w:tcBorders>
            <w:vAlign w:val="bottom"/>
          </w:tcPr>
          <w:p w14:paraId="339C8749" w14:textId="77777777" w:rsidR="00D43742" w:rsidRDefault="003075C5">
            <w:pPr>
              <w:spacing w:after="0" w:line="259" w:lineRule="auto"/>
              <w:ind w:left="108" w:hanging="2"/>
            </w:pPr>
            <w:r>
              <w:t xml:space="preserve">Contractual engagements which would be determined to be within the scope of the IR35 </w:t>
            </w:r>
          </w:p>
          <w:p w14:paraId="16FECF71" w14:textId="77777777" w:rsidR="00D43742" w:rsidRDefault="003075C5">
            <w:pPr>
              <w:spacing w:after="0" w:line="259" w:lineRule="auto"/>
              <w:ind w:left="108"/>
              <w:jc w:val="both"/>
            </w:pPr>
            <w:proofErr w:type="gramStart"/>
            <w:r>
              <w:t>Intermediaries</w:t>
            </w:r>
            <w:proofErr w:type="gramEnd"/>
            <w:r>
              <w:t xml:space="preserve"> legislation if assessed using the ESI tool.  </w:t>
            </w:r>
          </w:p>
        </w:tc>
      </w:tr>
    </w:tbl>
    <w:p w14:paraId="7B5850BE" w14:textId="77777777" w:rsidR="00D43742" w:rsidRDefault="003075C5">
      <w:pPr>
        <w:spacing w:after="0" w:line="259" w:lineRule="auto"/>
        <w:ind w:left="1438"/>
      </w:pPr>
      <w:r>
        <w:t xml:space="preserve">  </w:t>
      </w:r>
    </w:p>
    <w:tbl>
      <w:tblPr>
        <w:tblStyle w:val="TableGrid"/>
        <w:tblW w:w="8824" w:type="dxa"/>
        <w:tblInd w:w="1450" w:type="dxa"/>
        <w:tblCellMar>
          <w:top w:w="70" w:type="dxa"/>
          <w:left w:w="103" w:type="dxa"/>
          <w:right w:w="17" w:type="dxa"/>
        </w:tblCellMar>
        <w:tblLook w:val="04A0" w:firstRow="1" w:lastRow="0" w:firstColumn="1" w:lastColumn="0" w:noHBand="0" w:noVBand="1"/>
      </w:tblPr>
      <w:tblGrid>
        <w:gridCol w:w="3565"/>
        <w:gridCol w:w="5259"/>
      </w:tblGrid>
      <w:tr w:rsidR="00D43742" w14:paraId="73779281" w14:textId="77777777">
        <w:trPr>
          <w:trHeight w:val="2633"/>
        </w:trPr>
        <w:tc>
          <w:tcPr>
            <w:tcW w:w="3565" w:type="dxa"/>
            <w:tcBorders>
              <w:top w:val="single" w:sz="8" w:space="0" w:color="000000"/>
              <w:left w:val="single" w:sz="8" w:space="0" w:color="000000"/>
              <w:bottom w:val="single" w:sz="8" w:space="0" w:color="000000"/>
              <w:right w:val="single" w:sz="8" w:space="0" w:color="000000"/>
            </w:tcBorders>
          </w:tcPr>
          <w:p w14:paraId="061E8662" w14:textId="77777777" w:rsidR="00D43742" w:rsidRDefault="003075C5">
            <w:pPr>
              <w:spacing w:after="0" w:line="259" w:lineRule="auto"/>
              <w:ind w:left="0"/>
            </w:pPr>
            <w:r>
              <w:rPr>
                <w:b/>
              </w:rPr>
              <w:lastRenderedPageBreak/>
              <w:t>Insolvency event</w:t>
            </w:r>
            <w:r>
              <w:t xml:space="preserve">  </w:t>
            </w:r>
          </w:p>
        </w:tc>
        <w:tc>
          <w:tcPr>
            <w:tcW w:w="5260" w:type="dxa"/>
            <w:tcBorders>
              <w:top w:val="single" w:sz="8" w:space="0" w:color="000000"/>
              <w:left w:val="single" w:sz="8" w:space="0" w:color="000000"/>
              <w:bottom w:val="single" w:sz="8" w:space="0" w:color="000000"/>
              <w:right w:val="single" w:sz="8" w:space="0" w:color="000000"/>
            </w:tcBorders>
          </w:tcPr>
          <w:p w14:paraId="5C160CBB" w14:textId="77777777" w:rsidR="00D43742" w:rsidRDefault="003075C5">
            <w:pPr>
              <w:spacing w:after="57" w:line="259" w:lineRule="auto"/>
              <w:ind w:left="2"/>
            </w:pPr>
            <w:r>
              <w:t xml:space="preserve">Can be:  </w:t>
            </w:r>
          </w:p>
          <w:p w14:paraId="54F34570" w14:textId="77777777" w:rsidR="00D43742" w:rsidRDefault="003075C5">
            <w:pPr>
              <w:numPr>
                <w:ilvl w:val="0"/>
                <w:numId w:val="58"/>
              </w:numPr>
              <w:spacing w:after="85" w:line="259" w:lineRule="auto"/>
              <w:ind w:hanging="723"/>
            </w:pPr>
            <w:r>
              <w:t xml:space="preserve">a voluntary arrangement  </w:t>
            </w:r>
          </w:p>
          <w:p w14:paraId="13BBBBEC" w14:textId="77777777" w:rsidR="00D43742" w:rsidRDefault="003075C5">
            <w:pPr>
              <w:numPr>
                <w:ilvl w:val="0"/>
                <w:numId w:val="58"/>
              </w:numPr>
              <w:spacing w:after="55" w:line="259" w:lineRule="auto"/>
              <w:ind w:hanging="723"/>
            </w:pPr>
            <w:r>
              <w:t xml:space="preserve">a winding-up petition  </w:t>
            </w:r>
          </w:p>
          <w:p w14:paraId="2425053B" w14:textId="77777777" w:rsidR="00D43742" w:rsidRDefault="003075C5">
            <w:pPr>
              <w:numPr>
                <w:ilvl w:val="0"/>
                <w:numId w:val="58"/>
              </w:numPr>
              <w:spacing w:after="21" w:line="303" w:lineRule="auto"/>
              <w:ind w:hanging="723"/>
            </w:pPr>
            <w:r>
              <w:t xml:space="preserve">the appointment of a receiver or administrator  </w:t>
            </w:r>
          </w:p>
          <w:p w14:paraId="3B4680A0" w14:textId="77777777" w:rsidR="00D43742" w:rsidRDefault="003075C5">
            <w:pPr>
              <w:numPr>
                <w:ilvl w:val="0"/>
                <w:numId w:val="58"/>
              </w:numPr>
              <w:spacing w:after="119" w:line="259" w:lineRule="auto"/>
              <w:ind w:hanging="723"/>
            </w:pPr>
            <w:r>
              <w:t xml:space="preserve">an unresolved statutory demand  </w:t>
            </w:r>
          </w:p>
          <w:p w14:paraId="1AC14BF3" w14:textId="77777777" w:rsidR="00D43742" w:rsidRDefault="003075C5">
            <w:pPr>
              <w:numPr>
                <w:ilvl w:val="0"/>
                <w:numId w:val="58"/>
              </w:numPr>
              <w:spacing w:after="69" w:line="259" w:lineRule="auto"/>
              <w:ind w:hanging="723"/>
            </w:pPr>
            <w:r>
              <w:t xml:space="preserve">a Schedule A1 moratorium  </w:t>
            </w:r>
          </w:p>
          <w:p w14:paraId="048B6A3E" w14:textId="77777777" w:rsidR="00D43742" w:rsidRDefault="003075C5">
            <w:pPr>
              <w:numPr>
                <w:ilvl w:val="0"/>
                <w:numId w:val="58"/>
              </w:numPr>
              <w:spacing w:after="0" w:line="259" w:lineRule="auto"/>
              <w:ind w:hanging="723"/>
            </w:pPr>
            <w:r>
              <w:t xml:space="preserve">a Supplier Trigger Event  </w:t>
            </w:r>
          </w:p>
        </w:tc>
      </w:tr>
      <w:tr w:rsidR="00D43742" w14:paraId="62F45319" w14:textId="77777777">
        <w:trPr>
          <w:trHeight w:val="4263"/>
        </w:trPr>
        <w:tc>
          <w:tcPr>
            <w:tcW w:w="3565" w:type="dxa"/>
            <w:tcBorders>
              <w:top w:val="single" w:sz="8" w:space="0" w:color="000000"/>
              <w:left w:val="single" w:sz="8" w:space="0" w:color="000000"/>
              <w:bottom w:val="single" w:sz="8" w:space="0" w:color="000000"/>
              <w:right w:val="single" w:sz="8" w:space="0" w:color="000000"/>
            </w:tcBorders>
          </w:tcPr>
          <w:p w14:paraId="4D3C51BA" w14:textId="77777777" w:rsidR="00D43742" w:rsidRDefault="003075C5">
            <w:pPr>
              <w:spacing w:after="0" w:line="259" w:lineRule="auto"/>
              <w:ind w:left="2" w:hanging="2"/>
            </w:pPr>
            <w:r>
              <w:rPr>
                <w:b/>
              </w:rPr>
              <w:t>Intellectual Property</w:t>
            </w:r>
            <w:r>
              <w:t xml:space="preserve"> </w:t>
            </w:r>
            <w:r>
              <w:rPr>
                <w:b/>
              </w:rPr>
              <w:t>Rights or IPR</w:t>
            </w:r>
            <w:r>
              <w:t xml:space="preserve">  </w:t>
            </w:r>
          </w:p>
        </w:tc>
        <w:tc>
          <w:tcPr>
            <w:tcW w:w="5260" w:type="dxa"/>
            <w:tcBorders>
              <w:top w:val="single" w:sz="8" w:space="0" w:color="000000"/>
              <w:left w:val="single" w:sz="8" w:space="0" w:color="000000"/>
              <w:bottom w:val="single" w:sz="8" w:space="0" w:color="000000"/>
              <w:right w:val="single" w:sz="8" w:space="0" w:color="000000"/>
            </w:tcBorders>
          </w:tcPr>
          <w:p w14:paraId="1E1837F2" w14:textId="77777777" w:rsidR="00D43742" w:rsidRDefault="003075C5">
            <w:pPr>
              <w:spacing w:after="9" w:line="259" w:lineRule="auto"/>
              <w:ind w:left="2"/>
            </w:pPr>
            <w:r>
              <w:t xml:space="preserve">Intellectual Property Rights are:  </w:t>
            </w:r>
          </w:p>
          <w:p w14:paraId="2226FD8E" w14:textId="77777777" w:rsidR="00D43742" w:rsidRDefault="003075C5">
            <w:pPr>
              <w:spacing w:after="18" w:line="281" w:lineRule="auto"/>
              <w:ind w:left="2" w:right="16"/>
            </w:pPr>
            <w:r>
              <w:t xml:space="preserve">(a)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(b)   applications for registration, and the right to apply for registration, for any of the rights listed at (a) that are capable of being registered in any country or jurisdiction  </w:t>
            </w:r>
          </w:p>
          <w:p w14:paraId="4CDA04BB" w14:textId="77777777" w:rsidR="00D43742" w:rsidRDefault="003075C5">
            <w:pPr>
              <w:spacing w:after="0" w:line="259" w:lineRule="auto"/>
              <w:ind w:left="4" w:hanging="2"/>
            </w:pPr>
            <w:proofErr w:type="gramStart"/>
            <w:r>
              <w:rPr>
                <w:sz w:val="20"/>
              </w:rPr>
              <w:t xml:space="preserve">●  </w:t>
            </w:r>
            <w:r>
              <w:rPr>
                <w:sz w:val="20"/>
              </w:rPr>
              <w:tab/>
            </w:r>
            <w:proofErr w:type="gramEnd"/>
            <w:r>
              <w:t xml:space="preserve">(c)   all other rights having equivalent or similar effect in any country or jurisdiction  </w:t>
            </w:r>
          </w:p>
        </w:tc>
      </w:tr>
      <w:tr w:rsidR="00D43742" w14:paraId="53E35531" w14:textId="77777777">
        <w:trPr>
          <w:trHeight w:val="2799"/>
        </w:trPr>
        <w:tc>
          <w:tcPr>
            <w:tcW w:w="3565" w:type="dxa"/>
            <w:tcBorders>
              <w:top w:val="single" w:sz="8" w:space="0" w:color="000000"/>
              <w:left w:val="single" w:sz="8" w:space="0" w:color="000000"/>
              <w:bottom w:val="single" w:sz="8" w:space="0" w:color="000000"/>
              <w:right w:val="single" w:sz="8" w:space="0" w:color="000000"/>
            </w:tcBorders>
          </w:tcPr>
          <w:p w14:paraId="5224C5C4" w14:textId="77777777" w:rsidR="00D43742" w:rsidRDefault="003075C5">
            <w:pPr>
              <w:spacing w:after="0" w:line="259" w:lineRule="auto"/>
              <w:ind w:left="0"/>
            </w:pPr>
            <w:r>
              <w:rPr>
                <w:b/>
              </w:rPr>
              <w:t>Intermediary</w:t>
            </w:r>
            <w:r>
              <w:t xml:space="preserve">  </w:t>
            </w:r>
          </w:p>
        </w:tc>
        <w:tc>
          <w:tcPr>
            <w:tcW w:w="5260" w:type="dxa"/>
            <w:tcBorders>
              <w:top w:val="single" w:sz="8" w:space="0" w:color="000000"/>
              <w:left w:val="single" w:sz="8" w:space="0" w:color="000000"/>
              <w:bottom w:val="single" w:sz="8" w:space="0" w:color="000000"/>
              <w:right w:val="single" w:sz="8" w:space="0" w:color="000000"/>
            </w:tcBorders>
          </w:tcPr>
          <w:p w14:paraId="67C3C851" w14:textId="77777777" w:rsidR="00D43742" w:rsidRDefault="003075C5">
            <w:pPr>
              <w:spacing w:after="13" w:line="282" w:lineRule="auto"/>
              <w:ind w:left="4" w:hanging="2"/>
            </w:pPr>
            <w:r>
              <w:t xml:space="preserve">For the purposes of the IR35 rules an intermediary can be:  </w:t>
            </w:r>
          </w:p>
          <w:p w14:paraId="5CE8BCA4" w14:textId="77777777" w:rsidR="00D43742" w:rsidRDefault="003075C5">
            <w:pPr>
              <w:numPr>
                <w:ilvl w:val="0"/>
                <w:numId w:val="59"/>
              </w:numPr>
              <w:spacing w:after="9" w:line="322" w:lineRule="auto"/>
              <w:ind w:right="240"/>
            </w:pPr>
            <w:r>
              <w:t xml:space="preserve">the supplier's own limited company </w:t>
            </w:r>
            <w:proofErr w:type="gramStart"/>
            <w:r>
              <w:rPr>
                <w:sz w:val="20"/>
              </w:rPr>
              <w:t xml:space="preserve">●  </w:t>
            </w:r>
            <w:r>
              <w:rPr>
                <w:sz w:val="20"/>
              </w:rPr>
              <w:tab/>
            </w:r>
            <w:proofErr w:type="gramEnd"/>
            <w:r>
              <w:t xml:space="preserve">a service or a personal service company  </w:t>
            </w:r>
          </w:p>
          <w:p w14:paraId="6799CB06" w14:textId="77777777" w:rsidR="00D43742" w:rsidRDefault="003075C5">
            <w:pPr>
              <w:numPr>
                <w:ilvl w:val="0"/>
                <w:numId w:val="59"/>
              </w:numPr>
              <w:spacing w:after="64" w:line="259" w:lineRule="auto"/>
              <w:ind w:right="240"/>
            </w:pPr>
            <w:r>
              <w:t xml:space="preserve">a partnership  </w:t>
            </w:r>
          </w:p>
          <w:p w14:paraId="120E9128" w14:textId="77777777" w:rsidR="00D43742" w:rsidRDefault="003075C5">
            <w:pPr>
              <w:spacing w:after="0" w:line="259" w:lineRule="auto"/>
              <w:ind w:left="4" w:hanging="2"/>
            </w:pPr>
            <w:r>
              <w:t xml:space="preserve">It does not apply if you work for a client through a Managed Service Company (MSC) or agency (for example, an employment agency).  </w:t>
            </w:r>
          </w:p>
        </w:tc>
      </w:tr>
      <w:tr w:rsidR="00D43742" w14:paraId="52709C13" w14:textId="77777777">
        <w:trPr>
          <w:trHeight w:val="576"/>
        </w:trPr>
        <w:tc>
          <w:tcPr>
            <w:tcW w:w="3565" w:type="dxa"/>
            <w:tcBorders>
              <w:top w:val="single" w:sz="8" w:space="0" w:color="000000"/>
              <w:left w:val="single" w:sz="8" w:space="0" w:color="000000"/>
              <w:bottom w:val="single" w:sz="8" w:space="0" w:color="000000"/>
              <w:right w:val="single" w:sz="8" w:space="0" w:color="000000"/>
            </w:tcBorders>
          </w:tcPr>
          <w:p w14:paraId="53481257" w14:textId="77777777" w:rsidR="00D43742" w:rsidRDefault="003075C5">
            <w:pPr>
              <w:spacing w:after="0" w:line="259" w:lineRule="auto"/>
              <w:ind w:left="0"/>
            </w:pPr>
            <w:r>
              <w:rPr>
                <w:b/>
              </w:rPr>
              <w:t>IPR claim</w:t>
            </w:r>
            <w:r>
              <w:t xml:space="preserve">  </w:t>
            </w:r>
          </w:p>
        </w:tc>
        <w:tc>
          <w:tcPr>
            <w:tcW w:w="5260" w:type="dxa"/>
            <w:tcBorders>
              <w:top w:val="single" w:sz="8" w:space="0" w:color="000000"/>
              <w:left w:val="single" w:sz="8" w:space="0" w:color="000000"/>
              <w:bottom w:val="single" w:sz="8" w:space="0" w:color="000000"/>
              <w:right w:val="single" w:sz="8" w:space="0" w:color="000000"/>
            </w:tcBorders>
          </w:tcPr>
          <w:p w14:paraId="0EF46FC5" w14:textId="77777777" w:rsidR="00D43742" w:rsidRDefault="003075C5">
            <w:pPr>
              <w:spacing w:after="0" w:line="259" w:lineRule="auto"/>
              <w:ind w:left="2"/>
            </w:pPr>
            <w:r>
              <w:t xml:space="preserve">As set out in clause 11.5.  </w:t>
            </w:r>
          </w:p>
        </w:tc>
      </w:tr>
      <w:tr w:rsidR="00D43742" w14:paraId="565B9D2A" w14:textId="77777777">
        <w:trPr>
          <w:trHeight w:val="1277"/>
        </w:trPr>
        <w:tc>
          <w:tcPr>
            <w:tcW w:w="3565" w:type="dxa"/>
            <w:tcBorders>
              <w:top w:val="single" w:sz="8" w:space="0" w:color="000000"/>
              <w:left w:val="single" w:sz="8" w:space="0" w:color="000000"/>
              <w:bottom w:val="single" w:sz="8" w:space="0" w:color="000000"/>
              <w:right w:val="single" w:sz="8" w:space="0" w:color="000000"/>
            </w:tcBorders>
          </w:tcPr>
          <w:p w14:paraId="452077FE" w14:textId="77777777" w:rsidR="00D43742" w:rsidRDefault="003075C5">
            <w:pPr>
              <w:spacing w:after="0" w:line="259" w:lineRule="auto"/>
              <w:ind w:left="0"/>
            </w:pPr>
            <w:r>
              <w:rPr>
                <w:b/>
              </w:rPr>
              <w:t>IR35</w:t>
            </w:r>
            <w:r>
              <w:t xml:space="preserve">  </w:t>
            </w:r>
          </w:p>
        </w:tc>
        <w:tc>
          <w:tcPr>
            <w:tcW w:w="5260" w:type="dxa"/>
            <w:tcBorders>
              <w:top w:val="single" w:sz="8" w:space="0" w:color="000000"/>
              <w:left w:val="single" w:sz="8" w:space="0" w:color="000000"/>
              <w:bottom w:val="single" w:sz="8" w:space="0" w:color="000000"/>
              <w:right w:val="single" w:sz="8" w:space="0" w:color="000000"/>
            </w:tcBorders>
          </w:tcPr>
          <w:p w14:paraId="09A8251E" w14:textId="77777777" w:rsidR="00D43742" w:rsidRDefault="003075C5">
            <w:pPr>
              <w:spacing w:after="23" w:line="259" w:lineRule="auto"/>
              <w:ind w:left="2"/>
            </w:pPr>
            <w:r>
              <w:t xml:space="preserve">IR35 is also known as ‘Intermediaries legislation’.  </w:t>
            </w:r>
          </w:p>
          <w:p w14:paraId="12A49B36" w14:textId="77777777" w:rsidR="00D43742" w:rsidRDefault="003075C5">
            <w:pPr>
              <w:spacing w:after="0" w:line="259" w:lineRule="auto"/>
              <w:ind w:left="5"/>
            </w:pPr>
            <w:r>
              <w:t xml:space="preserve">It’s a set of rules that affect tax and National </w:t>
            </w:r>
          </w:p>
          <w:p w14:paraId="4FE319A5" w14:textId="77777777" w:rsidR="00D43742" w:rsidRDefault="003075C5">
            <w:pPr>
              <w:spacing w:after="0" w:line="259" w:lineRule="auto"/>
              <w:ind w:left="5"/>
            </w:pPr>
            <w:r>
              <w:t xml:space="preserve">Insurance where a Supplier is contracted to work for a client through an Intermediary.  </w:t>
            </w:r>
          </w:p>
        </w:tc>
      </w:tr>
      <w:tr w:rsidR="00D43742" w14:paraId="1F773814" w14:textId="77777777">
        <w:trPr>
          <w:trHeight w:val="1010"/>
        </w:trPr>
        <w:tc>
          <w:tcPr>
            <w:tcW w:w="3565" w:type="dxa"/>
            <w:tcBorders>
              <w:top w:val="single" w:sz="8" w:space="0" w:color="000000"/>
              <w:left w:val="single" w:sz="8" w:space="0" w:color="000000"/>
              <w:bottom w:val="single" w:sz="8" w:space="0" w:color="000000"/>
              <w:right w:val="single" w:sz="8" w:space="0" w:color="000000"/>
            </w:tcBorders>
          </w:tcPr>
          <w:p w14:paraId="13A94660" w14:textId="77777777" w:rsidR="00D43742" w:rsidRDefault="003075C5">
            <w:pPr>
              <w:spacing w:after="0" w:line="259" w:lineRule="auto"/>
              <w:ind w:left="0"/>
            </w:pPr>
            <w:r>
              <w:rPr>
                <w:b/>
              </w:rPr>
              <w:t>IR35 assessment</w:t>
            </w:r>
            <w:r>
              <w:t xml:space="preserve">  </w:t>
            </w:r>
          </w:p>
        </w:tc>
        <w:tc>
          <w:tcPr>
            <w:tcW w:w="5260" w:type="dxa"/>
            <w:tcBorders>
              <w:top w:val="single" w:sz="8" w:space="0" w:color="000000"/>
              <w:left w:val="single" w:sz="8" w:space="0" w:color="000000"/>
              <w:bottom w:val="single" w:sz="8" w:space="0" w:color="000000"/>
              <w:right w:val="single" w:sz="8" w:space="0" w:color="000000"/>
            </w:tcBorders>
          </w:tcPr>
          <w:p w14:paraId="5FFD9CDA" w14:textId="77777777" w:rsidR="00D43742" w:rsidRDefault="003075C5">
            <w:pPr>
              <w:spacing w:after="0" w:line="259" w:lineRule="auto"/>
              <w:ind w:left="4" w:hanging="2"/>
            </w:pPr>
            <w:r>
              <w:t xml:space="preserve">Assessment of employment status using the ESI tool to determine if engagement is Inside or Outside IR35.  </w:t>
            </w:r>
          </w:p>
        </w:tc>
      </w:tr>
    </w:tbl>
    <w:p w14:paraId="3BAF2BC9" w14:textId="77777777" w:rsidR="00D43742" w:rsidRDefault="003075C5">
      <w:pPr>
        <w:spacing w:after="12" w:line="259" w:lineRule="auto"/>
        <w:ind w:left="1438"/>
        <w:jc w:val="both"/>
      </w:pPr>
      <w:r>
        <w:t xml:space="preserve">    </w:t>
      </w:r>
    </w:p>
    <w:p w14:paraId="4A2F93AA" w14:textId="77777777" w:rsidR="00D43742" w:rsidRDefault="003075C5">
      <w:pPr>
        <w:spacing w:after="17" w:line="259" w:lineRule="auto"/>
        <w:ind w:left="1438"/>
      </w:pPr>
      <w:r>
        <w:t xml:space="preserve">  </w:t>
      </w:r>
    </w:p>
    <w:p w14:paraId="1E40ABD7" w14:textId="77777777" w:rsidR="00D43742" w:rsidRDefault="003075C5">
      <w:pPr>
        <w:spacing w:after="0" w:line="259" w:lineRule="auto"/>
        <w:ind w:left="1438"/>
      </w:pPr>
      <w:r>
        <w:lastRenderedPageBreak/>
        <w:t xml:space="preserve">  </w:t>
      </w:r>
    </w:p>
    <w:p w14:paraId="320D0ABB" w14:textId="77777777" w:rsidR="00D43742" w:rsidRDefault="00D43742">
      <w:pPr>
        <w:spacing w:after="0" w:line="259" w:lineRule="auto"/>
        <w:ind w:left="0" w:right="853"/>
      </w:pPr>
    </w:p>
    <w:tbl>
      <w:tblPr>
        <w:tblStyle w:val="TableGrid"/>
        <w:tblW w:w="8824" w:type="dxa"/>
        <w:tblInd w:w="1450" w:type="dxa"/>
        <w:tblCellMar>
          <w:top w:w="259" w:type="dxa"/>
          <w:left w:w="103" w:type="dxa"/>
          <w:bottom w:w="54" w:type="dxa"/>
          <w:right w:w="14" w:type="dxa"/>
        </w:tblCellMar>
        <w:tblLook w:val="04A0" w:firstRow="1" w:lastRow="0" w:firstColumn="1" w:lastColumn="0" w:noHBand="0" w:noVBand="1"/>
      </w:tblPr>
      <w:tblGrid>
        <w:gridCol w:w="3565"/>
        <w:gridCol w:w="5259"/>
      </w:tblGrid>
      <w:tr w:rsidR="00D43742" w14:paraId="3C1A78EB" w14:textId="77777777">
        <w:trPr>
          <w:trHeight w:val="2187"/>
        </w:trPr>
        <w:tc>
          <w:tcPr>
            <w:tcW w:w="3565" w:type="dxa"/>
            <w:tcBorders>
              <w:top w:val="single" w:sz="8" w:space="0" w:color="000000"/>
              <w:left w:val="single" w:sz="8" w:space="0" w:color="000000"/>
              <w:bottom w:val="single" w:sz="8" w:space="0" w:color="000000"/>
              <w:right w:val="single" w:sz="8" w:space="0" w:color="000000"/>
            </w:tcBorders>
          </w:tcPr>
          <w:p w14:paraId="3961878B" w14:textId="77777777" w:rsidR="00D43742" w:rsidRDefault="003075C5">
            <w:pPr>
              <w:spacing w:after="0" w:line="259" w:lineRule="auto"/>
              <w:ind w:left="0"/>
            </w:pPr>
            <w:r>
              <w:rPr>
                <w:b/>
              </w:rPr>
              <w:t>Know-How</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6D99B0A4" w14:textId="77777777" w:rsidR="00D43742" w:rsidRDefault="003075C5">
            <w:pPr>
              <w:spacing w:after="0" w:line="259" w:lineRule="auto"/>
              <w:ind w:left="4" w:right="4" w:hanging="2"/>
            </w:pPr>
            <w:r>
              <w:t xml:space="preserve">All ideas, concepts, schemes, information, knowledge, techniques, methodology, and anything else in the nature of know-how relating to the </w:t>
            </w:r>
            <w:proofErr w:type="spellStart"/>
            <w:r>
              <w:t>GCloud</w:t>
            </w:r>
            <w:proofErr w:type="spellEnd"/>
            <w:r>
              <w:t xml:space="preserve"> Services but excluding know-how already in the Supplier’s or Buyer’s possession before the Start date.  </w:t>
            </w:r>
          </w:p>
        </w:tc>
      </w:tr>
      <w:tr w:rsidR="00D43742" w14:paraId="5FF49E77" w14:textId="77777777">
        <w:trPr>
          <w:trHeight w:val="2189"/>
        </w:trPr>
        <w:tc>
          <w:tcPr>
            <w:tcW w:w="3565" w:type="dxa"/>
            <w:tcBorders>
              <w:top w:val="single" w:sz="8" w:space="0" w:color="000000"/>
              <w:left w:val="single" w:sz="8" w:space="0" w:color="000000"/>
              <w:bottom w:val="single" w:sz="8" w:space="0" w:color="000000"/>
              <w:right w:val="single" w:sz="8" w:space="0" w:color="000000"/>
            </w:tcBorders>
          </w:tcPr>
          <w:p w14:paraId="5E9D943B" w14:textId="77777777" w:rsidR="00D43742" w:rsidRDefault="003075C5">
            <w:pPr>
              <w:spacing w:after="0" w:line="259" w:lineRule="auto"/>
              <w:ind w:left="0"/>
            </w:pPr>
            <w:r>
              <w:rPr>
                <w:b/>
              </w:rPr>
              <w:t>Law</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5E4C7280" w14:textId="77777777" w:rsidR="00D43742" w:rsidRDefault="003075C5">
            <w:pPr>
              <w:spacing w:after="1" w:line="258" w:lineRule="auto"/>
              <w:ind w:left="4" w:hanging="2"/>
            </w:pPr>
            <w:r>
              <w:t xml:space="preserve">Any law, subordinate legislation within the meaning of Section 21(1) of the Interpretation Act 1978, byelaw, regulation, order, regulatory policy, mandatory guidance or code of practice, judgement </w:t>
            </w:r>
          </w:p>
          <w:p w14:paraId="35D174E3" w14:textId="77777777" w:rsidR="00D43742" w:rsidRDefault="003075C5">
            <w:pPr>
              <w:spacing w:after="0" w:line="259" w:lineRule="auto"/>
              <w:ind w:left="5"/>
            </w:pPr>
            <w:r>
              <w:t xml:space="preserve">of a relevant court of law, or directives or </w:t>
            </w:r>
          </w:p>
          <w:p w14:paraId="3F7E00E1" w14:textId="77777777" w:rsidR="00D43742" w:rsidRDefault="003075C5">
            <w:pPr>
              <w:spacing w:after="0" w:line="259" w:lineRule="auto"/>
              <w:ind w:left="5"/>
            </w:pPr>
            <w:r>
              <w:t xml:space="preserve">requirements with which the relevant Party is bound to comply.  </w:t>
            </w:r>
          </w:p>
        </w:tc>
      </w:tr>
      <w:tr w:rsidR="00D43742" w14:paraId="6BF1965D" w14:textId="77777777">
        <w:trPr>
          <w:trHeight w:val="2453"/>
        </w:trPr>
        <w:tc>
          <w:tcPr>
            <w:tcW w:w="3565" w:type="dxa"/>
            <w:tcBorders>
              <w:top w:val="single" w:sz="8" w:space="0" w:color="000000"/>
              <w:left w:val="single" w:sz="8" w:space="0" w:color="000000"/>
              <w:bottom w:val="single" w:sz="8" w:space="0" w:color="000000"/>
              <w:right w:val="single" w:sz="8" w:space="0" w:color="000000"/>
            </w:tcBorders>
          </w:tcPr>
          <w:p w14:paraId="46701631" w14:textId="77777777" w:rsidR="00D43742" w:rsidRDefault="003075C5">
            <w:pPr>
              <w:spacing w:after="0" w:line="259" w:lineRule="auto"/>
              <w:ind w:left="0"/>
            </w:pPr>
            <w:r>
              <w:rPr>
                <w:b/>
              </w:rPr>
              <w:t>Loss</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55104345" w14:textId="77777777" w:rsidR="00D43742" w:rsidRDefault="003075C5">
            <w:pPr>
              <w:spacing w:after="0" w:line="259" w:lineRule="auto"/>
              <w:ind w:left="4" w:hanging="2"/>
            </w:pPr>
            <w:r>
              <w:t>All losses, liabilities, damages, costs, expenses (including legal fees), disbursements, costs of investigation, litigation, settlement, judgement, interest and penalties whether arising in contract, tort (including negligence), breach of statutory duty, misrepresentation or otherwise and '</w:t>
            </w:r>
            <w:r>
              <w:rPr>
                <w:b/>
              </w:rPr>
              <w:t>Losses</w:t>
            </w:r>
            <w:r>
              <w:t xml:space="preserve">' will be interpreted accordingly.  </w:t>
            </w:r>
          </w:p>
        </w:tc>
      </w:tr>
      <w:tr w:rsidR="00D43742" w14:paraId="04D57A24" w14:textId="77777777">
        <w:trPr>
          <w:trHeight w:val="1126"/>
        </w:trPr>
        <w:tc>
          <w:tcPr>
            <w:tcW w:w="3565" w:type="dxa"/>
            <w:tcBorders>
              <w:top w:val="single" w:sz="8" w:space="0" w:color="000000"/>
              <w:left w:val="single" w:sz="8" w:space="0" w:color="000000"/>
              <w:bottom w:val="single" w:sz="8" w:space="0" w:color="000000"/>
              <w:right w:val="single" w:sz="8" w:space="0" w:color="000000"/>
            </w:tcBorders>
          </w:tcPr>
          <w:p w14:paraId="2E2267FF" w14:textId="77777777" w:rsidR="00D43742" w:rsidRDefault="003075C5">
            <w:pPr>
              <w:spacing w:after="0" w:line="259" w:lineRule="auto"/>
              <w:ind w:left="0"/>
            </w:pPr>
            <w:r>
              <w:rPr>
                <w:b/>
              </w:rPr>
              <w:t>Lot</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78FC5F00" w14:textId="77777777" w:rsidR="00D43742" w:rsidRDefault="003075C5">
            <w:pPr>
              <w:spacing w:after="0" w:line="259" w:lineRule="auto"/>
              <w:ind w:left="4" w:hanging="2"/>
            </w:pPr>
            <w:r>
              <w:t xml:space="preserve">Any of the 3 Lots specified in the ITT and Lots will be construed accordingly.  </w:t>
            </w:r>
          </w:p>
        </w:tc>
      </w:tr>
      <w:tr w:rsidR="00D43742" w14:paraId="1E3056DD" w14:textId="77777777">
        <w:trPr>
          <w:trHeight w:val="2719"/>
        </w:trPr>
        <w:tc>
          <w:tcPr>
            <w:tcW w:w="3565" w:type="dxa"/>
            <w:tcBorders>
              <w:top w:val="single" w:sz="8" w:space="0" w:color="000000"/>
              <w:left w:val="single" w:sz="8" w:space="0" w:color="000000"/>
              <w:bottom w:val="single" w:sz="8" w:space="0" w:color="000000"/>
              <w:right w:val="single" w:sz="8" w:space="0" w:color="000000"/>
            </w:tcBorders>
          </w:tcPr>
          <w:p w14:paraId="0CBB635D" w14:textId="77777777" w:rsidR="00D43742" w:rsidRDefault="003075C5">
            <w:pPr>
              <w:spacing w:after="0" w:line="259" w:lineRule="auto"/>
              <w:ind w:left="0"/>
            </w:pPr>
            <w:r>
              <w:rPr>
                <w:b/>
              </w:rPr>
              <w:t>Malicious Software</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0BDFA7AD" w14:textId="77777777" w:rsidR="00D43742" w:rsidRDefault="003075C5">
            <w:pPr>
              <w:spacing w:after="0" w:line="259" w:lineRule="auto"/>
              <w:ind w:left="4" w:hanging="2"/>
            </w:pPr>
            <w:r>
              <w:t xml:space="preserve">Any software program or code intended to destroy, interfere with, corrupt, or cause undesired effects on program files, data or other information, executable code or application software macros, </w:t>
            </w:r>
            <w:proofErr w:type="gramStart"/>
            <w:r>
              <w:t>whether or not</w:t>
            </w:r>
            <w:proofErr w:type="gramEnd"/>
            <w:r>
              <w:t xml:space="preserve"> its operation is immediate or delayed, and whether the malicious software is introduced wilfully, negligently or without knowledge of its existence.  </w:t>
            </w:r>
          </w:p>
        </w:tc>
      </w:tr>
      <w:tr w:rsidR="00D43742" w14:paraId="0CB1C14A" w14:textId="77777777">
        <w:trPr>
          <w:trHeight w:val="2187"/>
        </w:trPr>
        <w:tc>
          <w:tcPr>
            <w:tcW w:w="3565" w:type="dxa"/>
            <w:tcBorders>
              <w:top w:val="single" w:sz="8" w:space="0" w:color="000000"/>
              <w:left w:val="single" w:sz="8" w:space="0" w:color="000000"/>
              <w:bottom w:val="single" w:sz="8" w:space="0" w:color="000000"/>
              <w:right w:val="single" w:sz="8" w:space="0" w:color="000000"/>
            </w:tcBorders>
          </w:tcPr>
          <w:p w14:paraId="3F812CE9" w14:textId="77777777" w:rsidR="00D43742" w:rsidRDefault="003075C5">
            <w:pPr>
              <w:spacing w:after="0" w:line="259" w:lineRule="auto"/>
              <w:ind w:left="0"/>
            </w:pPr>
            <w:r>
              <w:rPr>
                <w:b/>
              </w:rPr>
              <w:lastRenderedPageBreak/>
              <w:t>Management Charge</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59A4AB34" w14:textId="77777777" w:rsidR="00D43742" w:rsidRDefault="003075C5">
            <w:pPr>
              <w:spacing w:after="0" w:line="269" w:lineRule="auto"/>
              <w:ind w:left="4" w:hanging="2"/>
            </w:pPr>
            <w:r>
              <w:t xml:space="preserve">The sum paid by the Supplier to CCS being an amount of up to 1% but currently set at 0.75% of all Charges for the Services invoiced to Buyers (net of  </w:t>
            </w:r>
          </w:p>
          <w:p w14:paraId="1D48CB73" w14:textId="77777777" w:rsidR="00D43742" w:rsidRDefault="003075C5">
            <w:pPr>
              <w:spacing w:after="0" w:line="259" w:lineRule="auto"/>
              <w:ind w:left="5"/>
            </w:pPr>
            <w:r>
              <w:t xml:space="preserve">VAT) in each month throughout the duration of the Framework Agreement and thereafter, until the expiry or End of any Call-Off Contract.  </w:t>
            </w:r>
          </w:p>
        </w:tc>
      </w:tr>
      <w:tr w:rsidR="00D43742" w14:paraId="5712FE5F" w14:textId="77777777">
        <w:trPr>
          <w:trHeight w:val="1126"/>
        </w:trPr>
        <w:tc>
          <w:tcPr>
            <w:tcW w:w="3565" w:type="dxa"/>
            <w:tcBorders>
              <w:top w:val="single" w:sz="8" w:space="0" w:color="000000"/>
              <w:left w:val="single" w:sz="8" w:space="0" w:color="000000"/>
              <w:bottom w:val="single" w:sz="8" w:space="0" w:color="000000"/>
              <w:right w:val="single" w:sz="8" w:space="0" w:color="000000"/>
            </w:tcBorders>
          </w:tcPr>
          <w:p w14:paraId="1A50E470" w14:textId="77777777" w:rsidR="00D43742" w:rsidRDefault="003075C5">
            <w:pPr>
              <w:spacing w:after="0" w:line="259" w:lineRule="auto"/>
              <w:ind w:left="0"/>
            </w:pPr>
            <w:r>
              <w:rPr>
                <w:b/>
              </w:rPr>
              <w:t>Management Information</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2C586B24" w14:textId="77777777" w:rsidR="00D43742" w:rsidRDefault="003075C5">
            <w:pPr>
              <w:spacing w:after="0" w:line="259" w:lineRule="auto"/>
              <w:ind w:left="4" w:hanging="2"/>
            </w:pPr>
            <w:r>
              <w:t xml:space="preserve">The management information specified in Framework Agreement Schedule 6.  </w:t>
            </w:r>
          </w:p>
        </w:tc>
      </w:tr>
      <w:tr w:rsidR="00D43742" w14:paraId="391D83D3" w14:textId="77777777">
        <w:trPr>
          <w:trHeight w:val="2206"/>
        </w:trPr>
        <w:tc>
          <w:tcPr>
            <w:tcW w:w="3565" w:type="dxa"/>
            <w:tcBorders>
              <w:top w:val="single" w:sz="8" w:space="0" w:color="000000"/>
              <w:left w:val="single" w:sz="8" w:space="0" w:color="000000"/>
              <w:bottom w:val="single" w:sz="8" w:space="0" w:color="000000"/>
              <w:right w:val="single" w:sz="8" w:space="0" w:color="000000"/>
            </w:tcBorders>
          </w:tcPr>
          <w:p w14:paraId="0EB5687E" w14:textId="77777777" w:rsidR="00D43742" w:rsidRDefault="003075C5">
            <w:pPr>
              <w:spacing w:after="0" w:line="259" w:lineRule="auto"/>
              <w:ind w:left="0"/>
            </w:pPr>
            <w:r>
              <w:rPr>
                <w:b/>
              </w:rPr>
              <w:t>Material Breach</w:t>
            </w:r>
            <w:r>
              <w:t xml:space="preserve">  </w:t>
            </w:r>
          </w:p>
        </w:tc>
        <w:tc>
          <w:tcPr>
            <w:tcW w:w="5260" w:type="dxa"/>
            <w:tcBorders>
              <w:top w:val="single" w:sz="8" w:space="0" w:color="000000"/>
              <w:left w:val="single" w:sz="8" w:space="0" w:color="000000"/>
              <w:bottom w:val="single" w:sz="8" w:space="0" w:color="000000"/>
              <w:right w:val="single" w:sz="8" w:space="0" w:color="000000"/>
            </w:tcBorders>
          </w:tcPr>
          <w:p w14:paraId="6076656A" w14:textId="77777777" w:rsidR="00D43742" w:rsidRDefault="003075C5">
            <w:pPr>
              <w:spacing w:after="0" w:line="259" w:lineRule="auto"/>
              <w:ind w:left="4" w:hanging="2"/>
            </w:pPr>
            <w:r>
              <w:t xml:space="preserve">Those breaches which have been expressly set out as a Material Breach and any other single serious breach or persistent failure to perform as required under this Call-Off Contract.  </w:t>
            </w:r>
          </w:p>
        </w:tc>
      </w:tr>
      <w:tr w:rsidR="00D43742" w14:paraId="1AF6E32C" w14:textId="77777777">
        <w:trPr>
          <w:trHeight w:val="1659"/>
        </w:trPr>
        <w:tc>
          <w:tcPr>
            <w:tcW w:w="3565" w:type="dxa"/>
            <w:tcBorders>
              <w:top w:val="single" w:sz="8" w:space="0" w:color="000000"/>
              <w:left w:val="single" w:sz="8" w:space="0" w:color="000000"/>
              <w:bottom w:val="single" w:sz="8" w:space="0" w:color="000000"/>
              <w:right w:val="single" w:sz="8" w:space="0" w:color="000000"/>
            </w:tcBorders>
          </w:tcPr>
          <w:p w14:paraId="3C571A35" w14:textId="77777777" w:rsidR="00D43742" w:rsidRDefault="003075C5">
            <w:pPr>
              <w:spacing w:after="0" w:line="259" w:lineRule="auto"/>
              <w:ind w:left="0"/>
            </w:pPr>
            <w:r>
              <w:rPr>
                <w:b/>
              </w:rPr>
              <w:t>Ministry of Justice Code</w:t>
            </w:r>
            <w:r>
              <w:t xml:space="preserve">  </w:t>
            </w:r>
          </w:p>
        </w:tc>
        <w:tc>
          <w:tcPr>
            <w:tcW w:w="5260" w:type="dxa"/>
            <w:tcBorders>
              <w:top w:val="single" w:sz="8" w:space="0" w:color="000000"/>
              <w:left w:val="single" w:sz="8" w:space="0" w:color="000000"/>
              <w:bottom w:val="single" w:sz="8" w:space="0" w:color="000000"/>
              <w:right w:val="single" w:sz="8" w:space="0" w:color="000000"/>
            </w:tcBorders>
            <w:vAlign w:val="bottom"/>
          </w:tcPr>
          <w:p w14:paraId="749533F3" w14:textId="77777777" w:rsidR="00D43742" w:rsidRDefault="003075C5">
            <w:pPr>
              <w:spacing w:after="0" w:line="259" w:lineRule="auto"/>
              <w:ind w:left="4" w:hanging="2"/>
            </w:pPr>
            <w:r>
              <w:t xml:space="preserve">The Ministry of Justice’s Code of Practice on the Discharge of the Functions of Public Authorities under Part 1 of the Freedom of Information Act 2000.  </w:t>
            </w:r>
          </w:p>
        </w:tc>
      </w:tr>
    </w:tbl>
    <w:p w14:paraId="0C75C60F" w14:textId="77777777" w:rsidR="00D43742" w:rsidRDefault="003075C5">
      <w:pPr>
        <w:spacing w:after="0" w:line="259" w:lineRule="auto"/>
        <w:ind w:left="0" w:right="9506"/>
        <w:jc w:val="right"/>
      </w:pPr>
      <w:r>
        <w:t xml:space="preserve">   </w:t>
      </w:r>
    </w:p>
    <w:tbl>
      <w:tblPr>
        <w:tblStyle w:val="TableGrid"/>
        <w:tblW w:w="8824" w:type="dxa"/>
        <w:tblInd w:w="1450" w:type="dxa"/>
        <w:tblCellMar>
          <w:top w:w="486" w:type="dxa"/>
          <w:left w:w="103" w:type="dxa"/>
          <w:bottom w:w="210" w:type="dxa"/>
          <w:right w:w="108" w:type="dxa"/>
        </w:tblCellMar>
        <w:tblLook w:val="04A0" w:firstRow="1" w:lastRow="0" w:firstColumn="1" w:lastColumn="0" w:noHBand="0" w:noVBand="1"/>
      </w:tblPr>
      <w:tblGrid>
        <w:gridCol w:w="3709"/>
        <w:gridCol w:w="5115"/>
      </w:tblGrid>
      <w:tr w:rsidR="00D43742" w14:paraId="01F741A4" w14:textId="77777777">
        <w:trPr>
          <w:trHeight w:val="2290"/>
        </w:trPr>
        <w:tc>
          <w:tcPr>
            <w:tcW w:w="3709" w:type="dxa"/>
            <w:tcBorders>
              <w:top w:val="single" w:sz="8" w:space="0" w:color="000000"/>
              <w:left w:val="single" w:sz="8" w:space="0" w:color="000000"/>
              <w:bottom w:val="single" w:sz="8" w:space="0" w:color="000000"/>
              <w:right w:val="single" w:sz="8" w:space="0" w:color="000000"/>
            </w:tcBorders>
          </w:tcPr>
          <w:p w14:paraId="1D3BF455" w14:textId="77777777" w:rsidR="00D43742" w:rsidRDefault="003075C5">
            <w:pPr>
              <w:spacing w:after="0" w:line="259" w:lineRule="auto"/>
              <w:ind w:left="0"/>
            </w:pPr>
            <w:r>
              <w:rPr>
                <w:b/>
              </w:rPr>
              <w:t>New Fair Deal</w:t>
            </w:r>
            <w:r>
              <w:t xml:space="preserve">  </w:t>
            </w:r>
          </w:p>
        </w:tc>
        <w:tc>
          <w:tcPr>
            <w:tcW w:w="5116" w:type="dxa"/>
            <w:tcBorders>
              <w:top w:val="single" w:sz="8" w:space="0" w:color="000000"/>
              <w:left w:val="single" w:sz="8" w:space="0" w:color="000000"/>
              <w:bottom w:val="single" w:sz="8" w:space="0" w:color="000000"/>
              <w:right w:val="single" w:sz="8" w:space="0" w:color="000000"/>
            </w:tcBorders>
            <w:vAlign w:val="bottom"/>
          </w:tcPr>
          <w:p w14:paraId="20193447" w14:textId="77777777" w:rsidR="00D43742" w:rsidRDefault="003075C5">
            <w:pPr>
              <w:spacing w:after="0" w:line="259" w:lineRule="auto"/>
              <w:ind w:left="4" w:hanging="2"/>
            </w:pPr>
            <w:r>
              <w:t xml:space="preserve">The revised Fair Deal position in the HM Treasury guidance: “Fair Deal for staff pensions: staff transfer from central government” issued in October 2013 as amended.  </w:t>
            </w:r>
          </w:p>
        </w:tc>
      </w:tr>
      <w:tr w:rsidR="00D43742" w14:paraId="3485042D" w14:textId="77777777">
        <w:trPr>
          <w:trHeight w:val="2026"/>
        </w:trPr>
        <w:tc>
          <w:tcPr>
            <w:tcW w:w="3709" w:type="dxa"/>
            <w:tcBorders>
              <w:top w:val="single" w:sz="8" w:space="0" w:color="000000"/>
              <w:left w:val="single" w:sz="8" w:space="0" w:color="000000"/>
              <w:bottom w:val="single" w:sz="8" w:space="0" w:color="000000"/>
              <w:right w:val="single" w:sz="8" w:space="0" w:color="000000"/>
            </w:tcBorders>
          </w:tcPr>
          <w:p w14:paraId="059DECC0" w14:textId="77777777" w:rsidR="00D43742" w:rsidRDefault="003075C5">
            <w:pPr>
              <w:spacing w:after="0" w:line="259" w:lineRule="auto"/>
              <w:ind w:left="0"/>
            </w:pPr>
            <w:r>
              <w:rPr>
                <w:b/>
              </w:rPr>
              <w:lastRenderedPageBreak/>
              <w:t>Order</w:t>
            </w:r>
            <w:r>
              <w:t xml:space="preserve">  </w:t>
            </w:r>
          </w:p>
        </w:tc>
        <w:tc>
          <w:tcPr>
            <w:tcW w:w="5116" w:type="dxa"/>
            <w:tcBorders>
              <w:top w:val="single" w:sz="8" w:space="0" w:color="000000"/>
              <w:left w:val="single" w:sz="8" w:space="0" w:color="000000"/>
              <w:bottom w:val="single" w:sz="8" w:space="0" w:color="000000"/>
              <w:right w:val="single" w:sz="8" w:space="0" w:color="000000"/>
            </w:tcBorders>
            <w:vAlign w:val="bottom"/>
          </w:tcPr>
          <w:p w14:paraId="16902FC3" w14:textId="77777777" w:rsidR="00D43742" w:rsidRDefault="003075C5">
            <w:pPr>
              <w:spacing w:after="0" w:line="259" w:lineRule="auto"/>
              <w:ind w:left="4" w:hanging="2"/>
            </w:pPr>
            <w:r>
              <w:t xml:space="preserve">An order for G-Cloud Services placed by a contracting body with the Supplier in accordance with the ordering processes.  </w:t>
            </w:r>
          </w:p>
        </w:tc>
      </w:tr>
      <w:tr w:rsidR="00D43742" w14:paraId="13C020B0" w14:textId="77777777">
        <w:trPr>
          <w:trHeight w:val="2024"/>
        </w:trPr>
        <w:tc>
          <w:tcPr>
            <w:tcW w:w="3709" w:type="dxa"/>
            <w:tcBorders>
              <w:top w:val="single" w:sz="8" w:space="0" w:color="000000"/>
              <w:left w:val="single" w:sz="8" w:space="0" w:color="000000"/>
              <w:bottom w:val="single" w:sz="8" w:space="0" w:color="000000"/>
              <w:right w:val="single" w:sz="8" w:space="0" w:color="000000"/>
            </w:tcBorders>
          </w:tcPr>
          <w:p w14:paraId="6DFE13B7" w14:textId="77777777" w:rsidR="00D43742" w:rsidRDefault="003075C5">
            <w:pPr>
              <w:spacing w:after="0" w:line="259" w:lineRule="auto"/>
              <w:ind w:left="0"/>
            </w:pPr>
            <w:r>
              <w:rPr>
                <w:b/>
              </w:rPr>
              <w:t>Order Form</w:t>
            </w:r>
            <w:r>
              <w:t xml:space="preserve">  </w:t>
            </w:r>
          </w:p>
        </w:tc>
        <w:tc>
          <w:tcPr>
            <w:tcW w:w="5116" w:type="dxa"/>
            <w:tcBorders>
              <w:top w:val="single" w:sz="8" w:space="0" w:color="000000"/>
              <w:left w:val="single" w:sz="8" w:space="0" w:color="000000"/>
              <w:bottom w:val="single" w:sz="8" w:space="0" w:color="000000"/>
              <w:right w:val="single" w:sz="8" w:space="0" w:color="000000"/>
            </w:tcBorders>
            <w:vAlign w:val="bottom"/>
          </w:tcPr>
          <w:p w14:paraId="4747421D" w14:textId="77777777" w:rsidR="00D43742" w:rsidRDefault="003075C5">
            <w:pPr>
              <w:spacing w:after="0" w:line="259" w:lineRule="auto"/>
              <w:ind w:left="4" w:hanging="2"/>
            </w:pPr>
            <w:r>
              <w:t xml:space="preserve">The order form set out in Part A of the Call-Off Contract to be used by a Buyer to order G-Cloud Services.  </w:t>
            </w:r>
          </w:p>
        </w:tc>
      </w:tr>
    </w:tbl>
    <w:p w14:paraId="4CB2C4B9" w14:textId="77777777" w:rsidR="00D43742" w:rsidRDefault="003075C5">
      <w:pPr>
        <w:spacing w:after="0" w:line="259" w:lineRule="auto"/>
        <w:ind w:left="0"/>
      </w:pPr>
      <w:r>
        <w:t xml:space="preserve"> </w:t>
      </w:r>
    </w:p>
    <w:tbl>
      <w:tblPr>
        <w:tblStyle w:val="TableGrid"/>
        <w:tblW w:w="8824" w:type="dxa"/>
        <w:tblInd w:w="1450" w:type="dxa"/>
        <w:tblCellMar>
          <w:left w:w="103" w:type="dxa"/>
          <w:bottom w:w="200" w:type="dxa"/>
          <w:right w:w="115" w:type="dxa"/>
        </w:tblCellMar>
        <w:tblLook w:val="04A0" w:firstRow="1" w:lastRow="0" w:firstColumn="1" w:lastColumn="0" w:noHBand="0" w:noVBand="1"/>
      </w:tblPr>
      <w:tblGrid>
        <w:gridCol w:w="3709"/>
        <w:gridCol w:w="5115"/>
      </w:tblGrid>
      <w:tr w:rsidR="00D43742" w14:paraId="440FEB83" w14:textId="77777777">
        <w:trPr>
          <w:trHeight w:val="1750"/>
        </w:trPr>
        <w:tc>
          <w:tcPr>
            <w:tcW w:w="3709" w:type="dxa"/>
            <w:tcBorders>
              <w:top w:val="single" w:sz="8" w:space="0" w:color="000000"/>
              <w:left w:val="single" w:sz="8" w:space="0" w:color="000000"/>
              <w:bottom w:val="single" w:sz="8" w:space="0" w:color="000000"/>
              <w:right w:val="single" w:sz="8" w:space="0" w:color="000000"/>
            </w:tcBorders>
            <w:vAlign w:val="bottom"/>
          </w:tcPr>
          <w:p w14:paraId="0131BD4F" w14:textId="77777777" w:rsidR="00D43742" w:rsidRDefault="003075C5">
            <w:pPr>
              <w:spacing w:after="0" w:line="259" w:lineRule="auto"/>
              <w:ind w:left="0"/>
            </w:pPr>
            <w:r>
              <w:rPr>
                <w:b/>
              </w:rPr>
              <w:t>Ordered G-Cloud</w:t>
            </w:r>
            <w:r>
              <w:t xml:space="preserve"> </w:t>
            </w:r>
            <w:r>
              <w:rPr>
                <w:b/>
              </w:rPr>
              <w:t>Services</w:t>
            </w:r>
            <w:r>
              <w:t xml:space="preserve">  </w:t>
            </w:r>
          </w:p>
        </w:tc>
        <w:tc>
          <w:tcPr>
            <w:tcW w:w="5116" w:type="dxa"/>
            <w:tcBorders>
              <w:top w:val="single" w:sz="8" w:space="0" w:color="000000"/>
              <w:left w:val="single" w:sz="8" w:space="0" w:color="000000"/>
              <w:bottom w:val="single" w:sz="8" w:space="0" w:color="000000"/>
              <w:right w:val="single" w:sz="8" w:space="0" w:color="000000"/>
            </w:tcBorders>
            <w:vAlign w:val="bottom"/>
          </w:tcPr>
          <w:p w14:paraId="6C3839D7" w14:textId="77777777" w:rsidR="00D43742" w:rsidRDefault="003075C5">
            <w:pPr>
              <w:spacing w:after="0" w:line="259" w:lineRule="auto"/>
              <w:ind w:left="4" w:hanging="2"/>
            </w:pPr>
            <w:r>
              <w:t xml:space="preserve">G-Cloud Services which are the subject of an order by the Buyer.  </w:t>
            </w:r>
          </w:p>
        </w:tc>
      </w:tr>
    </w:tbl>
    <w:p w14:paraId="31CAD017" w14:textId="77777777" w:rsidR="00D43742" w:rsidRDefault="00D43742">
      <w:pPr>
        <w:spacing w:after="0" w:line="259" w:lineRule="auto"/>
        <w:ind w:left="0" w:right="853"/>
      </w:pPr>
    </w:p>
    <w:tbl>
      <w:tblPr>
        <w:tblStyle w:val="TableGrid"/>
        <w:tblW w:w="8824" w:type="dxa"/>
        <w:tblInd w:w="1450" w:type="dxa"/>
        <w:tblCellMar>
          <w:top w:w="486" w:type="dxa"/>
          <w:left w:w="103" w:type="dxa"/>
          <w:bottom w:w="198" w:type="dxa"/>
        </w:tblCellMar>
        <w:tblLook w:val="04A0" w:firstRow="1" w:lastRow="0" w:firstColumn="1" w:lastColumn="0" w:noHBand="0" w:noVBand="1"/>
      </w:tblPr>
      <w:tblGrid>
        <w:gridCol w:w="3709"/>
        <w:gridCol w:w="5115"/>
      </w:tblGrid>
      <w:tr w:rsidR="00D43742" w14:paraId="335033C5" w14:textId="77777777">
        <w:trPr>
          <w:trHeight w:val="2280"/>
        </w:trPr>
        <w:tc>
          <w:tcPr>
            <w:tcW w:w="3709" w:type="dxa"/>
            <w:tcBorders>
              <w:top w:val="single" w:sz="8" w:space="0" w:color="000000"/>
              <w:left w:val="single" w:sz="8" w:space="0" w:color="000000"/>
              <w:bottom w:val="single" w:sz="8" w:space="0" w:color="000000"/>
              <w:right w:val="single" w:sz="8" w:space="0" w:color="000000"/>
            </w:tcBorders>
          </w:tcPr>
          <w:p w14:paraId="4C9DD17B" w14:textId="77777777" w:rsidR="00D43742" w:rsidRDefault="003075C5">
            <w:pPr>
              <w:spacing w:after="0" w:line="259" w:lineRule="auto"/>
              <w:ind w:left="0"/>
            </w:pPr>
            <w:r>
              <w:rPr>
                <w:b/>
              </w:rPr>
              <w:t>Outside IR35</w:t>
            </w:r>
            <w:r>
              <w:t xml:space="preserve">  </w:t>
            </w:r>
          </w:p>
        </w:tc>
        <w:tc>
          <w:tcPr>
            <w:tcW w:w="5116" w:type="dxa"/>
            <w:tcBorders>
              <w:top w:val="single" w:sz="8" w:space="0" w:color="000000"/>
              <w:left w:val="single" w:sz="8" w:space="0" w:color="000000"/>
              <w:bottom w:val="single" w:sz="8" w:space="0" w:color="000000"/>
              <w:right w:val="single" w:sz="8" w:space="0" w:color="000000"/>
            </w:tcBorders>
            <w:vAlign w:val="bottom"/>
          </w:tcPr>
          <w:p w14:paraId="5D7A2E54" w14:textId="77777777" w:rsidR="00D43742" w:rsidRDefault="003075C5">
            <w:pPr>
              <w:spacing w:after="0" w:line="259" w:lineRule="auto"/>
              <w:ind w:left="4" w:hanging="2"/>
            </w:pPr>
            <w:r>
              <w:t xml:space="preserve">Contractual engagements which would be determined to not be within the scope of the IR35 </w:t>
            </w:r>
            <w:proofErr w:type="gramStart"/>
            <w:r>
              <w:t>intermediaries</w:t>
            </w:r>
            <w:proofErr w:type="gramEnd"/>
            <w:r>
              <w:t xml:space="preserve"> legislation if assessed using the ESI tool.  </w:t>
            </w:r>
          </w:p>
        </w:tc>
      </w:tr>
      <w:tr w:rsidR="00D43742" w14:paraId="241227AD" w14:textId="77777777">
        <w:trPr>
          <w:trHeight w:val="1748"/>
        </w:trPr>
        <w:tc>
          <w:tcPr>
            <w:tcW w:w="3709" w:type="dxa"/>
            <w:tcBorders>
              <w:top w:val="single" w:sz="8" w:space="0" w:color="000000"/>
              <w:left w:val="single" w:sz="8" w:space="0" w:color="000000"/>
              <w:bottom w:val="single" w:sz="8" w:space="0" w:color="000000"/>
              <w:right w:val="single" w:sz="8" w:space="0" w:color="000000"/>
            </w:tcBorders>
            <w:vAlign w:val="bottom"/>
          </w:tcPr>
          <w:p w14:paraId="26DECB95" w14:textId="77777777" w:rsidR="00D43742" w:rsidRDefault="003075C5">
            <w:pPr>
              <w:spacing w:after="0" w:line="259" w:lineRule="auto"/>
              <w:ind w:left="0"/>
            </w:pPr>
            <w:r>
              <w:rPr>
                <w:b/>
              </w:rPr>
              <w:t xml:space="preserve">Party </w:t>
            </w:r>
            <w:r>
              <w:t xml:space="preserve"> </w:t>
            </w:r>
          </w:p>
        </w:tc>
        <w:tc>
          <w:tcPr>
            <w:tcW w:w="5116" w:type="dxa"/>
            <w:tcBorders>
              <w:top w:val="single" w:sz="8" w:space="0" w:color="000000"/>
              <w:left w:val="single" w:sz="8" w:space="0" w:color="000000"/>
              <w:bottom w:val="single" w:sz="8" w:space="0" w:color="000000"/>
              <w:right w:val="single" w:sz="8" w:space="0" w:color="000000"/>
            </w:tcBorders>
            <w:vAlign w:val="bottom"/>
          </w:tcPr>
          <w:p w14:paraId="4C34E3C0" w14:textId="77777777" w:rsidR="00D43742" w:rsidRDefault="003075C5">
            <w:pPr>
              <w:spacing w:after="0" w:line="259" w:lineRule="auto"/>
              <w:ind w:left="4" w:hanging="2"/>
            </w:pPr>
            <w:r>
              <w:t xml:space="preserve">The Buyer or the Supplier and ‘Parties’ will be interpreted accordingly.  </w:t>
            </w:r>
          </w:p>
        </w:tc>
      </w:tr>
      <w:tr w:rsidR="00D43742" w14:paraId="4E9A12C8" w14:textId="77777777">
        <w:trPr>
          <w:trHeight w:val="1750"/>
        </w:trPr>
        <w:tc>
          <w:tcPr>
            <w:tcW w:w="3709" w:type="dxa"/>
            <w:tcBorders>
              <w:top w:val="single" w:sz="8" w:space="0" w:color="000000"/>
              <w:left w:val="single" w:sz="8" w:space="0" w:color="000000"/>
              <w:bottom w:val="single" w:sz="8" w:space="0" w:color="000000"/>
              <w:right w:val="single" w:sz="8" w:space="0" w:color="000000"/>
            </w:tcBorders>
            <w:vAlign w:val="bottom"/>
          </w:tcPr>
          <w:p w14:paraId="6788D30A" w14:textId="77777777" w:rsidR="00D43742" w:rsidRDefault="003075C5">
            <w:pPr>
              <w:spacing w:after="0" w:line="259" w:lineRule="auto"/>
              <w:ind w:left="0"/>
            </w:pPr>
            <w:r>
              <w:rPr>
                <w:b/>
              </w:rPr>
              <w:lastRenderedPageBreak/>
              <w:t>Performance Indicators</w:t>
            </w:r>
            <w:r>
              <w:t xml:space="preserve">  </w:t>
            </w:r>
          </w:p>
        </w:tc>
        <w:tc>
          <w:tcPr>
            <w:tcW w:w="5116" w:type="dxa"/>
            <w:tcBorders>
              <w:top w:val="single" w:sz="8" w:space="0" w:color="000000"/>
              <w:left w:val="single" w:sz="8" w:space="0" w:color="000000"/>
              <w:bottom w:val="single" w:sz="8" w:space="0" w:color="000000"/>
              <w:right w:val="single" w:sz="8" w:space="0" w:color="000000"/>
            </w:tcBorders>
            <w:vAlign w:val="bottom"/>
          </w:tcPr>
          <w:p w14:paraId="07151382" w14:textId="77777777" w:rsidR="00D43742" w:rsidRDefault="003075C5">
            <w:pPr>
              <w:spacing w:after="0" w:line="259" w:lineRule="auto"/>
              <w:ind w:left="4" w:right="21" w:hanging="2"/>
            </w:pPr>
            <w:r>
              <w:t xml:space="preserve">The performance information required by the Buyer from the Supplier set out in the Order Form.  </w:t>
            </w:r>
          </w:p>
        </w:tc>
      </w:tr>
      <w:tr w:rsidR="00D43742" w14:paraId="12E01036" w14:textId="77777777">
        <w:trPr>
          <w:trHeight w:val="1483"/>
        </w:trPr>
        <w:tc>
          <w:tcPr>
            <w:tcW w:w="3709" w:type="dxa"/>
            <w:tcBorders>
              <w:top w:val="single" w:sz="8" w:space="0" w:color="000000"/>
              <w:left w:val="single" w:sz="8" w:space="0" w:color="000000"/>
              <w:bottom w:val="single" w:sz="8" w:space="0" w:color="000000"/>
              <w:right w:val="single" w:sz="8" w:space="0" w:color="000000"/>
            </w:tcBorders>
            <w:vAlign w:val="bottom"/>
          </w:tcPr>
          <w:p w14:paraId="07CF511C" w14:textId="77777777" w:rsidR="00D43742" w:rsidRDefault="003075C5">
            <w:pPr>
              <w:spacing w:after="0" w:line="259" w:lineRule="auto"/>
              <w:ind w:left="0"/>
            </w:pPr>
            <w:r>
              <w:rPr>
                <w:b/>
              </w:rPr>
              <w:t>Personal Data</w:t>
            </w:r>
            <w:r>
              <w:t xml:space="preserve">  </w:t>
            </w:r>
          </w:p>
        </w:tc>
        <w:tc>
          <w:tcPr>
            <w:tcW w:w="5116" w:type="dxa"/>
            <w:tcBorders>
              <w:top w:val="single" w:sz="8" w:space="0" w:color="000000"/>
              <w:left w:val="single" w:sz="8" w:space="0" w:color="000000"/>
              <w:bottom w:val="single" w:sz="8" w:space="0" w:color="000000"/>
              <w:right w:val="single" w:sz="8" w:space="0" w:color="000000"/>
            </w:tcBorders>
            <w:vAlign w:val="bottom"/>
          </w:tcPr>
          <w:p w14:paraId="37675978" w14:textId="77777777" w:rsidR="00D43742" w:rsidRDefault="003075C5">
            <w:pPr>
              <w:spacing w:after="0" w:line="259" w:lineRule="auto"/>
              <w:ind w:left="2"/>
            </w:pPr>
            <w:r>
              <w:t xml:space="preserve">Takes the meaning given in the UK GDPR.  </w:t>
            </w:r>
          </w:p>
        </w:tc>
      </w:tr>
      <w:tr w:rsidR="00D43742" w14:paraId="00DC20CE" w14:textId="77777777">
        <w:trPr>
          <w:trHeight w:val="1481"/>
        </w:trPr>
        <w:tc>
          <w:tcPr>
            <w:tcW w:w="3709" w:type="dxa"/>
            <w:tcBorders>
              <w:top w:val="single" w:sz="8" w:space="0" w:color="000000"/>
              <w:left w:val="single" w:sz="8" w:space="0" w:color="000000"/>
              <w:bottom w:val="single" w:sz="8" w:space="0" w:color="000000"/>
              <w:right w:val="single" w:sz="8" w:space="0" w:color="000000"/>
            </w:tcBorders>
            <w:vAlign w:val="bottom"/>
          </w:tcPr>
          <w:p w14:paraId="38DAA343" w14:textId="77777777" w:rsidR="00D43742" w:rsidRDefault="003075C5">
            <w:pPr>
              <w:spacing w:after="0" w:line="259" w:lineRule="auto"/>
              <w:ind w:left="0"/>
            </w:pPr>
            <w:r>
              <w:rPr>
                <w:b/>
              </w:rPr>
              <w:t>Personal Data Breach</w:t>
            </w:r>
            <w:r>
              <w:t xml:space="preserve">  </w:t>
            </w:r>
          </w:p>
        </w:tc>
        <w:tc>
          <w:tcPr>
            <w:tcW w:w="5116" w:type="dxa"/>
            <w:tcBorders>
              <w:top w:val="single" w:sz="8" w:space="0" w:color="000000"/>
              <w:left w:val="single" w:sz="8" w:space="0" w:color="000000"/>
              <w:bottom w:val="single" w:sz="8" w:space="0" w:color="000000"/>
              <w:right w:val="single" w:sz="8" w:space="0" w:color="000000"/>
            </w:tcBorders>
            <w:vAlign w:val="bottom"/>
          </w:tcPr>
          <w:p w14:paraId="36B60B4C" w14:textId="77777777" w:rsidR="00D43742" w:rsidRDefault="003075C5">
            <w:pPr>
              <w:spacing w:after="0" w:line="259" w:lineRule="auto"/>
              <w:ind w:left="2"/>
            </w:pPr>
            <w:r>
              <w:t xml:space="preserve">Takes the meaning given in the UK GDPR.  </w:t>
            </w:r>
          </w:p>
        </w:tc>
      </w:tr>
      <w:tr w:rsidR="00D43742" w14:paraId="5F7DB286" w14:textId="77777777">
        <w:trPr>
          <w:trHeight w:val="2773"/>
        </w:trPr>
        <w:tc>
          <w:tcPr>
            <w:tcW w:w="3709" w:type="dxa"/>
            <w:tcBorders>
              <w:top w:val="single" w:sz="8" w:space="0" w:color="000000"/>
              <w:left w:val="single" w:sz="8" w:space="0" w:color="000000"/>
              <w:bottom w:val="single" w:sz="8" w:space="0" w:color="000000"/>
              <w:right w:val="single" w:sz="8" w:space="0" w:color="000000"/>
            </w:tcBorders>
          </w:tcPr>
          <w:p w14:paraId="17E3292C" w14:textId="77777777" w:rsidR="00D43742" w:rsidRDefault="003075C5">
            <w:pPr>
              <w:spacing w:after="0" w:line="259" w:lineRule="auto"/>
              <w:ind w:left="0"/>
            </w:pPr>
            <w:r>
              <w:rPr>
                <w:b/>
              </w:rPr>
              <w:t>Platform</w:t>
            </w:r>
            <w:r>
              <w:t xml:space="preserve">  </w:t>
            </w:r>
          </w:p>
        </w:tc>
        <w:tc>
          <w:tcPr>
            <w:tcW w:w="5116" w:type="dxa"/>
            <w:tcBorders>
              <w:top w:val="single" w:sz="8" w:space="0" w:color="000000"/>
              <w:left w:val="single" w:sz="8" w:space="0" w:color="000000"/>
              <w:bottom w:val="single" w:sz="8" w:space="0" w:color="000000"/>
              <w:right w:val="single" w:sz="8" w:space="0" w:color="000000"/>
            </w:tcBorders>
          </w:tcPr>
          <w:p w14:paraId="00AF4884" w14:textId="77777777" w:rsidR="00D43742" w:rsidRDefault="003075C5">
            <w:pPr>
              <w:spacing w:after="0" w:line="259" w:lineRule="auto"/>
              <w:ind w:left="4" w:hanging="2"/>
            </w:pPr>
            <w:r>
              <w:t xml:space="preserve">The government marketplace where Services are available for Buyers to buy.  </w:t>
            </w:r>
          </w:p>
        </w:tc>
      </w:tr>
      <w:tr w:rsidR="00D43742" w14:paraId="1143B9C2" w14:textId="77777777">
        <w:trPr>
          <w:trHeight w:val="1486"/>
        </w:trPr>
        <w:tc>
          <w:tcPr>
            <w:tcW w:w="3709" w:type="dxa"/>
            <w:tcBorders>
              <w:top w:val="single" w:sz="8" w:space="0" w:color="000000"/>
              <w:left w:val="single" w:sz="8" w:space="0" w:color="000000"/>
              <w:bottom w:val="single" w:sz="8" w:space="0" w:color="000000"/>
              <w:right w:val="single" w:sz="8" w:space="0" w:color="000000"/>
            </w:tcBorders>
            <w:vAlign w:val="bottom"/>
          </w:tcPr>
          <w:p w14:paraId="7436BA92" w14:textId="77777777" w:rsidR="00D43742" w:rsidRDefault="003075C5">
            <w:pPr>
              <w:spacing w:after="0" w:line="259" w:lineRule="auto"/>
              <w:ind w:left="0"/>
            </w:pPr>
            <w:r>
              <w:rPr>
                <w:b/>
              </w:rPr>
              <w:t>Processing</w:t>
            </w:r>
            <w:r>
              <w:t xml:space="preserve">  </w:t>
            </w:r>
          </w:p>
        </w:tc>
        <w:tc>
          <w:tcPr>
            <w:tcW w:w="5116" w:type="dxa"/>
            <w:tcBorders>
              <w:top w:val="single" w:sz="8" w:space="0" w:color="000000"/>
              <w:left w:val="single" w:sz="8" w:space="0" w:color="000000"/>
              <w:bottom w:val="single" w:sz="8" w:space="0" w:color="000000"/>
              <w:right w:val="single" w:sz="8" w:space="0" w:color="000000"/>
            </w:tcBorders>
            <w:vAlign w:val="bottom"/>
          </w:tcPr>
          <w:p w14:paraId="72A078B5" w14:textId="77777777" w:rsidR="00D43742" w:rsidRDefault="003075C5">
            <w:pPr>
              <w:spacing w:after="0" w:line="259" w:lineRule="auto"/>
              <w:ind w:left="2"/>
            </w:pPr>
            <w:r>
              <w:t xml:space="preserve">Takes the meaning given in the UK GDPR.  </w:t>
            </w:r>
          </w:p>
        </w:tc>
      </w:tr>
      <w:tr w:rsidR="00D43742" w14:paraId="6C942A4A" w14:textId="77777777">
        <w:trPr>
          <w:trHeight w:val="1484"/>
        </w:trPr>
        <w:tc>
          <w:tcPr>
            <w:tcW w:w="3709" w:type="dxa"/>
            <w:tcBorders>
              <w:top w:val="single" w:sz="8" w:space="0" w:color="000000"/>
              <w:left w:val="single" w:sz="8" w:space="0" w:color="000000"/>
              <w:bottom w:val="single" w:sz="8" w:space="0" w:color="000000"/>
              <w:right w:val="single" w:sz="8" w:space="0" w:color="000000"/>
            </w:tcBorders>
            <w:vAlign w:val="bottom"/>
          </w:tcPr>
          <w:p w14:paraId="6E3A00A5" w14:textId="77777777" w:rsidR="00D43742" w:rsidRDefault="003075C5">
            <w:pPr>
              <w:spacing w:after="0" w:line="259" w:lineRule="auto"/>
              <w:ind w:left="0"/>
            </w:pPr>
            <w:r>
              <w:rPr>
                <w:b/>
              </w:rPr>
              <w:lastRenderedPageBreak/>
              <w:t>Processor</w:t>
            </w:r>
            <w:r>
              <w:t xml:space="preserve">  </w:t>
            </w:r>
          </w:p>
        </w:tc>
        <w:tc>
          <w:tcPr>
            <w:tcW w:w="5116" w:type="dxa"/>
            <w:tcBorders>
              <w:top w:val="single" w:sz="8" w:space="0" w:color="000000"/>
              <w:left w:val="single" w:sz="8" w:space="0" w:color="000000"/>
              <w:bottom w:val="single" w:sz="8" w:space="0" w:color="000000"/>
              <w:right w:val="single" w:sz="8" w:space="0" w:color="000000"/>
            </w:tcBorders>
            <w:vAlign w:val="bottom"/>
          </w:tcPr>
          <w:p w14:paraId="4237AA7C" w14:textId="77777777" w:rsidR="00D43742" w:rsidRDefault="003075C5">
            <w:pPr>
              <w:spacing w:after="0" w:line="259" w:lineRule="auto"/>
              <w:ind w:left="2"/>
            </w:pPr>
            <w:r>
              <w:t xml:space="preserve">Takes the meaning given in the UK GDPR.  </w:t>
            </w:r>
          </w:p>
        </w:tc>
      </w:tr>
      <w:tr w:rsidR="00D43742" w14:paraId="5FE43C06" w14:textId="77777777">
        <w:trPr>
          <w:trHeight w:val="5367"/>
        </w:trPr>
        <w:tc>
          <w:tcPr>
            <w:tcW w:w="3709" w:type="dxa"/>
            <w:tcBorders>
              <w:top w:val="single" w:sz="8" w:space="0" w:color="000000"/>
              <w:left w:val="single" w:sz="8" w:space="0" w:color="000000"/>
              <w:bottom w:val="single" w:sz="8" w:space="0" w:color="000000"/>
              <w:right w:val="single" w:sz="8" w:space="0" w:color="000000"/>
            </w:tcBorders>
          </w:tcPr>
          <w:p w14:paraId="0B275185" w14:textId="77777777" w:rsidR="00D43742" w:rsidRDefault="003075C5">
            <w:pPr>
              <w:spacing w:after="0" w:line="259" w:lineRule="auto"/>
              <w:ind w:left="0"/>
            </w:pPr>
            <w:r>
              <w:rPr>
                <w:b/>
              </w:rPr>
              <w:t>Prohibited act</w:t>
            </w:r>
            <w:r>
              <w:t xml:space="preserve">  </w:t>
            </w:r>
          </w:p>
        </w:tc>
        <w:tc>
          <w:tcPr>
            <w:tcW w:w="5116" w:type="dxa"/>
            <w:tcBorders>
              <w:top w:val="single" w:sz="8" w:space="0" w:color="000000"/>
              <w:left w:val="single" w:sz="8" w:space="0" w:color="000000"/>
              <w:bottom w:val="single" w:sz="8" w:space="0" w:color="000000"/>
              <w:right w:val="single" w:sz="8" w:space="0" w:color="000000"/>
            </w:tcBorders>
            <w:vAlign w:val="bottom"/>
          </w:tcPr>
          <w:p w14:paraId="7E6F1FDF" w14:textId="77777777" w:rsidR="00D43742" w:rsidRDefault="003075C5">
            <w:pPr>
              <w:spacing w:after="0"/>
              <w:ind w:left="4" w:hanging="2"/>
            </w:pPr>
            <w:r>
              <w:t xml:space="preserve">To directly or indirectly offer, promise or give any person working for or engaged by a Buyer or CCS a financial or other advantage to:  </w:t>
            </w:r>
          </w:p>
          <w:p w14:paraId="0826B5EF" w14:textId="77777777" w:rsidR="00D43742" w:rsidRDefault="003075C5">
            <w:pPr>
              <w:numPr>
                <w:ilvl w:val="0"/>
                <w:numId w:val="60"/>
              </w:numPr>
              <w:spacing w:after="0" w:line="333" w:lineRule="auto"/>
              <w:ind w:hanging="723"/>
            </w:pPr>
            <w:r>
              <w:t xml:space="preserve">induce that person to perform improperly a relevant function or activity  </w:t>
            </w:r>
          </w:p>
          <w:p w14:paraId="501E587B" w14:textId="77777777" w:rsidR="00D43742" w:rsidRDefault="003075C5">
            <w:pPr>
              <w:numPr>
                <w:ilvl w:val="0"/>
                <w:numId w:val="60"/>
              </w:numPr>
              <w:spacing w:after="73" w:line="259" w:lineRule="auto"/>
              <w:ind w:hanging="723"/>
            </w:pPr>
            <w:r>
              <w:t xml:space="preserve">reward that person for improper  </w:t>
            </w:r>
          </w:p>
          <w:p w14:paraId="37354B8A" w14:textId="77777777" w:rsidR="00D43742" w:rsidRDefault="003075C5">
            <w:pPr>
              <w:spacing w:after="8" w:line="324" w:lineRule="auto"/>
              <w:ind w:left="2" w:right="366" w:firstLine="2"/>
              <w:jc w:val="both"/>
            </w:pPr>
            <w:r>
              <w:t xml:space="preserve">performance of a relevant function or </w:t>
            </w:r>
            <w:proofErr w:type="gramStart"/>
            <w:r>
              <w:t xml:space="preserve">activity  </w:t>
            </w:r>
            <w:r>
              <w:rPr>
                <w:sz w:val="20"/>
              </w:rPr>
              <w:t>●</w:t>
            </w:r>
            <w:proofErr w:type="gramEnd"/>
            <w:r>
              <w:rPr>
                <w:sz w:val="20"/>
              </w:rPr>
              <w:t xml:space="preserve"> </w:t>
            </w:r>
            <w:r>
              <w:t xml:space="preserve">commit any offence:  </w:t>
            </w:r>
          </w:p>
          <w:p w14:paraId="129FB358" w14:textId="77777777" w:rsidR="00D43742" w:rsidRDefault="003075C5">
            <w:pPr>
              <w:numPr>
                <w:ilvl w:val="0"/>
                <w:numId w:val="61"/>
              </w:numPr>
              <w:spacing w:after="0" w:line="321" w:lineRule="auto"/>
              <w:ind w:right="473"/>
            </w:pPr>
            <w:r>
              <w:t xml:space="preserve">under the Bribery Act 2010 </w:t>
            </w:r>
            <w:proofErr w:type="gramStart"/>
            <w:r>
              <w:rPr>
                <w:rFonts w:ascii="Courier New" w:eastAsia="Courier New" w:hAnsi="Courier New" w:cs="Courier New"/>
                <w:sz w:val="20"/>
              </w:rPr>
              <w:t>o</w:t>
            </w:r>
            <w:r>
              <w:rPr>
                <w:sz w:val="20"/>
              </w:rPr>
              <w:t xml:space="preserve">  </w:t>
            </w:r>
            <w:r>
              <w:t>under</w:t>
            </w:r>
            <w:proofErr w:type="gramEnd"/>
            <w:r>
              <w:t xml:space="preserve"> legislation creating offences concerning Fraud  </w:t>
            </w:r>
          </w:p>
          <w:p w14:paraId="13AFF204" w14:textId="77777777" w:rsidR="00D43742" w:rsidRDefault="003075C5">
            <w:pPr>
              <w:numPr>
                <w:ilvl w:val="0"/>
                <w:numId w:val="61"/>
              </w:numPr>
              <w:spacing w:after="0" w:line="259" w:lineRule="auto"/>
              <w:ind w:right="473"/>
            </w:pPr>
            <w:r>
              <w:t xml:space="preserve">at common Law concerning Fraud </w:t>
            </w:r>
            <w:proofErr w:type="gramStart"/>
            <w:r>
              <w:rPr>
                <w:rFonts w:ascii="Courier New" w:eastAsia="Courier New" w:hAnsi="Courier New" w:cs="Courier New"/>
                <w:sz w:val="20"/>
              </w:rPr>
              <w:t>o</w:t>
            </w:r>
            <w:r>
              <w:rPr>
                <w:sz w:val="20"/>
              </w:rPr>
              <w:t xml:space="preserve">  </w:t>
            </w:r>
            <w:r>
              <w:rPr>
                <w:sz w:val="20"/>
              </w:rPr>
              <w:tab/>
            </w:r>
            <w:proofErr w:type="gramEnd"/>
            <w:r>
              <w:t xml:space="preserve">committing or attempting or conspiring to commit Fraud  </w:t>
            </w:r>
          </w:p>
        </w:tc>
      </w:tr>
    </w:tbl>
    <w:p w14:paraId="51DF9156" w14:textId="77777777" w:rsidR="00D43742" w:rsidRDefault="003075C5">
      <w:pPr>
        <w:spacing w:after="0" w:line="259" w:lineRule="auto"/>
        <w:ind w:left="1438"/>
        <w:jc w:val="both"/>
      </w:pPr>
      <w:r>
        <w:t xml:space="preserve">  </w:t>
      </w:r>
    </w:p>
    <w:tbl>
      <w:tblPr>
        <w:tblStyle w:val="TableGrid"/>
        <w:tblW w:w="8824" w:type="dxa"/>
        <w:tblInd w:w="1450" w:type="dxa"/>
        <w:tblCellMar>
          <w:top w:w="494" w:type="dxa"/>
          <w:left w:w="103" w:type="dxa"/>
          <w:bottom w:w="205" w:type="dxa"/>
          <w:right w:w="13" w:type="dxa"/>
        </w:tblCellMar>
        <w:tblLook w:val="04A0" w:firstRow="1" w:lastRow="0" w:firstColumn="1" w:lastColumn="0" w:noHBand="0" w:noVBand="1"/>
      </w:tblPr>
      <w:tblGrid>
        <w:gridCol w:w="3569"/>
        <w:gridCol w:w="5255"/>
      </w:tblGrid>
      <w:tr w:rsidR="00D43742" w14:paraId="3AE75CFB" w14:textId="77777777">
        <w:trPr>
          <w:trHeight w:val="3087"/>
        </w:trPr>
        <w:tc>
          <w:tcPr>
            <w:tcW w:w="3569" w:type="dxa"/>
            <w:tcBorders>
              <w:top w:val="single" w:sz="8" w:space="0" w:color="000000"/>
              <w:left w:val="single" w:sz="8" w:space="0" w:color="000000"/>
              <w:bottom w:val="single" w:sz="8" w:space="0" w:color="000000"/>
              <w:right w:val="single" w:sz="8" w:space="0" w:color="000000"/>
            </w:tcBorders>
          </w:tcPr>
          <w:p w14:paraId="08D7844F" w14:textId="77777777" w:rsidR="00D43742" w:rsidRDefault="003075C5">
            <w:pPr>
              <w:spacing w:after="0" w:line="259" w:lineRule="auto"/>
              <w:ind w:left="0"/>
            </w:pPr>
            <w:r>
              <w:t xml:space="preserve"> </w:t>
            </w:r>
            <w:r>
              <w:rPr>
                <w:b/>
              </w:rPr>
              <w:t>Project Specific IPRs</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4EFB8C09" w14:textId="77777777" w:rsidR="00D43742" w:rsidRDefault="003075C5">
            <w:pPr>
              <w:spacing w:after="0" w:line="269" w:lineRule="auto"/>
              <w:ind w:left="2" w:hanging="2"/>
            </w:pPr>
            <w:r>
              <w:t xml:space="preserve">Any intellectual property rights in items created or arising out of the performance by the Supplier (or by a third party on behalf of the Supplier)  </w:t>
            </w:r>
          </w:p>
          <w:p w14:paraId="23381E19" w14:textId="77777777" w:rsidR="00D43742" w:rsidRDefault="003075C5">
            <w:pPr>
              <w:spacing w:after="0" w:line="259" w:lineRule="auto"/>
              <w:ind w:left="2"/>
            </w:pPr>
            <w:r>
              <w:t xml:space="preserve">specifically for the purposes of this Call-Off Contract including databases, configurations, code, instructions, technical documentation and schema but not including the Supplier’s Background IPRs.  </w:t>
            </w:r>
          </w:p>
        </w:tc>
      </w:tr>
      <w:tr w:rsidR="00D43742" w14:paraId="2E552A5C" w14:textId="77777777">
        <w:trPr>
          <w:trHeight w:val="1762"/>
        </w:trPr>
        <w:tc>
          <w:tcPr>
            <w:tcW w:w="3569" w:type="dxa"/>
            <w:tcBorders>
              <w:top w:val="single" w:sz="8" w:space="0" w:color="000000"/>
              <w:left w:val="single" w:sz="8" w:space="0" w:color="000000"/>
              <w:bottom w:val="single" w:sz="8" w:space="0" w:color="000000"/>
              <w:right w:val="single" w:sz="8" w:space="0" w:color="000000"/>
            </w:tcBorders>
            <w:vAlign w:val="bottom"/>
          </w:tcPr>
          <w:p w14:paraId="58E6CFFD" w14:textId="77777777" w:rsidR="00D43742" w:rsidRDefault="003075C5">
            <w:pPr>
              <w:spacing w:after="0" w:line="259" w:lineRule="auto"/>
              <w:ind w:left="0"/>
            </w:pPr>
            <w:r>
              <w:rPr>
                <w:b/>
              </w:rPr>
              <w:lastRenderedPageBreak/>
              <w:t>Property</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29C60FB4" w14:textId="77777777" w:rsidR="00D43742" w:rsidRDefault="003075C5">
            <w:pPr>
              <w:spacing w:after="0" w:line="259" w:lineRule="auto"/>
              <w:ind w:left="2" w:hanging="2"/>
            </w:pPr>
            <w:r>
              <w:t xml:space="preserve">Assets and property including technical infrastructure, IPRs and equipment.  </w:t>
            </w:r>
          </w:p>
        </w:tc>
      </w:tr>
    </w:tbl>
    <w:p w14:paraId="1446C738" w14:textId="77777777" w:rsidR="00D43742" w:rsidRDefault="00D43742">
      <w:pPr>
        <w:spacing w:after="0" w:line="259" w:lineRule="auto"/>
        <w:ind w:left="0" w:right="853"/>
      </w:pPr>
    </w:p>
    <w:tbl>
      <w:tblPr>
        <w:tblStyle w:val="TableGrid"/>
        <w:tblW w:w="8824" w:type="dxa"/>
        <w:tblInd w:w="1450" w:type="dxa"/>
        <w:tblCellMar>
          <w:top w:w="491" w:type="dxa"/>
          <w:left w:w="103" w:type="dxa"/>
          <w:bottom w:w="205" w:type="dxa"/>
        </w:tblCellMar>
        <w:tblLook w:val="04A0" w:firstRow="1" w:lastRow="0" w:firstColumn="1" w:lastColumn="0" w:noHBand="0" w:noVBand="1"/>
      </w:tblPr>
      <w:tblGrid>
        <w:gridCol w:w="3569"/>
        <w:gridCol w:w="5255"/>
      </w:tblGrid>
      <w:tr w:rsidR="00D43742" w14:paraId="0E5B6C9A" w14:textId="77777777">
        <w:trPr>
          <w:trHeight w:val="4122"/>
        </w:trPr>
        <w:tc>
          <w:tcPr>
            <w:tcW w:w="3569" w:type="dxa"/>
            <w:tcBorders>
              <w:top w:val="single" w:sz="8" w:space="0" w:color="000000"/>
              <w:left w:val="single" w:sz="8" w:space="0" w:color="000000"/>
              <w:bottom w:val="single" w:sz="8" w:space="0" w:color="000000"/>
              <w:right w:val="single" w:sz="8" w:space="0" w:color="000000"/>
            </w:tcBorders>
          </w:tcPr>
          <w:p w14:paraId="7A5560DE" w14:textId="77777777" w:rsidR="00D43742" w:rsidRDefault="003075C5">
            <w:pPr>
              <w:spacing w:after="0" w:line="259" w:lineRule="auto"/>
              <w:ind w:left="0"/>
            </w:pPr>
            <w:r>
              <w:rPr>
                <w:b/>
              </w:rPr>
              <w:t>Protective Measures</w:t>
            </w:r>
            <w:r>
              <w:t xml:space="preserve">  </w:t>
            </w:r>
          </w:p>
        </w:tc>
        <w:tc>
          <w:tcPr>
            <w:tcW w:w="5255" w:type="dxa"/>
            <w:tcBorders>
              <w:top w:val="single" w:sz="8" w:space="0" w:color="000000"/>
              <w:left w:val="single" w:sz="8" w:space="0" w:color="000000"/>
              <w:bottom w:val="single" w:sz="8" w:space="0" w:color="000000"/>
              <w:right w:val="single" w:sz="8" w:space="0" w:color="000000"/>
            </w:tcBorders>
          </w:tcPr>
          <w:p w14:paraId="38722753" w14:textId="77777777" w:rsidR="00D43742" w:rsidRDefault="003075C5">
            <w:pPr>
              <w:spacing w:after="0" w:line="259" w:lineRule="auto"/>
              <w:ind w:left="2" w:hanging="2"/>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D43742" w14:paraId="7553DDD9" w14:textId="77777777">
        <w:trPr>
          <w:trHeight w:val="2292"/>
        </w:trPr>
        <w:tc>
          <w:tcPr>
            <w:tcW w:w="3569" w:type="dxa"/>
            <w:tcBorders>
              <w:top w:val="single" w:sz="8" w:space="0" w:color="000000"/>
              <w:left w:val="single" w:sz="8" w:space="0" w:color="000000"/>
              <w:bottom w:val="single" w:sz="8" w:space="0" w:color="000000"/>
              <w:right w:val="single" w:sz="8" w:space="0" w:color="000000"/>
            </w:tcBorders>
          </w:tcPr>
          <w:p w14:paraId="6462146E" w14:textId="77777777" w:rsidR="00D43742" w:rsidRDefault="003075C5">
            <w:pPr>
              <w:spacing w:after="0" w:line="259" w:lineRule="auto"/>
              <w:ind w:left="0"/>
              <w:jc w:val="both"/>
            </w:pPr>
            <w:r>
              <w:rPr>
                <w:b/>
              </w:rPr>
              <w:t>PSN or Public Services</w:t>
            </w:r>
            <w:r>
              <w:t xml:space="preserve"> </w:t>
            </w:r>
            <w:r>
              <w:rPr>
                <w:b/>
              </w:rPr>
              <w:t>Network</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21B69A8D" w14:textId="77777777" w:rsidR="00D43742" w:rsidRDefault="003075C5">
            <w:pPr>
              <w:spacing w:after="0" w:line="259" w:lineRule="auto"/>
              <w:ind w:left="2" w:right="17" w:hanging="2"/>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  </w:t>
            </w:r>
          </w:p>
        </w:tc>
      </w:tr>
      <w:tr w:rsidR="00D43742" w14:paraId="38B4A39F" w14:textId="77777777">
        <w:trPr>
          <w:trHeight w:val="2288"/>
        </w:trPr>
        <w:tc>
          <w:tcPr>
            <w:tcW w:w="3569" w:type="dxa"/>
            <w:tcBorders>
              <w:top w:val="single" w:sz="8" w:space="0" w:color="000000"/>
              <w:left w:val="single" w:sz="8" w:space="0" w:color="000000"/>
              <w:bottom w:val="single" w:sz="8" w:space="0" w:color="000000"/>
              <w:right w:val="single" w:sz="8" w:space="0" w:color="000000"/>
            </w:tcBorders>
          </w:tcPr>
          <w:p w14:paraId="2D72CABD" w14:textId="77777777" w:rsidR="00D43742" w:rsidRDefault="003075C5">
            <w:pPr>
              <w:spacing w:after="0" w:line="259" w:lineRule="auto"/>
              <w:ind w:left="0"/>
            </w:pPr>
            <w:r>
              <w:rPr>
                <w:b/>
              </w:rPr>
              <w:t>Regulatory body or bodies</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27D886B5" w14:textId="77777777" w:rsidR="00D43742" w:rsidRDefault="003075C5">
            <w:pPr>
              <w:spacing w:after="0" w:line="259" w:lineRule="auto"/>
              <w:ind w:left="2" w:hanging="2"/>
            </w:pPr>
            <w:r>
              <w:t xml:space="preserve">Government departments and other bodies which, whether under statute, codes of practice or otherwise, are entitled to investigate or influence the matters dealt with in this Call-Off Contract.  </w:t>
            </w:r>
          </w:p>
        </w:tc>
      </w:tr>
      <w:tr w:rsidR="00D43742" w14:paraId="281EA6D3" w14:textId="77777777">
        <w:trPr>
          <w:trHeight w:val="2293"/>
        </w:trPr>
        <w:tc>
          <w:tcPr>
            <w:tcW w:w="3569" w:type="dxa"/>
            <w:tcBorders>
              <w:top w:val="single" w:sz="8" w:space="0" w:color="000000"/>
              <w:left w:val="single" w:sz="8" w:space="0" w:color="000000"/>
              <w:bottom w:val="single" w:sz="8" w:space="0" w:color="000000"/>
              <w:right w:val="single" w:sz="8" w:space="0" w:color="000000"/>
            </w:tcBorders>
          </w:tcPr>
          <w:p w14:paraId="04F5EAC0" w14:textId="77777777" w:rsidR="00D43742" w:rsidRDefault="003075C5">
            <w:pPr>
              <w:spacing w:after="0" w:line="259" w:lineRule="auto"/>
              <w:ind w:left="0"/>
            </w:pPr>
            <w:r>
              <w:rPr>
                <w:b/>
              </w:rPr>
              <w:lastRenderedPageBreak/>
              <w:t>Relevant person</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693B6F03" w14:textId="77777777" w:rsidR="00D43742" w:rsidRDefault="003075C5">
            <w:pPr>
              <w:spacing w:after="0" w:line="259" w:lineRule="auto"/>
              <w:ind w:left="2" w:hanging="2"/>
            </w:pPr>
            <w:r>
              <w:t xml:space="preserve">Any employee, agent, servant, or representative of the Buyer, any other public body or person employed by or on behalf of the Buyer, or any other public body.  </w:t>
            </w:r>
          </w:p>
        </w:tc>
      </w:tr>
      <w:tr w:rsidR="00D43742" w14:paraId="344F1DE7" w14:textId="77777777">
        <w:trPr>
          <w:trHeight w:val="1759"/>
        </w:trPr>
        <w:tc>
          <w:tcPr>
            <w:tcW w:w="3569" w:type="dxa"/>
            <w:tcBorders>
              <w:top w:val="single" w:sz="8" w:space="0" w:color="000000"/>
              <w:left w:val="single" w:sz="8" w:space="0" w:color="000000"/>
              <w:bottom w:val="single" w:sz="8" w:space="0" w:color="000000"/>
              <w:right w:val="single" w:sz="8" w:space="0" w:color="000000"/>
            </w:tcBorders>
            <w:vAlign w:val="bottom"/>
          </w:tcPr>
          <w:p w14:paraId="3AF2B33C" w14:textId="77777777" w:rsidR="00D43742" w:rsidRDefault="003075C5">
            <w:pPr>
              <w:spacing w:after="0" w:line="259" w:lineRule="auto"/>
              <w:ind w:left="0"/>
            </w:pPr>
            <w:r>
              <w:rPr>
                <w:b/>
              </w:rPr>
              <w:t>Relevant Transfer</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0BD2E2AF" w14:textId="77777777" w:rsidR="00D43742" w:rsidRDefault="003075C5">
            <w:pPr>
              <w:spacing w:after="0" w:line="259" w:lineRule="auto"/>
              <w:ind w:left="2" w:hanging="2"/>
            </w:pPr>
            <w:r>
              <w:t xml:space="preserve">A transfer of employment to which the employment regulations </w:t>
            </w:r>
            <w:proofErr w:type="gramStart"/>
            <w:r>
              <w:t>applies</w:t>
            </w:r>
            <w:proofErr w:type="gramEnd"/>
            <w:r>
              <w:t xml:space="preserve">.  </w:t>
            </w:r>
          </w:p>
        </w:tc>
      </w:tr>
      <w:tr w:rsidR="00D43742" w14:paraId="72DD14B2" w14:textId="77777777">
        <w:trPr>
          <w:trHeight w:val="2842"/>
        </w:trPr>
        <w:tc>
          <w:tcPr>
            <w:tcW w:w="3569" w:type="dxa"/>
            <w:tcBorders>
              <w:top w:val="single" w:sz="8" w:space="0" w:color="000000"/>
              <w:left w:val="single" w:sz="8" w:space="0" w:color="000000"/>
              <w:bottom w:val="single" w:sz="8" w:space="0" w:color="000000"/>
              <w:right w:val="single" w:sz="8" w:space="0" w:color="000000"/>
            </w:tcBorders>
          </w:tcPr>
          <w:p w14:paraId="5A3B07F3" w14:textId="77777777" w:rsidR="00D43742" w:rsidRDefault="003075C5">
            <w:pPr>
              <w:spacing w:after="0" w:line="259" w:lineRule="auto"/>
              <w:ind w:left="0"/>
            </w:pPr>
            <w:r>
              <w:rPr>
                <w:b/>
              </w:rPr>
              <w:t>Replacement Services</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25ACD7BC" w14:textId="77777777" w:rsidR="00D43742" w:rsidRDefault="003075C5">
            <w:pPr>
              <w:spacing w:after="0" w:line="259" w:lineRule="auto"/>
              <w:ind w:left="0"/>
            </w:pPr>
            <w:r>
              <w:t xml:space="preserve">Any services which are the same as or substantially </w:t>
            </w:r>
            <w:proofErr w:type="gramStart"/>
            <w:r>
              <w:t>similar to</w:t>
            </w:r>
            <w:proofErr w:type="gramEnd"/>
            <w:r>
              <w:t xml:space="preserve"> any of the Services and which the Buyer receives in substitution for any of the services after the expiry or </w:t>
            </w:r>
            <w:proofErr w:type="gramStart"/>
            <w:r>
              <w:t>Ending</w:t>
            </w:r>
            <w:proofErr w:type="gramEnd"/>
            <w:r>
              <w:t xml:space="preserve"> or partial Ending of the Call- Off Contract, whether those services are provided by the Buyer or a third party.  </w:t>
            </w:r>
          </w:p>
        </w:tc>
      </w:tr>
      <w:tr w:rsidR="00D43742" w14:paraId="26BF37A0" w14:textId="77777777">
        <w:trPr>
          <w:trHeight w:val="2288"/>
        </w:trPr>
        <w:tc>
          <w:tcPr>
            <w:tcW w:w="3569" w:type="dxa"/>
            <w:tcBorders>
              <w:top w:val="single" w:sz="8" w:space="0" w:color="000000"/>
              <w:left w:val="single" w:sz="8" w:space="0" w:color="000000"/>
              <w:bottom w:val="single" w:sz="8" w:space="0" w:color="000000"/>
              <w:right w:val="single" w:sz="8" w:space="0" w:color="000000"/>
            </w:tcBorders>
          </w:tcPr>
          <w:p w14:paraId="266FE2DB" w14:textId="77777777" w:rsidR="00D43742" w:rsidRDefault="003075C5">
            <w:pPr>
              <w:spacing w:after="0" w:line="259" w:lineRule="auto"/>
              <w:ind w:left="0"/>
            </w:pPr>
            <w:r>
              <w:rPr>
                <w:b/>
              </w:rPr>
              <w:t>Replacement supplier</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2D5EBE81" w14:textId="77777777" w:rsidR="00D43742" w:rsidRDefault="003075C5">
            <w:pPr>
              <w:spacing w:after="0" w:line="259" w:lineRule="auto"/>
              <w:ind w:left="2" w:hanging="2"/>
            </w:pPr>
            <w:r>
              <w:t xml:space="preserve">Any third-party service provider of replacement services appointed by the Buyer (or where the Buyer is providing replacement Services for its own account, the Buyer).  </w:t>
            </w:r>
          </w:p>
        </w:tc>
      </w:tr>
      <w:tr w:rsidR="00D43742" w14:paraId="5A121B06" w14:textId="77777777">
        <w:trPr>
          <w:trHeight w:val="2028"/>
        </w:trPr>
        <w:tc>
          <w:tcPr>
            <w:tcW w:w="3569" w:type="dxa"/>
            <w:tcBorders>
              <w:top w:val="single" w:sz="8" w:space="0" w:color="000000"/>
              <w:left w:val="single" w:sz="8" w:space="0" w:color="000000"/>
              <w:bottom w:val="single" w:sz="8" w:space="0" w:color="000000"/>
              <w:right w:val="single" w:sz="8" w:space="0" w:color="000000"/>
            </w:tcBorders>
          </w:tcPr>
          <w:p w14:paraId="10C5CA06" w14:textId="77777777" w:rsidR="00D43742" w:rsidRDefault="003075C5">
            <w:pPr>
              <w:spacing w:after="0" w:line="259" w:lineRule="auto"/>
              <w:ind w:left="0"/>
            </w:pPr>
            <w:r>
              <w:rPr>
                <w:b/>
              </w:rPr>
              <w:lastRenderedPageBreak/>
              <w:t>Security management plan</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0EE3F3F1" w14:textId="77777777" w:rsidR="00D43742" w:rsidRDefault="003075C5">
            <w:pPr>
              <w:spacing w:after="0" w:line="259" w:lineRule="auto"/>
              <w:ind w:left="2" w:hanging="2"/>
            </w:pPr>
            <w:r>
              <w:t xml:space="preserve">The Supplier's security management plan developed by the Supplier in accordance with clause 16.1.  </w:t>
            </w:r>
          </w:p>
        </w:tc>
      </w:tr>
    </w:tbl>
    <w:p w14:paraId="03A3910C" w14:textId="77777777" w:rsidR="00D43742" w:rsidRDefault="003075C5">
      <w:pPr>
        <w:spacing w:after="0" w:line="259" w:lineRule="auto"/>
        <w:ind w:left="1438"/>
      </w:pPr>
      <w:r>
        <w:t xml:space="preserve">  </w:t>
      </w:r>
    </w:p>
    <w:tbl>
      <w:tblPr>
        <w:tblStyle w:val="TableGrid"/>
        <w:tblW w:w="8824" w:type="dxa"/>
        <w:tblInd w:w="1450" w:type="dxa"/>
        <w:tblCellMar>
          <w:top w:w="488" w:type="dxa"/>
          <w:left w:w="103" w:type="dxa"/>
          <w:bottom w:w="208" w:type="dxa"/>
          <w:right w:w="115" w:type="dxa"/>
        </w:tblCellMar>
        <w:tblLook w:val="04A0" w:firstRow="1" w:lastRow="0" w:firstColumn="1" w:lastColumn="0" w:noHBand="0" w:noVBand="1"/>
      </w:tblPr>
      <w:tblGrid>
        <w:gridCol w:w="3569"/>
        <w:gridCol w:w="5255"/>
      </w:tblGrid>
      <w:tr w:rsidR="00D43742" w14:paraId="2646642D" w14:textId="77777777">
        <w:trPr>
          <w:trHeight w:val="1759"/>
        </w:trPr>
        <w:tc>
          <w:tcPr>
            <w:tcW w:w="3569" w:type="dxa"/>
            <w:tcBorders>
              <w:top w:val="single" w:sz="8" w:space="0" w:color="000000"/>
              <w:left w:val="single" w:sz="8" w:space="0" w:color="000000"/>
              <w:bottom w:val="single" w:sz="8" w:space="0" w:color="000000"/>
              <w:right w:val="single" w:sz="8" w:space="0" w:color="000000"/>
            </w:tcBorders>
            <w:vAlign w:val="bottom"/>
          </w:tcPr>
          <w:p w14:paraId="350020FF" w14:textId="77777777" w:rsidR="00D43742" w:rsidRDefault="003075C5">
            <w:pPr>
              <w:spacing w:after="0" w:line="259" w:lineRule="auto"/>
              <w:ind w:left="0"/>
            </w:pPr>
            <w:r>
              <w:t xml:space="preserve"> </w:t>
            </w:r>
            <w:r>
              <w:rPr>
                <w:b/>
              </w:rPr>
              <w:t>Services</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60FEB3D9" w14:textId="77777777" w:rsidR="00D43742" w:rsidRDefault="003075C5">
            <w:pPr>
              <w:spacing w:after="0" w:line="259" w:lineRule="auto"/>
              <w:ind w:left="2" w:hanging="2"/>
            </w:pPr>
            <w:r>
              <w:t xml:space="preserve">The services ordered by the Buyer as set out in the Order Form.  </w:t>
            </w:r>
          </w:p>
        </w:tc>
      </w:tr>
      <w:tr w:rsidR="00D43742" w14:paraId="2FC953FB" w14:textId="77777777">
        <w:trPr>
          <w:trHeight w:val="2026"/>
        </w:trPr>
        <w:tc>
          <w:tcPr>
            <w:tcW w:w="3569" w:type="dxa"/>
            <w:tcBorders>
              <w:top w:val="single" w:sz="8" w:space="0" w:color="000000"/>
              <w:left w:val="single" w:sz="8" w:space="0" w:color="000000"/>
              <w:bottom w:val="single" w:sz="8" w:space="0" w:color="000000"/>
              <w:right w:val="single" w:sz="8" w:space="0" w:color="000000"/>
            </w:tcBorders>
          </w:tcPr>
          <w:p w14:paraId="757DCBBD" w14:textId="77777777" w:rsidR="00D43742" w:rsidRDefault="003075C5">
            <w:pPr>
              <w:spacing w:after="0" w:line="259" w:lineRule="auto"/>
              <w:ind w:left="0"/>
            </w:pPr>
            <w:r>
              <w:rPr>
                <w:b/>
              </w:rPr>
              <w:t>Service Data</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75FE171B" w14:textId="77777777" w:rsidR="00D43742" w:rsidRDefault="003075C5">
            <w:pPr>
              <w:spacing w:after="0" w:line="259" w:lineRule="auto"/>
              <w:ind w:left="2" w:hanging="2"/>
            </w:pPr>
            <w:r>
              <w:t xml:space="preserve">Data that is owned or managed by the Buyer and used for the G-Cloud Services, including backup data and Performance Indicators data.  </w:t>
            </w:r>
          </w:p>
        </w:tc>
      </w:tr>
      <w:tr w:rsidR="00D43742" w14:paraId="519E6D0C" w14:textId="77777777">
        <w:trPr>
          <w:trHeight w:val="1759"/>
        </w:trPr>
        <w:tc>
          <w:tcPr>
            <w:tcW w:w="3569" w:type="dxa"/>
            <w:tcBorders>
              <w:top w:val="single" w:sz="8" w:space="0" w:color="000000"/>
              <w:left w:val="single" w:sz="8" w:space="0" w:color="000000"/>
              <w:bottom w:val="single" w:sz="8" w:space="0" w:color="000000"/>
              <w:right w:val="single" w:sz="8" w:space="0" w:color="000000"/>
            </w:tcBorders>
            <w:vAlign w:val="bottom"/>
          </w:tcPr>
          <w:p w14:paraId="59A790AF" w14:textId="77777777" w:rsidR="00D43742" w:rsidRDefault="003075C5">
            <w:pPr>
              <w:spacing w:after="0" w:line="259" w:lineRule="auto"/>
              <w:ind w:left="0"/>
            </w:pPr>
            <w:r>
              <w:rPr>
                <w:b/>
              </w:rPr>
              <w:t>Service definition(s)</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0C6674E0" w14:textId="77777777" w:rsidR="00D43742" w:rsidRDefault="003075C5">
            <w:pPr>
              <w:spacing w:after="0" w:line="259" w:lineRule="auto"/>
              <w:ind w:left="2" w:hanging="2"/>
            </w:pPr>
            <w:r>
              <w:t xml:space="preserve">The definition of the Supplier's G-Cloud Services provided as part of their </w:t>
            </w:r>
            <w:proofErr w:type="gramStart"/>
            <w:r>
              <w:t>Application</w:t>
            </w:r>
            <w:proofErr w:type="gramEnd"/>
            <w:r>
              <w:t xml:space="preserve"> that includes,  </w:t>
            </w:r>
          </w:p>
        </w:tc>
      </w:tr>
    </w:tbl>
    <w:p w14:paraId="45CA3DA0" w14:textId="77777777" w:rsidR="00D43742" w:rsidRDefault="003075C5">
      <w:pPr>
        <w:spacing w:after="0" w:line="259" w:lineRule="auto"/>
        <w:ind w:left="0"/>
      </w:pPr>
      <w:r>
        <w:t xml:space="preserve"> </w:t>
      </w:r>
    </w:p>
    <w:p w14:paraId="7AAAFBE9" w14:textId="77777777" w:rsidR="00D43742" w:rsidRDefault="00D43742">
      <w:pPr>
        <w:spacing w:after="0" w:line="259" w:lineRule="auto"/>
        <w:ind w:left="0" w:right="853"/>
      </w:pPr>
    </w:p>
    <w:tbl>
      <w:tblPr>
        <w:tblStyle w:val="TableGrid"/>
        <w:tblW w:w="8824" w:type="dxa"/>
        <w:tblInd w:w="1450" w:type="dxa"/>
        <w:tblCellMar>
          <w:top w:w="16" w:type="dxa"/>
          <w:left w:w="103" w:type="dxa"/>
          <w:bottom w:w="208" w:type="dxa"/>
          <w:right w:w="107" w:type="dxa"/>
        </w:tblCellMar>
        <w:tblLook w:val="04A0" w:firstRow="1" w:lastRow="0" w:firstColumn="1" w:lastColumn="0" w:noHBand="0" w:noVBand="1"/>
      </w:tblPr>
      <w:tblGrid>
        <w:gridCol w:w="3569"/>
        <w:gridCol w:w="5255"/>
      </w:tblGrid>
      <w:tr w:rsidR="00D43742" w14:paraId="368DC196" w14:textId="77777777">
        <w:trPr>
          <w:trHeight w:val="1328"/>
        </w:trPr>
        <w:tc>
          <w:tcPr>
            <w:tcW w:w="3569" w:type="dxa"/>
            <w:tcBorders>
              <w:top w:val="single" w:sz="8" w:space="0" w:color="000000"/>
              <w:left w:val="single" w:sz="8" w:space="0" w:color="000000"/>
              <w:bottom w:val="single" w:sz="8" w:space="0" w:color="000000"/>
              <w:right w:val="single" w:sz="8" w:space="0" w:color="000000"/>
            </w:tcBorders>
          </w:tcPr>
          <w:p w14:paraId="0C8F2337" w14:textId="77777777" w:rsidR="00D43742" w:rsidRDefault="003075C5">
            <w:pPr>
              <w:spacing w:after="0" w:line="259" w:lineRule="auto"/>
              <w:ind w:left="0"/>
            </w:pP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6A46BB56" w14:textId="77777777" w:rsidR="00D43742" w:rsidRDefault="003075C5">
            <w:pPr>
              <w:spacing w:after="0" w:line="259" w:lineRule="auto"/>
              <w:ind w:left="2"/>
            </w:pPr>
            <w:r>
              <w:t xml:space="preserve">but isn’t limited to, those items listed in Clause 2 (Services) of the Framework Agreement.  </w:t>
            </w:r>
          </w:p>
        </w:tc>
      </w:tr>
      <w:tr w:rsidR="00D43742" w14:paraId="193EEA35" w14:textId="77777777">
        <w:trPr>
          <w:trHeight w:val="1332"/>
        </w:trPr>
        <w:tc>
          <w:tcPr>
            <w:tcW w:w="3569" w:type="dxa"/>
            <w:tcBorders>
              <w:top w:val="single" w:sz="8" w:space="0" w:color="000000"/>
              <w:left w:val="single" w:sz="8" w:space="0" w:color="000000"/>
              <w:bottom w:val="single" w:sz="8" w:space="0" w:color="000000"/>
              <w:right w:val="single" w:sz="8" w:space="0" w:color="000000"/>
            </w:tcBorders>
          </w:tcPr>
          <w:p w14:paraId="77486E2E" w14:textId="77777777" w:rsidR="00D43742" w:rsidRDefault="003075C5">
            <w:pPr>
              <w:spacing w:after="0" w:line="259" w:lineRule="auto"/>
              <w:ind w:left="0"/>
            </w:pPr>
            <w:r>
              <w:rPr>
                <w:b/>
              </w:rPr>
              <w:lastRenderedPageBreak/>
              <w:t>Service description</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30B7E0FC" w14:textId="77777777" w:rsidR="00D43742" w:rsidRDefault="003075C5">
            <w:pPr>
              <w:spacing w:after="0" w:line="259" w:lineRule="auto"/>
              <w:ind w:left="2" w:hanging="2"/>
            </w:pPr>
            <w:r>
              <w:t xml:space="preserve">The description of the Supplier service offering as published on the Platform.  </w:t>
            </w:r>
          </w:p>
        </w:tc>
      </w:tr>
      <w:tr w:rsidR="00D43742" w14:paraId="19BCA310" w14:textId="77777777">
        <w:trPr>
          <w:trHeight w:val="1858"/>
        </w:trPr>
        <w:tc>
          <w:tcPr>
            <w:tcW w:w="3569" w:type="dxa"/>
            <w:tcBorders>
              <w:top w:val="single" w:sz="8" w:space="0" w:color="000000"/>
              <w:left w:val="single" w:sz="8" w:space="0" w:color="000000"/>
              <w:bottom w:val="single" w:sz="8" w:space="0" w:color="000000"/>
              <w:right w:val="single" w:sz="8" w:space="0" w:color="000000"/>
            </w:tcBorders>
          </w:tcPr>
          <w:p w14:paraId="1DABB1BF" w14:textId="77777777" w:rsidR="00D43742" w:rsidRDefault="003075C5">
            <w:pPr>
              <w:spacing w:after="0" w:line="259" w:lineRule="auto"/>
              <w:ind w:left="0"/>
            </w:pPr>
            <w:r>
              <w:rPr>
                <w:b/>
              </w:rPr>
              <w:t>Service Personal Data</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5ECEB298" w14:textId="77777777" w:rsidR="00D43742" w:rsidRDefault="003075C5">
            <w:pPr>
              <w:spacing w:after="0" w:line="259" w:lineRule="auto"/>
              <w:ind w:left="0"/>
            </w:pPr>
            <w:r>
              <w:t xml:space="preserve">The Personal Data supplied by a Buyer to the </w:t>
            </w:r>
          </w:p>
          <w:p w14:paraId="3AA652A0" w14:textId="77777777" w:rsidR="00D43742" w:rsidRDefault="003075C5">
            <w:pPr>
              <w:spacing w:after="0" w:line="259" w:lineRule="auto"/>
              <w:ind w:left="2" w:right="199"/>
              <w:jc w:val="both"/>
            </w:pPr>
            <w:r>
              <w:t xml:space="preserve">Supplier </w:t>
            </w:r>
            <w:proofErr w:type="gramStart"/>
            <w:r>
              <w:t>in the course of</w:t>
            </w:r>
            <w:proofErr w:type="gramEnd"/>
            <w:r>
              <w:t xml:space="preserve"> the use of the G-Cloud Services for purposes of or in connection with this Call-Off Contract.  </w:t>
            </w:r>
          </w:p>
        </w:tc>
      </w:tr>
      <w:tr w:rsidR="00D43742" w14:paraId="2BFBBB50" w14:textId="77777777">
        <w:trPr>
          <w:trHeight w:val="2388"/>
        </w:trPr>
        <w:tc>
          <w:tcPr>
            <w:tcW w:w="3569" w:type="dxa"/>
            <w:tcBorders>
              <w:top w:val="single" w:sz="8" w:space="0" w:color="000000"/>
              <w:left w:val="single" w:sz="8" w:space="0" w:color="000000"/>
              <w:bottom w:val="single" w:sz="8" w:space="0" w:color="000000"/>
              <w:right w:val="single" w:sz="8" w:space="0" w:color="000000"/>
            </w:tcBorders>
          </w:tcPr>
          <w:p w14:paraId="74C8559B" w14:textId="77777777" w:rsidR="00D43742" w:rsidRDefault="003075C5">
            <w:pPr>
              <w:spacing w:after="0" w:line="259" w:lineRule="auto"/>
              <w:ind w:left="0"/>
            </w:pPr>
            <w:r>
              <w:rPr>
                <w:b/>
              </w:rPr>
              <w:t>Spend controls</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44890F5F" w14:textId="77777777" w:rsidR="00D43742" w:rsidRDefault="003075C5">
            <w:pPr>
              <w:spacing w:after="1" w:line="258" w:lineRule="auto"/>
              <w:ind w:left="2" w:hanging="2"/>
            </w:pPr>
            <w:r>
              <w:t xml:space="preserve">The approval process used by a central government Buyer if it needs to spend money on certain digital or technology services, see </w:t>
            </w:r>
            <w:hyperlink r:id="rId123">
              <w:r>
                <w:rPr>
                  <w:u w:val="single" w:color="000000"/>
                </w:rPr>
                <w:t>https://www.gov.uk/servic</w:t>
              </w:r>
            </w:hyperlink>
            <w:hyperlink r:id="rId124">
              <w:r>
                <w:rPr>
                  <w:u w:val="single" w:color="000000"/>
                </w:rPr>
                <w:t>e</w:t>
              </w:r>
            </w:hyperlink>
            <w:hyperlink r:id="rId125">
              <w:r>
                <w:rPr>
                  <w:u w:val="single" w:color="000000"/>
                </w:rPr>
                <w:t>-</w:t>
              </w:r>
            </w:hyperlink>
          </w:p>
          <w:p w14:paraId="591F9749" w14:textId="77777777" w:rsidR="00D43742" w:rsidRDefault="003075C5">
            <w:pPr>
              <w:spacing w:after="0" w:line="259" w:lineRule="auto"/>
              <w:ind w:left="2"/>
            </w:pPr>
            <w:hyperlink r:id="rId126">
              <w:r>
                <w:rPr>
                  <w:u w:val="single" w:color="000000"/>
                </w:rPr>
                <w:t>manual/</w:t>
              </w:r>
              <w:proofErr w:type="spellStart"/>
              <w:r>
                <w:rPr>
                  <w:u w:val="single" w:color="000000"/>
                </w:rPr>
                <w:t>agil</w:t>
              </w:r>
            </w:hyperlink>
            <w:hyperlink r:id="rId127">
              <w:r>
                <w:rPr>
                  <w:u w:val="single" w:color="000000"/>
                </w:rPr>
                <w:t>edelivery</w:t>
              </w:r>
              <w:proofErr w:type="spellEnd"/>
              <w:r>
                <w:rPr>
                  <w:u w:val="single" w:color="000000"/>
                </w:rPr>
                <w:t>/spen</w:t>
              </w:r>
            </w:hyperlink>
            <w:hyperlink r:id="rId128">
              <w:r>
                <w:rPr>
                  <w:u w:val="single" w:color="000000"/>
                </w:rPr>
                <w:t>d</w:t>
              </w:r>
            </w:hyperlink>
            <w:hyperlink r:id="rId129">
              <w:r>
                <w:rPr>
                  <w:u w:val="single" w:color="000000"/>
                </w:rPr>
                <w:t>-</w:t>
              </w:r>
              <w:proofErr w:type="spellStart"/>
            </w:hyperlink>
            <w:hyperlink r:id="rId130">
              <w:r>
                <w:rPr>
                  <w:u w:val="single" w:color="000000"/>
                </w:rPr>
                <w:t>controlsche</w:t>
              </w:r>
              <w:proofErr w:type="spellEnd"/>
              <w:r>
                <w:rPr>
                  <w:u w:val="single" w:color="000000"/>
                </w:rPr>
                <w:t xml:space="preserve"> c</w:t>
              </w:r>
            </w:hyperlink>
            <w:hyperlink r:id="rId131">
              <w:r>
                <w:rPr>
                  <w:u w:val="single" w:color="000000"/>
                </w:rPr>
                <w:t>k</w:t>
              </w:r>
            </w:hyperlink>
            <w:hyperlink r:id="rId132">
              <w:r>
                <w:rPr>
                  <w:u w:val="single" w:color="000000"/>
                </w:rPr>
                <w:t>-</w:t>
              </w:r>
            </w:hyperlink>
            <w:hyperlink r:id="rId133">
              <w:r>
                <w:rPr>
                  <w:u w:val="single" w:color="000000"/>
                </w:rPr>
                <w:t>i</w:t>
              </w:r>
            </w:hyperlink>
            <w:hyperlink r:id="rId134">
              <w:r>
                <w:rPr>
                  <w:u w:val="single" w:color="000000"/>
                </w:rPr>
                <w:t>f</w:t>
              </w:r>
            </w:hyperlink>
            <w:hyperlink r:id="rId135">
              <w:r>
                <w:rPr>
                  <w:u w:val="single" w:color="000000"/>
                </w:rPr>
                <w:t>-</w:t>
              </w:r>
              <w:proofErr w:type="spellStart"/>
            </w:hyperlink>
            <w:hyperlink r:id="rId136">
              <w:r>
                <w:rPr>
                  <w:u w:val="single" w:color="000000"/>
                </w:rPr>
                <w:t>yo</w:t>
              </w:r>
            </w:hyperlink>
            <w:hyperlink r:id="rId137">
              <w:r>
                <w:rPr>
                  <w:u w:val="single" w:color="000000"/>
                </w:rPr>
                <w:t>u</w:t>
              </w:r>
            </w:hyperlink>
            <w:hyperlink r:id="rId138"/>
            <w:hyperlink r:id="rId139">
              <w:r>
                <w:rPr>
                  <w:u w:val="single" w:color="000000"/>
                </w:rPr>
                <w:t>nee</w:t>
              </w:r>
            </w:hyperlink>
            <w:hyperlink r:id="rId140">
              <w:r>
                <w:rPr>
                  <w:u w:val="single" w:color="000000"/>
                </w:rPr>
                <w:t>dapprova</w:t>
              </w:r>
            </w:hyperlink>
            <w:hyperlink r:id="rId141">
              <w:r>
                <w:rPr>
                  <w:u w:val="single" w:color="000000"/>
                </w:rPr>
                <w:t>l</w:t>
              </w:r>
              <w:proofErr w:type="spellEnd"/>
            </w:hyperlink>
            <w:hyperlink r:id="rId142">
              <w:r>
                <w:rPr>
                  <w:u w:val="single" w:color="000000"/>
                </w:rPr>
                <w:t>-</w:t>
              </w:r>
            </w:hyperlink>
            <w:hyperlink r:id="rId143">
              <w:r>
                <w:rPr>
                  <w:u w:val="single" w:color="000000"/>
                </w:rPr>
                <w:t>t</w:t>
              </w:r>
            </w:hyperlink>
            <w:hyperlink r:id="rId144">
              <w:r>
                <w:rPr>
                  <w:u w:val="single" w:color="000000"/>
                </w:rPr>
                <w:t>o</w:t>
              </w:r>
            </w:hyperlink>
            <w:hyperlink r:id="rId145">
              <w:r>
                <w:rPr>
                  <w:u w:val="single" w:color="000000"/>
                </w:rPr>
                <w:t>-</w:t>
              </w:r>
            </w:hyperlink>
            <w:hyperlink r:id="rId146">
              <w:r>
                <w:rPr>
                  <w:u w:val="single" w:color="000000"/>
                </w:rPr>
                <w:t>spen</w:t>
              </w:r>
            </w:hyperlink>
            <w:hyperlink r:id="rId147">
              <w:r>
                <w:rPr>
                  <w:u w:val="single" w:color="000000"/>
                </w:rPr>
                <w:t>d</w:t>
              </w:r>
            </w:hyperlink>
            <w:hyperlink r:id="rId148">
              <w:r>
                <w:rPr>
                  <w:u w:val="single" w:color="000000"/>
                </w:rPr>
                <w:t>-</w:t>
              </w:r>
            </w:hyperlink>
            <w:hyperlink r:id="rId149">
              <w:r>
                <w:rPr>
                  <w:u w:val="single" w:color="000000"/>
                </w:rPr>
                <w:t>mone</w:t>
              </w:r>
            </w:hyperlink>
            <w:hyperlink r:id="rId150">
              <w:r>
                <w:rPr>
                  <w:u w:val="single" w:color="000000"/>
                </w:rPr>
                <w:t>y</w:t>
              </w:r>
            </w:hyperlink>
            <w:hyperlink r:id="rId151">
              <w:r>
                <w:rPr>
                  <w:u w:val="single" w:color="000000"/>
                </w:rPr>
                <w:t>-</w:t>
              </w:r>
            </w:hyperlink>
            <w:hyperlink r:id="rId152">
              <w:r>
                <w:rPr>
                  <w:u w:val="single" w:color="000000"/>
                </w:rPr>
                <w:t>o</w:t>
              </w:r>
            </w:hyperlink>
            <w:hyperlink r:id="rId153">
              <w:r>
                <w:rPr>
                  <w:u w:val="single" w:color="000000"/>
                </w:rPr>
                <w:t>n</w:t>
              </w:r>
            </w:hyperlink>
            <w:hyperlink r:id="rId154">
              <w:r>
                <w:rPr>
                  <w:u w:val="single" w:color="000000"/>
                </w:rPr>
                <w:t>-</w:t>
              </w:r>
            </w:hyperlink>
            <w:hyperlink r:id="rId155">
              <w:r>
                <w:rPr>
                  <w:u w:val="single" w:color="000000"/>
                </w:rPr>
                <w:t>a</w:t>
              </w:r>
            </w:hyperlink>
            <w:hyperlink r:id="rId156">
              <w:r>
                <w:rPr>
                  <w:u w:val="single" w:color="000000"/>
                </w:rPr>
                <w:t>-</w:t>
              </w:r>
            </w:hyperlink>
            <w:hyperlink r:id="rId157">
              <w:r>
                <w:rPr>
                  <w:u w:val="single" w:color="000000"/>
                </w:rPr>
                <w:t>servi</w:t>
              </w:r>
            </w:hyperlink>
            <w:hyperlink r:id="rId158">
              <w:r>
                <w:rPr>
                  <w:u w:val="single" w:color="000000"/>
                </w:rPr>
                <w:t>c</w:t>
              </w:r>
            </w:hyperlink>
            <w:hyperlink r:id="rId159">
              <w:r>
                <w:rPr>
                  <w:u w:val="single" w:color="000000"/>
                </w:rPr>
                <w:t>e</w:t>
              </w:r>
            </w:hyperlink>
            <w:hyperlink r:id="rId160">
              <w:r>
                <w:t xml:space="preserve">   </w:t>
              </w:r>
            </w:hyperlink>
          </w:p>
        </w:tc>
      </w:tr>
      <w:tr w:rsidR="00D43742" w14:paraId="2C7321F5" w14:textId="77777777">
        <w:trPr>
          <w:trHeight w:val="1328"/>
        </w:trPr>
        <w:tc>
          <w:tcPr>
            <w:tcW w:w="3569" w:type="dxa"/>
            <w:tcBorders>
              <w:top w:val="single" w:sz="8" w:space="0" w:color="000000"/>
              <w:left w:val="single" w:sz="8" w:space="0" w:color="000000"/>
              <w:bottom w:val="single" w:sz="8" w:space="0" w:color="000000"/>
              <w:right w:val="single" w:sz="8" w:space="0" w:color="000000"/>
            </w:tcBorders>
          </w:tcPr>
          <w:p w14:paraId="734DC633" w14:textId="77777777" w:rsidR="00D43742" w:rsidRDefault="003075C5">
            <w:pPr>
              <w:spacing w:after="0" w:line="259" w:lineRule="auto"/>
              <w:ind w:left="0"/>
            </w:pPr>
            <w:r>
              <w:rPr>
                <w:b/>
              </w:rPr>
              <w:t>Start date</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09B98013" w14:textId="77777777" w:rsidR="00D43742" w:rsidRDefault="003075C5">
            <w:pPr>
              <w:spacing w:after="0" w:line="259" w:lineRule="auto"/>
              <w:ind w:left="2" w:hanging="2"/>
            </w:pPr>
            <w:r>
              <w:t xml:space="preserve">The Start date of this Call-Off Contract as set out in the Order Form.  </w:t>
            </w:r>
          </w:p>
        </w:tc>
      </w:tr>
      <w:tr w:rsidR="00D43742" w14:paraId="0BE57BE5" w14:textId="77777777">
        <w:trPr>
          <w:trHeight w:val="2657"/>
        </w:trPr>
        <w:tc>
          <w:tcPr>
            <w:tcW w:w="3569" w:type="dxa"/>
            <w:tcBorders>
              <w:top w:val="single" w:sz="8" w:space="0" w:color="000000"/>
              <w:left w:val="single" w:sz="8" w:space="0" w:color="000000"/>
              <w:bottom w:val="single" w:sz="8" w:space="0" w:color="000000"/>
              <w:right w:val="single" w:sz="8" w:space="0" w:color="000000"/>
            </w:tcBorders>
          </w:tcPr>
          <w:p w14:paraId="57EA91AA" w14:textId="77777777" w:rsidR="00D43742" w:rsidRDefault="003075C5">
            <w:pPr>
              <w:spacing w:after="0" w:line="259" w:lineRule="auto"/>
              <w:ind w:left="0"/>
            </w:pPr>
            <w:r>
              <w:rPr>
                <w:b/>
              </w:rPr>
              <w:t>Subcontract</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5CE3028B" w14:textId="77777777" w:rsidR="00D43742" w:rsidRDefault="003075C5">
            <w:pPr>
              <w:spacing w:after="0" w:line="259" w:lineRule="auto"/>
              <w:ind w:left="2" w:hanging="2"/>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D43742" w14:paraId="46A29EDB" w14:textId="77777777">
        <w:trPr>
          <w:trHeight w:val="2413"/>
        </w:trPr>
        <w:tc>
          <w:tcPr>
            <w:tcW w:w="3569" w:type="dxa"/>
            <w:tcBorders>
              <w:top w:val="single" w:sz="8" w:space="0" w:color="000000"/>
              <w:left w:val="single" w:sz="8" w:space="0" w:color="000000"/>
              <w:bottom w:val="single" w:sz="8" w:space="0" w:color="000000"/>
              <w:right w:val="single" w:sz="8" w:space="0" w:color="000000"/>
            </w:tcBorders>
          </w:tcPr>
          <w:p w14:paraId="7DCEBB28" w14:textId="77777777" w:rsidR="00D43742" w:rsidRDefault="003075C5">
            <w:pPr>
              <w:spacing w:after="0" w:line="259" w:lineRule="auto"/>
              <w:ind w:left="0"/>
            </w:pPr>
            <w:r>
              <w:rPr>
                <w:b/>
              </w:rPr>
              <w:t>Subcontractor</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7EEEEBDB" w14:textId="77777777" w:rsidR="00D43742" w:rsidRDefault="003075C5">
            <w:pPr>
              <w:spacing w:after="0" w:line="285" w:lineRule="auto"/>
              <w:ind w:left="2" w:hanging="2"/>
            </w:pPr>
            <w:r>
              <w:t xml:space="preserve">Any third party engaged by the Supplier under a subcontract  </w:t>
            </w:r>
          </w:p>
          <w:p w14:paraId="2EDB3A5A" w14:textId="77777777" w:rsidR="00D43742" w:rsidRDefault="003075C5">
            <w:pPr>
              <w:spacing w:after="0" w:line="285" w:lineRule="auto"/>
              <w:ind w:left="2" w:hanging="2"/>
              <w:jc w:val="both"/>
            </w:pPr>
            <w:r>
              <w:t>(</w:t>
            </w:r>
            <w:proofErr w:type="gramStart"/>
            <w:r>
              <w:t>permitted</w:t>
            </w:r>
            <w:proofErr w:type="gramEnd"/>
            <w:r>
              <w:t xml:space="preserve"> under the Framework Agreement and the Call-Off  </w:t>
            </w:r>
          </w:p>
          <w:p w14:paraId="2B5A6A09" w14:textId="77777777" w:rsidR="00D43742" w:rsidRDefault="003075C5">
            <w:pPr>
              <w:spacing w:after="0" w:line="259" w:lineRule="auto"/>
              <w:ind w:left="2" w:hanging="2"/>
            </w:pPr>
            <w:r>
              <w:t xml:space="preserve">Contract) and its servants or agents in connection with the provision of G-Cloud Services.  </w:t>
            </w:r>
          </w:p>
        </w:tc>
      </w:tr>
      <w:tr w:rsidR="00D43742" w14:paraId="176398EE" w14:textId="77777777">
        <w:trPr>
          <w:trHeight w:val="1594"/>
        </w:trPr>
        <w:tc>
          <w:tcPr>
            <w:tcW w:w="3569" w:type="dxa"/>
            <w:tcBorders>
              <w:top w:val="single" w:sz="8" w:space="0" w:color="000000"/>
              <w:left w:val="single" w:sz="8" w:space="0" w:color="000000"/>
              <w:bottom w:val="single" w:sz="8" w:space="0" w:color="000000"/>
              <w:right w:val="single" w:sz="8" w:space="0" w:color="000000"/>
            </w:tcBorders>
          </w:tcPr>
          <w:p w14:paraId="67B50B40" w14:textId="77777777" w:rsidR="00D43742" w:rsidRDefault="003075C5">
            <w:pPr>
              <w:spacing w:after="0" w:line="259" w:lineRule="auto"/>
              <w:ind w:left="0"/>
            </w:pPr>
            <w:proofErr w:type="spellStart"/>
            <w:r>
              <w:rPr>
                <w:b/>
              </w:rPr>
              <w:lastRenderedPageBreak/>
              <w:t>Subprocessor</w:t>
            </w:r>
            <w:proofErr w:type="spellEnd"/>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277D9255" w14:textId="77777777" w:rsidR="00D43742" w:rsidRDefault="003075C5">
            <w:pPr>
              <w:spacing w:after="0" w:line="259" w:lineRule="auto"/>
              <w:ind w:left="2" w:hanging="2"/>
            </w:pPr>
            <w:r>
              <w:t xml:space="preserve">Any third party appointed to process Personal Data on behalf of the Supplier under this Call-Off Contract.  </w:t>
            </w:r>
          </w:p>
        </w:tc>
      </w:tr>
      <w:tr w:rsidR="00D43742" w14:paraId="61568A1B" w14:textId="77777777">
        <w:trPr>
          <w:trHeight w:val="1330"/>
        </w:trPr>
        <w:tc>
          <w:tcPr>
            <w:tcW w:w="3569" w:type="dxa"/>
            <w:tcBorders>
              <w:top w:val="single" w:sz="8" w:space="0" w:color="000000"/>
              <w:left w:val="single" w:sz="8" w:space="0" w:color="000000"/>
              <w:bottom w:val="single" w:sz="8" w:space="0" w:color="000000"/>
              <w:right w:val="single" w:sz="8" w:space="0" w:color="000000"/>
            </w:tcBorders>
          </w:tcPr>
          <w:p w14:paraId="62EE91F7" w14:textId="77777777" w:rsidR="00D43742" w:rsidRDefault="003075C5">
            <w:pPr>
              <w:spacing w:after="0" w:line="259" w:lineRule="auto"/>
              <w:ind w:left="0"/>
            </w:pPr>
            <w:r>
              <w:rPr>
                <w:b/>
              </w:rPr>
              <w:t>Supplier</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756290B6" w14:textId="77777777" w:rsidR="00D43742" w:rsidRDefault="003075C5">
            <w:pPr>
              <w:spacing w:after="0" w:line="259" w:lineRule="auto"/>
              <w:ind w:left="2" w:hanging="2"/>
            </w:pPr>
            <w:r>
              <w:t xml:space="preserve">The person, firm or company identified in the Order Form.  </w:t>
            </w:r>
          </w:p>
        </w:tc>
      </w:tr>
      <w:tr w:rsidR="00D43742" w14:paraId="064D2A28" w14:textId="77777777">
        <w:trPr>
          <w:trHeight w:val="1330"/>
        </w:trPr>
        <w:tc>
          <w:tcPr>
            <w:tcW w:w="3569" w:type="dxa"/>
            <w:tcBorders>
              <w:top w:val="single" w:sz="8" w:space="0" w:color="000000"/>
              <w:left w:val="single" w:sz="8" w:space="0" w:color="000000"/>
              <w:bottom w:val="single" w:sz="8" w:space="0" w:color="000000"/>
              <w:right w:val="single" w:sz="8" w:space="0" w:color="000000"/>
            </w:tcBorders>
          </w:tcPr>
          <w:p w14:paraId="4FFD0E8A" w14:textId="77777777" w:rsidR="00D43742" w:rsidRDefault="003075C5">
            <w:pPr>
              <w:spacing w:after="0" w:line="259" w:lineRule="auto"/>
              <w:ind w:left="0"/>
            </w:pPr>
            <w:r>
              <w:rPr>
                <w:b/>
              </w:rPr>
              <w:t>Supplier Representative</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3A23B114" w14:textId="77777777" w:rsidR="00D43742" w:rsidRDefault="003075C5">
            <w:pPr>
              <w:spacing w:after="0" w:line="259" w:lineRule="auto"/>
              <w:ind w:left="2" w:hanging="2"/>
            </w:pPr>
            <w:r>
              <w:t xml:space="preserve">The representative appointed by the Supplier from time to time in relation to the Call-Off Contract.  </w:t>
            </w:r>
          </w:p>
        </w:tc>
      </w:tr>
    </w:tbl>
    <w:p w14:paraId="5956E47F" w14:textId="77777777" w:rsidR="00D43742" w:rsidRDefault="003075C5">
      <w:pPr>
        <w:spacing w:after="19" w:line="259" w:lineRule="auto"/>
        <w:ind w:left="1438"/>
        <w:jc w:val="both"/>
      </w:pPr>
      <w:r>
        <w:t xml:space="preserve">   </w:t>
      </w:r>
    </w:p>
    <w:p w14:paraId="7588BD2A" w14:textId="77777777" w:rsidR="00D43742" w:rsidRDefault="003075C5">
      <w:pPr>
        <w:spacing w:after="0" w:line="259" w:lineRule="auto"/>
        <w:ind w:left="1438"/>
      </w:pPr>
      <w:r>
        <w:t xml:space="preserve">  </w:t>
      </w:r>
    </w:p>
    <w:tbl>
      <w:tblPr>
        <w:tblStyle w:val="TableGrid"/>
        <w:tblW w:w="8824" w:type="dxa"/>
        <w:tblInd w:w="1450" w:type="dxa"/>
        <w:tblCellMar>
          <w:top w:w="488" w:type="dxa"/>
          <w:left w:w="103" w:type="dxa"/>
          <w:bottom w:w="200" w:type="dxa"/>
        </w:tblCellMar>
        <w:tblLook w:val="04A0" w:firstRow="1" w:lastRow="0" w:firstColumn="1" w:lastColumn="0" w:noHBand="0" w:noVBand="1"/>
      </w:tblPr>
      <w:tblGrid>
        <w:gridCol w:w="3569"/>
        <w:gridCol w:w="5255"/>
      </w:tblGrid>
      <w:tr w:rsidR="00D43742" w14:paraId="61B5ECB0" w14:textId="77777777">
        <w:trPr>
          <w:trHeight w:val="2282"/>
        </w:trPr>
        <w:tc>
          <w:tcPr>
            <w:tcW w:w="3569" w:type="dxa"/>
            <w:tcBorders>
              <w:top w:val="single" w:sz="8" w:space="0" w:color="000000"/>
              <w:left w:val="single" w:sz="8" w:space="0" w:color="000000"/>
              <w:bottom w:val="single" w:sz="8" w:space="0" w:color="000000"/>
              <w:right w:val="single" w:sz="8" w:space="0" w:color="000000"/>
            </w:tcBorders>
          </w:tcPr>
          <w:p w14:paraId="19CDFD14" w14:textId="77777777" w:rsidR="00D43742" w:rsidRDefault="003075C5">
            <w:pPr>
              <w:spacing w:after="0" w:line="259" w:lineRule="auto"/>
              <w:ind w:left="0"/>
            </w:pPr>
            <w:r>
              <w:rPr>
                <w:b/>
              </w:rPr>
              <w:t>Supplier staff</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0E72B5D2" w14:textId="77777777" w:rsidR="00D43742" w:rsidRDefault="003075C5">
            <w:pPr>
              <w:spacing w:after="0" w:line="259" w:lineRule="auto"/>
              <w:ind w:left="2" w:hanging="2"/>
            </w:pPr>
            <w:r>
              <w:t xml:space="preserve">All persons employed by the Supplier together with the Supplier’s servants, agents, suppliers and subcontractors used in the performance of its obligations under this Call-Off Contract.  </w:t>
            </w:r>
          </w:p>
        </w:tc>
      </w:tr>
      <w:tr w:rsidR="00D43742" w14:paraId="31F3AB3A" w14:textId="77777777">
        <w:trPr>
          <w:trHeight w:val="2016"/>
        </w:trPr>
        <w:tc>
          <w:tcPr>
            <w:tcW w:w="3569" w:type="dxa"/>
            <w:tcBorders>
              <w:top w:val="single" w:sz="8" w:space="0" w:color="000000"/>
              <w:left w:val="single" w:sz="8" w:space="0" w:color="000000"/>
              <w:bottom w:val="single" w:sz="8" w:space="0" w:color="000000"/>
              <w:right w:val="single" w:sz="8" w:space="0" w:color="000000"/>
            </w:tcBorders>
          </w:tcPr>
          <w:p w14:paraId="1B460D02" w14:textId="77777777" w:rsidR="00D43742" w:rsidRDefault="003075C5">
            <w:pPr>
              <w:spacing w:after="0" w:line="259" w:lineRule="auto"/>
              <w:ind w:left="0"/>
            </w:pPr>
            <w:r>
              <w:rPr>
                <w:b/>
              </w:rPr>
              <w:t>Supplier Terms</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696DBCDF" w14:textId="77777777" w:rsidR="00D43742" w:rsidRDefault="003075C5">
            <w:pPr>
              <w:spacing w:after="0" w:line="259" w:lineRule="auto"/>
              <w:ind w:left="2" w:hanging="2"/>
            </w:pPr>
            <w:r>
              <w:t xml:space="preserve">The relevant G-Cloud Service terms and conditions as set out in the Terms and Conditions document supplied as part of the Supplier’s Application.  </w:t>
            </w:r>
          </w:p>
        </w:tc>
      </w:tr>
      <w:tr w:rsidR="00D43742" w14:paraId="3DB5A74F" w14:textId="77777777">
        <w:trPr>
          <w:trHeight w:val="1752"/>
        </w:trPr>
        <w:tc>
          <w:tcPr>
            <w:tcW w:w="3569" w:type="dxa"/>
            <w:tcBorders>
              <w:top w:val="single" w:sz="8" w:space="0" w:color="000000"/>
              <w:left w:val="single" w:sz="8" w:space="0" w:color="000000"/>
              <w:bottom w:val="single" w:sz="8" w:space="0" w:color="000000"/>
              <w:right w:val="single" w:sz="8" w:space="0" w:color="000000"/>
            </w:tcBorders>
            <w:vAlign w:val="bottom"/>
          </w:tcPr>
          <w:p w14:paraId="6BFC9F58" w14:textId="77777777" w:rsidR="00D43742" w:rsidRDefault="003075C5">
            <w:pPr>
              <w:spacing w:after="0" w:line="259" w:lineRule="auto"/>
              <w:ind w:left="0"/>
            </w:pPr>
            <w:r>
              <w:rPr>
                <w:b/>
              </w:rPr>
              <w:t>Term</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5579D38D" w14:textId="77777777" w:rsidR="00D43742" w:rsidRDefault="003075C5">
            <w:pPr>
              <w:spacing w:after="0" w:line="259" w:lineRule="auto"/>
              <w:ind w:left="2" w:hanging="2"/>
              <w:jc w:val="both"/>
            </w:pPr>
            <w:r>
              <w:t xml:space="preserve">The term of this Call-Off Contract as set out in the Order Form.  </w:t>
            </w:r>
          </w:p>
        </w:tc>
      </w:tr>
      <w:tr w:rsidR="00D43742" w14:paraId="2B63D42F" w14:textId="77777777">
        <w:trPr>
          <w:trHeight w:val="2017"/>
        </w:trPr>
        <w:tc>
          <w:tcPr>
            <w:tcW w:w="3569" w:type="dxa"/>
            <w:tcBorders>
              <w:top w:val="single" w:sz="8" w:space="0" w:color="000000"/>
              <w:left w:val="single" w:sz="8" w:space="0" w:color="000000"/>
              <w:bottom w:val="single" w:sz="8" w:space="0" w:color="000000"/>
              <w:right w:val="single" w:sz="8" w:space="0" w:color="000000"/>
            </w:tcBorders>
          </w:tcPr>
          <w:p w14:paraId="7CE0486E" w14:textId="77777777" w:rsidR="00D43742" w:rsidRDefault="003075C5">
            <w:pPr>
              <w:spacing w:after="0" w:line="259" w:lineRule="auto"/>
              <w:ind w:left="0"/>
            </w:pPr>
            <w:r>
              <w:rPr>
                <w:b/>
              </w:rPr>
              <w:lastRenderedPageBreak/>
              <w:t>Trigger Event</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43478FC8" w14:textId="77777777" w:rsidR="00D43742" w:rsidRDefault="003075C5">
            <w:pPr>
              <w:spacing w:after="0" w:line="259" w:lineRule="auto"/>
              <w:ind w:left="2" w:hanging="2"/>
            </w:pPr>
            <w:r>
              <w:t xml:space="preserve">The Supplier simultaneously fails to meet three or more Financial Metrics for a period of at least ten Working Days.  </w:t>
            </w:r>
          </w:p>
        </w:tc>
      </w:tr>
    </w:tbl>
    <w:p w14:paraId="2FCFD176" w14:textId="77777777" w:rsidR="00D43742" w:rsidRDefault="00D43742">
      <w:pPr>
        <w:spacing w:after="0" w:line="259" w:lineRule="auto"/>
        <w:ind w:left="0" w:right="853"/>
      </w:pPr>
    </w:p>
    <w:tbl>
      <w:tblPr>
        <w:tblStyle w:val="TableGrid"/>
        <w:tblW w:w="8824" w:type="dxa"/>
        <w:tblInd w:w="1450" w:type="dxa"/>
        <w:tblCellMar>
          <w:left w:w="103" w:type="dxa"/>
          <w:bottom w:w="200" w:type="dxa"/>
        </w:tblCellMar>
        <w:tblLook w:val="04A0" w:firstRow="1" w:lastRow="0" w:firstColumn="1" w:lastColumn="0" w:noHBand="0" w:noVBand="1"/>
      </w:tblPr>
      <w:tblGrid>
        <w:gridCol w:w="3569"/>
        <w:gridCol w:w="5255"/>
      </w:tblGrid>
      <w:tr w:rsidR="00D43742" w14:paraId="1BC388B5" w14:textId="77777777">
        <w:trPr>
          <w:trHeight w:val="1752"/>
        </w:trPr>
        <w:tc>
          <w:tcPr>
            <w:tcW w:w="3569" w:type="dxa"/>
            <w:tcBorders>
              <w:top w:val="single" w:sz="8" w:space="0" w:color="000000"/>
              <w:left w:val="single" w:sz="8" w:space="0" w:color="000000"/>
              <w:bottom w:val="single" w:sz="8" w:space="0" w:color="000000"/>
              <w:right w:val="single" w:sz="8" w:space="0" w:color="000000"/>
            </w:tcBorders>
            <w:vAlign w:val="bottom"/>
          </w:tcPr>
          <w:p w14:paraId="52A37328" w14:textId="77777777" w:rsidR="00D43742" w:rsidRDefault="003075C5">
            <w:pPr>
              <w:spacing w:after="0" w:line="259" w:lineRule="auto"/>
              <w:ind w:left="0"/>
            </w:pPr>
            <w:r>
              <w:rPr>
                <w:b/>
              </w:rPr>
              <w:t>Variation</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6385B6D2" w14:textId="77777777" w:rsidR="00D43742" w:rsidRDefault="003075C5">
            <w:pPr>
              <w:spacing w:after="0" w:line="259" w:lineRule="auto"/>
              <w:ind w:left="2" w:hanging="2"/>
            </w:pPr>
            <w:r>
              <w:t xml:space="preserve">This has the meaning given to it in clause 32 (Variation process).  </w:t>
            </w:r>
          </w:p>
        </w:tc>
      </w:tr>
      <w:tr w:rsidR="00D43742" w14:paraId="76281DF6" w14:textId="77777777">
        <w:trPr>
          <w:trHeight w:val="4652"/>
        </w:trPr>
        <w:tc>
          <w:tcPr>
            <w:tcW w:w="3569" w:type="dxa"/>
            <w:tcBorders>
              <w:top w:val="single" w:sz="8" w:space="0" w:color="000000"/>
              <w:left w:val="single" w:sz="8" w:space="0" w:color="000000"/>
              <w:bottom w:val="single" w:sz="8" w:space="0" w:color="000000"/>
              <w:right w:val="single" w:sz="8" w:space="0" w:color="000000"/>
            </w:tcBorders>
          </w:tcPr>
          <w:p w14:paraId="3760493E" w14:textId="77777777" w:rsidR="00D43742" w:rsidRDefault="003075C5">
            <w:pPr>
              <w:spacing w:after="0" w:line="259" w:lineRule="auto"/>
              <w:ind w:left="0"/>
            </w:pPr>
            <w:r>
              <w:rPr>
                <w:b/>
              </w:rPr>
              <w:t>Variation Impact Assessment</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03E69FED" w14:textId="77777777" w:rsidR="00D43742" w:rsidRDefault="003075C5">
            <w:pPr>
              <w:spacing w:after="115" w:line="279" w:lineRule="auto"/>
              <w:ind w:left="2" w:hanging="2"/>
              <w:jc w:val="both"/>
            </w:pPr>
            <w:r>
              <w:t xml:space="preserve">An assessment of the impact of a variation request by the Buyer completed in good faith, including:  </w:t>
            </w:r>
          </w:p>
          <w:p w14:paraId="4191F6C1" w14:textId="77777777" w:rsidR="00D43742" w:rsidRDefault="003075C5">
            <w:pPr>
              <w:numPr>
                <w:ilvl w:val="0"/>
                <w:numId w:val="62"/>
              </w:numPr>
              <w:spacing w:after="12"/>
              <w:ind w:right="110" w:hanging="2"/>
              <w:jc w:val="both"/>
            </w:pPr>
            <w:r>
              <w:t xml:space="preserve">details of the impact of the proposed variation on the Deliverables and the Supplier's ability to meet its other obligations under the Call-Off  </w:t>
            </w:r>
          </w:p>
          <w:p w14:paraId="17B411AC" w14:textId="77777777" w:rsidR="00D43742" w:rsidRDefault="003075C5">
            <w:pPr>
              <w:spacing w:after="141" w:line="259" w:lineRule="auto"/>
              <w:ind w:left="2"/>
            </w:pPr>
            <w:proofErr w:type="gramStart"/>
            <w:r>
              <w:t>Contract;</w:t>
            </w:r>
            <w:proofErr w:type="gramEnd"/>
            <w:r>
              <w:t xml:space="preserve">   </w:t>
            </w:r>
          </w:p>
          <w:p w14:paraId="7216B8DE" w14:textId="77777777" w:rsidR="00D43742" w:rsidRDefault="003075C5">
            <w:pPr>
              <w:numPr>
                <w:ilvl w:val="0"/>
                <w:numId w:val="62"/>
              </w:numPr>
              <w:spacing w:after="116" w:line="279" w:lineRule="auto"/>
              <w:ind w:right="110" w:hanging="2"/>
              <w:jc w:val="both"/>
            </w:pPr>
            <w:r>
              <w:t xml:space="preserve">details of the cost of implementing the proposed </w:t>
            </w:r>
            <w:proofErr w:type="gramStart"/>
            <w:r>
              <w:t>variation;</w:t>
            </w:r>
            <w:proofErr w:type="gramEnd"/>
            <w:r>
              <w:t xml:space="preserve">  </w:t>
            </w:r>
          </w:p>
          <w:p w14:paraId="6CBEFE21" w14:textId="77777777" w:rsidR="00D43742" w:rsidRDefault="003075C5">
            <w:pPr>
              <w:numPr>
                <w:ilvl w:val="0"/>
                <w:numId w:val="62"/>
              </w:numPr>
              <w:spacing w:after="0" w:line="259" w:lineRule="auto"/>
              <w:ind w:right="110" w:hanging="2"/>
              <w:jc w:val="both"/>
            </w:pPr>
            <w:r>
              <w:t xml:space="preserve">details of the ongoing costs required by the proposed variation when implemented, including any increase or decrease in the Charges, any alteration in the resources and/or expenditure  </w:t>
            </w:r>
          </w:p>
        </w:tc>
      </w:tr>
      <w:tr w:rsidR="00D43742" w14:paraId="5E150C84" w14:textId="77777777">
        <w:trPr>
          <w:trHeight w:val="3536"/>
        </w:trPr>
        <w:tc>
          <w:tcPr>
            <w:tcW w:w="3569" w:type="dxa"/>
            <w:tcBorders>
              <w:top w:val="single" w:sz="8" w:space="0" w:color="000000"/>
              <w:left w:val="single" w:sz="8" w:space="0" w:color="000000"/>
              <w:bottom w:val="single" w:sz="8" w:space="0" w:color="000000"/>
              <w:right w:val="single" w:sz="8" w:space="0" w:color="000000"/>
            </w:tcBorders>
          </w:tcPr>
          <w:p w14:paraId="7C126ECF" w14:textId="77777777" w:rsidR="00D43742" w:rsidRDefault="003075C5">
            <w:pPr>
              <w:spacing w:after="0" w:line="259" w:lineRule="auto"/>
              <w:ind w:left="0"/>
            </w:pP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6A31F28F" w14:textId="77777777" w:rsidR="00D43742" w:rsidRDefault="003075C5">
            <w:pPr>
              <w:spacing w:after="82" w:line="277" w:lineRule="auto"/>
              <w:ind w:left="2"/>
              <w:jc w:val="both"/>
            </w:pPr>
            <w:r>
              <w:t xml:space="preserve">required by either Party and any alteration to the working practices of either </w:t>
            </w:r>
            <w:proofErr w:type="gramStart"/>
            <w:r>
              <w:t>Party;</w:t>
            </w:r>
            <w:proofErr w:type="gramEnd"/>
            <w:r>
              <w:t xml:space="preserve">  </w:t>
            </w:r>
          </w:p>
          <w:p w14:paraId="19333F6E" w14:textId="77777777" w:rsidR="00D43742" w:rsidRDefault="003075C5">
            <w:pPr>
              <w:spacing w:after="0" w:line="259" w:lineRule="auto"/>
              <w:ind w:left="0" w:right="113"/>
              <w:jc w:val="both"/>
            </w:pPr>
            <w:r>
              <w:t xml:space="preserve">d) a timetable for the implementation, together with any proposals for the testing of the variation; and such other information as the Buyer may reasonably request in (or in response to) the variation request;  </w:t>
            </w:r>
          </w:p>
        </w:tc>
      </w:tr>
      <w:tr w:rsidR="00D43742" w14:paraId="10C157C6" w14:textId="77777777">
        <w:trPr>
          <w:trHeight w:val="2775"/>
        </w:trPr>
        <w:tc>
          <w:tcPr>
            <w:tcW w:w="3569" w:type="dxa"/>
            <w:tcBorders>
              <w:top w:val="single" w:sz="8" w:space="0" w:color="000000"/>
              <w:left w:val="single" w:sz="8" w:space="0" w:color="000000"/>
              <w:bottom w:val="single" w:sz="8" w:space="0" w:color="000000"/>
              <w:right w:val="single" w:sz="8" w:space="0" w:color="000000"/>
            </w:tcBorders>
          </w:tcPr>
          <w:p w14:paraId="688E0E93" w14:textId="77777777" w:rsidR="00D43742" w:rsidRDefault="003075C5">
            <w:pPr>
              <w:spacing w:after="0" w:line="259" w:lineRule="auto"/>
              <w:ind w:left="0"/>
            </w:pPr>
            <w:r>
              <w:rPr>
                <w:b/>
              </w:rPr>
              <w:lastRenderedPageBreak/>
              <w:t>Working Days</w:t>
            </w:r>
            <w:r>
              <w:t xml:space="preserve">  </w:t>
            </w:r>
          </w:p>
        </w:tc>
        <w:tc>
          <w:tcPr>
            <w:tcW w:w="5255" w:type="dxa"/>
            <w:tcBorders>
              <w:top w:val="single" w:sz="8" w:space="0" w:color="000000"/>
              <w:left w:val="single" w:sz="8" w:space="0" w:color="000000"/>
              <w:bottom w:val="single" w:sz="8" w:space="0" w:color="000000"/>
              <w:right w:val="single" w:sz="8" w:space="0" w:color="000000"/>
            </w:tcBorders>
          </w:tcPr>
          <w:p w14:paraId="2CD20973" w14:textId="77777777" w:rsidR="00D43742" w:rsidRDefault="003075C5">
            <w:pPr>
              <w:spacing w:after="0" w:line="259" w:lineRule="auto"/>
              <w:ind w:left="2" w:hanging="2"/>
            </w:pPr>
            <w:r>
              <w:t xml:space="preserve">Any day other than a Saturday, Sunday or public holiday in England and Wales.  </w:t>
            </w:r>
          </w:p>
        </w:tc>
      </w:tr>
      <w:tr w:rsidR="00D43742" w14:paraId="53A588FB" w14:textId="77777777">
        <w:trPr>
          <w:trHeight w:val="1488"/>
        </w:trPr>
        <w:tc>
          <w:tcPr>
            <w:tcW w:w="3569" w:type="dxa"/>
            <w:tcBorders>
              <w:top w:val="single" w:sz="8" w:space="0" w:color="000000"/>
              <w:left w:val="single" w:sz="8" w:space="0" w:color="000000"/>
              <w:bottom w:val="single" w:sz="8" w:space="0" w:color="000000"/>
              <w:right w:val="single" w:sz="8" w:space="0" w:color="000000"/>
            </w:tcBorders>
            <w:vAlign w:val="bottom"/>
          </w:tcPr>
          <w:p w14:paraId="6450F5FC" w14:textId="77777777" w:rsidR="00D43742" w:rsidRDefault="003075C5">
            <w:pPr>
              <w:spacing w:after="0" w:line="259" w:lineRule="auto"/>
              <w:ind w:left="0"/>
            </w:pPr>
            <w:r>
              <w:rPr>
                <w:b/>
              </w:rPr>
              <w:t>Year</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10F9A116" w14:textId="77777777" w:rsidR="00D43742" w:rsidRDefault="003075C5">
            <w:pPr>
              <w:spacing w:after="0" w:line="259" w:lineRule="auto"/>
              <w:ind w:left="0"/>
            </w:pPr>
            <w:r>
              <w:t xml:space="preserve">A contract year.  </w:t>
            </w:r>
          </w:p>
        </w:tc>
      </w:tr>
    </w:tbl>
    <w:p w14:paraId="1084E3AC" w14:textId="77777777" w:rsidR="00D43742" w:rsidRDefault="003075C5">
      <w:pPr>
        <w:spacing w:after="26" w:line="259" w:lineRule="auto"/>
        <w:ind w:left="1438"/>
      </w:pPr>
      <w:r>
        <w:t xml:space="preserve">   </w:t>
      </w:r>
      <w:r>
        <w:tab/>
        <w:t xml:space="preserve">  </w:t>
      </w:r>
    </w:p>
    <w:p w14:paraId="551EF2D5" w14:textId="77777777" w:rsidR="00D43742" w:rsidRDefault="003075C5">
      <w:pPr>
        <w:spacing w:after="33" w:line="259" w:lineRule="auto"/>
        <w:ind w:left="1438"/>
      </w:pPr>
      <w:r>
        <w:t xml:space="preserve">  </w:t>
      </w:r>
    </w:p>
    <w:p w14:paraId="1F56BBCF" w14:textId="77777777" w:rsidR="00D43742" w:rsidRDefault="003075C5">
      <w:pPr>
        <w:spacing w:after="153" w:line="259" w:lineRule="auto"/>
        <w:ind w:left="1438"/>
      </w:pPr>
      <w:r>
        <w:t xml:space="preserve">   </w:t>
      </w:r>
    </w:p>
    <w:p w14:paraId="5D6FB34A" w14:textId="77777777" w:rsidR="00D43742" w:rsidRDefault="003075C5">
      <w:pPr>
        <w:pStyle w:val="Heading2"/>
        <w:spacing w:after="11"/>
        <w:ind w:left="783" w:firstLine="0"/>
        <w:jc w:val="center"/>
      </w:pPr>
      <w:r>
        <w:rPr>
          <w:color w:val="434343"/>
        </w:rPr>
        <w:t xml:space="preserve">Intentionally Blank </w:t>
      </w:r>
      <w:r>
        <w:t xml:space="preserve"> </w:t>
      </w:r>
    </w:p>
    <w:p w14:paraId="213DF57A" w14:textId="77777777" w:rsidR="00D43742" w:rsidRDefault="003075C5">
      <w:pPr>
        <w:spacing w:after="0" w:line="259" w:lineRule="auto"/>
        <w:ind w:left="1438"/>
      </w:pPr>
      <w:r>
        <w:rPr>
          <w:color w:val="434343"/>
          <w:sz w:val="32"/>
        </w:rPr>
        <w:t xml:space="preserve"> </w:t>
      </w:r>
      <w:r>
        <w:t xml:space="preserve"> </w:t>
      </w:r>
    </w:p>
    <w:p w14:paraId="60FF09C2" w14:textId="77777777" w:rsidR="00D43742" w:rsidRDefault="003075C5">
      <w:pPr>
        <w:spacing w:after="0" w:line="259" w:lineRule="auto"/>
        <w:ind w:left="1438"/>
      </w:pPr>
      <w:r>
        <w:rPr>
          <w:color w:val="434343"/>
          <w:sz w:val="32"/>
        </w:rPr>
        <w:t xml:space="preserve"> </w:t>
      </w:r>
      <w:r>
        <w:t xml:space="preserve"> </w:t>
      </w:r>
    </w:p>
    <w:p w14:paraId="33263969" w14:textId="77777777" w:rsidR="00D43742" w:rsidRDefault="003075C5">
      <w:pPr>
        <w:spacing w:after="0" w:line="259" w:lineRule="auto"/>
        <w:ind w:left="1438"/>
      </w:pPr>
      <w:r>
        <w:rPr>
          <w:color w:val="434343"/>
          <w:sz w:val="32"/>
        </w:rPr>
        <w:t xml:space="preserve"> </w:t>
      </w:r>
      <w:r>
        <w:t xml:space="preserve"> </w:t>
      </w:r>
    </w:p>
    <w:p w14:paraId="5C753421" w14:textId="77777777" w:rsidR="00D43742" w:rsidRDefault="003075C5">
      <w:pPr>
        <w:spacing w:after="0" w:line="259" w:lineRule="auto"/>
        <w:ind w:left="1438"/>
      </w:pPr>
      <w:r>
        <w:rPr>
          <w:color w:val="434343"/>
          <w:sz w:val="32"/>
        </w:rPr>
        <w:t xml:space="preserve"> </w:t>
      </w:r>
      <w:r>
        <w:t xml:space="preserve"> </w:t>
      </w:r>
    </w:p>
    <w:p w14:paraId="175DBEAA" w14:textId="77777777" w:rsidR="00D43742" w:rsidRDefault="003075C5">
      <w:pPr>
        <w:spacing w:after="0" w:line="259" w:lineRule="auto"/>
        <w:ind w:left="1438"/>
      </w:pPr>
      <w:r>
        <w:rPr>
          <w:color w:val="434343"/>
          <w:sz w:val="32"/>
        </w:rPr>
        <w:t xml:space="preserve"> </w:t>
      </w:r>
      <w:r>
        <w:t xml:space="preserve"> </w:t>
      </w:r>
    </w:p>
    <w:p w14:paraId="02685016" w14:textId="77777777" w:rsidR="00D43742" w:rsidRDefault="003075C5">
      <w:pPr>
        <w:spacing w:after="0" w:line="259" w:lineRule="auto"/>
        <w:ind w:left="1438"/>
      </w:pPr>
      <w:r>
        <w:rPr>
          <w:color w:val="434343"/>
          <w:sz w:val="32"/>
        </w:rPr>
        <w:t xml:space="preserve"> </w:t>
      </w:r>
      <w:r>
        <w:t xml:space="preserve"> </w:t>
      </w:r>
    </w:p>
    <w:p w14:paraId="76D504AD" w14:textId="77777777" w:rsidR="00D43742" w:rsidRDefault="003075C5">
      <w:pPr>
        <w:spacing w:after="0" w:line="259" w:lineRule="auto"/>
        <w:ind w:left="1438"/>
      </w:pPr>
      <w:r>
        <w:rPr>
          <w:color w:val="434343"/>
          <w:sz w:val="32"/>
        </w:rPr>
        <w:t xml:space="preserve"> </w:t>
      </w:r>
      <w:r>
        <w:t xml:space="preserve"> </w:t>
      </w:r>
    </w:p>
    <w:p w14:paraId="652152E4" w14:textId="77777777" w:rsidR="00D43742" w:rsidRDefault="003075C5">
      <w:pPr>
        <w:spacing w:after="0" w:line="259" w:lineRule="auto"/>
        <w:ind w:left="1438"/>
      </w:pPr>
      <w:r>
        <w:rPr>
          <w:color w:val="434343"/>
          <w:sz w:val="32"/>
        </w:rPr>
        <w:t xml:space="preserve"> </w:t>
      </w:r>
      <w:r>
        <w:t xml:space="preserve"> </w:t>
      </w:r>
    </w:p>
    <w:p w14:paraId="4A75D0EA" w14:textId="77777777" w:rsidR="00D43742" w:rsidRDefault="003075C5">
      <w:pPr>
        <w:spacing w:after="0" w:line="259" w:lineRule="auto"/>
        <w:ind w:left="1438"/>
      </w:pPr>
      <w:r>
        <w:rPr>
          <w:color w:val="434343"/>
          <w:sz w:val="32"/>
        </w:rPr>
        <w:t xml:space="preserve"> </w:t>
      </w:r>
      <w:r>
        <w:t xml:space="preserve"> </w:t>
      </w:r>
    </w:p>
    <w:p w14:paraId="24DC83EA" w14:textId="77777777" w:rsidR="00D43742" w:rsidRDefault="003075C5">
      <w:pPr>
        <w:spacing w:after="0" w:line="259" w:lineRule="auto"/>
        <w:ind w:left="1438"/>
      </w:pPr>
      <w:r>
        <w:rPr>
          <w:color w:val="434343"/>
          <w:sz w:val="32"/>
        </w:rPr>
        <w:t xml:space="preserve"> </w:t>
      </w:r>
      <w:r>
        <w:t xml:space="preserve"> </w:t>
      </w:r>
    </w:p>
    <w:p w14:paraId="3ABD78DB" w14:textId="77777777" w:rsidR="00D43742" w:rsidRDefault="003075C5">
      <w:pPr>
        <w:spacing w:after="0" w:line="259" w:lineRule="auto"/>
        <w:ind w:left="1438"/>
      </w:pPr>
      <w:r>
        <w:rPr>
          <w:color w:val="434343"/>
          <w:sz w:val="32"/>
        </w:rPr>
        <w:t xml:space="preserve"> </w:t>
      </w:r>
      <w:r>
        <w:t xml:space="preserve"> </w:t>
      </w:r>
    </w:p>
    <w:p w14:paraId="11D24307" w14:textId="77777777" w:rsidR="00D43742" w:rsidRDefault="003075C5">
      <w:pPr>
        <w:spacing w:after="0" w:line="259" w:lineRule="auto"/>
        <w:ind w:left="1438"/>
      </w:pPr>
      <w:r>
        <w:rPr>
          <w:color w:val="434343"/>
          <w:sz w:val="32"/>
        </w:rPr>
        <w:t xml:space="preserve"> </w:t>
      </w:r>
      <w:r>
        <w:t xml:space="preserve"> </w:t>
      </w:r>
    </w:p>
    <w:p w14:paraId="4A62125F" w14:textId="77777777" w:rsidR="00D43742" w:rsidRDefault="003075C5">
      <w:pPr>
        <w:spacing w:after="0" w:line="259" w:lineRule="auto"/>
        <w:ind w:left="1438"/>
      </w:pPr>
      <w:r>
        <w:rPr>
          <w:color w:val="434343"/>
          <w:sz w:val="32"/>
        </w:rPr>
        <w:t xml:space="preserve"> </w:t>
      </w:r>
      <w:r>
        <w:t xml:space="preserve"> </w:t>
      </w:r>
    </w:p>
    <w:p w14:paraId="2F67B482" w14:textId="77777777" w:rsidR="00D43742" w:rsidRDefault="003075C5">
      <w:pPr>
        <w:spacing w:after="0" w:line="259" w:lineRule="auto"/>
        <w:ind w:left="1438"/>
      </w:pPr>
      <w:r>
        <w:rPr>
          <w:color w:val="434343"/>
          <w:sz w:val="32"/>
        </w:rPr>
        <w:t xml:space="preserve"> </w:t>
      </w:r>
      <w:r>
        <w:t xml:space="preserve"> </w:t>
      </w:r>
    </w:p>
    <w:p w14:paraId="3884AB94" w14:textId="77777777" w:rsidR="00D43742" w:rsidRDefault="003075C5">
      <w:pPr>
        <w:spacing w:after="0" w:line="259" w:lineRule="auto"/>
        <w:ind w:left="1438"/>
      </w:pPr>
      <w:r>
        <w:rPr>
          <w:color w:val="434343"/>
          <w:sz w:val="32"/>
        </w:rPr>
        <w:t xml:space="preserve"> </w:t>
      </w:r>
      <w:r>
        <w:t xml:space="preserve"> </w:t>
      </w:r>
    </w:p>
    <w:p w14:paraId="54B72A20" w14:textId="77777777" w:rsidR="00D43742" w:rsidRDefault="003075C5">
      <w:pPr>
        <w:spacing w:after="0" w:line="259" w:lineRule="auto"/>
        <w:ind w:left="1438"/>
      </w:pPr>
      <w:r>
        <w:rPr>
          <w:color w:val="434343"/>
          <w:sz w:val="32"/>
        </w:rPr>
        <w:t xml:space="preserve"> </w:t>
      </w:r>
      <w:r>
        <w:t xml:space="preserve"> </w:t>
      </w:r>
    </w:p>
    <w:p w14:paraId="11D7F3E8" w14:textId="77777777" w:rsidR="00D43742" w:rsidRDefault="003075C5">
      <w:pPr>
        <w:spacing w:after="0" w:line="259" w:lineRule="auto"/>
        <w:ind w:left="1438"/>
      </w:pPr>
      <w:r>
        <w:rPr>
          <w:color w:val="434343"/>
          <w:sz w:val="32"/>
        </w:rPr>
        <w:t xml:space="preserve"> </w:t>
      </w:r>
      <w:r>
        <w:t xml:space="preserve"> </w:t>
      </w:r>
    </w:p>
    <w:p w14:paraId="24B4BC70" w14:textId="77777777" w:rsidR="00D43742" w:rsidRDefault="003075C5">
      <w:pPr>
        <w:spacing w:after="0" w:line="259" w:lineRule="auto"/>
        <w:ind w:left="1438"/>
      </w:pPr>
      <w:r>
        <w:rPr>
          <w:color w:val="434343"/>
          <w:sz w:val="32"/>
        </w:rPr>
        <w:t xml:space="preserve"> </w:t>
      </w:r>
      <w:r>
        <w:t xml:space="preserve"> </w:t>
      </w:r>
    </w:p>
    <w:p w14:paraId="44ADCE28" w14:textId="77777777" w:rsidR="00D43742" w:rsidRDefault="003075C5">
      <w:pPr>
        <w:spacing w:after="0" w:line="259" w:lineRule="auto"/>
        <w:ind w:left="1438"/>
      </w:pPr>
      <w:r>
        <w:rPr>
          <w:color w:val="434343"/>
          <w:sz w:val="32"/>
        </w:rPr>
        <w:t xml:space="preserve"> </w:t>
      </w:r>
      <w:r>
        <w:t xml:space="preserve"> </w:t>
      </w:r>
    </w:p>
    <w:p w14:paraId="5ACABA95" w14:textId="77777777" w:rsidR="00D43742" w:rsidRDefault="003075C5">
      <w:pPr>
        <w:spacing w:after="0" w:line="259" w:lineRule="auto"/>
        <w:ind w:left="1438"/>
      </w:pPr>
      <w:r>
        <w:rPr>
          <w:color w:val="434343"/>
          <w:sz w:val="32"/>
        </w:rPr>
        <w:t xml:space="preserve"> </w:t>
      </w:r>
      <w:r>
        <w:t xml:space="preserve"> </w:t>
      </w:r>
    </w:p>
    <w:p w14:paraId="2E64CF1B" w14:textId="77777777" w:rsidR="00D43742" w:rsidRDefault="003075C5">
      <w:pPr>
        <w:spacing w:after="0" w:line="259" w:lineRule="auto"/>
        <w:ind w:left="1438"/>
      </w:pPr>
      <w:r>
        <w:rPr>
          <w:color w:val="434343"/>
          <w:sz w:val="32"/>
        </w:rPr>
        <w:t xml:space="preserve"> </w:t>
      </w:r>
      <w:r>
        <w:t xml:space="preserve"> </w:t>
      </w:r>
    </w:p>
    <w:p w14:paraId="6C6A04A4" w14:textId="77777777" w:rsidR="00D43742" w:rsidRDefault="003075C5">
      <w:pPr>
        <w:spacing w:after="0" w:line="259" w:lineRule="auto"/>
        <w:ind w:left="1438"/>
      </w:pPr>
      <w:r>
        <w:rPr>
          <w:color w:val="434343"/>
          <w:sz w:val="32"/>
        </w:rPr>
        <w:t xml:space="preserve"> </w:t>
      </w:r>
      <w:r>
        <w:t xml:space="preserve"> </w:t>
      </w:r>
    </w:p>
    <w:p w14:paraId="3A40EC82" w14:textId="77777777" w:rsidR="00D43742" w:rsidRDefault="003075C5">
      <w:pPr>
        <w:spacing w:after="0" w:line="259" w:lineRule="auto"/>
        <w:ind w:left="1438"/>
      </w:pPr>
      <w:r>
        <w:rPr>
          <w:color w:val="434343"/>
          <w:sz w:val="32"/>
        </w:rPr>
        <w:t xml:space="preserve"> </w:t>
      </w:r>
      <w:r>
        <w:t xml:space="preserve"> </w:t>
      </w:r>
    </w:p>
    <w:p w14:paraId="67BE047A" w14:textId="77777777" w:rsidR="00D43742" w:rsidRDefault="003075C5">
      <w:pPr>
        <w:spacing w:after="0" w:line="259" w:lineRule="auto"/>
        <w:ind w:left="1438"/>
      </w:pPr>
      <w:r>
        <w:rPr>
          <w:color w:val="434343"/>
          <w:sz w:val="32"/>
        </w:rPr>
        <w:t xml:space="preserve"> </w:t>
      </w:r>
      <w:r>
        <w:t xml:space="preserve"> </w:t>
      </w:r>
    </w:p>
    <w:p w14:paraId="7FBEA092" w14:textId="77777777" w:rsidR="00D43742" w:rsidRDefault="003075C5">
      <w:pPr>
        <w:spacing w:after="0" w:line="259" w:lineRule="auto"/>
        <w:ind w:left="1438"/>
      </w:pPr>
      <w:r>
        <w:rPr>
          <w:color w:val="434343"/>
          <w:sz w:val="32"/>
        </w:rPr>
        <w:t xml:space="preserve"> </w:t>
      </w:r>
      <w:r>
        <w:t xml:space="preserve"> </w:t>
      </w:r>
    </w:p>
    <w:p w14:paraId="4F230297" w14:textId="77777777" w:rsidR="00D43742" w:rsidRDefault="003075C5">
      <w:pPr>
        <w:spacing w:after="0" w:line="259" w:lineRule="auto"/>
        <w:ind w:left="1438"/>
      </w:pPr>
      <w:r>
        <w:rPr>
          <w:color w:val="434343"/>
          <w:sz w:val="32"/>
        </w:rPr>
        <w:t xml:space="preserve"> </w:t>
      </w:r>
      <w:r>
        <w:t xml:space="preserve"> </w:t>
      </w:r>
    </w:p>
    <w:p w14:paraId="0D2736F2" w14:textId="77777777" w:rsidR="00D43742" w:rsidRDefault="003075C5">
      <w:pPr>
        <w:spacing w:after="0" w:line="259" w:lineRule="auto"/>
        <w:ind w:left="1440"/>
      </w:pPr>
      <w:r>
        <w:t xml:space="preserve">  </w:t>
      </w:r>
      <w:r>
        <w:tab/>
      </w:r>
      <w:r>
        <w:rPr>
          <w:color w:val="434343"/>
          <w:sz w:val="32"/>
        </w:rPr>
        <w:t xml:space="preserve"> </w:t>
      </w:r>
      <w:r>
        <w:t xml:space="preserve"> </w:t>
      </w:r>
    </w:p>
    <w:p w14:paraId="34739E75" w14:textId="77777777" w:rsidR="00D43742" w:rsidRDefault="003075C5">
      <w:pPr>
        <w:spacing w:after="299" w:line="259" w:lineRule="auto"/>
        <w:ind w:left="1438"/>
      </w:pPr>
      <w:r>
        <w:rPr>
          <w:b/>
        </w:rPr>
        <w:t xml:space="preserve"> </w:t>
      </w:r>
      <w:r>
        <w:t xml:space="preserve"> </w:t>
      </w:r>
    </w:p>
    <w:p w14:paraId="5292BF5A" w14:textId="77777777" w:rsidR="00D43742" w:rsidRDefault="003075C5">
      <w:pPr>
        <w:pStyle w:val="Heading3"/>
        <w:spacing w:after="4" w:line="259" w:lineRule="auto"/>
        <w:ind w:left="1419" w:right="0"/>
      </w:pPr>
      <w:r>
        <w:rPr>
          <w:color w:val="000000"/>
          <w:sz w:val="32"/>
        </w:rPr>
        <w:lastRenderedPageBreak/>
        <w:t xml:space="preserve">Schedule 7: UK GDPR Information </w:t>
      </w:r>
      <w:r>
        <w:t xml:space="preserve"> </w:t>
      </w:r>
    </w:p>
    <w:p w14:paraId="62C3B928" w14:textId="77777777" w:rsidR="00D43742" w:rsidRDefault="003075C5">
      <w:pPr>
        <w:spacing w:after="98" w:line="259" w:lineRule="auto"/>
        <w:ind w:left="1438"/>
      </w:pPr>
      <w:r>
        <w:t xml:space="preserve">  </w:t>
      </w:r>
    </w:p>
    <w:p w14:paraId="09A32F17" w14:textId="77777777" w:rsidR="00D43742" w:rsidRDefault="003075C5">
      <w:pPr>
        <w:pBdr>
          <w:top w:val="single" w:sz="2" w:space="0" w:color="FFFF00"/>
        </w:pBdr>
        <w:shd w:val="clear" w:color="auto" w:fill="FFFF00"/>
        <w:spacing w:after="0" w:line="259" w:lineRule="auto"/>
        <w:ind w:left="1440"/>
      </w:pPr>
      <w:r>
        <w:t xml:space="preserve">[Buyer Guidance: Buyers should consider whether their Call-Off Contract contains adequate </w:t>
      </w:r>
    </w:p>
    <w:tbl>
      <w:tblPr>
        <w:tblStyle w:val="TableGrid"/>
        <w:tblW w:w="8397" w:type="dxa"/>
        <w:tblInd w:w="1440" w:type="dxa"/>
        <w:tblCellMar>
          <w:top w:w="25" w:type="dxa"/>
        </w:tblCellMar>
        <w:tblLook w:val="04A0" w:firstRow="1" w:lastRow="0" w:firstColumn="1" w:lastColumn="0" w:noHBand="0" w:noVBand="1"/>
      </w:tblPr>
      <w:tblGrid>
        <w:gridCol w:w="1822"/>
        <w:gridCol w:w="6575"/>
      </w:tblGrid>
      <w:tr w:rsidR="00D43742" w14:paraId="74605242" w14:textId="77777777">
        <w:trPr>
          <w:trHeight w:val="276"/>
        </w:trPr>
        <w:tc>
          <w:tcPr>
            <w:tcW w:w="8397" w:type="dxa"/>
            <w:gridSpan w:val="2"/>
            <w:tcBorders>
              <w:top w:val="single" w:sz="2" w:space="0" w:color="FFFF00"/>
              <w:left w:val="nil"/>
              <w:bottom w:val="nil"/>
              <w:right w:val="nil"/>
            </w:tcBorders>
            <w:shd w:val="clear" w:color="auto" w:fill="FFFF00"/>
          </w:tcPr>
          <w:p w14:paraId="54524CFC" w14:textId="77777777" w:rsidR="00D43742" w:rsidRDefault="003075C5">
            <w:pPr>
              <w:spacing w:after="0" w:line="259" w:lineRule="auto"/>
              <w:ind w:left="0"/>
              <w:jc w:val="both"/>
            </w:pPr>
            <w:r>
              <w:t xml:space="preserve">security measures </w:t>
            </w:r>
            <w:proofErr w:type="gramStart"/>
            <w:r>
              <w:t>in order to</w:t>
            </w:r>
            <w:proofErr w:type="gramEnd"/>
            <w:r>
              <w:t xml:space="preserve"> protect Personal Data in compliance with Annex B of the</w:t>
            </w:r>
          </w:p>
        </w:tc>
      </w:tr>
      <w:tr w:rsidR="00D43742" w14:paraId="007A7599" w14:textId="77777777">
        <w:trPr>
          <w:trHeight w:val="277"/>
        </w:trPr>
        <w:tc>
          <w:tcPr>
            <w:tcW w:w="1822" w:type="dxa"/>
            <w:tcBorders>
              <w:top w:val="single" w:sz="2" w:space="0" w:color="FFFF00"/>
              <w:left w:val="nil"/>
              <w:bottom w:val="nil"/>
              <w:right w:val="nil"/>
            </w:tcBorders>
            <w:shd w:val="clear" w:color="auto" w:fill="FFFF00"/>
          </w:tcPr>
          <w:p w14:paraId="2E40B1B4" w14:textId="77777777" w:rsidR="00D43742" w:rsidRDefault="003075C5">
            <w:pPr>
              <w:spacing w:after="0" w:line="259" w:lineRule="auto"/>
              <w:ind w:left="0" w:right="-1"/>
              <w:jc w:val="both"/>
            </w:pPr>
            <w:r>
              <w:t>GDPR PPN 03/22]</w:t>
            </w:r>
          </w:p>
        </w:tc>
        <w:tc>
          <w:tcPr>
            <w:tcW w:w="6575" w:type="dxa"/>
            <w:tcBorders>
              <w:top w:val="nil"/>
              <w:left w:val="nil"/>
              <w:bottom w:val="nil"/>
              <w:right w:val="nil"/>
            </w:tcBorders>
          </w:tcPr>
          <w:p w14:paraId="02EE0675" w14:textId="77777777" w:rsidR="00D43742" w:rsidRDefault="003075C5">
            <w:pPr>
              <w:spacing w:after="0" w:line="259" w:lineRule="auto"/>
              <w:ind w:left="0"/>
            </w:pPr>
            <w:r>
              <w:t xml:space="preserve">   </w:t>
            </w:r>
          </w:p>
        </w:tc>
      </w:tr>
    </w:tbl>
    <w:p w14:paraId="74FE1FCF" w14:textId="77777777" w:rsidR="00D43742" w:rsidRDefault="003075C5">
      <w:pPr>
        <w:spacing w:after="0" w:line="259" w:lineRule="auto"/>
        <w:ind w:left="1438"/>
      </w:pPr>
      <w:r>
        <w:t xml:space="preserve">  </w:t>
      </w:r>
    </w:p>
    <w:p w14:paraId="541745FF" w14:textId="77777777" w:rsidR="00D43742" w:rsidRDefault="003075C5">
      <w:pPr>
        <w:spacing w:after="7"/>
        <w:ind w:left="1423" w:right="63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1BE533C3" w14:textId="77777777" w:rsidR="00D43742" w:rsidRDefault="003075C5">
      <w:pPr>
        <w:spacing w:after="19" w:line="259" w:lineRule="auto"/>
        <w:ind w:left="1438"/>
      </w:pPr>
      <w:r>
        <w:t xml:space="preserve">  </w:t>
      </w:r>
    </w:p>
    <w:p w14:paraId="42FF7770" w14:textId="77777777" w:rsidR="00D43742" w:rsidRDefault="003075C5">
      <w:pPr>
        <w:spacing w:after="228" w:line="259" w:lineRule="auto"/>
        <w:ind w:left="1438"/>
      </w:pPr>
      <w:r>
        <w:t xml:space="preserve">  </w:t>
      </w:r>
    </w:p>
    <w:p w14:paraId="5D95D4FC" w14:textId="77777777" w:rsidR="00D43742" w:rsidRDefault="003075C5">
      <w:pPr>
        <w:pStyle w:val="Heading3"/>
        <w:spacing w:after="4" w:line="259" w:lineRule="auto"/>
        <w:ind w:left="1419" w:right="0"/>
      </w:pPr>
      <w:r>
        <w:rPr>
          <w:color w:val="000000"/>
          <w:sz w:val="32"/>
        </w:rPr>
        <w:t xml:space="preserve">Annex 1 - Processing Personal Data  </w:t>
      </w:r>
    </w:p>
    <w:p w14:paraId="5818A475" w14:textId="77777777" w:rsidR="00D43742" w:rsidRDefault="003075C5">
      <w:pPr>
        <w:spacing w:after="23"/>
        <w:ind w:left="1423" w:right="634"/>
      </w:pPr>
      <w:r>
        <w:t xml:space="preserve">This Annex shall be completed by the Controller, who may take account of the view of the Processors, however the final decision as to the content of this Annex shall be with the Buyer at its absolute discretion.    </w:t>
      </w:r>
    </w:p>
    <w:p w14:paraId="4469FF56" w14:textId="77777777" w:rsidR="00D43742" w:rsidRDefault="003075C5">
      <w:pPr>
        <w:tabs>
          <w:tab w:val="center" w:pos="1582"/>
          <w:tab w:val="center" w:pos="6306"/>
        </w:tabs>
        <w:spacing w:after="65"/>
        <w:ind w:left="0"/>
      </w:pPr>
      <w:r>
        <w:rPr>
          <w:rFonts w:ascii="Calibri" w:eastAsia="Calibri" w:hAnsi="Calibri" w:cs="Calibri"/>
        </w:rPr>
        <w:tab/>
      </w:r>
      <w:r>
        <w:t xml:space="preserve">1.1   </w:t>
      </w:r>
      <w:r>
        <w:tab/>
        <w:t xml:space="preserve">The contact details of the Buyer’s Data Protection Officer are: </w:t>
      </w:r>
      <w:r>
        <w:rPr>
          <w:b/>
          <w:shd w:val="clear" w:color="auto" w:fill="FFFF00"/>
        </w:rPr>
        <w:t>[Insert</w:t>
      </w:r>
      <w:r>
        <w:t xml:space="preserve"> Contact details]  </w:t>
      </w:r>
    </w:p>
    <w:p w14:paraId="3175501F" w14:textId="77777777" w:rsidR="00D43742" w:rsidRDefault="003075C5">
      <w:pPr>
        <w:spacing w:after="29"/>
        <w:ind w:left="2143" w:right="634" w:hanging="720"/>
      </w:pPr>
      <w:r>
        <w:t xml:space="preserve">1.2   </w:t>
      </w:r>
      <w:r>
        <w:tab/>
        <w:t xml:space="preserve">The contact details of the Supplier’s Data Protection Officer are: </w:t>
      </w:r>
      <w:r>
        <w:rPr>
          <w:b/>
          <w:shd w:val="clear" w:color="auto" w:fill="FFFF00"/>
        </w:rPr>
        <w:t>[Insert</w:t>
      </w:r>
      <w:r>
        <w:t xml:space="preserve"> Contact details]  </w:t>
      </w:r>
    </w:p>
    <w:p w14:paraId="7C8F92D8" w14:textId="77777777" w:rsidR="00D43742" w:rsidRDefault="003075C5">
      <w:pPr>
        <w:spacing w:after="22"/>
        <w:ind w:left="2143" w:right="634" w:hanging="720"/>
      </w:pPr>
      <w:proofErr w:type="gramStart"/>
      <w:r>
        <w:t>1.3  The</w:t>
      </w:r>
      <w:proofErr w:type="gramEnd"/>
      <w:r>
        <w:t xml:space="preserve"> Processor shall comply with any further written instructions with respect to Processing by the Controller.  </w:t>
      </w:r>
    </w:p>
    <w:p w14:paraId="2B0163A7" w14:textId="77777777" w:rsidR="00D43742" w:rsidRDefault="003075C5">
      <w:pPr>
        <w:tabs>
          <w:tab w:val="center" w:pos="1582"/>
          <w:tab w:val="center" w:pos="5381"/>
        </w:tabs>
        <w:spacing w:after="24"/>
        <w:ind w:left="0"/>
      </w:pPr>
      <w:r>
        <w:rPr>
          <w:rFonts w:ascii="Calibri" w:eastAsia="Calibri" w:hAnsi="Calibri" w:cs="Calibri"/>
        </w:rPr>
        <w:tab/>
      </w:r>
      <w:r>
        <w:t xml:space="preserve">1.4   </w:t>
      </w:r>
      <w:r>
        <w:tab/>
        <w:t xml:space="preserve">Any such further instructions shall be incorporated into this Annex.  </w:t>
      </w:r>
    </w:p>
    <w:p w14:paraId="6F58C8D2" w14:textId="77777777" w:rsidR="00D43742" w:rsidRDefault="003075C5">
      <w:pPr>
        <w:spacing w:after="0" w:line="259" w:lineRule="auto"/>
        <w:ind w:left="1438"/>
      </w:pPr>
      <w:r>
        <w:t xml:space="preserve">  </w:t>
      </w:r>
    </w:p>
    <w:tbl>
      <w:tblPr>
        <w:tblStyle w:val="TableGrid"/>
        <w:tblW w:w="8994" w:type="dxa"/>
        <w:tblInd w:w="1452" w:type="dxa"/>
        <w:tblCellMar>
          <w:top w:w="68" w:type="dxa"/>
          <w:left w:w="110" w:type="dxa"/>
          <w:right w:w="54" w:type="dxa"/>
        </w:tblCellMar>
        <w:tblLook w:val="04A0" w:firstRow="1" w:lastRow="0" w:firstColumn="1" w:lastColumn="0" w:noHBand="0" w:noVBand="1"/>
      </w:tblPr>
      <w:tblGrid>
        <w:gridCol w:w="2261"/>
        <w:gridCol w:w="6733"/>
      </w:tblGrid>
      <w:tr w:rsidR="00D43742" w14:paraId="1D055924" w14:textId="77777777">
        <w:trPr>
          <w:trHeight w:val="722"/>
        </w:trPr>
        <w:tc>
          <w:tcPr>
            <w:tcW w:w="226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C1D013F" w14:textId="77777777" w:rsidR="00D43742" w:rsidRDefault="003075C5">
            <w:pPr>
              <w:spacing w:after="0" w:line="259" w:lineRule="auto"/>
              <w:ind w:left="0"/>
            </w:pPr>
            <w:r>
              <w:rPr>
                <w:b/>
              </w:rPr>
              <w:t xml:space="preserve">Description </w:t>
            </w:r>
            <w:r>
              <w:t xml:space="preserve"> </w:t>
            </w:r>
          </w:p>
        </w:tc>
        <w:tc>
          <w:tcPr>
            <w:tcW w:w="673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FC5A986" w14:textId="77777777" w:rsidR="00D43742" w:rsidRDefault="003075C5">
            <w:pPr>
              <w:spacing w:after="0" w:line="259" w:lineRule="auto"/>
              <w:ind w:left="0" w:right="53"/>
              <w:jc w:val="center"/>
            </w:pPr>
            <w:r>
              <w:rPr>
                <w:b/>
              </w:rPr>
              <w:t>Details</w:t>
            </w:r>
            <w:r>
              <w:t xml:space="preserve">  </w:t>
            </w:r>
          </w:p>
        </w:tc>
      </w:tr>
      <w:tr w:rsidR="00D43742" w14:paraId="1482E158" w14:textId="77777777">
        <w:trPr>
          <w:trHeight w:val="6137"/>
        </w:trPr>
        <w:tc>
          <w:tcPr>
            <w:tcW w:w="2261" w:type="dxa"/>
            <w:tcBorders>
              <w:top w:val="single" w:sz="4" w:space="0" w:color="000000"/>
              <w:left w:val="single" w:sz="4" w:space="0" w:color="000000"/>
              <w:bottom w:val="single" w:sz="4" w:space="0" w:color="000000"/>
              <w:right w:val="single" w:sz="4" w:space="0" w:color="000000"/>
            </w:tcBorders>
          </w:tcPr>
          <w:p w14:paraId="71397D49" w14:textId="77777777" w:rsidR="00D43742" w:rsidRDefault="003075C5">
            <w:pPr>
              <w:spacing w:after="0" w:line="259" w:lineRule="auto"/>
              <w:ind w:left="2" w:hanging="2"/>
            </w:pPr>
            <w:r>
              <w:lastRenderedPageBreak/>
              <w:t xml:space="preserve">Identity of Controller and Processor for each Category of Personal Data  </w:t>
            </w:r>
          </w:p>
        </w:tc>
        <w:tc>
          <w:tcPr>
            <w:tcW w:w="6732" w:type="dxa"/>
            <w:tcBorders>
              <w:top w:val="single" w:sz="4" w:space="0" w:color="000000"/>
              <w:left w:val="single" w:sz="4" w:space="0" w:color="000000"/>
              <w:bottom w:val="single" w:sz="4" w:space="0" w:color="000000"/>
              <w:right w:val="single" w:sz="4" w:space="0" w:color="000000"/>
            </w:tcBorders>
          </w:tcPr>
          <w:p w14:paraId="45885719" w14:textId="77777777" w:rsidR="00D43742" w:rsidRDefault="003075C5">
            <w:pPr>
              <w:spacing w:after="0" w:line="259" w:lineRule="auto"/>
              <w:ind w:left="2"/>
            </w:pPr>
            <w:r>
              <w:rPr>
                <w:b/>
              </w:rPr>
              <w:t xml:space="preserve">The Buyer is Controller and the Supplier is Processor </w:t>
            </w:r>
            <w:r>
              <w:t xml:space="preserve"> </w:t>
            </w:r>
          </w:p>
          <w:p w14:paraId="1A824468" w14:textId="77777777" w:rsidR="00D43742" w:rsidRDefault="003075C5">
            <w:pPr>
              <w:spacing w:after="8" w:line="254" w:lineRule="auto"/>
              <w:ind w:left="4" w:hanging="2"/>
            </w:pPr>
            <w:r>
              <w:t xml:space="preserve">The Parties acknowledge that in accordance with paragraphs 2 to paragraph 15 of Schedule 7 and for the purposes of the Data Protection Legislation, the Buyer is the </w:t>
            </w:r>
            <w:proofErr w:type="gramStart"/>
            <w:r>
              <w:t>Controller</w:t>
            </w:r>
            <w:proofErr w:type="gramEnd"/>
            <w:r>
              <w:t xml:space="preserve"> and the Supplier is the Processor of the following Personal Data:  </w:t>
            </w:r>
          </w:p>
          <w:p w14:paraId="128719F5" w14:textId="77777777" w:rsidR="00D43742" w:rsidRDefault="003075C5">
            <w:pPr>
              <w:spacing w:after="41" w:line="259" w:lineRule="auto"/>
              <w:ind w:left="2"/>
            </w:pPr>
            <w:r>
              <w:t xml:space="preserve">  </w:t>
            </w:r>
          </w:p>
          <w:p w14:paraId="63FB8D1D" w14:textId="77777777" w:rsidR="00D43742" w:rsidRDefault="003075C5">
            <w:pPr>
              <w:numPr>
                <w:ilvl w:val="0"/>
                <w:numId w:val="63"/>
              </w:numPr>
              <w:spacing w:after="0" w:line="272" w:lineRule="auto"/>
              <w:ind w:left="4" w:right="28" w:hanging="2"/>
              <w:jc w:val="both"/>
            </w:pPr>
            <w:r>
              <w:rPr>
                <w:b/>
                <w:i/>
                <w:shd w:val="clear" w:color="auto" w:fill="FFFF00"/>
              </w:rPr>
              <w:t>[Insert</w:t>
            </w:r>
            <w:r>
              <w:rPr>
                <w:b/>
                <w:i/>
              </w:rPr>
              <w:t xml:space="preserve"> </w:t>
            </w:r>
            <w:r>
              <w:rPr>
                <w:i/>
              </w:rPr>
              <w:t>the scope of Personal Data which the purposes and means of the Processing by the Supplier is determined by the Buyer]</w:t>
            </w:r>
            <w:r>
              <w:t xml:space="preserve">  </w:t>
            </w:r>
          </w:p>
          <w:p w14:paraId="44618BD1" w14:textId="77777777" w:rsidR="00D43742" w:rsidRDefault="003075C5">
            <w:pPr>
              <w:spacing w:after="38" w:line="259" w:lineRule="auto"/>
              <w:ind w:left="2"/>
            </w:pPr>
            <w:r>
              <w:t xml:space="preserve">  </w:t>
            </w:r>
          </w:p>
          <w:p w14:paraId="6D3DBB8C" w14:textId="77777777" w:rsidR="00D43742" w:rsidRDefault="003075C5">
            <w:pPr>
              <w:spacing w:after="17" w:line="259" w:lineRule="auto"/>
              <w:ind w:left="2"/>
            </w:pPr>
            <w:r>
              <w:rPr>
                <w:b/>
              </w:rPr>
              <w:t xml:space="preserve">The Supplier is Controller and the Buyer is Processor </w:t>
            </w:r>
            <w:r>
              <w:t xml:space="preserve"> </w:t>
            </w:r>
          </w:p>
          <w:p w14:paraId="7450D5E7" w14:textId="77777777" w:rsidR="00D43742" w:rsidRDefault="003075C5">
            <w:pPr>
              <w:spacing w:after="38" w:line="259" w:lineRule="auto"/>
              <w:ind w:left="2"/>
            </w:pPr>
            <w:r>
              <w:rPr>
                <w:i/>
              </w:rPr>
              <w:t xml:space="preserve"> </w:t>
            </w:r>
            <w:r>
              <w:t xml:space="preserve"> </w:t>
            </w:r>
          </w:p>
          <w:p w14:paraId="5C2AFC6C" w14:textId="77777777" w:rsidR="00D43742" w:rsidRDefault="003075C5">
            <w:pPr>
              <w:spacing w:after="0" w:line="259" w:lineRule="auto"/>
              <w:ind w:left="2"/>
            </w:pPr>
            <w:r>
              <w:rPr>
                <w:i/>
              </w:rPr>
              <w:t xml:space="preserve">The Parties acknowledge that for the purposes of the Data </w:t>
            </w:r>
            <w:r>
              <w:t xml:space="preserve"> </w:t>
            </w:r>
          </w:p>
          <w:p w14:paraId="78229EA9" w14:textId="77777777" w:rsidR="00D43742" w:rsidRDefault="003075C5">
            <w:pPr>
              <w:spacing w:after="5" w:line="259" w:lineRule="auto"/>
              <w:ind w:left="7"/>
            </w:pPr>
            <w:r>
              <w:rPr>
                <w:i/>
              </w:rPr>
              <w:t xml:space="preserve">Protection Legislation, the Supplier is the </w:t>
            </w:r>
            <w:proofErr w:type="gramStart"/>
            <w:r>
              <w:rPr>
                <w:i/>
              </w:rPr>
              <w:t>Controller</w:t>
            </w:r>
            <w:proofErr w:type="gramEnd"/>
            <w:r>
              <w:rPr>
                <w:i/>
              </w:rPr>
              <w:t xml:space="preserve"> and </w:t>
            </w:r>
            <w:r>
              <w:t>the Buyer</w:t>
            </w:r>
            <w:r>
              <w:rPr>
                <w:i/>
              </w:rPr>
              <w:t xml:space="preserve"> is the Processor in accordance with paragraph </w:t>
            </w:r>
            <w:r>
              <w:t xml:space="preserve">2 </w:t>
            </w:r>
            <w:r>
              <w:rPr>
                <w:i/>
              </w:rPr>
              <w:t>to paragraph 16</w:t>
            </w:r>
            <w:r>
              <w:t xml:space="preserve"> </w:t>
            </w:r>
            <w:r>
              <w:rPr>
                <w:i/>
              </w:rPr>
              <w:t xml:space="preserve">of the following Personal Data: </w:t>
            </w:r>
            <w:r>
              <w:t xml:space="preserve"> </w:t>
            </w:r>
          </w:p>
          <w:p w14:paraId="632DBB05" w14:textId="77777777" w:rsidR="00D43742" w:rsidRDefault="003075C5">
            <w:pPr>
              <w:spacing w:after="41" w:line="259" w:lineRule="auto"/>
              <w:ind w:left="2"/>
            </w:pPr>
            <w:r>
              <w:t xml:space="preserve">  </w:t>
            </w:r>
          </w:p>
          <w:p w14:paraId="6C6C91F2" w14:textId="77777777" w:rsidR="00D43742" w:rsidRDefault="003075C5">
            <w:pPr>
              <w:numPr>
                <w:ilvl w:val="0"/>
                <w:numId w:val="63"/>
              </w:numPr>
              <w:spacing w:after="27" w:line="259" w:lineRule="auto"/>
              <w:ind w:left="4" w:right="28" w:hanging="2"/>
              <w:jc w:val="both"/>
            </w:pPr>
            <w:r>
              <w:rPr>
                <w:b/>
                <w:i/>
                <w:shd w:val="clear" w:color="auto" w:fill="FFFF00"/>
              </w:rPr>
              <w:t>[Insert</w:t>
            </w:r>
            <w:r>
              <w:rPr>
                <w:b/>
                <w:i/>
              </w:rPr>
              <w:t xml:space="preserve"> </w:t>
            </w:r>
            <w:r>
              <w:rPr>
                <w:i/>
              </w:rPr>
              <w:t xml:space="preserve">the scope of Personal Data which the purposes and means of the Processing by the Buyer is determined by the </w:t>
            </w:r>
          </w:p>
          <w:p w14:paraId="1C27D6AB" w14:textId="77777777" w:rsidR="00D43742" w:rsidRDefault="003075C5">
            <w:pPr>
              <w:spacing w:after="14" w:line="259" w:lineRule="auto"/>
              <w:ind w:left="5"/>
            </w:pPr>
            <w:r>
              <w:rPr>
                <w:i/>
              </w:rPr>
              <w:t>Supplier]</w:t>
            </w:r>
            <w:r>
              <w:t xml:space="preserve">  </w:t>
            </w:r>
          </w:p>
          <w:p w14:paraId="3F632B5F" w14:textId="77777777" w:rsidR="00D43742" w:rsidRDefault="003075C5">
            <w:pPr>
              <w:spacing w:after="36" w:line="259" w:lineRule="auto"/>
              <w:ind w:left="2"/>
            </w:pPr>
            <w:r>
              <w:t xml:space="preserve">  </w:t>
            </w:r>
          </w:p>
          <w:p w14:paraId="5A83BFC4" w14:textId="77777777" w:rsidR="00D43742" w:rsidRDefault="003075C5">
            <w:pPr>
              <w:spacing w:after="19" w:line="259" w:lineRule="auto"/>
              <w:ind w:left="2"/>
            </w:pPr>
            <w:r>
              <w:rPr>
                <w:b/>
              </w:rPr>
              <w:t xml:space="preserve">The Parties are Joint Controllers </w:t>
            </w:r>
            <w:r>
              <w:t xml:space="preserve"> </w:t>
            </w:r>
          </w:p>
          <w:p w14:paraId="0B609D65" w14:textId="77777777" w:rsidR="00D43742" w:rsidRDefault="003075C5">
            <w:pPr>
              <w:spacing w:after="0" w:line="259" w:lineRule="auto"/>
              <w:ind w:left="2"/>
            </w:pPr>
            <w:r>
              <w:rPr>
                <w:i/>
              </w:rPr>
              <w:t xml:space="preserve"> </w:t>
            </w:r>
            <w:r>
              <w:t xml:space="preserve"> </w:t>
            </w:r>
          </w:p>
        </w:tc>
      </w:tr>
    </w:tbl>
    <w:p w14:paraId="7C0BA28A" w14:textId="77777777" w:rsidR="00D43742" w:rsidRDefault="003075C5">
      <w:pPr>
        <w:spacing w:after="0" w:line="259" w:lineRule="auto"/>
        <w:ind w:left="0"/>
      </w:pPr>
      <w:r>
        <w:t xml:space="preserve"> </w:t>
      </w:r>
    </w:p>
    <w:p w14:paraId="65678376" w14:textId="77777777" w:rsidR="00D43742" w:rsidRDefault="00D43742">
      <w:pPr>
        <w:spacing w:after="0" w:line="259" w:lineRule="auto"/>
        <w:ind w:left="0" w:right="678"/>
      </w:pPr>
    </w:p>
    <w:tbl>
      <w:tblPr>
        <w:tblStyle w:val="TableGrid"/>
        <w:tblW w:w="9000" w:type="dxa"/>
        <w:tblInd w:w="1450" w:type="dxa"/>
        <w:tblCellMar>
          <w:top w:w="21" w:type="dxa"/>
          <w:left w:w="113" w:type="dxa"/>
          <w:right w:w="24" w:type="dxa"/>
        </w:tblCellMar>
        <w:tblLook w:val="04A0" w:firstRow="1" w:lastRow="0" w:firstColumn="1" w:lastColumn="0" w:noHBand="0" w:noVBand="1"/>
      </w:tblPr>
      <w:tblGrid>
        <w:gridCol w:w="2264"/>
        <w:gridCol w:w="6736"/>
      </w:tblGrid>
      <w:tr w:rsidR="00D43742" w14:paraId="2B7C8211" w14:textId="77777777">
        <w:trPr>
          <w:trHeight w:val="8440"/>
        </w:trPr>
        <w:tc>
          <w:tcPr>
            <w:tcW w:w="2264" w:type="dxa"/>
            <w:tcBorders>
              <w:top w:val="single" w:sz="4" w:space="0" w:color="000000"/>
              <w:left w:val="single" w:sz="4" w:space="0" w:color="000000"/>
              <w:bottom w:val="single" w:sz="4" w:space="0" w:color="000000"/>
              <w:right w:val="single" w:sz="4" w:space="0" w:color="000000"/>
            </w:tcBorders>
          </w:tcPr>
          <w:p w14:paraId="4F2B4578" w14:textId="77777777" w:rsidR="00D43742" w:rsidRDefault="003075C5">
            <w:pPr>
              <w:spacing w:after="0" w:line="259" w:lineRule="auto"/>
              <w:ind w:left="0"/>
            </w:pPr>
            <w:r>
              <w:lastRenderedPageBreak/>
              <w:t xml:space="preserve"> </w:t>
            </w:r>
          </w:p>
        </w:tc>
        <w:tc>
          <w:tcPr>
            <w:tcW w:w="6736" w:type="dxa"/>
            <w:tcBorders>
              <w:top w:val="single" w:sz="4" w:space="0" w:color="000000"/>
              <w:left w:val="single" w:sz="4" w:space="0" w:color="000000"/>
              <w:bottom w:val="single" w:sz="4" w:space="0" w:color="000000"/>
              <w:right w:val="single" w:sz="4" w:space="0" w:color="000000"/>
            </w:tcBorders>
          </w:tcPr>
          <w:p w14:paraId="4A14F33F" w14:textId="77777777" w:rsidR="00D43742" w:rsidRDefault="003075C5">
            <w:pPr>
              <w:spacing w:after="0" w:line="277" w:lineRule="auto"/>
              <w:ind w:left="4" w:hanging="2"/>
            </w:pPr>
            <w:r>
              <w:rPr>
                <w:i/>
              </w:rPr>
              <w:t xml:space="preserve">The Parties acknowledge that they are Joint Controllers for the purposes of the Data Protection Legislation in respect of: </w:t>
            </w:r>
            <w:r>
              <w:t xml:space="preserve"> </w:t>
            </w:r>
          </w:p>
          <w:p w14:paraId="20C48BE2" w14:textId="77777777" w:rsidR="00D43742" w:rsidRDefault="003075C5">
            <w:pPr>
              <w:spacing w:after="36" w:line="259" w:lineRule="auto"/>
              <w:ind w:left="2"/>
            </w:pPr>
            <w:r>
              <w:rPr>
                <w:b/>
                <w:i/>
              </w:rPr>
              <w:t xml:space="preserve"> </w:t>
            </w:r>
            <w:r>
              <w:t xml:space="preserve"> </w:t>
            </w:r>
          </w:p>
          <w:p w14:paraId="2F372855" w14:textId="77777777" w:rsidR="00D43742" w:rsidRDefault="003075C5">
            <w:pPr>
              <w:numPr>
                <w:ilvl w:val="0"/>
                <w:numId w:val="64"/>
              </w:numPr>
              <w:spacing w:after="0" w:line="311" w:lineRule="auto"/>
              <w:ind w:left="4" w:right="77" w:hanging="2"/>
              <w:jc w:val="both"/>
            </w:pPr>
            <w:r>
              <w:rPr>
                <w:b/>
                <w:i/>
                <w:shd w:val="clear" w:color="auto" w:fill="FFFF00"/>
              </w:rPr>
              <w:t>[Insert</w:t>
            </w:r>
            <w:r>
              <w:rPr>
                <w:b/>
                <w:i/>
              </w:rPr>
              <w:t xml:space="preserve"> </w:t>
            </w:r>
            <w:r>
              <w:rPr>
                <w:i/>
              </w:rPr>
              <w:t>the scope of Personal Data which the purposes and means of the Processing is determined by both Parties together]</w:t>
            </w:r>
            <w:r>
              <w:t xml:space="preserve">  </w:t>
            </w:r>
          </w:p>
          <w:p w14:paraId="72130670" w14:textId="77777777" w:rsidR="00D43742" w:rsidRDefault="003075C5">
            <w:pPr>
              <w:spacing w:after="23" w:line="259" w:lineRule="auto"/>
              <w:ind w:left="2"/>
            </w:pPr>
            <w:r>
              <w:rPr>
                <w:i/>
              </w:rPr>
              <w:t xml:space="preserve"> </w:t>
            </w:r>
            <w:r>
              <w:t xml:space="preserve"> </w:t>
            </w:r>
          </w:p>
          <w:p w14:paraId="5EEAF46A" w14:textId="77777777" w:rsidR="00D43742" w:rsidRDefault="003075C5">
            <w:pPr>
              <w:spacing w:after="38" w:line="259" w:lineRule="auto"/>
              <w:ind w:left="2"/>
            </w:pPr>
            <w:r>
              <w:rPr>
                <w:i/>
              </w:rPr>
              <w:t xml:space="preserve">  </w:t>
            </w:r>
            <w:r>
              <w:t xml:space="preserve"> </w:t>
            </w:r>
          </w:p>
          <w:p w14:paraId="76AF7EEA" w14:textId="77777777" w:rsidR="00D43742" w:rsidRDefault="003075C5">
            <w:pPr>
              <w:spacing w:after="19" w:line="259" w:lineRule="auto"/>
              <w:ind w:left="2"/>
            </w:pPr>
            <w:r>
              <w:rPr>
                <w:b/>
              </w:rPr>
              <w:t xml:space="preserve">The Parties are Independent Controllers of Personal Data </w:t>
            </w:r>
            <w:r>
              <w:t xml:space="preserve"> </w:t>
            </w:r>
          </w:p>
          <w:p w14:paraId="45A4D33D" w14:textId="77777777" w:rsidR="00D43742" w:rsidRDefault="003075C5">
            <w:pPr>
              <w:spacing w:after="0" w:line="259" w:lineRule="auto"/>
              <w:ind w:left="2"/>
            </w:pPr>
            <w:r>
              <w:rPr>
                <w:b/>
                <w:i/>
              </w:rPr>
              <w:t xml:space="preserve"> </w:t>
            </w:r>
            <w:r>
              <w:t xml:space="preserve"> </w:t>
            </w:r>
          </w:p>
          <w:p w14:paraId="5F48AB4B" w14:textId="77777777" w:rsidR="00D43742" w:rsidRDefault="003075C5">
            <w:pPr>
              <w:spacing w:after="27" w:line="233" w:lineRule="auto"/>
              <w:ind w:left="2"/>
              <w:jc w:val="both"/>
            </w:pPr>
            <w:r>
              <w:rPr>
                <w:i/>
              </w:rPr>
              <w:t xml:space="preserve">The Parties acknowledge that they are Independent Controllers for the purposes of the Data Protection Legislation in respect of: </w:t>
            </w:r>
            <w:r>
              <w:rPr>
                <w:rFonts w:ascii="Calibri" w:eastAsia="Calibri" w:hAnsi="Calibri" w:cs="Calibri"/>
              </w:rPr>
              <w:t>●</w:t>
            </w:r>
            <w:r>
              <w:t xml:space="preserve"> </w:t>
            </w:r>
          </w:p>
          <w:p w14:paraId="01E037D0" w14:textId="77777777" w:rsidR="00D43742" w:rsidRDefault="003075C5">
            <w:pPr>
              <w:spacing w:after="10" w:line="277" w:lineRule="auto"/>
              <w:ind w:left="2"/>
              <w:jc w:val="both"/>
            </w:pPr>
            <w:r>
              <w:rPr>
                <w:i/>
              </w:rPr>
              <w:t>Business contact details of Supplier Personnel for which the Supplier is the Controller,</w:t>
            </w:r>
            <w:r>
              <w:t xml:space="preserve">  </w:t>
            </w:r>
          </w:p>
          <w:p w14:paraId="11C9D8B1" w14:textId="77777777" w:rsidR="00D43742" w:rsidRDefault="003075C5">
            <w:pPr>
              <w:numPr>
                <w:ilvl w:val="0"/>
                <w:numId w:val="64"/>
              </w:numPr>
              <w:spacing w:after="30" w:line="258" w:lineRule="auto"/>
              <w:ind w:left="4" w:right="77" w:hanging="2"/>
              <w:jc w:val="both"/>
            </w:pPr>
            <w:r>
              <w:rPr>
                <w:i/>
              </w:rPr>
              <w:t>Business contact details of any</w:t>
            </w:r>
            <w:r>
              <w:t xml:space="preserve"> </w:t>
            </w:r>
            <w:r>
              <w:rPr>
                <w:i/>
              </w:rPr>
              <w:t>directors, officers, employees, agents, consultants and contractors of the Buyer (excluding the Supplier Personnel) engaged in the performance of the Buyer’s duties under the Framework Agreement) for which the Buyer is the Controller,</w:t>
            </w:r>
            <w:r>
              <w:t xml:space="preserve">  </w:t>
            </w:r>
          </w:p>
          <w:p w14:paraId="078AC5A3" w14:textId="77777777" w:rsidR="00D43742" w:rsidRDefault="003075C5">
            <w:pPr>
              <w:numPr>
                <w:ilvl w:val="0"/>
                <w:numId w:val="64"/>
              </w:numPr>
              <w:spacing w:after="22" w:line="249" w:lineRule="auto"/>
              <w:ind w:left="4" w:right="77" w:hanging="2"/>
              <w:jc w:val="both"/>
            </w:pPr>
            <w:r>
              <w:rPr>
                <w:b/>
                <w:i/>
                <w:shd w:val="clear" w:color="auto" w:fill="FFFF00"/>
              </w:rPr>
              <w:t>[Insert</w:t>
            </w:r>
            <w:r>
              <w:rPr>
                <w:b/>
                <w:i/>
              </w:rPr>
              <w:t xml:space="preserve"> </w:t>
            </w:r>
            <w:r>
              <w:rPr>
                <w:i/>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 </w:t>
            </w:r>
            <w:r>
              <w:t xml:space="preserve">  </w:t>
            </w:r>
          </w:p>
          <w:p w14:paraId="71CCC5B2" w14:textId="77777777" w:rsidR="00D43742" w:rsidRDefault="003075C5">
            <w:pPr>
              <w:spacing w:after="0" w:line="259" w:lineRule="auto"/>
              <w:ind w:left="2"/>
            </w:pPr>
            <w:r>
              <w:rPr>
                <w:i/>
              </w:rPr>
              <w:t xml:space="preserve">  </w:t>
            </w:r>
            <w:r>
              <w:t xml:space="preserve"> </w:t>
            </w:r>
          </w:p>
          <w:p w14:paraId="57C92271" w14:textId="77777777" w:rsidR="00D43742" w:rsidRDefault="003075C5">
            <w:pPr>
              <w:spacing w:after="2" w:line="260" w:lineRule="auto"/>
              <w:ind w:left="4" w:hanging="2"/>
            </w:pPr>
            <w:r>
              <w:rPr>
                <w:b/>
                <w:i/>
                <w:shd w:val="clear" w:color="auto" w:fill="FFFF00"/>
              </w:rPr>
              <w:t>[Guidance</w:t>
            </w:r>
            <w:r>
              <w:rPr>
                <w:b/>
                <w:i/>
              </w:rPr>
              <w:t xml:space="preserve"> </w:t>
            </w:r>
            <w:r>
              <w:rPr>
                <w:i/>
              </w:rPr>
              <w:t xml:space="preserve">where multiple relationships have been identified above, please address the below rows in the table in respect of each relationship identified]  </w:t>
            </w:r>
            <w:r>
              <w:t xml:space="preserve"> </w:t>
            </w:r>
          </w:p>
          <w:p w14:paraId="5A3B2EBA" w14:textId="77777777" w:rsidR="00D43742" w:rsidRDefault="003075C5">
            <w:pPr>
              <w:spacing w:after="0" w:line="259" w:lineRule="auto"/>
              <w:ind w:left="2"/>
            </w:pPr>
            <w:r>
              <w:t xml:space="preserve">  </w:t>
            </w:r>
          </w:p>
        </w:tc>
      </w:tr>
      <w:tr w:rsidR="00D43742" w14:paraId="5B6A7323" w14:textId="77777777">
        <w:trPr>
          <w:trHeight w:val="1490"/>
        </w:trPr>
        <w:tc>
          <w:tcPr>
            <w:tcW w:w="2264" w:type="dxa"/>
            <w:tcBorders>
              <w:top w:val="single" w:sz="4" w:space="0" w:color="000000"/>
              <w:left w:val="single" w:sz="4" w:space="0" w:color="000000"/>
              <w:bottom w:val="single" w:sz="4" w:space="0" w:color="000000"/>
              <w:right w:val="single" w:sz="4" w:space="0" w:color="000000"/>
            </w:tcBorders>
          </w:tcPr>
          <w:p w14:paraId="6296A09D" w14:textId="77777777" w:rsidR="00D43742" w:rsidRDefault="003075C5">
            <w:pPr>
              <w:spacing w:after="0" w:line="259" w:lineRule="auto"/>
              <w:ind w:left="2" w:hanging="2"/>
            </w:pPr>
            <w:r>
              <w:t xml:space="preserve">Duration of the Processing  </w:t>
            </w:r>
          </w:p>
        </w:tc>
        <w:tc>
          <w:tcPr>
            <w:tcW w:w="6736" w:type="dxa"/>
            <w:tcBorders>
              <w:top w:val="single" w:sz="4" w:space="0" w:color="000000"/>
              <w:left w:val="single" w:sz="4" w:space="0" w:color="000000"/>
              <w:bottom w:val="single" w:sz="4" w:space="0" w:color="000000"/>
              <w:right w:val="single" w:sz="4" w:space="0" w:color="000000"/>
            </w:tcBorders>
          </w:tcPr>
          <w:p w14:paraId="479C8A17" w14:textId="77777777" w:rsidR="00D43742" w:rsidRDefault="003075C5">
            <w:pPr>
              <w:spacing w:after="0" w:line="259" w:lineRule="auto"/>
              <w:ind w:left="2"/>
            </w:pPr>
            <w:r>
              <w:rPr>
                <w:i/>
              </w:rPr>
              <w:t>12 months</w:t>
            </w:r>
            <w:r>
              <w:t xml:space="preserve">  </w:t>
            </w:r>
          </w:p>
        </w:tc>
      </w:tr>
      <w:tr w:rsidR="00D43742" w14:paraId="6A29F11E" w14:textId="77777777">
        <w:trPr>
          <w:trHeight w:val="1549"/>
        </w:trPr>
        <w:tc>
          <w:tcPr>
            <w:tcW w:w="2264" w:type="dxa"/>
            <w:tcBorders>
              <w:top w:val="single" w:sz="4" w:space="0" w:color="000000"/>
              <w:left w:val="single" w:sz="4" w:space="0" w:color="000000"/>
              <w:bottom w:val="single" w:sz="4" w:space="0" w:color="000000"/>
              <w:right w:val="single" w:sz="4" w:space="0" w:color="000000"/>
            </w:tcBorders>
          </w:tcPr>
          <w:p w14:paraId="1DCFFD4E" w14:textId="77777777" w:rsidR="00D43742" w:rsidRDefault="003075C5">
            <w:pPr>
              <w:spacing w:after="0" w:line="276" w:lineRule="auto"/>
              <w:ind w:left="2" w:hanging="2"/>
            </w:pPr>
            <w:r>
              <w:t xml:space="preserve">Nature and purposes of the  </w:t>
            </w:r>
          </w:p>
          <w:p w14:paraId="4F3548EA" w14:textId="77777777" w:rsidR="00D43742" w:rsidRDefault="003075C5">
            <w:pPr>
              <w:spacing w:after="0" w:line="259" w:lineRule="auto"/>
              <w:ind w:left="2"/>
            </w:pPr>
            <w:r>
              <w:t xml:space="preserve">Processing  </w:t>
            </w:r>
          </w:p>
        </w:tc>
        <w:tc>
          <w:tcPr>
            <w:tcW w:w="6736" w:type="dxa"/>
            <w:tcBorders>
              <w:top w:val="single" w:sz="4" w:space="0" w:color="000000"/>
              <w:left w:val="single" w:sz="4" w:space="0" w:color="000000"/>
              <w:bottom w:val="single" w:sz="4" w:space="0" w:color="000000"/>
              <w:right w:val="single" w:sz="4" w:space="0" w:color="000000"/>
            </w:tcBorders>
          </w:tcPr>
          <w:p w14:paraId="4A3B1FF6" w14:textId="77777777" w:rsidR="00D43742" w:rsidRDefault="003075C5">
            <w:pPr>
              <w:spacing w:after="0" w:line="276" w:lineRule="auto"/>
              <w:ind w:left="4" w:hanging="2"/>
            </w:pPr>
            <w:r>
              <w:t xml:space="preserve">Ensuring effective communication between the Supplier and the buyer  </w:t>
            </w:r>
          </w:p>
          <w:p w14:paraId="5945E9DF" w14:textId="77777777" w:rsidR="00D43742" w:rsidRDefault="003075C5">
            <w:pPr>
              <w:spacing w:after="0" w:line="259" w:lineRule="auto"/>
              <w:ind w:left="2"/>
            </w:pPr>
            <w:r>
              <w:t xml:space="preserve">  </w:t>
            </w:r>
          </w:p>
        </w:tc>
      </w:tr>
      <w:tr w:rsidR="00D43742" w14:paraId="44D48A78" w14:textId="77777777">
        <w:trPr>
          <w:trHeight w:val="1430"/>
        </w:trPr>
        <w:tc>
          <w:tcPr>
            <w:tcW w:w="2264" w:type="dxa"/>
            <w:tcBorders>
              <w:top w:val="single" w:sz="4" w:space="0" w:color="000000"/>
              <w:left w:val="single" w:sz="4" w:space="0" w:color="000000"/>
              <w:bottom w:val="single" w:sz="4" w:space="0" w:color="000000"/>
              <w:right w:val="single" w:sz="4" w:space="0" w:color="000000"/>
            </w:tcBorders>
          </w:tcPr>
          <w:p w14:paraId="6613F552" w14:textId="77777777" w:rsidR="00D43742" w:rsidRDefault="003075C5">
            <w:pPr>
              <w:spacing w:after="0" w:line="259" w:lineRule="auto"/>
              <w:ind w:left="2" w:hanging="2"/>
            </w:pPr>
            <w:r>
              <w:t xml:space="preserve">Type of Personal Data  </w:t>
            </w:r>
          </w:p>
        </w:tc>
        <w:tc>
          <w:tcPr>
            <w:tcW w:w="6736" w:type="dxa"/>
            <w:tcBorders>
              <w:top w:val="single" w:sz="4" w:space="0" w:color="000000"/>
              <w:left w:val="single" w:sz="4" w:space="0" w:color="000000"/>
              <w:bottom w:val="single" w:sz="4" w:space="0" w:color="000000"/>
              <w:right w:val="single" w:sz="4" w:space="0" w:color="000000"/>
            </w:tcBorders>
          </w:tcPr>
          <w:p w14:paraId="26B73A6F" w14:textId="77777777" w:rsidR="00D43742" w:rsidRDefault="003075C5">
            <w:pPr>
              <w:spacing w:after="13" w:line="253" w:lineRule="auto"/>
              <w:ind w:left="4" w:hanging="2"/>
            </w:pPr>
            <w:r>
              <w:rPr>
                <w:i/>
                <w:sz w:val="24"/>
              </w:rPr>
              <w:t xml:space="preserve">Contact details of, and communication with, Buyer staff concerned with award and management of Call-Off Contracts awarded under the Framework. </w:t>
            </w:r>
            <w:r>
              <w:t xml:space="preserve"> </w:t>
            </w:r>
          </w:p>
          <w:p w14:paraId="5E498086" w14:textId="77777777" w:rsidR="00D43742" w:rsidRDefault="003075C5">
            <w:pPr>
              <w:spacing w:after="0" w:line="259" w:lineRule="auto"/>
              <w:ind w:left="2"/>
            </w:pPr>
            <w:r>
              <w:rPr>
                <w:i/>
                <w:sz w:val="24"/>
              </w:rPr>
              <w:t>Communications between buyer and supplier.</w:t>
            </w:r>
            <w:r>
              <w:t xml:space="preserve">  </w:t>
            </w:r>
          </w:p>
        </w:tc>
      </w:tr>
      <w:tr w:rsidR="00D43742" w14:paraId="28F946BD" w14:textId="77777777">
        <w:trPr>
          <w:trHeight w:val="1976"/>
        </w:trPr>
        <w:tc>
          <w:tcPr>
            <w:tcW w:w="2264" w:type="dxa"/>
            <w:tcBorders>
              <w:top w:val="single" w:sz="4" w:space="0" w:color="000000"/>
              <w:left w:val="single" w:sz="4" w:space="0" w:color="000000"/>
              <w:bottom w:val="single" w:sz="4" w:space="0" w:color="000000"/>
              <w:right w:val="single" w:sz="4" w:space="0" w:color="000000"/>
            </w:tcBorders>
          </w:tcPr>
          <w:p w14:paraId="28D0E5C0" w14:textId="77777777" w:rsidR="00D43742" w:rsidRDefault="003075C5">
            <w:pPr>
              <w:spacing w:after="0" w:line="259" w:lineRule="auto"/>
              <w:ind w:left="2" w:hanging="2"/>
            </w:pPr>
            <w:r>
              <w:lastRenderedPageBreak/>
              <w:t xml:space="preserve">Categories of Data Subject  </w:t>
            </w:r>
          </w:p>
        </w:tc>
        <w:tc>
          <w:tcPr>
            <w:tcW w:w="6736" w:type="dxa"/>
            <w:tcBorders>
              <w:top w:val="single" w:sz="4" w:space="0" w:color="000000"/>
              <w:left w:val="single" w:sz="4" w:space="0" w:color="000000"/>
              <w:bottom w:val="single" w:sz="4" w:space="0" w:color="000000"/>
              <w:right w:val="single" w:sz="4" w:space="0" w:color="000000"/>
            </w:tcBorders>
          </w:tcPr>
          <w:p w14:paraId="710ACD84" w14:textId="77777777" w:rsidR="00D43742" w:rsidRDefault="003075C5">
            <w:pPr>
              <w:spacing w:after="0" w:line="259" w:lineRule="auto"/>
              <w:ind w:left="2"/>
            </w:pPr>
            <w:r>
              <w:rPr>
                <w:i/>
                <w:sz w:val="24"/>
              </w:rPr>
              <w:t xml:space="preserve">Buyer staff concerned with award and management of </w:t>
            </w:r>
            <w:r>
              <w:t xml:space="preserve"> </w:t>
            </w:r>
          </w:p>
          <w:p w14:paraId="467B27D4" w14:textId="77777777" w:rsidR="00D43742" w:rsidRDefault="003075C5">
            <w:pPr>
              <w:spacing w:after="0" w:line="259" w:lineRule="auto"/>
              <w:ind w:left="5"/>
            </w:pPr>
            <w:proofErr w:type="spellStart"/>
            <w:r>
              <w:rPr>
                <w:i/>
                <w:sz w:val="24"/>
              </w:rPr>
              <w:t>CallOff</w:t>
            </w:r>
            <w:proofErr w:type="spellEnd"/>
            <w:r>
              <w:rPr>
                <w:i/>
                <w:sz w:val="24"/>
              </w:rPr>
              <w:t xml:space="preserve"> Contracts awarded under the Framework Agreement  </w:t>
            </w:r>
          </w:p>
          <w:p w14:paraId="7DB3D8FD" w14:textId="77777777" w:rsidR="00D43742" w:rsidRDefault="003075C5">
            <w:pPr>
              <w:spacing w:after="0" w:line="259" w:lineRule="auto"/>
              <w:ind w:left="2"/>
            </w:pPr>
            <w:r>
              <w:rPr>
                <w:i/>
                <w:sz w:val="24"/>
              </w:rPr>
              <w:t xml:space="preserve">Sub-contractor staff concerned with fulfilment of the </w:t>
            </w:r>
          </w:p>
          <w:p w14:paraId="77984E1B" w14:textId="77777777" w:rsidR="00D43742" w:rsidRDefault="003075C5">
            <w:pPr>
              <w:spacing w:after="0" w:line="259" w:lineRule="auto"/>
              <w:ind w:left="2"/>
            </w:pPr>
            <w:r>
              <w:rPr>
                <w:i/>
                <w:sz w:val="24"/>
              </w:rPr>
              <w:t>Supplier’s obligations arising from this Framework Agreement Supplier staff concerned with fulfilment of the Supplier’s obligations arising under this framework</w:t>
            </w:r>
            <w:r>
              <w:t xml:space="preserve">  </w:t>
            </w:r>
          </w:p>
        </w:tc>
      </w:tr>
      <w:tr w:rsidR="00D43742" w14:paraId="21DBDDE5" w14:textId="77777777">
        <w:trPr>
          <w:trHeight w:val="1589"/>
        </w:trPr>
        <w:tc>
          <w:tcPr>
            <w:tcW w:w="2264" w:type="dxa"/>
            <w:tcBorders>
              <w:top w:val="single" w:sz="4" w:space="0" w:color="000000"/>
              <w:left w:val="single" w:sz="4" w:space="0" w:color="000000"/>
              <w:bottom w:val="single" w:sz="4" w:space="0" w:color="000000"/>
              <w:right w:val="single" w:sz="4" w:space="0" w:color="000000"/>
            </w:tcBorders>
          </w:tcPr>
          <w:p w14:paraId="7E1B8DE8" w14:textId="77777777" w:rsidR="00D43742" w:rsidRDefault="003075C5">
            <w:pPr>
              <w:spacing w:after="0" w:line="259" w:lineRule="auto"/>
              <w:ind w:left="2" w:hanging="2"/>
            </w:pPr>
            <w:r>
              <w:t xml:space="preserve">International transfers and legal gateway  </w:t>
            </w:r>
          </w:p>
        </w:tc>
        <w:tc>
          <w:tcPr>
            <w:tcW w:w="6736" w:type="dxa"/>
            <w:tcBorders>
              <w:top w:val="single" w:sz="4" w:space="0" w:color="000000"/>
              <w:left w:val="single" w:sz="4" w:space="0" w:color="000000"/>
              <w:bottom w:val="single" w:sz="4" w:space="0" w:color="000000"/>
              <w:right w:val="single" w:sz="4" w:space="0" w:color="000000"/>
            </w:tcBorders>
          </w:tcPr>
          <w:p w14:paraId="022007E7" w14:textId="77777777" w:rsidR="00D43742" w:rsidRDefault="003075C5">
            <w:pPr>
              <w:spacing w:after="0" w:line="259" w:lineRule="auto"/>
              <w:ind w:left="2" w:right="32"/>
            </w:pPr>
            <w:r>
              <w:rPr>
                <w:i/>
              </w:rPr>
              <w:t xml:space="preserve">[Explain where geographically personal data may be stored or accessed from. Explain the legal gateway you are relying on to export the data e.g. adequacy decision, EU SCCs, UK IDTA. Annex any SCCs or IDTA to this contract] N/A </w:t>
            </w:r>
            <w:r>
              <w:t xml:space="preserve"> </w:t>
            </w:r>
          </w:p>
        </w:tc>
      </w:tr>
      <w:tr w:rsidR="00D43742" w14:paraId="39E8930A" w14:textId="77777777">
        <w:trPr>
          <w:trHeight w:val="1690"/>
        </w:trPr>
        <w:tc>
          <w:tcPr>
            <w:tcW w:w="2264" w:type="dxa"/>
            <w:tcBorders>
              <w:top w:val="single" w:sz="4" w:space="0" w:color="000000"/>
              <w:left w:val="single" w:sz="4" w:space="0" w:color="000000"/>
              <w:bottom w:val="single" w:sz="4" w:space="0" w:color="000000"/>
              <w:right w:val="single" w:sz="4" w:space="0" w:color="000000"/>
            </w:tcBorders>
          </w:tcPr>
          <w:p w14:paraId="0ADC5DC8" w14:textId="77777777" w:rsidR="00D43742" w:rsidRDefault="003075C5">
            <w:pPr>
              <w:spacing w:after="31" w:line="251" w:lineRule="auto"/>
              <w:ind w:left="2" w:hanging="2"/>
            </w:pPr>
            <w:r>
              <w:t xml:space="preserve">Plan for return and destruction of the data once the Processing is  </w:t>
            </w:r>
          </w:p>
          <w:p w14:paraId="430685FE" w14:textId="77777777" w:rsidR="00D43742" w:rsidRDefault="003075C5">
            <w:pPr>
              <w:spacing w:after="17" w:line="259" w:lineRule="auto"/>
              <w:ind w:left="2"/>
            </w:pPr>
            <w:r>
              <w:t xml:space="preserve">complete  </w:t>
            </w:r>
          </w:p>
          <w:p w14:paraId="6C4F2DEC" w14:textId="77777777" w:rsidR="00D43742" w:rsidRDefault="003075C5">
            <w:pPr>
              <w:spacing w:after="0" w:line="259" w:lineRule="auto"/>
              <w:ind w:left="0"/>
            </w:pPr>
            <w:r>
              <w:t xml:space="preserve">  </w:t>
            </w:r>
          </w:p>
        </w:tc>
        <w:tc>
          <w:tcPr>
            <w:tcW w:w="6736" w:type="dxa"/>
            <w:tcBorders>
              <w:top w:val="single" w:sz="4" w:space="0" w:color="000000"/>
              <w:left w:val="single" w:sz="4" w:space="0" w:color="000000"/>
              <w:bottom w:val="single" w:sz="4" w:space="0" w:color="000000"/>
              <w:right w:val="single" w:sz="4" w:space="0" w:color="000000"/>
            </w:tcBorders>
          </w:tcPr>
          <w:p w14:paraId="34A1AFF8" w14:textId="77777777" w:rsidR="00D43742" w:rsidRDefault="003075C5">
            <w:pPr>
              <w:spacing w:after="0" w:line="259" w:lineRule="auto"/>
              <w:ind w:left="4" w:hanging="2"/>
            </w:pPr>
            <w:r>
              <w:rPr>
                <w:i/>
                <w:sz w:val="24"/>
              </w:rPr>
              <w:t>All relevant data to be deleted 7 years after the expiry or termination of this Framework Contract unless longer retention is required by Law or the terms of any Call-Off Contract arising hereunder.</w:t>
            </w:r>
            <w:r>
              <w:t xml:space="preserve">  </w:t>
            </w:r>
          </w:p>
        </w:tc>
      </w:tr>
    </w:tbl>
    <w:p w14:paraId="2A5DA739" w14:textId="77777777" w:rsidR="00D43742" w:rsidRDefault="003075C5">
      <w:pPr>
        <w:spacing w:after="0" w:line="259" w:lineRule="auto"/>
        <w:ind w:left="1438"/>
      </w:pPr>
      <w:r>
        <w:rPr>
          <w:b/>
          <w:sz w:val="24"/>
        </w:rPr>
        <w:t xml:space="preserve"> </w:t>
      </w:r>
      <w:r>
        <w:t xml:space="preserve"> </w:t>
      </w:r>
    </w:p>
    <w:p w14:paraId="65E4FF36" w14:textId="77777777" w:rsidR="00D43742" w:rsidRDefault="003075C5">
      <w:pPr>
        <w:spacing w:after="0" w:line="259" w:lineRule="auto"/>
        <w:ind w:left="1440"/>
      </w:pPr>
      <w:r>
        <w:t xml:space="preserve">  </w:t>
      </w:r>
      <w:r>
        <w:tab/>
      </w:r>
      <w:r>
        <w:rPr>
          <w:b/>
          <w:sz w:val="24"/>
        </w:rPr>
        <w:t xml:space="preserve"> </w:t>
      </w:r>
      <w:r>
        <w:t xml:space="preserve"> </w:t>
      </w:r>
      <w:r>
        <w:tab/>
        <w:t xml:space="preserve"> </w:t>
      </w:r>
      <w:r>
        <w:br w:type="page"/>
      </w:r>
    </w:p>
    <w:p w14:paraId="1D1F9BBA" w14:textId="77777777" w:rsidR="00D43742" w:rsidRDefault="003075C5">
      <w:pPr>
        <w:pStyle w:val="Heading3"/>
        <w:spacing w:after="4" w:line="259" w:lineRule="auto"/>
        <w:ind w:left="1419" w:right="0"/>
      </w:pPr>
      <w:r>
        <w:rPr>
          <w:color w:val="000000"/>
          <w:sz w:val="32"/>
        </w:rPr>
        <w:lastRenderedPageBreak/>
        <w:t xml:space="preserve">Annex 2 - Joint Controller Agreement  </w:t>
      </w:r>
    </w:p>
    <w:p w14:paraId="60A5F1A1" w14:textId="77777777" w:rsidR="00D43742" w:rsidRDefault="003075C5">
      <w:pPr>
        <w:spacing w:after="0" w:line="259" w:lineRule="auto"/>
        <w:ind w:left="1438"/>
      </w:pPr>
      <w:r>
        <w:rPr>
          <w:sz w:val="28"/>
        </w:rPr>
        <w:t xml:space="preserve"> </w:t>
      </w:r>
      <w:r>
        <w:t xml:space="preserve"> </w:t>
      </w:r>
    </w:p>
    <w:p w14:paraId="59339D21" w14:textId="77777777" w:rsidR="00D43742" w:rsidRDefault="003075C5">
      <w:pPr>
        <w:pStyle w:val="Heading4"/>
        <w:spacing w:after="5" w:line="265" w:lineRule="auto"/>
        <w:ind w:left="1419"/>
      </w:pPr>
      <w:r>
        <w:rPr>
          <w:b w:val="0"/>
          <w:color w:val="434343"/>
          <w:sz w:val="28"/>
        </w:rPr>
        <w:t xml:space="preserve">Joint Controller Status and Allocation of Responsibilities  </w:t>
      </w:r>
      <w:r>
        <w:t xml:space="preserve"> </w:t>
      </w:r>
    </w:p>
    <w:p w14:paraId="2C1FED8E" w14:textId="77777777" w:rsidR="00D43742" w:rsidRDefault="003075C5">
      <w:pPr>
        <w:spacing w:after="17" w:line="259" w:lineRule="auto"/>
        <w:ind w:left="1438"/>
      </w:pPr>
      <w:r>
        <w:rPr>
          <w:sz w:val="24"/>
        </w:rPr>
        <w:t xml:space="preserve"> </w:t>
      </w:r>
      <w:r>
        <w:t xml:space="preserve"> </w:t>
      </w:r>
    </w:p>
    <w:p w14:paraId="5FE93002" w14:textId="77777777" w:rsidR="00D43742" w:rsidRDefault="003075C5">
      <w:pPr>
        <w:spacing w:after="10"/>
        <w:ind w:left="1423" w:right="634"/>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0FE3AB40" w14:textId="77777777" w:rsidR="00D43742" w:rsidRDefault="003075C5">
      <w:pPr>
        <w:spacing w:after="35" w:line="259" w:lineRule="auto"/>
        <w:ind w:left="1438"/>
      </w:pPr>
      <w:r>
        <w:t xml:space="preserve">  </w:t>
      </w:r>
    </w:p>
    <w:p w14:paraId="2C2D66A8" w14:textId="77777777" w:rsidR="00D43742" w:rsidRDefault="003075C5">
      <w:pPr>
        <w:tabs>
          <w:tab w:val="center" w:pos="1582"/>
          <w:tab w:val="center" w:pos="4860"/>
        </w:tabs>
        <w:spacing w:after="305"/>
        <w:ind w:left="0"/>
      </w:pPr>
      <w:r>
        <w:rPr>
          <w:rFonts w:ascii="Calibri" w:eastAsia="Calibri" w:hAnsi="Calibri" w:cs="Calibri"/>
        </w:rPr>
        <w:tab/>
      </w:r>
      <w:r>
        <w:t xml:space="preserve">1.2   </w:t>
      </w:r>
      <w:r>
        <w:tab/>
        <w:t>The Parties agree that the [</w:t>
      </w:r>
      <w:r>
        <w:rPr>
          <w:b/>
          <w:shd w:val="clear" w:color="auto" w:fill="FFFF00"/>
        </w:rPr>
        <w:t>select: Supplier or Buyer</w:t>
      </w:r>
      <w:r>
        <w:t xml:space="preserve">]:   </w:t>
      </w:r>
    </w:p>
    <w:p w14:paraId="64C7FB8B" w14:textId="77777777" w:rsidR="00D43742" w:rsidRDefault="003075C5">
      <w:pPr>
        <w:numPr>
          <w:ilvl w:val="0"/>
          <w:numId w:val="24"/>
        </w:numPr>
        <w:spacing w:after="301" w:line="259" w:lineRule="auto"/>
        <w:ind w:right="622" w:hanging="17"/>
        <w:jc w:val="both"/>
      </w:pPr>
      <w:r>
        <w:t xml:space="preserve">is the exclusive point of contact for Data Subjects and is responsible for using all reasonable endeavours to comply with the UK GDPR regarding the exercise by Data Subjects of their rights under the UK </w:t>
      </w:r>
      <w:proofErr w:type="gramStart"/>
      <w:r>
        <w:t>GDPR;</w:t>
      </w:r>
      <w:proofErr w:type="gramEnd"/>
      <w:r>
        <w:t xml:space="preserve">  </w:t>
      </w:r>
    </w:p>
    <w:p w14:paraId="6709EC65" w14:textId="77777777" w:rsidR="00D43742" w:rsidRDefault="003075C5">
      <w:pPr>
        <w:numPr>
          <w:ilvl w:val="0"/>
          <w:numId w:val="24"/>
        </w:numPr>
        <w:spacing w:after="338" w:line="259" w:lineRule="auto"/>
        <w:ind w:right="622" w:hanging="17"/>
        <w:jc w:val="both"/>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r>
        <w:t xml:space="preserve">  </w:t>
      </w:r>
    </w:p>
    <w:p w14:paraId="02BEC3EC" w14:textId="77777777" w:rsidR="00D43742" w:rsidRDefault="003075C5">
      <w:pPr>
        <w:numPr>
          <w:ilvl w:val="0"/>
          <w:numId w:val="24"/>
        </w:numPr>
        <w:spacing w:after="297"/>
        <w:ind w:right="622" w:hanging="17"/>
        <w:jc w:val="both"/>
      </w:pPr>
      <w:r>
        <w:t xml:space="preserve">is solely responsible for the Parties’ compliance with all duties to provide information to Data Subjects under Articles 13 and 14 of the UK </w:t>
      </w:r>
      <w:proofErr w:type="gramStart"/>
      <w:r>
        <w:t>GDPR;</w:t>
      </w:r>
      <w:proofErr w:type="gramEnd"/>
      <w:r>
        <w:t xml:space="preserve">  </w:t>
      </w:r>
    </w:p>
    <w:p w14:paraId="6B6EF76B" w14:textId="77777777" w:rsidR="00D43742" w:rsidRDefault="003075C5">
      <w:pPr>
        <w:numPr>
          <w:ilvl w:val="0"/>
          <w:numId w:val="24"/>
        </w:numPr>
        <w:spacing w:after="301" w:line="259" w:lineRule="auto"/>
        <w:ind w:right="622" w:hanging="17"/>
        <w:jc w:val="both"/>
      </w:pPr>
      <w:r>
        <w:t xml:space="preserve">is responsible for obtaining the informed consent of Data Subjects, in accordance with the UK GDPR, for Processing in connection with the Services where consent is the relevant legal basis for that Processing; and  </w:t>
      </w:r>
    </w:p>
    <w:p w14:paraId="1B16B70A" w14:textId="77777777" w:rsidR="00D43742" w:rsidRDefault="003075C5">
      <w:pPr>
        <w:numPr>
          <w:ilvl w:val="0"/>
          <w:numId w:val="24"/>
        </w:numPr>
        <w:spacing w:after="140" w:line="259" w:lineRule="auto"/>
        <w:ind w:right="622" w:hanging="17"/>
        <w:jc w:val="both"/>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w:t>
      </w:r>
      <w:r>
        <w:t>Supplier’s</w:t>
      </w:r>
      <w:r>
        <w:rPr>
          <w:b/>
        </w:rPr>
        <w:t xml:space="preserve"> or Buyer’s</w:t>
      </w:r>
      <w:r>
        <w:t xml:space="preserve">] privacy policy (which must be readily available by hyperlink or otherwise on </w:t>
      </w:r>
      <w:proofErr w:type="gramStart"/>
      <w:r>
        <w:t>all of</w:t>
      </w:r>
      <w:proofErr w:type="gramEnd"/>
      <w:r>
        <w:t xml:space="preserve"> its public facing services and marketing).  </w:t>
      </w:r>
    </w:p>
    <w:p w14:paraId="5178CC14" w14:textId="77777777" w:rsidR="00D43742" w:rsidRDefault="003075C5">
      <w:pPr>
        <w:spacing w:after="10"/>
        <w:ind w:left="1423" w:right="634"/>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223A061E" w14:textId="77777777" w:rsidR="00D43742" w:rsidRDefault="003075C5">
      <w:pPr>
        <w:spacing w:after="138" w:line="259" w:lineRule="auto"/>
        <w:ind w:left="1438"/>
      </w:pPr>
      <w:r>
        <w:t xml:space="preserve">  </w:t>
      </w:r>
    </w:p>
    <w:p w14:paraId="27096120" w14:textId="77777777" w:rsidR="00D43742" w:rsidRDefault="003075C5">
      <w:pPr>
        <w:pStyle w:val="Heading5"/>
        <w:ind w:left="1419" w:right="0"/>
      </w:pPr>
      <w:r>
        <w:t xml:space="preserve">2. Undertakings of both Parties  </w:t>
      </w:r>
    </w:p>
    <w:p w14:paraId="2DDFD341" w14:textId="77777777" w:rsidR="00D43742" w:rsidRDefault="003075C5">
      <w:pPr>
        <w:spacing w:after="297"/>
        <w:ind w:left="1423" w:right="634"/>
      </w:pPr>
      <w:r>
        <w:t xml:space="preserve">2.1 The Supplier and Buyer each undertake that they shall:   </w:t>
      </w:r>
    </w:p>
    <w:p w14:paraId="7EB83B27" w14:textId="77777777" w:rsidR="00D43742" w:rsidRDefault="003075C5">
      <w:pPr>
        <w:numPr>
          <w:ilvl w:val="0"/>
          <w:numId w:val="25"/>
        </w:numPr>
        <w:spacing w:after="295"/>
        <w:ind w:left="2491" w:right="634" w:hanging="331"/>
      </w:pPr>
      <w:r>
        <w:t xml:space="preserve">report to the other Party every </w:t>
      </w:r>
      <w:r>
        <w:rPr>
          <w:shd w:val="clear" w:color="auto" w:fill="FFFF00"/>
        </w:rPr>
        <w:t>[x]</w:t>
      </w:r>
      <w:r>
        <w:t xml:space="preserve"> </w:t>
      </w:r>
      <w:proofErr w:type="gramStart"/>
      <w:r>
        <w:t>months</w:t>
      </w:r>
      <w:proofErr w:type="gramEnd"/>
      <w:r>
        <w:t xml:space="preserve"> on:  </w:t>
      </w:r>
    </w:p>
    <w:p w14:paraId="7CC23F80" w14:textId="77777777" w:rsidR="00D43742" w:rsidRDefault="003075C5">
      <w:pPr>
        <w:numPr>
          <w:ilvl w:val="1"/>
          <w:numId w:val="25"/>
        </w:numPr>
        <w:spacing w:after="0"/>
        <w:ind w:left="3598" w:right="634" w:hanging="718"/>
      </w:pPr>
      <w:r>
        <w:t xml:space="preserve">the volume of Data Subject Access Request (or purported Data </w:t>
      </w:r>
    </w:p>
    <w:p w14:paraId="430B06EA" w14:textId="77777777" w:rsidR="00D43742" w:rsidRDefault="003075C5">
      <w:pPr>
        <w:spacing w:after="297"/>
        <w:ind w:left="2890" w:right="634"/>
      </w:pPr>
      <w:proofErr w:type="gramStart"/>
      <w:r>
        <w:t>Subject  Access</w:t>
      </w:r>
      <w:proofErr w:type="gramEnd"/>
      <w:r>
        <w:t xml:space="preserve"> Requests) from Data Subjects (or third parties on their behalf</w:t>
      </w:r>
      <w:proofErr w:type="gramStart"/>
      <w:r>
        <w:t>);</w:t>
      </w:r>
      <w:proofErr w:type="gramEnd"/>
      <w:r>
        <w:t xml:space="preserve">  </w:t>
      </w:r>
    </w:p>
    <w:p w14:paraId="19150AC3" w14:textId="77777777" w:rsidR="00D43742" w:rsidRDefault="003075C5">
      <w:pPr>
        <w:numPr>
          <w:ilvl w:val="1"/>
          <w:numId w:val="25"/>
        </w:numPr>
        <w:ind w:left="3598" w:right="634" w:hanging="718"/>
      </w:pPr>
      <w:r>
        <w:lastRenderedPageBreak/>
        <w:t xml:space="preserve">the volume of requests from Data Subjects (or third parties on their behalf) to rectify, block or erase any Personal </w:t>
      </w:r>
      <w:proofErr w:type="gramStart"/>
      <w:r>
        <w:t>Data;</w:t>
      </w:r>
      <w:proofErr w:type="gramEnd"/>
      <w:r>
        <w:t xml:space="preserve">   </w:t>
      </w:r>
    </w:p>
    <w:p w14:paraId="574AA6D1" w14:textId="77777777" w:rsidR="00D43742" w:rsidRDefault="003075C5">
      <w:pPr>
        <w:numPr>
          <w:ilvl w:val="1"/>
          <w:numId w:val="25"/>
        </w:numPr>
        <w:spacing w:after="299"/>
        <w:ind w:left="3598" w:right="634" w:hanging="718"/>
      </w:pPr>
      <w:r>
        <w:t xml:space="preserve">any other requests, complaints or communications from Data Subjects (or third parties on their behalf) relating to the other Party’s obligations under applicable Data Protection </w:t>
      </w:r>
      <w:proofErr w:type="gramStart"/>
      <w:r>
        <w:t>Legislation;</w:t>
      </w:r>
      <w:proofErr w:type="gramEnd"/>
      <w:r>
        <w:t xml:space="preserve">  </w:t>
      </w:r>
    </w:p>
    <w:p w14:paraId="65EE80CE" w14:textId="77777777" w:rsidR="00D43742" w:rsidRDefault="003075C5">
      <w:pPr>
        <w:numPr>
          <w:ilvl w:val="1"/>
          <w:numId w:val="25"/>
        </w:numPr>
        <w:spacing w:after="288"/>
        <w:ind w:left="3598" w:right="634" w:hanging="718"/>
      </w:pPr>
      <w:r>
        <w:t xml:space="preserve">any communications from the Information Commissioner or any other regulatory authority in connection with Personal Data; and  </w:t>
      </w:r>
    </w:p>
    <w:p w14:paraId="09D059B9" w14:textId="77777777" w:rsidR="00D43742" w:rsidRDefault="003075C5">
      <w:pPr>
        <w:numPr>
          <w:ilvl w:val="1"/>
          <w:numId w:val="25"/>
        </w:numPr>
        <w:spacing w:after="299"/>
        <w:ind w:left="3598" w:right="634" w:hanging="718"/>
      </w:pPr>
      <w:r>
        <w:t xml:space="preserve">any requests from any third party for disclosure of Personal Data where compliance with such request is required or purported to be required by Law, that it has received in relation to the subject matter of the Framework Agreement during that </w:t>
      </w:r>
      <w:proofErr w:type="gramStart"/>
      <w:r>
        <w:t>period;</w:t>
      </w:r>
      <w:proofErr w:type="gramEnd"/>
      <w:r>
        <w:t xml:space="preserve">   </w:t>
      </w:r>
    </w:p>
    <w:p w14:paraId="190EBD7D" w14:textId="77777777" w:rsidR="00D43742" w:rsidRDefault="003075C5">
      <w:pPr>
        <w:numPr>
          <w:ilvl w:val="0"/>
          <w:numId w:val="25"/>
        </w:numPr>
        <w:spacing w:after="295"/>
        <w:ind w:left="2491" w:right="634" w:hanging="331"/>
      </w:pPr>
      <w:r>
        <w:t>notify each other immediately if it receives any request, complaint or communication made as referred to in Clauses 2.1(a)(</w:t>
      </w:r>
      <w:proofErr w:type="spellStart"/>
      <w:r>
        <w:t>i</w:t>
      </w:r>
      <w:proofErr w:type="spellEnd"/>
      <w:r>
        <w:t>) to (v</w:t>
      </w:r>
      <w:proofErr w:type="gramStart"/>
      <w:r>
        <w:t>);</w:t>
      </w:r>
      <w:proofErr w:type="gramEnd"/>
      <w:r>
        <w:t xml:space="preserve">   </w:t>
      </w:r>
    </w:p>
    <w:p w14:paraId="65882F7D" w14:textId="77777777" w:rsidR="00D43742" w:rsidRDefault="003075C5">
      <w:pPr>
        <w:numPr>
          <w:ilvl w:val="0"/>
          <w:numId w:val="25"/>
        </w:numPr>
        <w:spacing w:after="0"/>
        <w:ind w:left="2491" w:right="634" w:hanging="331"/>
      </w:pPr>
      <w:r>
        <w:t xml:space="preserve">provide the other Party with full cooperation and assistance in relation to any request, complaint or communication made as referred to in Clauses 2.1(a)(iii) to </w:t>
      </w:r>
    </w:p>
    <w:p w14:paraId="3492A866" w14:textId="77777777" w:rsidR="00D43742" w:rsidRDefault="003075C5">
      <w:pPr>
        <w:spacing w:after="294"/>
        <w:ind w:left="2492" w:right="634"/>
      </w:pPr>
      <w:r>
        <w:t xml:space="preserve">(v) to enable the other Party to comply with the relevant timescales set out in the Data Protection </w:t>
      </w:r>
      <w:proofErr w:type="gramStart"/>
      <w:r>
        <w:t>Legislation;</w:t>
      </w:r>
      <w:proofErr w:type="gramEnd"/>
      <w:r>
        <w:t xml:space="preserve">  </w:t>
      </w:r>
    </w:p>
    <w:p w14:paraId="795330A9" w14:textId="77777777" w:rsidR="00D43742" w:rsidRDefault="003075C5">
      <w:pPr>
        <w:numPr>
          <w:ilvl w:val="0"/>
          <w:numId w:val="26"/>
        </w:numPr>
        <w:spacing w:after="301"/>
        <w:ind w:left="2491" w:right="634" w:hanging="331"/>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Framework Agreement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w:t>
      </w:r>
      <w:proofErr w:type="gramStart"/>
      <w:r>
        <w:t>Annex;</w:t>
      </w:r>
      <w:proofErr w:type="gramEnd"/>
      <w:r>
        <w:t xml:space="preserve">  </w:t>
      </w:r>
    </w:p>
    <w:p w14:paraId="077EBAE9" w14:textId="77777777" w:rsidR="00D43742" w:rsidRDefault="003075C5">
      <w:pPr>
        <w:numPr>
          <w:ilvl w:val="0"/>
          <w:numId w:val="26"/>
        </w:numPr>
        <w:spacing w:after="297"/>
        <w:ind w:left="2491" w:right="634" w:hanging="331"/>
      </w:pPr>
      <w:r>
        <w:t xml:space="preserve">request from the Data Subject only the minimum information necessary to provide the Services and treat such extracted information as Confidential </w:t>
      </w:r>
      <w:proofErr w:type="gramStart"/>
      <w:r>
        <w:t>Information;</w:t>
      </w:r>
      <w:proofErr w:type="gramEnd"/>
      <w:r>
        <w:t xml:space="preserve">  </w:t>
      </w:r>
    </w:p>
    <w:p w14:paraId="23D52555" w14:textId="77777777" w:rsidR="00D43742" w:rsidRDefault="003075C5">
      <w:pPr>
        <w:numPr>
          <w:ilvl w:val="0"/>
          <w:numId w:val="26"/>
        </w:numPr>
        <w:spacing w:after="300"/>
        <w:ind w:left="2491" w:right="634" w:hanging="331"/>
      </w:pPr>
      <w:proofErr w:type="gramStart"/>
      <w:r>
        <w:t>ensure that at all times</w:t>
      </w:r>
      <w:proofErr w:type="gramEnd"/>
      <w:r>
        <w:t xml:space="preserve">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r>
        <w:t xml:space="preserve">  </w:t>
      </w:r>
    </w:p>
    <w:p w14:paraId="4305F98E" w14:textId="77777777" w:rsidR="00D43742" w:rsidRDefault="003075C5">
      <w:pPr>
        <w:numPr>
          <w:ilvl w:val="0"/>
          <w:numId w:val="26"/>
        </w:numPr>
        <w:spacing w:after="295"/>
        <w:ind w:left="2491" w:right="634" w:hanging="331"/>
      </w:pPr>
      <w:r>
        <w:t xml:space="preserve">use all reasonable endeavours to ensure the reliability and integrity of any of its Personnel who have access to the Personal Data and ensure that its Personnel:  </w:t>
      </w:r>
    </w:p>
    <w:p w14:paraId="5743A7F5" w14:textId="77777777" w:rsidR="00D43742" w:rsidRDefault="003075C5">
      <w:pPr>
        <w:numPr>
          <w:ilvl w:val="1"/>
          <w:numId w:val="26"/>
        </w:numPr>
        <w:spacing w:after="291"/>
        <w:ind w:left="2880" w:right="634"/>
      </w:pPr>
      <w:r>
        <w:t xml:space="preserve">are aware of and comply with their duties under this Annex 2 (Joint Controller Agreement) and those in respect of Confidential </w:t>
      </w:r>
      <w:proofErr w:type="gramStart"/>
      <w:r>
        <w:t>Information;</w:t>
      </w:r>
      <w:proofErr w:type="gramEnd"/>
      <w:r>
        <w:t xml:space="preserve">   </w:t>
      </w:r>
    </w:p>
    <w:p w14:paraId="598F4702" w14:textId="77777777" w:rsidR="00D43742" w:rsidRDefault="003075C5">
      <w:pPr>
        <w:numPr>
          <w:ilvl w:val="1"/>
          <w:numId w:val="26"/>
        </w:numPr>
        <w:spacing w:after="300"/>
        <w:ind w:left="2880" w:right="634"/>
      </w:pPr>
      <w:r>
        <w:t xml:space="preserve">are informed of the confidential nature of the Personal Data, are subject to appropriate obligations of confidentiality and do not publish, </w:t>
      </w:r>
      <w:r>
        <w:lastRenderedPageBreak/>
        <w:t xml:space="preserve">disclose or divulge any of the Personal Data to any third party where </w:t>
      </w:r>
      <w:proofErr w:type="gramStart"/>
      <w:r>
        <w:t>the that</w:t>
      </w:r>
      <w:proofErr w:type="gramEnd"/>
      <w:r>
        <w:t xml:space="preserve"> Party would not be permitted to do so; and  </w:t>
      </w:r>
    </w:p>
    <w:p w14:paraId="68A3EBDE" w14:textId="77777777" w:rsidR="00D43742" w:rsidRDefault="003075C5">
      <w:pPr>
        <w:numPr>
          <w:ilvl w:val="1"/>
          <w:numId w:val="26"/>
        </w:numPr>
        <w:ind w:left="2880" w:right="634"/>
      </w:pPr>
      <w:r>
        <w:t xml:space="preserve">have undergone adequate training in the use, care, protection and handling of personal data as required by the applicable Data Protection </w:t>
      </w:r>
      <w:proofErr w:type="gramStart"/>
      <w:r>
        <w:t>Legislation;</w:t>
      </w:r>
      <w:proofErr w:type="gramEnd"/>
      <w:r>
        <w:t xml:space="preserve">  </w:t>
      </w:r>
    </w:p>
    <w:p w14:paraId="739CA32C" w14:textId="77777777" w:rsidR="00D43742" w:rsidRDefault="003075C5">
      <w:pPr>
        <w:numPr>
          <w:ilvl w:val="0"/>
          <w:numId w:val="26"/>
        </w:numPr>
        <w:spacing w:after="288"/>
        <w:ind w:left="2491" w:right="634" w:hanging="331"/>
      </w:pPr>
      <w:r>
        <w:t xml:space="preserve">ensure that it has in place Protective Measures as appropriate to protect against a Personal Data Breach having taken account of the:  </w:t>
      </w:r>
    </w:p>
    <w:p w14:paraId="5B2CD508" w14:textId="77777777" w:rsidR="00D43742" w:rsidRDefault="003075C5">
      <w:pPr>
        <w:numPr>
          <w:ilvl w:val="0"/>
          <w:numId w:val="26"/>
        </w:numPr>
        <w:spacing w:after="295"/>
        <w:ind w:left="2491" w:right="634" w:hanging="331"/>
      </w:pPr>
      <w:r>
        <w:t xml:space="preserve">nature of the data to be </w:t>
      </w:r>
      <w:proofErr w:type="gramStart"/>
      <w:r>
        <w:t>protected;</w:t>
      </w:r>
      <w:proofErr w:type="gramEnd"/>
      <w:r>
        <w:t xml:space="preserve">  </w:t>
      </w:r>
    </w:p>
    <w:p w14:paraId="61F56C18" w14:textId="77777777" w:rsidR="00D43742" w:rsidRDefault="003075C5">
      <w:pPr>
        <w:numPr>
          <w:ilvl w:val="1"/>
          <w:numId w:val="27"/>
        </w:numPr>
        <w:spacing w:after="294"/>
        <w:ind w:right="634" w:hanging="370"/>
      </w:pPr>
      <w:r>
        <w:t xml:space="preserve">harm that might result from a Personal Data </w:t>
      </w:r>
      <w:proofErr w:type="gramStart"/>
      <w:r>
        <w:t>Breach;</w:t>
      </w:r>
      <w:proofErr w:type="gramEnd"/>
      <w:r>
        <w:t xml:space="preserve">  </w:t>
      </w:r>
    </w:p>
    <w:p w14:paraId="1F40CCE8" w14:textId="77777777" w:rsidR="00D43742" w:rsidRDefault="003075C5">
      <w:pPr>
        <w:numPr>
          <w:ilvl w:val="1"/>
          <w:numId w:val="27"/>
        </w:numPr>
        <w:spacing w:after="297"/>
        <w:ind w:right="634" w:hanging="370"/>
      </w:pPr>
      <w:r>
        <w:t xml:space="preserve">state of technological development; and  </w:t>
      </w:r>
    </w:p>
    <w:p w14:paraId="1401A13F" w14:textId="77777777" w:rsidR="00D43742" w:rsidRDefault="003075C5">
      <w:pPr>
        <w:numPr>
          <w:ilvl w:val="1"/>
          <w:numId w:val="27"/>
        </w:numPr>
        <w:spacing w:after="295"/>
        <w:ind w:right="634" w:hanging="370"/>
      </w:pPr>
      <w:r>
        <w:t xml:space="preserve">cost of implementing any </w:t>
      </w:r>
      <w:proofErr w:type="gramStart"/>
      <w:r>
        <w:t>measures;</w:t>
      </w:r>
      <w:proofErr w:type="gramEnd"/>
      <w:r>
        <w:t xml:space="preserve">  </w:t>
      </w:r>
    </w:p>
    <w:p w14:paraId="1D93B3DF" w14:textId="77777777" w:rsidR="00D43742" w:rsidRDefault="003075C5">
      <w:pPr>
        <w:numPr>
          <w:ilvl w:val="0"/>
          <w:numId w:val="28"/>
        </w:numPr>
        <w:spacing w:after="301" w:line="259" w:lineRule="auto"/>
        <w:ind w:right="622" w:hanging="17"/>
        <w:jc w:val="both"/>
      </w:pPr>
      <w:r>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46683E83" w14:textId="77777777" w:rsidR="00D43742" w:rsidRDefault="003075C5">
      <w:pPr>
        <w:numPr>
          <w:ilvl w:val="0"/>
          <w:numId w:val="28"/>
        </w:numPr>
        <w:spacing w:after="297"/>
        <w:ind w:right="622" w:hanging="17"/>
        <w:jc w:val="both"/>
      </w:pPr>
      <w:r>
        <w:t xml:space="preserve">ensure that it notifies the other Party as soon as it becomes aware of a Personal Data Breach.   </w:t>
      </w:r>
    </w:p>
    <w:p w14:paraId="283312E4" w14:textId="77777777" w:rsidR="00D43742" w:rsidRDefault="003075C5">
      <w:pPr>
        <w:numPr>
          <w:ilvl w:val="0"/>
          <w:numId w:val="28"/>
        </w:numPr>
        <w:spacing w:after="301" w:line="259" w:lineRule="auto"/>
        <w:ind w:right="622" w:hanging="17"/>
        <w:jc w:val="both"/>
      </w:pPr>
      <w:r>
        <w:t xml:space="preserve">where the Personal Data is subject to UK GDPR, not transfer such Personal Data outside of the UK unless the prior written consent of the non-transferring Party has been </w:t>
      </w:r>
      <w:proofErr w:type="gramStart"/>
      <w:r>
        <w:t>obtained</w:t>
      </w:r>
      <w:proofErr w:type="gramEnd"/>
      <w:r>
        <w:t xml:space="preserve"> and the following conditions are fulfilled:  </w:t>
      </w:r>
    </w:p>
    <w:p w14:paraId="4A686C80" w14:textId="77777777" w:rsidR="00D43742" w:rsidRDefault="003075C5">
      <w:pPr>
        <w:numPr>
          <w:ilvl w:val="2"/>
          <w:numId w:val="30"/>
        </w:numPr>
        <w:spacing w:after="301" w:line="259" w:lineRule="auto"/>
        <w:ind w:left="3235" w:right="622" w:hanging="355"/>
        <w:jc w:val="both"/>
      </w:pPr>
      <w:r>
        <w:t xml:space="preserve">the destination country has been recognised as adequate by the UK government in accordance with Article 45 of the UK GDPR or DPA 2018 Section 74; or  </w:t>
      </w:r>
    </w:p>
    <w:p w14:paraId="231742C5" w14:textId="77777777" w:rsidR="00D43742" w:rsidRDefault="003075C5">
      <w:pPr>
        <w:numPr>
          <w:ilvl w:val="2"/>
          <w:numId w:val="30"/>
        </w:numPr>
        <w:spacing w:after="53" w:line="259" w:lineRule="auto"/>
        <w:ind w:left="3235" w:right="622" w:hanging="355"/>
        <w:jc w:val="both"/>
      </w:pPr>
      <w:r>
        <w:t xml:space="preserve">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p>
    <w:p w14:paraId="4E6931FE" w14:textId="77777777" w:rsidR="00D43742" w:rsidRDefault="003075C5">
      <w:pPr>
        <w:spacing w:after="12"/>
        <w:ind w:left="2880" w:right="634"/>
      </w:pPr>
      <w:r>
        <w:t>“</w:t>
      </w:r>
      <w:r>
        <w:rPr>
          <w:b/>
        </w:rPr>
        <w:t>IDTA</w:t>
      </w:r>
      <w:r>
        <w:t xml:space="preserve">”), or International Data Transfer Agreement Addendum to the European  </w:t>
      </w:r>
    </w:p>
    <w:p w14:paraId="34AFC07B" w14:textId="77777777" w:rsidR="00D43742" w:rsidRDefault="003075C5">
      <w:pPr>
        <w:spacing w:after="26"/>
        <w:ind w:left="2880" w:right="634"/>
      </w:pPr>
      <w:r>
        <w:t xml:space="preserve">Commission’s SCCs (“the </w:t>
      </w:r>
      <w:r>
        <w:rPr>
          <w:b/>
        </w:rPr>
        <w:t>Addendum</w:t>
      </w:r>
      <w:r>
        <w:t xml:space="preserve">”), as published by the Information </w:t>
      </w:r>
    </w:p>
    <w:p w14:paraId="5577F50A" w14:textId="77777777" w:rsidR="00D43742" w:rsidRDefault="003075C5">
      <w:pPr>
        <w:spacing w:after="295"/>
        <w:ind w:left="2888" w:right="634"/>
      </w:pPr>
      <w:r>
        <w:t xml:space="preserve">Commissioner’s Office from time to time, as well as any additional </w:t>
      </w:r>
      <w:proofErr w:type="gramStart"/>
      <w:r>
        <w:t>measures;</w:t>
      </w:r>
      <w:proofErr w:type="gramEnd"/>
      <w:r>
        <w:t xml:space="preserve">  </w:t>
      </w:r>
    </w:p>
    <w:p w14:paraId="76006FF9" w14:textId="77777777" w:rsidR="00D43742" w:rsidRDefault="003075C5">
      <w:pPr>
        <w:numPr>
          <w:ilvl w:val="2"/>
          <w:numId w:val="30"/>
        </w:numPr>
        <w:spacing w:after="293"/>
        <w:ind w:left="3235" w:right="622" w:hanging="355"/>
        <w:jc w:val="both"/>
      </w:pPr>
      <w:r>
        <w:t xml:space="preserve">the Data Subject has enforceable rights and effective legal </w:t>
      </w:r>
      <w:proofErr w:type="gramStart"/>
      <w:r>
        <w:t>remedies;</w:t>
      </w:r>
      <w:proofErr w:type="gramEnd"/>
      <w:r>
        <w:t xml:space="preserve">  </w:t>
      </w:r>
    </w:p>
    <w:p w14:paraId="09D4A084" w14:textId="77777777" w:rsidR="00D43742" w:rsidRDefault="003075C5">
      <w:pPr>
        <w:numPr>
          <w:ilvl w:val="2"/>
          <w:numId w:val="30"/>
        </w:numPr>
        <w:spacing w:after="301" w:line="259" w:lineRule="auto"/>
        <w:ind w:left="3235" w:right="622" w:hanging="355"/>
        <w:jc w:val="both"/>
      </w:pPr>
      <w:r>
        <w:t xml:space="preserve">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  </w:t>
      </w:r>
    </w:p>
    <w:p w14:paraId="3D1EA193" w14:textId="77777777" w:rsidR="00D43742" w:rsidRDefault="003075C5">
      <w:pPr>
        <w:numPr>
          <w:ilvl w:val="2"/>
          <w:numId w:val="30"/>
        </w:numPr>
        <w:spacing w:after="301" w:line="259" w:lineRule="auto"/>
        <w:ind w:left="3235" w:right="622" w:hanging="355"/>
        <w:jc w:val="both"/>
      </w:pPr>
      <w:r>
        <w:lastRenderedPageBreak/>
        <w:t xml:space="preserve">the transferring Party complies with any reasonable instructions notified to it in advance by the non-transferring Party with respect to the processing of the Personal Data; and  </w:t>
      </w:r>
    </w:p>
    <w:p w14:paraId="5B295207" w14:textId="77777777" w:rsidR="00D43742" w:rsidRDefault="003075C5">
      <w:pPr>
        <w:numPr>
          <w:ilvl w:val="0"/>
          <w:numId w:val="28"/>
        </w:numPr>
        <w:spacing w:after="301" w:line="259" w:lineRule="auto"/>
        <w:ind w:right="622" w:hanging="17"/>
        <w:jc w:val="both"/>
      </w:pPr>
      <w:r>
        <w:t xml:space="preserve">where the Personal Data is subject to EU GDPR, not transfer such Personal Data outside of the EU unless the prior written consent of the non-transferring Party has been </w:t>
      </w:r>
      <w:proofErr w:type="gramStart"/>
      <w:r>
        <w:t>obtained</w:t>
      </w:r>
      <w:proofErr w:type="gramEnd"/>
      <w:r>
        <w:t xml:space="preserve"> and the following conditions are fulfilled:  </w:t>
      </w:r>
    </w:p>
    <w:p w14:paraId="5B3CB746" w14:textId="77777777" w:rsidR="00D43742" w:rsidRDefault="003075C5">
      <w:pPr>
        <w:numPr>
          <w:ilvl w:val="3"/>
          <w:numId w:val="29"/>
        </w:numPr>
        <w:spacing w:after="0"/>
        <w:ind w:left="3235" w:right="622" w:hanging="355"/>
        <w:jc w:val="both"/>
      </w:pPr>
      <w:r>
        <w:t xml:space="preserve">the transfer is in accordance with Article 45 of the EU GDPR; or  </w:t>
      </w:r>
    </w:p>
    <w:p w14:paraId="434FE560" w14:textId="77777777" w:rsidR="00D43742" w:rsidRDefault="003075C5">
      <w:pPr>
        <w:numPr>
          <w:ilvl w:val="3"/>
          <w:numId w:val="29"/>
        </w:numPr>
        <w:spacing w:after="301" w:line="259" w:lineRule="auto"/>
        <w:ind w:left="3235" w:right="622" w:hanging="355"/>
        <w:jc w:val="both"/>
      </w:pPr>
      <w:r>
        <w:t xml:space="preserve">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w:t>
      </w:r>
    </w:p>
    <w:p w14:paraId="6B1F71C2" w14:textId="77777777" w:rsidR="00D43742" w:rsidRDefault="003075C5">
      <w:pPr>
        <w:numPr>
          <w:ilvl w:val="3"/>
          <w:numId w:val="29"/>
        </w:numPr>
        <w:spacing w:after="293"/>
        <w:ind w:left="3235" w:right="622" w:hanging="355"/>
        <w:jc w:val="both"/>
      </w:pPr>
      <w:r>
        <w:t xml:space="preserve">the Data Subject has enforceable rights and effective legal </w:t>
      </w:r>
      <w:proofErr w:type="gramStart"/>
      <w:r>
        <w:t>remedies;</w:t>
      </w:r>
      <w:proofErr w:type="gramEnd"/>
      <w:r>
        <w:t xml:space="preserve">  </w:t>
      </w:r>
    </w:p>
    <w:p w14:paraId="305C102C" w14:textId="77777777" w:rsidR="00D43742" w:rsidRDefault="003075C5">
      <w:pPr>
        <w:numPr>
          <w:ilvl w:val="3"/>
          <w:numId w:val="29"/>
        </w:numPr>
        <w:spacing w:after="301" w:line="259" w:lineRule="auto"/>
        <w:ind w:left="3235" w:right="622" w:hanging="355"/>
        <w:jc w:val="both"/>
      </w:pPr>
      <w:r>
        <w:t xml:space="preserve">the transferring Party complies with its obligations under EU GDPR by providing an adequate level of protection to any Personal Data that is transferred (or, if it is not so bound, uses its best endeavours to assist the </w:t>
      </w:r>
      <w:proofErr w:type="spellStart"/>
      <w:r>
        <w:t>nontransferring</w:t>
      </w:r>
      <w:proofErr w:type="spellEnd"/>
      <w:r>
        <w:t xml:space="preserve"> Party in meeting its obligations); and  </w:t>
      </w:r>
    </w:p>
    <w:p w14:paraId="56E522A7" w14:textId="77777777" w:rsidR="00D43742" w:rsidRDefault="003075C5">
      <w:pPr>
        <w:numPr>
          <w:ilvl w:val="3"/>
          <w:numId w:val="29"/>
        </w:numPr>
        <w:spacing w:after="100" w:line="259" w:lineRule="auto"/>
        <w:ind w:left="3235" w:right="622" w:hanging="355"/>
        <w:jc w:val="both"/>
      </w:pPr>
      <w:r>
        <w:t xml:space="preserve">the transferring Party complies with any reasonable instructions notified to it in advance by the non-transferring Party with respect to the processing of the Personal Data.  </w:t>
      </w:r>
    </w:p>
    <w:p w14:paraId="2F6F4320" w14:textId="77777777" w:rsidR="00D43742" w:rsidRDefault="003075C5">
      <w:pPr>
        <w:spacing w:after="365" w:line="259" w:lineRule="auto"/>
        <w:ind w:left="1457" w:right="622" w:hanging="17"/>
        <w:jc w:val="both"/>
      </w:pPr>
      <w:r>
        <w:t xml:space="preserve">2.2 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5A6EF006" w14:textId="77777777" w:rsidR="00D43742" w:rsidRDefault="003075C5">
      <w:pPr>
        <w:pStyle w:val="Heading5"/>
        <w:ind w:left="1419" w:right="0"/>
      </w:pPr>
      <w:r>
        <w:t xml:space="preserve">3. Data Protection Breach  </w:t>
      </w:r>
    </w:p>
    <w:p w14:paraId="6CFB085E" w14:textId="77777777" w:rsidR="00D43742" w:rsidRDefault="003075C5">
      <w:pPr>
        <w:spacing w:after="301" w:line="259" w:lineRule="auto"/>
        <w:ind w:left="1457" w:right="622" w:hanging="17"/>
        <w:jc w:val="both"/>
      </w:pPr>
      <w:r>
        <w:t xml:space="preserve">3.1 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757CF774" w14:textId="77777777" w:rsidR="00D43742" w:rsidRDefault="003075C5">
      <w:pPr>
        <w:numPr>
          <w:ilvl w:val="0"/>
          <w:numId w:val="31"/>
        </w:numPr>
        <w:spacing w:after="296"/>
        <w:ind w:right="634" w:hanging="331"/>
      </w:pPr>
      <w:r>
        <w:t xml:space="preserve">sufficient information and in a timescale which allows the other Party to meet any obligations to report a Personal Data Breach under the Data Protection Legislation; and  </w:t>
      </w:r>
    </w:p>
    <w:p w14:paraId="562E2057" w14:textId="77777777" w:rsidR="00D43742" w:rsidRDefault="003075C5">
      <w:pPr>
        <w:numPr>
          <w:ilvl w:val="0"/>
          <w:numId w:val="31"/>
        </w:numPr>
        <w:spacing w:after="293"/>
        <w:ind w:right="634" w:hanging="331"/>
      </w:pPr>
      <w:r>
        <w:t xml:space="preserve">all reasonable assistance, including:  </w:t>
      </w:r>
    </w:p>
    <w:p w14:paraId="429B858B" w14:textId="77777777" w:rsidR="00D43742" w:rsidRDefault="003075C5">
      <w:pPr>
        <w:numPr>
          <w:ilvl w:val="2"/>
          <w:numId w:val="32"/>
        </w:numPr>
        <w:spacing w:after="301" w:line="259" w:lineRule="auto"/>
        <w:ind w:left="2897" w:right="622" w:hanging="17"/>
        <w:jc w:val="both"/>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r>
        <w:t xml:space="preserve">  </w:t>
      </w:r>
    </w:p>
    <w:p w14:paraId="635EFA77" w14:textId="77777777" w:rsidR="00D43742" w:rsidRDefault="003075C5">
      <w:pPr>
        <w:numPr>
          <w:ilvl w:val="2"/>
          <w:numId w:val="32"/>
        </w:numPr>
        <w:spacing w:after="301" w:line="259" w:lineRule="auto"/>
        <w:ind w:left="2897" w:right="622" w:hanging="17"/>
        <w:jc w:val="both"/>
      </w:pPr>
      <w:r>
        <w:lastRenderedPageBreak/>
        <w:t xml:space="preserve">co-operation with the other Party including using such reasonable endeavours as are directed by the other Party to assist in the investigation, mitigation and remediation of a Personal Data </w:t>
      </w:r>
      <w:proofErr w:type="gramStart"/>
      <w:r>
        <w:t>Breach;</w:t>
      </w:r>
      <w:proofErr w:type="gramEnd"/>
      <w:r>
        <w:t xml:space="preserve">  </w:t>
      </w:r>
    </w:p>
    <w:p w14:paraId="4DBB8052" w14:textId="77777777" w:rsidR="00D43742" w:rsidRDefault="003075C5">
      <w:pPr>
        <w:numPr>
          <w:ilvl w:val="2"/>
          <w:numId w:val="32"/>
        </w:numPr>
        <w:spacing w:after="294"/>
        <w:ind w:left="2897" w:right="622" w:hanging="17"/>
        <w:jc w:val="both"/>
      </w:pPr>
      <w:r>
        <w:t xml:space="preserve">co-ordination with the other Party regarding the management of public relations and public statements relating to the Personal Data Breach; and/or  </w:t>
      </w:r>
    </w:p>
    <w:p w14:paraId="2D36A281" w14:textId="77777777" w:rsidR="00D43742" w:rsidRDefault="003075C5">
      <w:pPr>
        <w:numPr>
          <w:ilvl w:val="2"/>
          <w:numId w:val="32"/>
        </w:numPr>
        <w:spacing w:after="63" w:line="259" w:lineRule="auto"/>
        <w:ind w:left="2897" w:right="622" w:hanging="17"/>
        <w:jc w:val="both"/>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24050B1A" w14:textId="77777777" w:rsidR="00D43742" w:rsidRDefault="003075C5">
      <w:pPr>
        <w:spacing w:after="301" w:line="259" w:lineRule="auto"/>
        <w:ind w:left="1457" w:right="622" w:hanging="17"/>
        <w:jc w:val="both"/>
      </w:pPr>
      <w:r>
        <w:t xml:space="preserve">3.2 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7087AEEC" w14:textId="77777777" w:rsidR="00D43742" w:rsidRDefault="003075C5">
      <w:pPr>
        <w:numPr>
          <w:ilvl w:val="0"/>
          <w:numId w:val="33"/>
        </w:numPr>
        <w:spacing w:after="294"/>
        <w:ind w:left="2491" w:right="634" w:hanging="331"/>
      </w:pPr>
      <w:r>
        <w:t xml:space="preserve">the nature of the Personal Data </w:t>
      </w:r>
      <w:proofErr w:type="gramStart"/>
      <w:r>
        <w:t>Breach;</w:t>
      </w:r>
      <w:proofErr w:type="gramEnd"/>
      <w:r>
        <w:t xml:space="preserve">   </w:t>
      </w:r>
    </w:p>
    <w:p w14:paraId="204E82B5" w14:textId="77777777" w:rsidR="00D43742" w:rsidRDefault="003075C5">
      <w:pPr>
        <w:numPr>
          <w:ilvl w:val="0"/>
          <w:numId w:val="33"/>
        </w:numPr>
        <w:spacing w:after="297"/>
        <w:ind w:left="2491" w:right="634" w:hanging="331"/>
      </w:pPr>
      <w:r>
        <w:t xml:space="preserve">the nature of Personal Data </w:t>
      </w:r>
      <w:proofErr w:type="gramStart"/>
      <w:r>
        <w:t>affected;</w:t>
      </w:r>
      <w:proofErr w:type="gramEnd"/>
      <w:r>
        <w:t xml:space="preserve">  </w:t>
      </w:r>
    </w:p>
    <w:p w14:paraId="7EF90DAD" w14:textId="77777777" w:rsidR="00D43742" w:rsidRDefault="003075C5">
      <w:pPr>
        <w:numPr>
          <w:ilvl w:val="0"/>
          <w:numId w:val="33"/>
        </w:numPr>
        <w:ind w:left="2491" w:right="634" w:hanging="331"/>
      </w:pPr>
      <w:r>
        <w:t xml:space="preserve">the categories and number of Data Subjects </w:t>
      </w:r>
      <w:proofErr w:type="gramStart"/>
      <w:r>
        <w:t>concerned;</w:t>
      </w:r>
      <w:proofErr w:type="gramEnd"/>
      <w:r>
        <w:t xml:space="preserve">  </w:t>
      </w:r>
    </w:p>
    <w:p w14:paraId="338EA155" w14:textId="77777777" w:rsidR="00D43742" w:rsidRDefault="003075C5">
      <w:pPr>
        <w:numPr>
          <w:ilvl w:val="0"/>
          <w:numId w:val="33"/>
        </w:numPr>
        <w:spacing w:after="296"/>
        <w:ind w:left="2491" w:right="634" w:hanging="331"/>
      </w:pPr>
      <w:r>
        <w:t xml:space="preserve">the name and contact details of the Supplier’s Data Protection Officer or other relevant contact from whom more information may be </w:t>
      </w:r>
      <w:proofErr w:type="gramStart"/>
      <w:r>
        <w:t>obtained;</w:t>
      </w:r>
      <w:proofErr w:type="gramEnd"/>
      <w:r>
        <w:t xml:space="preserve">  </w:t>
      </w:r>
    </w:p>
    <w:p w14:paraId="01CFFA8C" w14:textId="77777777" w:rsidR="00D43742" w:rsidRDefault="003075C5">
      <w:pPr>
        <w:numPr>
          <w:ilvl w:val="0"/>
          <w:numId w:val="33"/>
        </w:numPr>
        <w:spacing w:after="294"/>
        <w:ind w:left="2491" w:right="634" w:hanging="331"/>
      </w:pPr>
      <w:r>
        <w:t xml:space="preserve">measures taken or proposed to be taken to address the Personal Data Breach; and  </w:t>
      </w:r>
    </w:p>
    <w:p w14:paraId="22CB76F9" w14:textId="77777777" w:rsidR="00D43742" w:rsidRDefault="003075C5">
      <w:pPr>
        <w:numPr>
          <w:ilvl w:val="0"/>
          <w:numId w:val="33"/>
        </w:numPr>
        <w:spacing w:after="0" w:line="391" w:lineRule="auto"/>
        <w:ind w:left="2491" w:right="634" w:hanging="331"/>
      </w:pPr>
      <w:r>
        <w:t xml:space="preserve">describe the likely consequences of the Personal Data Breach.  </w:t>
      </w:r>
      <w:r>
        <w:rPr>
          <w:color w:val="434343"/>
          <w:sz w:val="28"/>
        </w:rPr>
        <w:t xml:space="preserve">4. Audit  </w:t>
      </w:r>
    </w:p>
    <w:p w14:paraId="729FE514" w14:textId="77777777" w:rsidR="00D43742" w:rsidRDefault="003075C5">
      <w:pPr>
        <w:spacing w:after="298"/>
        <w:ind w:left="1423" w:right="634"/>
      </w:pPr>
      <w:r>
        <w:t xml:space="preserve">4.1 The Supplier shall permit:   </w:t>
      </w:r>
    </w:p>
    <w:p w14:paraId="7B243110" w14:textId="77777777" w:rsidR="00D43742" w:rsidRDefault="003075C5">
      <w:pPr>
        <w:numPr>
          <w:ilvl w:val="0"/>
          <w:numId w:val="34"/>
        </w:numPr>
        <w:spacing w:after="301" w:line="259" w:lineRule="auto"/>
        <w:ind w:right="622" w:hanging="17"/>
        <w:jc w:val="both"/>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367B3C4F" w14:textId="77777777" w:rsidR="00D43742" w:rsidRDefault="003075C5">
      <w:pPr>
        <w:numPr>
          <w:ilvl w:val="0"/>
          <w:numId w:val="34"/>
        </w:numPr>
        <w:spacing w:after="301" w:line="259" w:lineRule="auto"/>
        <w:ind w:right="622" w:hanging="17"/>
        <w:jc w:val="both"/>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Framework Agreement, and procedures, including premises under the control of any third party appointed by the Supplier to assist in the provision of the Services.   </w:t>
      </w:r>
    </w:p>
    <w:p w14:paraId="30C5622A" w14:textId="77777777" w:rsidR="00D43742" w:rsidRDefault="003075C5">
      <w:pPr>
        <w:spacing w:after="137" w:line="259" w:lineRule="auto"/>
        <w:ind w:left="1438"/>
      </w:pPr>
      <w:r>
        <w:t xml:space="preserve">  </w:t>
      </w:r>
    </w:p>
    <w:p w14:paraId="1F53B954" w14:textId="77777777" w:rsidR="00D43742" w:rsidRDefault="003075C5">
      <w:pPr>
        <w:spacing w:after="375"/>
        <w:ind w:left="1423" w:right="634"/>
      </w:pPr>
      <w:r>
        <w:lastRenderedPageBreak/>
        <w:t xml:space="preserve">4.2 The Buyer may, in its sole discretion, require the Supplier to provide evidence of </w:t>
      </w:r>
      <w:proofErr w:type="gramStart"/>
      <w:r>
        <w:t>the  Supplier’s</w:t>
      </w:r>
      <w:proofErr w:type="gramEnd"/>
      <w:r>
        <w:t xml:space="preserve"> compliance with Clause 4.1 in lieu of conducting such an audit, assessment or inspection.  </w:t>
      </w:r>
    </w:p>
    <w:p w14:paraId="69F99DB6" w14:textId="77777777" w:rsidR="00D43742" w:rsidRDefault="003075C5">
      <w:pPr>
        <w:pStyle w:val="Heading5"/>
        <w:ind w:left="1419" w:right="0"/>
      </w:pPr>
      <w:r>
        <w:t xml:space="preserve">5. Impact Assessments  </w:t>
      </w:r>
    </w:p>
    <w:p w14:paraId="282432EC" w14:textId="77777777" w:rsidR="00D43742" w:rsidRDefault="003075C5">
      <w:pPr>
        <w:spacing w:after="290"/>
        <w:ind w:left="1423" w:right="634"/>
      </w:pPr>
      <w:r>
        <w:t xml:space="preserve">5.1 The Parties shall:  </w:t>
      </w:r>
    </w:p>
    <w:p w14:paraId="0FC25F7B" w14:textId="77777777" w:rsidR="00D43742" w:rsidRDefault="003075C5">
      <w:pPr>
        <w:numPr>
          <w:ilvl w:val="0"/>
          <w:numId w:val="35"/>
        </w:numPr>
        <w:spacing w:after="301" w:line="259" w:lineRule="auto"/>
        <w:ind w:right="622" w:hanging="17"/>
        <w:jc w:val="both"/>
      </w:pPr>
      <w:r>
        <w:t xml:space="preserve">provide all reasonable assistance to each other to prepare any Data Protection Impact Assessment as may be required (including provision of detailed information and assessments in relation to Processing operations, risks and measures); and  </w:t>
      </w:r>
    </w:p>
    <w:p w14:paraId="2ED599B2" w14:textId="77777777" w:rsidR="00D43742" w:rsidRDefault="003075C5">
      <w:pPr>
        <w:spacing w:after="96" w:line="259" w:lineRule="auto"/>
        <w:ind w:left="1438"/>
      </w:pPr>
      <w:r>
        <w:t xml:space="preserve">  </w:t>
      </w:r>
    </w:p>
    <w:p w14:paraId="53761B5A" w14:textId="77777777" w:rsidR="00D43742" w:rsidRDefault="003075C5">
      <w:pPr>
        <w:numPr>
          <w:ilvl w:val="0"/>
          <w:numId w:val="35"/>
        </w:numPr>
        <w:spacing w:after="265" w:line="259" w:lineRule="auto"/>
        <w:ind w:right="622" w:hanging="17"/>
        <w:jc w:val="both"/>
      </w:pPr>
      <w:r>
        <w:t xml:space="preserve">maintain full and complete records of all Processing carried out in respect of the Personal Data in connection with the Framework Agreement, in accordance with the terms of Article 30 UK GDPR.  </w:t>
      </w:r>
    </w:p>
    <w:p w14:paraId="750435CA" w14:textId="77777777" w:rsidR="00D43742" w:rsidRDefault="003075C5">
      <w:pPr>
        <w:spacing w:after="31" w:line="259" w:lineRule="auto"/>
        <w:ind w:left="1438"/>
      </w:pPr>
      <w:r>
        <w:rPr>
          <w:sz w:val="28"/>
        </w:rPr>
        <w:t xml:space="preserve"> </w:t>
      </w:r>
      <w:r>
        <w:t xml:space="preserve"> </w:t>
      </w:r>
    </w:p>
    <w:p w14:paraId="3D908E61" w14:textId="77777777" w:rsidR="00D43742" w:rsidRDefault="003075C5">
      <w:pPr>
        <w:pStyle w:val="Heading5"/>
        <w:ind w:left="1419" w:right="0"/>
      </w:pPr>
      <w:r>
        <w:t xml:space="preserve">6. ICO Guidance  </w:t>
      </w:r>
    </w:p>
    <w:p w14:paraId="6DB2ECC9" w14:textId="77777777" w:rsidR="00D43742" w:rsidRDefault="003075C5">
      <w:pPr>
        <w:spacing w:after="42"/>
        <w:ind w:left="1423" w:right="634"/>
      </w:pPr>
      <w:r>
        <w:t xml:space="preserve">The Parties agree to take account of any non-mandatory guidance issued by the Information Commissioner, any relevant Central Government Body and/or any other regulatory authority.  </w:t>
      </w:r>
    </w:p>
    <w:p w14:paraId="0432DB27" w14:textId="77777777" w:rsidR="00D43742" w:rsidRDefault="003075C5">
      <w:pPr>
        <w:spacing w:after="0"/>
        <w:ind w:left="1423" w:right="634"/>
      </w:pPr>
      <w:r>
        <w:t xml:space="preserve">The Buyer may on not less than thirty (30) Working Days’ notice to the Supplier amend the  </w:t>
      </w:r>
    </w:p>
    <w:p w14:paraId="2E0E0BA9" w14:textId="77777777" w:rsidR="00D43742" w:rsidRDefault="003075C5">
      <w:pPr>
        <w:spacing w:after="0"/>
        <w:ind w:left="1423" w:right="634"/>
      </w:pPr>
      <w:r>
        <w:t xml:space="preserve">Framework Agreement to ensure that it complies with any guidance issued by the </w:t>
      </w:r>
    </w:p>
    <w:p w14:paraId="6BE2177A" w14:textId="77777777" w:rsidR="00D43742" w:rsidRDefault="003075C5">
      <w:pPr>
        <w:spacing w:after="22"/>
        <w:ind w:left="1423" w:right="634"/>
      </w:pPr>
      <w:r>
        <w:t xml:space="preserve">Information Commissioner, any relevant Central Government Body and/or any other regulatory authority.  </w:t>
      </w:r>
    </w:p>
    <w:p w14:paraId="5BAB8F4A" w14:textId="77777777" w:rsidR="00D43742" w:rsidRDefault="003075C5">
      <w:pPr>
        <w:spacing w:after="96" w:line="259" w:lineRule="auto"/>
        <w:ind w:left="1438"/>
      </w:pPr>
      <w:r>
        <w:rPr>
          <w:sz w:val="24"/>
        </w:rPr>
        <w:t xml:space="preserve"> </w:t>
      </w:r>
      <w:r>
        <w:t xml:space="preserve"> </w:t>
      </w:r>
    </w:p>
    <w:p w14:paraId="5FA50058" w14:textId="77777777" w:rsidR="00D43742" w:rsidRDefault="003075C5">
      <w:pPr>
        <w:pStyle w:val="Heading5"/>
        <w:ind w:left="1419" w:right="0"/>
      </w:pPr>
      <w:r>
        <w:t xml:space="preserve">7. Liabilities for Data Protection Breach  </w:t>
      </w:r>
    </w:p>
    <w:p w14:paraId="580B107A" w14:textId="77777777" w:rsidR="00D43742" w:rsidRDefault="003075C5">
      <w:pPr>
        <w:spacing w:after="12"/>
        <w:ind w:left="1423" w:right="634"/>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7AF28506" wp14:editId="44E64159">
                <wp:simplePos x="0" y="0"/>
                <wp:positionH relativeFrom="column">
                  <wp:posOffset>913130</wp:posOffset>
                </wp:positionH>
                <wp:positionV relativeFrom="paragraph">
                  <wp:posOffset>-44391</wp:posOffset>
                </wp:positionV>
                <wp:extent cx="5711190" cy="499745"/>
                <wp:effectExtent l="0" t="0" r="0" b="0"/>
                <wp:wrapNone/>
                <wp:docPr id="122329" name="Group 122329"/>
                <wp:cNvGraphicFramePr/>
                <a:graphic xmlns:a="http://schemas.openxmlformats.org/drawingml/2006/main">
                  <a:graphicData uri="http://schemas.microsoft.com/office/word/2010/wordprocessingGroup">
                    <wpg:wgp>
                      <wpg:cNvGrpSpPr/>
                      <wpg:grpSpPr>
                        <a:xfrm>
                          <a:off x="0" y="0"/>
                          <a:ext cx="5711190" cy="499745"/>
                          <a:chOff x="0" y="0"/>
                          <a:chExt cx="5711190" cy="499745"/>
                        </a:xfrm>
                      </wpg:grpSpPr>
                      <wps:wsp>
                        <wps:cNvPr id="132523" name="Shape 132523"/>
                        <wps:cNvSpPr/>
                        <wps:spPr>
                          <a:xfrm>
                            <a:off x="0" y="0"/>
                            <a:ext cx="4942840" cy="175260"/>
                          </a:xfrm>
                          <a:custGeom>
                            <a:avLst/>
                            <a:gdLst/>
                            <a:ahLst/>
                            <a:cxnLst/>
                            <a:rect l="0" t="0" r="0" b="0"/>
                            <a:pathLst>
                              <a:path w="4942840" h="175260">
                                <a:moveTo>
                                  <a:pt x="0" y="0"/>
                                </a:moveTo>
                                <a:lnTo>
                                  <a:pt x="4942840" y="0"/>
                                </a:lnTo>
                                <a:lnTo>
                                  <a:pt x="4942840"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32524" name="Shape 132524"/>
                        <wps:cNvSpPr/>
                        <wps:spPr>
                          <a:xfrm>
                            <a:off x="1524" y="175260"/>
                            <a:ext cx="5709666" cy="162941"/>
                          </a:xfrm>
                          <a:custGeom>
                            <a:avLst/>
                            <a:gdLst/>
                            <a:ahLst/>
                            <a:cxnLst/>
                            <a:rect l="0" t="0" r="0" b="0"/>
                            <a:pathLst>
                              <a:path w="5709666" h="162941">
                                <a:moveTo>
                                  <a:pt x="0" y="0"/>
                                </a:moveTo>
                                <a:lnTo>
                                  <a:pt x="5709666" y="0"/>
                                </a:lnTo>
                                <a:lnTo>
                                  <a:pt x="5709666" y="162941"/>
                                </a:lnTo>
                                <a:lnTo>
                                  <a:pt x="0" y="162941"/>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32525" name="Shape 132525"/>
                        <wps:cNvSpPr/>
                        <wps:spPr>
                          <a:xfrm>
                            <a:off x="1524" y="338201"/>
                            <a:ext cx="2593848" cy="161544"/>
                          </a:xfrm>
                          <a:custGeom>
                            <a:avLst/>
                            <a:gdLst/>
                            <a:ahLst/>
                            <a:cxnLst/>
                            <a:rect l="0" t="0" r="0" b="0"/>
                            <a:pathLst>
                              <a:path w="2593848" h="161544">
                                <a:moveTo>
                                  <a:pt x="0" y="0"/>
                                </a:moveTo>
                                <a:lnTo>
                                  <a:pt x="2593848" y="0"/>
                                </a:lnTo>
                                <a:lnTo>
                                  <a:pt x="2593848"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6A086198" id="Group 122329" o:spid="_x0000_s1026" style="position:absolute;margin-left:71.9pt;margin-top:-3.5pt;width:449.7pt;height:39.35pt;z-index:-251658240" coordsize="57111,4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">
                <v:shape id="Shape 132523" o:spid="_x0000_s1027" style="position:absolute;width:49428;height:1752;visibility:visible;mso-wrap-style:square;v-text-anchor:top" coordsize="49428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" path="m,l4942840,r,175260l,175260,,e" fillcolor="yellow" stroked="f" strokeweight="0">
                  <v:stroke miterlimit="83231f" joinstyle="miter"/>
                  <v:path arrowok="t" textboxrect="0,0,4942840,175260"/>
                </v:shape>
                <v:shape id="Shape 132524" o:spid="_x0000_s1028" style="position:absolute;left:15;top:1752;width:57096;height:1630;visibility:visible;mso-wrap-style:square;v-text-anchor:top" coordsize="5709666,162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" path="m,l5709666,r,162941l,162941,,e" fillcolor="yellow" stroked="f" strokeweight="0">
                  <v:stroke miterlimit="83231f" joinstyle="miter"/>
                  <v:path arrowok="t" textboxrect="0,0,5709666,162941"/>
                </v:shape>
                <v:shape id="Shape 132525" o:spid="_x0000_s1029" style="position:absolute;left:15;top:3382;width:25938;height:1615;visibility:visible;mso-wrap-style:square;v-text-anchor:top" coordsize="259384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" path="m,l2593848,r,161544l,161544,,e" fillcolor="yellow" stroked="f" strokeweight="0">
                  <v:stroke miterlimit="83231f" joinstyle="miter"/>
                  <v:path arrowok="t" textboxrect="0,0,2593848,161544"/>
                </v:shape>
              </v:group>
            </w:pict>
          </mc:Fallback>
        </mc:AlternateContent>
      </w:r>
      <w:r>
        <w:rPr>
          <w:b/>
          <w:sz w:val="24"/>
        </w:rPr>
        <w:t>[</w:t>
      </w: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w:t>
      </w:r>
      <w:proofErr w:type="gramStart"/>
      <w:r>
        <w:t>are</w:t>
      </w:r>
      <w:proofErr w:type="gramEnd"/>
      <w:r>
        <w:t xml:space="preserve"> likely to be hindered by the contractual limitation of liability provisions] </w:t>
      </w:r>
      <w:r>
        <w:rPr>
          <w:b/>
        </w:rPr>
        <w:t xml:space="preserve"> </w:t>
      </w:r>
      <w:r>
        <w:t xml:space="preserve"> </w:t>
      </w:r>
    </w:p>
    <w:p w14:paraId="3B83F05D" w14:textId="77777777" w:rsidR="00D43742" w:rsidRDefault="003075C5">
      <w:pPr>
        <w:spacing w:after="299"/>
        <w:ind w:left="1423" w:right="634"/>
      </w:pPr>
      <w:r>
        <w:t>7.1 If financial penalties are imposed by the Information Commissioner on either the Buyer or the Supplier for a Personal Data Breach ("</w:t>
      </w:r>
      <w:r>
        <w:rPr>
          <w:b/>
        </w:rPr>
        <w:t>Financial Penalties</w:t>
      </w:r>
      <w:r>
        <w:t xml:space="preserve">") then the following shall occur:  </w:t>
      </w:r>
    </w:p>
    <w:p w14:paraId="4FA8E3AB" w14:textId="77777777" w:rsidR="00D43742" w:rsidRDefault="003075C5">
      <w:pPr>
        <w:numPr>
          <w:ilvl w:val="0"/>
          <w:numId w:val="36"/>
        </w:numPr>
        <w:spacing w:after="301" w:line="259" w:lineRule="auto"/>
        <w:ind w:right="622" w:hanging="17"/>
        <w:jc w:val="both"/>
      </w:pPr>
      <w: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w:t>
      </w:r>
      <w:proofErr w:type="gramStart"/>
      <w:r>
        <w:t>Breach;</w:t>
      </w:r>
      <w:proofErr w:type="gramEnd"/>
      <w:r>
        <w:t xml:space="preserve">   </w:t>
      </w:r>
    </w:p>
    <w:p w14:paraId="1D3306B1" w14:textId="77777777" w:rsidR="00D43742" w:rsidRDefault="003075C5">
      <w:pPr>
        <w:numPr>
          <w:ilvl w:val="0"/>
          <w:numId w:val="36"/>
        </w:numPr>
        <w:spacing w:after="301" w:line="259" w:lineRule="auto"/>
        <w:ind w:right="622" w:hanging="17"/>
        <w:jc w:val="both"/>
      </w:pPr>
      <w:r>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w:t>
      </w:r>
      <w:r>
        <w:lastRenderedPageBreak/>
        <w:t xml:space="preserve">and at the Supplier’s sole cost, full cooperation and access to conduct a thorough audit of such Personal Data Breach; or  </w:t>
      </w:r>
    </w:p>
    <w:p w14:paraId="49947989" w14:textId="77777777" w:rsidR="00D43742" w:rsidRDefault="003075C5">
      <w:pPr>
        <w:numPr>
          <w:ilvl w:val="0"/>
          <w:numId w:val="36"/>
        </w:numPr>
        <w:spacing w:after="140" w:line="259" w:lineRule="auto"/>
        <w:ind w:right="622" w:hanging="17"/>
        <w:jc w:val="both"/>
      </w:pPr>
      <w:r>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 32 of the Framework Agreement (Managing disputes).   </w:t>
      </w:r>
    </w:p>
    <w:p w14:paraId="60075050" w14:textId="77777777" w:rsidR="00D43742" w:rsidRDefault="003075C5">
      <w:pPr>
        <w:numPr>
          <w:ilvl w:val="1"/>
          <w:numId w:val="37"/>
        </w:numPr>
        <w:spacing w:after="251"/>
        <w:ind w:right="634"/>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3A0FB36" w14:textId="77777777" w:rsidR="00D43742" w:rsidRDefault="003075C5">
      <w:pPr>
        <w:numPr>
          <w:ilvl w:val="1"/>
          <w:numId w:val="37"/>
        </w:numPr>
        <w:spacing w:after="51"/>
        <w:ind w:right="634"/>
      </w:pPr>
      <w:r>
        <w:t xml:space="preserve">In respect of any losses, cost claims or expenses incurred by either Party </w:t>
      </w:r>
      <w:proofErr w:type="gramStart"/>
      <w:r>
        <w:t>as a result of</w:t>
      </w:r>
      <w:proofErr w:type="gramEnd"/>
      <w:r>
        <w:t xml:space="preserve"> a Personal Data Breach (the “Claim Losses”):  </w:t>
      </w:r>
    </w:p>
    <w:p w14:paraId="21D1FA8B" w14:textId="77777777" w:rsidR="00D43742" w:rsidRDefault="003075C5">
      <w:pPr>
        <w:numPr>
          <w:ilvl w:val="0"/>
          <w:numId w:val="38"/>
        </w:numPr>
        <w:spacing w:after="33"/>
        <w:ind w:right="634" w:hanging="718"/>
      </w:pPr>
      <w:r>
        <w:t xml:space="preserve">if the Buyer is responsible for the relevant Personal Data Breach, then the </w:t>
      </w:r>
    </w:p>
    <w:p w14:paraId="0F857B9E" w14:textId="77777777" w:rsidR="00D43742" w:rsidRDefault="003075C5">
      <w:pPr>
        <w:spacing w:after="295"/>
        <w:ind w:left="2168" w:right="634"/>
      </w:pPr>
      <w:r>
        <w:t xml:space="preserve">Buyer shall be responsible for the Claim </w:t>
      </w:r>
      <w:proofErr w:type="gramStart"/>
      <w:r>
        <w:t>Losses;</w:t>
      </w:r>
      <w:proofErr w:type="gramEnd"/>
      <w:r>
        <w:t xml:space="preserve">  </w:t>
      </w:r>
    </w:p>
    <w:p w14:paraId="0EE41D11" w14:textId="77777777" w:rsidR="00D43742" w:rsidRDefault="003075C5">
      <w:pPr>
        <w:numPr>
          <w:ilvl w:val="0"/>
          <w:numId w:val="38"/>
        </w:numPr>
        <w:spacing w:after="33"/>
        <w:ind w:right="634" w:hanging="718"/>
      </w:pPr>
      <w:r>
        <w:t xml:space="preserve">if the Supplier is responsible for the relevant Personal Data Breach, then the </w:t>
      </w:r>
    </w:p>
    <w:p w14:paraId="603BBF49" w14:textId="77777777" w:rsidR="00D43742" w:rsidRDefault="003075C5">
      <w:pPr>
        <w:spacing w:after="300"/>
        <w:ind w:left="2168" w:right="634"/>
      </w:pPr>
      <w:r>
        <w:t xml:space="preserve">Supplier shall be responsible for the Claim Losses: and  </w:t>
      </w:r>
    </w:p>
    <w:p w14:paraId="6F263081" w14:textId="77777777" w:rsidR="00D43742" w:rsidRDefault="003075C5">
      <w:pPr>
        <w:numPr>
          <w:ilvl w:val="0"/>
          <w:numId w:val="38"/>
        </w:numPr>
        <w:spacing w:after="279"/>
        <w:ind w:right="634" w:hanging="718"/>
      </w:pPr>
      <w:r>
        <w:t xml:space="preserve">if responsibility for the relevant Personal Data Breach is unclear, then the Buyer and the Supplier shall be responsible for the Claim Losses equally.   </w:t>
      </w:r>
    </w:p>
    <w:p w14:paraId="271FAEAA" w14:textId="77777777" w:rsidR="00D43742" w:rsidRDefault="003075C5">
      <w:pPr>
        <w:spacing w:after="96" w:line="259" w:lineRule="auto"/>
        <w:ind w:left="1438"/>
      </w:pPr>
      <w:r>
        <w:t xml:space="preserve">  </w:t>
      </w:r>
    </w:p>
    <w:p w14:paraId="057C7585" w14:textId="77777777" w:rsidR="00D43742" w:rsidRDefault="003075C5">
      <w:pPr>
        <w:spacing w:after="365" w:line="259" w:lineRule="auto"/>
        <w:ind w:left="1457" w:right="622" w:hanging="17"/>
        <w:jc w:val="both"/>
      </w:pPr>
      <w:r>
        <w:t xml:space="preserve">7.4 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12B526EB" w14:textId="77777777" w:rsidR="00D43742" w:rsidRDefault="003075C5">
      <w:pPr>
        <w:pStyle w:val="Heading5"/>
        <w:ind w:left="1419" w:right="0"/>
      </w:pPr>
      <w:r>
        <w:t xml:space="preserve">8. Termination  </w:t>
      </w:r>
    </w:p>
    <w:p w14:paraId="4AA2B04E" w14:textId="77777777" w:rsidR="00D43742" w:rsidRDefault="003075C5">
      <w:pPr>
        <w:spacing w:after="9"/>
        <w:ind w:left="1423" w:right="634"/>
      </w:pPr>
      <w:r>
        <w:t>If the Supplier is in material Default under any of its obligations under this Annex 2 (</w:t>
      </w:r>
      <w:r>
        <w:rPr>
          <w:i/>
        </w:rPr>
        <w:t>Joint Controller Agreement</w:t>
      </w:r>
      <w:r>
        <w:t xml:space="preserve">), the Buyer shall be entitled to terminate the Framework Agreement by issuing a Termination Notice to the Supplier in accordance with Clause 5.1.  </w:t>
      </w:r>
    </w:p>
    <w:p w14:paraId="5E527D3F" w14:textId="77777777" w:rsidR="00D43742" w:rsidRDefault="003075C5">
      <w:pPr>
        <w:spacing w:after="95" w:line="259" w:lineRule="auto"/>
        <w:ind w:left="1438"/>
      </w:pPr>
      <w:r>
        <w:rPr>
          <w:sz w:val="24"/>
        </w:rPr>
        <w:t xml:space="preserve"> </w:t>
      </w:r>
      <w:r>
        <w:t xml:space="preserve"> </w:t>
      </w:r>
    </w:p>
    <w:p w14:paraId="1D9BBCB8" w14:textId="77777777" w:rsidR="00D43742" w:rsidRDefault="003075C5">
      <w:pPr>
        <w:pStyle w:val="Heading5"/>
        <w:ind w:left="1419" w:right="0"/>
      </w:pPr>
      <w:r>
        <w:t xml:space="preserve">9. Sub-Processing  </w:t>
      </w:r>
    </w:p>
    <w:p w14:paraId="7AA3A8B8" w14:textId="77777777" w:rsidR="00D43742" w:rsidRDefault="003075C5">
      <w:pPr>
        <w:spacing w:after="294"/>
        <w:ind w:left="1423" w:right="634"/>
      </w:pPr>
      <w:r>
        <w:t xml:space="preserve">9.1 In respect of any Processing of Personal Data performed by a third party on behalf of a Party, that Party shall:  </w:t>
      </w:r>
    </w:p>
    <w:p w14:paraId="738C9ECA" w14:textId="77777777" w:rsidR="00D43742" w:rsidRDefault="003075C5">
      <w:pPr>
        <w:numPr>
          <w:ilvl w:val="0"/>
          <w:numId w:val="39"/>
        </w:numPr>
        <w:spacing w:after="0"/>
        <w:ind w:left="2153" w:right="634"/>
      </w:pPr>
      <w:r>
        <w:t xml:space="preserve">carry out adequate due diligence on such third party to ensure that it </w:t>
      </w:r>
      <w:proofErr w:type="gramStart"/>
      <w:r>
        <w:t>is capable of providing</w:t>
      </w:r>
      <w:proofErr w:type="gramEnd"/>
      <w:r>
        <w:t xml:space="preserve"> the level of protection for the Personal Data as is required by the </w:t>
      </w:r>
    </w:p>
    <w:p w14:paraId="74B4A6A3" w14:textId="77777777" w:rsidR="00D43742" w:rsidRDefault="003075C5">
      <w:pPr>
        <w:spacing w:after="296"/>
        <w:ind w:left="2163" w:right="634"/>
      </w:pPr>
      <w:r>
        <w:lastRenderedPageBreak/>
        <w:t xml:space="preserve">Framework Agreement, </w:t>
      </w:r>
      <w:proofErr w:type="gramStart"/>
      <w:r>
        <w:t>and  provide</w:t>
      </w:r>
      <w:proofErr w:type="gramEnd"/>
      <w:r>
        <w:t xml:space="preserve"> evidence of such due diligence to </w:t>
      </w:r>
      <w:proofErr w:type="gramStart"/>
      <w:r>
        <w:t>the  other</w:t>
      </w:r>
      <w:proofErr w:type="gramEnd"/>
      <w:r>
        <w:t xml:space="preserve"> Party where reasonably requested; and  </w:t>
      </w:r>
    </w:p>
    <w:p w14:paraId="5169B3C6" w14:textId="77777777" w:rsidR="00D43742" w:rsidRDefault="003075C5">
      <w:pPr>
        <w:numPr>
          <w:ilvl w:val="0"/>
          <w:numId w:val="39"/>
        </w:numPr>
        <w:spacing w:after="154"/>
        <w:ind w:left="2153" w:right="634"/>
      </w:pPr>
      <w:r>
        <w:t xml:space="preserve">ensure that a suitable agreement is in place with the third party as required under applicable Data Protection Legislation.  </w:t>
      </w:r>
    </w:p>
    <w:p w14:paraId="5F2296CF" w14:textId="77777777" w:rsidR="00D43742" w:rsidRDefault="003075C5">
      <w:pPr>
        <w:spacing w:after="113" w:line="259" w:lineRule="auto"/>
        <w:ind w:left="1438"/>
      </w:pPr>
      <w:r>
        <w:rPr>
          <w:color w:val="434343"/>
          <w:sz w:val="28"/>
        </w:rPr>
        <w:t xml:space="preserve"> </w:t>
      </w:r>
      <w:r>
        <w:t xml:space="preserve"> </w:t>
      </w:r>
    </w:p>
    <w:p w14:paraId="4D0061E8" w14:textId="77777777" w:rsidR="00D43742" w:rsidRDefault="003075C5">
      <w:pPr>
        <w:pStyle w:val="Heading5"/>
        <w:spacing w:after="0" w:line="259" w:lineRule="auto"/>
        <w:ind w:left="1438" w:right="0" w:firstLine="0"/>
      </w:pPr>
      <w:r>
        <w:rPr>
          <w:color w:val="000000"/>
        </w:rPr>
        <w:t>10. Data Retention</w:t>
      </w:r>
      <w:r>
        <w:t xml:space="preserve">  </w:t>
      </w:r>
    </w:p>
    <w:p w14:paraId="22B8F1E7" w14:textId="77777777" w:rsidR="00D43742" w:rsidRDefault="003075C5">
      <w:pPr>
        <w:spacing w:after="301" w:line="259" w:lineRule="auto"/>
        <w:ind w:left="1455" w:right="622" w:hanging="17"/>
        <w:jc w:val="both"/>
      </w:pPr>
      <w: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  </w:t>
      </w:r>
    </w:p>
    <w:p w14:paraId="2C24DE9F" w14:textId="77777777" w:rsidR="00D43742" w:rsidRDefault="00D43742">
      <w:pPr>
        <w:sectPr w:rsidR="00D43742">
          <w:footerReference w:type="even" r:id="rId161"/>
          <w:footerReference w:type="default" r:id="rId162"/>
          <w:footerReference w:type="first" r:id="rId163"/>
          <w:pgSz w:w="11921" w:h="16838"/>
          <w:pgMar w:top="1440" w:right="793" w:bottom="1451" w:left="0" w:header="720" w:footer="1041" w:gutter="0"/>
          <w:cols w:space="720"/>
        </w:sectPr>
      </w:pPr>
    </w:p>
    <w:p w14:paraId="1D7D39FA" w14:textId="77777777" w:rsidR="00D43742" w:rsidRDefault="003075C5">
      <w:pPr>
        <w:pStyle w:val="Heading3"/>
        <w:spacing w:after="4" w:line="259" w:lineRule="auto"/>
        <w:ind w:left="135" w:right="0"/>
      </w:pPr>
      <w:r>
        <w:rPr>
          <w:color w:val="000000"/>
          <w:sz w:val="32"/>
        </w:rPr>
        <w:lastRenderedPageBreak/>
        <w:t xml:space="preserve">Schedule 8 (Corporate Resolution Planning) </w:t>
      </w:r>
      <w:r>
        <w:t xml:space="preserve"> </w:t>
      </w:r>
    </w:p>
    <w:p w14:paraId="6825F8D8" w14:textId="77777777" w:rsidR="00D43742" w:rsidRDefault="003075C5">
      <w:pPr>
        <w:spacing w:after="449" w:line="259" w:lineRule="auto"/>
        <w:ind w:left="125"/>
      </w:pPr>
      <w:r>
        <w:t xml:space="preserve">  </w:t>
      </w:r>
    </w:p>
    <w:p w14:paraId="13C86C2F" w14:textId="77777777" w:rsidR="00D43742" w:rsidRDefault="003075C5">
      <w:pPr>
        <w:pStyle w:val="Heading4"/>
        <w:spacing w:after="5" w:line="265" w:lineRule="auto"/>
        <w:ind w:left="135"/>
      </w:pPr>
      <w:r>
        <w:rPr>
          <w:b w:val="0"/>
          <w:color w:val="434343"/>
          <w:sz w:val="28"/>
        </w:rPr>
        <w:t xml:space="preserve">1. Definitions </w:t>
      </w:r>
      <w:r>
        <w:t xml:space="preserve"> </w:t>
      </w:r>
    </w:p>
    <w:p w14:paraId="0AEB0844" w14:textId="77777777" w:rsidR="00D43742" w:rsidRDefault="003075C5">
      <w:pPr>
        <w:spacing w:after="25"/>
        <w:ind w:left="125"/>
      </w:pPr>
      <w:r>
        <w:t xml:space="preserve">1.1 In this Schedule, the following words shall have the following </w:t>
      </w:r>
      <w:proofErr w:type="gramStart"/>
      <w:r>
        <w:t>meanings</w:t>
      </w:r>
      <w:proofErr w:type="gramEnd"/>
      <w:r>
        <w:t xml:space="preserve"> and they shall supplement Schedule 6 (Glossary and interpretations):  </w:t>
      </w:r>
    </w:p>
    <w:p w14:paraId="75A8CD3A" w14:textId="77777777" w:rsidR="00D43742" w:rsidRDefault="003075C5">
      <w:pPr>
        <w:spacing w:after="0" w:line="259" w:lineRule="auto"/>
        <w:ind w:left="125"/>
      </w:pPr>
      <w:r>
        <w:t xml:space="preserve">  </w:t>
      </w:r>
    </w:p>
    <w:tbl>
      <w:tblPr>
        <w:tblStyle w:val="TableGrid"/>
        <w:tblW w:w="8176" w:type="dxa"/>
        <w:tblInd w:w="1046" w:type="dxa"/>
        <w:tblCellMar>
          <w:top w:w="712" w:type="dxa"/>
          <w:left w:w="108" w:type="dxa"/>
          <w:bottom w:w="738" w:type="dxa"/>
          <w:right w:w="99" w:type="dxa"/>
        </w:tblCellMar>
        <w:tblLook w:val="04A0" w:firstRow="1" w:lastRow="0" w:firstColumn="1" w:lastColumn="0" w:noHBand="0" w:noVBand="1"/>
      </w:tblPr>
      <w:tblGrid>
        <w:gridCol w:w="3099"/>
        <w:gridCol w:w="5077"/>
      </w:tblGrid>
      <w:tr w:rsidR="00D43742" w14:paraId="22138B57" w14:textId="77777777">
        <w:trPr>
          <w:trHeight w:val="3025"/>
        </w:trPr>
        <w:tc>
          <w:tcPr>
            <w:tcW w:w="3099" w:type="dxa"/>
            <w:tcBorders>
              <w:top w:val="single" w:sz="8" w:space="0" w:color="000000"/>
              <w:left w:val="single" w:sz="8" w:space="0" w:color="000000"/>
              <w:bottom w:val="single" w:sz="8" w:space="0" w:color="000000"/>
              <w:right w:val="single" w:sz="8" w:space="0" w:color="000000"/>
            </w:tcBorders>
          </w:tcPr>
          <w:p w14:paraId="67D61092" w14:textId="77777777" w:rsidR="00D43742" w:rsidRDefault="003075C5">
            <w:pPr>
              <w:spacing w:after="0" w:line="259" w:lineRule="auto"/>
              <w:ind w:left="2" w:hanging="2"/>
            </w:pPr>
            <w:r>
              <w:rPr>
                <w:b/>
              </w:rPr>
              <w:t>"Accounting Reference Date"</w:t>
            </w:r>
            <w:r>
              <w:t xml:space="preserve">  </w:t>
            </w:r>
          </w:p>
        </w:tc>
        <w:tc>
          <w:tcPr>
            <w:tcW w:w="5077" w:type="dxa"/>
            <w:tcBorders>
              <w:top w:val="single" w:sz="8" w:space="0" w:color="000000"/>
              <w:left w:val="single" w:sz="8" w:space="0" w:color="000000"/>
              <w:bottom w:val="single" w:sz="8" w:space="0" w:color="000000"/>
              <w:right w:val="single" w:sz="8" w:space="0" w:color="000000"/>
            </w:tcBorders>
            <w:vAlign w:val="bottom"/>
          </w:tcPr>
          <w:p w14:paraId="1A469D77" w14:textId="77777777" w:rsidR="00D43742" w:rsidRDefault="003075C5">
            <w:pPr>
              <w:spacing w:after="0" w:line="259" w:lineRule="auto"/>
              <w:ind w:left="2" w:hanging="2"/>
            </w:pPr>
            <w:r>
              <w:t xml:space="preserve">means in each year the date to which the Supplier prepares its annual audited financial statements;  </w:t>
            </w:r>
          </w:p>
        </w:tc>
      </w:tr>
      <w:tr w:rsidR="00D43742" w14:paraId="3C8C8E86" w14:textId="77777777">
        <w:trPr>
          <w:trHeight w:val="6709"/>
        </w:trPr>
        <w:tc>
          <w:tcPr>
            <w:tcW w:w="3099" w:type="dxa"/>
            <w:tcBorders>
              <w:top w:val="single" w:sz="8" w:space="0" w:color="000000"/>
              <w:left w:val="single" w:sz="8" w:space="0" w:color="000000"/>
              <w:bottom w:val="single" w:sz="8" w:space="0" w:color="000000"/>
              <w:right w:val="single" w:sz="8" w:space="0" w:color="000000"/>
            </w:tcBorders>
          </w:tcPr>
          <w:p w14:paraId="62D5496B" w14:textId="77777777" w:rsidR="00D43742" w:rsidRDefault="003075C5">
            <w:pPr>
              <w:spacing w:after="0" w:line="259" w:lineRule="auto"/>
              <w:ind w:left="0"/>
            </w:pPr>
            <w:r>
              <w:rPr>
                <w:b/>
              </w:rPr>
              <w:lastRenderedPageBreak/>
              <w:t>“Annual Revenue”</w:t>
            </w:r>
            <w:r>
              <w:t xml:space="preserve">  </w:t>
            </w:r>
          </w:p>
        </w:tc>
        <w:tc>
          <w:tcPr>
            <w:tcW w:w="5077" w:type="dxa"/>
            <w:tcBorders>
              <w:top w:val="single" w:sz="8" w:space="0" w:color="000000"/>
              <w:left w:val="single" w:sz="8" w:space="0" w:color="000000"/>
              <w:bottom w:val="single" w:sz="8" w:space="0" w:color="000000"/>
              <w:right w:val="single" w:sz="8" w:space="0" w:color="000000"/>
            </w:tcBorders>
            <w:vAlign w:val="bottom"/>
          </w:tcPr>
          <w:p w14:paraId="2B6E6C48" w14:textId="77777777" w:rsidR="00D43742" w:rsidRDefault="003075C5">
            <w:pPr>
              <w:spacing w:after="196" w:line="246" w:lineRule="auto"/>
              <w:ind w:left="2" w:hanging="2"/>
            </w:pPr>
            <w:r>
              <w:t xml:space="preserve">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  </w:t>
            </w:r>
          </w:p>
          <w:p w14:paraId="463CDAE6" w14:textId="77777777" w:rsidR="00D43742" w:rsidRDefault="003075C5">
            <w:pPr>
              <w:spacing w:after="218"/>
              <w:ind w:left="2" w:hanging="2"/>
            </w:pPr>
            <w:r>
              <w:t xml:space="preserve">figures for accounting periods of other than 12 months should be scaled pro rata to produce a proforma figure for a </w:t>
            </w:r>
            <w:proofErr w:type="gramStart"/>
            <w:r>
              <w:t>12 month</w:t>
            </w:r>
            <w:proofErr w:type="gramEnd"/>
            <w:r>
              <w:t xml:space="preserve"> period; and  </w:t>
            </w:r>
          </w:p>
          <w:p w14:paraId="27A6941B" w14:textId="77777777" w:rsidR="00D43742" w:rsidRDefault="003075C5">
            <w:pPr>
              <w:spacing w:after="0" w:line="259" w:lineRule="auto"/>
              <w:ind w:left="2" w:hanging="2"/>
            </w:pPr>
            <w:r>
              <w:t xml:space="preserve">where the Supplier, the Supplier Group and/or their joint ventures and Associates report in a foreign currency, revenue should be converted to British Pound Sterling at the closing exchange rate on the Accounting Reference Date;  </w:t>
            </w:r>
          </w:p>
        </w:tc>
      </w:tr>
    </w:tbl>
    <w:p w14:paraId="774485CA" w14:textId="77777777" w:rsidR="00D43742" w:rsidRDefault="003075C5">
      <w:pPr>
        <w:spacing w:after="0" w:line="259" w:lineRule="auto"/>
        <w:ind w:left="125"/>
        <w:jc w:val="both"/>
      </w:pPr>
      <w:r>
        <w:rPr>
          <w:rFonts w:ascii="Calibri" w:eastAsia="Calibri" w:hAnsi="Calibri" w:cs="Calibri"/>
          <w:color w:val="A6A6A6"/>
        </w:rPr>
        <w:t xml:space="preserve"> </w:t>
      </w:r>
      <w:r>
        <w:t xml:space="preserve"> </w:t>
      </w:r>
    </w:p>
    <w:tbl>
      <w:tblPr>
        <w:tblStyle w:val="TableGrid"/>
        <w:tblW w:w="8176" w:type="dxa"/>
        <w:tblInd w:w="1046" w:type="dxa"/>
        <w:tblCellMar>
          <w:top w:w="702" w:type="dxa"/>
          <w:left w:w="108" w:type="dxa"/>
          <w:right w:w="39" w:type="dxa"/>
        </w:tblCellMar>
        <w:tblLook w:val="04A0" w:firstRow="1" w:lastRow="0" w:firstColumn="1" w:lastColumn="0" w:noHBand="0" w:noVBand="1"/>
      </w:tblPr>
      <w:tblGrid>
        <w:gridCol w:w="3099"/>
        <w:gridCol w:w="5077"/>
      </w:tblGrid>
      <w:tr w:rsidR="00D43742" w14:paraId="3AAAB972" w14:textId="77777777">
        <w:trPr>
          <w:trHeight w:val="3723"/>
        </w:trPr>
        <w:tc>
          <w:tcPr>
            <w:tcW w:w="3099" w:type="dxa"/>
            <w:tcBorders>
              <w:top w:val="single" w:sz="8" w:space="0" w:color="000000"/>
              <w:left w:val="single" w:sz="8" w:space="0" w:color="000000"/>
              <w:bottom w:val="single" w:sz="8" w:space="0" w:color="000000"/>
              <w:right w:val="single" w:sz="8" w:space="0" w:color="000000"/>
            </w:tcBorders>
          </w:tcPr>
          <w:p w14:paraId="1ACD91CB" w14:textId="77777777" w:rsidR="00D43742" w:rsidRDefault="003075C5">
            <w:pPr>
              <w:spacing w:after="0" w:line="259" w:lineRule="auto"/>
              <w:ind w:left="2" w:hanging="2"/>
              <w:jc w:val="both"/>
            </w:pPr>
            <w:r>
              <w:rPr>
                <w:b/>
              </w:rPr>
              <w:lastRenderedPageBreak/>
              <w:t>“Appropriate Authority” or “Appropriate Authorities”</w:t>
            </w:r>
            <w:r>
              <w:t xml:space="preserve">  </w:t>
            </w:r>
          </w:p>
        </w:tc>
        <w:tc>
          <w:tcPr>
            <w:tcW w:w="5077" w:type="dxa"/>
            <w:tcBorders>
              <w:top w:val="single" w:sz="8" w:space="0" w:color="000000"/>
              <w:left w:val="single" w:sz="8" w:space="0" w:color="000000"/>
              <w:bottom w:val="single" w:sz="8" w:space="0" w:color="000000"/>
              <w:right w:val="single" w:sz="8" w:space="0" w:color="000000"/>
            </w:tcBorders>
            <w:vAlign w:val="bottom"/>
          </w:tcPr>
          <w:p w14:paraId="5B5ED284" w14:textId="77777777" w:rsidR="00D43742" w:rsidRDefault="003075C5">
            <w:pPr>
              <w:spacing w:after="205" w:line="254" w:lineRule="auto"/>
              <w:ind w:left="2" w:right="51" w:hanging="2"/>
            </w:pPr>
            <w:r>
              <w:t xml:space="preserve">means the Buyer and the Cabinet Office Markets and Suppliers Team or, where the Supplier is a Strategic Supplier, the Cabinet Office Markets and Suppliers </w:t>
            </w:r>
            <w:proofErr w:type="gramStart"/>
            <w:r>
              <w:t>Team;</w:t>
            </w:r>
            <w:proofErr w:type="gramEnd"/>
            <w:r>
              <w:t xml:space="preserve">  </w:t>
            </w:r>
          </w:p>
          <w:p w14:paraId="5FBEED84" w14:textId="77777777" w:rsidR="00D43742" w:rsidRDefault="003075C5">
            <w:pPr>
              <w:spacing w:after="0" w:line="259" w:lineRule="auto"/>
              <w:ind w:left="0"/>
            </w:pPr>
            <w:r>
              <w:t xml:space="preserve">  </w:t>
            </w:r>
          </w:p>
        </w:tc>
      </w:tr>
      <w:tr w:rsidR="00D43742" w14:paraId="066F56CA" w14:textId="77777777">
        <w:trPr>
          <w:trHeight w:val="4236"/>
        </w:trPr>
        <w:tc>
          <w:tcPr>
            <w:tcW w:w="3099" w:type="dxa"/>
            <w:tcBorders>
              <w:top w:val="single" w:sz="8" w:space="0" w:color="000000"/>
              <w:left w:val="single" w:sz="8" w:space="0" w:color="000000"/>
              <w:bottom w:val="single" w:sz="8" w:space="0" w:color="000000"/>
              <w:right w:val="single" w:sz="8" w:space="0" w:color="000000"/>
            </w:tcBorders>
          </w:tcPr>
          <w:p w14:paraId="429911BF" w14:textId="77777777" w:rsidR="00D43742" w:rsidRDefault="003075C5">
            <w:pPr>
              <w:spacing w:after="0" w:line="259" w:lineRule="auto"/>
              <w:ind w:left="0"/>
            </w:pPr>
            <w:r>
              <w:rPr>
                <w:b/>
              </w:rPr>
              <w:t>“Associates”</w:t>
            </w:r>
            <w:r>
              <w:t xml:space="preserve">  </w:t>
            </w:r>
          </w:p>
        </w:tc>
        <w:tc>
          <w:tcPr>
            <w:tcW w:w="5077" w:type="dxa"/>
            <w:tcBorders>
              <w:top w:val="single" w:sz="8" w:space="0" w:color="000000"/>
              <w:left w:val="single" w:sz="8" w:space="0" w:color="000000"/>
              <w:bottom w:val="single" w:sz="8" w:space="0" w:color="000000"/>
              <w:right w:val="single" w:sz="8" w:space="0" w:color="000000"/>
            </w:tcBorders>
            <w:vAlign w:val="bottom"/>
          </w:tcPr>
          <w:p w14:paraId="054AA33C" w14:textId="77777777" w:rsidR="00D43742" w:rsidRDefault="003075C5">
            <w:pPr>
              <w:spacing w:after="213" w:line="249" w:lineRule="auto"/>
              <w:ind w:left="2" w:hanging="2"/>
            </w:pPr>
            <w:r>
              <w:t xml:space="preserve">means, in relation to an entity, an undertaking in which the entity owns, directly or indirectly, between 20% and 50% of the voting rights and exercises a degree of control sufficient for the undertaking to be treated as an associate under generally accepted accounting </w:t>
            </w:r>
            <w:proofErr w:type="gramStart"/>
            <w:r>
              <w:t>principles;</w:t>
            </w:r>
            <w:proofErr w:type="gramEnd"/>
            <w:r>
              <w:t xml:space="preserve">  </w:t>
            </w:r>
          </w:p>
          <w:p w14:paraId="1B64D5EB" w14:textId="77777777" w:rsidR="00D43742" w:rsidRDefault="003075C5">
            <w:pPr>
              <w:spacing w:after="0" w:line="259" w:lineRule="auto"/>
              <w:ind w:left="0"/>
            </w:pPr>
            <w:r>
              <w:t xml:space="preserve">  </w:t>
            </w:r>
          </w:p>
        </w:tc>
      </w:tr>
      <w:tr w:rsidR="00D43742" w14:paraId="30133D9A" w14:textId="77777777">
        <w:trPr>
          <w:trHeight w:val="3346"/>
        </w:trPr>
        <w:tc>
          <w:tcPr>
            <w:tcW w:w="3099" w:type="dxa"/>
            <w:tcBorders>
              <w:top w:val="single" w:sz="8" w:space="0" w:color="000000"/>
              <w:left w:val="single" w:sz="8" w:space="0" w:color="000000"/>
              <w:bottom w:val="single" w:sz="8" w:space="0" w:color="000000"/>
              <w:right w:val="single" w:sz="8" w:space="0" w:color="000000"/>
            </w:tcBorders>
          </w:tcPr>
          <w:p w14:paraId="7861429F" w14:textId="77777777" w:rsidR="00D43742" w:rsidRDefault="003075C5">
            <w:pPr>
              <w:spacing w:after="0" w:line="259" w:lineRule="auto"/>
              <w:ind w:left="2" w:hanging="2"/>
            </w:pPr>
            <w:r>
              <w:rPr>
                <w:b/>
              </w:rPr>
              <w:lastRenderedPageBreak/>
              <w:t xml:space="preserve">"Cabinet </w:t>
            </w:r>
            <w:r>
              <w:rPr>
                <w:b/>
              </w:rPr>
              <w:tab/>
              <w:t xml:space="preserve">Office </w:t>
            </w:r>
            <w:r>
              <w:rPr>
                <w:b/>
              </w:rPr>
              <w:tab/>
              <w:t>Markets and Suppliers Team"</w:t>
            </w:r>
            <w:r>
              <w:t xml:space="preserve">  </w:t>
            </w:r>
          </w:p>
        </w:tc>
        <w:tc>
          <w:tcPr>
            <w:tcW w:w="5077" w:type="dxa"/>
            <w:tcBorders>
              <w:top w:val="single" w:sz="8" w:space="0" w:color="000000"/>
              <w:left w:val="single" w:sz="8" w:space="0" w:color="000000"/>
              <w:bottom w:val="single" w:sz="8" w:space="0" w:color="000000"/>
              <w:right w:val="single" w:sz="8" w:space="0" w:color="000000"/>
            </w:tcBorders>
            <w:vAlign w:val="bottom"/>
          </w:tcPr>
          <w:p w14:paraId="4645B34A" w14:textId="77777777" w:rsidR="00D43742" w:rsidRDefault="003075C5">
            <w:pPr>
              <w:spacing w:after="0" w:line="259" w:lineRule="auto"/>
              <w:ind w:left="0"/>
            </w:pPr>
            <w:r>
              <w:t xml:space="preserve">means the UK Government’s team responsible </w:t>
            </w:r>
          </w:p>
          <w:p w14:paraId="7AFBFC84" w14:textId="77777777" w:rsidR="00D43742" w:rsidRDefault="003075C5">
            <w:pPr>
              <w:spacing w:after="0" w:line="259" w:lineRule="auto"/>
              <w:ind w:left="2"/>
            </w:pPr>
            <w:r>
              <w:t xml:space="preserve">for managing the relationship between government and its Strategic Suppliers, or any replacement or successor body carrying out the same function;  </w:t>
            </w:r>
          </w:p>
        </w:tc>
      </w:tr>
      <w:tr w:rsidR="00D43742" w14:paraId="1917A748" w14:textId="77777777">
        <w:trPr>
          <w:trHeight w:val="2578"/>
        </w:trPr>
        <w:tc>
          <w:tcPr>
            <w:tcW w:w="3099" w:type="dxa"/>
            <w:tcBorders>
              <w:top w:val="single" w:sz="8" w:space="0" w:color="000000"/>
              <w:left w:val="single" w:sz="8" w:space="0" w:color="000000"/>
              <w:bottom w:val="single" w:sz="8" w:space="0" w:color="000000"/>
              <w:right w:val="single" w:sz="8" w:space="0" w:color="000000"/>
            </w:tcBorders>
          </w:tcPr>
          <w:p w14:paraId="6D2F1B47" w14:textId="77777777" w:rsidR="00D43742" w:rsidRDefault="003075C5">
            <w:pPr>
              <w:spacing w:after="0" w:line="259" w:lineRule="auto"/>
              <w:ind w:left="0"/>
            </w:pPr>
            <w:r>
              <w:rPr>
                <w:b/>
              </w:rPr>
              <w:t>“Class 1 Transaction”</w:t>
            </w:r>
            <w:r>
              <w:t xml:space="preserve">  </w:t>
            </w:r>
          </w:p>
        </w:tc>
        <w:tc>
          <w:tcPr>
            <w:tcW w:w="5077" w:type="dxa"/>
            <w:tcBorders>
              <w:top w:val="single" w:sz="8" w:space="0" w:color="000000"/>
              <w:left w:val="single" w:sz="8" w:space="0" w:color="000000"/>
              <w:bottom w:val="single" w:sz="8" w:space="0" w:color="000000"/>
              <w:right w:val="single" w:sz="8" w:space="0" w:color="000000"/>
            </w:tcBorders>
          </w:tcPr>
          <w:p w14:paraId="433666EF" w14:textId="77777777" w:rsidR="00D43742" w:rsidRDefault="003075C5">
            <w:pPr>
              <w:spacing w:after="0" w:line="259" w:lineRule="auto"/>
              <w:ind w:left="2" w:hanging="2"/>
            </w:pPr>
            <w:r>
              <w:t xml:space="preserve">has the meaning set out in the listing rules issued by the UK Listing Authority;  </w:t>
            </w:r>
          </w:p>
        </w:tc>
      </w:tr>
    </w:tbl>
    <w:p w14:paraId="3B79416F" w14:textId="77777777" w:rsidR="00D43742" w:rsidRDefault="003075C5">
      <w:pPr>
        <w:spacing w:after="0" w:line="259" w:lineRule="auto"/>
        <w:ind w:left="125"/>
        <w:jc w:val="both"/>
      </w:pPr>
      <w:r>
        <w:rPr>
          <w:rFonts w:ascii="Calibri" w:eastAsia="Calibri" w:hAnsi="Calibri" w:cs="Calibri"/>
          <w:color w:val="A6A6A6"/>
        </w:rPr>
        <w:t xml:space="preserve"> </w:t>
      </w:r>
      <w:r>
        <w:t xml:space="preserve"> </w:t>
      </w:r>
    </w:p>
    <w:tbl>
      <w:tblPr>
        <w:tblStyle w:val="TableGrid"/>
        <w:tblW w:w="8176" w:type="dxa"/>
        <w:tblInd w:w="1046" w:type="dxa"/>
        <w:tblCellMar>
          <w:top w:w="701" w:type="dxa"/>
          <w:left w:w="108" w:type="dxa"/>
        </w:tblCellMar>
        <w:tblLook w:val="04A0" w:firstRow="1" w:lastRow="0" w:firstColumn="1" w:lastColumn="0" w:noHBand="0" w:noVBand="1"/>
      </w:tblPr>
      <w:tblGrid>
        <w:gridCol w:w="3099"/>
        <w:gridCol w:w="5077"/>
      </w:tblGrid>
      <w:tr w:rsidR="00D43742" w14:paraId="007B49E2" w14:textId="77777777">
        <w:trPr>
          <w:trHeight w:val="3620"/>
        </w:trPr>
        <w:tc>
          <w:tcPr>
            <w:tcW w:w="3099" w:type="dxa"/>
            <w:tcBorders>
              <w:top w:val="single" w:sz="8" w:space="0" w:color="000000"/>
              <w:left w:val="single" w:sz="8" w:space="0" w:color="000000"/>
              <w:bottom w:val="single" w:sz="8" w:space="0" w:color="000000"/>
              <w:right w:val="single" w:sz="8" w:space="0" w:color="000000"/>
            </w:tcBorders>
          </w:tcPr>
          <w:p w14:paraId="35D015B8" w14:textId="77777777" w:rsidR="00D43742" w:rsidRDefault="003075C5">
            <w:pPr>
              <w:spacing w:after="0" w:line="259" w:lineRule="auto"/>
              <w:ind w:left="0"/>
            </w:pPr>
            <w:r>
              <w:rPr>
                <w:b/>
              </w:rPr>
              <w:t>“Control”</w:t>
            </w:r>
            <w:r>
              <w:t xml:space="preserve">  </w:t>
            </w:r>
          </w:p>
        </w:tc>
        <w:tc>
          <w:tcPr>
            <w:tcW w:w="5077" w:type="dxa"/>
            <w:tcBorders>
              <w:top w:val="single" w:sz="8" w:space="0" w:color="000000"/>
              <w:left w:val="single" w:sz="8" w:space="0" w:color="000000"/>
              <w:bottom w:val="single" w:sz="8" w:space="0" w:color="000000"/>
              <w:right w:val="single" w:sz="8" w:space="0" w:color="000000"/>
            </w:tcBorders>
          </w:tcPr>
          <w:p w14:paraId="0ADDF7E2" w14:textId="77777777" w:rsidR="00D43742" w:rsidRDefault="003075C5">
            <w:pPr>
              <w:spacing w:after="0" w:line="259" w:lineRule="auto"/>
              <w:ind w:left="2" w:hanging="2"/>
            </w:pPr>
            <w:r>
              <w:t xml:space="preserve">the possession by a person, directly or indirectly, of the power to direct or cause the direction of the management and policies of the other person (whether through the ownership of voting shares, by contract or otherwise) and “Controls” and “Controlled” shall be </w:t>
            </w:r>
            <w:proofErr w:type="gramStart"/>
            <w:r>
              <w:t>interpreted accordingly;</w:t>
            </w:r>
            <w:proofErr w:type="gramEnd"/>
            <w:r>
              <w:t xml:space="preserve">  </w:t>
            </w:r>
          </w:p>
        </w:tc>
      </w:tr>
    </w:tbl>
    <w:p w14:paraId="14CE2019" w14:textId="77777777" w:rsidR="00D43742" w:rsidRDefault="003075C5">
      <w:r>
        <w:lastRenderedPageBreak/>
        <w:br w:type="page"/>
      </w:r>
    </w:p>
    <w:tbl>
      <w:tblPr>
        <w:tblStyle w:val="TableGrid"/>
        <w:tblW w:w="8176" w:type="dxa"/>
        <w:tblInd w:w="1046" w:type="dxa"/>
        <w:tblCellMar>
          <w:top w:w="701" w:type="dxa"/>
          <w:left w:w="108" w:type="dxa"/>
        </w:tblCellMar>
        <w:tblLook w:val="04A0" w:firstRow="1" w:lastRow="0" w:firstColumn="1" w:lastColumn="0" w:noHBand="0" w:noVBand="1"/>
      </w:tblPr>
      <w:tblGrid>
        <w:gridCol w:w="3099"/>
        <w:gridCol w:w="5077"/>
      </w:tblGrid>
      <w:tr w:rsidR="00D43742" w14:paraId="67D6A282" w14:textId="77777777">
        <w:trPr>
          <w:trHeight w:val="8795"/>
        </w:trPr>
        <w:tc>
          <w:tcPr>
            <w:tcW w:w="3099" w:type="dxa"/>
            <w:tcBorders>
              <w:top w:val="single" w:sz="8" w:space="0" w:color="000000"/>
              <w:left w:val="single" w:sz="8" w:space="0" w:color="000000"/>
              <w:bottom w:val="single" w:sz="8" w:space="0" w:color="000000"/>
              <w:right w:val="single" w:sz="8" w:space="0" w:color="000000"/>
            </w:tcBorders>
          </w:tcPr>
          <w:p w14:paraId="42B20D04" w14:textId="77777777" w:rsidR="00D43742" w:rsidRDefault="003075C5">
            <w:pPr>
              <w:spacing w:after="0" w:line="259" w:lineRule="auto"/>
              <w:ind w:left="0"/>
              <w:jc w:val="both"/>
            </w:pPr>
            <w:r>
              <w:rPr>
                <w:b/>
              </w:rPr>
              <w:lastRenderedPageBreak/>
              <w:t>“Corporate Change Event”</w:t>
            </w:r>
            <w:r>
              <w:t xml:space="preserve">  </w:t>
            </w:r>
          </w:p>
        </w:tc>
        <w:tc>
          <w:tcPr>
            <w:tcW w:w="5077" w:type="dxa"/>
            <w:tcBorders>
              <w:top w:val="single" w:sz="8" w:space="0" w:color="000000"/>
              <w:left w:val="single" w:sz="8" w:space="0" w:color="000000"/>
              <w:bottom w:val="single" w:sz="8" w:space="0" w:color="000000"/>
              <w:right w:val="single" w:sz="8" w:space="0" w:color="000000"/>
            </w:tcBorders>
            <w:vAlign w:val="bottom"/>
          </w:tcPr>
          <w:p w14:paraId="43AA1EB1" w14:textId="77777777" w:rsidR="00D43742" w:rsidRDefault="003075C5">
            <w:pPr>
              <w:spacing w:after="218" w:line="259" w:lineRule="auto"/>
              <w:ind w:left="0"/>
            </w:pPr>
            <w:r>
              <w:t xml:space="preserve">means:  </w:t>
            </w:r>
          </w:p>
          <w:p w14:paraId="7068525A" w14:textId="77777777" w:rsidR="00D43742" w:rsidRDefault="003075C5">
            <w:pPr>
              <w:numPr>
                <w:ilvl w:val="0"/>
                <w:numId w:val="65"/>
              </w:numPr>
              <w:spacing w:after="0" w:line="292" w:lineRule="auto"/>
              <w:ind w:hanging="2"/>
            </w:pPr>
            <w:r>
              <w:t xml:space="preserve">any change of Control of the Supplier or a Parent Undertaking of the </w:t>
            </w:r>
            <w:proofErr w:type="gramStart"/>
            <w:r>
              <w:t>Supplier;</w:t>
            </w:r>
            <w:proofErr w:type="gramEnd"/>
            <w:r>
              <w:t xml:space="preserve">  </w:t>
            </w:r>
          </w:p>
          <w:p w14:paraId="6D2C2FAB" w14:textId="77777777" w:rsidR="00D43742" w:rsidRDefault="003075C5">
            <w:pPr>
              <w:numPr>
                <w:ilvl w:val="0"/>
                <w:numId w:val="65"/>
              </w:numPr>
              <w:spacing w:after="26" w:line="257" w:lineRule="auto"/>
              <w:ind w:hanging="2"/>
            </w:pPr>
            <w:r>
              <w:t xml:space="preserve">any change of Control of any member of the Supplier Group which, in the reasonable opinion of the Buyer, could have a material adverse effect on the </w:t>
            </w:r>
            <w:proofErr w:type="gramStart"/>
            <w:r>
              <w:t>Services;</w:t>
            </w:r>
            <w:proofErr w:type="gramEnd"/>
            <w:r>
              <w:t xml:space="preserve">   </w:t>
            </w:r>
          </w:p>
          <w:p w14:paraId="532D9F64" w14:textId="77777777" w:rsidR="00D43742" w:rsidRDefault="003075C5">
            <w:pPr>
              <w:numPr>
                <w:ilvl w:val="0"/>
                <w:numId w:val="65"/>
              </w:numPr>
              <w:spacing w:after="23" w:line="257" w:lineRule="auto"/>
              <w:ind w:hanging="2"/>
            </w:pPr>
            <w:r>
              <w:t xml:space="preserve">any change to the business of the Supplier or any member of the Supplier Group which, in the reasonable opinion of the Buyer, could have a material adverse effect on the Services;  (d) </w:t>
            </w:r>
            <w:r>
              <w:tab/>
              <w:t xml:space="preserve">a Class 1 Transaction taking place in relation to the shares of the Supplier or any Parent Undertaking of the Supplier whose shares are listed on the main market of the London Stock Exchange plc;  </w:t>
            </w:r>
          </w:p>
          <w:p w14:paraId="1848AB4D" w14:textId="77777777" w:rsidR="00D43742" w:rsidRDefault="003075C5">
            <w:pPr>
              <w:numPr>
                <w:ilvl w:val="0"/>
                <w:numId w:val="66"/>
              </w:numPr>
              <w:spacing w:after="0" w:line="265" w:lineRule="auto"/>
              <w:ind w:right="7" w:hanging="2"/>
            </w:pPr>
            <w:r>
              <w:t xml:space="preserve">an event that could reasonably be regarded as being equivalent to a Class 1 Transaction taking place in respect of the  </w:t>
            </w:r>
          </w:p>
          <w:p w14:paraId="36E078FF" w14:textId="77777777" w:rsidR="00D43742" w:rsidRDefault="003075C5">
            <w:pPr>
              <w:spacing w:after="5" w:line="275" w:lineRule="auto"/>
              <w:ind w:left="2"/>
            </w:pPr>
            <w:r>
              <w:t xml:space="preserve">Supplier or any Parent Undertaking of the </w:t>
            </w:r>
            <w:proofErr w:type="gramStart"/>
            <w:r>
              <w:t>Supplier;</w:t>
            </w:r>
            <w:proofErr w:type="gramEnd"/>
            <w:r>
              <w:t xml:space="preserve">  </w:t>
            </w:r>
          </w:p>
          <w:p w14:paraId="5C8EA82D" w14:textId="77777777" w:rsidR="00D43742" w:rsidRDefault="003075C5">
            <w:pPr>
              <w:numPr>
                <w:ilvl w:val="0"/>
                <w:numId w:val="66"/>
              </w:numPr>
              <w:spacing w:after="0" w:line="259" w:lineRule="auto"/>
              <w:ind w:right="7" w:hanging="2"/>
            </w:pPr>
            <w:r>
              <w:t xml:space="preserve">payment of dividends by the Supplier or the ultimate Parent Undertaking of the Supplier Group exceeding 25% of the Net Asset Value of the Supplier or the ultimate Parent Undertaking of the Supplier Group respectively in any </w:t>
            </w:r>
            <w:proofErr w:type="gramStart"/>
            <w:r>
              <w:t>12 month</w:t>
            </w:r>
            <w:proofErr w:type="gramEnd"/>
            <w:r>
              <w:t xml:space="preserve"> period;  </w:t>
            </w:r>
          </w:p>
        </w:tc>
      </w:tr>
    </w:tbl>
    <w:p w14:paraId="30253F1A" w14:textId="77777777" w:rsidR="00D43742" w:rsidRDefault="003075C5">
      <w:pPr>
        <w:spacing w:after="0" w:line="259" w:lineRule="auto"/>
        <w:ind w:left="125"/>
        <w:jc w:val="both"/>
      </w:pPr>
      <w:r>
        <w:rPr>
          <w:rFonts w:ascii="Calibri" w:eastAsia="Calibri" w:hAnsi="Calibri" w:cs="Calibri"/>
          <w:color w:val="A6A6A6"/>
        </w:rPr>
        <w:t xml:space="preserve"> </w:t>
      </w:r>
      <w:r>
        <w:t xml:space="preserve"> </w:t>
      </w:r>
    </w:p>
    <w:tbl>
      <w:tblPr>
        <w:tblStyle w:val="TableGrid"/>
        <w:tblW w:w="8176" w:type="dxa"/>
        <w:tblInd w:w="1046" w:type="dxa"/>
        <w:tblCellMar>
          <w:top w:w="33" w:type="dxa"/>
          <w:left w:w="108" w:type="dxa"/>
          <w:right w:w="15" w:type="dxa"/>
        </w:tblCellMar>
        <w:tblLook w:val="04A0" w:firstRow="1" w:lastRow="0" w:firstColumn="1" w:lastColumn="0" w:noHBand="0" w:noVBand="1"/>
      </w:tblPr>
      <w:tblGrid>
        <w:gridCol w:w="3099"/>
        <w:gridCol w:w="5077"/>
      </w:tblGrid>
      <w:tr w:rsidR="00D43742" w14:paraId="78E011F5" w14:textId="77777777">
        <w:trPr>
          <w:trHeight w:val="6512"/>
        </w:trPr>
        <w:tc>
          <w:tcPr>
            <w:tcW w:w="3099" w:type="dxa"/>
            <w:tcBorders>
              <w:top w:val="single" w:sz="8" w:space="0" w:color="000000"/>
              <w:left w:val="single" w:sz="8" w:space="0" w:color="000000"/>
              <w:bottom w:val="single" w:sz="8" w:space="0" w:color="000000"/>
              <w:right w:val="single" w:sz="8" w:space="0" w:color="000000"/>
            </w:tcBorders>
          </w:tcPr>
          <w:p w14:paraId="1FF2952D" w14:textId="77777777" w:rsidR="00D43742" w:rsidRDefault="003075C5">
            <w:pPr>
              <w:spacing w:after="0" w:line="259" w:lineRule="auto"/>
              <w:ind w:left="0"/>
            </w:pPr>
            <w:r>
              <w:lastRenderedPageBreak/>
              <w:t xml:space="preserve"> </w:t>
            </w:r>
          </w:p>
        </w:tc>
        <w:tc>
          <w:tcPr>
            <w:tcW w:w="5077" w:type="dxa"/>
            <w:tcBorders>
              <w:top w:val="single" w:sz="8" w:space="0" w:color="000000"/>
              <w:left w:val="single" w:sz="8" w:space="0" w:color="000000"/>
              <w:bottom w:val="single" w:sz="8" w:space="0" w:color="000000"/>
              <w:right w:val="single" w:sz="8" w:space="0" w:color="000000"/>
            </w:tcBorders>
          </w:tcPr>
          <w:p w14:paraId="385192D3" w14:textId="77777777" w:rsidR="00D43742" w:rsidRDefault="003075C5">
            <w:pPr>
              <w:numPr>
                <w:ilvl w:val="0"/>
                <w:numId w:val="67"/>
              </w:numPr>
              <w:spacing w:after="17" w:line="265" w:lineRule="auto"/>
              <w:ind w:hanging="2"/>
            </w:pPr>
            <w:r>
              <w:t xml:space="preserve">an order is </w:t>
            </w:r>
            <w:proofErr w:type="gramStart"/>
            <w:r>
              <w:t>made</w:t>
            </w:r>
            <w:proofErr w:type="gramEnd"/>
            <w:r>
              <w:t xml:space="preserve"> or an effective resolution is passed for the winding up of any member of the Supplier </w:t>
            </w:r>
            <w:proofErr w:type="gramStart"/>
            <w:r>
              <w:t>Group;</w:t>
            </w:r>
            <w:proofErr w:type="gramEnd"/>
            <w:r>
              <w:t xml:space="preserve">   </w:t>
            </w:r>
          </w:p>
          <w:p w14:paraId="2C7A7A53" w14:textId="77777777" w:rsidR="00D43742" w:rsidRDefault="003075C5">
            <w:pPr>
              <w:numPr>
                <w:ilvl w:val="0"/>
                <w:numId w:val="67"/>
              </w:numPr>
              <w:spacing w:after="31" w:line="248" w:lineRule="auto"/>
              <w:ind w:hanging="2"/>
            </w:pPr>
            <w:r>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w:t>
            </w:r>
            <w:proofErr w:type="gramStart"/>
            <w:r>
              <w:t>Group;</w:t>
            </w:r>
            <w:proofErr w:type="gramEnd"/>
            <w:r>
              <w:t xml:space="preserve">  </w:t>
            </w:r>
          </w:p>
          <w:p w14:paraId="71B39B8A" w14:textId="77777777" w:rsidR="00D43742" w:rsidRDefault="003075C5">
            <w:pPr>
              <w:numPr>
                <w:ilvl w:val="0"/>
                <w:numId w:val="67"/>
              </w:numPr>
              <w:spacing w:after="28" w:line="252" w:lineRule="auto"/>
              <w:ind w:hanging="2"/>
            </w:pPr>
            <w:r>
              <w:t xml:space="preserve">the appointment of a receiver, administrative receiver or administrator in respect of or over all or a material part of the undertaking or assets of any member of the Supplier Group; and/or  </w:t>
            </w:r>
          </w:p>
          <w:p w14:paraId="1262F1B9" w14:textId="77777777" w:rsidR="00D43742" w:rsidRDefault="003075C5">
            <w:pPr>
              <w:numPr>
                <w:ilvl w:val="0"/>
                <w:numId w:val="67"/>
              </w:numPr>
              <w:spacing w:after="0" w:line="259" w:lineRule="auto"/>
              <w:ind w:hanging="2"/>
            </w:pPr>
            <w:r>
              <w:t xml:space="preserve">any process or events with an effect analogous to those in paragraphs (e) to (g) inclusive above occurring to a member of the Supplier Group in a jurisdiction outside England and Wales;  </w:t>
            </w:r>
          </w:p>
        </w:tc>
      </w:tr>
      <w:tr w:rsidR="00D43742" w14:paraId="0C09EE1D" w14:textId="77777777">
        <w:trPr>
          <w:trHeight w:val="2638"/>
        </w:trPr>
        <w:tc>
          <w:tcPr>
            <w:tcW w:w="3099" w:type="dxa"/>
            <w:tcBorders>
              <w:top w:val="single" w:sz="8" w:space="0" w:color="000000"/>
              <w:left w:val="single" w:sz="8" w:space="0" w:color="000000"/>
              <w:bottom w:val="single" w:sz="8" w:space="0" w:color="000000"/>
              <w:right w:val="single" w:sz="8" w:space="0" w:color="000000"/>
            </w:tcBorders>
          </w:tcPr>
          <w:p w14:paraId="471DD658" w14:textId="77777777" w:rsidR="00D43742" w:rsidRDefault="003075C5">
            <w:pPr>
              <w:spacing w:after="0" w:line="259" w:lineRule="auto"/>
              <w:ind w:left="2" w:hanging="2"/>
              <w:jc w:val="both"/>
            </w:pPr>
            <w:r>
              <w:rPr>
                <w:b/>
              </w:rPr>
              <w:t>"Corporate Change Event Grace Period"</w:t>
            </w:r>
            <w:r>
              <w:t xml:space="preserve">  </w:t>
            </w:r>
          </w:p>
        </w:tc>
        <w:tc>
          <w:tcPr>
            <w:tcW w:w="5077" w:type="dxa"/>
            <w:tcBorders>
              <w:top w:val="single" w:sz="8" w:space="0" w:color="000000"/>
              <w:left w:val="single" w:sz="8" w:space="0" w:color="000000"/>
              <w:bottom w:val="single" w:sz="8" w:space="0" w:color="000000"/>
              <w:right w:val="single" w:sz="8" w:space="0" w:color="000000"/>
            </w:tcBorders>
            <w:vAlign w:val="center"/>
          </w:tcPr>
          <w:p w14:paraId="5EB4CF00" w14:textId="77777777" w:rsidR="00D43742" w:rsidRDefault="003075C5">
            <w:pPr>
              <w:spacing w:after="5" w:line="275" w:lineRule="auto"/>
              <w:ind w:left="2" w:hanging="2"/>
            </w:pPr>
            <w:r>
              <w:t xml:space="preserve">means a grace period agreed to by the Appropriate Authority for providing CRP  </w:t>
            </w:r>
          </w:p>
          <w:p w14:paraId="59761574" w14:textId="77777777" w:rsidR="00D43742" w:rsidRDefault="003075C5">
            <w:pPr>
              <w:spacing w:after="38" w:line="259" w:lineRule="auto"/>
              <w:ind w:left="2"/>
            </w:pPr>
            <w:r>
              <w:t xml:space="preserve">Information and/or updates to Business   </w:t>
            </w:r>
          </w:p>
          <w:p w14:paraId="2221F6E8" w14:textId="77777777" w:rsidR="00D43742" w:rsidRDefault="003075C5">
            <w:pPr>
              <w:spacing w:after="0" w:line="259" w:lineRule="auto"/>
              <w:ind w:left="2"/>
            </w:pPr>
            <w:r>
              <w:t xml:space="preserve">Continuity Plan after a Corporate Change Event;  </w:t>
            </w:r>
          </w:p>
        </w:tc>
      </w:tr>
      <w:tr w:rsidR="00D43742" w14:paraId="0DAD15FC" w14:textId="77777777">
        <w:trPr>
          <w:trHeight w:val="2643"/>
        </w:trPr>
        <w:tc>
          <w:tcPr>
            <w:tcW w:w="3099" w:type="dxa"/>
            <w:tcBorders>
              <w:top w:val="single" w:sz="8" w:space="0" w:color="000000"/>
              <w:left w:val="single" w:sz="8" w:space="0" w:color="000000"/>
              <w:bottom w:val="single" w:sz="8" w:space="0" w:color="000000"/>
              <w:right w:val="single" w:sz="8" w:space="0" w:color="000000"/>
            </w:tcBorders>
          </w:tcPr>
          <w:p w14:paraId="74007B1D" w14:textId="77777777" w:rsidR="00D43742" w:rsidRDefault="003075C5">
            <w:pPr>
              <w:spacing w:after="38" w:line="259" w:lineRule="auto"/>
              <w:ind w:left="0"/>
            </w:pPr>
            <w:r>
              <w:rPr>
                <w:b/>
              </w:rPr>
              <w:t xml:space="preserve">"Corporate Resolvability </w:t>
            </w:r>
            <w:r>
              <w:t xml:space="preserve"> </w:t>
            </w:r>
          </w:p>
          <w:p w14:paraId="51800AA9" w14:textId="77777777" w:rsidR="00D43742" w:rsidRDefault="003075C5">
            <w:pPr>
              <w:spacing w:after="36" w:line="259" w:lineRule="auto"/>
              <w:ind w:left="2"/>
            </w:pPr>
            <w:r>
              <w:rPr>
                <w:b/>
              </w:rPr>
              <w:t xml:space="preserve">Assessment (Structural </w:t>
            </w:r>
            <w:r>
              <w:t xml:space="preserve"> </w:t>
            </w:r>
          </w:p>
          <w:p w14:paraId="3825CA70" w14:textId="77777777" w:rsidR="00D43742" w:rsidRDefault="003075C5">
            <w:pPr>
              <w:spacing w:after="0" w:line="259" w:lineRule="auto"/>
              <w:ind w:left="2"/>
            </w:pPr>
            <w:r>
              <w:rPr>
                <w:b/>
              </w:rPr>
              <w:t>Review)"</w:t>
            </w:r>
            <w:r>
              <w:t xml:space="preserve">  </w:t>
            </w:r>
          </w:p>
        </w:tc>
        <w:tc>
          <w:tcPr>
            <w:tcW w:w="5077" w:type="dxa"/>
            <w:tcBorders>
              <w:top w:val="single" w:sz="8" w:space="0" w:color="000000"/>
              <w:left w:val="single" w:sz="8" w:space="0" w:color="000000"/>
              <w:bottom w:val="single" w:sz="8" w:space="0" w:color="000000"/>
              <w:right w:val="single" w:sz="8" w:space="0" w:color="000000"/>
            </w:tcBorders>
            <w:vAlign w:val="center"/>
          </w:tcPr>
          <w:p w14:paraId="1CD40ABF" w14:textId="77777777" w:rsidR="00D43742" w:rsidRDefault="003075C5">
            <w:pPr>
              <w:spacing w:after="0" w:line="259" w:lineRule="auto"/>
              <w:ind w:left="2" w:hanging="2"/>
            </w:pPr>
            <w:r>
              <w:t xml:space="preserve">means part of the CRP Information relating to the Supplier Group to be provided by the Supplier in accordance with Paragraph 3 and Annex 2 of this Schedule;  </w:t>
            </w:r>
          </w:p>
        </w:tc>
      </w:tr>
    </w:tbl>
    <w:p w14:paraId="44311ACC" w14:textId="77777777" w:rsidR="00D43742" w:rsidRDefault="003075C5">
      <w:pPr>
        <w:spacing w:after="0" w:line="259" w:lineRule="auto"/>
        <w:ind w:left="125"/>
        <w:jc w:val="both"/>
      </w:pPr>
      <w:r>
        <w:rPr>
          <w:rFonts w:ascii="Calibri" w:eastAsia="Calibri" w:hAnsi="Calibri" w:cs="Calibri"/>
          <w:color w:val="A6A6A6"/>
        </w:rPr>
        <w:lastRenderedPageBreak/>
        <w:t xml:space="preserve"> </w:t>
      </w:r>
      <w:r>
        <w:t xml:space="preserve"> </w:t>
      </w:r>
    </w:p>
    <w:p w14:paraId="2ADDCB11" w14:textId="77777777" w:rsidR="00D43742" w:rsidRDefault="00D43742">
      <w:pPr>
        <w:spacing w:after="0" w:line="259" w:lineRule="auto"/>
        <w:ind w:left="-1313" w:right="10486"/>
      </w:pPr>
    </w:p>
    <w:tbl>
      <w:tblPr>
        <w:tblStyle w:val="TableGrid"/>
        <w:tblW w:w="8176" w:type="dxa"/>
        <w:tblInd w:w="1046" w:type="dxa"/>
        <w:tblCellMar>
          <w:top w:w="703" w:type="dxa"/>
          <w:left w:w="108" w:type="dxa"/>
          <w:bottom w:w="244" w:type="dxa"/>
          <w:right w:w="92" w:type="dxa"/>
        </w:tblCellMar>
        <w:tblLook w:val="04A0" w:firstRow="1" w:lastRow="0" w:firstColumn="1" w:lastColumn="0" w:noHBand="0" w:noVBand="1"/>
      </w:tblPr>
      <w:tblGrid>
        <w:gridCol w:w="3099"/>
        <w:gridCol w:w="5077"/>
      </w:tblGrid>
      <w:tr w:rsidR="00D43742" w14:paraId="4541068C" w14:textId="77777777">
        <w:trPr>
          <w:trHeight w:val="6147"/>
        </w:trPr>
        <w:tc>
          <w:tcPr>
            <w:tcW w:w="3099" w:type="dxa"/>
            <w:tcBorders>
              <w:top w:val="single" w:sz="8" w:space="0" w:color="000000"/>
              <w:left w:val="single" w:sz="8" w:space="0" w:color="000000"/>
              <w:bottom w:val="single" w:sz="8" w:space="0" w:color="000000"/>
              <w:right w:val="single" w:sz="8" w:space="0" w:color="000000"/>
            </w:tcBorders>
          </w:tcPr>
          <w:p w14:paraId="19C4258B" w14:textId="77777777" w:rsidR="00D43742" w:rsidRDefault="003075C5">
            <w:pPr>
              <w:spacing w:after="62" w:line="259" w:lineRule="auto"/>
              <w:ind w:left="0"/>
            </w:pPr>
            <w:r>
              <w:rPr>
                <w:b/>
              </w:rPr>
              <w:t xml:space="preserve">“Critical National </w:t>
            </w:r>
            <w:r>
              <w:t xml:space="preserve"> </w:t>
            </w:r>
          </w:p>
          <w:p w14:paraId="14E0FB39" w14:textId="77777777" w:rsidR="00D43742" w:rsidRDefault="003075C5">
            <w:pPr>
              <w:spacing w:after="0" w:line="259" w:lineRule="auto"/>
              <w:ind w:left="2"/>
            </w:pPr>
            <w:r>
              <w:rPr>
                <w:b/>
              </w:rPr>
              <w:t>Infrastructure” or “CNI”</w:t>
            </w:r>
            <w:r>
              <w:t xml:space="preserve">  </w:t>
            </w:r>
          </w:p>
        </w:tc>
        <w:tc>
          <w:tcPr>
            <w:tcW w:w="5077" w:type="dxa"/>
            <w:tcBorders>
              <w:top w:val="single" w:sz="8" w:space="0" w:color="000000"/>
              <w:left w:val="single" w:sz="8" w:space="0" w:color="000000"/>
              <w:bottom w:val="single" w:sz="8" w:space="0" w:color="000000"/>
              <w:right w:val="single" w:sz="8" w:space="0" w:color="000000"/>
            </w:tcBorders>
            <w:vAlign w:val="bottom"/>
          </w:tcPr>
          <w:p w14:paraId="16127641" w14:textId="77777777" w:rsidR="00D43742" w:rsidRDefault="003075C5">
            <w:pPr>
              <w:spacing w:after="189" w:line="250" w:lineRule="auto"/>
              <w:ind w:left="2" w:hanging="2"/>
            </w:pPr>
            <w:r>
              <w:t xml:space="preserve">means those critical elements of UK national infrastructure (namely assets, facilities, systems, networks or processes and the essential workers that operate and facilitate them), the loss or compromise of which could result in:  </w:t>
            </w:r>
          </w:p>
          <w:p w14:paraId="5D4F4619" w14:textId="77777777" w:rsidR="00D43742" w:rsidRDefault="003075C5">
            <w:pPr>
              <w:spacing w:after="0" w:line="259" w:lineRule="auto"/>
              <w:ind w:left="0" w:right="177"/>
            </w:pPr>
            <w:r>
              <w:t xml:space="preserve">major detrimental impact on the availability, integrity or delivery of essential services – including those services whose integrity, if compromised, could result in significant loss of life or casualties – </w:t>
            </w:r>
            <w:proofErr w:type="gramStart"/>
            <w:r>
              <w:t>taking into account</w:t>
            </w:r>
            <w:proofErr w:type="gramEnd"/>
            <w:r>
              <w:t xml:space="preserve"> significant economic or social impacts; and/</w:t>
            </w:r>
            <w:proofErr w:type="gramStart"/>
            <w:r>
              <w:t>or  significant</w:t>
            </w:r>
            <w:proofErr w:type="gramEnd"/>
            <w:r>
              <w:t xml:space="preserve"> impact on the national security, national defence, or the functioning of the UK;  </w:t>
            </w:r>
          </w:p>
        </w:tc>
      </w:tr>
      <w:tr w:rsidR="00D43742" w14:paraId="268FB487" w14:textId="77777777">
        <w:trPr>
          <w:trHeight w:val="3308"/>
        </w:trPr>
        <w:tc>
          <w:tcPr>
            <w:tcW w:w="3099" w:type="dxa"/>
            <w:tcBorders>
              <w:top w:val="single" w:sz="8" w:space="0" w:color="000000"/>
              <w:left w:val="single" w:sz="8" w:space="0" w:color="000000"/>
              <w:bottom w:val="single" w:sz="8" w:space="0" w:color="000000"/>
              <w:right w:val="single" w:sz="8" w:space="0" w:color="000000"/>
            </w:tcBorders>
          </w:tcPr>
          <w:p w14:paraId="6AA4FE0D" w14:textId="77777777" w:rsidR="00D43742" w:rsidRDefault="003075C5">
            <w:pPr>
              <w:spacing w:after="0" w:line="259" w:lineRule="auto"/>
              <w:ind w:left="0"/>
            </w:pPr>
            <w:r>
              <w:rPr>
                <w:b/>
              </w:rPr>
              <w:t>“Critical Service Contract”</w:t>
            </w:r>
            <w:r>
              <w:t xml:space="preserve">  </w:t>
            </w:r>
          </w:p>
        </w:tc>
        <w:tc>
          <w:tcPr>
            <w:tcW w:w="5077" w:type="dxa"/>
            <w:tcBorders>
              <w:top w:val="single" w:sz="8" w:space="0" w:color="000000"/>
              <w:left w:val="single" w:sz="8" w:space="0" w:color="000000"/>
              <w:bottom w:val="single" w:sz="8" w:space="0" w:color="000000"/>
              <w:right w:val="single" w:sz="8" w:space="0" w:color="000000"/>
            </w:tcBorders>
          </w:tcPr>
          <w:p w14:paraId="56B326B7" w14:textId="77777777" w:rsidR="00D43742" w:rsidRDefault="003075C5">
            <w:pPr>
              <w:spacing w:after="0" w:line="275" w:lineRule="auto"/>
              <w:ind w:left="2" w:hanging="2"/>
            </w:pPr>
            <w:r>
              <w:t xml:space="preserve">means the overall status of the Services provided under the Call-Off Contract as determined by the  </w:t>
            </w:r>
          </w:p>
          <w:p w14:paraId="31E12D32" w14:textId="77777777" w:rsidR="00D43742" w:rsidRDefault="003075C5">
            <w:pPr>
              <w:spacing w:after="0" w:line="259" w:lineRule="auto"/>
              <w:ind w:left="2"/>
            </w:pPr>
            <w:r>
              <w:t xml:space="preserve">Buyer and specified in Paragraph 2 of this Schedule;  </w:t>
            </w:r>
          </w:p>
        </w:tc>
      </w:tr>
      <w:tr w:rsidR="00D43742" w14:paraId="4CB9C0E0" w14:textId="77777777">
        <w:trPr>
          <w:trHeight w:val="4599"/>
        </w:trPr>
        <w:tc>
          <w:tcPr>
            <w:tcW w:w="3099" w:type="dxa"/>
            <w:tcBorders>
              <w:top w:val="single" w:sz="8" w:space="0" w:color="000000"/>
              <w:left w:val="single" w:sz="8" w:space="0" w:color="000000"/>
              <w:bottom w:val="single" w:sz="8" w:space="0" w:color="000000"/>
              <w:right w:val="single" w:sz="8" w:space="0" w:color="000000"/>
            </w:tcBorders>
          </w:tcPr>
          <w:p w14:paraId="720D5EF4" w14:textId="77777777" w:rsidR="00D43742" w:rsidRDefault="003075C5">
            <w:pPr>
              <w:spacing w:after="0" w:line="259" w:lineRule="auto"/>
              <w:ind w:left="0"/>
            </w:pPr>
            <w:r>
              <w:rPr>
                <w:b/>
              </w:rPr>
              <w:lastRenderedPageBreak/>
              <w:t>“CRP Information”</w:t>
            </w:r>
            <w:r>
              <w:t xml:space="preserve">  </w:t>
            </w:r>
          </w:p>
        </w:tc>
        <w:tc>
          <w:tcPr>
            <w:tcW w:w="5077" w:type="dxa"/>
            <w:tcBorders>
              <w:top w:val="single" w:sz="8" w:space="0" w:color="000000"/>
              <w:left w:val="single" w:sz="8" w:space="0" w:color="000000"/>
              <w:bottom w:val="single" w:sz="8" w:space="0" w:color="000000"/>
              <w:right w:val="single" w:sz="8" w:space="0" w:color="000000"/>
            </w:tcBorders>
            <w:vAlign w:val="bottom"/>
          </w:tcPr>
          <w:p w14:paraId="0600B486" w14:textId="77777777" w:rsidR="00D43742" w:rsidRDefault="003075C5">
            <w:pPr>
              <w:spacing w:after="825" w:line="279" w:lineRule="auto"/>
              <w:ind w:left="2" w:hanging="2"/>
            </w:pPr>
            <w:r>
              <w:t xml:space="preserve">means the corporate resolution planning information, together, the:  </w:t>
            </w:r>
          </w:p>
          <w:p w14:paraId="641A3226" w14:textId="77777777" w:rsidR="00D43742" w:rsidRDefault="003075C5">
            <w:pPr>
              <w:numPr>
                <w:ilvl w:val="0"/>
                <w:numId w:val="68"/>
              </w:numPr>
              <w:spacing w:after="217" w:line="259" w:lineRule="auto"/>
              <w:ind w:hanging="334"/>
            </w:pPr>
            <w:r>
              <w:t>Exposure Information (Contracts List</w:t>
            </w:r>
            <w:proofErr w:type="gramStart"/>
            <w:r>
              <w:t>);</w:t>
            </w:r>
            <w:proofErr w:type="gramEnd"/>
            <w:r>
              <w:t xml:space="preserve">  </w:t>
            </w:r>
          </w:p>
          <w:p w14:paraId="5C02C1DB" w14:textId="77777777" w:rsidR="00D43742" w:rsidRDefault="003075C5">
            <w:pPr>
              <w:numPr>
                <w:ilvl w:val="0"/>
                <w:numId w:val="68"/>
              </w:numPr>
              <w:spacing w:after="38" w:line="259" w:lineRule="auto"/>
              <w:ind w:hanging="334"/>
            </w:pPr>
            <w:r>
              <w:t xml:space="preserve">Corporate Resolvability Assessment  </w:t>
            </w:r>
          </w:p>
          <w:p w14:paraId="70D3D788" w14:textId="77777777" w:rsidR="00D43742" w:rsidRDefault="003075C5">
            <w:pPr>
              <w:spacing w:after="217" w:line="259" w:lineRule="auto"/>
              <w:ind w:left="2"/>
            </w:pPr>
            <w:r>
              <w:t xml:space="preserve">(Structural Review); and  </w:t>
            </w:r>
          </w:p>
          <w:p w14:paraId="0A00689B" w14:textId="77777777" w:rsidR="00D43742" w:rsidRDefault="003075C5">
            <w:pPr>
              <w:numPr>
                <w:ilvl w:val="0"/>
                <w:numId w:val="68"/>
              </w:numPr>
              <w:spacing w:after="0" w:line="259" w:lineRule="auto"/>
              <w:ind w:hanging="334"/>
            </w:pPr>
            <w:r>
              <w:t xml:space="preserve">Financial Information and Commentary  </w:t>
            </w:r>
          </w:p>
        </w:tc>
      </w:tr>
    </w:tbl>
    <w:p w14:paraId="0D291E8E" w14:textId="77777777" w:rsidR="00D43742" w:rsidRDefault="003075C5">
      <w:pPr>
        <w:spacing w:after="0" w:line="259" w:lineRule="auto"/>
        <w:ind w:left="125"/>
        <w:jc w:val="both"/>
      </w:pPr>
      <w:r>
        <w:rPr>
          <w:rFonts w:ascii="Calibri" w:eastAsia="Calibri" w:hAnsi="Calibri" w:cs="Calibri"/>
          <w:color w:val="A6A6A6"/>
        </w:rPr>
        <w:t xml:space="preserve"> </w:t>
      </w:r>
      <w:r>
        <w:t xml:space="preserve"> </w:t>
      </w:r>
    </w:p>
    <w:tbl>
      <w:tblPr>
        <w:tblStyle w:val="TableGrid"/>
        <w:tblW w:w="8176" w:type="dxa"/>
        <w:tblInd w:w="1046" w:type="dxa"/>
        <w:tblCellMar>
          <w:top w:w="682" w:type="dxa"/>
          <w:left w:w="108" w:type="dxa"/>
          <w:right w:w="76" w:type="dxa"/>
        </w:tblCellMar>
        <w:tblLook w:val="04A0" w:firstRow="1" w:lastRow="0" w:firstColumn="1" w:lastColumn="0" w:noHBand="0" w:noVBand="1"/>
      </w:tblPr>
      <w:tblGrid>
        <w:gridCol w:w="3099"/>
        <w:gridCol w:w="5077"/>
      </w:tblGrid>
      <w:tr w:rsidR="00D43742" w14:paraId="39858A3E" w14:textId="77777777">
        <w:trPr>
          <w:trHeight w:val="5151"/>
        </w:trPr>
        <w:tc>
          <w:tcPr>
            <w:tcW w:w="3099" w:type="dxa"/>
            <w:tcBorders>
              <w:top w:val="single" w:sz="8" w:space="0" w:color="000000"/>
              <w:left w:val="single" w:sz="8" w:space="0" w:color="000000"/>
              <w:bottom w:val="single" w:sz="8" w:space="0" w:color="000000"/>
              <w:right w:val="single" w:sz="8" w:space="0" w:color="000000"/>
            </w:tcBorders>
          </w:tcPr>
          <w:p w14:paraId="7D85E481" w14:textId="77777777" w:rsidR="00D43742" w:rsidRDefault="003075C5">
            <w:pPr>
              <w:spacing w:after="0" w:line="259" w:lineRule="auto"/>
              <w:ind w:left="2" w:hanging="2"/>
            </w:pPr>
            <w:r>
              <w:rPr>
                <w:b/>
              </w:rPr>
              <w:t>“Dependent Parent Undertaking”</w:t>
            </w:r>
            <w:r>
              <w:t xml:space="preserve">  </w:t>
            </w:r>
          </w:p>
        </w:tc>
        <w:tc>
          <w:tcPr>
            <w:tcW w:w="5077" w:type="dxa"/>
            <w:tcBorders>
              <w:top w:val="single" w:sz="8" w:space="0" w:color="000000"/>
              <w:left w:val="single" w:sz="8" w:space="0" w:color="000000"/>
              <w:bottom w:val="single" w:sz="8" w:space="0" w:color="000000"/>
              <w:right w:val="single" w:sz="8" w:space="0" w:color="000000"/>
            </w:tcBorders>
          </w:tcPr>
          <w:p w14:paraId="149C2E8A" w14:textId="77777777" w:rsidR="00D43742" w:rsidRDefault="003075C5">
            <w:pPr>
              <w:spacing w:after="0" w:line="279" w:lineRule="auto"/>
              <w:ind w:left="2" w:hanging="2"/>
            </w:pPr>
            <w:r>
              <w:t xml:space="preserve">means any Parent Undertaking which provides any of its Subsidiary Undertakings and/or  </w:t>
            </w:r>
          </w:p>
          <w:p w14:paraId="46B21968" w14:textId="77777777" w:rsidR="00D43742" w:rsidRDefault="003075C5">
            <w:pPr>
              <w:spacing w:after="0" w:line="259" w:lineRule="auto"/>
              <w:ind w:left="2"/>
            </w:pPr>
            <w:r>
              <w:t xml:space="preserve">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  </w:t>
            </w:r>
          </w:p>
        </w:tc>
      </w:tr>
      <w:tr w:rsidR="00D43742" w14:paraId="56638682" w14:textId="77777777">
        <w:trPr>
          <w:trHeight w:val="7403"/>
        </w:trPr>
        <w:tc>
          <w:tcPr>
            <w:tcW w:w="3099" w:type="dxa"/>
            <w:tcBorders>
              <w:top w:val="single" w:sz="8" w:space="0" w:color="000000"/>
              <w:left w:val="single" w:sz="8" w:space="0" w:color="000000"/>
              <w:bottom w:val="single" w:sz="8" w:space="0" w:color="000000"/>
              <w:right w:val="single" w:sz="8" w:space="0" w:color="000000"/>
            </w:tcBorders>
          </w:tcPr>
          <w:p w14:paraId="53152FBC" w14:textId="77777777" w:rsidR="00D43742" w:rsidRDefault="003075C5">
            <w:pPr>
              <w:spacing w:after="183" w:line="259" w:lineRule="auto"/>
              <w:ind w:left="0"/>
            </w:pPr>
            <w:r>
              <w:lastRenderedPageBreak/>
              <w:t xml:space="preserve">  </w:t>
            </w:r>
          </w:p>
          <w:p w14:paraId="6ED51683" w14:textId="77777777" w:rsidR="00D43742" w:rsidRDefault="003075C5">
            <w:pPr>
              <w:spacing w:after="120" w:line="259" w:lineRule="auto"/>
              <w:ind w:left="0"/>
            </w:pPr>
            <w:r>
              <w:rPr>
                <w:b/>
              </w:rPr>
              <w:t>“FDE Group”</w:t>
            </w:r>
            <w:r>
              <w:t xml:space="preserve">  </w:t>
            </w:r>
          </w:p>
          <w:p w14:paraId="7FCD89E9" w14:textId="77777777" w:rsidR="00D43742" w:rsidRDefault="003075C5">
            <w:pPr>
              <w:spacing w:after="184" w:line="259" w:lineRule="auto"/>
              <w:ind w:left="0"/>
            </w:pPr>
            <w:r>
              <w:t xml:space="preserve">  </w:t>
            </w:r>
          </w:p>
          <w:p w14:paraId="0B30A642" w14:textId="77777777" w:rsidR="00D43742" w:rsidRDefault="003075C5">
            <w:pPr>
              <w:spacing w:after="120" w:line="259" w:lineRule="auto"/>
              <w:ind w:left="0"/>
            </w:pPr>
            <w:r>
              <w:rPr>
                <w:b/>
              </w:rPr>
              <w:t>“Financial Distress Event”</w:t>
            </w:r>
            <w:r>
              <w:t xml:space="preserve">  </w:t>
            </w:r>
          </w:p>
          <w:p w14:paraId="6466FA21" w14:textId="77777777" w:rsidR="00D43742" w:rsidRDefault="003075C5">
            <w:pPr>
              <w:spacing w:after="0" w:line="259" w:lineRule="auto"/>
              <w:ind w:left="0"/>
            </w:pPr>
            <w:r>
              <w:t xml:space="preserve">  </w:t>
            </w:r>
          </w:p>
        </w:tc>
        <w:tc>
          <w:tcPr>
            <w:tcW w:w="5077" w:type="dxa"/>
            <w:tcBorders>
              <w:top w:val="single" w:sz="8" w:space="0" w:color="000000"/>
              <w:left w:val="single" w:sz="8" w:space="0" w:color="000000"/>
              <w:bottom w:val="single" w:sz="8" w:space="0" w:color="000000"/>
              <w:right w:val="single" w:sz="8" w:space="0" w:color="000000"/>
            </w:tcBorders>
            <w:vAlign w:val="bottom"/>
          </w:tcPr>
          <w:p w14:paraId="5D96C11E" w14:textId="77777777" w:rsidR="00D43742" w:rsidRDefault="003075C5">
            <w:pPr>
              <w:spacing w:after="103" w:line="259" w:lineRule="auto"/>
              <w:ind w:left="0"/>
            </w:pPr>
            <w:r>
              <w:t xml:space="preserve">  </w:t>
            </w:r>
          </w:p>
          <w:p w14:paraId="7B7B82C6" w14:textId="77777777" w:rsidR="00D43742" w:rsidRDefault="003075C5">
            <w:pPr>
              <w:spacing w:after="100" w:line="275" w:lineRule="auto"/>
              <w:ind w:left="2" w:hanging="2"/>
            </w:pPr>
            <w:r>
              <w:t xml:space="preserve">means the </w:t>
            </w:r>
            <w:r>
              <w:rPr>
                <w:shd w:val="clear" w:color="auto" w:fill="FFFF00"/>
              </w:rPr>
              <w:t>[Supplier, Subcontractors, [the</w:t>
            </w:r>
            <w:r>
              <w:t xml:space="preserve"> </w:t>
            </w:r>
            <w:r>
              <w:rPr>
                <w:shd w:val="clear" w:color="auto" w:fill="FFFF00"/>
              </w:rPr>
              <w:t>Guarantor]</w:t>
            </w:r>
            <w:r>
              <w:t xml:space="preserve">  </w:t>
            </w:r>
          </w:p>
          <w:p w14:paraId="4C54CED4" w14:textId="77777777" w:rsidR="00D43742" w:rsidRDefault="003075C5">
            <w:pPr>
              <w:spacing w:after="732" w:line="259" w:lineRule="auto"/>
              <w:ind w:left="0"/>
            </w:pPr>
            <w:r>
              <w:t xml:space="preserve">  </w:t>
            </w:r>
          </w:p>
          <w:p w14:paraId="6C8F803E" w14:textId="77777777" w:rsidR="00D43742" w:rsidRDefault="003075C5">
            <w:pPr>
              <w:spacing w:after="0" w:line="259" w:lineRule="auto"/>
              <w:ind w:left="0"/>
            </w:pPr>
            <w:r>
              <w:t xml:space="preserve">the credit rating of an FDE Group entity dropping below the applicable Financial Metric; an FDE Group entity issuing a profits warning to a stock </w:t>
            </w:r>
          </w:p>
          <w:p w14:paraId="5837B392" w14:textId="77777777" w:rsidR="00D43742" w:rsidRDefault="003075C5">
            <w:pPr>
              <w:spacing w:after="1" w:line="258" w:lineRule="auto"/>
              <w:ind w:left="0"/>
            </w:pPr>
            <w:r>
              <w:t xml:space="preserve">exchange or making any other public announcement, in each case about a material deterioration in its financial position or prospects; there being a public investigation into improper financial accounting and reporting, suspected fraud or any other impropriety of an FDE Group entity; an FDE Group entity committing a material breach of covenant to its lenders; a </w:t>
            </w:r>
          </w:p>
          <w:p w14:paraId="6BF0DB5A" w14:textId="77777777" w:rsidR="00D43742" w:rsidRDefault="003075C5">
            <w:pPr>
              <w:spacing w:after="36" w:line="259" w:lineRule="auto"/>
              <w:ind w:left="0"/>
            </w:pPr>
            <w:r>
              <w:t xml:space="preserve">Subcontractor notifying CCS or the Buyer that the </w:t>
            </w:r>
          </w:p>
          <w:p w14:paraId="121BFA71" w14:textId="77777777" w:rsidR="00D43742" w:rsidRDefault="003075C5">
            <w:pPr>
              <w:spacing w:after="0" w:line="259" w:lineRule="auto"/>
              <w:ind w:left="0"/>
            </w:pPr>
            <w:r>
              <w:t xml:space="preserve">Supplier has not satisfied any material sums  </w:t>
            </w:r>
          </w:p>
        </w:tc>
      </w:tr>
    </w:tbl>
    <w:p w14:paraId="432C11AD" w14:textId="77777777" w:rsidR="00D43742" w:rsidRDefault="003075C5">
      <w:pPr>
        <w:spacing w:after="0" w:line="259" w:lineRule="auto"/>
        <w:ind w:left="125"/>
        <w:jc w:val="both"/>
      </w:pPr>
      <w:r>
        <w:rPr>
          <w:rFonts w:ascii="Calibri" w:eastAsia="Calibri" w:hAnsi="Calibri" w:cs="Calibri"/>
          <w:color w:val="A6A6A6"/>
        </w:rPr>
        <w:t xml:space="preserve"> </w:t>
      </w:r>
      <w:r>
        <w:t xml:space="preserve"> </w:t>
      </w:r>
    </w:p>
    <w:tbl>
      <w:tblPr>
        <w:tblStyle w:val="TableGrid"/>
        <w:tblW w:w="8176" w:type="dxa"/>
        <w:tblInd w:w="1046" w:type="dxa"/>
        <w:tblCellMar>
          <w:top w:w="33" w:type="dxa"/>
          <w:left w:w="108" w:type="dxa"/>
          <w:right w:w="43" w:type="dxa"/>
        </w:tblCellMar>
        <w:tblLook w:val="04A0" w:firstRow="1" w:lastRow="0" w:firstColumn="1" w:lastColumn="0" w:noHBand="0" w:noVBand="1"/>
      </w:tblPr>
      <w:tblGrid>
        <w:gridCol w:w="3099"/>
        <w:gridCol w:w="5077"/>
      </w:tblGrid>
      <w:tr w:rsidR="00D43742" w14:paraId="6BCE3E7F" w14:textId="77777777">
        <w:trPr>
          <w:trHeight w:val="7787"/>
        </w:trPr>
        <w:tc>
          <w:tcPr>
            <w:tcW w:w="3099" w:type="dxa"/>
            <w:tcBorders>
              <w:top w:val="single" w:sz="8" w:space="0" w:color="000000"/>
              <w:left w:val="single" w:sz="8" w:space="0" w:color="000000"/>
              <w:bottom w:val="single" w:sz="8" w:space="0" w:color="000000"/>
              <w:right w:val="single" w:sz="8" w:space="0" w:color="000000"/>
            </w:tcBorders>
          </w:tcPr>
          <w:p w14:paraId="0CAEFBA2" w14:textId="77777777" w:rsidR="00D43742" w:rsidRDefault="003075C5">
            <w:pPr>
              <w:spacing w:after="0" w:line="259" w:lineRule="auto"/>
              <w:ind w:left="0"/>
            </w:pPr>
            <w:r>
              <w:lastRenderedPageBreak/>
              <w:t xml:space="preserve"> </w:t>
            </w:r>
          </w:p>
        </w:tc>
        <w:tc>
          <w:tcPr>
            <w:tcW w:w="5077" w:type="dxa"/>
            <w:tcBorders>
              <w:top w:val="single" w:sz="8" w:space="0" w:color="000000"/>
              <w:left w:val="single" w:sz="8" w:space="0" w:color="000000"/>
              <w:bottom w:val="single" w:sz="8" w:space="0" w:color="000000"/>
              <w:right w:val="single" w:sz="8" w:space="0" w:color="000000"/>
            </w:tcBorders>
          </w:tcPr>
          <w:p w14:paraId="2FF82AE7" w14:textId="77777777" w:rsidR="00D43742" w:rsidRDefault="003075C5">
            <w:pPr>
              <w:spacing w:after="34" w:line="317" w:lineRule="auto"/>
              <w:ind w:left="0" w:right="421" w:firstLine="2"/>
            </w:pPr>
            <w:r>
              <w:t xml:space="preserve">properly due under a specified invoice and not subject to a genuine dispute; any of the following:  </w:t>
            </w:r>
          </w:p>
          <w:p w14:paraId="5E92AA78" w14:textId="77777777" w:rsidR="00D43742" w:rsidRDefault="003075C5">
            <w:pPr>
              <w:spacing w:after="82" w:line="276" w:lineRule="auto"/>
              <w:ind w:left="0" w:right="60"/>
              <w:jc w:val="both"/>
            </w:pPr>
            <w:r>
              <w:t xml:space="preserve">commencement of any litigation against an FDE Group entity with respect to financial indebtedness greater than £5m or obligations under a service contract with a total contract value greater than  £5m;  non-payment by an FDE Group entity of any financial indebtedness; any financial indebtedness of an FDE Group entity becoming due as a result of an event of default; the cancellation or suspension of any financial indebtedness in respect of an FDE Group entity; or  </w:t>
            </w:r>
          </w:p>
          <w:p w14:paraId="3BA2B388" w14:textId="77777777" w:rsidR="00D43742" w:rsidRDefault="003075C5">
            <w:pPr>
              <w:spacing w:after="0" w:line="259" w:lineRule="auto"/>
              <w:ind w:left="0" w:right="59"/>
              <w:jc w:val="both"/>
            </w:pPr>
            <w:r>
              <w:t xml:space="preserve">the external auditor of an FDE Group entity expressing a qualified opinion on, or including an emphasis of matter in, its opinion on the statutory accounts of that FDE entity; in each case which the Buyer reasonably believes (or would be likely to reasonably believe) could directly impact on the continued performance and delivery of the Services in accordance with the Call-Off Contract; and any two of the Financial Metrics for the Supplier not being met at the same time.  </w:t>
            </w:r>
          </w:p>
        </w:tc>
      </w:tr>
      <w:tr w:rsidR="00D43742" w14:paraId="7DFB14B0" w14:textId="77777777">
        <w:trPr>
          <w:trHeight w:val="1949"/>
        </w:trPr>
        <w:tc>
          <w:tcPr>
            <w:tcW w:w="3099" w:type="dxa"/>
            <w:tcBorders>
              <w:top w:val="single" w:sz="8" w:space="0" w:color="000000"/>
              <w:left w:val="single" w:sz="8" w:space="0" w:color="000000"/>
              <w:bottom w:val="single" w:sz="8" w:space="0" w:color="000000"/>
              <w:right w:val="single" w:sz="8" w:space="0" w:color="000000"/>
            </w:tcBorders>
          </w:tcPr>
          <w:p w14:paraId="62408306" w14:textId="77777777" w:rsidR="00D43742" w:rsidRDefault="003075C5">
            <w:pPr>
              <w:spacing w:after="0" w:line="259" w:lineRule="auto"/>
              <w:ind w:left="0"/>
            </w:pPr>
            <w:r>
              <w:rPr>
                <w:b/>
              </w:rPr>
              <w:t>“Parent Undertaking”</w:t>
            </w:r>
            <w:r>
              <w:t xml:space="preserve">  </w:t>
            </w:r>
          </w:p>
        </w:tc>
        <w:tc>
          <w:tcPr>
            <w:tcW w:w="5077" w:type="dxa"/>
            <w:tcBorders>
              <w:top w:val="single" w:sz="8" w:space="0" w:color="000000"/>
              <w:left w:val="single" w:sz="8" w:space="0" w:color="000000"/>
              <w:bottom w:val="single" w:sz="8" w:space="0" w:color="000000"/>
              <w:right w:val="single" w:sz="8" w:space="0" w:color="000000"/>
            </w:tcBorders>
          </w:tcPr>
          <w:p w14:paraId="5FEF64CE" w14:textId="77777777" w:rsidR="00D43742" w:rsidRDefault="003075C5">
            <w:pPr>
              <w:spacing w:after="0" w:line="259" w:lineRule="auto"/>
              <w:ind w:left="2" w:hanging="2"/>
              <w:jc w:val="both"/>
            </w:pPr>
            <w:r>
              <w:t xml:space="preserve">has the meaning set out in section 1162 of the Companies Act 2006;  </w:t>
            </w:r>
          </w:p>
        </w:tc>
      </w:tr>
      <w:tr w:rsidR="00D43742" w14:paraId="5D7B088B" w14:textId="77777777">
        <w:trPr>
          <w:trHeight w:val="1947"/>
        </w:trPr>
        <w:tc>
          <w:tcPr>
            <w:tcW w:w="3099" w:type="dxa"/>
            <w:tcBorders>
              <w:top w:val="single" w:sz="8" w:space="0" w:color="000000"/>
              <w:left w:val="single" w:sz="8" w:space="0" w:color="000000"/>
              <w:bottom w:val="single" w:sz="8" w:space="0" w:color="000000"/>
              <w:right w:val="single" w:sz="8" w:space="0" w:color="000000"/>
            </w:tcBorders>
            <w:vAlign w:val="center"/>
          </w:tcPr>
          <w:p w14:paraId="2455ACAF" w14:textId="77777777" w:rsidR="00D43742" w:rsidRDefault="003075C5">
            <w:pPr>
              <w:spacing w:after="0" w:line="259" w:lineRule="auto"/>
              <w:ind w:left="2" w:hanging="2"/>
            </w:pPr>
            <w:r>
              <w:rPr>
                <w:b/>
              </w:rPr>
              <w:t>“Public Sector Dependent Supplier”</w:t>
            </w:r>
            <w:r>
              <w:t xml:space="preserve">  </w:t>
            </w:r>
          </w:p>
        </w:tc>
        <w:tc>
          <w:tcPr>
            <w:tcW w:w="5077" w:type="dxa"/>
            <w:tcBorders>
              <w:top w:val="single" w:sz="8" w:space="0" w:color="000000"/>
              <w:left w:val="single" w:sz="8" w:space="0" w:color="000000"/>
              <w:bottom w:val="single" w:sz="8" w:space="0" w:color="000000"/>
              <w:right w:val="single" w:sz="8" w:space="0" w:color="000000"/>
            </w:tcBorders>
          </w:tcPr>
          <w:p w14:paraId="05CE7C16" w14:textId="77777777" w:rsidR="00D43742" w:rsidRDefault="003075C5">
            <w:pPr>
              <w:spacing w:after="0" w:line="259" w:lineRule="auto"/>
              <w:ind w:left="2" w:hanging="2"/>
            </w:pPr>
            <w:r>
              <w:t xml:space="preserve">means a supplier where that supplier, or that supplier’s group has Annual Revenue of £50  </w:t>
            </w:r>
          </w:p>
        </w:tc>
      </w:tr>
    </w:tbl>
    <w:p w14:paraId="5403B14F" w14:textId="77777777" w:rsidR="00D43742" w:rsidRDefault="003075C5">
      <w:pPr>
        <w:spacing w:after="0" w:line="259" w:lineRule="auto"/>
        <w:ind w:left="125"/>
        <w:jc w:val="both"/>
      </w:pPr>
      <w:r>
        <w:rPr>
          <w:rFonts w:ascii="Calibri" w:eastAsia="Calibri" w:hAnsi="Calibri" w:cs="Calibri"/>
          <w:color w:val="A6A6A6"/>
        </w:rPr>
        <w:lastRenderedPageBreak/>
        <w:t xml:space="preserve"> </w:t>
      </w:r>
      <w:r>
        <w:t xml:space="preserve"> </w:t>
      </w:r>
    </w:p>
    <w:tbl>
      <w:tblPr>
        <w:tblStyle w:val="TableGrid"/>
        <w:tblW w:w="8176" w:type="dxa"/>
        <w:tblInd w:w="1046" w:type="dxa"/>
        <w:tblCellMar>
          <w:top w:w="33" w:type="dxa"/>
          <w:left w:w="108" w:type="dxa"/>
          <w:right w:w="27" w:type="dxa"/>
        </w:tblCellMar>
        <w:tblLook w:val="04A0" w:firstRow="1" w:lastRow="0" w:firstColumn="1" w:lastColumn="0" w:noHBand="0" w:noVBand="1"/>
      </w:tblPr>
      <w:tblGrid>
        <w:gridCol w:w="3099"/>
        <w:gridCol w:w="5077"/>
      </w:tblGrid>
      <w:tr w:rsidR="00D43742" w14:paraId="5BE52446" w14:textId="77777777">
        <w:trPr>
          <w:trHeight w:val="1318"/>
        </w:trPr>
        <w:tc>
          <w:tcPr>
            <w:tcW w:w="3099" w:type="dxa"/>
            <w:tcBorders>
              <w:top w:val="single" w:sz="8" w:space="0" w:color="000000"/>
              <w:left w:val="single" w:sz="8" w:space="0" w:color="000000"/>
              <w:bottom w:val="single" w:sz="8" w:space="0" w:color="000000"/>
              <w:right w:val="single" w:sz="8" w:space="0" w:color="000000"/>
            </w:tcBorders>
          </w:tcPr>
          <w:p w14:paraId="2CB6045C" w14:textId="77777777" w:rsidR="00D43742" w:rsidRDefault="003075C5">
            <w:pPr>
              <w:spacing w:after="0" w:line="259" w:lineRule="auto"/>
              <w:ind w:left="0"/>
            </w:pPr>
            <w:r>
              <w:t xml:space="preserve"> </w:t>
            </w:r>
          </w:p>
        </w:tc>
        <w:tc>
          <w:tcPr>
            <w:tcW w:w="5077" w:type="dxa"/>
            <w:tcBorders>
              <w:top w:val="single" w:sz="8" w:space="0" w:color="000000"/>
              <w:left w:val="single" w:sz="8" w:space="0" w:color="000000"/>
              <w:bottom w:val="single" w:sz="8" w:space="0" w:color="000000"/>
              <w:right w:val="single" w:sz="8" w:space="0" w:color="000000"/>
            </w:tcBorders>
          </w:tcPr>
          <w:p w14:paraId="5DD1FD09" w14:textId="77777777" w:rsidR="00D43742" w:rsidRDefault="003075C5">
            <w:pPr>
              <w:spacing w:after="0" w:line="259" w:lineRule="auto"/>
              <w:ind w:left="2"/>
            </w:pPr>
            <w:r>
              <w:t xml:space="preserve">million or more of which over 50% is generated from UK Public Sector Business;  </w:t>
            </w:r>
          </w:p>
        </w:tc>
      </w:tr>
      <w:tr w:rsidR="00D43742" w14:paraId="022ECE41" w14:textId="77777777">
        <w:trPr>
          <w:trHeight w:val="1692"/>
        </w:trPr>
        <w:tc>
          <w:tcPr>
            <w:tcW w:w="3099" w:type="dxa"/>
            <w:tcBorders>
              <w:top w:val="single" w:sz="8" w:space="0" w:color="000000"/>
              <w:left w:val="single" w:sz="8" w:space="0" w:color="000000"/>
              <w:bottom w:val="single" w:sz="8" w:space="0" w:color="000000"/>
              <w:right w:val="single" w:sz="8" w:space="0" w:color="000000"/>
            </w:tcBorders>
            <w:vAlign w:val="center"/>
          </w:tcPr>
          <w:p w14:paraId="00AD81C0" w14:textId="77777777" w:rsidR="00D43742" w:rsidRDefault="003075C5">
            <w:pPr>
              <w:spacing w:after="0" w:line="259" w:lineRule="auto"/>
              <w:ind w:left="0"/>
            </w:pPr>
            <w:r>
              <w:rPr>
                <w:b/>
              </w:rPr>
              <w:t>“Strategic Supplier”</w:t>
            </w:r>
            <w:r>
              <w:t xml:space="preserve">  </w:t>
            </w:r>
          </w:p>
        </w:tc>
        <w:tc>
          <w:tcPr>
            <w:tcW w:w="5077" w:type="dxa"/>
            <w:tcBorders>
              <w:top w:val="single" w:sz="8" w:space="0" w:color="000000"/>
              <w:left w:val="single" w:sz="8" w:space="0" w:color="000000"/>
              <w:bottom w:val="single" w:sz="8" w:space="0" w:color="000000"/>
              <w:right w:val="single" w:sz="8" w:space="0" w:color="000000"/>
            </w:tcBorders>
          </w:tcPr>
          <w:p w14:paraId="1B5760F1" w14:textId="77777777" w:rsidR="00D43742" w:rsidRDefault="003075C5">
            <w:pPr>
              <w:spacing w:after="0" w:line="259" w:lineRule="auto"/>
              <w:ind w:left="0"/>
            </w:pPr>
            <w:r>
              <w:t xml:space="preserve">means those suppliers to government listed at https://www.gov.uk/government/publications/strat </w:t>
            </w:r>
            <w:proofErr w:type="spellStart"/>
            <w:r>
              <w:t>egic</w:t>
            </w:r>
            <w:proofErr w:type="spellEnd"/>
            <w:r>
              <w:t xml:space="preserve">-suppliers;  </w:t>
            </w:r>
          </w:p>
        </w:tc>
      </w:tr>
      <w:tr w:rsidR="00D43742" w14:paraId="251061A7" w14:textId="77777777">
        <w:trPr>
          <w:trHeight w:val="2818"/>
        </w:trPr>
        <w:tc>
          <w:tcPr>
            <w:tcW w:w="3099" w:type="dxa"/>
            <w:tcBorders>
              <w:top w:val="single" w:sz="8" w:space="0" w:color="000000"/>
              <w:left w:val="single" w:sz="8" w:space="0" w:color="000000"/>
              <w:bottom w:val="single" w:sz="8" w:space="0" w:color="000000"/>
              <w:right w:val="single" w:sz="8" w:space="0" w:color="000000"/>
            </w:tcBorders>
          </w:tcPr>
          <w:p w14:paraId="58AB4447" w14:textId="77777777" w:rsidR="00D43742" w:rsidRDefault="003075C5">
            <w:pPr>
              <w:spacing w:after="127" w:line="259" w:lineRule="auto"/>
              <w:ind w:left="0"/>
            </w:pPr>
            <w:r>
              <w:t xml:space="preserve">  </w:t>
            </w:r>
          </w:p>
          <w:p w14:paraId="3D6743E1" w14:textId="77777777" w:rsidR="00D43742" w:rsidRDefault="003075C5">
            <w:pPr>
              <w:spacing w:after="180" w:line="259" w:lineRule="auto"/>
              <w:ind w:left="0"/>
            </w:pPr>
            <w:r>
              <w:rPr>
                <w:b/>
              </w:rPr>
              <w:t xml:space="preserve"> </w:t>
            </w:r>
            <w:r>
              <w:t xml:space="preserve"> </w:t>
            </w:r>
          </w:p>
          <w:p w14:paraId="3DA3ED00" w14:textId="77777777" w:rsidR="00D43742" w:rsidRDefault="003075C5">
            <w:pPr>
              <w:spacing w:after="117" w:line="259" w:lineRule="auto"/>
              <w:ind w:left="0"/>
            </w:pPr>
            <w:r>
              <w:rPr>
                <w:b/>
              </w:rPr>
              <w:t>“Subsidiary Undertaking”</w:t>
            </w:r>
            <w:r>
              <w:t xml:space="preserve">  </w:t>
            </w:r>
          </w:p>
          <w:p w14:paraId="54C7DFCE" w14:textId="77777777" w:rsidR="00D43742" w:rsidRDefault="003075C5">
            <w:pPr>
              <w:spacing w:after="0" w:line="259" w:lineRule="auto"/>
              <w:ind w:left="0"/>
            </w:pPr>
            <w:r>
              <w:t xml:space="preserve">  </w:t>
            </w:r>
          </w:p>
        </w:tc>
        <w:tc>
          <w:tcPr>
            <w:tcW w:w="5077" w:type="dxa"/>
            <w:tcBorders>
              <w:top w:val="single" w:sz="8" w:space="0" w:color="000000"/>
              <w:left w:val="single" w:sz="8" w:space="0" w:color="000000"/>
              <w:bottom w:val="single" w:sz="8" w:space="0" w:color="000000"/>
              <w:right w:val="single" w:sz="8" w:space="0" w:color="000000"/>
            </w:tcBorders>
          </w:tcPr>
          <w:p w14:paraId="12E1D4A1" w14:textId="77777777" w:rsidR="00D43742" w:rsidRDefault="003075C5">
            <w:pPr>
              <w:spacing w:after="120" w:line="259" w:lineRule="auto"/>
              <w:ind w:left="0"/>
            </w:pPr>
            <w:r>
              <w:t xml:space="preserve">  </w:t>
            </w:r>
          </w:p>
          <w:p w14:paraId="7CA6E273" w14:textId="77777777" w:rsidR="00D43742" w:rsidRDefault="003075C5">
            <w:pPr>
              <w:spacing w:after="101" w:line="259" w:lineRule="auto"/>
              <w:ind w:left="0"/>
            </w:pPr>
            <w:r>
              <w:t xml:space="preserve">  </w:t>
            </w:r>
          </w:p>
          <w:p w14:paraId="294A5E4C" w14:textId="77777777" w:rsidR="00D43742" w:rsidRDefault="003075C5">
            <w:pPr>
              <w:spacing w:after="0" w:line="259" w:lineRule="auto"/>
              <w:ind w:left="2" w:hanging="2"/>
            </w:pPr>
            <w:r>
              <w:t xml:space="preserve"> has the meaning set out in section 1162 of the      Companies Act 2006;  </w:t>
            </w:r>
          </w:p>
        </w:tc>
      </w:tr>
      <w:tr w:rsidR="00D43742" w14:paraId="7F4118EB" w14:textId="77777777">
        <w:trPr>
          <w:trHeight w:val="2460"/>
        </w:trPr>
        <w:tc>
          <w:tcPr>
            <w:tcW w:w="3099" w:type="dxa"/>
            <w:tcBorders>
              <w:top w:val="single" w:sz="8" w:space="0" w:color="000000"/>
              <w:left w:val="single" w:sz="8" w:space="0" w:color="000000"/>
              <w:bottom w:val="single" w:sz="8" w:space="0" w:color="000000"/>
              <w:right w:val="single" w:sz="8" w:space="0" w:color="000000"/>
            </w:tcBorders>
          </w:tcPr>
          <w:p w14:paraId="007F078F" w14:textId="77777777" w:rsidR="00D43742" w:rsidRDefault="003075C5">
            <w:pPr>
              <w:spacing w:after="0" w:line="259" w:lineRule="auto"/>
              <w:ind w:left="0"/>
            </w:pPr>
            <w:r>
              <w:rPr>
                <w:b/>
              </w:rPr>
              <w:t>“Supplier Group”</w:t>
            </w:r>
            <w:r>
              <w:t xml:space="preserve">  </w:t>
            </w:r>
          </w:p>
        </w:tc>
        <w:tc>
          <w:tcPr>
            <w:tcW w:w="5077" w:type="dxa"/>
            <w:tcBorders>
              <w:top w:val="single" w:sz="8" w:space="0" w:color="000000"/>
              <w:left w:val="single" w:sz="8" w:space="0" w:color="000000"/>
              <w:bottom w:val="single" w:sz="8" w:space="0" w:color="000000"/>
              <w:right w:val="single" w:sz="8" w:space="0" w:color="000000"/>
            </w:tcBorders>
          </w:tcPr>
          <w:p w14:paraId="24519BCB" w14:textId="77777777" w:rsidR="00D43742" w:rsidRDefault="003075C5">
            <w:pPr>
              <w:spacing w:after="0" w:line="259" w:lineRule="auto"/>
              <w:ind w:left="0"/>
            </w:pPr>
            <w:r>
              <w:t xml:space="preserve">means the Supplier, its Dependent Parent </w:t>
            </w:r>
          </w:p>
          <w:p w14:paraId="69D27FFB" w14:textId="77777777" w:rsidR="00D43742" w:rsidRDefault="003075C5">
            <w:pPr>
              <w:spacing w:after="0" w:line="259" w:lineRule="auto"/>
              <w:ind w:left="2"/>
            </w:pPr>
            <w:r>
              <w:t xml:space="preserve">Undertakings and all Subsidiary Undertakings and </w:t>
            </w:r>
          </w:p>
          <w:p w14:paraId="4B849F3B" w14:textId="77777777" w:rsidR="00D43742" w:rsidRDefault="003075C5">
            <w:pPr>
              <w:spacing w:after="37" w:line="259" w:lineRule="auto"/>
              <w:ind w:left="2"/>
            </w:pPr>
            <w:r>
              <w:t xml:space="preserve">Associates of such Dependent Parent </w:t>
            </w:r>
          </w:p>
          <w:p w14:paraId="39DD70E7" w14:textId="77777777" w:rsidR="00D43742" w:rsidRDefault="003075C5">
            <w:pPr>
              <w:spacing w:after="0" w:line="259" w:lineRule="auto"/>
              <w:ind w:left="2"/>
            </w:pPr>
            <w:proofErr w:type="gramStart"/>
            <w:r>
              <w:t xml:space="preserve">Undertakings;   </w:t>
            </w:r>
            <w:proofErr w:type="gramEnd"/>
          </w:p>
        </w:tc>
      </w:tr>
      <w:tr w:rsidR="00D43742" w14:paraId="09628A52" w14:textId="77777777">
        <w:trPr>
          <w:trHeight w:val="3229"/>
        </w:trPr>
        <w:tc>
          <w:tcPr>
            <w:tcW w:w="3099" w:type="dxa"/>
            <w:tcBorders>
              <w:top w:val="single" w:sz="8" w:space="0" w:color="000000"/>
              <w:left w:val="single" w:sz="8" w:space="0" w:color="000000"/>
              <w:bottom w:val="single" w:sz="8" w:space="0" w:color="000000"/>
              <w:right w:val="single" w:sz="8" w:space="0" w:color="000000"/>
            </w:tcBorders>
          </w:tcPr>
          <w:p w14:paraId="7F65E8C0" w14:textId="77777777" w:rsidR="00D43742" w:rsidRDefault="003075C5">
            <w:pPr>
              <w:spacing w:after="0" w:line="259" w:lineRule="auto"/>
              <w:ind w:left="2" w:hanging="2"/>
            </w:pPr>
            <w:r>
              <w:rPr>
                <w:b/>
              </w:rPr>
              <w:t>“UK Public Sector Business”</w:t>
            </w:r>
            <w:r>
              <w:t xml:space="preserve">  </w:t>
            </w:r>
          </w:p>
        </w:tc>
        <w:tc>
          <w:tcPr>
            <w:tcW w:w="5077" w:type="dxa"/>
            <w:tcBorders>
              <w:top w:val="single" w:sz="8" w:space="0" w:color="000000"/>
              <w:left w:val="single" w:sz="8" w:space="0" w:color="000000"/>
              <w:bottom w:val="single" w:sz="8" w:space="0" w:color="000000"/>
              <w:right w:val="single" w:sz="8" w:space="0" w:color="000000"/>
            </w:tcBorders>
          </w:tcPr>
          <w:p w14:paraId="039F17D9" w14:textId="77777777" w:rsidR="00D43742" w:rsidRDefault="003075C5">
            <w:pPr>
              <w:spacing w:after="0" w:line="259" w:lineRule="auto"/>
              <w:ind w:left="2" w:hanging="2"/>
            </w:pPr>
            <w:r>
              <w:t xml:space="preserve">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  </w:t>
            </w:r>
          </w:p>
        </w:tc>
      </w:tr>
    </w:tbl>
    <w:p w14:paraId="24611EE4" w14:textId="77777777" w:rsidR="00D43742" w:rsidRDefault="003075C5">
      <w:pPr>
        <w:spacing w:after="0" w:line="259" w:lineRule="auto"/>
        <w:ind w:left="125"/>
        <w:jc w:val="both"/>
      </w:pPr>
      <w:r>
        <w:rPr>
          <w:rFonts w:ascii="Calibri" w:eastAsia="Calibri" w:hAnsi="Calibri" w:cs="Calibri"/>
          <w:color w:val="A6A6A6"/>
        </w:rPr>
        <w:lastRenderedPageBreak/>
        <w:t xml:space="preserve"> </w:t>
      </w:r>
      <w:r>
        <w:t xml:space="preserve"> </w:t>
      </w:r>
    </w:p>
    <w:tbl>
      <w:tblPr>
        <w:tblStyle w:val="TableGrid"/>
        <w:tblW w:w="8176" w:type="dxa"/>
        <w:tblInd w:w="1046" w:type="dxa"/>
        <w:tblCellMar>
          <w:top w:w="704" w:type="dxa"/>
          <w:left w:w="108" w:type="dxa"/>
          <w:right w:w="97" w:type="dxa"/>
        </w:tblCellMar>
        <w:tblLook w:val="04A0" w:firstRow="1" w:lastRow="0" w:firstColumn="1" w:lastColumn="0" w:noHBand="0" w:noVBand="1"/>
      </w:tblPr>
      <w:tblGrid>
        <w:gridCol w:w="3099"/>
        <w:gridCol w:w="5077"/>
      </w:tblGrid>
      <w:tr w:rsidR="00D43742" w14:paraId="510E66EA" w14:textId="77777777">
        <w:trPr>
          <w:trHeight w:val="2835"/>
        </w:trPr>
        <w:tc>
          <w:tcPr>
            <w:tcW w:w="3099" w:type="dxa"/>
            <w:tcBorders>
              <w:top w:val="single" w:sz="8" w:space="0" w:color="000000"/>
              <w:left w:val="single" w:sz="8" w:space="0" w:color="000000"/>
              <w:bottom w:val="single" w:sz="8" w:space="0" w:color="000000"/>
              <w:right w:val="single" w:sz="8" w:space="0" w:color="000000"/>
            </w:tcBorders>
          </w:tcPr>
          <w:p w14:paraId="3CEAE606" w14:textId="77777777" w:rsidR="00D43742" w:rsidRDefault="003075C5">
            <w:pPr>
              <w:spacing w:after="0" w:line="259" w:lineRule="auto"/>
              <w:ind w:left="2" w:hanging="2"/>
            </w:pPr>
            <w:r>
              <w:rPr>
                <w:b/>
              </w:rPr>
              <w:t>“UK Public Sector / CNI Contract Information”</w:t>
            </w:r>
            <w:r>
              <w:t xml:space="preserve">  </w:t>
            </w:r>
          </w:p>
        </w:tc>
        <w:tc>
          <w:tcPr>
            <w:tcW w:w="5077" w:type="dxa"/>
            <w:tcBorders>
              <w:top w:val="single" w:sz="8" w:space="0" w:color="000000"/>
              <w:left w:val="single" w:sz="8" w:space="0" w:color="000000"/>
              <w:bottom w:val="single" w:sz="8" w:space="0" w:color="000000"/>
              <w:right w:val="single" w:sz="8" w:space="0" w:color="000000"/>
            </w:tcBorders>
          </w:tcPr>
          <w:p w14:paraId="1A873BD0" w14:textId="77777777" w:rsidR="00D43742" w:rsidRDefault="003075C5">
            <w:pPr>
              <w:spacing w:after="0" w:line="259" w:lineRule="auto"/>
              <w:ind w:left="2" w:hanging="2"/>
            </w:pPr>
            <w:r>
              <w:t xml:space="preserve">means the information relating to the Supplier Group to be provided by the Supplier in accordance with Paragraphs 3 to 5 and Annex 1;  </w:t>
            </w:r>
          </w:p>
        </w:tc>
      </w:tr>
    </w:tbl>
    <w:p w14:paraId="308EFC5F" w14:textId="77777777" w:rsidR="00D43742" w:rsidRDefault="003075C5">
      <w:pPr>
        <w:pStyle w:val="Heading4"/>
        <w:spacing w:after="725" w:line="265" w:lineRule="auto"/>
        <w:ind w:left="135"/>
      </w:pPr>
      <w:r>
        <w:rPr>
          <w:b w:val="0"/>
          <w:color w:val="434343"/>
          <w:sz w:val="28"/>
        </w:rPr>
        <w:t xml:space="preserve">2. Service Status and Supplier Status </w:t>
      </w:r>
      <w:r>
        <w:t xml:space="preserve"> </w:t>
      </w:r>
    </w:p>
    <w:p w14:paraId="7874886C" w14:textId="77777777" w:rsidR="00D43742" w:rsidRDefault="003075C5">
      <w:pPr>
        <w:spacing w:after="4"/>
        <w:ind w:left="127" w:right="634"/>
      </w:pPr>
      <w:r>
        <w:t xml:space="preserve">2.1 This Call-Off Contract [insert ‘is’ or ‘is not’] a Critical Service Contract.  </w:t>
      </w:r>
    </w:p>
    <w:p w14:paraId="29A2951E" w14:textId="77777777" w:rsidR="00D43742" w:rsidRDefault="003075C5">
      <w:pPr>
        <w:spacing w:after="0" w:line="278" w:lineRule="auto"/>
        <w:ind w:left="127" w:right="4"/>
        <w:jc w:val="both"/>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5065CB13" wp14:editId="6C2C6646">
                <wp:simplePos x="0" y="0"/>
                <wp:positionH relativeFrom="column">
                  <wp:posOffset>80772</wp:posOffset>
                </wp:positionH>
                <wp:positionV relativeFrom="paragraph">
                  <wp:posOffset>-207296</wp:posOffset>
                </wp:positionV>
                <wp:extent cx="5743702" cy="1048512"/>
                <wp:effectExtent l="0" t="0" r="0" b="0"/>
                <wp:wrapNone/>
                <wp:docPr id="125318" name="Group 125318"/>
                <wp:cNvGraphicFramePr/>
                <a:graphic xmlns:a="http://schemas.openxmlformats.org/drawingml/2006/main">
                  <a:graphicData uri="http://schemas.microsoft.com/office/word/2010/wordprocessingGroup">
                    <wpg:wgp>
                      <wpg:cNvGrpSpPr/>
                      <wpg:grpSpPr>
                        <a:xfrm>
                          <a:off x="0" y="0"/>
                          <a:ext cx="5743702" cy="1048512"/>
                          <a:chOff x="0" y="0"/>
                          <a:chExt cx="5743702" cy="1048512"/>
                        </a:xfrm>
                      </wpg:grpSpPr>
                      <wps:wsp>
                        <wps:cNvPr id="132529" name="Shape 132529"/>
                        <wps:cNvSpPr/>
                        <wps:spPr>
                          <a:xfrm>
                            <a:off x="1609674" y="0"/>
                            <a:ext cx="1175309" cy="160020"/>
                          </a:xfrm>
                          <a:custGeom>
                            <a:avLst/>
                            <a:gdLst/>
                            <a:ahLst/>
                            <a:cxnLst/>
                            <a:rect l="0" t="0" r="0" b="0"/>
                            <a:pathLst>
                              <a:path w="1175309" h="160020">
                                <a:moveTo>
                                  <a:pt x="0" y="0"/>
                                </a:moveTo>
                                <a:lnTo>
                                  <a:pt x="1175309" y="0"/>
                                </a:lnTo>
                                <a:lnTo>
                                  <a:pt x="1175309"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32530" name="Shape 132530"/>
                        <wps:cNvSpPr/>
                        <wps:spPr>
                          <a:xfrm>
                            <a:off x="0" y="172212"/>
                            <a:ext cx="5743702" cy="697992"/>
                          </a:xfrm>
                          <a:custGeom>
                            <a:avLst/>
                            <a:gdLst/>
                            <a:ahLst/>
                            <a:cxnLst/>
                            <a:rect l="0" t="0" r="0" b="0"/>
                            <a:pathLst>
                              <a:path w="5743702" h="697992">
                                <a:moveTo>
                                  <a:pt x="0" y="0"/>
                                </a:moveTo>
                                <a:lnTo>
                                  <a:pt x="5743702" y="0"/>
                                </a:lnTo>
                                <a:lnTo>
                                  <a:pt x="5743702" y="697992"/>
                                </a:lnTo>
                                <a:lnTo>
                                  <a:pt x="0" y="69799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32531" name="Shape 132531"/>
                        <wps:cNvSpPr/>
                        <wps:spPr>
                          <a:xfrm>
                            <a:off x="0" y="176784"/>
                            <a:ext cx="5743702" cy="173736"/>
                          </a:xfrm>
                          <a:custGeom>
                            <a:avLst/>
                            <a:gdLst/>
                            <a:ahLst/>
                            <a:cxnLst/>
                            <a:rect l="0" t="0" r="0" b="0"/>
                            <a:pathLst>
                              <a:path w="5743702" h="173736">
                                <a:moveTo>
                                  <a:pt x="0" y="0"/>
                                </a:moveTo>
                                <a:lnTo>
                                  <a:pt x="5743702" y="0"/>
                                </a:lnTo>
                                <a:lnTo>
                                  <a:pt x="5743702" y="173736"/>
                                </a:lnTo>
                                <a:lnTo>
                                  <a:pt x="0" y="17373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32532" name="Shape 132532"/>
                        <wps:cNvSpPr/>
                        <wps:spPr>
                          <a:xfrm>
                            <a:off x="0" y="350520"/>
                            <a:ext cx="5743702" cy="173736"/>
                          </a:xfrm>
                          <a:custGeom>
                            <a:avLst/>
                            <a:gdLst/>
                            <a:ahLst/>
                            <a:cxnLst/>
                            <a:rect l="0" t="0" r="0" b="0"/>
                            <a:pathLst>
                              <a:path w="5743702" h="173736">
                                <a:moveTo>
                                  <a:pt x="0" y="0"/>
                                </a:moveTo>
                                <a:lnTo>
                                  <a:pt x="5743702" y="0"/>
                                </a:lnTo>
                                <a:lnTo>
                                  <a:pt x="5743702" y="173736"/>
                                </a:lnTo>
                                <a:lnTo>
                                  <a:pt x="0" y="17373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32533" name="Shape 132533"/>
                        <wps:cNvSpPr/>
                        <wps:spPr>
                          <a:xfrm>
                            <a:off x="0" y="524256"/>
                            <a:ext cx="5743702" cy="172212"/>
                          </a:xfrm>
                          <a:custGeom>
                            <a:avLst/>
                            <a:gdLst/>
                            <a:ahLst/>
                            <a:cxnLst/>
                            <a:rect l="0" t="0" r="0" b="0"/>
                            <a:pathLst>
                              <a:path w="5743702" h="172212">
                                <a:moveTo>
                                  <a:pt x="0" y="0"/>
                                </a:moveTo>
                                <a:lnTo>
                                  <a:pt x="5743702" y="0"/>
                                </a:lnTo>
                                <a:lnTo>
                                  <a:pt x="5743702" y="172212"/>
                                </a:lnTo>
                                <a:lnTo>
                                  <a:pt x="0" y="17221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32534" name="Shape 132534"/>
                        <wps:cNvSpPr/>
                        <wps:spPr>
                          <a:xfrm>
                            <a:off x="0" y="696468"/>
                            <a:ext cx="5743702" cy="173736"/>
                          </a:xfrm>
                          <a:custGeom>
                            <a:avLst/>
                            <a:gdLst/>
                            <a:ahLst/>
                            <a:cxnLst/>
                            <a:rect l="0" t="0" r="0" b="0"/>
                            <a:pathLst>
                              <a:path w="5743702" h="173736">
                                <a:moveTo>
                                  <a:pt x="0" y="0"/>
                                </a:moveTo>
                                <a:lnTo>
                                  <a:pt x="5743702" y="0"/>
                                </a:lnTo>
                                <a:lnTo>
                                  <a:pt x="5743702" y="173736"/>
                                </a:lnTo>
                                <a:lnTo>
                                  <a:pt x="0" y="17373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32535" name="Shape 132535"/>
                        <wps:cNvSpPr/>
                        <wps:spPr>
                          <a:xfrm>
                            <a:off x="0" y="172212"/>
                            <a:ext cx="5743702" cy="9144"/>
                          </a:xfrm>
                          <a:custGeom>
                            <a:avLst/>
                            <a:gdLst/>
                            <a:ahLst/>
                            <a:cxnLst/>
                            <a:rect l="0" t="0" r="0" b="0"/>
                            <a:pathLst>
                              <a:path w="5743702" h="9144">
                                <a:moveTo>
                                  <a:pt x="0" y="0"/>
                                </a:moveTo>
                                <a:lnTo>
                                  <a:pt x="5743702" y="0"/>
                                </a:lnTo>
                                <a:lnTo>
                                  <a:pt x="5743702" y="9144"/>
                                </a:lnTo>
                                <a:lnTo>
                                  <a:pt x="0" y="91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32536" name="Shape 132536"/>
                        <wps:cNvSpPr/>
                        <wps:spPr>
                          <a:xfrm>
                            <a:off x="0" y="870204"/>
                            <a:ext cx="1824482" cy="178308"/>
                          </a:xfrm>
                          <a:custGeom>
                            <a:avLst/>
                            <a:gdLst/>
                            <a:ahLst/>
                            <a:cxnLst/>
                            <a:rect l="0" t="0" r="0" b="0"/>
                            <a:pathLst>
                              <a:path w="1824482" h="178308">
                                <a:moveTo>
                                  <a:pt x="0" y="0"/>
                                </a:moveTo>
                                <a:lnTo>
                                  <a:pt x="1824482" y="0"/>
                                </a:lnTo>
                                <a:lnTo>
                                  <a:pt x="1824482" y="178308"/>
                                </a:lnTo>
                                <a:lnTo>
                                  <a:pt x="0" y="17830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32537" name="Shape 132537"/>
                        <wps:cNvSpPr/>
                        <wps:spPr>
                          <a:xfrm>
                            <a:off x="0" y="874776"/>
                            <a:ext cx="1824482" cy="173736"/>
                          </a:xfrm>
                          <a:custGeom>
                            <a:avLst/>
                            <a:gdLst/>
                            <a:ahLst/>
                            <a:cxnLst/>
                            <a:rect l="0" t="0" r="0" b="0"/>
                            <a:pathLst>
                              <a:path w="1824482" h="173736">
                                <a:moveTo>
                                  <a:pt x="0" y="0"/>
                                </a:moveTo>
                                <a:lnTo>
                                  <a:pt x="1824482" y="0"/>
                                </a:lnTo>
                                <a:lnTo>
                                  <a:pt x="1824482" y="173736"/>
                                </a:lnTo>
                                <a:lnTo>
                                  <a:pt x="0" y="17373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32538" name="Shape 132538"/>
                        <wps:cNvSpPr/>
                        <wps:spPr>
                          <a:xfrm>
                            <a:off x="0" y="870204"/>
                            <a:ext cx="1824482" cy="9144"/>
                          </a:xfrm>
                          <a:custGeom>
                            <a:avLst/>
                            <a:gdLst/>
                            <a:ahLst/>
                            <a:cxnLst/>
                            <a:rect l="0" t="0" r="0" b="0"/>
                            <a:pathLst>
                              <a:path w="1824482" h="9144">
                                <a:moveTo>
                                  <a:pt x="0" y="0"/>
                                </a:moveTo>
                                <a:lnTo>
                                  <a:pt x="1824482" y="0"/>
                                </a:lnTo>
                                <a:lnTo>
                                  <a:pt x="1824482" y="9144"/>
                                </a:lnTo>
                                <a:lnTo>
                                  <a:pt x="0" y="91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64F62CB7" id="Group 125318" o:spid="_x0000_s1026" style="position:absolute;margin-left:6.35pt;margin-top:-16.3pt;width:452.25pt;height:82.55pt;z-index:-251657216" coordsize="57437,10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">
                <v:shape id="Shape 132529" o:spid="_x0000_s1027" style="position:absolute;left:16096;width:11753;height:1600;visibility:visible;mso-wrap-style:square;v-text-anchor:top" coordsize="1175309,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" path="m,l1175309,r,160020l,160020,,e" fillcolor="yellow" stroked="f" strokeweight="0">
                  <v:stroke miterlimit="83231f" joinstyle="miter"/>
                  <v:path arrowok="t" textboxrect="0,0,1175309,160020"/>
                </v:shape>
                <v:shape id="Shape 132530" o:spid="_x0000_s1028" style="position:absolute;top:1722;width:57437;height:6980;visibility:visible;mso-wrap-style:square;v-text-anchor:top" coordsize="5743702,69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" path="m,l5743702,r,697992l,697992,,e" fillcolor="yellow" stroked="f" strokeweight="0">
                  <v:stroke miterlimit="83231f" joinstyle="miter"/>
                  <v:path arrowok="t" textboxrect="0,0,5743702,697992"/>
                </v:shape>
                <v:shape id="Shape 132531" o:spid="_x0000_s1029" style="position:absolute;top:1767;width:57437;height:1738;visibility:visible;mso-wrap-style:square;v-text-anchor:top" coordsize="5743702,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" path="m,l5743702,r,173736l,173736,,e" fillcolor="yellow" stroked="f" strokeweight="0">
                  <v:stroke miterlimit="83231f" joinstyle="miter"/>
                  <v:path arrowok="t" textboxrect="0,0,5743702,173736"/>
                </v:shape>
                <v:shape id="Shape 132532" o:spid="_x0000_s1030" style="position:absolute;top:3505;width:57437;height:1737;visibility:visible;mso-wrap-style:square;v-text-anchor:top" coordsize="5743702,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" path="m,l5743702,r,173736l,173736,,e" fillcolor="yellow" stroked="f" strokeweight="0">
                  <v:stroke miterlimit="83231f" joinstyle="miter"/>
                  <v:path arrowok="t" textboxrect="0,0,5743702,173736"/>
                </v:shape>
                <v:shape id="Shape 132533" o:spid="_x0000_s1031" style="position:absolute;top:5242;width:57437;height:1722;visibility:visible;mso-wrap-style:square;v-text-anchor:top" coordsize="5743702,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" path="m,l5743702,r,172212l,172212,,e" fillcolor="yellow" stroked="f" strokeweight="0">
                  <v:stroke miterlimit="83231f" joinstyle="miter"/>
                  <v:path arrowok="t" textboxrect="0,0,5743702,172212"/>
                </v:shape>
                <v:shape id="Shape 132534" o:spid="_x0000_s1032" style="position:absolute;top:6964;width:57437;height:1738;visibility:visible;mso-wrap-style:square;v-text-anchor:top" coordsize="5743702,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" path="m,l5743702,r,173736l,173736,,e" fillcolor="yellow" stroked="f" strokeweight="0">
                  <v:stroke miterlimit="83231f" joinstyle="miter"/>
                  <v:path arrowok="t" textboxrect="0,0,5743702,173736"/>
                </v:shape>
                <v:shape id="Shape 132535" o:spid="_x0000_s1033" style="position:absolute;top:1722;width:57437;height:91;visibility:visible;mso-wrap-style:square;v-text-anchor:top" coordsize="57437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" path="m,l5743702,r,9144l,9144,,e" fillcolor="yellow" stroked="f" strokeweight="0">
                  <v:stroke miterlimit="83231f" joinstyle="miter"/>
                  <v:path arrowok="t" textboxrect="0,0,5743702,9144"/>
                </v:shape>
                <v:shape id="Shape 132536" o:spid="_x0000_s1034" style="position:absolute;top:8702;width:18244;height:1783;visibility:visible;mso-wrap-style:square;v-text-anchor:top" coordsize="1824482,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" path="m,l1824482,r,178308l,178308,,e" fillcolor="yellow" stroked="f" strokeweight="0">
                  <v:stroke miterlimit="83231f" joinstyle="miter"/>
                  <v:path arrowok="t" textboxrect="0,0,1824482,178308"/>
                </v:shape>
                <v:shape id="Shape 132537" o:spid="_x0000_s1035" style="position:absolute;top:8747;width:18244;height:1738;visibility:visible;mso-wrap-style:square;v-text-anchor:top" coordsize="1824482,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" path="m,l1824482,r,173736l,173736,,e" fillcolor="yellow" stroked="f" strokeweight="0">
                  <v:stroke miterlimit="83231f" joinstyle="miter"/>
                  <v:path arrowok="t" textboxrect="0,0,1824482,173736"/>
                </v:shape>
                <v:shape id="Shape 132538" o:spid="_x0000_s1036" style="position:absolute;top:8702;width:18244;height:91;visibility:visible;mso-wrap-style:square;v-text-anchor:top" coordsize="18244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" path="m,l1824482,r,9144l,9144,,e" fillcolor="yellow" stroked="f" strokeweight="0">
                  <v:stroke miterlimit="83231f" joinstyle="miter"/>
                  <v:path arrowok="t" textboxrect="0,0,1824482,9144"/>
                </v:shape>
              </v:group>
            </w:pict>
          </mc:Fallback>
        </mc:AlternateContent>
      </w:r>
      <w:r>
        <w:rPr>
          <w:b/>
          <w:i/>
        </w:rPr>
        <w:t xml:space="preserve">[Guidance: A Critical Service Contract is a service contract which the Buyer has categorised as a </w:t>
      </w:r>
      <w:proofErr w:type="gramStart"/>
      <w:r>
        <w:rPr>
          <w:b/>
          <w:i/>
        </w:rPr>
        <w:t>Gold</w:t>
      </w:r>
      <w:proofErr w:type="gramEnd"/>
      <w:r>
        <w:rPr>
          <w:b/>
          <w:i/>
        </w:rPr>
        <w:t xml:space="preserve"> contract using the Cabinet Office Contract Tiering Tool available on the Knowledge Hub or which the Buyer, in consultation with the Cabinet Office Markets and Suppliers Team if appropriate, otherwise considers should be classed </w:t>
      </w:r>
      <w:proofErr w:type="gramStart"/>
      <w:r>
        <w:rPr>
          <w:b/>
          <w:i/>
        </w:rPr>
        <w:t xml:space="preserve">as </w:t>
      </w:r>
      <w:r>
        <w:t xml:space="preserve"> </w:t>
      </w:r>
      <w:r>
        <w:rPr>
          <w:b/>
          <w:i/>
        </w:rPr>
        <w:t>a</w:t>
      </w:r>
      <w:proofErr w:type="gramEnd"/>
      <w:r>
        <w:rPr>
          <w:b/>
          <w:i/>
        </w:rPr>
        <w:t xml:space="preserve"> Critical Service Contract.]</w:t>
      </w:r>
      <w:r>
        <w:t xml:space="preserve">  </w:t>
      </w:r>
    </w:p>
    <w:p w14:paraId="5D3F595E" w14:textId="77777777" w:rsidR="00D43742" w:rsidRDefault="003075C5">
      <w:pPr>
        <w:spacing w:after="103" w:line="259" w:lineRule="auto"/>
        <w:ind w:left="144" w:hanging="17"/>
        <w:jc w:val="both"/>
      </w:pPr>
      <w:r>
        <w:t xml:space="preserve">2.2 The Supplier shall notify the Buyer and the Cabinet Office Markets and Suppliers Team in writing within 5 Working Days of the Start Date and throughout the Call-Off Contract Term within 120 days after each Accounting Reference Date as to </w:t>
      </w:r>
      <w:proofErr w:type="gramStart"/>
      <w:r>
        <w:t>whether or not</w:t>
      </w:r>
      <w:proofErr w:type="gramEnd"/>
      <w:r>
        <w:t xml:space="preserve"> it is a Public Sector Dependent Supplier. The contact email address for the Markets and Suppliers Team is </w:t>
      </w:r>
      <w:r>
        <w:rPr>
          <w:color w:val="0563C1"/>
          <w:u w:val="single" w:color="0563C1"/>
        </w:rPr>
        <w:t>resolution.planning@cabinetoffice.gov.uk</w:t>
      </w:r>
      <w:r>
        <w:t xml:space="preserve">.  </w:t>
      </w:r>
    </w:p>
    <w:p w14:paraId="62545133" w14:textId="77777777" w:rsidR="00D43742" w:rsidRDefault="003075C5">
      <w:pPr>
        <w:spacing w:after="834"/>
        <w:ind w:left="127" w:right="634"/>
      </w:pPr>
      <w:r>
        <w:t xml:space="preserve">2.3 The Buyer and the Supplier recognise that, where specified in the Framework Agreement, CCS shall have the right to enforce the Buyer's rights under this Schedule.  </w:t>
      </w:r>
    </w:p>
    <w:p w14:paraId="57BBFA80" w14:textId="77777777" w:rsidR="00D43742" w:rsidRDefault="003075C5">
      <w:pPr>
        <w:pStyle w:val="Heading4"/>
        <w:spacing w:after="5" w:line="265" w:lineRule="auto"/>
        <w:ind w:left="135"/>
      </w:pPr>
      <w:r>
        <w:rPr>
          <w:b w:val="0"/>
          <w:color w:val="434343"/>
          <w:sz w:val="28"/>
        </w:rPr>
        <w:t xml:space="preserve">3. Provision of Corporate Resolution Planning Information </w:t>
      </w:r>
      <w:r>
        <w:t xml:space="preserve"> </w:t>
      </w:r>
    </w:p>
    <w:p w14:paraId="6185ECB2" w14:textId="77777777" w:rsidR="00D43742" w:rsidRDefault="003075C5">
      <w:pPr>
        <w:spacing w:after="8"/>
        <w:ind w:left="125"/>
      </w:pPr>
      <w:r>
        <w:t xml:space="preserve">3.1 Paragraphs 3 to 5 shall apply if the Call-Off Contract has been specified as a Critical Service Contract under Paragraph 2.1 or the Supplier is or becomes a Public Sector Dependent Supplier.  </w:t>
      </w:r>
    </w:p>
    <w:p w14:paraId="69D64D97" w14:textId="77777777" w:rsidR="00D43742" w:rsidRDefault="003075C5">
      <w:pPr>
        <w:spacing w:after="36" w:line="259" w:lineRule="auto"/>
        <w:ind w:left="125"/>
      </w:pPr>
      <w:r>
        <w:t xml:space="preserve">  </w:t>
      </w:r>
    </w:p>
    <w:p w14:paraId="5D6B8D65" w14:textId="77777777" w:rsidR="00D43742" w:rsidRDefault="003075C5">
      <w:pPr>
        <w:spacing w:after="17"/>
        <w:ind w:left="125" w:right="634"/>
      </w:pPr>
      <w:r>
        <w:t xml:space="preserve">3.2 Subject to Paragraphs 3.6, 3.10 and 3.11:  </w:t>
      </w:r>
    </w:p>
    <w:p w14:paraId="021C38FB" w14:textId="77777777" w:rsidR="00D43742" w:rsidRDefault="003075C5">
      <w:pPr>
        <w:spacing w:after="0" w:line="259" w:lineRule="auto"/>
        <w:ind w:left="125"/>
      </w:pPr>
      <w:r>
        <w:t xml:space="preserve">  </w:t>
      </w:r>
    </w:p>
    <w:p w14:paraId="0FC2AE22" w14:textId="77777777" w:rsidR="00D43742" w:rsidRDefault="003075C5">
      <w:pPr>
        <w:spacing w:after="8"/>
        <w:ind w:left="847"/>
      </w:pPr>
      <w:r>
        <w:lastRenderedPageBreak/>
        <w:t xml:space="preserve">3.2.1 where the Call-Off Contract is a Critical Service Contract, the Supplier shall provide the Appropriate Authority or Appropriate Authorities with the CRP Information within 60 days of the Start Date; and  </w:t>
      </w:r>
    </w:p>
    <w:p w14:paraId="3A9F03A1" w14:textId="77777777" w:rsidR="00D43742" w:rsidRDefault="003075C5">
      <w:pPr>
        <w:spacing w:after="36" w:line="259" w:lineRule="auto"/>
        <w:ind w:left="847"/>
      </w:pPr>
      <w:r>
        <w:t xml:space="preserve">  </w:t>
      </w:r>
    </w:p>
    <w:p w14:paraId="015B0797" w14:textId="77777777" w:rsidR="00D43742" w:rsidRDefault="003075C5">
      <w:pPr>
        <w:spacing w:after="3" w:line="262" w:lineRule="auto"/>
        <w:ind w:left="731" w:right="503" w:hanging="10"/>
        <w:jc w:val="center"/>
      </w:pPr>
      <w:r>
        <w:t xml:space="preserve">3.2.2 except where it has already been provided, where the Supplier is a Public  </w:t>
      </w:r>
    </w:p>
    <w:p w14:paraId="1C3EE601" w14:textId="77777777" w:rsidR="00D43742" w:rsidRDefault="003075C5">
      <w:pPr>
        <w:spacing w:after="57" w:line="259" w:lineRule="auto"/>
        <w:ind w:left="864" w:right="252" w:hanging="17"/>
        <w:jc w:val="both"/>
      </w:pPr>
      <w:r>
        <w:t xml:space="preserve">Sector Dependent Supplier, it shall provide the Appropriate Authority or Appropriate Authorities with the CRP Information within 60 days of the date of the Appropriate Authority’s or Appropriate Authorities’ request.  </w:t>
      </w:r>
    </w:p>
    <w:p w14:paraId="340A660B" w14:textId="77777777" w:rsidR="00D43742" w:rsidRDefault="003075C5">
      <w:pPr>
        <w:spacing w:after="26" w:line="259" w:lineRule="auto"/>
        <w:ind w:left="125"/>
      </w:pPr>
      <w:r>
        <w:rPr>
          <w:rFonts w:ascii="Calibri" w:eastAsia="Calibri" w:hAnsi="Calibri" w:cs="Calibri"/>
          <w:color w:val="A6A6A6"/>
        </w:rPr>
        <w:t xml:space="preserve"> </w:t>
      </w:r>
      <w:r>
        <w:t xml:space="preserve"> </w:t>
      </w:r>
    </w:p>
    <w:p w14:paraId="0DF98363" w14:textId="77777777" w:rsidR="00D43742" w:rsidRDefault="003075C5">
      <w:pPr>
        <w:spacing w:after="32"/>
        <w:ind w:left="125"/>
      </w:pPr>
      <w:r>
        <w:t xml:space="preserve">3.3 The Supplier shall ensure that the CRP Information provided pursuant to Paragraphs 3.2,  </w:t>
      </w:r>
    </w:p>
    <w:p w14:paraId="38321E75" w14:textId="77777777" w:rsidR="00D43742" w:rsidRDefault="003075C5">
      <w:pPr>
        <w:spacing w:after="17"/>
        <w:ind w:left="127" w:right="634"/>
      </w:pPr>
      <w:r>
        <w:t xml:space="preserve">3.8 and 3.9:  </w:t>
      </w:r>
    </w:p>
    <w:p w14:paraId="75C73426" w14:textId="77777777" w:rsidR="00D43742" w:rsidRDefault="003075C5">
      <w:pPr>
        <w:spacing w:after="36" w:line="259" w:lineRule="auto"/>
        <w:ind w:left="125"/>
      </w:pPr>
      <w:r>
        <w:t xml:space="preserve">  </w:t>
      </w:r>
    </w:p>
    <w:p w14:paraId="76287C74" w14:textId="77777777" w:rsidR="00D43742" w:rsidRDefault="003075C5">
      <w:pPr>
        <w:spacing w:after="17"/>
        <w:ind w:left="847" w:right="634"/>
      </w:pPr>
      <w:r>
        <w:t xml:space="preserve">3.3.1 is full, comprehensive, accurate and up to </w:t>
      </w:r>
      <w:proofErr w:type="gramStart"/>
      <w:r>
        <w:t>date;</w:t>
      </w:r>
      <w:proofErr w:type="gramEnd"/>
      <w:r>
        <w:t xml:space="preserve">  </w:t>
      </w:r>
    </w:p>
    <w:p w14:paraId="0A3B68A7" w14:textId="77777777" w:rsidR="00D43742" w:rsidRDefault="003075C5">
      <w:pPr>
        <w:spacing w:after="35" w:line="259" w:lineRule="auto"/>
        <w:ind w:left="847"/>
      </w:pPr>
      <w:r>
        <w:t xml:space="preserve">  </w:t>
      </w:r>
    </w:p>
    <w:p w14:paraId="242A818C" w14:textId="77777777" w:rsidR="00D43742" w:rsidRDefault="003075C5">
      <w:pPr>
        <w:spacing w:after="17"/>
        <w:ind w:left="847" w:right="634"/>
      </w:pPr>
      <w:r>
        <w:t xml:space="preserve">3.3.2 is split into three parts:  </w:t>
      </w:r>
    </w:p>
    <w:p w14:paraId="0DB89827" w14:textId="77777777" w:rsidR="00D43742" w:rsidRDefault="003075C5">
      <w:pPr>
        <w:spacing w:after="35" w:line="259" w:lineRule="auto"/>
        <w:ind w:left="847"/>
      </w:pPr>
      <w:r>
        <w:t xml:space="preserve">  </w:t>
      </w:r>
    </w:p>
    <w:p w14:paraId="7DB1BDCC" w14:textId="77777777" w:rsidR="00D43742" w:rsidRDefault="003075C5">
      <w:pPr>
        <w:numPr>
          <w:ilvl w:val="0"/>
          <w:numId w:val="40"/>
        </w:numPr>
        <w:spacing w:after="33"/>
        <w:ind w:right="1725" w:hanging="334"/>
      </w:pPr>
      <w:r>
        <w:t>Exposure Information (Contracts List</w:t>
      </w:r>
      <w:proofErr w:type="gramStart"/>
      <w:r>
        <w:t>);</w:t>
      </w:r>
      <w:proofErr w:type="gramEnd"/>
      <w:r>
        <w:t xml:space="preserve">  </w:t>
      </w:r>
    </w:p>
    <w:p w14:paraId="26CB2CB4" w14:textId="77777777" w:rsidR="00D43742" w:rsidRDefault="003075C5">
      <w:pPr>
        <w:numPr>
          <w:ilvl w:val="0"/>
          <w:numId w:val="40"/>
        </w:numPr>
        <w:spacing w:after="28"/>
        <w:ind w:right="1725" w:hanging="334"/>
      </w:pPr>
      <w:r>
        <w:t>Corporate Resolvability Assessment (Structural Review</w:t>
      </w:r>
      <w:proofErr w:type="gramStart"/>
      <w:r>
        <w:t>);  (</w:t>
      </w:r>
      <w:proofErr w:type="gramEnd"/>
      <w:r>
        <w:t xml:space="preserve">c) Financial Information and Commentary  </w:t>
      </w:r>
    </w:p>
    <w:p w14:paraId="5B7EB6F4" w14:textId="77777777" w:rsidR="00D43742" w:rsidRDefault="003075C5">
      <w:pPr>
        <w:spacing w:after="0" w:line="259" w:lineRule="auto"/>
        <w:ind w:left="125"/>
      </w:pPr>
      <w:r>
        <w:t xml:space="preserve">  </w:t>
      </w:r>
    </w:p>
    <w:p w14:paraId="273D8602" w14:textId="77777777" w:rsidR="00D43742" w:rsidRDefault="003075C5">
      <w:pPr>
        <w:spacing w:after="0"/>
        <w:ind w:left="125"/>
      </w:pPr>
      <w:r>
        <w:t xml:space="preserve">and is structured and presented in accordance with the requirements and explanatory notes </w:t>
      </w:r>
    </w:p>
    <w:p w14:paraId="7E4ACC9F" w14:textId="77777777" w:rsidR="00D43742" w:rsidRDefault="003075C5">
      <w:pPr>
        <w:spacing w:after="9"/>
        <w:ind w:left="132"/>
      </w:pPr>
      <w:r>
        <w:t xml:space="preserve">set out in the latest published version of the Resolution Planning Guidance Note published by the Cabinet Office Government Commercial Function and available at </w:t>
      </w:r>
      <w:hyperlink r:id="rId164">
        <w:r>
          <w:rPr>
            <w:color w:val="0563C1"/>
            <w:u w:val="single" w:color="0563C1"/>
          </w:rPr>
          <w:t>https://www.gov.uk/government/publications/th</w:t>
        </w:r>
      </w:hyperlink>
      <w:hyperlink r:id="rId165">
        <w:r>
          <w:rPr>
            <w:color w:val="0563C1"/>
            <w:u w:val="single" w:color="0563C1"/>
          </w:rPr>
          <w:t>e</w:t>
        </w:r>
      </w:hyperlink>
      <w:hyperlink r:id="rId166">
        <w:r>
          <w:rPr>
            <w:color w:val="0563C1"/>
            <w:u w:val="single" w:color="0563C1"/>
          </w:rPr>
          <w:t>-</w:t>
        </w:r>
      </w:hyperlink>
      <w:hyperlink r:id="rId167">
        <w:r>
          <w:rPr>
            <w:color w:val="0563C1"/>
            <w:u w:val="single" w:color="0563C1"/>
          </w:rPr>
          <w:t>sourcin</w:t>
        </w:r>
      </w:hyperlink>
      <w:hyperlink r:id="rId168">
        <w:r>
          <w:rPr>
            <w:color w:val="0563C1"/>
            <w:u w:val="single" w:color="0563C1"/>
          </w:rPr>
          <w:t>g</w:t>
        </w:r>
      </w:hyperlink>
      <w:hyperlink r:id="rId169">
        <w:r>
          <w:rPr>
            <w:color w:val="0563C1"/>
            <w:u w:val="single" w:color="0563C1"/>
          </w:rPr>
          <w:t>-</w:t>
        </w:r>
      </w:hyperlink>
      <w:hyperlink r:id="rId170">
        <w:r>
          <w:rPr>
            <w:color w:val="0563C1"/>
            <w:u w:val="single" w:color="0563C1"/>
          </w:rPr>
          <w:t>an</w:t>
        </w:r>
      </w:hyperlink>
      <w:hyperlink r:id="rId171">
        <w:r>
          <w:rPr>
            <w:color w:val="0563C1"/>
            <w:u w:val="single" w:color="0563C1"/>
          </w:rPr>
          <w:t>d</w:t>
        </w:r>
      </w:hyperlink>
      <w:hyperlink r:id="rId172">
        <w:r>
          <w:rPr>
            <w:color w:val="0563C1"/>
            <w:u w:val="single" w:color="0563C1"/>
          </w:rPr>
          <w:t>-</w:t>
        </w:r>
      </w:hyperlink>
      <w:hyperlink r:id="rId173">
        <w:r>
          <w:rPr>
            <w:color w:val="0563C1"/>
            <w:u w:val="single" w:color="0563C1"/>
          </w:rPr>
          <w:t>consultanc</w:t>
        </w:r>
      </w:hyperlink>
      <w:hyperlink r:id="rId174">
        <w:r>
          <w:rPr>
            <w:color w:val="0563C1"/>
            <w:u w:val="single" w:color="0563C1"/>
          </w:rPr>
          <w:t>y</w:t>
        </w:r>
      </w:hyperlink>
      <w:hyperlink r:id="rId175">
        <w:r>
          <w:rPr>
            <w:color w:val="0563C1"/>
            <w:u w:val="single" w:color="0563C1"/>
          </w:rPr>
          <w:t>-</w:t>
        </w:r>
      </w:hyperlink>
      <w:hyperlink r:id="rId176">
        <w:r>
          <w:rPr>
            <w:color w:val="0563C1"/>
            <w:u w:val="single" w:color="0563C1"/>
          </w:rPr>
          <w:t>playbook</w:t>
        </w:r>
      </w:hyperlink>
      <w:hyperlink r:id="rId177">
        <w:r>
          <w:rPr>
            <w:color w:val="0563C1"/>
            <w:u w:val="single" w:color="0563C1"/>
          </w:rPr>
          <w:t>s</w:t>
        </w:r>
      </w:hyperlink>
      <w:hyperlink r:id="rId178">
        <w:r>
          <w:t xml:space="preserve"> </w:t>
        </w:r>
      </w:hyperlink>
      <w:hyperlink r:id="rId179">
        <w:r>
          <w:t>a</w:t>
        </w:r>
      </w:hyperlink>
      <w:r>
        <w:t xml:space="preserve">nd contains the level of detail required (adapted as necessary to the Supplier’s circumstances);  </w:t>
      </w:r>
    </w:p>
    <w:p w14:paraId="1698DE0F" w14:textId="77777777" w:rsidR="00D43742" w:rsidRDefault="003075C5">
      <w:pPr>
        <w:spacing w:after="0" w:line="259" w:lineRule="auto"/>
        <w:ind w:left="125"/>
      </w:pPr>
      <w:r>
        <w:t xml:space="preserve">  </w:t>
      </w:r>
    </w:p>
    <w:p w14:paraId="018BA751" w14:textId="77777777" w:rsidR="00D43742" w:rsidRDefault="003075C5">
      <w:pPr>
        <w:spacing w:after="8"/>
        <w:ind w:left="847"/>
      </w:pPr>
      <w:r>
        <w:t xml:space="preserve">3.3.3 incorporates any additional commentary, supporting documents and evidence which would reasonably be required by the Appropriate Authority or Appropriate Authorities to understand and consider the information for </w:t>
      </w:r>
      <w:proofErr w:type="gramStart"/>
      <w:r>
        <w:t>approval;</w:t>
      </w:r>
      <w:proofErr w:type="gramEnd"/>
      <w:r>
        <w:t xml:space="preserve">  </w:t>
      </w:r>
    </w:p>
    <w:p w14:paraId="659E74F0" w14:textId="77777777" w:rsidR="00D43742" w:rsidRDefault="003075C5">
      <w:pPr>
        <w:spacing w:after="0" w:line="259" w:lineRule="auto"/>
        <w:ind w:left="847"/>
      </w:pPr>
      <w:r>
        <w:t xml:space="preserve">  </w:t>
      </w:r>
    </w:p>
    <w:p w14:paraId="0AF902F8" w14:textId="77777777" w:rsidR="00D43742" w:rsidRDefault="003075C5">
      <w:pPr>
        <w:spacing w:after="16"/>
        <w:ind w:left="847"/>
      </w:pPr>
      <w:r>
        <w:t xml:space="preserve">3.3.4 provides a clear description and explanation of the Supplier Group members that have agreements for goods, services or works provision in respect of UK Public Sector Business and/or Critical National Infrastructure and the nature of those agreements; and  </w:t>
      </w:r>
      <w:r>
        <w:tab/>
        <w:t xml:space="preserve">  </w:t>
      </w:r>
    </w:p>
    <w:p w14:paraId="0DF392A1" w14:textId="77777777" w:rsidR="00D43742" w:rsidRDefault="003075C5">
      <w:pPr>
        <w:spacing w:after="0" w:line="259" w:lineRule="auto"/>
        <w:ind w:left="847"/>
      </w:pPr>
      <w:r>
        <w:t xml:space="preserve">  </w:t>
      </w:r>
    </w:p>
    <w:p w14:paraId="544CD63F" w14:textId="77777777" w:rsidR="00D43742" w:rsidRDefault="003075C5">
      <w:pPr>
        <w:spacing w:after="8"/>
        <w:ind w:left="847"/>
      </w:pPr>
      <w:r>
        <w:t xml:space="preserve">3.3.5 complies with the requirements set out at Annex 1 (Exposure Information (Contracts List)), Annex 2 (Corporate Resolvability Assessment (Structural Review)) and Annex 3 (Financial Information and Commentary) respectively.  </w:t>
      </w:r>
    </w:p>
    <w:p w14:paraId="22C40BBA" w14:textId="77777777" w:rsidR="00D43742" w:rsidRDefault="003075C5">
      <w:pPr>
        <w:spacing w:after="36" w:line="259" w:lineRule="auto"/>
        <w:ind w:left="847"/>
      </w:pPr>
      <w:r>
        <w:t xml:space="preserve">  </w:t>
      </w:r>
    </w:p>
    <w:p w14:paraId="56029411" w14:textId="77777777" w:rsidR="00D43742" w:rsidRDefault="003075C5">
      <w:pPr>
        <w:spacing w:after="0"/>
        <w:ind w:left="125" w:right="634"/>
      </w:pPr>
      <w:r>
        <w:t xml:space="preserve">3.4 Following receipt by the Appropriate Authority or Appropriate Authorities of the CRP  </w:t>
      </w:r>
    </w:p>
    <w:p w14:paraId="3BF7448A" w14:textId="77777777" w:rsidR="00D43742" w:rsidRDefault="003075C5">
      <w:pPr>
        <w:spacing w:after="0"/>
        <w:ind w:left="127" w:right="634"/>
      </w:pPr>
      <w:r>
        <w:t xml:space="preserve">Information pursuant to Paragraphs 3.2, 3.8 and 3.9, the Buyer shall procure that the </w:t>
      </w:r>
    </w:p>
    <w:p w14:paraId="180D3F59" w14:textId="77777777" w:rsidR="00D43742" w:rsidRDefault="003075C5">
      <w:pPr>
        <w:spacing w:after="0"/>
        <w:ind w:left="137"/>
      </w:pPr>
      <w:r>
        <w:lastRenderedPageBreak/>
        <w:t xml:space="preserve">Appropriate Authority or Appropriate Authorities shall discuss in good faith the contents of the </w:t>
      </w:r>
    </w:p>
    <w:p w14:paraId="4F43EB4F" w14:textId="77777777" w:rsidR="00D43742" w:rsidRDefault="003075C5">
      <w:pPr>
        <w:spacing w:after="9"/>
        <w:ind w:left="137"/>
      </w:pPr>
      <w:r>
        <w:t xml:space="preserve">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  </w:t>
      </w:r>
    </w:p>
    <w:p w14:paraId="7BA71574" w14:textId="77777777" w:rsidR="00D43742" w:rsidRDefault="003075C5">
      <w:pPr>
        <w:spacing w:after="36" w:line="259" w:lineRule="auto"/>
        <w:ind w:left="125"/>
      </w:pPr>
      <w:r>
        <w:t xml:space="preserve">  </w:t>
      </w:r>
    </w:p>
    <w:p w14:paraId="53EF0896" w14:textId="77777777" w:rsidR="00D43742" w:rsidRDefault="003075C5">
      <w:pPr>
        <w:spacing w:after="17"/>
        <w:ind w:left="125" w:right="634"/>
      </w:pPr>
      <w:r>
        <w:t xml:space="preserve">3.5 If the Appropriate Authority or Appropriate Authorities reject the CRP Information:  </w:t>
      </w:r>
    </w:p>
    <w:p w14:paraId="14294FAA" w14:textId="77777777" w:rsidR="00D43742" w:rsidRDefault="003075C5">
      <w:pPr>
        <w:spacing w:after="0" w:line="259" w:lineRule="auto"/>
        <w:ind w:left="125"/>
      </w:pPr>
      <w:r>
        <w:t xml:space="preserve">  </w:t>
      </w:r>
    </w:p>
    <w:p w14:paraId="0FE1F930" w14:textId="77777777" w:rsidR="00D43742" w:rsidRDefault="003075C5">
      <w:pPr>
        <w:spacing w:after="34"/>
        <w:ind w:left="847" w:right="634"/>
      </w:pPr>
      <w:r>
        <w:t xml:space="preserve">3.5.1 the Buyer shall (and shall procure that the Cabinet Office Markets and  </w:t>
      </w:r>
    </w:p>
    <w:p w14:paraId="6B216467" w14:textId="77777777" w:rsidR="00D43742" w:rsidRDefault="003075C5">
      <w:pPr>
        <w:spacing w:after="17"/>
        <w:ind w:left="847"/>
      </w:pPr>
      <w:r>
        <w:t xml:space="preserve">Suppliers Team shall) inform the Supplier in writing of its reasons for its rejection; and  </w:t>
      </w:r>
    </w:p>
    <w:p w14:paraId="7B15A592" w14:textId="77777777" w:rsidR="00D43742" w:rsidRDefault="003075C5">
      <w:pPr>
        <w:spacing w:after="36" w:line="259" w:lineRule="auto"/>
        <w:ind w:left="847"/>
      </w:pPr>
      <w:r>
        <w:t xml:space="preserve">  </w:t>
      </w:r>
    </w:p>
    <w:p w14:paraId="087DD072" w14:textId="77777777" w:rsidR="00D43742" w:rsidRDefault="003075C5">
      <w:pPr>
        <w:spacing w:after="14"/>
        <w:ind w:left="847"/>
      </w:pPr>
      <w:r>
        <w:t xml:space="preserve">3.5.2 the Supplier shall revise the CRP Information, taking reasonable account of the  </w:t>
      </w:r>
    </w:p>
    <w:p w14:paraId="5DB2695F" w14:textId="77777777" w:rsidR="00D43742" w:rsidRDefault="003075C5">
      <w:pPr>
        <w:spacing w:after="7"/>
        <w:ind w:left="847"/>
      </w:pPr>
      <w:r>
        <w:t xml:space="preserve">Appropriate Authority’s or Appropriate Authorities’ </w:t>
      </w:r>
      <w:proofErr w:type="gramStart"/>
      <w:r>
        <w:t>comments, and</w:t>
      </w:r>
      <w:proofErr w:type="gramEnd"/>
      <w:r>
        <w:t xml:space="preserve">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  </w:t>
      </w:r>
    </w:p>
    <w:p w14:paraId="2081580D" w14:textId="77777777" w:rsidR="00D43742" w:rsidRDefault="003075C5">
      <w:pPr>
        <w:spacing w:after="0" w:line="259" w:lineRule="auto"/>
        <w:ind w:left="847"/>
      </w:pPr>
      <w:r>
        <w:t xml:space="preserve">  </w:t>
      </w:r>
    </w:p>
    <w:p w14:paraId="1D1BABD6" w14:textId="77777777" w:rsidR="00D43742" w:rsidRDefault="003075C5">
      <w:pPr>
        <w:spacing w:after="29"/>
        <w:ind w:left="125" w:right="634"/>
      </w:pPr>
      <w:r>
        <w:t xml:space="preserve">3.6 Where the Supplier or a member of the Supplier Group has already provided CRP </w:t>
      </w:r>
    </w:p>
    <w:p w14:paraId="499C04A9" w14:textId="77777777" w:rsidR="00D43742" w:rsidRDefault="003075C5">
      <w:pPr>
        <w:spacing w:after="0"/>
        <w:ind w:left="132"/>
      </w:pPr>
      <w:r>
        <w:t xml:space="preserve">Information to a central government body or the Cabinet Office Markets and Suppliers Team  </w:t>
      </w:r>
    </w:p>
    <w:p w14:paraId="016BB206" w14:textId="77777777" w:rsidR="00D43742" w:rsidRDefault="003075C5">
      <w:pPr>
        <w:spacing w:after="10"/>
        <w:ind w:left="127"/>
      </w:pPr>
      <w:r>
        <w:t xml:space="preserve">(or,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  </w:t>
      </w:r>
    </w:p>
    <w:p w14:paraId="1B992F81" w14:textId="77777777" w:rsidR="00D43742" w:rsidRDefault="003075C5">
      <w:pPr>
        <w:spacing w:after="34" w:line="259" w:lineRule="auto"/>
        <w:ind w:left="125"/>
      </w:pPr>
      <w:r>
        <w:t xml:space="preserve">  </w:t>
      </w:r>
    </w:p>
    <w:p w14:paraId="5EC0187E" w14:textId="77777777" w:rsidR="00D43742" w:rsidRDefault="003075C5">
      <w:pPr>
        <w:spacing w:after="19"/>
        <w:ind w:left="125" w:right="634"/>
      </w:pPr>
      <w:r>
        <w:t xml:space="preserve">3.7 An Assurance shall be deemed Valid for the purposes of Paragraph 3.6 if:  </w:t>
      </w:r>
    </w:p>
    <w:p w14:paraId="0A787AB2" w14:textId="77777777" w:rsidR="00D43742" w:rsidRDefault="003075C5">
      <w:pPr>
        <w:spacing w:after="0" w:line="259" w:lineRule="auto"/>
        <w:ind w:left="125"/>
      </w:pPr>
      <w:r>
        <w:t xml:space="preserve">  </w:t>
      </w:r>
    </w:p>
    <w:p w14:paraId="4B07C373" w14:textId="77777777" w:rsidR="00D43742" w:rsidRDefault="003075C5">
      <w:pPr>
        <w:spacing w:after="9"/>
        <w:ind w:left="847"/>
      </w:pPr>
      <w:r>
        <w:t xml:space="preserve">3.7.1 the Assurance is within the validity period stated in the Assurance (or, if no validity period is stated, no more than 12 months has elapsed since it was issued and no more than 18 months has elapsed since the Accounting Reference Date on which the CRP Information was based); and  </w:t>
      </w:r>
    </w:p>
    <w:p w14:paraId="03E1E2E1" w14:textId="77777777" w:rsidR="00D43742" w:rsidRDefault="003075C5">
      <w:pPr>
        <w:spacing w:after="0" w:line="259" w:lineRule="auto"/>
        <w:ind w:left="847"/>
      </w:pPr>
      <w:r>
        <w:t xml:space="preserve">  </w:t>
      </w:r>
    </w:p>
    <w:p w14:paraId="0BC98BE3" w14:textId="77777777" w:rsidR="00D43742" w:rsidRDefault="003075C5">
      <w:pPr>
        <w:spacing w:after="7"/>
        <w:ind w:left="847"/>
      </w:pPr>
      <w:r>
        <w:t xml:space="preserve">3.7.2 no Corporate Change Events or Financial Distress Events (or events which would be deemed to be Corporate Change Events or Financial Distress Events if the Call-Off Contract had then been in force) have occurred since the date of issue of the Assurance.  </w:t>
      </w:r>
    </w:p>
    <w:p w14:paraId="4E083524" w14:textId="77777777" w:rsidR="00D43742" w:rsidRDefault="003075C5">
      <w:pPr>
        <w:spacing w:after="0" w:line="259" w:lineRule="auto"/>
        <w:ind w:left="125"/>
      </w:pPr>
      <w:r>
        <w:t xml:space="preserve">  </w:t>
      </w:r>
    </w:p>
    <w:p w14:paraId="2BEB9054" w14:textId="77777777" w:rsidR="00D43742" w:rsidRDefault="003075C5">
      <w:pPr>
        <w:spacing w:after="11" w:line="259" w:lineRule="auto"/>
        <w:ind w:left="142" w:right="182" w:hanging="17"/>
        <w:jc w:val="both"/>
      </w:pPr>
      <w:r>
        <w:lastRenderedPageBreak/>
        <w:t xml:space="preserve">3.8 If the Call-Off Contract is a Critical Service Contract, the Supplier shall provide an updated version of the CRP Information (or, in the case of Paragraph 3.8.3 of its initial CRP Information) to the Appropriate Authority or Appropriate Authorities:  </w:t>
      </w:r>
    </w:p>
    <w:p w14:paraId="070CAFB9" w14:textId="77777777" w:rsidR="00D43742" w:rsidRDefault="003075C5">
      <w:pPr>
        <w:spacing w:after="0" w:line="259" w:lineRule="auto"/>
        <w:ind w:left="125"/>
      </w:pPr>
      <w:r>
        <w:t xml:space="preserve">  </w:t>
      </w:r>
    </w:p>
    <w:p w14:paraId="0CBE1172" w14:textId="77777777" w:rsidR="00D43742" w:rsidRDefault="003075C5">
      <w:pPr>
        <w:spacing w:after="3" w:line="262" w:lineRule="auto"/>
        <w:ind w:left="731" w:right="345" w:hanging="10"/>
        <w:jc w:val="center"/>
      </w:pPr>
      <w:r>
        <w:t xml:space="preserve">3.8.1 within 14 days of the occurrence of a Financial Distress Event (along with any additional highly confidential information no longer exempted from disclosure under </w:t>
      </w:r>
    </w:p>
    <w:p w14:paraId="72AFEF98" w14:textId="77777777" w:rsidR="00D43742" w:rsidRDefault="003075C5">
      <w:pPr>
        <w:spacing w:after="25"/>
        <w:ind w:left="857"/>
      </w:pPr>
      <w:r>
        <w:t xml:space="preserve">Paragraph 3.11) unless the Supplier is relieved of the consequences of the Financial Distress Event </w:t>
      </w:r>
      <w:proofErr w:type="gramStart"/>
      <w:r>
        <w:t>as a result of</w:t>
      </w:r>
      <w:proofErr w:type="gramEnd"/>
      <w:r>
        <w:t xml:space="preserve"> credit ratings being revised </w:t>
      </w:r>
      <w:proofErr w:type="gramStart"/>
      <w:r>
        <w:t>upwards;</w:t>
      </w:r>
      <w:proofErr w:type="gramEnd"/>
      <w:r>
        <w:t xml:space="preserve">  </w:t>
      </w:r>
    </w:p>
    <w:p w14:paraId="6287885D" w14:textId="77777777" w:rsidR="00D43742" w:rsidRDefault="003075C5">
      <w:pPr>
        <w:spacing w:after="33" w:line="259" w:lineRule="auto"/>
        <w:ind w:left="847"/>
      </w:pPr>
      <w:r>
        <w:t xml:space="preserve">  </w:t>
      </w:r>
    </w:p>
    <w:p w14:paraId="0487323A" w14:textId="77777777" w:rsidR="00D43742" w:rsidRDefault="003075C5">
      <w:pPr>
        <w:spacing w:after="0"/>
        <w:ind w:left="847" w:right="634"/>
      </w:pPr>
      <w:r>
        <w:t xml:space="preserve">3.8.2 within 30 days of a Corporate Change Event unless  </w:t>
      </w:r>
    </w:p>
    <w:p w14:paraId="519E97C3" w14:textId="77777777" w:rsidR="00D43742" w:rsidRDefault="003075C5">
      <w:pPr>
        <w:spacing w:after="39" w:line="259" w:lineRule="auto"/>
        <w:ind w:left="847"/>
      </w:pPr>
      <w:r>
        <w:t xml:space="preserve">  </w:t>
      </w:r>
    </w:p>
    <w:p w14:paraId="4C30F2A0" w14:textId="77777777" w:rsidR="00D43742" w:rsidRDefault="003075C5">
      <w:pPr>
        <w:numPr>
          <w:ilvl w:val="0"/>
          <w:numId w:val="41"/>
        </w:numPr>
        <w:spacing w:after="0"/>
        <w:ind w:right="416" w:hanging="331"/>
      </w:pPr>
      <w:r>
        <w:t xml:space="preserve">the Supplier requests and the Appropriate Authority (acting reasonably) agrees to a Corporate Change Event Grace Period, in the event of which the </w:t>
      </w:r>
      <w:proofErr w:type="gramStart"/>
      <w:r>
        <w:t>time period</w:t>
      </w:r>
      <w:proofErr w:type="gramEnd"/>
      <w:r>
        <w:t xml:space="preserve"> for the Supplier to comply with this Paragraph shall be extended as determined by the Appropriate Authority (acting reasonably) but shall in any case be no longer than six months after the </w:t>
      </w:r>
    </w:p>
    <w:p w14:paraId="0CD8B55A" w14:textId="77777777" w:rsidR="00D43742" w:rsidRDefault="003075C5">
      <w:pPr>
        <w:spacing w:after="0"/>
        <w:ind w:left="1898" w:right="634"/>
      </w:pPr>
      <w:r>
        <w:t xml:space="preserve">Corporate Change Event.  During a Corporate Change Event Grace </w:t>
      </w:r>
    </w:p>
    <w:p w14:paraId="70B1ED46" w14:textId="77777777" w:rsidR="00D43742" w:rsidRDefault="003075C5">
      <w:pPr>
        <w:spacing w:after="0"/>
        <w:ind w:left="1898" w:right="634"/>
      </w:pPr>
      <w:r>
        <w:t xml:space="preserve">Period the Supplier shall regularly and fully engage with the </w:t>
      </w:r>
    </w:p>
    <w:p w14:paraId="74E87D61" w14:textId="77777777" w:rsidR="00D43742" w:rsidRDefault="003075C5">
      <w:pPr>
        <w:spacing w:after="9"/>
        <w:ind w:left="1898" w:right="204"/>
      </w:pPr>
      <w:r>
        <w:t xml:space="preserve">Appropriate Authority to enable it to understand the nature of the Corporate Change Event and the Appropriate </w:t>
      </w:r>
      <w:proofErr w:type="gramStart"/>
      <w:r>
        <w:t>Authority  shall</w:t>
      </w:r>
      <w:proofErr w:type="gramEnd"/>
      <w:r>
        <w:t xml:space="preserve"> reserve the right to terminate a Corporate Change Event Grace Period at any time if the Supplier fails to comply with this Paragraph; or  </w:t>
      </w:r>
    </w:p>
    <w:p w14:paraId="161EE242" w14:textId="77777777" w:rsidR="00D43742" w:rsidRDefault="003075C5">
      <w:pPr>
        <w:spacing w:after="35" w:line="259" w:lineRule="auto"/>
        <w:ind w:left="1567"/>
      </w:pPr>
      <w:r>
        <w:t xml:space="preserve">  </w:t>
      </w:r>
    </w:p>
    <w:p w14:paraId="39DAC6BC" w14:textId="77777777" w:rsidR="00D43742" w:rsidRDefault="003075C5">
      <w:pPr>
        <w:numPr>
          <w:ilvl w:val="0"/>
          <w:numId w:val="41"/>
        </w:numPr>
        <w:spacing w:after="17"/>
        <w:ind w:right="416" w:hanging="331"/>
      </w:pPr>
      <w:r>
        <w:t xml:space="preserve">not required pursuant to Paragraph </w:t>
      </w:r>
      <w:proofErr w:type="gramStart"/>
      <w:r>
        <w:t>3.10;</w:t>
      </w:r>
      <w:proofErr w:type="gramEnd"/>
      <w:r>
        <w:t xml:space="preserve">  </w:t>
      </w:r>
    </w:p>
    <w:p w14:paraId="1906DC16" w14:textId="77777777" w:rsidR="00D43742" w:rsidRDefault="003075C5">
      <w:pPr>
        <w:spacing w:after="36" w:line="259" w:lineRule="auto"/>
        <w:ind w:left="1567"/>
      </w:pPr>
      <w:r>
        <w:t xml:space="preserve">  </w:t>
      </w:r>
    </w:p>
    <w:p w14:paraId="3735FDE7" w14:textId="77777777" w:rsidR="00D43742" w:rsidRDefault="003075C5">
      <w:pPr>
        <w:spacing w:after="17"/>
        <w:ind w:left="847" w:right="634"/>
      </w:pPr>
      <w:r>
        <w:t xml:space="preserve">3.8.3 within 30 days of the date that:  </w:t>
      </w:r>
    </w:p>
    <w:p w14:paraId="2D5A4C74" w14:textId="77777777" w:rsidR="00D43742" w:rsidRDefault="003075C5">
      <w:pPr>
        <w:spacing w:after="38" w:line="259" w:lineRule="auto"/>
        <w:ind w:left="125"/>
      </w:pPr>
      <w:r>
        <w:t xml:space="preserve">  </w:t>
      </w:r>
    </w:p>
    <w:p w14:paraId="7C33C731" w14:textId="77777777" w:rsidR="00D43742" w:rsidRDefault="003075C5">
      <w:pPr>
        <w:numPr>
          <w:ilvl w:val="0"/>
          <w:numId w:val="42"/>
        </w:numPr>
        <w:spacing w:after="29"/>
        <w:ind w:left="1567"/>
      </w:pPr>
      <w:r>
        <w:t xml:space="preserve">the credit rating(s) of each of the Supplier and its Parent Undertakings fail to meet any of the criteria specified in Paragraph 3.10; or  </w:t>
      </w:r>
    </w:p>
    <w:p w14:paraId="696DA6D2" w14:textId="77777777" w:rsidR="00D43742" w:rsidRDefault="003075C5">
      <w:pPr>
        <w:spacing w:after="38" w:line="259" w:lineRule="auto"/>
        <w:ind w:left="125"/>
      </w:pPr>
      <w:r>
        <w:t xml:space="preserve">  </w:t>
      </w:r>
    </w:p>
    <w:p w14:paraId="2EA5C897" w14:textId="77777777" w:rsidR="00D43742" w:rsidRDefault="003075C5">
      <w:pPr>
        <w:numPr>
          <w:ilvl w:val="0"/>
          <w:numId w:val="42"/>
        </w:numPr>
        <w:spacing w:after="31"/>
        <w:ind w:left="1567"/>
      </w:pPr>
      <w:r>
        <w:t xml:space="preserve">none of the credit rating agencies specified at Paragraph 3.10 hold a public credit rating for the Supplier or any of its Parent Undertakings; and  </w:t>
      </w:r>
    </w:p>
    <w:p w14:paraId="290D1DD3" w14:textId="77777777" w:rsidR="00D43742" w:rsidRDefault="003075C5">
      <w:pPr>
        <w:spacing w:after="0" w:line="259" w:lineRule="auto"/>
        <w:ind w:left="1567"/>
      </w:pPr>
      <w:r>
        <w:t xml:space="preserve">  </w:t>
      </w:r>
    </w:p>
    <w:p w14:paraId="773E00BD" w14:textId="77777777" w:rsidR="00D43742" w:rsidRDefault="003075C5">
      <w:pPr>
        <w:spacing w:after="8"/>
        <w:ind w:left="847"/>
      </w:pPr>
      <w:r>
        <w:t xml:space="preserve">3.8.4 in any event, within 6 months after each Accounting Reference Date or within 15 months of the date of the previous Assurance received from the Appropriate Authority (whichever is the earlier), unless:  </w:t>
      </w:r>
    </w:p>
    <w:p w14:paraId="20AF51BE" w14:textId="77777777" w:rsidR="00D43742" w:rsidRDefault="003075C5">
      <w:pPr>
        <w:spacing w:after="39" w:line="259" w:lineRule="auto"/>
        <w:ind w:left="847"/>
      </w:pPr>
      <w:r>
        <w:t xml:space="preserve">  </w:t>
      </w:r>
    </w:p>
    <w:p w14:paraId="00DF9BE7" w14:textId="77777777" w:rsidR="00D43742" w:rsidRDefault="003075C5">
      <w:pPr>
        <w:numPr>
          <w:ilvl w:val="0"/>
          <w:numId w:val="43"/>
        </w:numPr>
        <w:spacing w:after="0"/>
        <w:ind w:right="317" w:hanging="331"/>
      </w:pPr>
      <w:r>
        <w:t xml:space="preserve">updated CRP Information has been provided under any of Paragraphs </w:t>
      </w:r>
    </w:p>
    <w:p w14:paraId="1D6C9109" w14:textId="77777777" w:rsidR="00D43742" w:rsidRDefault="003075C5">
      <w:pPr>
        <w:spacing w:after="23"/>
        <w:ind w:left="1898"/>
      </w:pPr>
      <w:r>
        <w:t xml:space="preserve">3.8.1 3.8.2 or 3.8.3 since the most recent Accounting Reference Date (being no more than 12 months previously) within the timescales that would ordinarily be required for the provision of that information under </w:t>
      </w:r>
    </w:p>
    <w:p w14:paraId="6904CEE0" w14:textId="77777777" w:rsidR="00D43742" w:rsidRDefault="003075C5">
      <w:pPr>
        <w:spacing w:after="26"/>
        <w:ind w:left="1898" w:right="634"/>
      </w:pPr>
      <w:r>
        <w:lastRenderedPageBreak/>
        <w:t xml:space="preserve">this  </w:t>
      </w:r>
    </w:p>
    <w:p w14:paraId="78814D16" w14:textId="77777777" w:rsidR="00D43742" w:rsidRDefault="003075C5">
      <w:pPr>
        <w:spacing w:after="17"/>
        <w:ind w:left="1567" w:right="634"/>
      </w:pPr>
      <w:r>
        <w:t xml:space="preserve">Paragraph 3.8.4; or  </w:t>
      </w:r>
    </w:p>
    <w:p w14:paraId="1377481F" w14:textId="77777777" w:rsidR="00D43742" w:rsidRDefault="003075C5">
      <w:pPr>
        <w:spacing w:after="35" w:line="259" w:lineRule="auto"/>
        <w:ind w:left="1567"/>
      </w:pPr>
      <w:r>
        <w:t xml:space="preserve">  </w:t>
      </w:r>
    </w:p>
    <w:p w14:paraId="62167BF1" w14:textId="77777777" w:rsidR="00D43742" w:rsidRDefault="003075C5">
      <w:pPr>
        <w:numPr>
          <w:ilvl w:val="0"/>
          <w:numId w:val="43"/>
        </w:numPr>
        <w:spacing w:after="17"/>
        <w:ind w:right="317" w:hanging="331"/>
      </w:pPr>
      <w:r>
        <w:t xml:space="preserve">not required pursuant to Paragraph 3.10.  </w:t>
      </w:r>
    </w:p>
    <w:p w14:paraId="139DAC9D" w14:textId="77777777" w:rsidR="00D43742" w:rsidRDefault="003075C5">
      <w:pPr>
        <w:spacing w:after="38" w:line="259" w:lineRule="auto"/>
        <w:ind w:left="1567"/>
      </w:pPr>
      <w:r>
        <w:t xml:space="preserve">  </w:t>
      </w:r>
    </w:p>
    <w:p w14:paraId="22F3B145" w14:textId="77777777" w:rsidR="00D43742" w:rsidRDefault="003075C5">
      <w:pPr>
        <w:numPr>
          <w:ilvl w:val="1"/>
          <w:numId w:val="45"/>
        </w:numPr>
        <w:spacing w:after="10"/>
        <w:ind w:left="615" w:hanging="490"/>
      </w:pPr>
      <w:r>
        <w:t xml:space="preserve">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  </w:t>
      </w:r>
    </w:p>
    <w:p w14:paraId="79E45A50" w14:textId="77777777" w:rsidR="00D43742" w:rsidRDefault="003075C5">
      <w:pPr>
        <w:spacing w:after="36" w:line="259" w:lineRule="auto"/>
        <w:ind w:left="125"/>
      </w:pPr>
      <w:r>
        <w:t xml:space="preserve">  </w:t>
      </w:r>
    </w:p>
    <w:p w14:paraId="48699C62" w14:textId="77777777" w:rsidR="00D43742" w:rsidRDefault="003075C5">
      <w:pPr>
        <w:numPr>
          <w:ilvl w:val="1"/>
          <w:numId w:val="45"/>
        </w:numPr>
        <w:spacing w:after="0"/>
        <w:ind w:left="615" w:hanging="490"/>
      </w:pPr>
      <w:r>
        <w:t xml:space="preserve">Where the Supplier or a Parent Undertaking of the Supplier has a credit rating of either:  </w:t>
      </w:r>
    </w:p>
    <w:p w14:paraId="16A1360B" w14:textId="77777777" w:rsidR="00D43742" w:rsidRDefault="003075C5">
      <w:pPr>
        <w:spacing w:after="49" w:line="259" w:lineRule="auto"/>
        <w:ind w:left="125"/>
      </w:pPr>
      <w:r>
        <w:t xml:space="preserve"> </w:t>
      </w:r>
    </w:p>
    <w:p w14:paraId="41A300B0" w14:textId="77777777" w:rsidR="00D43742" w:rsidRDefault="003075C5">
      <w:pPr>
        <w:numPr>
          <w:ilvl w:val="2"/>
          <w:numId w:val="44"/>
        </w:numPr>
        <w:spacing w:after="17"/>
        <w:ind w:left="1521" w:right="634" w:hanging="674"/>
      </w:pPr>
      <w:r>
        <w:t xml:space="preserve">Aa3 or better from </w:t>
      </w:r>
      <w:proofErr w:type="gramStart"/>
      <w:r>
        <w:t>Moody’s;</w:t>
      </w:r>
      <w:proofErr w:type="gramEnd"/>
      <w:r>
        <w:t xml:space="preserve">  </w:t>
      </w:r>
    </w:p>
    <w:p w14:paraId="255E3EB9" w14:textId="77777777" w:rsidR="00D43742" w:rsidRDefault="003075C5">
      <w:pPr>
        <w:spacing w:after="35" w:line="259" w:lineRule="auto"/>
        <w:ind w:left="847"/>
      </w:pPr>
      <w:r>
        <w:t xml:space="preserve">  </w:t>
      </w:r>
    </w:p>
    <w:p w14:paraId="2B99106E" w14:textId="77777777" w:rsidR="00D43742" w:rsidRDefault="003075C5">
      <w:pPr>
        <w:numPr>
          <w:ilvl w:val="2"/>
          <w:numId w:val="44"/>
        </w:numPr>
        <w:spacing w:after="17"/>
        <w:ind w:left="1521" w:right="634" w:hanging="674"/>
      </w:pPr>
      <w:r>
        <w:t xml:space="preserve">AA- or better from Standard and </w:t>
      </w:r>
      <w:proofErr w:type="spellStart"/>
      <w:proofErr w:type="gramStart"/>
      <w:r>
        <w:t>Poors</w:t>
      </w:r>
      <w:proofErr w:type="spellEnd"/>
      <w:r>
        <w:t>;</w:t>
      </w:r>
      <w:proofErr w:type="gramEnd"/>
      <w:r>
        <w:t xml:space="preserve">  </w:t>
      </w:r>
    </w:p>
    <w:p w14:paraId="2A1821E8" w14:textId="77777777" w:rsidR="00D43742" w:rsidRDefault="003075C5">
      <w:pPr>
        <w:spacing w:after="35" w:line="259" w:lineRule="auto"/>
        <w:ind w:left="847"/>
      </w:pPr>
      <w:r>
        <w:t xml:space="preserve">  </w:t>
      </w:r>
    </w:p>
    <w:p w14:paraId="7AD981DE" w14:textId="77777777" w:rsidR="00D43742" w:rsidRDefault="003075C5">
      <w:pPr>
        <w:numPr>
          <w:ilvl w:val="2"/>
          <w:numId w:val="44"/>
        </w:numPr>
        <w:spacing w:after="17"/>
        <w:ind w:left="1521" w:right="634" w:hanging="674"/>
      </w:pPr>
      <w:r>
        <w:t xml:space="preserve">AA- or better from </w:t>
      </w:r>
      <w:proofErr w:type="gramStart"/>
      <w:r>
        <w:t>Fitch;</w:t>
      </w:r>
      <w:proofErr w:type="gramEnd"/>
      <w:r>
        <w:t xml:space="preserve">  </w:t>
      </w:r>
    </w:p>
    <w:p w14:paraId="05581185" w14:textId="77777777" w:rsidR="00D43742" w:rsidRDefault="003075C5">
      <w:pPr>
        <w:spacing w:after="0" w:line="259" w:lineRule="auto"/>
        <w:ind w:left="847"/>
      </w:pPr>
      <w:r>
        <w:t xml:space="preserve">  </w:t>
      </w:r>
    </w:p>
    <w:p w14:paraId="1EA4D623" w14:textId="77777777" w:rsidR="00D43742" w:rsidRDefault="003075C5">
      <w:pPr>
        <w:spacing w:after="0"/>
        <w:ind w:left="125"/>
      </w:pPr>
      <w:r>
        <w:t>the Supplier will not be required to provide any CRP Information unless or until either (</w:t>
      </w:r>
      <w:proofErr w:type="spellStart"/>
      <w:r>
        <w:t>i</w:t>
      </w:r>
      <w:proofErr w:type="spellEnd"/>
      <w:r>
        <w:t xml:space="preserve">) a </w:t>
      </w:r>
    </w:p>
    <w:p w14:paraId="34B7C6BF" w14:textId="77777777" w:rsidR="00D43742" w:rsidRDefault="003075C5">
      <w:pPr>
        <w:spacing w:after="10"/>
        <w:ind w:left="132"/>
      </w:pPr>
      <w:r>
        <w:t xml:space="preserve">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  </w:t>
      </w:r>
    </w:p>
    <w:p w14:paraId="0950528D" w14:textId="77777777" w:rsidR="00D43742" w:rsidRDefault="003075C5">
      <w:pPr>
        <w:spacing w:after="0" w:line="259" w:lineRule="auto"/>
        <w:ind w:left="125"/>
      </w:pPr>
      <w:r>
        <w:t xml:space="preserve">  </w:t>
      </w:r>
    </w:p>
    <w:p w14:paraId="697B916F" w14:textId="77777777" w:rsidR="00D43742" w:rsidRDefault="003075C5">
      <w:pPr>
        <w:spacing w:after="8"/>
        <w:ind w:left="125"/>
      </w:pPr>
      <w:r>
        <w:t xml:space="preserve">3.11 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  </w:t>
      </w:r>
    </w:p>
    <w:p w14:paraId="44874197" w14:textId="77777777" w:rsidR="00D43742" w:rsidRDefault="003075C5">
      <w:pPr>
        <w:spacing w:after="89" w:line="259" w:lineRule="auto"/>
        <w:ind w:left="125"/>
      </w:pPr>
      <w:r>
        <w:t xml:space="preserve">  </w:t>
      </w:r>
    </w:p>
    <w:p w14:paraId="13EC17C6" w14:textId="77777777" w:rsidR="00D43742" w:rsidRDefault="003075C5">
      <w:pPr>
        <w:pStyle w:val="Heading4"/>
        <w:spacing w:after="5" w:line="265" w:lineRule="auto"/>
        <w:ind w:left="135"/>
      </w:pPr>
      <w:r>
        <w:rPr>
          <w:b w:val="0"/>
          <w:color w:val="434343"/>
          <w:sz w:val="28"/>
        </w:rPr>
        <w:t xml:space="preserve">4. Termination Rights </w:t>
      </w:r>
      <w:r>
        <w:t xml:space="preserve"> </w:t>
      </w:r>
    </w:p>
    <w:p w14:paraId="6358B934" w14:textId="77777777" w:rsidR="00D43742" w:rsidRDefault="003075C5">
      <w:pPr>
        <w:spacing w:after="25"/>
        <w:ind w:left="125"/>
      </w:pPr>
      <w:r>
        <w:t xml:space="preserve">4.1 The Buyer shall be entitled to terminate the Call-Off Contract if the Supplier is required to provide CRP Information under Paragraph 3 and either:  </w:t>
      </w:r>
    </w:p>
    <w:p w14:paraId="5DC5FB85" w14:textId="77777777" w:rsidR="00D43742" w:rsidRDefault="003075C5">
      <w:pPr>
        <w:spacing w:after="0" w:line="259" w:lineRule="auto"/>
        <w:ind w:left="125"/>
      </w:pPr>
      <w:r>
        <w:t xml:space="preserve">  </w:t>
      </w:r>
    </w:p>
    <w:p w14:paraId="0F4F1248" w14:textId="77777777" w:rsidR="00D43742" w:rsidRDefault="003075C5">
      <w:pPr>
        <w:spacing w:after="0"/>
        <w:ind w:left="847"/>
      </w:pPr>
      <w:r>
        <w:t xml:space="preserve">4.1.1 the Supplier fails to provide the CRP Information within 4 months of the Start </w:t>
      </w:r>
    </w:p>
    <w:p w14:paraId="677D1C63" w14:textId="77777777" w:rsidR="00D43742" w:rsidRDefault="003075C5">
      <w:pPr>
        <w:spacing w:after="25"/>
        <w:ind w:left="857" w:right="634"/>
      </w:pPr>
      <w:r>
        <w:lastRenderedPageBreak/>
        <w:t xml:space="preserve">Date if this is a Critical Service Contract or otherwise within 4 months of the Appropriate Authority’s or Appropriate Authorities’ request; or  </w:t>
      </w:r>
    </w:p>
    <w:p w14:paraId="45B6DFB3" w14:textId="77777777" w:rsidR="00D43742" w:rsidRDefault="003075C5">
      <w:pPr>
        <w:spacing w:after="0" w:line="259" w:lineRule="auto"/>
        <w:ind w:left="847"/>
      </w:pPr>
      <w:r>
        <w:t xml:space="preserve">  </w:t>
      </w:r>
    </w:p>
    <w:p w14:paraId="13B0B8C9" w14:textId="77777777" w:rsidR="00D43742" w:rsidRDefault="003075C5">
      <w:pPr>
        <w:spacing w:after="7"/>
        <w:ind w:left="847"/>
      </w:pPr>
      <w:r>
        <w:t xml:space="preserve">4.1.2 the Supplier fails to obtain an Assurance from the Appropriate Authority or Appropriate Authorities within 4 months of the date that it was first required to provide the CRP Information under the Call-Off Contract, which shall be deemed to be an event to which Clause 18.4 applies.  </w:t>
      </w:r>
    </w:p>
    <w:p w14:paraId="7DADB9ED" w14:textId="77777777" w:rsidR="00D43742" w:rsidRDefault="003075C5">
      <w:pPr>
        <w:spacing w:after="88" w:line="259" w:lineRule="auto"/>
        <w:ind w:left="847"/>
      </w:pPr>
      <w:r>
        <w:t xml:space="preserve">  </w:t>
      </w:r>
    </w:p>
    <w:p w14:paraId="0CC2C12C" w14:textId="77777777" w:rsidR="00D43742" w:rsidRDefault="003075C5">
      <w:pPr>
        <w:pStyle w:val="Heading4"/>
        <w:spacing w:after="5" w:line="265" w:lineRule="auto"/>
        <w:ind w:left="135"/>
      </w:pPr>
      <w:r>
        <w:rPr>
          <w:b w:val="0"/>
          <w:color w:val="434343"/>
          <w:sz w:val="28"/>
        </w:rPr>
        <w:t xml:space="preserve">5. Confidentiality and usage of CRP Information </w:t>
      </w:r>
      <w:r>
        <w:t xml:space="preserve"> </w:t>
      </w:r>
    </w:p>
    <w:p w14:paraId="26796311" w14:textId="77777777" w:rsidR="00D43742" w:rsidRDefault="003075C5">
      <w:pPr>
        <w:spacing w:after="9"/>
        <w:ind w:left="125"/>
      </w:pPr>
      <w:r>
        <w:t xml:space="preserve">5.1 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  </w:t>
      </w:r>
    </w:p>
    <w:p w14:paraId="19DA51DA" w14:textId="77777777" w:rsidR="00D43742" w:rsidRDefault="003075C5">
      <w:pPr>
        <w:spacing w:after="0" w:line="259" w:lineRule="auto"/>
        <w:ind w:left="125"/>
      </w:pPr>
      <w:r>
        <w:t xml:space="preserve">  </w:t>
      </w:r>
    </w:p>
    <w:p w14:paraId="6782E764" w14:textId="77777777" w:rsidR="00D43742" w:rsidRDefault="003075C5">
      <w:pPr>
        <w:spacing w:after="0"/>
        <w:ind w:left="125"/>
      </w:pPr>
      <w:r>
        <w:t xml:space="preserve">5.2 Where the Appropriate Authority is the Cabinet Office Markets and Suppliers Team, at the </w:t>
      </w:r>
    </w:p>
    <w:p w14:paraId="23F3E74F" w14:textId="77777777" w:rsidR="00D43742" w:rsidRDefault="003075C5">
      <w:pPr>
        <w:spacing w:after="8"/>
        <w:ind w:left="132"/>
      </w:pPr>
      <w:r>
        <w:t xml:space="preserve">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  </w:t>
      </w:r>
    </w:p>
    <w:p w14:paraId="5EFD7E77" w14:textId="77777777" w:rsidR="00D43742" w:rsidRDefault="003075C5">
      <w:pPr>
        <w:spacing w:after="0" w:line="259" w:lineRule="auto"/>
        <w:ind w:left="125"/>
      </w:pPr>
      <w:r>
        <w:t xml:space="preserve">  </w:t>
      </w:r>
    </w:p>
    <w:p w14:paraId="3DE980FC" w14:textId="77777777" w:rsidR="00D43742" w:rsidRDefault="003075C5">
      <w:pPr>
        <w:spacing w:after="742"/>
        <w:ind w:left="125"/>
      </w:pPr>
      <w:r>
        <w:t xml:space="preserve">5.3 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  </w:t>
      </w:r>
    </w:p>
    <w:p w14:paraId="420610A6" w14:textId="77777777" w:rsidR="00D43742" w:rsidRDefault="003075C5">
      <w:pPr>
        <w:spacing w:after="0" w:line="259" w:lineRule="auto"/>
        <w:ind w:left="125"/>
      </w:pPr>
      <w:r>
        <w:rPr>
          <w:rFonts w:ascii="Calibri" w:eastAsia="Calibri" w:hAnsi="Calibri" w:cs="Calibri"/>
          <w:color w:val="A6A6A6"/>
        </w:rPr>
        <w:t xml:space="preserve"> </w:t>
      </w:r>
      <w:r>
        <w:t xml:space="preserve"> </w:t>
      </w:r>
    </w:p>
    <w:p w14:paraId="7DB9869E" w14:textId="77777777" w:rsidR="00D43742" w:rsidRDefault="003075C5">
      <w:pPr>
        <w:spacing w:after="8"/>
        <w:ind w:left="125"/>
      </w:pPr>
      <w:r>
        <w:t xml:space="preserve">5.4 Where the Supplier is unable to procure consent pursuant to Paragraph 5.3, the Supplier shall use all reasonable endeavours to </w:t>
      </w:r>
      <w:proofErr w:type="gramStart"/>
      <w:r>
        <w:t>disclose the CRP Information to the fullest extent</w:t>
      </w:r>
      <w:proofErr w:type="gramEnd"/>
      <w:r>
        <w:t xml:space="preserve"> possible by limiting the amount of information it withholds including by:  </w:t>
      </w:r>
    </w:p>
    <w:p w14:paraId="516E6531" w14:textId="77777777" w:rsidR="00D43742" w:rsidRDefault="003075C5">
      <w:pPr>
        <w:spacing w:after="0" w:line="259" w:lineRule="auto"/>
        <w:ind w:left="125"/>
      </w:pPr>
      <w:r>
        <w:t xml:space="preserve">  </w:t>
      </w:r>
    </w:p>
    <w:p w14:paraId="132CE424" w14:textId="77777777" w:rsidR="00D43742" w:rsidRDefault="003075C5">
      <w:pPr>
        <w:spacing w:after="24"/>
        <w:ind w:left="847" w:right="634"/>
      </w:pPr>
      <w:r>
        <w:t xml:space="preserve">5.4.1 redacting only those parts of the information which are subject to such obligations of </w:t>
      </w:r>
      <w:proofErr w:type="gramStart"/>
      <w:r>
        <w:t>confidentiality;</w:t>
      </w:r>
      <w:proofErr w:type="gramEnd"/>
      <w:r>
        <w:t xml:space="preserve">  </w:t>
      </w:r>
    </w:p>
    <w:p w14:paraId="3C38FCAA" w14:textId="77777777" w:rsidR="00D43742" w:rsidRDefault="003075C5">
      <w:pPr>
        <w:spacing w:after="0" w:line="259" w:lineRule="auto"/>
        <w:ind w:left="847"/>
      </w:pPr>
      <w:r>
        <w:t xml:space="preserve">  </w:t>
      </w:r>
    </w:p>
    <w:p w14:paraId="7141D973" w14:textId="77777777" w:rsidR="00D43742" w:rsidRDefault="003075C5">
      <w:pPr>
        <w:spacing w:after="25"/>
        <w:ind w:left="847" w:right="634"/>
      </w:pPr>
      <w:r>
        <w:t xml:space="preserve">5.4.2 providing the information in a form that does not breach its obligations of confidentiality including (where possible) by:  </w:t>
      </w:r>
    </w:p>
    <w:p w14:paraId="06400CDD" w14:textId="77777777" w:rsidR="00D43742" w:rsidRDefault="003075C5">
      <w:pPr>
        <w:spacing w:after="35" w:line="259" w:lineRule="auto"/>
        <w:ind w:left="847"/>
      </w:pPr>
      <w:r>
        <w:t xml:space="preserve">  </w:t>
      </w:r>
    </w:p>
    <w:p w14:paraId="623A25F7" w14:textId="77777777" w:rsidR="00D43742" w:rsidRDefault="003075C5">
      <w:pPr>
        <w:numPr>
          <w:ilvl w:val="0"/>
          <w:numId w:val="46"/>
        </w:numPr>
        <w:spacing w:after="17"/>
        <w:ind w:right="634" w:hanging="331"/>
      </w:pPr>
      <w:r>
        <w:t xml:space="preserve">summarising the </w:t>
      </w:r>
      <w:proofErr w:type="gramStart"/>
      <w:r>
        <w:t>information;</w:t>
      </w:r>
      <w:proofErr w:type="gramEnd"/>
      <w:r>
        <w:t xml:space="preserve">  </w:t>
      </w:r>
    </w:p>
    <w:p w14:paraId="6BCF70F6" w14:textId="77777777" w:rsidR="00D43742" w:rsidRDefault="003075C5">
      <w:pPr>
        <w:spacing w:after="35" w:line="259" w:lineRule="auto"/>
        <w:ind w:left="125"/>
      </w:pPr>
      <w:r>
        <w:t xml:space="preserve">  </w:t>
      </w:r>
    </w:p>
    <w:p w14:paraId="102D6D5B" w14:textId="77777777" w:rsidR="00D43742" w:rsidRDefault="003075C5">
      <w:pPr>
        <w:numPr>
          <w:ilvl w:val="0"/>
          <w:numId w:val="46"/>
        </w:numPr>
        <w:spacing w:after="17"/>
        <w:ind w:right="634" w:hanging="331"/>
      </w:pPr>
      <w:r>
        <w:t xml:space="preserve">grouping the </w:t>
      </w:r>
      <w:proofErr w:type="gramStart"/>
      <w:r>
        <w:t>information;</w:t>
      </w:r>
      <w:proofErr w:type="gramEnd"/>
      <w:r>
        <w:t xml:space="preserve">  </w:t>
      </w:r>
    </w:p>
    <w:p w14:paraId="39C8E366" w14:textId="77777777" w:rsidR="00D43742" w:rsidRDefault="003075C5">
      <w:pPr>
        <w:spacing w:after="35" w:line="259" w:lineRule="auto"/>
        <w:ind w:left="125"/>
      </w:pPr>
      <w:r>
        <w:lastRenderedPageBreak/>
        <w:t xml:space="preserve">  </w:t>
      </w:r>
    </w:p>
    <w:p w14:paraId="6AC88164" w14:textId="77777777" w:rsidR="00D43742" w:rsidRDefault="003075C5">
      <w:pPr>
        <w:numPr>
          <w:ilvl w:val="0"/>
          <w:numId w:val="46"/>
        </w:numPr>
        <w:spacing w:after="17"/>
        <w:ind w:right="634" w:hanging="331"/>
      </w:pPr>
      <w:r>
        <w:t xml:space="preserve">anonymising the information; and  </w:t>
      </w:r>
    </w:p>
    <w:p w14:paraId="2918C228" w14:textId="77777777" w:rsidR="00D43742" w:rsidRDefault="003075C5">
      <w:pPr>
        <w:spacing w:after="35" w:line="259" w:lineRule="auto"/>
        <w:ind w:left="127"/>
      </w:pPr>
      <w:r>
        <w:t xml:space="preserve">  </w:t>
      </w:r>
    </w:p>
    <w:p w14:paraId="35DD3081" w14:textId="77777777" w:rsidR="00D43742" w:rsidRDefault="003075C5">
      <w:pPr>
        <w:numPr>
          <w:ilvl w:val="0"/>
          <w:numId w:val="46"/>
        </w:numPr>
        <w:spacing w:after="17"/>
        <w:ind w:right="634" w:hanging="331"/>
      </w:pPr>
      <w:r>
        <w:t xml:space="preserve">presenting the information in general terms  </w:t>
      </w:r>
    </w:p>
    <w:p w14:paraId="019A92A5" w14:textId="77777777" w:rsidR="00D43742" w:rsidRDefault="003075C5">
      <w:pPr>
        <w:spacing w:after="0" w:line="259" w:lineRule="auto"/>
        <w:ind w:left="127"/>
      </w:pPr>
      <w:r>
        <w:t xml:space="preserve">  </w:t>
      </w:r>
    </w:p>
    <w:p w14:paraId="21F865E3" w14:textId="77777777" w:rsidR="00D43742" w:rsidRDefault="003075C5">
      <w:pPr>
        <w:spacing w:after="751"/>
        <w:ind w:left="127"/>
      </w:pPr>
      <w:r>
        <w:t xml:space="preserve">5.5 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  </w:t>
      </w:r>
    </w:p>
    <w:p w14:paraId="516973CE" w14:textId="77777777" w:rsidR="00D43742" w:rsidRDefault="003075C5">
      <w:pPr>
        <w:spacing w:after="0" w:line="259" w:lineRule="auto"/>
        <w:ind w:left="125"/>
      </w:pPr>
      <w:r>
        <w:t xml:space="preserve">  </w:t>
      </w:r>
    </w:p>
    <w:p w14:paraId="558C8FF9" w14:textId="77777777" w:rsidR="00D43742" w:rsidRDefault="003075C5">
      <w:pPr>
        <w:pStyle w:val="Heading2"/>
        <w:ind w:left="135"/>
      </w:pPr>
      <w:r>
        <w:t xml:space="preserve">ANNEX 1: EXPOSURE: CRITICAL CONTRACTS LIST  </w:t>
      </w:r>
    </w:p>
    <w:p w14:paraId="0C7C156F" w14:textId="77777777" w:rsidR="00D43742" w:rsidRDefault="003075C5">
      <w:pPr>
        <w:spacing w:after="34" w:line="259" w:lineRule="auto"/>
        <w:ind w:left="125"/>
      </w:pPr>
      <w:r>
        <w:t xml:space="preserve">  </w:t>
      </w:r>
    </w:p>
    <w:p w14:paraId="0F4EEBDD" w14:textId="77777777" w:rsidR="00D43742" w:rsidRDefault="003075C5">
      <w:pPr>
        <w:numPr>
          <w:ilvl w:val="0"/>
          <w:numId w:val="47"/>
        </w:numPr>
        <w:spacing w:after="17"/>
        <w:ind w:right="634" w:hanging="185"/>
      </w:pPr>
      <w:r>
        <w:t xml:space="preserve">The Supplier shall:  </w:t>
      </w:r>
    </w:p>
    <w:p w14:paraId="61BB3B06" w14:textId="77777777" w:rsidR="00D43742" w:rsidRDefault="003075C5">
      <w:pPr>
        <w:spacing w:after="38" w:line="259" w:lineRule="auto"/>
        <w:ind w:left="125"/>
      </w:pPr>
      <w:r>
        <w:t xml:space="preserve">  </w:t>
      </w:r>
    </w:p>
    <w:p w14:paraId="66D448CB" w14:textId="77777777" w:rsidR="00D43742" w:rsidRDefault="003075C5">
      <w:pPr>
        <w:numPr>
          <w:ilvl w:val="1"/>
          <w:numId w:val="47"/>
        </w:numPr>
        <w:spacing w:after="31"/>
        <w:ind w:left="487" w:right="634"/>
      </w:pPr>
      <w:r>
        <w:t xml:space="preserve">provide details of all agreements held by members of the Supplier Group where those agreements are for goods, services or works provision and:  </w:t>
      </w:r>
    </w:p>
    <w:p w14:paraId="78F977FF" w14:textId="77777777" w:rsidR="00D43742" w:rsidRDefault="003075C5">
      <w:pPr>
        <w:spacing w:after="38" w:line="259" w:lineRule="auto"/>
        <w:ind w:left="847"/>
      </w:pPr>
      <w:r>
        <w:t xml:space="preserve">  </w:t>
      </w:r>
    </w:p>
    <w:p w14:paraId="157D7331" w14:textId="77777777" w:rsidR="00D43742" w:rsidRDefault="003075C5">
      <w:pPr>
        <w:numPr>
          <w:ilvl w:val="2"/>
          <w:numId w:val="47"/>
        </w:numPr>
        <w:spacing w:after="9"/>
        <w:ind w:hanging="319"/>
      </w:pPr>
      <w:r>
        <w:t xml:space="preserve">are with any UK public sector bodies </w:t>
      </w:r>
      <w:proofErr w:type="gramStart"/>
      <w:r>
        <w:t>including:</w:t>
      </w:r>
      <w:proofErr w:type="gramEnd"/>
      <w:r>
        <w:t xml:space="preserve"> central government departments and their arms-length bodies and agencies, nondepartmental public bodies, NHS bodies, local buyers, health bodies, police fire and rescue, education bodies and the devolved </w:t>
      </w:r>
      <w:proofErr w:type="gramStart"/>
      <w:r>
        <w:t>administrations;</w:t>
      </w:r>
      <w:proofErr w:type="gramEnd"/>
      <w:r>
        <w:t xml:space="preserve">  </w:t>
      </w:r>
    </w:p>
    <w:p w14:paraId="08B8D487" w14:textId="77777777" w:rsidR="00D43742" w:rsidRDefault="003075C5">
      <w:pPr>
        <w:spacing w:after="39" w:line="259" w:lineRule="auto"/>
        <w:ind w:left="1567"/>
      </w:pPr>
      <w:r>
        <w:t xml:space="preserve">  </w:t>
      </w:r>
    </w:p>
    <w:p w14:paraId="35BDFB96" w14:textId="77777777" w:rsidR="00D43742" w:rsidRDefault="003075C5">
      <w:pPr>
        <w:numPr>
          <w:ilvl w:val="2"/>
          <w:numId w:val="47"/>
        </w:numPr>
        <w:spacing w:after="7"/>
        <w:ind w:hanging="319"/>
      </w:pPr>
      <w:r>
        <w:t xml:space="preserve">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  </w:t>
      </w:r>
    </w:p>
    <w:p w14:paraId="54697A57" w14:textId="77777777" w:rsidR="00D43742" w:rsidRDefault="003075C5">
      <w:pPr>
        <w:spacing w:after="35" w:line="259" w:lineRule="auto"/>
        <w:ind w:left="1567"/>
      </w:pPr>
      <w:r>
        <w:t xml:space="preserve">  </w:t>
      </w:r>
    </w:p>
    <w:p w14:paraId="6D873511" w14:textId="77777777" w:rsidR="00D43742" w:rsidRDefault="003075C5">
      <w:pPr>
        <w:numPr>
          <w:ilvl w:val="2"/>
          <w:numId w:val="47"/>
        </w:numPr>
        <w:spacing w:after="17"/>
        <w:ind w:hanging="319"/>
      </w:pPr>
      <w:r>
        <w:t xml:space="preserve">involve or could reasonably be considered to involve </w:t>
      </w:r>
      <w:proofErr w:type="gramStart"/>
      <w:r>
        <w:t>CNI;</w:t>
      </w:r>
      <w:proofErr w:type="gramEnd"/>
      <w:r>
        <w:t xml:space="preserve">  </w:t>
      </w:r>
    </w:p>
    <w:p w14:paraId="770BC8BB" w14:textId="77777777" w:rsidR="00D43742" w:rsidRDefault="003075C5">
      <w:pPr>
        <w:spacing w:after="38" w:line="259" w:lineRule="auto"/>
        <w:ind w:left="1567"/>
      </w:pPr>
      <w:r>
        <w:t xml:space="preserve">  </w:t>
      </w:r>
    </w:p>
    <w:p w14:paraId="1A209C02" w14:textId="77777777" w:rsidR="00D43742" w:rsidRDefault="003075C5">
      <w:pPr>
        <w:numPr>
          <w:ilvl w:val="1"/>
          <w:numId w:val="47"/>
        </w:numPr>
        <w:spacing w:after="3"/>
        <w:ind w:left="487" w:right="634"/>
      </w:pPr>
      <w:r>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r>
        <w:br w:type="page"/>
      </w:r>
    </w:p>
    <w:p w14:paraId="700DA5C2" w14:textId="77777777" w:rsidR="00D43742" w:rsidRDefault="003075C5">
      <w:pPr>
        <w:pStyle w:val="Heading2"/>
        <w:ind w:left="135"/>
      </w:pPr>
      <w:r>
        <w:lastRenderedPageBreak/>
        <w:t xml:space="preserve">ANNEX 2: CORPORATE RESOLVABILITY ASSESSMENT (STRUCTURAL REVIEW)  </w:t>
      </w:r>
    </w:p>
    <w:p w14:paraId="569CE3AF" w14:textId="77777777" w:rsidR="00D43742" w:rsidRDefault="003075C5">
      <w:pPr>
        <w:spacing w:after="34" w:line="259" w:lineRule="auto"/>
        <w:ind w:left="125"/>
      </w:pPr>
      <w:r>
        <w:t xml:space="preserve">       </w:t>
      </w:r>
    </w:p>
    <w:p w14:paraId="5BD7931B" w14:textId="77777777" w:rsidR="00D43742" w:rsidRDefault="003075C5">
      <w:pPr>
        <w:numPr>
          <w:ilvl w:val="0"/>
          <w:numId w:val="48"/>
        </w:numPr>
        <w:spacing w:after="17"/>
        <w:ind w:right="634" w:hanging="247"/>
      </w:pPr>
      <w:r>
        <w:t xml:space="preserve">The Supplier shall:  </w:t>
      </w:r>
    </w:p>
    <w:p w14:paraId="7833472D" w14:textId="77777777" w:rsidR="00D43742" w:rsidRDefault="003075C5">
      <w:pPr>
        <w:spacing w:after="38" w:line="259" w:lineRule="auto"/>
        <w:ind w:left="125"/>
      </w:pPr>
      <w:r>
        <w:t xml:space="preserve">  </w:t>
      </w:r>
    </w:p>
    <w:p w14:paraId="623E776A" w14:textId="77777777" w:rsidR="00D43742" w:rsidRDefault="003075C5">
      <w:pPr>
        <w:numPr>
          <w:ilvl w:val="1"/>
          <w:numId w:val="48"/>
        </w:numPr>
        <w:spacing w:after="30"/>
        <w:ind w:hanging="370"/>
      </w:pPr>
      <w:r>
        <w:t xml:space="preserve">provide sufficient information to allow the Appropriate Authority to understand the implications on the Supplier Group’s UK Public Sector Business and CNI agreements listed pursuant to Annex 1 if the Supplier or another member of the </w:t>
      </w:r>
    </w:p>
    <w:p w14:paraId="11781745" w14:textId="77777777" w:rsidR="00D43742" w:rsidRDefault="003075C5">
      <w:pPr>
        <w:spacing w:after="7"/>
        <w:ind w:left="1217" w:right="634"/>
      </w:pPr>
      <w:r>
        <w:t xml:space="preserve">Supplier Group is subject to an Insolvency </w:t>
      </w:r>
      <w:proofErr w:type="gramStart"/>
      <w:r>
        <w:t>Event;</w:t>
      </w:r>
      <w:proofErr w:type="gramEnd"/>
      <w:r>
        <w:t xml:space="preserve">  </w:t>
      </w:r>
    </w:p>
    <w:p w14:paraId="47216BE9" w14:textId="77777777" w:rsidR="00D43742" w:rsidRDefault="003075C5">
      <w:pPr>
        <w:spacing w:after="38" w:line="259" w:lineRule="auto"/>
        <w:ind w:left="847"/>
      </w:pPr>
      <w:r>
        <w:t xml:space="preserve">  </w:t>
      </w:r>
    </w:p>
    <w:p w14:paraId="6835AC2C" w14:textId="77777777" w:rsidR="00D43742" w:rsidRDefault="003075C5">
      <w:pPr>
        <w:numPr>
          <w:ilvl w:val="1"/>
          <w:numId w:val="48"/>
        </w:numPr>
        <w:spacing w:after="25"/>
        <w:ind w:hanging="370"/>
      </w:pPr>
      <w:r>
        <w:t xml:space="preserve">ensure that the information is presented </w:t>
      </w:r>
      <w:proofErr w:type="gramStart"/>
      <w:r>
        <w:t>so as to</w:t>
      </w:r>
      <w:proofErr w:type="gramEnd"/>
      <w:r>
        <w:t xml:space="preserve"> provide a simple, effective and easily understood overview of the Supplier Group; and  </w:t>
      </w:r>
    </w:p>
    <w:p w14:paraId="6E1B0EB7" w14:textId="77777777" w:rsidR="00D43742" w:rsidRDefault="003075C5">
      <w:pPr>
        <w:spacing w:after="36" w:line="259" w:lineRule="auto"/>
        <w:ind w:left="847"/>
      </w:pPr>
      <w:r>
        <w:t xml:space="preserve">  </w:t>
      </w:r>
    </w:p>
    <w:p w14:paraId="1F10708D" w14:textId="77777777" w:rsidR="00D43742" w:rsidRDefault="003075C5">
      <w:pPr>
        <w:numPr>
          <w:ilvl w:val="1"/>
          <w:numId w:val="48"/>
        </w:numPr>
        <w:spacing w:after="0"/>
        <w:ind w:hanging="370"/>
      </w:pPr>
      <w:r>
        <w:t xml:space="preserve">provide full details of the importance of each member of the Supplier Group to the  </w:t>
      </w:r>
    </w:p>
    <w:p w14:paraId="54BAA49E" w14:textId="77777777" w:rsidR="00D43742" w:rsidRDefault="003075C5">
      <w:pPr>
        <w:spacing w:after="25"/>
        <w:ind w:left="847"/>
      </w:pPr>
      <w:r>
        <w:t xml:space="preserve">Supplier Group’s UK Public Sector Business and CNI agreements listed pursuant to Annex 1 and the dependencies between each.  </w:t>
      </w:r>
      <w:r>
        <w:br w:type="page"/>
      </w:r>
    </w:p>
    <w:p w14:paraId="174A219C" w14:textId="77777777" w:rsidR="00D43742" w:rsidRDefault="003075C5">
      <w:pPr>
        <w:pStyle w:val="Heading3"/>
        <w:spacing w:after="4" w:line="259" w:lineRule="auto"/>
        <w:ind w:left="135" w:right="0"/>
      </w:pPr>
      <w:r>
        <w:rPr>
          <w:color w:val="000000"/>
          <w:sz w:val="32"/>
        </w:rPr>
        <w:lastRenderedPageBreak/>
        <w:t xml:space="preserve">ANNEX 3: Financial information AND COMMENTARY </w:t>
      </w:r>
      <w:r>
        <w:t xml:space="preserve"> </w:t>
      </w:r>
    </w:p>
    <w:p w14:paraId="11F819D8" w14:textId="77777777" w:rsidR="00D43742" w:rsidRDefault="003075C5">
      <w:pPr>
        <w:spacing w:after="377" w:line="259" w:lineRule="auto"/>
        <w:ind w:left="125"/>
      </w:pPr>
      <w:r>
        <w:t xml:space="preserve">  </w:t>
      </w:r>
    </w:p>
    <w:p w14:paraId="76042179" w14:textId="77777777" w:rsidR="00D43742" w:rsidRDefault="003075C5">
      <w:pPr>
        <w:numPr>
          <w:ilvl w:val="0"/>
          <w:numId w:val="49"/>
        </w:numPr>
        <w:spacing w:after="17"/>
        <w:ind w:right="439" w:hanging="185"/>
      </w:pPr>
      <w:r>
        <w:t xml:space="preserve">The Supplier shall:  </w:t>
      </w:r>
    </w:p>
    <w:p w14:paraId="17850D08" w14:textId="77777777" w:rsidR="00D43742" w:rsidRDefault="003075C5">
      <w:pPr>
        <w:spacing w:after="38" w:line="259" w:lineRule="auto"/>
        <w:ind w:left="125"/>
      </w:pPr>
      <w:r>
        <w:t xml:space="preserve">  </w:t>
      </w:r>
    </w:p>
    <w:p w14:paraId="665198F0" w14:textId="77777777" w:rsidR="00D43742" w:rsidRDefault="003075C5">
      <w:pPr>
        <w:numPr>
          <w:ilvl w:val="1"/>
          <w:numId w:val="49"/>
        </w:numPr>
        <w:spacing w:after="7"/>
        <w:ind w:left="847" w:right="463"/>
      </w:pPr>
      <w:r>
        <w:t xml:space="preserve">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  </w:t>
      </w:r>
    </w:p>
    <w:p w14:paraId="63650F65" w14:textId="77777777" w:rsidR="00D43742" w:rsidRDefault="003075C5">
      <w:pPr>
        <w:spacing w:after="38" w:line="259" w:lineRule="auto"/>
        <w:ind w:left="847"/>
      </w:pPr>
      <w:r>
        <w:t xml:space="preserve">  </w:t>
      </w:r>
    </w:p>
    <w:p w14:paraId="370C7839" w14:textId="77777777" w:rsidR="00D43742" w:rsidRDefault="003075C5">
      <w:pPr>
        <w:numPr>
          <w:ilvl w:val="1"/>
          <w:numId w:val="49"/>
        </w:numPr>
        <w:spacing w:after="31"/>
        <w:ind w:left="847" w:right="463"/>
      </w:pPr>
      <w:r>
        <w:t xml:space="preserve">ensure that the information is presented in a simple, effective and easily understood manner.  </w:t>
      </w:r>
    </w:p>
    <w:p w14:paraId="746CF713" w14:textId="77777777" w:rsidR="00D43742" w:rsidRDefault="003075C5">
      <w:pPr>
        <w:spacing w:after="38" w:line="259" w:lineRule="auto"/>
        <w:ind w:left="847"/>
      </w:pPr>
      <w:r>
        <w:t xml:space="preserve">  </w:t>
      </w:r>
    </w:p>
    <w:p w14:paraId="134F81FA" w14:textId="77777777" w:rsidR="00D43742" w:rsidRDefault="003075C5">
      <w:pPr>
        <w:numPr>
          <w:ilvl w:val="0"/>
          <w:numId w:val="49"/>
        </w:numPr>
        <w:spacing w:after="22"/>
        <w:ind w:right="439" w:hanging="185"/>
      </w:pPr>
      <w:r>
        <w:t xml:space="preserve">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  </w:t>
      </w:r>
    </w:p>
    <w:p w14:paraId="6C3A00DA" w14:textId="77777777" w:rsidR="00D43742" w:rsidRDefault="003075C5">
      <w:pPr>
        <w:spacing w:after="19" w:line="259" w:lineRule="auto"/>
        <w:ind w:left="125"/>
      </w:pPr>
      <w:r>
        <w:t xml:space="preserve">       </w:t>
      </w:r>
    </w:p>
    <w:p w14:paraId="083F8B68" w14:textId="77777777" w:rsidR="00D43742" w:rsidRDefault="003075C5">
      <w:pPr>
        <w:spacing w:after="20" w:line="259" w:lineRule="auto"/>
        <w:ind w:left="125"/>
      </w:pPr>
      <w:r>
        <w:t xml:space="preserve">  </w:t>
      </w:r>
    </w:p>
    <w:p w14:paraId="08D3D0F4" w14:textId="77777777" w:rsidR="00D43742" w:rsidRDefault="003075C5">
      <w:pPr>
        <w:spacing w:after="55" w:line="259" w:lineRule="auto"/>
        <w:ind w:left="125"/>
      </w:pPr>
      <w:r>
        <w:t xml:space="preserve">  </w:t>
      </w:r>
    </w:p>
    <w:p w14:paraId="4103CEA6" w14:textId="77777777" w:rsidR="00D43742" w:rsidRDefault="003075C5">
      <w:pPr>
        <w:spacing w:after="55" w:line="259" w:lineRule="auto"/>
        <w:ind w:left="125"/>
      </w:pPr>
      <w:r>
        <w:t xml:space="preserve">  </w:t>
      </w:r>
    </w:p>
    <w:p w14:paraId="4A1B7E03" w14:textId="77777777" w:rsidR="00D43742" w:rsidRDefault="003075C5">
      <w:pPr>
        <w:spacing w:after="0" w:line="259" w:lineRule="auto"/>
        <w:ind w:left="127"/>
      </w:pPr>
      <w:r>
        <w:t xml:space="preserve">  </w:t>
      </w:r>
      <w:r>
        <w:tab/>
        <w:t xml:space="preserve">  </w:t>
      </w:r>
    </w:p>
    <w:p w14:paraId="1BBE0C6A" w14:textId="77777777" w:rsidR="00D43742" w:rsidRDefault="003075C5">
      <w:pPr>
        <w:pStyle w:val="Heading3"/>
        <w:spacing w:after="4" w:line="259" w:lineRule="auto"/>
        <w:ind w:left="135" w:right="0"/>
      </w:pPr>
      <w:r>
        <w:rPr>
          <w:color w:val="000000"/>
          <w:sz w:val="32"/>
        </w:rPr>
        <w:t xml:space="preserve">Schedule 9 - Variation Form </w:t>
      </w:r>
      <w:r>
        <w:t xml:space="preserve"> </w:t>
      </w:r>
    </w:p>
    <w:p w14:paraId="64EEF162" w14:textId="77777777" w:rsidR="00D43742" w:rsidRDefault="003075C5">
      <w:pPr>
        <w:spacing w:after="343" w:line="259" w:lineRule="auto"/>
        <w:ind w:left="125"/>
      </w:pPr>
      <w:r>
        <w:t xml:space="preserve">  </w:t>
      </w:r>
    </w:p>
    <w:p w14:paraId="3DAF2341" w14:textId="77777777" w:rsidR="00D43742" w:rsidRDefault="003075C5">
      <w:pPr>
        <w:spacing w:after="24"/>
        <w:ind w:left="125"/>
      </w:pPr>
      <w:r>
        <w:t xml:space="preserve">This form is to be used </w:t>
      </w:r>
      <w:proofErr w:type="gramStart"/>
      <w:r>
        <w:t>in order to</w:t>
      </w:r>
      <w:proofErr w:type="gramEnd"/>
      <w:r>
        <w:t xml:space="preserve"> change a Call-Off Contract in accordance with Clause 32 (Variation process)  </w:t>
      </w:r>
    </w:p>
    <w:p w14:paraId="02E8489D" w14:textId="77777777" w:rsidR="00D43742" w:rsidRDefault="003075C5">
      <w:pPr>
        <w:spacing w:after="0" w:line="259" w:lineRule="auto"/>
        <w:ind w:left="125"/>
      </w:pPr>
      <w:r>
        <w:t xml:space="preserve">  </w:t>
      </w:r>
    </w:p>
    <w:tbl>
      <w:tblPr>
        <w:tblStyle w:val="TableGrid"/>
        <w:tblW w:w="8987" w:type="dxa"/>
        <w:tblInd w:w="-86" w:type="dxa"/>
        <w:tblCellMar>
          <w:top w:w="16" w:type="dxa"/>
        </w:tblCellMar>
        <w:tblLook w:val="04A0" w:firstRow="1" w:lastRow="0" w:firstColumn="1" w:lastColumn="0" w:noHBand="0" w:noVBand="1"/>
      </w:tblPr>
      <w:tblGrid>
        <w:gridCol w:w="2938"/>
        <w:gridCol w:w="113"/>
        <w:gridCol w:w="725"/>
        <w:gridCol w:w="1224"/>
        <w:gridCol w:w="962"/>
        <w:gridCol w:w="295"/>
        <w:gridCol w:w="737"/>
        <w:gridCol w:w="1993"/>
      </w:tblGrid>
      <w:tr w:rsidR="00D43742" w14:paraId="533D867B" w14:textId="77777777">
        <w:trPr>
          <w:trHeight w:val="407"/>
        </w:trPr>
        <w:tc>
          <w:tcPr>
            <w:tcW w:w="8987" w:type="dxa"/>
            <w:gridSpan w:val="8"/>
            <w:tcBorders>
              <w:top w:val="single" w:sz="4" w:space="0" w:color="000000"/>
              <w:left w:val="single" w:sz="4" w:space="0" w:color="000000"/>
              <w:bottom w:val="single" w:sz="4" w:space="0" w:color="000000"/>
              <w:right w:val="single" w:sz="4" w:space="0" w:color="000000"/>
            </w:tcBorders>
          </w:tcPr>
          <w:p w14:paraId="243653E7" w14:textId="77777777" w:rsidR="00D43742" w:rsidRDefault="003075C5">
            <w:pPr>
              <w:spacing w:after="0" w:line="259" w:lineRule="auto"/>
              <w:ind w:left="0" w:right="6"/>
              <w:jc w:val="center"/>
            </w:pPr>
            <w:r>
              <w:rPr>
                <w:b/>
              </w:rPr>
              <w:t xml:space="preserve">Contract Details </w:t>
            </w:r>
            <w:r>
              <w:t xml:space="preserve">  </w:t>
            </w:r>
          </w:p>
        </w:tc>
      </w:tr>
      <w:tr w:rsidR="00D43742" w14:paraId="294FFF34" w14:textId="77777777">
        <w:trPr>
          <w:trHeight w:val="287"/>
        </w:trPr>
        <w:tc>
          <w:tcPr>
            <w:tcW w:w="2938" w:type="dxa"/>
            <w:vMerge w:val="restart"/>
            <w:tcBorders>
              <w:top w:val="single" w:sz="4" w:space="0" w:color="000000"/>
              <w:left w:val="single" w:sz="4" w:space="0" w:color="000000"/>
              <w:bottom w:val="single" w:sz="4" w:space="0" w:color="000000"/>
              <w:right w:val="single" w:sz="4" w:space="0" w:color="000000"/>
            </w:tcBorders>
          </w:tcPr>
          <w:p w14:paraId="7A5D0B0D" w14:textId="77777777" w:rsidR="00D43742" w:rsidRDefault="003075C5">
            <w:pPr>
              <w:spacing w:after="0" w:line="259" w:lineRule="auto"/>
              <w:ind w:left="118"/>
            </w:pPr>
            <w:r>
              <w:t xml:space="preserve">This variation is between:  </w:t>
            </w:r>
          </w:p>
        </w:tc>
        <w:tc>
          <w:tcPr>
            <w:tcW w:w="113" w:type="dxa"/>
            <w:vMerge w:val="restart"/>
            <w:tcBorders>
              <w:top w:val="single" w:sz="4" w:space="0" w:color="000000"/>
              <w:left w:val="single" w:sz="4" w:space="0" w:color="000000"/>
              <w:bottom w:val="single" w:sz="4" w:space="0" w:color="000000"/>
              <w:right w:val="nil"/>
            </w:tcBorders>
          </w:tcPr>
          <w:p w14:paraId="5E7DE0EA" w14:textId="77777777" w:rsidR="00D43742" w:rsidRDefault="003075C5">
            <w:pPr>
              <w:spacing w:after="0" w:line="259" w:lineRule="auto"/>
              <w:ind w:left="7"/>
              <w:jc w:val="both"/>
            </w:pPr>
            <w:r>
              <w:t xml:space="preserve"> </w:t>
            </w:r>
          </w:p>
        </w:tc>
        <w:tc>
          <w:tcPr>
            <w:tcW w:w="725" w:type="dxa"/>
            <w:tcBorders>
              <w:top w:val="single" w:sz="4" w:space="0" w:color="000000"/>
              <w:left w:val="nil"/>
              <w:bottom w:val="nil"/>
              <w:right w:val="nil"/>
            </w:tcBorders>
            <w:shd w:val="clear" w:color="auto" w:fill="FFFF00"/>
          </w:tcPr>
          <w:p w14:paraId="1E2A6021" w14:textId="77777777" w:rsidR="00D43742" w:rsidRDefault="003075C5">
            <w:pPr>
              <w:spacing w:after="0" w:line="259" w:lineRule="auto"/>
              <w:ind w:left="0"/>
              <w:jc w:val="both"/>
            </w:pPr>
            <w:r>
              <w:rPr>
                <w:b/>
              </w:rPr>
              <w:t xml:space="preserve">[insert </w:t>
            </w:r>
          </w:p>
        </w:tc>
        <w:tc>
          <w:tcPr>
            <w:tcW w:w="5211" w:type="dxa"/>
            <w:gridSpan w:val="5"/>
            <w:vMerge w:val="restart"/>
            <w:tcBorders>
              <w:top w:val="single" w:sz="4" w:space="0" w:color="000000"/>
              <w:left w:val="nil"/>
              <w:bottom w:val="single" w:sz="4" w:space="0" w:color="000000"/>
              <w:right w:val="single" w:sz="4" w:space="0" w:color="000000"/>
            </w:tcBorders>
          </w:tcPr>
          <w:p w14:paraId="5AB693C6" w14:textId="77777777" w:rsidR="00D43742" w:rsidRDefault="003075C5">
            <w:pPr>
              <w:spacing w:after="0" w:line="259" w:lineRule="auto"/>
              <w:ind w:left="12" w:right="1655"/>
            </w:pPr>
            <w:r>
              <w:t>name of Buyer]</w:t>
            </w:r>
            <w:r>
              <w:rPr>
                <w:b/>
              </w:rPr>
              <w:t xml:space="preserve"> (“the Buyer")</w:t>
            </w:r>
            <w:r>
              <w:t xml:space="preserve"> name of Supplier</w:t>
            </w:r>
            <w:r>
              <w:rPr>
                <w:b/>
              </w:rPr>
              <w:t>]</w:t>
            </w:r>
            <w:r>
              <w:t xml:space="preserve"> (</w:t>
            </w:r>
            <w:r>
              <w:rPr>
                <w:b/>
              </w:rPr>
              <w:t>"the Supplier"</w:t>
            </w:r>
            <w:r>
              <w:t xml:space="preserve">)  </w:t>
            </w:r>
          </w:p>
        </w:tc>
      </w:tr>
      <w:tr w:rsidR="00D43742" w14:paraId="6C972DAE" w14:textId="77777777">
        <w:trPr>
          <w:trHeight w:val="937"/>
        </w:trPr>
        <w:tc>
          <w:tcPr>
            <w:tcW w:w="0" w:type="auto"/>
            <w:vMerge/>
            <w:tcBorders>
              <w:top w:val="nil"/>
              <w:left w:val="single" w:sz="4" w:space="0" w:color="000000"/>
              <w:bottom w:val="single" w:sz="4" w:space="0" w:color="000000"/>
              <w:right w:val="single" w:sz="4" w:space="0" w:color="000000"/>
            </w:tcBorders>
          </w:tcPr>
          <w:p w14:paraId="7CFE336C" w14:textId="77777777" w:rsidR="00D43742" w:rsidRDefault="00D43742">
            <w:pPr>
              <w:spacing w:after="160" w:line="259" w:lineRule="auto"/>
              <w:ind w:left="0"/>
            </w:pPr>
          </w:p>
        </w:tc>
        <w:tc>
          <w:tcPr>
            <w:tcW w:w="0" w:type="auto"/>
            <w:vMerge/>
            <w:tcBorders>
              <w:top w:val="nil"/>
              <w:left w:val="single" w:sz="4" w:space="0" w:color="000000"/>
              <w:bottom w:val="single" w:sz="4" w:space="0" w:color="000000"/>
              <w:right w:val="nil"/>
            </w:tcBorders>
          </w:tcPr>
          <w:p w14:paraId="3F07A5A7" w14:textId="77777777" w:rsidR="00D43742" w:rsidRDefault="00D43742">
            <w:pPr>
              <w:spacing w:after="160" w:line="259" w:lineRule="auto"/>
              <w:ind w:left="0"/>
            </w:pPr>
          </w:p>
        </w:tc>
        <w:tc>
          <w:tcPr>
            <w:tcW w:w="725" w:type="dxa"/>
            <w:tcBorders>
              <w:top w:val="nil"/>
              <w:left w:val="nil"/>
              <w:bottom w:val="single" w:sz="4" w:space="0" w:color="000000"/>
              <w:right w:val="nil"/>
            </w:tcBorders>
            <w:vAlign w:val="center"/>
          </w:tcPr>
          <w:p w14:paraId="236AD568" w14:textId="77777777" w:rsidR="00D43742" w:rsidRDefault="003075C5">
            <w:pPr>
              <w:spacing w:after="107" w:line="259" w:lineRule="auto"/>
              <w:ind w:left="0"/>
            </w:pPr>
            <w:r>
              <w:t xml:space="preserve">And   </w:t>
            </w:r>
          </w:p>
          <w:p w14:paraId="5489B32C" w14:textId="77777777" w:rsidR="00D43742" w:rsidRDefault="003075C5">
            <w:pPr>
              <w:spacing w:after="0" w:line="259" w:lineRule="auto"/>
              <w:ind w:left="0"/>
              <w:jc w:val="both"/>
            </w:pPr>
            <w:r>
              <w:rPr>
                <w:b/>
                <w:shd w:val="clear" w:color="auto" w:fill="FFFF00"/>
              </w:rPr>
              <w:t>[insert</w:t>
            </w:r>
            <w:r>
              <w:rPr>
                <w:b/>
              </w:rPr>
              <w:t xml:space="preserve"> </w:t>
            </w:r>
          </w:p>
        </w:tc>
        <w:tc>
          <w:tcPr>
            <w:tcW w:w="0" w:type="auto"/>
            <w:gridSpan w:val="5"/>
            <w:vMerge/>
            <w:tcBorders>
              <w:top w:val="nil"/>
              <w:left w:val="nil"/>
              <w:bottom w:val="single" w:sz="4" w:space="0" w:color="000000"/>
              <w:right w:val="single" w:sz="4" w:space="0" w:color="000000"/>
            </w:tcBorders>
          </w:tcPr>
          <w:p w14:paraId="41AB8842" w14:textId="77777777" w:rsidR="00D43742" w:rsidRDefault="00D43742">
            <w:pPr>
              <w:spacing w:after="160" w:line="259" w:lineRule="auto"/>
              <w:ind w:left="0"/>
            </w:pPr>
          </w:p>
        </w:tc>
      </w:tr>
      <w:tr w:rsidR="00D43742" w14:paraId="4DA19EC3" w14:textId="77777777">
        <w:trPr>
          <w:trHeight w:val="287"/>
        </w:trPr>
        <w:tc>
          <w:tcPr>
            <w:tcW w:w="2938" w:type="dxa"/>
            <w:vMerge w:val="restart"/>
            <w:tcBorders>
              <w:top w:val="single" w:sz="4" w:space="0" w:color="000000"/>
              <w:left w:val="single" w:sz="4" w:space="0" w:color="000000"/>
              <w:bottom w:val="single" w:sz="4" w:space="0" w:color="000000"/>
              <w:right w:val="single" w:sz="4" w:space="0" w:color="000000"/>
            </w:tcBorders>
          </w:tcPr>
          <w:p w14:paraId="7EC06704" w14:textId="77777777" w:rsidR="00D43742" w:rsidRDefault="003075C5">
            <w:pPr>
              <w:spacing w:after="0" w:line="259" w:lineRule="auto"/>
              <w:ind w:left="118"/>
            </w:pPr>
            <w:r>
              <w:lastRenderedPageBreak/>
              <w:t xml:space="preserve">Contract name:  </w:t>
            </w:r>
          </w:p>
        </w:tc>
        <w:tc>
          <w:tcPr>
            <w:tcW w:w="113" w:type="dxa"/>
            <w:vMerge w:val="restart"/>
            <w:tcBorders>
              <w:top w:val="single" w:sz="4" w:space="0" w:color="000000"/>
              <w:left w:val="single" w:sz="4" w:space="0" w:color="000000"/>
              <w:bottom w:val="single" w:sz="4" w:space="0" w:color="000000"/>
              <w:right w:val="nil"/>
            </w:tcBorders>
          </w:tcPr>
          <w:p w14:paraId="363CF991" w14:textId="77777777" w:rsidR="00D43742" w:rsidRDefault="003075C5">
            <w:pPr>
              <w:spacing w:after="0" w:line="259" w:lineRule="auto"/>
              <w:ind w:left="7"/>
              <w:jc w:val="both"/>
            </w:pPr>
            <w:r>
              <w:t xml:space="preserve"> </w:t>
            </w:r>
          </w:p>
        </w:tc>
        <w:tc>
          <w:tcPr>
            <w:tcW w:w="725" w:type="dxa"/>
            <w:tcBorders>
              <w:top w:val="single" w:sz="4" w:space="0" w:color="000000"/>
              <w:left w:val="nil"/>
              <w:bottom w:val="nil"/>
              <w:right w:val="nil"/>
            </w:tcBorders>
            <w:shd w:val="clear" w:color="auto" w:fill="FFFF00"/>
          </w:tcPr>
          <w:p w14:paraId="5C3F05EB" w14:textId="77777777" w:rsidR="00D43742" w:rsidRDefault="003075C5">
            <w:pPr>
              <w:spacing w:after="0" w:line="259" w:lineRule="auto"/>
              <w:ind w:left="0"/>
              <w:jc w:val="both"/>
            </w:pPr>
            <w:r>
              <w:rPr>
                <w:b/>
              </w:rPr>
              <w:t xml:space="preserve">[insert </w:t>
            </w:r>
          </w:p>
        </w:tc>
        <w:tc>
          <w:tcPr>
            <w:tcW w:w="5211" w:type="dxa"/>
            <w:gridSpan w:val="5"/>
            <w:vMerge w:val="restart"/>
            <w:tcBorders>
              <w:top w:val="single" w:sz="4" w:space="0" w:color="000000"/>
              <w:left w:val="nil"/>
              <w:bottom w:val="single" w:sz="4" w:space="0" w:color="000000"/>
              <w:right w:val="single" w:sz="4" w:space="0" w:color="000000"/>
            </w:tcBorders>
          </w:tcPr>
          <w:p w14:paraId="78D2E4D4" w14:textId="77777777" w:rsidR="00D43742" w:rsidRDefault="003075C5">
            <w:pPr>
              <w:spacing w:after="0" w:line="259" w:lineRule="auto"/>
              <w:ind w:left="12"/>
            </w:pPr>
            <w:r>
              <w:t xml:space="preserve">name of contract to be changed] </w:t>
            </w:r>
            <w:r>
              <w:rPr>
                <w:b/>
              </w:rPr>
              <w:t>(“the Contract”)</w:t>
            </w:r>
            <w:r>
              <w:t xml:space="preserve">  </w:t>
            </w:r>
          </w:p>
        </w:tc>
      </w:tr>
      <w:tr w:rsidR="00D43742" w14:paraId="38BC1C4B" w14:textId="77777777">
        <w:trPr>
          <w:trHeight w:val="448"/>
        </w:trPr>
        <w:tc>
          <w:tcPr>
            <w:tcW w:w="0" w:type="auto"/>
            <w:vMerge/>
            <w:tcBorders>
              <w:top w:val="nil"/>
              <w:left w:val="single" w:sz="4" w:space="0" w:color="000000"/>
              <w:bottom w:val="single" w:sz="4" w:space="0" w:color="000000"/>
              <w:right w:val="single" w:sz="4" w:space="0" w:color="000000"/>
            </w:tcBorders>
          </w:tcPr>
          <w:p w14:paraId="4C548185" w14:textId="77777777" w:rsidR="00D43742" w:rsidRDefault="00D43742">
            <w:pPr>
              <w:spacing w:after="160" w:line="259" w:lineRule="auto"/>
              <w:ind w:left="0"/>
            </w:pPr>
          </w:p>
        </w:tc>
        <w:tc>
          <w:tcPr>
            <w:tcW w:w="0" w:type="auto"/>
            <w:vMerge/>
            <w:tcBorders>
              <w:top w:val="nil"/>
              <w:left w:val="single" w:sz="4" w:space="0" w:color="000000"/>
              <w:bottom w:val="single" w:sz="4" w:space="0" w:color="000000"/>
              <w:right w:val="nil"/>
            </w:tcBorders>
          </w:tcPr>
          <w:p w14:paraId="60F9AD9F" w14:textId="77777777" w:rsidR="00D43742" w:rsidRDefault="00D43742">
            <w:pPr>
              <w:spacing w:after="160" w:line="259" w:lineRule="auto"/>
              <w:ind w:left="0"/>
            </w:pPr>
          </w:p>
        </w:tc>
        <w:tc>
          <w:tcPr>
            <w:tcW w:w="725" w:type="dxa"/>
            <w:tcBorders>
              <w:top w:val="nil"/>
              <w:left w:val="nil"/>
              <w:bottom w:val="single" w:sz="4" w:space="0" w:color="000000"/>
              <w:right w:val="nil"/>
            </w:tcBorders>
          </w:tcPr>
          <w:p w14:paraId="65869296" w14:textId="77777777" w:rsidR="00D43742" w:rsidRDefault="003075C5">
            <w:pPr>
              <w:spacing w:after="0" w:line="259" w:lineRule="auto"/>
              <w:ind w:left="0"/>
            </w:pPr>
            <w:r>
              <w:t xml:space="preserve"> </w:t>
            </w:r>
          </w:p>
        </w:tc>
        <w:tc>
          <w:tcPr>
            <w:tcW w:w="0" w:type="auto"/>
            <w:gridSpan w:val="5"/>
            <w:vMerge/>
            <w:tcBorders>
              <w:top w:val="nil"/>
              <w:left w:val="nil"/>
              <w:bottom w:val="single" w:sz="4" w:space="0" w:color="000000"/>
              <w:right w:val="single" w:sz="4" w:space="0" w:color="000000"/>
            </w:tcBorders>
          </w:tcPr>
          <w:p w14:paraId="76B27EEC" w14:textId="77777777" w:rsidR="00D43742" w:rsidRDefault="00D43742">
            <w:pPr>
              <w:spacing w:after="160" w:line="259" w:lineRule="auto"/>
              <w:ind w:left="0"/>
            </w:pPr>
          </w:p>
        </w:tc>
      </w:tr>
      <w:tr w:rsidR="00D43742" w14:paraId="18EFA91B" w14:textId="77777777">
        <w:trPr>
          <w:trHeight w:val="284"/>
        </w:trPr>
        <w:tc>
          <w:tcPr>
            <w:tcW w:w="2938" w:type="dxa"/>
            <w:vMerge w:val="restart"/>
            <w:tcBorders>
              <w:top w:val="single" w:sz="4" w:space="0" w:color="000000"/>
              <w:left w:val="single" w:sz="4" w:space="0" w:color="000000"/>
              <w:bottom w:val="single" w:sz="4" w:space="0" w:color="000000"/>
              <w:right w:val="single" w:sz="4" w:space="0" w:color="000000"/>
            </w:tcBorders>
          </w:tcPr>
          <w:p w14:paraId="23964D21" w14:textId="77777777" w:rsidR="00D43742" w:rsidRDefault="003075C5">
            <w:pPr>
              <w:spacing w:after="0" w:line="259" w:lineRule="auto"/>
              <w:ind w:left="118"/>
            </w:pPr>
            <w:r>
              <w:t xml:space="preserve">Contract reference number:  </w:t>
            </w:r>
          </w:p>
        </w:tc>
        <w:tc>
          <w:tcPr>
            <w:tcW w:w="113" w:type="dxa"/>
            <w:vMerge w:val="restart"/>
            <w:tcBorders>
              <w:top w:val="single" w:sz="4" w:space="0" w:color="000000"/>
              <w:left w:val="single" w:sz="4" w:space="0" w:color="000000"/>
              <w:bottom w:val="single" w:sz="4" w:space="0" w:color="000000"/>
              <w:right w:val="nil"/>
            </w:tcBorders>
          </w:tcPr>
          <w:p w14:paraId="5819A355" w14:textId="77777777" w:rsidR="00D43742" w:rsidRDefault="003075C5">
            <w:pPr>
              <w:spacing w:after="0" w:line="259" w:lineRule="auto"/>
              <w:ind w:left="7"/>
              <w:jc w:val="both"/>
            </w:pPr>
            <w:r>
              <w:t xml:space="preserve"> </w:t>
            </w:r>
          </w:p>
        </w:tc>
        <w:tc>
          <w:tcPr>
            <w:tcW w:w="725" w:type="dxa"/>
            <w:tcBorders>
              <w:top w:val="single" w:sz="4" w:space="0" w:color="000000"/>
              <w:left w:val="nil"/>
              <w:bottom w:val="nil"/>
              <w:right w:val="nil"/>
            </w:tcBorders>
            <w:shd w:val="clear" w:color="auto" w:fill="FFFF00"/>
          </w:tcPr>
          <w:p w14:paraId="6A9BE47E" w14:textId="77777777" w:rsidR="00D43742" w:rsidRDefault="003075C5">
            <w:pPr>
              <w:spacing w:after="0" w:line="259" w:lineRule="auto"/>
              <w:ind w:left="0"/>
              <w:jc w:val="both"/>
            </w:pPr>
            <w:r>
              <w:rPr>
                <w:b/>
              </w:rPr>
              <w:t xml:space="preserve">[insert </w:t>
            </w:r>
          </w:p>
        </w:tc>
        <w:tc>
          <w:tcPr>
            <w:tcW w:w="5211" w:type="dxa"/>
            <w:gridSpan w:val="5"/>
            <w:vMerge w:val="restart"/>
            <w:tcBorders>
              <w:top w:val="single" w:sz="4" w:space="0" w:color="000000"/>
              <w:left w:val="nil"/>
              <w:bottom w:val="single" w:sz="4" w:space="0" w:color="000000"/>
              <w:right w:val="single" w:sz="4" w:space="0" w:color="000000"/>
            </w:tcBorders>
          </w:tcPr>
          <w:p w14:paraId="7999B633" w14:textId="77777777" w:rsidR="00D43742" w:rsidRDefault="003075C5">
            <w:pPr>
              <w:spacing w:after="0" w:line="259" w:lineRule="auto"/>
              <w:ind w:left="12"/>
            </w:pPr>
            <w:r>
              <w:t xml:space="preserve">contract reference number]  </w:t>
            </w:r>
          </w:p>
        </w:tc>
      </w:tr>
      <w:tr w:rsidR="00D43742" w14:paraId="2A7205A5" w14:textId="77777777">
        <w:trPr>
          <w:trHeight w:val="449"/>
        </w:trPr>
        <w:tc>
          <w:tcPr>
            <w:tcW w:w="0" w:type="auto"/>
            <w:vMerge/>
            <w:tcBorders>
              <w:top w:val="nil"/>
              <w:left w:val="single" w:sz="4" w:space="0" w:color="000000"/>
              <w:bottom w:val="single" w:sz="4" w:space="0" w:color="000000"/>
              <w:right w:val="single" w:sz="4" w:space="0" w:color="000000"/>
            </w:tcBorders>
          </w:tcPr>
          <w:p w14:paraId="3D373DE9" w14:textId="77777777" w:rsidR="00D43742" w:rsidRDefault="00D43742">
            <w:pPr>
              <w:spacing w:after="160" w:line="259" w:lineRule="auto"/>
              <w:ind w:left="0"/>
            </w:pPr>
          </w:p>
        </w:tc>
        <w:tc>
          <w:tcPr>
            <w:tcW w:w="0" w:type="auto"/>
            <w:vMerge/>
            <w:tcBorders>
              <w:top w:val="nil"/>
              <w:left w:val="single" w:sz="4" w:space="0" w:color="000000"/>
              <w:bottom w:val="single" w:sz="4" w:space="0" w:color="000000"/>
              <w:right w:val="nil"/>
            </w:tcBorders>
          </w:tcPr>
          <w:p w14:paraId="0B4EE9F7" w14:textId="77777777" w:rsidR="00D43742" w:rsidRDefault="00D43742">
            <w:pPr>
              <w:spacing w:after="160" w:line="259" w:lineRule="auto"/>
              <w:ind w:left="0"/>
            </w:pPr>
          </w:p>
        </w:tc>
        <w:tc>
          <w:tcPr>
            <w:tcW w:w="725" w:type="dxa"/>
            <w:tcBorders>
              <w:top w:val="nil"/>
              <w:left w:val="nil"/>
              <w:bottom w:val="single" w:sz="4" w:space="0" w:color="000000"/>
              <w:right w:val="nil"/>
            </w:tcBorders>
          </w:tcPr>
          <w:p w14:paraId="6D7265CB" w14:textId="77777777" w:rsidR="00D43742" w:rsidRDefault="003075C5">
            <w:pPr>
              <w:spacing w:after="0" w:line="259" w:lineRule="auto"/>
              <w:ind w:left="0"/>
            </w:pPr>
            <w:r>
              <w:t xml:space="preserve"> </w:t>
            </w:r>
          </w:p>
        </w:tc>
        <w:tc>
          <w:tcPr>
            <w:tcW w:w="0" w:type="auto"/>
            <w:gridSpan w:val="5"/>
            <w:vMerge/>
            <w:tcBorders>
              <w:top w:val="nil"/>
              <w:left w:val="nil"/>
              <w:bottom w:val="single" w:sz="4" w:space="0" w:color="000000"/>
              <w:right w:val="single" w:sz="4" w:space="0" w:color="000000"/>
            </w:tcBorders>
          </w:tcPr>
          <w:p w14:paraId="58B81E5F" w14:textId="77777777" w:rsidR="00D43742" w:rsidRDefault="00D43742">
            <w:pPr>
              <w:spacing w:after="160" w:line="259" w:lineRule="auto"/>
              <w:ind w:left="0"/>
            </w:pPr>
          </w:p>
        </w:tc>
      </w:tr>
      <w:tr w:rsidR="00D43742" w14:paraId="43E36BFB" w14:textId="77777777">
        <w:trPr>
          <w:trHeight w:val="404"/>
        </w:trPr>
        <w:tc>
          <w:tcPr>
            <w:tcW w:w="8987" w:type="dxa"/>
            <w:gridSpan w:val="8"/>
            <w:tcBorders>
              <w:top w:val="single" w:sz="4" w:space="0" w:color="000000"/>
              <w:left w:val="single" w:sz="4" w:space="0" w:color="000000"/>
              <w:bottom w:val="single" w:sz="4" w:space="0" w:color="000000"/>
              <w:right w:val="single" w:sz="4" w:space="0" w:color="000000"/>
            </w:tcBorders>
          </w:tcPr>
          <w:p w14:paraId="734F4A54" w14:textId="77777777" w:rsidR="00D43742" w:rsidRDefault="003075C5">
            <w:pPr>
              <w:spacing w:after="0" w:line="259" w:lineRule="auto"/>
              <w:ind w:left="0" w:right="6"/>
              <w:jc w:val="center"/>
            </w:pPr>
            <w:r>
              <w:rPr>
                <w:b/>
              </w:rPr>
              <w:t>Details of Proposed Variation</w:t>
            </w:r>
            <w:r>
              <w:t xml:space="preserve">  </w:t>
            </w:r>
          </w:p>
        </w:tc>
      </w:tr>
      <w:tr w:rsidR="00D43742" w14:paraId="7B62579F" w14:textId="77777777">
        <w:trPr>
          <w:trHeight w:val="284"/>
        </w:trPr>
        <w:tc>
          <w:tcPr>
            <w:tcW w:w="2938" w:type="dxa"/>
            <w:vMerge w:val="restart"/>
            <w:tcBorders>
              <w:top w:val="single" w:sz="4" w:space="0" w:color="000000"/>
              <w:left w:val="single" w:sz="4" w:space="0" w:color="000000"/>
              <w:bottom w:val="single" w:sz="4" w:space="0" w:color="000000"/>
              <w:right w:val="single" w:sz="4" w:space="0" w:color="000000"/>
            </w:tcBorders>
          </w:tcPr>
          <w:p w14:paraId="06B25294" w14:textId="77777777" w:rsidR="00D43742" w:rsidRDefault="003075C5">
            <w:pPr>
              <w:spacing w:after="0" w:line="259" w:lineRule="auto"/>
              <w:ind w:left="118"/>
            </w:pPr>
            <w:r>
              <w:t xml:space="preserve">Variation initiated by:  </w:t>
            </w:r>
          </w:p>
        </w:tc>
        <w:tc>
          <w:tcPr>
            <w:tcW w:w="113" w:type="dxa"/>
            <w:vMerge w:val="restart"/>
            <w:tcBorders>
              <w:top w:val="single" w:sz="4" w:space="0" w:color="000000"/>
              <w:left w:val="single" w:sz="4" w:space="0" w:color="000000"/>
              <w:bottom w:val="single" w:sz="4" w:space="0" w:color="000000"/>
              <w:right w:val="nil"/>
            </w:tcBorders>
          </w:tcPr>
          <w:p w14:paraId="0216BBCE" w14:textId="77777777" w:rsidR="00D43742" w:rsidRDefault="003075C5">
            <w:pPr>
              <w:spacing w:after="0" w:line="259" w:lineRule="auto"/>
              <w:ind w:left="7"/>
              <w:jc w:val="both"/>
            </w:pPr>
            <w:r>
              <w:t xml:space="preserve"> </w:t>
            </w:r>
          </w:p>
        </w:tc>
        <w:tc>
          <w:tcPr>
            <w:tcW w:w="725" w:type="dxa"/>
            <w:tcBorders>
              <w:top w:val="single" w:sz="4" w:space="0" w:color="000000"/>
              <w:left w:val="nil"/>
              <w:bottom w:val="nil"/>
              <w:right w:val="nil"/>
            </w:tcBorders>
            <w:shd w:val="clear" w:color="auto" w:fill="FFFF00"/>
          </w:tcPr>
          <w:p w14:paraId="3D2F7E9D" w14:textId="77777777" w:rsidR="00D43742" w:rsidRDefault="003075C5">
            <w:pPr>
              <w:spacing w:after="0" w:line="259" w:lineRule="auto"/>
              <w:ind w:left="0"/>
              <w:jc w:val="both"/>
            </w:pPr>
            <w:r>
              <w:rPr>
                <w:b/>
              </w:rPr>
              <w:t>[delete</w:t>
            </w:r>
          </w:p>
        </w:tc>
        <w:tc>
          <w:tcPr>
            <w:tcW w:w="5211" w:type="dxa"/>
            <w:gridSpan w:val="5"/>
            <w:vMerge w:val="restart"/>
            <w:tcBorders>
              <w:top w:val="single" w:sz="4" w:space="0" w:color="000000"/>
              <w:left w:val="nil"/>
              <w:bottom w:val="single" w:sz="4" w:space="0" w:color="000000"/>
              <w:right w:val="single" w:sz="4" w:space="0" w:color="000000"/>
            </w:tcBorders>
          </w:tcPr>
          <w:p w14:paraId="62193064" w14:textId="77777777" w:rsidR="00D43742" w:rsidRDefault="003075C5">
            <w:pPr>
              <w:spacing w:after="0" w:line="259" w:lineRule="auto"/>
              <w:ind w:left="-17"/>
            </w:pPr>
            <w:r>
              <w:t xml:space="preserve">  as applicable: Buyer/Supplier]  </w:t>
            </w:r>
          </w:p>
        </w:tc>
      </w:tr>
      <w:tr w:rsidR="00D43742" w14:paraId="4777B437" w14:textId="77777777">
        <w:trPr>
          <w:trHeight w:val="450"/>
        </w:trPr>
        <w:tc>
          <w:tcPr>
            <w:tcW w:w="0" w:type="auto"/>
            <w:vMerge/>
            <w:tcBorders>
              <w:top w:val="nil"/>
              <w:left w:val="single" w:sz="4" w:space="0" w:color="000000"/>
              <w:bottom w:val="single" w:sz="4" w:space="0" w:color="000000"/>
              <w:right w:val="single" w:sz="4" w:space="0" w:color="000000"/>
            </w:tcBorders>
          </w:tcPr>
          <w:p w14:paraId="06C8732A" w14:textId="77777777" w:rsidR="00D43742" w:rsidRDefault="00D43742">
            <w:pPr>
              <w:spacing w:after="160" w:line="259" w:lineRule="auto"/>
              <w:ind w:left="0"/>
            </w:pPr>
          </w:p>
        </w:tc>
        <w:tc>
          <w:tcPr>
            <w:tcW w:w="0" w:type="auto"/>
            <w:vMerge/>
            <w:tcBorders>
              <w:top w:val="nil"/>
              <w:left w:val="single" w:sz="4" w:space="0" w:color="000000"/>
              <w:bottom w:val="single" w:sz="4" w:space="0" w:color="000000"/>
              <w:right w:val="nil"/>
            </w:tcBorders>
          </w:tcPr>
          <w:p w14:paraId="52F6C43C" w14:textId="77777777" w:rsidR="00D43742" w:rsidRDefault="00D43742">
            <w:pPr>
              <w:spacing w:after="160" w:line="259" w:lineRule="auto"/>
              <w:ind w:left="0"/>
            </w:pPr>
          </w:p>
        </w:tc>
        <w:tc>
          <w:tcPr>
            <w:tcW w:w="725" w:type="dxa"/>
            <w:tcBorders>
              <w:top w:val="nil"/>
              <w:left w:val="nil"/>
              <w:bottom w:val="single" w:sz="4" w:space="0" w:color="000000"/>
              <w:right w:val="nil"/>
            </w:tcBorders>
          </w:tcPr>
          <w:p w14:paraId="5FD3118E" w14:textId="77777777" w:rsidR="00D43742" w:rsidRDefault="003075C5">
            <w:pPr>
              <w:spacing w:after="0" w:line="259" w:lineRule="auto"/>
              <w:ind w:left="0"/>
            </w:pPr>
            <w:r>
              <w:t xml:space="preserve"> </w:t>
            </w:r>
          </w:p>
        </w:tc>
        <w:tc>
          <w:tcPr>
            <w:tcW w:w="0" w:type="auto"/>
            <w:gridSpan w:val="5"/>
            <w:vMerge/>
            <w:tcBorders>
              <w:top w:val="nil"/>
              <w:left w:val="nil"/>
              <w:bottom w:val="single" w:sz="4" w:space="0" w:color="000000"/>
              <w:right w:val="single" w:sz="4" w:space="0" w:color="000000"/>
            </w:tcBorders>
          </w:tcPr>
          <w:p w14:paraId="3F5553AC" w14:textId="77777777" w:rsidR="00D43742" w:rsidRDefault="00D43742">
            <w:pPr>
              <w:spacing w:after="160" w:line="259" w:lineRule="auto"/>
              <w:ind w:left="0"/>
            </w:pPr>
          </w:p>
        </w:tc>
      </w:tr>
      <w:tr w:rsidR="00D43742" w14:paraId="6D2DCBB3" w14:textId="77777777">
        <w:trPr>
          <w:trHeight w:val="284"/>
        </w:trPr>
        <w:tc>
          <w:tcPr>
            <w:tcW w:w="2938" w:type="dxa"/>
            <w:vMerge w:val="restart"/>
            <w:tcBorders>
              <w:top w:val="single" w:sz="4" w:space="0" w:color="000000"/>
              <w:left w:val="single" w:sz="4" w:space="0" w:color="000000"/>
              <w:bottom w:val="single" w:sz="4" w:space="0" w:color="000000"/>
              <w:right w:val="single" w:sz="4" w:space="0" w:color="000000"/>
            </w:tcBorders>
          </w:tcPr>
          <w:p w14:paraId="56498DCD" w14:textId="77777777" w:rsidR="00D43742" w:rsidRDefault="003075C5">
            <w:pPr>
              <w:spacing w:after="0" w:line="259" w:lineRule="auto"/>
              <w:ind w:left="118"/>
            </w:pPr>
            <w:r>
              <w:t xml:space="preserve">Variation number:  </w:t>
            </w:r>
          </w:p>
        </w:tc>
        <w:tc>
          <w:tcPr>
            <w:tcW w:w="113" w:type="dxa"/>
            <w:vMerge w:val="restart"/>
            <w:tcBorders>
              <w:top w:val="single" w:sz="4" w:space="0" w:color="000000"/>
              <w:left w:val="single" w:sz="4" w:space="0" w:color="000000"/>
              <w:bottom w:val="single" w:sz="4" w:space="0" w:color="000000"/>
              <w:right w:val="nil"/>
            </w:tcBorders>
          </w:tcPr>
          <w:p w14:paraId="5ED1D9EC" w14:textId="77777777" w:rsidR="00D43742" w:rsidRDefault="003075C5">
            <w:pPr>
              <w:spacing w:after="0" w:line="259" w:lineRule="auto"/>
              <w:ind w:left="7"/>
              <w:jc w:val="both"/>
            </w:pPr>
            <w:r>
              <w:t xml:space="preserve"> </w:t>
            </w:r>
          </w:p>
        </w:tc>
        <w:tc>
          <w:tcPr>
            <w:tcW w:w="725" w:type="dxa"/>
            <w:tcBorders>
              <w:top w:val="single" w:sz="4" w:space="0" w:color="000000"/>
              <w:left w:val="nil"/>
              <w:bottom w:val="nil"/>
              <w:right w:val="nil"/>
            </w:tcBorders>
            <w:shd w:val="clear" w:color="auto" w:fill="FFFF00"/>
          </w:tcPr>
          <w:p w14:paraId="33A21484" w14:textId="77777777" w:rsidR="00D43742" w:rsidRDefault="003075C5">
            <w:pPr>
              <w:spacing w:after="0" w:line="259" w:lineRule="auto"/>
              <w:ind w:left="0"/>
              <w:jc w:val="both"/>
            </w:pPr>
            <w:r>
              <w:rPr>
                <w:b/>
              </w:rPr>
              <w:t xml:space="preserve">[insert </w:t>
            </w:r>
          </w:p>
        </w:tc>
        <w:tc>
          <w:tcPr>
            <w:tcW w:w="5211" w:type="dxa"/>
            <w:gridSpan w:val="5"/>
            <w:vMerge w:val="restart"/>
            <w:tcBorders>
              <w:top w:val="single" w:sz="4" w:space="0" w:color="000000"/>
              <w:left w:val="nil"/>
              <w:bottom w:val="single" w:sz="4" w:space="0" w:color="000000"/>
              <w:right w:val="single" w:sz="4" w:space="0" w:color="000000"/>
            </w:tcBorders>
          </w:tcPr>
          <w:p w14:paraId="6BF9E75D" w14:textId="77777777" w:rsidR="00D43742" w:rsidRDefault="003075C5">
            <w:pPr>
              <w:spacing w:after="0" w:line="259" w:lineRule="auto"/>
              <w:ind w:left="12"/>
            </w:pPr>
            <w:r>
              <w:t xml:space="preserve">variation number]  </w:t>
            </w:r>
          </w:p>
        </w:tc>
      </w:tr>
      <w:tr w:rsidR="00D43742" w14:paraId="0B0753F7" w14:textId="77777777">
        <w:trPr>
          <w:trHeight w:val="450"/>
        </w:trPr>
        <w:tc>
          <w:tcPr>
            <w:tcW w:w="0" w:type="auto"/>
            <w:vMerge/>
            <w:tcBorders>
              <w:top w:val="nil"/>
              <w:left w:val="single" w:sz="4" w:space="0" w:color="000000"/>
              <w:bottom w:val="single" w:sz="4" w:space="0" w:color="000000"/>
              <w:right w:val="single" w:sz="4" w:space="0" w:color="000000"/>
            </w:tcBorders>
          </w:tcPr>
          <w:p w14:paraId="10EC880B" w14:textId="77777777" w:rsidR="00D43742" w:rsidRDefault="00D43742">
            <w:pPr>
              <w:spacing w:after="160" w:line="259" w:lineRule="auto"/>
              <w:ind w:left="0"/>
            </w:pPr>
          </w:p>
        </w:tc>
        <w:tc>
          <w:tcPr>
            <w:tcW w:w="0" w:type="auto"/>
            <w:vMerge/>
            <w:tcBorders>
              <w:top w:val="nil"/>
              <w:left w:val="single" w:sz="4" w:space="0" w:color="000000"/>
              <w:bottom w:val="single" w:sz="4" w:space="0" w:color="000000"/>
              <w:right w:val="nil"/>
            </w:tcBorders>
          </w:tcPr>
          <w:p w14:paraId="5D2BC4C4" w14:textId="77777777" w:rsidR="00D43742" w:rsidRDefault="00D43742">
            <w:pPr>
              <w:spacing w:after="160" w:line="259" w:lineRule="auto"/>
              <w:ind w:left="0"/>
            </w:pPr>
          </w:p>
        </w:tc>
        <w:tc>
          <w:tcPr>
            <w:tcW w:w="725" w:type="dxa"/>
            <w:tcBorders>
              <w:top w:val="nil"/>
              <w:left w:val="nil"/>
              <w:bottom w:val="single" w:sz="4" w:space="0" w:color="000000"/>
              <w:right w:val="nil"/>
            </w:tcBorders>
          </w:tcPr>
          <w:p w14:paraId="73288AF0" w14:textId="77777777" w:rsidR="00D43742" w:rsidRDefault="003075C5">
            <w:pPr>
              <w:spacing w:after="0" w:line="259" w:lineRule="auto"/>
              <w:ind w:left="0"/>
            </w:pPr>
            <w:r>
              <w:t xml:space="preserve"> </w:t>
            </w:r>
          </w:p>
        </w:tc>
        <w:tc>
          <w:tcPr>
            <w:tcW w:w="0" w:type="auto"/>
            <w:gridSpan w:val="5"/>
            <w:vMerge/>
            <w:tcBorders>
              <w:top w:val="nil"/>
              <w:left w:val="nil"/>
              <w:bottom w:val="single" w:sz="4" w:space="0" w:color="000000"/>
              <w:right w:val="single" w:sz="4" w:space="0" w:color="000000"/>
            </w:tcBorders>
          </w:tcPr>
          <w:p w14:paraId="7566FD10" w14:textId="77777777" w:rsidR="00D43742" w:rsidRDefault="00D43742">
            <w:pPr>
              <w:spacing w:after="160" w:line="259" w:lineRule="auto"/>
              <w:ind w:left="0"/>
            </w:pPr>
          </w:p>
        </w:tc>
      </w:tr>
      <w:tr w:rsidR="00D43742" w14:paraId="5ADD22E7" w14:textId="77777777">
        <w:trPr>
          <w:trHeight w:val="285"/>
        </w:trPr>
        <w:tc>
          <w:tcPr>
            <w:tcW w:w="2938" w:type="dxa"/>
            <w:vMerge w:val="restart"/>
            <w:tcBorders>
              <w:top w:val="single" w:sz="4" w:space="0" w:color="000000"/>
              <w:left w:val="single" w:sz="4" w:space="0" w:color="000000"/>
              <w:bottom w:val="single" w:sz="4" w:space="0" w:color="000000"/>
              <w:right w:val="single" w:sz="4" w:space="0" w:color="000000"/>
            </w:tcBorders>
          </w:tcPr>
          <w:p w14:paraId="332CD5AA" w14:textId="77777777" w:rsidR="00D43742" w:rsidRDefault="003075C5">
            <w:pPr>
              <w:spacing w:after="0" w:line="259" w:lineRule="auto"/>
              <w:ind w:left="118"/>
            </w:pPr>
            <w:r>
              <w:t xml:space="preserve">Date variation is raised:  </w:t>
            </w:r>
          </w:p>
        </w:tc>
        <w:tc>
          <w:tcPr>
            <w:tcW w:w="113" w:type="dxa"/>
            <w:vMerge w:val="restart"/>
            <w:tcBorders>
              <w:top w:val="single" w:sz="4" w:space="0" w:color="000000"/>
              <w:left w:val="single" w:sz="4" w:space="0" w:color="000000"/>
              <w:bottom w:val="single" w:sz="4" w:space="0" w:color="000000"/>
              <w:right w:val="nil"/>
            </w:tcBorders>
          </w:tcPr>
          <w:p w14:paraId="5A0DB7AB" w14:textId="77777777" w:rsidR="00D43742" w:rsidRDefault="003075C5">
            <w:pPr>
              <w:spacing w:after="0" w:line="259" w:lineRule="auto"/>
              <w:ind w:left="7"/>
              <w:jc w:val="both"/>
            </w:pPr>
            <w:r>
              <w:t xml:space="preserve"> </w:t>
            </w:r>
          </w:p>
        </w:tc>
        <w:tc>
          <w:tcPr>
            <w:tcW w:w="725" w:type="dxa"/>
            <w:tcBorders>
              <w:top w:val="single" w:sz="4" w:space="0" w:color="000000"/>
              <w:left w:val="nil"/>
              <w:bottom w:val="nil"/>
              <w:right w:val="nil"/>
            </w:tcBorders>
            <w:shd w:val="clear" w:color="auto" w:fill="FFFF00"/>
          </w:tcPr>
          <w:p w14:paraId="5B4BFDF3" w14:textId="77777777" w:rsidR="00D43742" w:rsidRDefault="003075C5">
            <w:pPr>
              <w:spacing w:after="0" w:line="259" w:lineRule="auto"/>
              <w:ind w:left="0"/>
              <w:jc w:val="both"/>
            </w:pPr>
            <w:r>
              <w:rPr>
                <w:b/>
              </w:rPr>
              <w:t xml:space="preserve">[insert </w:t>
            </w:r>
          </w:p>
        </w:tc>
        <w:tc>
          <w:tcPr>
            <w:tcW w:w="5211" w:type="dxa"/>
            <w:gridSpan w:val="5"/>
            <w:vMerge w:val="restart"/>
            <w:tcBorders>
              <w:top w:val="single" w:sz="4" w:space="0" w:color="000000"/>
              <w:left w:val="nil"/>
              <w:bottom w:val="single" w:sz="4" w:space="0" w:color="000000"/>
              <w:right w:val="single" w:sz="4" w:space="0" w:color="000000"/>
            </w:tcBorders>
          </w:tcPr>
          <w:p w14:paraId="0D5A4386" w14:textId="77777777" w:rsidR="00D43742" w:rsidRDefault="003075C5">
            <w:pPr>
              <w:spacing w:after="0" w:line="259" w:lineRule="auto"/>
              <w:ind w:left="12"/>
            </w:pPr>
            <w:r>
              <w:t xml:space="preserve">date]  </w:t>
            </w:r>
          </w:p>
        </w:tc>
      </w:tr>
      <w:tr w:rsidR="00D43742" w14:paraId="4665881F" w14:textId="77777777">
        <w:trPr>
          <w:trHeight w:val="446"/>
        </w:trPr>
        <w:tc>
          <w:tcPr>
            <w:tcW w:w="0" w:type="auto"/>
            <w:vMerge/>
            <w:tcBorders>
              <w:top w:val="nil"/>
              <w:left w:val="single" w:sz="4" w:space="0" w:color="000000"/>
              <w:bottom w:val="single" w:sz="4" w:space="0" w:color="000000"/>
              <w:right w:val="single" w:sz="4" w:space="0" w:color="000000"/>
            </w:tcBorders>
          </w:tcPr>
          <w:p w14:paraId="7090CCBC" w14:textId="77777777" w:rsidR="00D43742" w:rsidRDefault="00D43742">
            <w:pPr>
              <w:spacing w:after="160" w:line="259" w:lineRule="auto"/>
              <w:ind w:left="0"/>
            </w:pPr>
          </w:p>
        </w:tc>
        <w:tc>
          <w:tcPr>
            <w:tcW w:w="0" w:type="auto"/>
            <w:vMerge/>
            <w:tcBorders>
              <w:top w:val="nil"/>
              <w:left w:val="single" w:sz="4" w:space="0" w:color="000000"/>
              <w:bottom w:val="single" w:sz="4" w:space="0" w:color="000000"/>
              <w:right w:val="nil"/>
            </w:tcBorders>
          </w:tcPr>
          <w:p w14:paraId="7E0B39CF" w14:textId="77777777" w:rsidR="00D43742" w:rsidRDefault="00D43742">
            <w:pPr>
              <w:spacing w:after="160" w:line="259" w:lineRule="auto"/>
              <w:ind w:left="0"/>
            </w:pPr>
          </w:p>
        </w:tc>
        <w:tc>
          <w:tcPr>
            <w:tcW w:w="725" w:type="dxa"/>
            <w:tcBorders>
              <w:top w:val="nil"/>
              <w:left w:val="nil"/>
              <w:bottom w:val="single" w:sz="4" w:space="0" w:color="000000"/>
              <w:right w:val="nil"/>
            </w:tcBorders>
          </w:tcPr>
          <w:p w14:paraId="0FB5C199" w14:textId="77777777" w:rsidR="00D43742" w:rsidRDefault="003075C5">
            <w:pPr>
              <w:spacing w:after="0" w:line="259" w:lineRule="auto"/>
              <w:ind w:left="0"/>
            </w:pPr>
            <w:r>
              <w:t xml:space="preserve"> </w:t>
            </w:r>
          </w:p>
        </w:tc>
        <w:tc>
          <w:tcPr>
            <w:tcW w:w="0" w:type="auto"/>
            <w:gridSpan w:val="5"/>
            <w:vMerge/>
            <w:tcBorders>
              <w:top w:val="nil"/>
              <w:left w:val="nil"/>
              <w:bottom w:val="single" w:sz="4" w:space="0" w:color="000000"/>
              <w:right w:val="single" w:sz="4" w:space="0" w:color="000000"/>
            </w:tcBorders>
          </w:tcPr>
          <w:p w14:paraId="4AD0C6C0" w14:textId="77777777" w:rsidR="00D43742" w:rsidRDefault="00D43742">
            <w:pPr>
              <w:spacing w:after="160" w:line="259" w:lineRule="auto"/>
              <w:ind w:left="0"/>
            </w:pPr>
          </w:p>
        </w:tc>
      </w:tr>
      <w:tr w:rsidR="00D43742" w14:paraId="637918BF" w14:textId="77777777">
        <w:trPr>
          <w:trHeight w:val="409"/>
        </w:trPr>
        <w:tc>
          <w:tcPr>
            <w:tcW w:w="2938" w:type="dxa"/>
            <w:tcBorders>
              <w:top w:val="single" w:sz="4" w:space="0" w:color="000000"/>
              <w:left w:val="single" w:sz="4" w:space="0" w:color="000000"/>
              <w:bottom w:val="single" w:sz="4" w:space="0" w:color="000000"/>
              <w:right w:val="single" w:sz="4" w:space="0" w:color="000000"/>
            </w:tcBorders>
          </w:tcPr>
          <w:p w14:paraId="4023D4F8" w14:textId="77777777" w:rsidR="00D43742" w:rsidRDefault="003075C5">
            <w:pPr>
              <w:spacing w:after="0" w:line="259" w:lineRule="auto"/>
              <w:ind w:left="118"/>
            </w:pPr>
            <w:r>
              <w:t xml:space="preserve">Proposed variation  </w:t>
            </w:r>
          </w:p>
        </w:tc>
        <w:tc>
          <w:tcPr>
            <w:tcW w:w="6049" w:type="dxa"/>
            <w:gridSpan w:val="7"/>
            <w:tcBorders>
              <w:top w:val="single" w:sz="4" w:space="0" w:color="000000"/>
              <w:left w:val="single" w:sz="4" w:space="0" w:color="000000"/>
              <w:bottom w:val="single" w:sz="4" w:space="0" w:color="000000"/>
              <w:right w:val="single" w:sz="4" w:space="0" w:color="000000"/>
            </w:tcBorders>
          </w:tcPr>
          <w:p w14:paraId="39AE016A" w14:textId="77777777" w:rsidR="00D43742" w:rsidRDefault="003075C5">
            <w:pPr>
              <w:spacing w:after="0" w:line="259" w:lineRule="auto"/>
              <w:ind w:left="120"/>
            </w:pPr>
            <w:r>
              <w:t xml:space="preserve">  </w:t>
            </w:r>
          </w:p>
        </w:tc>
      </w:tr>
      <w:tr w:rsidR="00D43742" w14:paraId="7361B125" w14:textId="77777777">
        <w:trPr>
          <w:trHeight w:val="284"/>
        </w:trPr>
        <w:tc>
          <w:tcPr>
            <w:tcW w:w="2938" w:type="dxa"/>
            <w:vMerge w:val="restart"/>
            <w:tcBorders>
              <w:top w:val="single" w:sz="4" w:space="0" w:color="000000"/>
              <w:left w:val="single" w:sz="4" w:space="0" w:color="000000"/>
              <w:bottom w:val="single" w:sz="4" w:space="0" w:color="000000"/>
              <w:right w:val="single" w:sz="4" w:space="0" w:color="000000"/>
            </w:tcBorders>
          </w:tcPr>
          <w:p w14:paraId="37B73E0A" w14:textId="77777777" w:rsidR="00D43742" w:rsidRDefault="003075C5">
            <w:pPr>
              <w:spacing w:after="0" w:line="259" w:lineRule="auto"/>
              <w:ind w:left="118"/>
            </w:pPr>
            <w:r>
              <w:t xml:space="preserve">Reason for the variation:  </w:t>
            </w:r>
          </w:p>
        </w:tc>
        <w:tc>
          <w:tcPr>
            <w:tcW w:w="113" w:type="dxa"/>
            <w:vMerge w:val="restart"/>
            <w:tcBorders>
              <w:top w:val="single" w:sz="4" w:space="0" w:color="000000"/>
              <w:left w:val="single" w:sz="4" w:space="0" w:color="000000"/>
              <w:bottom w:val="single" w:sz="4" w:space="0" w:color="000000"/>
              <w:right w:val="nil"/>
            </w:tcBorders>
          </w:tcPr>
          <w:p w14:paraId="0BD3D9A2" w14:textId="77777777" w:rsidR="00D43742" w:rsidRDefault="003075C5">
            <w:pPr>
              <w:spacing w:after="0" w:line="259" w:lineRule="auto"/>
              <w:ind w:left="7"/>
              <w:jc w:val="both"/>
            </w:pPr>
            <w:r>
              <w:t xml:space="preserve"> </w:t>
            </w:r>
          </w:p>
        </w:tc>
        <w:tc>
          <w:tcPr>
            <w:tcW w:w="725" w:type="dxa"/>
            <w:tcBorders>
              <w:top w:val="single" w:sz="4" w:space="0" w:color="000000"/>
              <w:left w:val="nil"/>
              <w:bottom w:val="nil"/>
              <w:right w:val="nil"/>
            </w:tcBorders>
            <w:shd w:val="clear" w:color="auto" w:fill="FFFF00"/>
          </w:tcPr>
          <w:p w14:paraId="5950C0B7" w14:textId="77777777" w:rsidR="00D43742" w:rsidRDefault="003075C5">
            <w:pPr>
              <w:spacing w:after="0" w:line="259" w:lineRule="auto"/>
              <w:ind w:left="0"/>
              <w:jc w:val="both"/>
            </w:pPr>
            <w:r>
              <w:rPr>
                <w:b/>
              </w:rPr>
              <w:t xml:space="preserve">[insert </w:t>
            </w:r>
          </w:p>
        </w:tc>
        <w:tc>
          <w:tcPr>
            <w:tcW w:w="5211" w:type="dxa"/>
            <w:gridSpan w:val="5"/>
            <w:vMerge w:val="restart"/>
            <w:tcBorders>
              <w:top w:val="single" w:sz="4" w:space="0" w:color="000000"/>
              <w:left w:val="nil"/>
              <w:bottom w:val="single" w:sz="4" w:space="0" w:color="000000"/>
              <w:right w:val="single" w:sz="4" w:space="0" w:color="000000"/>
            </w:tcBorders>
          </w:tcPr>
          <w:p w14:paraId="09FE1469" w14:textId="77777777" w:rsidR="00D43742" w:rsidRDefault="003075C5">
            <w:pPr>
              <w:spacing w:after="0" w:line="259" w:lineRule="auto"/>
              <w:ind w:left="12"/>
            </w:pPr>
            <w:r>
              <w:t xml:space="preserve">reason]  </w:t>
            </w:r>
          </w:p>
        </w:tc>
      </w:tr>
      <w:tr w:rsidR="00D43742" w14:paraId="11E7B392" w14:textId="77777777">
        <w:trPr>
          <w:trHeight w:val="448"/>
        </w:trPr>
        <w:tc>
          <w:tcPr>
            <w:tcW w:w="0" w:type="auto"/>
            <w:vMerge/>
            <w:tcBorders>
              <w:top w:val="nil"/>
              <w:left w:val="single" w:sz="4" w:space="0" w:color="000000"/>
              <w:bottom w:val="single" w:sz="4" w:space="0" w:color="000000"/>
              <w:right w:val="single" w:sz="4" w:space="0" w:color="000000"/>
            </w:tcBorders>
          </w:tcPr>
          <w:p w14:paraId="05D5D0B5" w14:textId="77777777" w:rsidR="00D43742" w:rsidRDefault="00D43742">
            <w:pPr>
              <w:spacing w:after="160" w:line="259" w:lineRule="auto"/>
              <w:ind w:left="0"/>
            </w:pPr>
          </w:p>
        </w:tc>
        <w:tc>
          <w:tcPr>
            <w:tcW w:w="0" w:type="auto"/>
            <w:vMerge/>
            <w:tcBorders>
              <w:top w:val="nil"/>
              <w:left w:val="single" w:sz="4" w:space="0" w:color="000000"/>
              <w:bottom w:val="single" w:sz="4" w:space="0" w:color="000000"/>
              <w:right w:val="nil"/>
            </w:tcBorders>
          </w:tcPr>
          <w:p w14:paraId="76B45165" w14:textId="77777777" w:rsidR="00D43742" w:rsidRDefault="00D43742">
            <w:pPr>
              <w:spacing w:after="160" w:line="259" w:lineRule="auto"/>
              <w:ind w:left="0"/>
            </w:pPr>
          </w:p>
        </w:tc>
        <w:tc>
          <w:tcPr>
            <w:tcW w:w="725" w:type="dxa"/>
            <w:tcBorders>
              <w:top w:val="nil"/>
              <w:left w:val="nil"/>
              <w:bottom w:val="single" w:sz="4" w:space="0" w:color="000000"/>
              <w:right w:val="nil"/>
            </w:tcBorders>
          </w:tcPr>
          <w:p w14:paraId="7EA37EE2" w14:textId="77777777" w:rsidR="00D43742" w:rsidRDefault="003075C5">
            <w:pPr>
              <w:spacing w:after="0" w:line="259" w:lineRule="auto"/>
              <w:ind w:left="0"/>
            </w:pPr>
            <w:r>
              <w:t xml:space="preserve"> </w:t>
            </w:r>
          </w:p>
        </w:tc>
        <w:tc>
          <w:tcPr>
            <w:tcW w:w="0" w:type="auto"/>
            <w:gridSpan w:val="5"/>
            <w:vMerge/>
            <w:tcBorders>
              <w:top w:val="nil"/>
              <w:left w:val="nil"/>
              <w:bottom w:val="single" w:sz="4" w:space="0" w:color="000000"/>
              <w:right w:val="single" w:sz="4" w:space="0" w:color="000000"/>
            </w:tcBorders>
          </w:tcPr>
          <w:p w14:paraId="61479338" w14:textId="77777777" w:rsidR="00D43742" w:rsidRDefault="00D43742">
            <w:pPr>
              <w:spacing w:after="160" w:line="259" w:lineRule="auto"/>
              <w:ind w:left="0"/>
            </w:pPr>
          </w:p>
        </w:tc>
      </w:tr>
      <w:tr w:rsidR="00D43742" w14:paraId="1EB8C0C4" w14:textId="77777777">
        <w:trPr>
          <w:trHeight w:val="287"/>
        </w:trPr>
        <w:tc>
          <w:tcPr>
            <w:tcW w:w="2938" w:type="dxa"/>
            <w:vMerge w:val="restart"/>
            <w:tcBorders>
              <w:top w:val="single" w:sz="4" w:space="0" w:color="000000"/>
              <w:left w:val="single" w:sz="4" w:space="0" w:color="000000"/>
              <w:bottom w:val="single" w:sz="4" w:space="0" w:color="000000"/>
              <w:right w:val="single" w:sz="4" w:space="0" w:color="000000"/>
            </w:tcBorders>
          </w:tcPr>
          <w:p w14:paraId="00E0B4EB" w14:textId="77777777" w:rsidR="00D43742" w:rsidRDefault="003075C5">
            <w:pPr>
              <w:spacing w:after="0" w:line="259" w:lineRule="auto"/>
              <w:ind w:left="118"/>
            </w:pPr>
            <w:r>
              <w:t xml:space="preserve">A Variation Impact </w:t>
            </w:r>
          </w:p>
          <w:p w14:paraId="47895CC9" w14:textId="77777777" w:rsidR="00D43742" w:rsidRDefault="003075C5">
            <w:pPr>
              <w:spacing w:after="0" w:line="259" w:lineRule="auto"/>
              <w:ind w:left="120"/>
            </w:pPr>
            <w:r>
              <w:t xml:space="preserve">Assessment shall be provided within:  </w:t>
            </w:r>
          </w:p>
        </w:tc>
        <w:tc>
          <w:tcPr>
            <w:tcW w:w="113" w:type="dxa"/>
            <w:vMerge w:val="restart"/>
            <w:tcBorders>
              <w:top w:val="single" w:sz="4" w:space="0" w:color="000000"/>
              <w:left w:val="single" w:sz="4" w:space="0" w:color="000000"/>
              <w:bottom w:val="single" w:sz="4" w:space="0" w:color="000000"/>
              <w:right w:val="nil"/>
            </w:tcBorders>
          </w:tcPr>
          <w:p w14:paraId="7BB95472" w14:textId="77777777" w:rsidR="00D43742" w:rsidRDefault="003075C5">
            <w:pPr>
              <w:spacing w:after="0" w:line="259" w:lineRule="auto"/>
              <w:ind w:left="7"/>
              <w:jc w:val="both"/>
            </w:pPr>
            <w:r>
              <w:t xml:space="preserve"> </w:t>
            </w:r>
          </w:p>
        </w:tc>
        <w:tc>
          <w:tcPr>
            <w:tcW w:w="725" w:type="dxa"/>
            <w:tcBorders>
              <w:top w:val="single" w:sz="4" w:space="0" w:color="000000"/>
              <w:left w:val="nil"/>
              <w:bottom w:val="nil"/>
              <w:right w:val="nil"/>
            </w:tcBorders>
            <w:shd w:val="clear" w:color="auto" w:fill="FFFF00"/>
          </w:tcPr>
          <w:p w14:paraId="0FE9A562" w14:textId="77777777" w:rsidR="00D43742" w:rsidRDefault="003075C5">
            <w:pPr>
              <w:spacing w:after="0" w:line="259" w:lineRule="auto"/>
              <w:ind w:left="0"/>
              <w:jc w:val="both"/>
            </w:pPr>
            <w:r>
              <w:rPr>
                <w:b/>
              </w:rPr>
              <w:t xml:space="preserve">[insert </w:t>
            </w:r>
          </w:p>
        </w:tc>
        <w:tc>
          <w:tcPr>
            <w:tcW w:w="5211" w:type="dxa"/>
            <w:gridSpan w:val="5"/>
            <w:vMerge w:val="restart"/>
            <w:tcBorders>
              <w:top w:val="single" w:sz="4" w:space="0" w:color="000000"/>
              <w:left w:val="nil"/>
              <w:bottom w:val="single" w:sz="4" w:space="0" w:color="000000"/>
              <w:right w:val="single" w:sz="4" w:space="0" w:color="000000"/>
            </w:tcBorders>
          </w:tcPr>
          <w:p w14:paraId="117A5FC5" w14:textId="77777777" w:rsidR="00D43742" w:rsidRDefault="003075C5">
            <w:pPr>
              <w:spacing w:after="0" w:line="259" w:lineRule="auto"/>
              <w:ind w:left="12"/>
            </w:pPr>
            <w:r>
              <w:t xml:space="preserve">number] days  </w:t>
            </w:r>
          </w:p>
        </w:tc>
      </w:tr>
      <w:tr w:rsidR="00D43742" w14:paraId="6421762A" w14:textId="77777777">
        <w:trPr>
          <w:trHeight w:val="650"/>
        </w:trPr>
        <w:tc>
          <w:tcPr>
            <w:tcW w:w="0" w:type="auto"/>
            <w:vMerge/>
            <w:tcBorders>
              <w:top w:val="nil"/>
              <w:left w:val="single" w:sz="4" w:space="0" w:color="000000"/>
              <w:bottom w:val="single" w:sz="4" w:space="0" w:color="000000"/>
              <w:right w:val="single" w:sz="4" w:space="0" w:color="000000"/>
            </w:tcBorders>
          </w:tcPr>
          <w:p w14:paraId="30C7DB86" w14:textId="77777777" w:rsidR="00D43742" w:rsidRDefault="00D43742">
            <w:pPr>
              <w:spacing w:after="160" w:line="259" w:lineRule="auto"/>
              <w:ind w:left="0"/>
            </w:pPr>
          </w:p>
        </w:tc>
        <w:tc>
          <w:tcPr>
            <w:tcW w:w="0" w:type="auto"/>
            <w:vMerge/>
            <w:tcBorders>
              <w:top w:val="nil"/>
              <w:left w:val="single" w:sz="4" w:space="0" w:color="000000"/>
              <w:bottom w:val="single" w:sz="4" w:space="0" w:color="000000"/>
              <w:right w:val="nil"/>
            </w:tcBorders>
          </w:tcPr>
          <w:p w14:paraId="7E3D5F9E" w14:textId="77777777" w:rsidR="00D43742" w:rsidRDefault="00D43742">
            <w:pPr>
              <w:spacing w:after="160" w:line="259" w:lineRule="auto"/>
              <w:ind w:left="0"/>
            </w:pPr>
          </w:p>
        </w:tc>
        <w:tc>
          <w:tcPr>
            <w:tcW w:w="725" w:type="dxa"/>
            <w:tcBorders>
              <w:top w:val="nil"/>
              <w:left w:val="nil"/>
              <w:bottom w:val="single" w:sz="4" w:space="0" w:color="000000"/>
              <w:right w:val="nil"/>
            </w:tcBorders>
          </w:tcPr>
          <w:p w14:paraId="138A3C98" w14:textId="77777777" w:rsidR="00D43742" w:rsidRDefault="003075C5">
            <w:pPr>
              <w:spacing w:after="0" w:line="259" w:lineRule="auto"/>
              <w:ind w:left="0"/>
            </w:pPr>
            <w:r>
              <w:t xml:space="preserve"> </w:t>
            </w:r>
          </w:p>
        </w:tc>
        <w:tc>
          <w:tcPr>
            <w:tcW w:w="0" w:type="auto"/>
            <w:gridSpan w:val="5"/>
            <w:vMerge/>
            <w:tcBorders>
              <w:top w:val="nil"/>
              <w:left w:val="nil"/>
              <w:bottom w:val="single" w:sz="4" w:space="0" w:color="000000"/>
              <w:right w:val="single" w:sz="4" w:space="0" w:color="000000"/>
            </w:tcBorders>
          </w:tcPr>
          <w:p w14:paraId="39434100" w14:textId="77777777" w:rsidR="00D43742" w:rsidRDefault="00D43742">
            <w:pPr>
              <w:spacing w:after="160" w:line="259" w:lineRule="auto"/>
              <w:ind w:left="0"/>
            </w:pPr>
          </w:p>
        </w:tc>
      </w:tr>
      <w:tr w:rsidR="00D43742" w14:paraId="25C6DDAB" w14:textId="77777777">
        <w:trPr>
          <w:trHeight w:val="404"/>
        </w:trPr>
        <w:tc>
          <w:tcPr>
            <w:tcW w:w="8987" w:type="dxa"/>
            <w:gridSpan w:val="8"/>
            <w:tcBorders>
              <w:top w:val="single" w:sz="4" w:space="0" w:color="000000"/>
              <w:left w:val="single" w:sz="4" w:space="0" w:color="000000"/>
              <w:bottom w:val="single" w:sz="4" w:space="0" w:color="000000"/>
              <w:right w:val="single" w:sz="4" w:space="0" w:color="000000"/>
            </w:tcBorders>
          </w:tcPr>
          <w:p w14:paraId="72BF08F0" w14:textId="77777777" w:rsidR="00D43742" w:rsidRDefault="003075C5">
            <w:pPr>
              <w:spacing w:after="0" w:line="259" w:lineRule="auto"/>
              <w:ind w:left="0" w:right="8"/>
              <w:jc w:val="center"/>
            </w:pPr>
            <w:r>
              <w:rPr>
                <w:b/>
              </w:rPr>
              <w:t>Impact of Variation</w:t>
            </w:r>
            <w:r>
              <w:t xml:space="preserve">  </w:t>
            </w:r>
          </w:p>
        </w:tc>
      </w:tr>
      <w:tr w:rsidR="00D43742" w14:paraId="1B4E31BD" w14:textId="77777777">
        <w:trPr>
          <w:trHeight w:val="284"/>
        </w:trPr>
        <w:tc>
          <w:tcPr>
            <w:tcW w:w="2938" w:type="dxa"/>
            <w:vMerge w:val="restart"/>
            <w:tcBorders>
              <w:top w:val="single" w:sz="4" w:space="0" w:color="000000"/>
              <w:left w:val="single" w:sz="4" w:space="0" w:color="000000"/>
              <w:bottom w:val="single" w:sz="4" w:space="0" w:color="000000"/>
              <w:right w:val="single" w:sz="4" w:space="0" w:color="000000"/>
            </w:tcBorders>
          </w:tcPr>
          <w:p w14:paraId="5932B3F9" w14:textId="77777777" w:rsidR="00D43742" w:rsidRDefault="003075C5">
            <w:pPr>
              <w:spacing w:after="0" w:line="259" w:lineRule="auto"/>
              <w:ind w:left="120" w:hanging="2"/>
            </w:pPr>
            <w:r>
              <w:t xml:space="preserve">Likely impact of the proposed variation:  </w:t>
            </w:r>
          </w:p>
        </w:tc>
        <w:tc>
          <w:tcPr>
            <w:tcW w:w="113" w:type="dxa"/>
            <w:vMerge w:val="restart"/>
            <w:tcBorders>
              <w:top w:val="single" w:sz="4" w:space="0" w:color="000000"/>
              <w:left w:val="single" w:sz="4" w:space="0" w:color="000000"/>
              <w:bottom w:val="single" w:sz="4" w:space="0" w:color="000000"/>
              <w:right w:val="nil"/>
            </w:tcBorders>
          </w:tcPr>
          <w:p w14:paraId="092F42E8" w14:textId="77777777" w:rsidR="00D43742" w:rsidRDefault="003075C5">
            <w:pPr>
              <w:spacing w:after="0" w:line="259" w:lineRule="auto"/>
              <w:ind w:left="7"/>
              <w:jc w:val="both"/>
            </w:pPr>
            <w:r>
              <w:t xml:space="preserve"> </w:t>
            </w:r>
          </w:p>
        </w:tc>
        <w:tc>
          <w:tcPr>
            <w:tcW w:w="1949" w:type="dxa"/>
            <w:gridSpan w:val="2"/>
            <w:tcBorders>
              <w:top w:val="single" w:sz="4" w:space="0" w:color="000000"/>
              <w:left w:val="nil"/>
              <w:bottom w:val="nil"/>
              <w:right w:val="nil"/>
            </w:tcBorders>
            <w:shd w:val="clear" w:color="auto" w:fill="FFFF00"/>
          </w:tcPr>
          <w:p w14:paraId="752683E3" w14:textId="77777777" w:rsidR="00D43742" w:rsidRDefault="003075C5">
            <w:pPr>
              <w:spacing w:after="0" w:line="259" w:lineRule="auto"/>
              <w:ind w:left="0"/>
              <w:jc w:val="both"/>
            </w:pPr>
            <w:r>
              <w:rPr>
                <w:b/>
              </w:rPr>
              <w:t xml:space="preserve">[Supplier to insert </w:t>
            </w:r>
          </w:p>
        </w:tc>
        <w:tc>
          <w:tcPr>
            <w:tcW w:w="3987" w:type="dxa"/>
            <w:gridSpan w:val="4"/>
            <w:vMerge w:val="restart"/>
            <w:tcBorders>
              <w:top w:val="single" w:sz="4" w:space="0" w:color="000000"/>
              <w:left w:val="nil"/>
              <w:bottom w:val="single" w:sz="4" w:space="0" w:color="000000"/>
              <w:right w:val="single" w:sz="4" w:space="0" w:color="000000"/>
            </w:tcBorders>
          </w:tcPr>
          <w:p w14:paraId="619E91DA" w14:textId="77777777" w:rsidR="00D43742" w:rsidRDefault="003075C5">
            <w:pPr>
              <w:spacing w:after="0" w:line="259" w:lineRule="auto"/>
              <w:ind w:left="-5"/>
            </w:pPr>
            <w:r>
              <w:t xml:space="preserve"> assessment of </w:t>
            </w:r>
            <w:proofErr w:type="gramStart"/>
            <w:r>
              <w:t xml:space="preserve">impact]   </w:t>
            </w:r>
            <w:proofErr w:type="gramEnd"/>
          </w:p>
        </w:tc>
      </w:tr>
      <w:tr w:rsidR="00D43742" w14:paraId="3B03D7B6" w14:textId="77777777">
        <w:trPr>
          <w:trHeight w:val="449"/>
        </w:trPr>
        <w:tc>
          <w:tcPr>
            <w:tcW w:w="0" w:type="auto"/>
            <w:vMerge/>
            <w:tcBorders>
              <w:top w:val="nil"/>
              <w:left w:val="single" w:sz="4" w:space="0" w:color="000000"/>
              <w:bottom w:val="single" w:sz="4" w:space="0" w:color="000000"/>
              <w:right w:val="single" w:sz="4" w:space="0" w:color="000000"/>
            </w:tcBorders>
          </w:tcPr>
          <w:p w14:paraId="21D6D576" w14:textId="77777777" w:rsidR="00D43742" w:rsidRDefault="00D43742">
            <w:pPr>
              <w:spacing w:after="160" w:line="259" w:lineRule="auto"/>
              <w:ind w:left="0"/>
            </w:pPr>
          </w:p>
        </w:tc>
        <w:tc>
          <w:tcPr>
            <w:tcW w:w="0" w:type="auto"/>
            <w:vMerge/>
            <w:tcBorders>
              <w:top w:val="nil"/>
              <w:left w:val="single" w:sz="4" w:space="0" w:color="000000"/>
              <w:bottom w:val="single" w:sz="4" w:space="0" w:color="000000"/>
              <w:right w:val="nil"/>
            </w:tcBorders>
          </w:tcPr>
          <w:p w14:paraId="49C7D361" w14:textId="77777777" w:rsidR="00D43742" w:rsidRDefault="00D43742">
            <w:pPr>
              <w:spacing w:after="160" w:line="259" w:lineRule="auto"/>
              <w:ind w:left="0"/>
            </w:pPr>
          </w:p>
        </w:tc>
        <w:tc>
          <w:tcPr>
            <w:tcW w:w="1949" w:type="dxa"/>
            <w:gridSpan w:val="2"/>
            <w:tcBorders>
              <w:top w:val="nil"/>
              <w:left w:val="nil"/>
              <w:bottom w:val="single" w:sz="4" w:space="0" w:color="000000"/>
              <w:right w:val="nil"/>
            </w:tcBorders>
          </w:tcPr>
          <w:p w14:paraId="1204FCF8" w14:textId="77777777" w:rsidR="00D43742" w:rsidRDefault="003075C5">
            <w:pPr>
              <w:spacing w:after="0" w:line="259" w:lineRule="auto"/>
              <w:ind w:left="0"/>
            </w:pPr>
            <w:r>
              <w:t xml:space="preserve"> </w:t>
            </w:r>
          </w:p>
        </w:tc>
        <w:tc>
          <w:tcPr>
            <w:tcW w:w="0" w:type="auto"/>
            <w:gridSpan w:val="4"/>
            <w:vMerge/>
            <w:tcBorders>
              <w:top w:val="nil"/>
              <w:left w:val="nil"/>
              <w:bottom w:val="single" w:sz="4" w:space="0" w:color="000000"/>
              <w:right w:val="single" w:sz="4" w:space="0" w:color="000000"/>
            </w:tcBorders>
          </w:tcPr>
          <w:p w14:paraId="64696991" w14:textId="77777777" w:rsidR="00D43742" w:rsidRDefault="00D43742">
            <w:pPr>
              <w:spacing w:after="160" w:line="259" w:lineRule="auto"/>
              <w:ind w:left="0"/>
            </w:pPr>
          </w:p>
        </w:tc>
      </w:tr>
      <w:tr w:rsidR="00D43742" w14:paraId="020C5B75" w14:textId="77777777">
        <w:trPr>
          <w:trHeight w:val="497"/>
        </w:trPr>
        <w:tc>
          <w:tcPr>
            <w:tcW w:w="8987" w:type="dxa"/>
            <w:gridSpan w:val="8"/>
            <w:tcBorders>
              <w:top w:val="single" w:sz="4" w:space="0" w:color="000000"/>
              <w:left w:val="single" w:sz="4" w:space="0" w:color="000000"/>
              <w:bottom w:val="single" w:sz="4" w:space="0" w:color="000000"/>
              <w:right w:val="single" w:sz="4" w:space="0" w:color="000000"/>
            </w:tcBorders>
          </w:tcPr>
          <w:p w14:paraId="1D773A82" w14:textId="77777777" w:rsidR="00D43742" w:rsidRDefault="003075C5">
            <w:pPr>
              <w:spacing w:after="0" w:line="259" w:lineRule="auto"/>
              <w:ind w:left="0" w:right="3"/>
              <w:jc w:val="center"/>
            </w:pPr>
            <w:r>
              <w:rPr>
                <w:b/>
              </w:rPr>
              <w:t>Outcome of Variation</w:t>
            </w:r>
            <w:r>
              <w:t xml:space="preserve">  </w:t>
            </w:r>
          </w:p>
        </w:tc>
      </w:tr>
      <w:tr w:rsidR="00D43742" w14:paraId="4C9C5CAE" w14:textId="77777777">
        <w:trPr>
          <w:trHeight w:val="1038"/>
        </w:trPr>
        <w:tc>
          <w:tcPr>
            <w:tcW w:w="2938" w:type="dxa"/>
            <w:tcBorders>
              <w:top w:val="single" w:sz="4" w:space="0" w:color="000000"/>
              <w:left w:val="single" w:sz="4" w:space="0" w:color="000000"/>
              <w:bottom w:val="single" w:sz="4" w:space="0" w:color="000000"/>
              <w:right w:val="single" w:sz="4" w:space="0" w:color="000000"/>
            </w:tcBorders>
          </w:tcPr>
          <w:p w14:paraId="2F1D3CE5" w14:textId="77777777" w:rsidR="00D43742" w:rsidRDefault="003075C5">
            <w:pPr>
              <w:spacing w:after="0" w:line="259" w:lineRule="auto"/>
              <w:ind w:left="118"/>
            </w:pPr>
            <w:r>
              <w:t xml:space="preserve">Contract variation:  </w:t>
            </w:r>
          </w:p>
        </w:tc>
        <w:tc>
          <w:tcPr>
            <w:tcW w:w="6049" w:type="dxa"/>
            <w:gridSpan w:val="7"/>
            <w:tcBorders>
              <w:top w:val="single" w:sz="4" w:space="0" w:color="000000"/>
              <w:left w:val="single" w:sz="4" w:space="0" w:color="000000"/>
              <w:bottom w:val="single" w:sz="4" w:space="0" w:color="000000"/>
              <w:right w:val="single" w:sz="4" w:space="0" w:color="000000"/>
            </w:tcBorders>
          </w:tcPr>
          <w:p w14:paraId="0FB5E92D" w14:textId="77777777" w:rsidR="00D43742" w:rsidRDefault="003075C5">
            <w:pPr>
              <w:spacing w:after="117" w:line="259" w:lineRule="auto"/>
              <w:ind w:left="120"/>
            </w:pPr>
            <w:r>
              <w:t xml:space="preserve">This Contract detailed above is varied as follows:  </w:t>
            </w:r>
          </w:p>
          <w:p w14:paraId="50BF0E81" w14:textId="77777777" w:rsidR="00D43742" w:rsidRDefault="003075C5">
            <w:pPr>
              <w:spacing w:after="0" w:line="259" w:lineRule="auto"/>
              <w:ind w:left="122" w:hanging="2"/>
              <w:jc w:val="both"/>
            </w:pPr>
            <w:r>
              <w:rPr>
                <w:rFonts w:ascii="Calibri" w:eastAsia="Calibri" w:hAnsi="Calibri" w:cs="Calibri"/>
              </w:rPr>
              <w:t>●</w:t>
            </w:r>
            <w:r>
              <w:t xml:space="preserve"> </w:t>
            </w:r>
            <w:r>
              <w:rPr>
                <w:b/>
                <w:shd w:val="clear" w:color="auto" w:fill="FFFF00"/>
              </w:rPr>
              <w:t xml:space="preserve">[Buyer to insert </w:t>
            </w:r>
            <w:r>
              <w:t xml:space="preserve">original Clauses or Paragraphs to be varied and the changed clause]  </w:t>
            </w:r>
          </w:p>
        </w:tc>
      </w:tr>
      <w:tr w:rsidR="00D43742" w14:paraId="1A5C2F41" w14:textId="77777777">
        <w:trPr>
          <w:trHeight w:val="284"/>
        </w:trPr>
        <w:tc>
          <w:tcPr>
            <w:tcW w:w="2938" w:type="dxa"/>
            <w:vMerge w:val="restart"/>
            <w:tcBorders>
              <w:top w:val="single" w:sz="4" w:space="0" w:color="000000"/>
              <w:left w:val="single" w:sz="4" w:space="0" w:color="000000"/>
              <w:bottom w:val="single" w:sz="4" w:space="0" w:color="000000"/>
              <w:right w:val="single" w:sz="4" w:space="0" w:color="000000"/>
            </w:tcBorders>
          </w:tcPr>
          <w:p w14:paraId="259C55AE" w14:textId="77777777" w:rsidR="00D43742" w:rsidRDefault="003075C5">
            <w:pPr>
              <w:spacing w:after="0" w:line="259" w:lineRule="auto"/>
              <w:ind w:left="118"/>
            </w:pPr>
            <w:r>
              <w:t xml:space="preserve">Financial variation:  </w:t>
            </w:r>
          </w:p>
        </w:tc>
        <w:tc>
          <w:tcPr>
            <w:tcW w:w="3024" w:type="dxa"/>
            <w:gridSpan w:val="4"/>
            <w:vMerge w:val="restart"/>
            <w:tcBorders>
              <w:top w:val="single" w:sz="4" w:space="0" w:color="000000"/>
              <w:left w:val="single" w:sz="4" w:space="0" w:color="000000"/>
              <w:bottom w:val="single" w:sz="4" w:space="0" w:color="000000"/>
              <w:right w:val="single" w:sz="4" w:space="0" w:color="000000"/>
            </w:tcBorders>
          </w:tcPr>
          <w:p w14:paraId="798FBF36" w14:textId="77777777" w:rsidR="00D43742" w:rsidRDefault="003075C5">
            <w:pPr>
              <w:spacing w:after="0" w:line="259" w:lineRule="auto"/>
              <w:ind w:left="120"/>
            </w:pPr>
            <w:r>
              <w:t xml:space="preserve">Original Contract Value:  </w:t>
            </w:r>
          </w:p>
        </w:tc>
        <w:tc>
          <w:tcPr>
            <w:tcW w:w="295" w:type="dxa"/>
            <w:vMerge w:val="restart"/>
            <w:tcBorders>
              <w:top w:val="single" w:sz="4" w:space="0" w:color="000000"/>
              <w:left w:val="single" w:sz="4" w:space="0" w:color="000000"/>
              <w:bottom w:val="single" w:sz="4" w:space="0" w:color="000000"/>
              <w:right w:val="nil"/>
            </w:tcBorders>
          </w:tcPr>
          <w:p w14:paraId="1AA77401" w14:textId="77777777" w:rsidR="00D43742" w:rsidRDefault="003075C5">
            <w:pPr>
              <w:spacing w:after="0" w:line="259" w:lineRule="auto"/>
              <w:ind w:left="115"/>
            </w:pPr>
            <w:r>
              <w:t xml:space="preserve">£ </w:t>
            </w:r>
          </w:p>
        </w:tc>
        <w:tc>
          <w:tcPr>
            <w:tcW w:w="737" w:type="dxa"/>
            <w:tcBorders>
              <w:top w:val="single" w:sz="4" w:space="0" w:color="000000"/>
              <w:left w:val="nil"/>
              <w:bottom w:val="nil"/>
              <w:right w:val="nil"/>
            </w:tcBorders>
            <w:shd w:val="clear" w:color="auto" w:fill="FFFF00"/>
          </w:tcPr>
          <w:p w14:paraId="251A07BB" w14:textId="77777777" w:rsidR="00D43742" w:rsidRDefault="003075C5">
            <w:pPr>
              <w:spacing w:after="0" w:line="259" w:lineRule="auto"/>
              <w:ind w:left="0"/>
              <w:jc w:val="both"/>
            </w:pPr>
            <w:r>
              <w:rPr>
                <w:b/>
              </w:rPr>
              <w:t xml:space="preserve">[insert </w:t>
            </w:r>
          </w:p>
        </w:tc>
        <w:tc>
          <w:tcPr>
            <w:tcW w:w="1992" w:type="dxa"/>
            <w:vMerge w:val="restart"/>
            <w:tcBorders>
              <w:top w:val="single" w:sz="4" w:space="0" w:color="000000"/>
              <w:left w:val="nil"/>
              <w:bottom w:val="single" w:sz="4" w:space="0" w:color="000000"/>
              <w:right w:val="single" w:sz="4" w:space="0" w:color="000000"/>
            </w:tcBorders>
          </w:tcPr>
          <w:p w14:paraId="72A761B4" w14:textId="77777777" w:rsidR="00D43742" w:rsidRDefault="003075C5">
            <w:pPr>
              <w:spacing w:after="0" w:line="259" w:lineRule="auto"/>
              <w:ind w:left="-2"/>
            </w:pPr>
            <w:r>
              <w:t xml:space="preserve"> amount]  </w:t>
            </w:r>
          </w:p>
        </w:tc>
      </w:tr>
      <w:tr w:rsidR="00D43742" w14:paraId="529C90DC" w14:textId="77777777">
        <w:trPr>
          <w:trHeight w:val="450"/>
        </w:trPr>
        <w:tc>
          <w:tcPr>
            <w:tcW w:w="0" w:type="auto"/>
            <w:vMerge/>
            <w:tcBorders>
              <w:top w:val="nil"/>
              <w:left w:val="single" w:sz="4" w:space="0" w:color="000000"/>
              <w:bottom w:val="nil"/>
              <w:right w:val="single" w:sz="4" w:space="0" w:color="000000"/>
            </w:tcBorders>
          </w:tcPr>
          <w:p w14:paraId="5D8D83A3" w14:textId="77777777" w:rsidR="00D43742" w:rsidRDefault="00D43742">
            <w:pPr>
              <w:spacing w:after="160" w:line="259" w:lineRule="auto"/>
              <w:ind w:left="0"/>
            </w:pPr>
          </w:p>
        </w:tc>
        <w:tc>
          <w:tcPr>
            <w:tcW w:w="0" w:type="auto"/>
            <w:gridSpan w:val="4"/>
            <w:vMerge/>
            <w:tcBorders>
              <w:top w:val="nil"/>
              <w:left w:val="single" w:sz="4" w:space="0" w:color="000000"/>
              <w:bottom w:val="single" w:sz="4" w:space="0" w:color="000000"/>
              <w:right w:val="single" w:sz="4" w:space="0" w:color="000000"/>
            </w:tcBorders>
          </w:tcPr>
          <w:p w14:paraId="18FFF8CE" w14:textId="77777777" w:rsidR="00D43742" w:rsidRDefault="00D43742">
            <w:pPr>
              <w:spacing w:after="160" w:line="259" w:lineRule="auto"/>
              <w:ind w:left="0"/>
            </w:pPr>
          </w:p>
        </w:tc>
        <w:tc>
          <w:tcPr>
            <w:tcW w:w="0" w:type="auto"/>
            <w:vMerge/>
            <w:tcBorders>
              <w:top w:val="nil"/>
              <w:left w:val="single" w:sz="4" w:space="0" w:color="000000"/>
              <w:bottom w:val="single" w:sz="4" w:space="0" w:color="000000"/>
              <w:right w:val="nil"/>
            </w:tcBorders>
          </w:tcPr>
          <w:p w14:paraId="2EF8C297" w14:textId="77777777" w:rsidR="00D43742" w:rsidRDefault="00D43742">
            <w:pPr>
              <w:spacing w:after="160" w:line="259" w:lineRule="auto"/>
              <w:ind w:left="0"/>
            </w:pPr>
          </w:p>
        </w:tc>
        <w:tc>
          <w:tcPr>
            <w:tcW w:w="737" w:type="dxa"/>
            <w:tcBorders>
              <w:top w:val="nil"/>
              <w:left w:val="nil"/>
              <w:bottom w:val="single" w:sz="4" w:space="0" w:color="000000"/>
              <w:right w:val="nil"/>
            </w:tcBorders>
          </w:tcPr>
          <w:p w14:paraId="184DE6D6" w14:textId="77777777" w:rsidR="00D43742" w:rsidRDefault="003075C5">
            <w:pPr>
              <w:spacing w:after="0" w:line="259" w:lineRule="auto"/>
              <w:ind w:left="0"/>
            </w:pPr>
            <w:r>
              <w:t xml:space="preserve"> </w:t>
            </w:r>
          </w:p>
        </w:tc>
        <w:tc>
          <w:tcPr>
            <w:tcW w:w="0" w:type="auto"/>
            <w:vMerge/>
            <w:tcBorders>
              <w:top w:val="nil"/>
              <w:left w:val="nil"/>
              <w:bottom w:val="single" w:sz="4" w:space="0" w:color="000000"/>
              <w:right w:val="single" w:sz="4" w:space="0" w:color="000000"/>
            </w:tcBorders>
          </w:tcPr>
          <w:p w14:paraId="7F9D5A42" w14:textId="77777777" w:rsidR="00D43742" w:rsidRDefault="00D43742">
            <w:pPr>
              <w:spacing w:after="160" w:line="259" w:lineRule="auto"/>
              <w:ind w:left="0"/>
            </w:pPr>
          </w:p>
        </w:tc>
      </w:tr>
      <w:tr w:rsidR="00D43742" w14:paraId="0247C7C6" w14:textId="77777777">
        <w:trPr>
          <w:trHeight w:val="284"/>
        </w:trPr>
        <w:tc>
          <w:tcPr>
            <w:tcW w:w="0" w:type="auto"/>
            <w:vMerge/>
            <w:tcBorders>
              <w:top w:val="nil"/>
              <w:left w:val="single" w:sz="4" w:space="0" w:color="000000"/>
              <w:bottom w:val="nil"/>
              <w:right w:val="single" w:sz="4" w:space="0" w:color="000000"/>
            </w:tcBorders>
          </w:tcPr>
          <w:p w14:paraId="5B6E1D90" w14:textId="77777777" w:rsidR="00D43742" w:rsidRDefault="00D43742">
            <w:pPr>
              <w:spacing w:after="160" w:line="259" w:lineRule="auto"/>
              <w:ind w:left="0"/>
            </w:pPr>
          </w:p>
        </w:tc>
        <w:tc>
          <w:tcPr>
            <w:tcW w:w="3024" w:type="dxa"/>
            <w:gridSpan w:val="4"/>
            <w:vMerge w:val="restart"/>
            <w:tcBorders>
              <w:top w:val="single" w:sz="4" w:space="0" w:color="000000"/>
              <w:left w:val="single" w:sz="4" w:space="0" w:color="000000"/>
              <w:bottom w:val="single" w:sz="4" w:space="0" w:color="000000"/>
              <w:right w:val="single" w:sz="4" w:space="0" w:color="000000"/>
            </w:tcBorders>
          </w:tcPr>
          <w:p w14:paraId="2A710EC1" w14:textId="77777777" w:rsidR="00D43742" w:rsidRDefault="003075C5">
            <w:pPr>
              <w:spacing w:after="0" w:line="259" w:lineRule="auto"/>
              <w:ind w:left="122" w:hanging="2"/>
            </w:pPr>
            <w:r>
              <w:t xml:space="preserve">Additional cost due to variation:  </w:t>
            </w:r>
          </w:p>
        </w:tc>
        <w:tc>
          <w:tcPr>
            <w:tcW w:w="295" w:type="dxa"/>
            <w:vMerge w:val="restart"/>
            <w:tcBorders>
              <w:top w:val="single" w:sz="4" w:space="0" w:color="000000"/>
              <w:left w:val="single" w:sz="4" w:space="0" w:color="000000"/>
              <w:bottom w:val="single" w:sz="4" w:space="0" w:color="000000"/>
              <w:right w:val="nil"/>
            </w:tcBorders>
          </w:tcPr>
          <w:p w14:paraId="4E4FDC1A" w14:textId="77777777" w:rsidR="00D43742" w:rsidRDefault="003075C5">
            <w:pPr>
              <w:spacing w:after="0" w:line="259" w:lineRule="auto"/>
              <w:ind w:left="115"/>
            </w:pPr>
            <w:r>
              <w:t xml:space="preserve">£ </w:t>
            </w:r>
          </w:p>
        </w:tc>
        <w:tc>
          <w:tcPr>
            <w:tcW w:w="737" w:type="dxa"/>
            <w:tcBorders>
              <w:top w:val="single" w:sz="4" w:space="0" w:color="000000"/>
              <w:left w:val="nil"/>
              <w:bottom w:val="nil"/>
              <w:right w:val="nil"/>
            </w:tcBorders>
            <w:shd w:val="clear" w:color="auto" w:fill="FFFF00"/>
          </w:tcPr>
          <w:p w14:paraId="68BBB10D" w14:textId="77777777" w:rsidR="00D43742" w:rsidRDefault="003075C5">
            <w:pPr>
              <w:spacing w:after="0" w:line="259" w:lineRule="auto"/>
              <w:ind w:left="0"/>
              <w:jc w:val="both"/>
            </w:pPr>
            <w:r>
              <w:rPr>
                <w:b/>
              </w:rPr>
              <w:t xml:space="preserve">[insert </w:t>
            </w:r>
          </w:p>
        </w:tc>
        <w:tc>
          <w:tcPr>
            <w:tcW w:w="1992" w:type="dxa"/>
            <w:vMerge w:val="restart"/>
            <w:tcBorders>
              <w:top w:val="single" w:sz="4" w:space="0" w:color="000000"/>
              <w:left w:val="nil"/>
              <w:bottom w:val="single" w:sz="4" w:space="0" w:color="000000"/>
              <w:right w:val="single" w:sz="4" w:space="0" w:color="000000"/>
            </w:tcBorders>
          </w:tcPr>
          <w:p w14:paraId="0384373D" w14:textId="77777777" w:rsidR="00D43742" w:rsidRDefault="003075C5">
            <w:pPr>
              <w:spacing w:after="0" w:line="259" w:lineRule="auto"/>
              <w:ind w:left="-2"/>
            </w:pPr>
            <w:r>
              <w:t xml:space="preserve"> amount]  </w:t>
            </w:r>
          </w:p>
        </w:tc>
      </w:tr>
      <w:tr w:rsidR="00D43742" w14:paraId="506D6204" w14:textId="77777777">
        <w:trPr>
          <w:trHeight w:val="450"/>
        </w:trPr>
        <w:tc>
          <w:tcPr>
            <w:tcW w:w="0" w:type="auto"/>
            <w:vMerge/>
            <w:tcBorders>
              <w:top w:val="nil"/>
              <w:left w:val="single" w:sz="4" w:space="0" w:color="000000"/>
              <w:bottom w:val="nil"/>
              <w:right w:val="single" w:sz="4" w:space="0" w:color="000000"/>
            </w:tcBorders>
          </w:tcPr>
          <w:p w14:paraId="16C7BBA4" w14:textId="77777777" w:rsidR="00D43742" w:rsidRDefault="00D43742">
            <w:pPr>
              <w:spacing w:after="160" w:line="259" w:lineRule="auto"/>
              <w:ind w:left="0"/>
            </w:pPr>
          </w:p>
        </w:tc>
        <w:tc>
          <w:tcPr>
            <w:tcW w:w="0" w:type="auto"/>
            <w:gridSpan w:val="4"/>
            <w:vMerge/>
            <w:tcBorders>
              <w:top w:val="nil"/>
              <w:left w:val="single" w:sz="4" w:space="0" w:color="000000"/>
              <w:bottom w:val="single" w:sz="4" w:space="0" w:color="000000"/>
              <w:right w:val="single" w:sz="4" w:space="0" w:color="000000"/>
            </w:tcBorders>
          </w:tcPr>
          <w:p w14:paraId="07764BB7" w14:textId="77777777" w:rsidR="00D43742" w:rsidRDefault="00D43742">
            <w:pPr>
              <w:spacing w:after="160" w:line="259" w:lineRule="auto"/>
              <w:ind w:left="0"/>
            </w:pPr>
          </w:p>
        </w:tc>
        <w:tc>
          <w:tcPr>
            <w:tcW w:w="0" w:type="auto"/>
            <w:vMerge/>
            <w:tcBorders>
              <w:top w:val="nil"/>
              <w:left w:val="single" w:sz="4" w:space="0" w:color="000000"/>
              <w:bottom w:val="single" w:sz="4" w:space="0" w:color="000000"/>
              <w:right w:val="nil"/>
            </w:tcBorders>
          </w:tcPr>
          <w:p w14:paraId="60435A62" w14:textId="77777777" w:rsidR="00D43742" w:rsidRDefault="00D43742">
            <w:pPr>
              <w:spacing w:after="160" w:line="259" w:lineRule="auto"/>
              <w:ind w:left="0"/>
            </w:pPr>
          </w:p>
        </w:tc>
        <w:tc>
          <w:tcPr>
            <w:tcW w:w="737" w:type="dxa"/>
            <w:tcBorders>
              <w:top w:val="nil"/>
              <w:left w:val="nil"/>
              <w:bottom w:val="single" w:sz="4" w:space="0" w:color="000000"/>
              <w:right w:val="nil"/>
            </w:tcBorders>
          </w:tcPr>
          <w:p w14:paraId="12EF5691" w14:textId="77777777" w:rsidR="00D43742" w:rsidRDefault="003075C5">
            <w:pPr>
              <w:spacing w:after="0" w:line="259" w:lineRule="auto"/>
              <w:ind w:left="0"/>
            </w:pPr>
            <w:r>
              <w:t xml:space="preserve"> </w:t>
            </w:r>
          </w:p>
        </w:tc>
        <w:tc>
          <w:tcPr>
            <w:tcW w:w="0" w:type="auto"/>
            <w:vMerge/>
            <w:tcBorders>
              <w:top w:val="nil"/>
              <w:left w:val="nil"/>
              <w:bottom w:val="single" w:sz="4" w:space="0" w:color="000000"/>
              <w:right w:val="single" w:sz="4" w:space="0" w:color="000000"/>
            </w:tcBorders>
          </w:tcPr>
          <w:p w14:paraId="02D8C0E9" w14:textId="77777777" w:rsidR="00D43742" w:rsidRDefault="00D43742">
            <w:pPr>
              <w:spacing w:after="160" w:line="259" w:lineRule="auto"/>
              <w:ind w:left="0"/>
            </w:pPr>
          </w:p>
        </w:tc>
      </w:tr>
      <w:tr w:rsidR="00D43742" w14:paraId="5E75217A" w14:textId="77777777">
        <w:trPr>
          <w:trHeight w:val="284"/>
        </w:trPr>
        <w:tc>
          <w:tcPr>
            <w:tcW w:w="0" w:type="auto"/>
            <w:vMerge/>
            <w:tcBorders>
              <w:top w:val="nil"/>
              <w:left w:val="single" w:sz="4" w:space="0" w:color="000000"/>
              <w:bottom w:val="nil"/>
              <w:right w:val="single" w:sz="4" w:space="0" w:color="000000"/>
            </w:tcBorders>
          </w:tcPr>
          <w:p w14:paraId="0F561637" w14:textId="77777777" w:rsidR="00D43742" w:rsidRDefault="00D43742">
            <w:pPr>
              <w:spacing w:after="160" w:line="259" w:lineRule="auto"/>
              <w:ind w:left="0"/>
            </w:pPr>
          </w:p>
        </w:tc>
        <w:tc>
          <w:tcPr>
            <w:tcW w:w="3024" w:type="dxa"/>
            <w:gridSpan w:val="4"/>
            <w:vMerge w:val="restart"/>
            <w:tcBorders>
              <w:top w:val="single" w:sz="4" w:space="0" w:color="000000"/>
              <w:left w:val="single" w:sz="4" w:space="0" w:color="000000"/>
              <w:bottom w:val="single" w:sz="4" w:space="0" w:color="000000"/>
              <w:right w:val="single" w:sz="4" w:space="0" w:color="000000"/>
            </w:tcBorders>
          </w:tcPr>
          <w:p w14:paraId="749EEF87" w14:textId="77777777" w:rsidR="00D43742" w:rsidRDefault="003075C5">
            <w:pPr>
              <w:spacing w:after="0" w:line="259" w:lineRule="auto"/>
              <w:ind w:left="120"/>
            </w:pPr>
            <w:r>
              <w:t xml:space="preserve">New Contract value:  </w:t>
            </w:r>
          </w:p>
        </w:tc>
        <w:tc>
          <w:tcPr>
            <w:tcW w:w="295" w:type="dxa"/>
            <w:vMerge w:val="restart"/>
            <w:tcBorders>
              <w:top w:val="single" w:sz="4" w:space="0" w:color="000000"/>
              <w:left w:val="single" w:sz="4" w:space="0" w:color="000000"/>
              <w:bottom w:val="single" w:sz="4" w:space="0" w:color="000000"/>
              <w:right w:val="nil"/>
            </w:tcBorders>
          </w:tcPr>
          <w:p w14:paraId="10580D0D" w14:textId="77777777" w:rsidR="00D43742" w:rsidRDefault="003075C5">
            <w:pPr>
              <w:spacing w:after="0" w:line="259" w:lineRule="auto"/>
              <w:ind w:left="115"/>
            </w:pPr>
            <w:r>
              <w:t xml:space="preserve">£ </w:t>
            </w:r>
          </w:p>
        </w:tc>
        <w:tc>
          <w:tcPr>
            <w:tcW w:w="737" w:type="dxa"/>
            <w:tcBorders>
              <w:top w:val="single" w:sz="4" w:space="0" w:color="000000"/>
              <w:left w:val="nil"/>
              <w:bottom w:val="nil"/>
              <w:right w:val="nil"/>
            </w:tcBorders>
            <w:shd w:val="clear" w:color="auto" w:fill="FFFF00"/>
          </w:tcPr>
          <w:p w14:paraId="1CF95AB5" w14:textId="77777777" w:rsidR="00D43742" w:rsidRDefault="003075C5">
            <w:pPr>
              <w:spacing w:after="0" w:line="259" w:lineRule="auto"/>
              <w:ind w:left="0"/>
              <w:jc w:val="both"/>
            </w:pPr>
            <w:r>
              <w:rPr>
                <w:b/>
              </w:rPr>
              <w:t xml:space="preserve">[insert </w:t>
            </w:r>
          </w:p>
        </w:tc>
        <w:tc>
          <w:tcPr>
            <w:tcW w:w="1992" w:type="dxa"/>
            <w:vMerge w:val="restart"/>
            <w:tcBorders>
              <w:top w:val="single" w:sz="4" w:space="0" w:color="000000"/>
              <w:left w:val="nil"/>
              <w:bottom w:val="single" w:sz="4" w:space="0" w:color="000000"/>
              <w:right w:val="single" w:sz="4" w:space="0" w:color="000000"/>
            </w:tcBorders>
          </w:tcPr>
          <w:p w14:paraId="251980F6" w14:textId="77777777" w:rsidR="00D43742" w:rsidRDefault="003075C5">
            <w:pPr>
              <w:spacing w:after="0" w:line="259" w:lineRule="auto"/>
              <w:ind w:left="-2"/>
            </w:pPr>
            <w:r>
              <w:t xml:space="preserve"> amount]  </w:t>
            </w:r>
          </w:p>
        </w:tc>
      </w:tr>
      <w:tr w:rsidR="00D43742" w14:paraId="1F27E6A2" w14:textId="77777777">
        <w:trPr>
          <w:trHeight w:val="449"/>
        </w:trPr>
        <w:tc>
          <w:tcPr>
            <w:tcW w:w="0" w:type="auto"/>
            <w:vMerge/>
            <w:tcBorders>
              <w:top w:val="nil"/>
              <w:left w:val="single" w:sz="4" w:space="0" w:color="000000"/>
              <w:bottom w:val="single" w:sz="4" w:space="0" w:color="000000"/>
              <w:right w:val="single" w:sz="4" w:space="0" w:color="000000"/>
            </w:tcBorders>
          </w:tcPr>
          <w:p w14:paraId="4E92236E" w14:textId="77777777" w:rsidR="00D43742" w:rsidRDefault="00D43742">
            <w:pPr>
              <w:spacing w:after="160" w:line="259" w:lineRule="auto"/>
              <w:ind w:left="0"/>
            </w:pPr>
          </w:p>
        </w:tc>
        <w:tc>
          <w:tcPr>
            <w:tcW w:w="0" w:type="auto"/>
            <w:gridSpan w:val="4"/>
            <w:vMerge/>
            <w:tcBorders>
              <w:top w:val="nil"/>
              <w:left w:val="single" w:sz="4" w:space="0" w:color="000000"/>
              <w:bottom w:val="single" w:sz="4" w:space="0" w:color="000000"/>
              <w:right w:val="single" w:sz="4" w:space="0" w:color="000000"/>
            </w:tcBorders>
          </w:tcPr>
          <w:p w14:paraId="57661232" w14:textId="77777777" w:rsidR="00D43742" w:rsidRDefault="00D43742">
            <w:pPr>
              <w:spacing w:after="160" w:line="259" w:lineRule="auto"/>
              <w:ind w:left="0"/>
            </w:pPr>
          </w:p>
        </w:tc>
        <w:tc>
          <w:tcPr>
            <w:tcW w:w="0" w:type="auto"/>
            <w:vMerge/>
            <w:tcBorders>
              <w:top w:val="nil"/>
              <w:left w:val="single" w:sz="4" w:space="0" w:color="000000"/>
              <w:bottom w:val="single" w:sz="4" w:space="0" w:color="000000"/>
              <w:right w:val="nil"/>
            </w:tcBorders>
          </w:tcPr>
          <w:p w14:paraId="01D4DCD6" w14:textId="77777777" w:rsidR="00D43742" w:rsidRDefault="00D43742">
            <w:pPr>
              <w:spacing w:after="160" w:line="259" w:lineRule="auto"/>
              <w:ind w:left="0"/>
            </w:pPr>
          </w:p>
        </w:tc>
        <w:tc>
          <w:tcPr>
            <w:tcW w:w="737" w:type="dxa"/>
            <w:tcBorders>
              <w:top w:val="nil"/>
              <w:left w:val="nil"/>
              <w:bottom w:val="single" w:sz="4" w:space="0" w:color="000000"/>
              <w:right w:val="nil"/>
            </w:tcBorders>
          </w:tcPr>
          <w:p w14:paraId="5E28BAF5" w14:textId="77777777" w:rsidR="00D43742" w:rsidRDefault="003075C5">
            <w:pPr>
              <w:spacing w:after="0" w:line="259" w:lineRule="auto"/>
              <w:ind w:left="0"/>
            </w:pPr>
            <w:r>
              <w:t xml:space="preserve"> </w:t>
            </w:r>
          </w:p>
        </w:tc>
        <w:tc>
          <w:tcPr>
            <w:tcW w:w="0" w:type="auto"/>
            <w:vMerge/>
            <w:tcBorders>
              <w:top w:val="nil"/>
              <w:left w:val="nil"/>
              <w:bottom w:val="single" w:sz="4" w:space="0" w:color="000000"/>
              <w:right w:val="single" w:sz="4" w:space="0" w:color="000000"/>
            </w:tcBorders>
          </w:tcPr>
          <w:p w14:paraId="5B993234" w14:textId="77777777" w:rsidR="00D43742" w:rsidRDefault="00D43742">
            <w:pPr>
              <w:spacing w:after="160" w:line="259" w:lineRule="auto"/>
              <w:ind w:left="0"/>
            </w:pPr>
          </w:p>
        </w:tc>
      </w:tr>
    </w:tbl>
    <w:p w14:paraId="58C7A459" w14:textId="77777777" w:rsidR="00D43742" w:rsidRDefault="003075C5">
      <w:pPr>
        <w:spacing w:after="284" w:line="259" w:lineRule="auto"/>
        <w:ind w:left="125"/>
      </w:pPr>
      <w:r>
        <w:t xml:space="preserve">  </w:t>
      </w:r>
    </w:p>
    <w:p w14:paraId="7DF8DFD1" w14:textId="77777777" w:rsidR="00D43742" w:rsidRDefault="003075C5">
      <w:pPr>
        <w:spacing w:after="28" w:line="259" w:lineRule="auto"/>
        <w:ind w:left="125"/>
      </w:pPr>
      <w:r>
        <w:rPr>
          <w:rFonts w:ascii="Calibri" w:eastAsia="Calibri" w:hAnsi="Calibri" w:cs="Calibri"/>
          <w:color w:val="A6A6A6"/>
        </w:rPr>
        <w:lastRenderedPageBreak/>
        <w:t xml:space="preserve"> </w:t>
      </w:r>
      <w:r>
        <w:t xml:space="preserve"> </w:t>
      </w:r>
    </w:p>
    <w:p w14:paraId="4FAF4DEF" w14:textId="77777777" w:rsidR="00D43742" w:rsidRDefault="003075C5">
      <w:pPr>
        <w:numPr>
          <w:ilvl w:val="0"/>
          <w:numId w:val="50"/>
        </w:numPr>
        <w:spacing w:after="31"/>
        <w:ind w:right="634"/>
      </w:pPr>
      <w:r>
        <w:t xml:space="preserve">This Variation must be agreed and signed by both Parties to the Contract and shall only be effective from the date it is signed by Buyer  </w:t>
      </w:r>
    </w:p>
    <w:p w14:paraId="134DB127" w14:textId="77777777" w:rsidR="00D43742" w:rsidRDefault="003075C5">
      <w:pPr>
        <w:spacing w:after="38" w:line="259" w:lineRule="auto"/>
        <w:ind w:left="125"/>
      </w:pPr>
      <w:r>
        <w:t xml:space="preserve">  </w:t>
      </w:r>
    </w:p>
    <w:p w14:paraId="2691EB27" w14:textId="77777777" w:rsidR="00D43742" w:rsidRDefault="003075C5">
      <w:pPr>
        <w:numPr>
          <w:ilvl w:val="0"/>
          <w:numId w:val="50"/>
        </w:numPr>
        <w:spacing w:after="30"/>
        <w:ind w:right="634"/>
      </w:pPr>
      <w:r>
        <w:t xml:space="preserve">Words and expressions in this Variation shall have the meanings given to them in the Contract.   </w:t>
      </w:r>
    </w:p>
    <w:p w14:paraId="46F703AB" w14:textId="77777777" w:rsidR="00D43742" w:rsidRDefault="003075C5">
      <w:pPr>
        <w:spacing w:after="38" w:line="259" w:lineRule="auto"/>
        <w:ind w:left="125"/>
      </w:pPr>
      <w:r>
        <w:t xml:space="preserve">  </w:t>
      </w:r>
    </w:p>
    <w:p w14:paraId="0D54A26C" w14:textId="77777777" w:rsidR="00D43742" w:rsidRDefault="003075C5">
      <w:pPr>
        <w:numPr>
          <w:ilvl w:val="0"/>
          <w:numId w:val="50"/>
        </w:numPr>
        <w:spacing w:after="235"/>
        <w:ind w:right="634"/>
      </w:pPr>
      <w:r>
        <w:t xml:space="preserve">The Contract, including any previous Variations, shall remain effective and unaltered except as amended by this Variation.  </w:t>
      </w:r>
    </w:p>
    <w:p w14:paraId="02E7C0E9" w14:textId="77777777" w:rsidR="00D43742" w:rsidRDefault="003075C5">
      <w:pPr>
        <w:spacing w:after="259" w:line="259" w:lineRule="auto"/>
        <w:ind w:left="125"/>
      </w:pPr>
      <w:r>
        <w:t xml:space="preserve">  </w:t>
      </w:r>
    </w:p>
    <w:p w14:paraId="0FE05C8D" w14:textId="77777777" w:rsidR="00D43742" w:rsidRDefault="003075C5">
      <w:pPr>
        <w:spacing w:after="134"/>
        <w:ind w:left="125" w:right="634"/>
      </w:pPr>
      <w:r>
        <w:t xml:space="preserve">Signed by an authorised signatory for and on behalf of the Buyer  </w:t>
      </w:r>
    </w:p>
    <w:p w14:paraId="2D4B3FA7" w14:textId="77777777" w:rsidR="00D43742" w:rsidRDefault="003075C5">
      <w:pPr>
        <w:tabs>
          <w:tab w:val="center" w:pos="2221"/>
        </w:tabs>
        <w:spacing w:after="0"/>
        <w:ind w:left="0"/>
      </w:pPr>
      <w:r>
        <w:t xml:space="preserve">Signature  </w:t>
      </w:r>
      <w:r>
        <w:tab/>
        <w:t xml:space="preserve">  </w:t>
      </w:r>
    </w:p>
    <w:p w14:paraId="3AD5BD83" w14:textId="77777777" w:rsidR="00D43742" w:rsidRDefault="003075C5">
      <w:pPr>
        <w:spacing w:after="11" w:line="259" w:lineRule="auto"/>
        <w:ind w:left="9"/>
      </w:pPr>
      <w:r>
        <w:rPr>
          <w:rFonts w:ascii="Calibri" w:eastAsia="Calibri" w:hAnsi="Calibri" w:cs="Calibri"/>
          <w:noProof/>
        </w:rPr>
        <mc:AlternateContent>
          <mc:Choice Requires="wpg">
            <w:drawing>
              <wp:inline distT="0" distB="0" distL="0" distR="0" wp14:anchorId="7E5C8B7B" wp14:editId="3F5FD7DB">
                <wp:extent cx="5104511" cy="734441"/>
                <wp:effectExtent l="0" t="0" r="0" b="0"/>
                <wp:docPr id="125979" name="Group 125979"/>
                <wp:cNvGraphicFramePr/>
                <a:graphic xmlns:a="http://schemas.openxmlformats.org/drawingml/2006/main">
                  <a:graphicData uri="http://schemas.microsoft.com/office/word/2010/wordprocessingGroup">
                    <wpg:wgp>
                      <wpg:cNvGrpSpPr/>
                      <wpg:grpSpPr>
                        <a:xfrm>
                          <a:off x="0" y="0"/>
                          <a:ext cx="5104511" cy="734441"/>
                          <a:chOff x="0" y="0"/>
                          <a:chExt cx="5104511" cy="734441"/>
                        </a:xfrm>
                      </wpg:grpSpPr>
                      <pic:pic xmlns:pic="http://schemas.openxmlformats.org/drawingml/2006/picture">
                        <pic:nvPicPr>
                          <pic:cNvPr id="14267" name="Picture 14267"/>
                          <pic:cNvPicPr/>
                        </pic:nvPicPr>
                        <pic:blipFill>
                          <a:blip r:embed="rId180"/>
                          <a:stretch>
                            <a:fillRect/>
                          </a:stretch>
                        </pic:blipFill>
                        <pic:spPr>
                          <a:xfrm>
                            <a:off x="0" y="6604"/>
                            <a:ext cx="393192" cy="208788"/>
                          </a:xfrm>
                          <a:prstGeom prst="rect">
                            <a:avLst/>
                          </a:prstGeom>
                        </pic:spPr>
                      </pic:pic>
                      <wps:wsp>
                        <wps:cNvPr id="14268" name="Rectangle 14268"/>
                        <wps:cNvSpPr/>
                        <wps:spPr>
                          <a:xfrm>
                            <a:off x="305" y="36482"/>
                            <a:ext cx="392906" cy="175277"/>
                          </a:xfrm>
                          <a:prstGeom prst="rect">
                            <a:avLst/>
                          </a:prstGeom>
                          <a:ln>
                            <a:noFill/>
                          </a:ln>
                        </wps:spPr>
                        <wps:txbx>
                          <w:txbxContent>
                            <w:p w14:paraId="54097AB5" w14:textId="77777777" w:rsidR="00D43742" w:rsidRDefault="003075C5">
                              <w:pPr>
                                <w:spacing w:after="160" w:line="259" w:lineRule="auto"/>
                                <w:ind w:left="0"/>
                              </w:pPr>
                              <w:r>
                                <w:t>Date</w:t>
                              </w:r>
                            </w:p>
                          </w:txbxContent>
                        </wps:txbx>
                        <wps:bodyPr horzOverflow="overflow" vert="horz" lIns="0" tIns="0" rIns="0" bIns="0" rtlCol="0">
                          <a:noAutofit/>
                        </wps:bodyPr>
                      </wps:wsp>
                      <wps:wsp>
                        <wps:cNvPr id="14269" name="Rectangle 14269"/>
                        <wps:cNvSpPr/>
                        <wps:spPr>
                          <a:xfrm>
                            <a:off x="295961" y="11669"/>
                            <a:ext cx="51809" cy="207921"/>
                          </a:xfrm>
                          <a:prstGeom prst="rect">
                            <a:avLst/>
                          </a:prstGeom>
                          <a:ln>
                            <a:noFill/>
                          </a:ln>
                        </wps:spPr>
                        <wps:txbx>
                          <w:txbxContent>
                            <w:p w14:paraId="683E9698" w14:textId="77777777" w:rsidR="00D43742" w:rsidRDefault="003075C5">
                              <w:pPr>
                                <w:spacing w:after="160" w:line="259" w:lineRule="auto"/>
                                <w:ind w:left="0"/>
                              </w:pPr>
                              <w:r>
                                <w:t xml:space="preserve"> </w:t>
                              </w:r>
                            </w:p>
                          </w:txbxContent>
                        </wps:txbx>
                        <wps:bodyPr horzOverflow="overflow" vert="horz" lIns="0" tIns="0" rIns="0" bIns="0" rtlCol="0">
                          <a:noAutofit/>
                        </wps:bodyPr>
                      </wps:wsp>
                      <pic:pic xmlns:pic="http://schemas.openxmlformats.org/drawingml/2006/picture">
                        <pic:nvPicPr>
                          <pic:cNvPr id="14271" name="Picture 14271"/>
                          <pic:cNvPicPr/>
                        </pic:nvPicPr>
                        <pic:blipFill>
                          <a:blip r:embed="rId181"/>
                          <a:stretch>
                            <a:fillRect/>
                          </a:stretch>
                        </pic:blipFill>
                        <pic:spPr>
                          <a:xfrm>
                            <a:off x="295656" y="6604"/>
                            <a:ext cx="51816" cy="208788"/>
                          </a:xfrm>
                          <a:prstGeom prst="rect">
                            <a:avLst/>
                          </a:prstGeom>
                        </pic:spPr>
                      </pic:pic>
                      <wps:wsp>
                        <wps:cNvPr id="14272" name="Rectangle 14272"/>
                        <wps:cNvSpPr/>
                        <wps:spPr>
                          <a:xfrm>
                            <a:off x="295961" y="36482"/>
                            <a:ext cx="51841" cy="175277"/>
                          </a:xfrm>
                          <a:prstGeom prst="rect">
                            <a:avLst/>
                          </a:prstGeom>
                          <a:ln>
                            <a:noFill/>
                          </a:ln>
                        </wps:spPr>
                        <wps:txbx>
                          <w:txbxContent>
                            <w:p w14:paraId="3E099799"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4273" name="Rectangle 14273"/>
                        <wps:cNvSpPr/>
                        <wps:spPr>
                          <a:xfrm>
                            <a:off x="334061" y="11669"/>
                            <a:ext cx="51809" cy="207921"/>
                          </a:xfrm>
                          <a:prstGeom prst="rect">
                            <a:avLst/>
                          </a:prstGeom>
                          <a:ln>
                            <a:noFill/>
                          </a:ln>
                        </wps:spPr>
                        <wps:txbx>
                          <w:txbxContent>
                            <w:p w14:paraId="38052DCA" w14:textId="77777777" w:rsidR="00D43742" w:rsidRDefault="003075C5">
                              <w:pPr>
                                <w:spacing w:after="160" w:line="259" w:lineRule="auto"/>
                                <w:ind w:left="0"/>
                              </w:pPr>
                              <w:r>
                                <w:t xml:space="preserve"> </w:t>
                              </w:r>
                            </w:p>
                          </w:txbxContent>
                        </wps:txbx>
                        <wps:bodyPr horzOverflow="overflow" vert="horz" lIns="0" tIns="0" rIns="0" bIns="0" rtlCol="0">
                          <a:noAutofit/>
                        </wps:bodyPr>
                      </wps:wsp>
                      <pic:pic xmlns:pic="http://schemas.openxmlformats.org/drawingml/2006/picture">
                        <pic:nvPicPr>
                          <pic:cNvPr id="14275" name="Picture 14275"/>
                          <pic:cNvPicPr/>
                        </pic:nvPicPr>
                        <pic:blipFill>
                          <a:blip r:embed="rId181"/>
                          <a:stretch>
                            <a:fillRect/>
                          </a:stretch>
                        </pic:blipFill>
                        <pic:spPr>
                          <a:xfrm>
                            <a:off x="1403604" y="6604"/>
                            <a:ext cx="51816" cy="208788"/>
                          </a:xfrm>
                          <a:prstGeom prst="rect">
                            <a:avLst/>
                          </a:prstGeom>
                        </pic:spPr>
                      </pic:pic>
                      <wps:wsp>
                        <wps:cNvPr id="14276" name="Rectangle 14276"/>
                        <wps:cNvSpPr/>
                        <wps:spPr>
                          <a:xfrm>
                            <a:off x="1404239" y="36482"/>
                            <a:ext cx="51841" cy="175277"/>
                          </a:xfrm>
                          <a:prstGeom prst="rect">
                            <a:avLst/>
                          </a:prstGeom>
                          <a:ln>
                            <a:noFill/>
                          </a:ln>
                        </wps:spPr>
                        <wps:txbx>
                          <w:txbxContent>
                            <w:p w14:paraId="3FC00A1B"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4277" name="Rectangle 14277"/>
                        <wps:cNvSpPr/>
                        <wps:spPr>
                          <a:xfrm>
                            <a:off x="1442339" y="11669"/>
                            <a:ext cx="51809" cy="207921"/>
                          </a:xfrm>
                          <a:prstGeom prst="rect">
                            <a:avLst/>
                          </a:prstGeom>
                          <a:ln>
                            <a:noFill/>
                          </a:ln>
                        </wps:spPr>
                        <wps:txbx>
                          <w:txbxContent>
                            <w:p w14:paraId="3DA47AA6"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4278" name="Shape 14278"/>
                        <wps:cNvSpPr/>
                        <wps:spPr>
                          <a:xfrm>
                            <a:off x="1332357" y="0"/>
                            <a:ext cx="3772154" cy="0"/>
                          </a:xfrm>
                          <a:custGeom>
                            <a:avLst/>
                            <a:gdLst/>
                            <a:ahLst/>
                            <a:cxnLst/>
                            <a:rect l="0" t="0" r="0" b="0"/>
                            <a:pathLst>
                              <a:path w="3772154">
                                <a:moveTo>
                                  <a:pt x="0" y="0"/>
                                </a:moveTo>
                                <a:lnTo>
                                  <a:pt x="3772154" y="0"/>
                                </a:lnTo>
                              </a:path>
                            </a:pathLst>
                          </a:custGeom>
                          <a:ln w="6096" cap="flat">
                            <a:custDash>
                              <a:ds d="23040" sp="23040"/>
                            </a:custDash>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4280" name="Picture 14280"/>
                          <pic:cNvPicPr/>
                        </pic:nvPicPr>
                        <pic:blipFill>
                          <a:blip r:embed="rId182"/>
                          <a:stretch>
                            <a:fillRect/>
                          </a:stretch>
                        </pic:blipFill>
                        <pic:spPr>
                          <a:xfrm>
                            <a:off x="0" y="251968"/>
                            <a:ext cx="1539240" cy="208788"/>
                          </a:xfrm>
                          <a:prstGeom prst="rect">
                            <a:avLst/>
                          </a:prstGeom>
                        </pic:spPr>
                      </pic:pic>
                      <wps:wsp>
                        <wps:cNvPr id="14281" name="Rectangle 14281"/>
                        <wps:cNvSpPr/>
                        <wps:spPr>
                          <a:xfrm>
                            <a:off x="305" y="281846"/>
                            <a:ext cx="1538805" cy="175277"/>
                          </a:xfrm>
                          <a:prstGeom prst="rect">
                            <a:avLst/>
                          </a:prstGeom>
                          <a:ln>
                            <a:noFill/>
                          </a:ln>
                        </wps:spPr>
                        <wps:txbx>
                          <w:txbxContent>
                            <w:p w14:paraId="6BE9357D" w14:textId="77777777" w:rsidR="00D43742" w:rsidRDefault="003075C5">
                              <w:pPr>
                                <w:spacing w:after="160" w:line="259" w:lineRule="auto"/>
                                <w:ind w:left="0"/>
                              </w:pPr>
                              <w:r>
                                <w:t>Name (in Capitals)</w:t>
                              </w:r>
                            </w:p>
                          </w:txbxContent>
                        </wps:txbx>
                        <wps:bodyPr horzOverflow="overflow" vert="horz" lIns="0" tIns="0" rIns="0" bIns="0" rtlCol="0">
                          <a:noAutofit/>
                        </wps:bodyPr>
                      </wps:wsp>
                      <wps:wsp>
                        <wps:cNvPr id="14282" name="Rectangle 14282"/>
                        <wps:cNvSpPr/>
                        <wps:spPr>
                          <a:xfrm>
                            <a:off x="1156970" y="257033"/>
                            <a:ext cx="51809" cy="207921"/>
                          </a:xfrm>
                          <a:prstGeom prst="rect">
                            <a:avLst/>
                          </a:prstGeom>
                          <a:ln>
                            <a:noFill/>
                          </a:ln>
                        </wps:spPr>
                        <wps:txbx>
                          <w:txbxContent>
                            <w:p w14:paraId="1C8C2614" w14:textId="77777777" w:rsidR="00D43742" w:rsidRDefault="003075C5">
                              <w:pPr>
                                <w:spacing w:after="160" w:line="259" w:lineRule="auto"/>
                                <w:ind w:left="0"/>
                              </w:pPr>
                              <w:r>
                                <w:t xml:space="preserve"> </w:t>
                              </w:r>
                            </w:p>
                          </w:txbxContent>
                        </wps:txbx>
                        <wps:bodyPr horzOverflow="overflow" vert="horz" lIns="0" tIns="0" rIns="0" bIns="0" rtlCol="0">
                          <a:noAutofit/>
                        </wps:bodyPr>
                      </wps:wsp>
                      <pic:pic xmlns:pic="http://schemas.openxmlformats.org/drawingml/2006/picture">
                        <pic:nvPicPr>
                          <pic:cNvPr id="14284" name="Picture 14284"/>
                          <pic:cNvPicPr/>
                        </pic:nvPicPr>
                        <pic:blipFill>
                          <a:blip r:embed="rId181"/>
                          <a:stretch>
                            <a:fillRect/>
                          </a:stretch>
                        </pic:blipFill>
                        <pic:spPr>
                          <a:xfrm>
                            <a:off x="1156716" y="251968"/>
                            <a:ext cx="51816" cy="208788"/>
                          </a:xfrm>
                          <a:prstGeom prst="rect">
                            <a:avLst/>
                          </a:prstGeom>
                        </pic:spPr>
                      </pic:pic>
                      <wps:wsp>
                        <wps:cNvPr id="14285" name="Rectangle 14285"/>
                        <wps:cNvSpPr/>
                        <wps:spPr>
                          <a:xfrm>
                            <a:off x="1156970" y="281846"/>
                            <a:ext cx="51841" cy="175277"/>
                          </a:xfrm>
                          <a:prstGeom prst="rect">
                            <a:avLst/>
                          </a:prstGeom>
                          <a:ln>
                            <a:noFill/>
                          </a:ln>
                        </wps:spPr>
                        <wps:txbx>
                          <w:txbxContent>
                            <w:p w14:paraId="01CAFA68"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4286" name="Rectangle 14286"/>
                        <wps:cNvSpPr/>
                        <wps:spPr>
                          <a:xfrm>
                            <a:off x="1195070" y="257033"/>
                            <a:ext cx="51809" cy="207921"/>
                          </a:xfrm>
                          <a:prstGeom prst="rect">
                            <a:avLst/>
                          </a:prstGeom>
                          <a:ln>
                            <a:noFill/>
                          </a:ln>
                        </wps:spPr>
                        <wps:txbx>
                          <w:txbxContent>
                            <w:p w14:paraId="6CFEA8DC"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4287" name="Shape 14287"/>
                        <wps:cNvSpPr/>
                        <wps:spPr>
                          <a:xfrm>
                            <a:off x="1332357" y="245618"/>
                            <a:ext cx="3772154" cy="0"/>
                          </a:xfrm>
                          <a:custGeom>
                            <a:avLst/>
                            <a:gdLst/>
                            <a:ahLst/>
                            <a:cxnLst/>
                            <a:rect l="0" t="0" r="0" b="0"/>
                            <a:pathLst>
                              <a:path w="3772154">
                                <a:moveTo>
                                  <a:pt x="0" y="0"/>
                                </a:moveTo>
                                <a:lnTo>
                                  <a:pt x="3772154" y="0"/>
                                </a:lnTo>
                              </a:path>
                            </a:pathLst>
                          </a:custGeom>
                          <a:ln w="6096" cap="flat">
                            <a:custDash>
                              <a:ds d="23040" sp="23040"/>
                            </a:custDash>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4289" name="Picture 14289"/>
                          <pic:cNvPicPr/>
                        </pic:nvPicPr>
                        <pic:blipFill>
                          <a:blip r:embed="rId183"/>
                          <a:stretch>
                            <a:fillRect/>
                          </a:stretch>
                        </pic:blipFill>
                        <pic:spPr>
                          <a:xfrm>
                            <a:off x="0" y="497332"/>
                            <a:ext cx="684276" cy="208788"/>
                          </a:xfrm>
                          <a:prstGeom prst="rect">
                            <a:avLst/>
                          </a:prstGeom>
                        </pic:spPr>
                      </pic:pic>
                      <wps:wsp>
                        <wps:cNvPr id="14290" name="Rectangle 14290"/>
                        <wps:cNvSpPr/>
                        <wps:spPr>
                          <a:xfrm>
                            <a:off x="305" y="527210"/>
                            <a:ext cx="683250" cy="175277"/>
                          </a:xfrm>
                          <a:prstGeom prst="rect">
                            <a:avLst/>
                          </a:prstGeom>
                          <a:ln>
                            <a:noFill/>
                          </a:ln>
                        </wps:spPr>
                        <wps:txbx>
                          <w:txbxContent>
                            <w:p w14:paraId="39A3136A" w14:textId="77777777" w:rsidR="00D43742" w:rsidRDefault="003075C5">
                              <w:pPr>
                                <w:spacing w:after="160" w:line="259" w:lineRule="auto"/>
                                <w:ind w:left="0"/>
                              </w:pPr>
                              <w:r>
                                <w:t>Address</w:t>
                              </w:r>
                            </w:p>
                          </w:txbxContent>
                        </wps:txbx>
                        <wps:bodyPr horzOverflow="overflow" vert="horz" lIns="0" tIns="0" rIns="0" bIns="0" rtlCol="0">
                          <a:noAutofit/>
                        </wps:bodyPr>
                      </wps:wsp>
                      <wps:wsp>
                        <wps:cNvPr id="14291" name="Rectangle 14291"/>
                        <wps:cNvSpPr/>
                        <wps:spPr>
                          <a:xfrm>
                            <a:off x="512318" y="502397"/>
                            <a:ext cx="51809" cy="207921"/>
                          </a:xfrm>
                          <a:prstGeom prst="rect">
                            <a:avLst/>
                          </a:prstGeom>
                          <a:ln>
                            <a:noFill/>
                          </a:ln>
                        </wps:spPr>
                        <wps:txbx>
                          <w:txbxContent>
                            <w:p w14:paraId="07D1B505" w14:textId="77777777" w:rsidR="00D43742" w:rsidRDefault="003075C5">
                              <w:pPr>
                                <w:spacing w:after="160" w:line="259" w:lineRule="auto"/>
                                <w:ind w:left="0"/>
                              </w:pPr>
                              <w:r>
                                <w:t xml:space="preserve"> </w:t>
                              </w:r>
                            </w:p>
                          </w:txbxContent>
                        </wps:txbx>
                        <wps:bodyPr horzOverflow="overflow" vert="horz" lIns="0" tIns="0" rIns="0" bIns="0" rtlCol="0">
                          <a:noAutofit/>
                        </wps:bodyPr>
                      </wps:wsp>
                      <pic:pic xmlns:pic="http://schemas.openxmlformats.org/drawingml/2006/picture">
                        <pic:nvPicPr>
                          <pic:cNvPr id="14293" name="Picture 14293"/>
                          <pic:cNvPicPr/>
                        </pic:nvPicPr>
                        <pic:blipFill>
                          <a:blip r:embed="rId181"/>
                          <a:stretch>
                            <a:fillRect/>
                          </a:stretch>
                        </pic:blipFill>
                        <pic:spPr>
                          <a:xfrm>
                            <a:off x="512064" y="497332"/>
                            <a:ext cx="51816" cy="208788"/>
                          </a:xfrm>
                          <a:prstGeom prst="rect">
                            <a:avLst/>
                          </a:prstGeom>
                        </pic:spPr>
                      </pic:pic>
                      <wps:wsp>
                        <wps:cNvPr id="14294" name="Rectangle 14294"/>
                        <wps:cNvSpPr/>
                        <wps:spPr>
                          <a:xfrm>
                            <a:off x="512318" y="527210"/>
                            <a:ext cx="51841" cy="175277"/>
                          </a:xfrm>
                          <a:prstGeom prst="rect">
                            <a:avLst/>
                          </a:prstGeom>
                          <a:ln>
                            <a:noFill/>
                          </a:ln>
                        </wps:spPr>
                        <wps:txbx>
                          <w:txbxContent>
                            <w:p w14:paraId="70072AE6"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4295" name="Rectangle 14295"/>
                        <wps:cNvSpPr/>
                        <wps:spPr>
                          <a:xfrm>
                            <a:off x="550418" y="502397"/>
                            <a:ext cx="51809" cy="207921"/>
                          </a:xfrm>
                          <a:prstGeom prst="rect">
                            <a:avLst/>
                          </a:prstGeom>
                          <a:ln>
                            <a:noFill/>
                          </a:ln>
                        </wps:spPr>
                        <wps:txbx>
                          <w:txbxContent>
                            <w:p w14:paraId="18D745B7"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4296" name="Shape 14296"/>
                        <wps:cNvSpPr/>
                        <wps:spPr>
                          <a:xfrm>
                            <a:off x="1332357" y="490728"/>
                            <a:ext cx="3772154" cy="0"/>
                          </a:xfrm>
                          <a:custGeom>
                            <a:avLst/>
                            <a:gdLst/>
                            <a:ahLst/>
                            <a:cxnLst/>
                            <a:rect l="0" t="0" r="0" b="0"/>
                            <a:pathLst>
                              <a:path w="3772154">
                                <a:moveTo>
                                  <a:pt x="0" y="0"/>
                                </a:moveTo>
                                <a:lnTo>
                                  <a:pt x="3772154" y="0"/>
                                </a:lnTo>
                              </a:path>
                            </a:pathLst>
                          </a:custGeom>
                          <a:ln w="6096" cap="flat">
                            <a:custDash>
                              <a:ds d="23040" sp="23040"/>
                            </a:custDash>
                            <a:round/>
                          </a:ln>
                        </wps:spPr>
                        <wps:style>
                          <a:lnRef idx="1">
                            <a:srgbClr val="000000"/>
                          </a:lnRef>
                          <a:fillRef idx="0">
                            <a:srgbClr val="000000">
                              <a:alpha val="0"/>
                            </a:srgbClr>
                          </a:fillRef>
                          <a:effectRef idx="0">
                            <a:scrgbClr r="0" g="0" b="0"/>
                          </a:effectRef>
                          <a:fontRef idx="none"/>
                        </wps:style>
                        <wps:bodyPr/>
                      </wps:wsp>
                      <wps:wsp>
                        <wps:cNvPr id="14301" name="Shape 14301"/>
                        <wps:cNvSpPr/>
                        <wps:spPr>
                          <a:xfrm>
                            <a:off x="1332357" y="734441"/>
                            <a:ext cx="3772154" cy="0"/>
                          </a:xfrm>
                          <a:custGeom>
                            <a:avLst/>
                            <a:gdLst/>
                            <a:ahLst/>
                            <a:cxnLst/>
                            <a:rect l="0" t="0" r="0" b="0"/>
                            <a:pathLst>
                              <a:path w="3772154">
                                <a:moveTo>
                                  <a:pt x="0" y="0"/>
                                </a:moveTo>
                                <a:lnTo>
                                  <a:pt x="3772154" y="0"/>
                                </a:lnTo>
                              </a:path>
                            </a:pathLst>
                          </a:custGeom>
                          <a:ln w="6096" cap="flat">
                            <a:custDash>
                              <a:ds d="23040" sp="2304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E5C8B7B" id="Group 125979" o:spid="_x0000_s1157" style="width:401.95pt;height:57.85pt;mso-position-horizontal-relative:char;mso-position-vertical-relative:line" coordsize="51045,73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67" o:spid="_x0000_s1158" type="#_x0000_t75" style="position:absolute;top:66;width:3931;height:2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">
                  <v:imagedata r:id="rId184" o:title=""/>
                </v:shape>
                <v:rect id="Rectangle 14268" o:spid="_x0000_s1159" style="position:absolute;left:3;top:364;width:392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" filled="f" stroked="f">
                  <v:textbox inset="0,0,0,0">
                    <w:txbxContent>
                      <w:p w14:paraId="54097AB5" w14:textId="77777777" w:rsidR="00D43742" w:rsidRDefault="003075C5">
                        <w:pPr>
                          <w:spacing w:after="160" w:line="259" w:lineRule="auto"/>
                          <w:ind w:left="0"/>
                        </w:pPr>
                        <w:r>
                          <w:t>Date</w:t>
                        </w:r>
                      </w:p>
                    </w:txbxContent>
                  </v:textbox>
                </v:rect>
                <v:rect id="Rectangle 14269" o:spid="_x0000_s1160" style="position:absolute;left:2959;top:11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" filled="f" stroked="f">
                  <v:textbox inset="0,0,0,0">
                    <w:txbxContent>
                      <w:p w14:paraId="683E9698" w14:textId="77777777" w:rsidR="00D43742" w:rsidRDefault="003075C5">
                        <w:pPr>
                          <w:spacing w:after="160" w:line="259" w:lineRule="auto"/>
                          <w:ind w:left="0"/>
                        </w:pPr>
                        <w:r>
                          <w:t xml:space="preserve"> </w:t>
                        </w:r>
                      </w:p>
                    </w:txbxContent>
                  </v:textbox>
                </v:rect>
                <v:shape id="Picture 14271" o:spid="_x0000_s1161" type="#_x0000_t75" style="position:absolute;left:2956;top:66;width:518;height:2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">
                  <v:imagedata r:id="rId185" o:title=""/>
                </v:shape>
                <v:rect id="Rectangle 14272" o:spid="_x0000_s1162" style="position:absolute;left:2959;top:364;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" filled="f" stroked="f">
                  <v:textbox inset="0,0,0,0">
                    <w:txbxContent>
                      <w:p w14:paraId="3E099799" w14:textId="77777777" w:rsidR="00D43742" w:rsidRDefault="003075C5">
                        <w:pPr>
                          <w:spacing w:after="160" w:line="259" w:lineRule="auto"/>
                          <w:ind w:left="0"/>
                        </w:pPr>
                        <w:r>
                          <w:t xml:space="preserve"> </w:t>
                        </w:r>
                      </w:p>
                    </w:txbxContent>
                  </v:textbox>
                </v:rect>
                <v:rect id="Rectangle 14273" o:spid="_x0000_s1163" style="position:absolute;left:3340;top:11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" filled="f" stroked="f">
                  <v:textbox inset="0,0,0,0">
                    <w:txbxContent>
                      <w:p w14:paraId="38052DCA" w14:textId="77777777" w:rsidR="00D43742" w:rsidRDefault="003075C5">
                        <w:pPr>
                          <w:spacing w:after="160" w:line="259" w:lineRule="auto"/>
                          <w:ind w:left="0"/>
                        </w:pPr>
                        <w:r>
                          <w:t xml:space="preserve"> </w:t>
                        </w:r>
                      </w:p>
                    </w:txbxContent>
                  </v:textbox>
                </v:rect>
                <v:shape id="Picture 14275" o:spid="_x0000_s1164" type="#_x0000_t75" style="position:absolute;left:14036;top:66;width:518;height:2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">
                  <v:imagedata r:id="rId185" o:title=""/>
                </v:shape>
                <v:rect id="Rectangle 14276" o:spid="_x0000_s1165" style="position:absolute;left:14042;top:364;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" filled="f" stroked="f">
                  <v:textbox inset="0,0,0,0">
                    <w:txbxContent>
                      <w:p w14:paraId="3FC00A1B" w14:textId="77777777" w:rsidR="00D43742" w:rsidRDefault="003075C5">
                        <w:pPr>
                          <w:spacing w:after="160" w:line="259" w:lineRule="auto"/>
                          <w:ind w:left="0"/>
                        </w:pPr>
                        <w:r>
                          <w:t xml:space="preserve"> </w:t>
                        </w:r>
                      </w:p>
                    </w:txbxContent>
                  </v:textbox>
                </v:rect>
                <v:rect id="Rectangle 14277" o:spid="_x0000_s1166" style="position:absolute;left:14423;top:11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" filled="f" stroked="f">
                  <v:textbox inset="0,0,0,0">
                    <w:txbxContent>
                      <w:p w14:paraId="3DA47AA6" w14:textId="77777777" w:rsidR="00D43742" w:rsidRDefault="003075C5">
                        <w:pPr>
                          <w:spacing w:after="160" w:line="259" w:lineRule="auto"/>
                          <w:ind w:left="0"/>
                        </w:pPr>
                        <w:r>
                          <w:t xml:space="preserve"> </w:t>
                        </w:r>
                      </w:p>
                    </w:txbxContent>
                  </v:textbox>
                </v:rect>
                <v:shape id="Shape 14278" o:spid="_x0000_s1167" style="position:absolute;left:13323;width:37722;height:0;visibility:visible;mso-wrap-style:square;v-text-anchor:top" coordsize="3772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" path="m,l3772154,e" filled="f" strokeweight=".48pt">
                  <v:path arrowok="t" textboxrect="0,0,3772154,0"/>
                </v:shape>
                <v:shape id="Picture 14280" o:spid="_x0000_s1168" type="#_x0000_t75" style="position:absolute;top:2519;width:15392;height:2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">
                  <v:imagedata r:id="rId186" o:title=""/>
                </v:shape>
                <v:rect id="Rectangle 14281" o:spid="_x0000_s1169" style="position:absolute;left:3;top:2818;width:1538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" filled="f" stroked="f">
                  <v:textbox inset="0,0,0,0">
                    <w:txbxContent>
                      <w:p w14:paraId="6BE9357D" w14:textId="77777777" w:rsidR="00D43742" w:rsidRDefault="003075C5">
                        <w:pPr>
                          <w:spacing w:after="160" w:line="259" w:lineRule="auto"/>
                          <w:ind w:left="0"/>
                        </w:pPr>
                        <w:r>
                          <w:t>Name (in Capitals)</w:t>
                        </w:r>
                      </w:p>
                    </w:txbxContent>
                  </v:textbox>
                </v:rect>
                <v:rect id="Rectangle 14282" o:spid="_x0000_s1170" style="position:absolute;left:11569;top:257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" filled="f" stroked="f">
                  <v:textbox inset="0,0,0,0">
                    <w:txbxContent>
                      <w:p w14:paraId="1C8C2614" w14:textId="77777777" w:rsidR="00D43742" w:rsidRDefault="003075C5">
                        <w:pPr>
                          <w:spacing w:after="160" w:line="259" w:lineRule="auto"/>
                          <w:ind w:left="0"/>
                        </w:pPr>
                        <w:r>
                          <w:t xml:space="preserve"> </w:t>
                        </w:r>
                      </w:p>
                    </w:txbxContent>
                  </v:textbox>
                </v:rect>
                <v:shape id="Picture 14284" o:spid="_x0000_s1171" type="#_x0000_t75" style="position:absolute;left:11567;top:2519;width:518;height:2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">
                  <v:imagedata r:id="rId185" o:title=""/>
                </v:shape>
                <v:rect id="Rectangle 14285" o:spid="_x0000_s1172" style="position:absolute;left:11569;top:2818;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" filled="f" stroked="f">
                  <v:textbox inset="0,0,0,0">
                    <w:txbxContent>
                      <w:p w14:paraId="01CAFA68" w14:textId="77777777" w:rsidR="00D43742" w:rsidRDefault="003075C5">
                        <w:pPr>
                          <w:spacing w:after="160" w:line="259" w:lineRule="auto"/>
                          <w:ind w:left="0"/>
                        </w:pPr>
                        <w:r>
                          <w:t xml:space="preserve"> </w:t>
                        </w:r>
                      </w:p>
                    </w:txbxContent>
                  </v:textbox>
                </v:rect>
                <v:rect id="Rectangle 14286" o:spid="_x0000_s1173" style="position:absolute;left:11950;top:257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" filled="f" stroked="f">
                  <v:textbox inset="0,0,0,0">
                    <w:txbxContent>
                      <w:p w14:paraId="6CFEA8DC" w14:textId="77777777" w:rsidR="00D43742" w:rsidRDefault="003075C5">
                        <w:pPr>
                          <w:spacing w:after="160" w:line="259" w:lineRule="auto"/>
                          <w:ind w:left="0"/>
                        </w:pPr>
                        <w:r>
                          <w:t xml:space="preserve"> </w:t>
                        </w:r>
                      </w:p>
                    </w:txbxContent>
                  </v:textbox>
                </v:rect>
                <v:shape id="Shape 14287" o:spid="_x0000_s1174" style="position:absolute;left:13323;top:2456;width:37722;height:0;visibility:visible;mso-wrap-style:square;v-text-anchor:top" coordsize="3772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" path="m,l3772154,e" filled="f" strokeweight=".48pt">
                  <v:path arrowok="t" textboxrect="0,0,3772154,0"/>
                </v:shape>
                <v:shape id="Picture 14289" o:spid="_x0000_s1175" type="#_x0000_t75" style="position:absolute;top:4973;width:6842;height:2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">
                  <v:imagedata r:id="rId187" o:title=""/>
                </v:shape>
                <v:rect id="Rectangle 14290" o:spid="_x0000_s1176" style="position:absolute;left:3;top:5272;width:6832;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" filled="f" stroked="f">
                  <v:textbox inset="0,0,0,0">
                    <w:txbxContent>
                      <w:p w14:paraId="39A3136A" w14:textId="77777777" w:rsidR="00D43742" w:rsidRDefault="003075C5">
                        <w:pPr>
                          <w:spacing w:after="160" w:line="259" w:lineRule="auto"/>
                          <w:ind w:left="0"/>
                        </w:pPr>
                        <w:r>
                          <w:t>Address</w:t>
                        </w:r>
                      </w:p>
                    </w:txbxContent>
                  </v:textbox>
                </v:rect>
                <v:rect id="Rectangle 14291" o:spid="_x0000_s1177" style="position:absolute;left:5123;top:502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" filled="f" stroked="f">
                  <v:textbox inset="0,0,0,0">
                    <w:txbxContent>
                      <w:p w14:paraId="07D1B505" w14:textId="77777777" w:rsidR="00D43742" w:rsidRDefault="003075C5">
                        <w:pPr>
                          <w:spacing w:after="160" w:line="259" w:lineRule="auto"/>
                          <w:ind w:left="0"/>
                        </w:pPr>
                        <w:r>
                          <w:t xml:space="preserve"> </w:t>
                        </w:r>
                      </w:p>
                    </w:txbxContent>
                  </v:textbox>
                </v:rect>
                <v:shape id="Picture 14293" o:spid="_x0000_s1178" type="#_x0000_t75" style="position:absolute;left:5120;top:4973;width:518;height:2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">
                  <v:imagedata r:id="rId185" o:title=""/>
                </v:shape>
                <v:rect id="Rectangle 14294" o:spid="_x0000_s1179" style="position:absolute;left:5123;top:5272;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" filled="f" stroked="f">
                  <v:textbox inset="0,0,0,0">
                    <w:txbxContent>
                      <w:p w14:paraId="70072AE6" w14:textId="77777777" w:rsidR="00D43742" w:rsidRDefault="003075C5">
                        <w:pPr>
                          <w:spacing w:after="160" w:line="259" w:lineRule="auto"/>
                          <w:ind w:left="0"/>
                        </w:pPr>
                        <w:r>
                          <w:t xml:space="preserve"> </w:t>
                        </w:r>
                      </w:p>
                    </w:txbxContent>
                  </v:textbox>
                </v:rect>
                <v:rect id="Rectangle 14295" o:spid="_x0000_s1180" style="position:absolute;left:5504;top:502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" filled="f" stroked="f">
                  <v:textbox inset="0,0,0,0">
                    <w:txbxContent>
                      <w:p w14:paraId="18D745B7" w14:textId="77777777" w:rsidR="00D43742" w:rsidRDefault="003075C5">
                        <w:pPr>
                          <w:spacing w:after="160" w:line="259" w:lineRule="auto"/>
                          <w:ind w:left="0"/>
                        </w:pPr>
                        <w:r>
                          <w:t xml:space="preserve"> </w:t>
                        </w:r>
                      </w:p>
                    </w:txbxContent>
                  </v:textbox>
                </v:rect>
                <v:shape id="Shape 14296" o:spid="_x0000_s1181" style="position:absolute;left:13323;top:4907;width:37722;height:0;visibility:visible;mso-wrap-style:square;v-text-anchor:top" coordsize="3772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" path="m,l3772154,e" filled="f" strokeweight=".48pt">
                  <v:path arrowok="t" textboxrect="0,0,3772154,0"/>
                </v:shape>
                <v:shape id="Shape 14301" o:spid="_x0000_s1182" style="position:absolute;left:13323;top:7344;width:37722;height:0;visibility:visible;mso-wrap-style:square;v-text-anchor:top" coordsize="3772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" path="m,l3772154,e" filled="f" strokeweight=".48pt">
                  <v:path arrowok="t" textboxrect="0,0,3772154,0"/>
                </v:shape>
                <w10:anchorlock/>
              </v:group>
            </w:pict>
          </mc:Fallback>
        </mc:AlternateContent>
      </w:r>
    </w:p>
    <w:tbl>
      <w:tblPr>
        <w:tblStyle w:val="TableGrid"/>
        <w:tblW w:w="8151" w:type="dxa"/>
        <w:tblInd w:w="-103" w:type="dxa"/>
        <w:tblCellMar>
          <w:top w:w="8" w:type="dxa"/>
          <w:left w:w="20" w:type="dxa"/>
        </w:tblCellMar>
        <w:tblLook w:val="04A0" w:firstRow="1" w:lastRow="0" w:firstColumn="1" w:lastColumn="0" w:noHBand="0" w:noVBand="1"/>
      </w:tblPr>
      <w:tblGrid>
        <w:gridCol w:w="153"/>
        <w:gridCol w:w="7998"/>
      </w:tblGrid>
      <w:tr w:rsidR="00D43742" w14:paraId="31648CEB" w14:textId="77777777">
        <w:trPr>
          <w:trHeight w:val="256"/>
        </w:trPr>
        <w:tc>
          <w:tcPr>
            <w:tcW w:w="153" w:type="dxa"/>
            <w:tcBorders>
              <w:top w:val="nil"/>
              <w:left w:val="nil"/>
              <w:bottom w:val="dashed" w:sz="4" w:space="0" w:color="000000"/>
              <w:right w:val="single" w:sz="33" w:space="0" w:color="000000"/>
            </w:tcBorders>
          </w:tcPr>
          <w:p w14:paraId="34D42E3F" w14:textId="77777777" w:rsidR="00D43742" w:rsidRDefault="003075C5">
            <w:pPr>
              <w:spacing w:after="0" w:line="259" w:lineRule="auto"/>
              <w:ind w:left="93" w:right="-21"/>
            </w:pPr>
            <w:r>
              <w:t xml:space="preserve"> </w:t>
            </w:r>
          </w:p>
        </w:tc>
        <w:tc>
          <w:tcPr>
            <w:tcW w:w="7998" w:type="dxa"/>
            <w:tcBorders>
              <w:top w:val="nil"/>
              <w:left w:val="single" w:sz="33" w:space="0" w:color="000000"/>
              <w:bottom w:val="dashed" w:sz="4" w:space="0" w:color="000000"/>
              <w:right w:val="nil"/>
            </w:tcBorders>
          </w:tcPr>
          <w:p w14:paraId="4AFEF0B1" w14:textId="77777777" w:rsidR="00D43742" w:rsidRDefault="003075C5">
            <w:pPr>
              <w:spacing w:after="0" w:line="259" w:lineRule="auto"/>
              <w:ind w:left="0"/>
            </w:pPr>
            <w:r>
              <w:t xml:space="preserve"> </w:t>
            </w:r>
          </w:p>
        </w:tc>
      </w:tr>
      <w:tr w:rsidR="00D43742" w14:paraId="4D9AB3BC" w14:textId="77777777">
        <w:trPr>
          <w:trHeight w:val="73"/>
        </w:trPr>
        <w:tc>
          <w:tcPr>
            <w:tcW w:w="153" w:type="dxa"/>
            <w:tcBorders>
              <w:top w:val="dashed" w:sz="4" w:space="0" w:color="000000"/>
              <w:left w:val="nil"/>
              <w:bottom w:val="nil"/>
              <w:right w:val="single" w:sz="33" w:space="0" w:color="000000"/>
            </w:tcBorders>
          </w:tcPr>
          <w:p w14:paraId="797EEC4F" w14:textId="77777777" w:rsidR="00D43742" w:rsidRDefault="00D43742">
            <w:pPr>
              <w:spacing w:after="160" w:line="259" w:lineRule="auto"/>
              <w:ind w:left="0"/>
            </w:pPr>
          </w:p>
        </w:tc>
        <w:tc>
          <w:tcPr>
            <w:tcW w:w="7998" w:type="dxa"/>
            <w:tcBorders>
              <w:top w:val="dashed" w:sz="4" w:space="0" w:color="000000"/>
              <w:left w:val="single" w:sz="33" w:space="0" w:color="000000"/>
              <w:bottom w:val="nil"/>
              <w:right w:val="nil"/>
            </w:tcBorders>
          </w:tcPr>
          <w:p w14:paraId="153C83D8" w14:textId="77777777" w:rsidR="00D43742" w:rsidRDefault="00D43742">
            <w:pPr>
              <w:spacing w:after="160" w:line="259" w:lineRule="auto"/>
              <w:ind w:left="0"/>
            </w:pPr>
          </w:p>
        </w:tc>
      </w:tr>
    </w:tbl>
    <w:p w14:paraId="42EE0AF7" w14:textId="77777777" w:rsidR="00D43742" w:rsidRDefault="003075C5">
      <w:pPr>
        <w:spacing w:after="120" w:line="259" w:lineRule="auto"/>
        <w:ind w:left="125"/>
      </w:pPr>
      <w:r>
        <w:t xml:space="preserve">  </w:t>
      </w:r>
    </w:p>
    <w:p w14:paraId="41276D23" w14:textId="77777777" w:rsidR="00D43742" w:rsidRDefault="003075C5">
      <w:pPr>
        <w:spacing w:after="120" w:line="259" w:lineRule="auto"/>
        <w:ind w:left="125"/>
      </w:pPr>
      <w:r>
        <w:t xml:space="preserve">  </w:t>
      </w:r>
    </w:p>
    <w:p w14:paraId="2092B587" w14:textId="77777777" w:rsidR="00D43742" w:rsidRDefault="003075C5">
      <w:pPr>
        <w:spacing w:after="139" w:line="259" w:lineRule="auto"/>
        <w:ind w:left="125"/>
      </w:pPr>
      <w:r>
        <w:t xml:space="preserve">  </w:t>
      </w:r>
    </w:p>
    <w:p w14:paraId="374ABF68" w14:textId="77777777" w:rsidR="00D43742" w:rsidRDefault="003075C5">
      <w:pPr>
        <w:spacing w:after="133"/>
        <w:ind w:left="125" w:right="634"/>
      </w:pPr>
      <w:r>
        <w:t xml:space="preserve">Signed by an authorised signatory to sign for and on behalf of the Supplier  </w:t>
      </w:r>
    </w:p>
    <w:p w14:paraId="499DB792" w14:textId="77777777" w:rsidR="00D43742" w:rsidRDefault="003075C5">
      <w:pPr>
        <w:tabs>
          <w:tab w:val="center" w:pos="2218"/>
        </w:tabs>
        <w:spacing w:after="0"/>
        <w:ind w:left="0"/>
      </w:pPr>
      <w:r>
        <w:t xml:space="preserve">Signature  </w:t>
      </w:r>
      <w:r>
        <w:tab/>
        <w:t xml:space="preserve">  </w:t>
      </w:r>
    </w:p>
    <w:p w14:paraId="42983E1F" w14:textId="77777777" w:rsidR="00D43742" w:rsidRDefault="003075C5">
      <w:pPr>
        <w:spacing w:after="0" w:line="259" w:lineRule="auto"/>
        <w:ind w:left="0"/>
      </w:pPr>
      <w:r>
        <w:rPr>
          <w:rFonts w:ascii="Calibri" w:eastAsia="Calibri" w:hAnsi="Calibri" w:cs="Calibri"/>
          <w:noProof/>
        </w:rPr>
        <mc:AlternateContent>
          <mc:Choice Requires="wpg">
            <w:drawing>
              <wp:inline distT="0" distB="0" distL="0" distR="0" wp14:anchorId="5AE8D53B" wp14:editId="31492F1F">
                <wp:extent cx="5134433" cy="734695"/>
                <wp:effectExtent l="0" t="0" r="0" b="0"/>
                <wp:docPr id="125981" name="Group 125981"/>
                <wp:cNvGraphicFramePr/>
                <a:graphic xmlns:a="http://schemas.openxmlformats.org/drawingml/2006/main">
                  <a:graphicData uri="http://schemas.microsoft.com/office/word/2010/wordprocessingGroup">
                    <wpg:wgp>
                      <wpg:cNvGrpSpPr/>
                      <wpg:grpSpPr>
                        <a:xfrm>
                          <a:off x="0" y="0"/>
                          <a:ext cx="5134433" cy="734695"/>
                          <a:chOff x="0" y="0"/>
                          <a:chExt cx="5134433" cy="734695"/>
                        </a:xfrm>
                      </wpg:grpSpPr>
                      <wps:wsp>
                        <wps:cNvPr id="14254" name="Rectangle 14254"/>
                        <wps:cNvSpPr/>
                        <wps:spPr>
                          <a:xfrm>
                            <a:off x="0" y="37878"/>
                            <a:ext cx="444747" cy="175277"/>
                          </a:xfrm>
                          <a:prstGeom prst="rect">
                            <a:avLst/>
                          </a:prstGeom>
                          <a:ln>
                            <a:noFill/>
                          </a:ln>
                        </wps:spPr>
                        <wps:txbx>
                          <w:txbxContent>
                            <w:p w14:paraId="580A1087" w14:textId="77777777" w:rsidR="00D43742" w:rsidRDefault="003075C5">
                              <w:pPr>
                                <w:spacing w:after="160" w:line="259" w:lineRule="auto"/>
                                <w:ind w:left="0"/>
                              </w:pPr>
                              <w:r>
                                <w:t xml:space="preserve">Date </w:t>
                              </w:r>
                            </w:p>
                          </w:txbxContent>
                        </wps:txbx>
                        <wps:bodyPr horzOverflow="overflow" vert="horz" lIns="0" tIns="0" rIns="0" bIns="0" rtlCol="0">
                          <a:noAutofit/>
                        </wps:bodyPr>
                      </wps:wsp>
                      <wps:wsp>
                        <wps:cNvPr id="14255" name="Rectangle 14255"/>
                        <wps:cNvSpPr/>
                        <wps:spPr>
                          <a:xfrm>
                            <a:off x="333756" y="13066"/>
                            <a:ext cx="51809" cy="207921"/>
                          </a:xfrm>
                          <a:prstGeom prst="rect">
                            <a:avLst/>
                          </a:prstGeom>
                          <a:ln>
                            <a:noFill/>
                          </a:ln>
                        </wps:spPr>
                        <wps:txbx>
                          <w:txbxContent>
                            <w:p w14:paraId="5E265528"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4256" name="Rectangle 14256"/>
                        <wps:cNvSpPr/>
                        <wps:spPr>
                          <a:xfrm>
                            <a:off x="1222197" y="37878"/>
                            <a:ext cx="51841" cy="175277"/>
                          </a:xfrm>
                          <a:prstGeom prst="rect">
                            <a:avLst/>
                          </a:prstGeom>
                          <a:ln>
                            <a:noFill/>
                          </a:ln>
                        </wps:spPr>
                        <wps:txbx>
                          <w:txbxContent>
                            <w:p w14:paraId="65BFAAED"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4257" name="Rectangle 14257"/>
                        <wps:cNvSpPr/>
                        <wps:spPr>
                          <a:xfrm>
                            <a:off x="1260297" y="13066"/>
                            <a:ext cx="51809" cy="207921"/>
                          </a:xfrm>
                          <a:prstGeom prst="rect">
                            <a:avLst/>
                          </a:prstGeom>
                          <a:ln>
                            <a:noFill/>
                          </a:ln>
                        </wps:spPr>
                        <wps:txbx>
                          <w:txbxContent>
                            <w:p w14:paraId="65103A87"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4258" name="Rectangle 14258"/>
                        <wps:cNvSpPr/>
                        <wps:spPr>
                          <a:xfrm>
                            <a:off x="0" y="287815"/>
                            <a:ext cx="1591205" cy="175277"/>
                          </a:xfrm>
                          <a:prstGeom prst="rect">
                            <a:avLst/>
                          </a:prstGeom>
                          <a:ln>
                            <a:noFill/>
                          </a:ln>
                        </wps:spPr>
                        <wps:txbx>
                          <w:txbxContent>
                            <w:p w14:paraId="7D245674" w14:textId="77777777" w:rsidR="00D43742" w:rsidRDefault="003075C5">
                              <w:pPr>
                                <w:spacing w:after="160" w:line="259" w:lineRule="auto"/>
                                <w:ind w:left="0"/>
                              </w:pPr>
                              <w:r>
                                <w:t xml:space="preserve">Name (in Capitals) </w:t>
                              </w:r>
                            </w:p>
                          </w:txbxContent>
                        </wps:txbx>
                        <wps:bodyPr horzOverflow="overflow" vert="horz" lIns="0" tIns="0" rIns="0" bIns="0" rtlCol="0">
                          <a:noAutofit/>
                        </wps:bodyPr>
                      </wps:wsp>
                      <wps:wsp>
                        <wps:cNvPr id="14259" name="Rectangle 14259"/>
                        <wps:cNvSpPr/>
                        <wps:spPr>
                          <a:xfrm>
                            <a:off x="1196289" y="263002"/>
                            <a:ext cx="51809" cy="207921"/>
                          </a:xfrm>
                          <a:prstGeom prst="rect">
                            <a:avLst/>
                          </a:prstGeom>
                          <a:ln>
                            <a:noFill/>
                          </a:ln>
                        </wps:spPr>
                        <wps:txbx>
                          <w:txbxContent>
                            <w:p w14:paraId="389DCBBB"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4260" name="Rectangle 14260"/>
                        <wps:cNvSpPr/>
                        <wps:spPr>
                          <a:xfrm>
                            <a:off x="1222197" y="287815"/>
                            <a:ext cx="51841" cy="175277"/>
                          </a:xfrm>
                          <a:prstGeom prst="rect">
                            <a:avLst/>
                          </a:prstGeom>
                          <a:ln>
                            <a:noFill/>
                          </a:ln>
                        </wps:spPr>
                        <wps:txbx>
                          <w:txbxContent>
                            <w:p w14:paraId="715CA98C"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4261" name="Rectangle 14261"/>
                        <wps:cNvSpPr/>
                        <wps:spPr>
                          <a:xfrm>
                            <a:off x="1260297" y="263002"/>
                            <a:ext cx="51809" cy="207921"/>
                          </a:xfrm>
                          <a:prstGeom prst="rect">
                            <a:avLst/>
                          </a:prstGeom>
                          <a:ln>
                            <a:noFill/>
                          </a:ln>
                        </wps:spPr>
                        <wps:txbx>
                          <w:txbxContent>
                            <w:p w14:paraId="02C79C38"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4262" name="Rectangle 14262"/>
                        <wps:cNvSpPr/>
                        <wps:spPr>
                          <a:xfrm>
                            <a:off x="0" y="534702"/>
                            <a:ext cx="735091" cy="175277"/>
                          </a:xfrm>
                          <a:prstGeom prst="rect">
                            <a:avLst/>
                          </a:prstGeom>
                          <a:ln>
                            <a:noFill/>
                          </a:ln>
                        </wps:spPr>
                        <wps:txbx>
                          <w:txbxContent>
                            <w:p w14:paraId="045BBE83" w14:textId="77777777" w:rsidR="00D43742" w:rsidRDefault="003075C5">
                              <w:pPr>
                                <w:spacing w:after="160" w:line="259" w:lineRule="auto"/>
                                <w:ind w:left="0"/>
                              </w:pPr>
                              <w:r>
                                <w:t xml:space="preserve">Address </w:t>
                              </w:r>
                            </w:p>
                          </w:txbxContent>
                        </wps:txbx>
                        <wps:bodyPr horzOverflow="overflow" vert="horz" lIns="0" tIns="0" rIns="0" bIns="0" rtlCol="0">
                          <a:noAutofit/>
                        </wps:bodyPr>
                      </wps:wsp>
                      <wps:wsp>
                        <wps:cNvPr id="14263" name="Rectangle 14263"/>
                        <wps:cNvSpPr/>
                        <wps:spPr>
                          <a:xfrm>
                            <a:off x="551637" y="509890"/>
                            <a:ext cx="51809" cy="207921"/>
                          </a:xfrm>
                          <a:prstGeom prst="rect">
                            <a:avLst/>
                          </a:prstGeom>
                          <a:ln>
                            <a:noFill/>
                          </a:ln>
                        </wps:spPr>
                        <wps:txbx>
                          <w:txbxContent>
                            <w:p w14:paraId="291F8ADA"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4264" name="Rectangle 14264"/>
                        <wps:cNvSpPr/>
                        <wps:spPr>
                          <a:xfrm>
                            <a:off x="1222197" y="534702"/>
                            <a:ext cx="51841" cy="175277"/>
                          </a:xfrm>
                          <a:prstGeom prst="rect">
                            <a:avLst/>
                          </a:prstGeom>
                          <a:ln>
                            <a:noFill/>
                          </a:ln>
                        </wps:spPr>
                        <wps:txbx>
                          <w:txbxContent>
                            <w:p w14:paraId="44769BE4"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4265" name="Rectangle 14265"/>
                        <wps:cNvSpPr/>
                        <wps:spPr>
                          <a:xfrm>
                            <a:off x="1260297" y="509890"/>
                            <a:ext cx="51809" cy="207921"/>
                          </a:xfrm>
                          <a:prstGeom prst="rect">
                            <a:avLst/>
                          </a:prstGeom>
                          <a:ln>
                            <a:noFill/>
                          </a:ln>
                        </wps:spPr>
                        <wps:txbx>
                          <w:txbxContent>
                            <w:p w14:paraId="6BFA1D72" w14:textId="77777777" w:rsidR="00D43742" w:rsidRDefault="003075C5">
                              <w:pPr>
                                <w:spacing w:after="160" w:line="259" w:lineRule="auto"/>
                                <w:ind w:left="0"/>
                              </w:pPr>
                              <w:r>
                                <w:t xml:space="preserve"> </w:t>
                              </w:r>
                            </w:p>
                          </w:txbxContent>
                        </wps:txbx>
                        <wps:bodyPr horzOverflow="overflow" vert="horz" lIns="0" tIns="0" rIns="0" bIns="0" rtlCol="0">
                          <a:noAutofit/>
                        </wps:bodyPr>
                      </wps:wsp>
                      <wps:wsp>
                        <wps:cNvPr id="14305" name="Shape 14305"/>
                        <wps:cNvSpPr/>
                        <wps:spPr>
                          <a:xfrm>
                            <a:off x="1336497" y="0"/>
                            <a:ext cx="3797935" cy="0"/>
                          </a:xfrm>
                          <a:custGeom>
                            <a:avLst/>
                            <a:gdLst/>
                            <a:ahLst/>
                            <a:cxnLst/>
                            <a:rect l="0" t="0" r="0" b="0"/>
                            <a:pathLst>
                              <a:path w="3797935">
                                <a:moveTo>
                                  <a:pt x="0" y="0"/>
                                </a:moveTo>
                                <a:lnTo>
                                  <a:pt x="3797935" y="0"/>
                                </a:lnTo>
                              </a:path>
                            </a:pathLst>
                          </a:custGeom>
                          <a:ln w="6096" cap="flat">
                            <a:custDash>
                              <a:ds d="23040" sp="23040"/>
                            </a:custDash>
                            <a:round/>
                          </a:ln>
                        </wps:spPr>
                        <wps:style>
                          <a:lnRef idx="1">
                            <a:srgbClr val="000000"/>
                          </a:lnRef>
                          <a:fillRef idx="0">
                            <a:srgbClr val="000000">
                              <a:alpha val="0"/>
                            </a:srgbClr>
                          </a:fillRef>
                          <a:effectRef idx="0">
                            <a:scrgbClr r="0" g="0" b="0"/>
                          </a:effectRef>
                          <a:fontRef idx="none"/>
                        </wps:style>
                        <wps:bodyPr/>
                      </wps:wsp>
                      <wps:wsp>
                        <wps:cNvPr id="14306" name="Shape 14306"/>
                        <wps:cNvSpPr/>
                        <wps:spPr>
                          <a:xfrm>
                            <a:off x="1336497" y="243839"/>
                            <a:ext cx="3797935" cy="0"/>
                          </a:xfrm>
                          <a:custGeom>
                            <a:avLst/>
                            <a:gdLst/>
                            <a:ahLst/>
                            <a:cxnLst/>
                            <a:rect l="0" t="0" r="0" b="0"/>
                            <a:pathLst>
                              <a:path w="3797935">
                                <a:moveTo>
                                  <a:pt x="0" y="0"/>
                                </a:moveTo>
                                <a:lnTo>
                                  <a:pt x="3797935" y="0"/>
                                </a:lnTo>
                              </a:path>
                            </a:pathLst>
                          </a:custGeom>
                          <a:ln w="6096" cap="flat">
                            <a:custDash>
                              <a:ds d="23040" sp="23040"/>
                            </a:custDash>
                            <a:round/>
                          </a:ln>
                        </wps:spPr>
                        <wps:style>
                          <a:lnRef idx="1">
                            <a:srgbClr val="000000"/>
                          </a:lnRef>
                          <a:fillRef idx="0">
                            <a:srgbClr val="000000">
                              <a:alpha val="0"/>
                            </a:srgbClr>
                          </a:fillRef>
                          <a:effectRef idx="0">
                            <a:scrgbClr r="0" g="0" b="0"/>
                          </a:effectRef>
                          <a:fontRef idx="none"/>
                        </wps:style>
                        <wps:bodyPr/>
                      </wps:wsp>
                      <wps:wsp>
                        <wps:cNvPr id="14307" name="Shape 14307"/>
                        <wps:cNvSpPr/>
                        <wps:spPr>
                          <a:xfrm>
                            <a:off x="1336497" y="489458"/>
                            <a:ext cx="3797935" cy="0"/>
                          </a:xfrm>
                          <a:custGeom>
                            <a:avLst/>
                            <a:gdLst/>
                            <a:ahLst/>
                            <a:cxnLst/>
                            <a:rect l="0" t="0" r="0" b="0"/>
                            <a:pathLst>
                              <a:path w="3797935">
                                <a:moveTo>
                                  <a:pt x="0" y="0"/>
                                </a:moveTo>
                                <a:lnTo>
                                  <a:pt x="3797935" y="0"/>
                                </a:lnTo>
                              </a:path>
                            </a:pathLst>
                          </a:custGeom>
                          <a:ln w="6096" cap="flat">
                            <a:custDash>
                              <a:ds d="23040" sp="23040"/>
                            </a:custDash>
                            <a:round/>
                          </a:ln>
                        </wps:spPr>
                        <wps:style>
                          <a:lnRef idx="1">
                            <a:srgbClr val="000000"/>
                          </a:lnRef>
                          <a:fillRef idx="0">
                            <a:srgbClr val="000000">
                              <a:alpha val="0"/>
                            </a:srgbClr>
                          </a:fillRef>
                          <a:effectRef idx="0">
                            <a:scrgbClr r="0" g="0" b="0"/>
                          </a:effectRef>
                          <a:fontRef idx="none"/>
                        </wps:style>
                        <wps:bodyPr/>
                      </wps:wsp>
                      <wps:wsp>
                        <wps:cNvPr id="14308" name="Shape 14308"/>
                        <wps:cNvSpPr/>
                        <wps:spPr>
                          <a:xfrm>
                            <a:off x="1336497" y="734695"/>
                            <a:ext cx="3797935" cy="0"/>
                          </a:xfrm>
                          <a:custGeom>
                            <a:avLst/>
                            <a:gdLst/>
                            <a:ahLst/>
                            <a:cxnLst/>
                            <a:rect l="0" t="0" r="0" b="0"/>
                            <a:pathLst>
                              <a:path w="3797935">
                                <a:moveTo>
                                  <a:pt x="0" y="0"/>
                                </a:moveTo>
                                <a:lnTo>
                                  <a:pt x="3797935" y="0"/>
                                </a:lnTo>
                              </a:path>
                            </a:pathLst>
                          </a:custGeom>
                          <a:ln w="6096" cap="flat">
                            <a:custDash>
                              <a:ds d="23040" sp="2304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E8D53B" id="Group 125981" o:spid="_x0000_s1183" style="width:404.3pt;height:57.85pt;mso-position-horizontal-relative:char;mso-position-vertical-relative:line" coordsize="51344,7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">
                <v:rect id="Rectangle 14254" o:spid="_x0000_s1184" style="position:absolute;top:378;width:444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" filled="f" stroked="f">
                  <v:textbox inset="0,0,0,0">
                    <w:txbxContent>
                      <w:p w14:paraId="580A1087" w14:textId="77777777" w:rsidR="00D43742" w:rsidRDefault="003075C5">
                        <w:pPr>
                          <w:spacing w:after="160" w:line="259" w:lineRule="auto"/>
                          <w:ind w:left="0"/>
                        </w:pPr>
                        <w:r>
                          <w:t xml:space="preserve">Date </w:t>
                        </w:r>
                      </w:p>
                    </w:txbxContent>
                  </v:textbox>
                </v:rect>
                <v:rect id="Rectangle 14255" o:spid="_x0000_s1185" style="position:absolute;left:3337;top:13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" filled="f" stroked="f">
                  <v:textbox inset="0,0,0,0">
                    <w:txbxContent>
                      <w:p w14:paraId="5E265528" w14:textId="77777777" w:rsidR="00D43742" w:rsidRDefault="003075C5">
                        <w:pPr>
                          <w:spacing w:after="160" w:line="259" w:lineRule="auto"/>
                          <w:ind w:left="0"/>
                        </w:pPr>
                        <w:r>
                          <w:t xml:space="preserve"> </w:t>
                        </w:r>
                      </w:p>
                    </w:txbxContent>
                  </v:textbox>
                </v:rect>
                <v:rect id="Rectangle 14256" o:spid="_x0000_s1186" style="position:absolute;left:12221;top:378;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" filled="f" stroked="f">
                  <v:textbox inset="0,0,0,0">
                    <w:txbxContent>
                      <w:p w14:paraId="65BFAAED" w14:textId="77777777" w:rsidR="00D43742" w:rsidRDefault="003075C5">
                        <w:pPr>
                          <w:spacing w:after="160" w:line="259" w:lineRule="auto"/>
                          <w:ind w:left="0"/>
                        </w:pPr>
                        <w:r>
                          <w:t xml:space="preserve"> </w:t>
                        </w:r>
                      </w:p>
                    </w:txbxContent>
                  </v:textbox>
                </v:rect>
                <v:rect id="Rectangle 14257" o:spid="_x0000_s1187" style="position:absolute;left:12602;top:130;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" filled="f" stroked="f">
                  <v:textbox inset="0,0,0,0">
                    <w:txbxContent>
                      <w:p w14:paraId="65103A87" w14:textId="77777777" w:rsidR="00D43742" w:rsidRDefault="003075C5">
                        <w:pPr>
                          <w:spacing w:after="160" w:line="259" w:lineRule="auto"/>
                          <w:ind w:left="0"/>
                        </w:pPr>
                        <w:r>
                          <w:t xml:space="preserve"> </w:t>
                        </w:r>
                      </w:p>
                    </w:txbxContent>
                  </v:textbox>
                </v:rect>
                <v:rect id="Rectangle 14258" o:spid="_x0000_s1188" style="position:absolute;top:2878;width:15912;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" filled="f" stroked="f">
                  <v:textbox inset="0,0,0,0">
                    <w:txbxContent>
                      <w:p w14:paraId="7D245674" w14:textId="77777777" w:rsidR="00D43742" w:rsidRDefault="003075C5">
                        <w:pPr>
                          <w:spacing w:after="160" w:line="259" w:lineRule="auto"/>
                          <w:ind w:left="0"/>
                        </w:pPr>
                        <w:r>
                          <w:t xml:space="preserve">Name (in Capitals) </w:t>
                        </w:r>
                      </w:p>
                    </w:txbxContent>
                  </v:textbox>
                </v:rect>
                <v:rect id="Rectangle 14259" o:spid="_x0000_s1189" style="position:absolute;left:11962;top:263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" filled="f" stroked="f">
                  <v:textbox inset="0,0,0,0">
                    <w:txbxContent>
                      <w:p w14:paraId="389DCBBB" w14:textId="77777777" w:rsidR="00D43742" w:rsidRDefault="003075C5">
                        <w:pPr>
                          <w:spacing w:after="160" w:line="259" w:lineRule="auto"/>
                          <w:ind w:left="0"/>
                        </w:pPr>
                        <w:r>
                          <w:t xml:space="preserve"> </w:t>
                        </w:r>
                      </w:p>
                    </w:txbxContent>
                  </v:textbox>
                </v:rect>
                <v:rect id="Rectangle 14260" o:spid="_x0000_s1190" style="position:absolute;left:12221;top:2878;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" filled="f" stroked="f">
                  <v:textbox inset="0,0,0,0">
                    <w:txbxContent>
                      <w:p w14:paraId="715CA98C" w14:textId="77777777" w:rsidR="00D43742" w:rsidRDefault="003075C5">
                        <w:pPr>
                          <w:spacing w:after="160" w:line="259" w:lineRule="auto"/>
                          <w:ind w:left="0"/>
                        </w:pPr>
                        <w:r>
                          <w:t xml:space="preserve"> </w:t>
                        </w:r>
                      </w:p>
                    </w:txbxContent>
                  </v:textbox>
                </v:rect>
                <v:rect id="Rectangle 14261" o:spid="_x0000_s1191" style="position:absolute;left:12602;top:2630;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" filled="f" stroked="f">
                  <v:textbox inset="0,0,0,0">
                    <w:txbxContent>
                      <w:p w14:paraId="02C79C38" w14:textId="77777777" w:rsidR="00D43742" w:rsidRDefault="003075C5">
                        <w:pPr>
                          <w:spacing w:after="160" w:line="259" w:lineRule="auto"/>
                          <w:ind w:left="0"/>
                        </w:pPr>
                        <w:r>
                          <w:t xml:space="preserve"> </w:t>
                        </w:r>
                      </w:p>
                    </w:txbxContent>
                  </v:textbox>
                </v:rect>
                <v:rect id="Rectangle 14262" o:spid="_x0000_s1192" style="position:absolute;top:5347;width:7350;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" filled="f" stroked="f">
                  <v:textbox inset="0,0,0,0">
                    <w:txbxContent>
                      <w:p w14:paraId="045BBE83" w14:textId="77777777" w:rsidR="00D43742" w:rsidRDefault="003075C5">
                        <w:pPr>
                          <w:spacing w:after="160" w:line="259" w:lineRule="auto"/>
                          <w:ind w:left="0"/>
                        </w:pPr>
                        <w:r>
                          <w:t xml:space="preserve">Address </w:t>
                        </w:r>
                      </w:p>
                    </w:txbxContent>
                  </v:textbox>
                </v:rect>
                <v:rect id="Rectangle 14263" o:spid="_x0000_s1193" style="position:absolute;left:5516;top:5098;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" filled="f" stroked="f">
                  <v:textbox inset="0,0,0,0">
                    <w:txbxContent>
                      <w:p w14:paraId="291F8ADA" w14:textId="77777777" w:rsidR="00D43742" w:rsidRDefault="003075C5">
                        <w:pPr>
                          <w:spacing w:after="160" w:line="259" w:lineRule="auto"/>
                          <w:ind w:left="0"/>
                        </w:pPr>
                        <w:r>
                          <w:t xml:space="preserve"> </w:t>
                        </w:r>
                      </w:p>
                    </w:txbxContent>
                  </v:textbox>
                </v:rect>
                <v:rect id="Rectangle 14264" o:spid="_x0000_s1194" style="position:absolute;left:12221;top:5347;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" filled="f" stroked="f">
                  <v:textbox inset="0,0,0,0">
                    <w:txbxContent>
                      <w:p w14:paraId="44769BE4" w14:textId="77777777" w:rsidR="00D43742" w:rsidRDefault="003075C5">
                        <w:pPr>
                          <w:spacing w:after="160" w:line="259" w:lineRule="auto"/>
                          <w:ind w:left="0"/>
                        </w:pPr>
                        <w:r>
                          <w:t xml:space="preserve"> </w:t>
                        </w:r>
                      </w:p>
                    </w:txbxContent>
                  </v:textbox>
                </v:rect>
                <v:rect id="Rectangle 14265" o:spid="_x0000_s1195" style="position:absolute;left:12602;top:5098;width:51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" filled="f" stroked="f">
                  <v:textbox inset="0,0,0,0">
                    <w:txbxContent>
                      <w:p w14:paraId="6BFA1D72" w14:textId="77777777" w:rsidR="00D43742" w:rsidRDefault="003075C5">
                        <w:pPr>
                          <w:spacing w:after="160" w:line="259" w:lineRule="auto"/>
                          <w:ind w:left="0"/>
                        </w:pPr>
                        <w:r>
                          <w:t xml:space="preserve"> </w:t>
                        </w:r>
                      </w:p>
                    </w:txbxContent>
                  </v:textbox>
                </v:rect>
                <v:shape id="Shape 14305" o:spid="_x0000_s1196" style="position:absolute;left:13364;width:37980;height:0;visibility:visible;mso-wrap-style:square;v-text-anchor:top" coordsize="3797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" path="m,l3797935,e" filled="f" strokeweight=".48pt">
                  <v:path arrowok="t" textboxrect="0,0,3797935,0"/>
                </v:shape>
                <v:shape id="Shape 14306" o:spid="_x0000_s1197" style="position:absolute;left:13364;top:2438;width:37980;height:0;visibility:visible;mso-wrap-style:square;v-text-anchor:top" coordsize="3797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" path="m,l3797935,e" filled="f" strokeweight=".48pt">
                  <v:path arrowok="t" textboxrect="0,0,3797935,0"/>
                </v:shape>
                <v:shape id="Shape 14307" o:spid="_x0000_s1198" style="position:absolute;left:13364;top:4894;width:37980;height:0;visibility:visible;mso-wrap-style:square;v-text-anchor:top" coordsize="3797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" path="m,l3797935,e" filled="f" strokeweight=".48pt">
                  <v:path arrowok="t" textboxrect="0,0,3797935,0"/>
                </v:shape>
                <v:shape id="Shape 14308" o:spid="_x0000_s1199" style="position:absolute;left:13364;top:7346;width:37980;height:0;visibility:visible;mso-wrap-style:square;v-text-anchor:top" coordsize="3797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" path="m,l3797935,e" filled="f" strokeweight=".48pt">
                  <v:path arrowok="t" textboxrect="0,0,3797935,0"/>
                </v:shape>
                <w10:anchorlock/>
              </v:group>
            </w:pict>
          </mc:Fallback>
        </mc:AlternateContent>
      </w:r>
    </w:p>
    <w:p w14:paraId="6593FC2F" w14:textId="77777777" w:rsidR="00D43742" w:rsidRDefault="003075C5">
      <w:pPr>
        <w:spacing w:after="3563" w:line="259" w:lineRule="auto"/>
        <w:ind w:left="125"/>
        <w:jc w:val="both"/>
      </w:pPr>
      <w:r>
        <w:t xml:space="preserve">  </w:t>
      </w:r>
    </w:p>
    <w:p w14:paraId="793E7781" w14:textId="77777777" w:rsidR="00D43742" w:rsidRDefault="003075C5">
      <w:pPr>
        <w:spacing w:after="0" w:line="259" w:lineRule="auto"/>
        <w:ind w:left="125"/>
        <w:jc w:val="both"/>
      </w:pPr>
      <w:r>
        <w:rPr>
          <w:rFonts w:ascii="Calibri" w:eastAsia="Calibri" w:hAnsi="Calibri" w:cs="Calibri"/>
          <w:color w:val="A6A6A6"/>
        </w:rPr>
        <w:lastRenderedPageBreak/>
        <w:t xml:space="preserve"> </w:t>
      </w:r>
      <w:r>
        <w:t xml:space="preserve"> </w:t>
      </w:r>
    </w:p>
    <w:p w14:paraId="6C7B874C" w14:textId="77777777" w:rsidR="00D43742" w:rsidRDefault="00D43742">
      <w:pPr>
        <w:sectPr w:rsidR="00D43742">
          <w:footerReference w:type="even" r:id="rId188"/>
          <w:footerReference w:type="default" r:id="rId189"/>
          <w:footerReference w:type="first" r:id="rId190"/>
          <w:pgSz w:w="11921" w:h="16838"/>
          <w:pgMar w:top="1452" w:right="1435" w:bottom="3299" w:left="1313" w:header="720" w:footer="764" w:gutter="0"/>
          <w:cols w:space="720"/>
        </w:sectPr>
      </w:pPr>
    </w:p>
    <w:p w14:paraId="5A025D21" w14:textId="77777777" w:rsidR="00D43742" w:rsidRDefault="00D43742">
      <w:pPr>
        <w:spacing w:after="0" w:line="259" w:lineRule="auto"/>
        <w:ind w:left="-1440" w:right="10800"/>
      </w:pPr>
    </w:p>
    <w:tbl>
      <w:tblPr>
        <w:tblStyle w:val="TableGrid"/>
        <w:tblW w:w="11531" w:type="dxa"/>
        <w:tblInd w:w="-1076" w:type="dxa"/>
        <w:tblCellMar>
          <w:top w:w="598" w:type="dxa"/>
          <w:left w:w="316" w:type="dxa"/>
          <w:right w:w="512" w:type="dxa"/>
        </w:tblCellMar>
        <w:tblLook w:val="04A0" w:firstRow="1" w:lastRow="0" w:firstColumn="1" w:lastColumn="0" w:noHBand="0" w:noVBand="1"/>
      </w:tblPr>
      <w:tblGrid>
        <w:gridCol w:w="11531"/>
      </w:tblGrid>
      <w:tr w:rsidR="00D43742" w14:paraId="2B26BAC3" w14:textId="77777777">
        <w:trPr>
          <w:trHeight w:val="15185"/>
        </w:trPr>
        <w:tc>
          <w:tcPr>
            <w:tcW w:w="11531" w:type="dxa"/>
            <w:tcBorders>
              <w:top w:val="single" w:sz="26" w:space="0" w:color="0090BE"/>
              <w:left w:val="single" w:sz="2" w:space="0" w:color="0090BE"/>
              <w:bottom w:val="single" w:sz="26" w:space="0" w:color="0090BE"/>
              <w:right w:val="single" w:sz="2" w:space="0" w:color="0090BE"/>
            </w:tcBorders>
          </w:tcPr>
          <w:p w14:paraId="36F9E082" w14:textId="0DF2F05F" w:rsidR="00D43742" w:rsidRDefault="001C3040">
            <w:pPr>
              <w:spacing w:after="0" w:line="259" w:lineRule="auto"/>
              <w:ind w:left="0"/>
            </w:pPr>
            <w:proofErr w:type="spellStart"/>
            <w:r w:rsidRPr="001C3040">
              <w:rPr>
                <w:color w:val="0090BE"/>
                <w:sz w:val="48"/>
                <w:highlight w:val="black"/>
              </w:rPr>
              <w:lastRenderedPageBreak/>
              <w:t>rEDACTED</w:t>
            </w:r>
            <w:proofErr w:type="spellEnd"/>
          </w:p>
        </w:tc>
      </w:tr>
    </w:tbl>
    <w:p w14:paraId="07D79506" w14:textId="77777777" w:rsidR="003075C5" w:rsidRDefault="003075C5"/>
    <w:sectPr w:rsidR="003075C5">
      <w:footerReference w:type="even" r:id="rId191"/>
      <w:footerReference w:type="default" r:id="rId192"/>
      <w:footerReference w:type="first" r:id="rId193"/>
      <w:pgSz w:w="12240" w:h="15840"/>
      <w:pgMar w:top="320" w:right="1440" w:bottom="3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E60E7" w14:textId="77777777" w:rsidR="003075C5" w:rsidRDefault="003075C5">
      <w:pPr>
        <w:spacing w:after="0" w:line="240" w:lineRule="auto"/>
      </w:pPr>
      <w:r>
        <w:separator/>
      </w:r>
    </w:p>
  </w:endnote>
  <w:endnote w:type="continuationSeparator" w:id="0">
    <w:p w14:paraId="31A557D6" w14:textId="77777777" w:rsidR="003075C5" w:rsidRDefault="00307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C008" w14:textId="77777777" w:rsidR="00D43742" w:rsidRDefault="003075C5">
    <w:pPr>
      <w:spacing w:after="0" w:line="259" w:lineRule="auto"/>
      <w:ind w:left="0" w:right="639"/>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1F2B" w14:textId="77777777" w:rsidR="00D43742" w:rsidRDefault="003075C5">
    <w:pPr>
      <w:spacing w:after="0" w:line="259" w:lineRule="auto"/>
      <w:ind w:left="0" w:right="639"/>
      <w:jc w:val="right"/>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96F2" w14:textId="77777777" w:rsidR="00D43742" w:rsidRDefault="003075C5">
    <w:pPr>
      <w:spacing w:after="0" w:line="259" w:lineRule="auto"/>
      <w:ind w:left="0" w:right="639"/>
      <w:jc w:val="right"/>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2EED" w14:textId="77777777" w:rsidR="00D43742" w:rsidRDefault="003075C5">
    <w:pPr>
      <w:spacing w:after="28" w:line="259" w:lineRule="auto"/>
      <w:ind w:left="125"/>
    </w:pPr>
    <w:r>
      <w:rPr>
        <w:sz w:val="20"/>
      </w:rPr>
      <w:t xml:space="preserve"> </w:t>
    </w:r>
    <w:r>
      <w:t xml:space="preserve"> </w:t>
    </w:r>
  </w:p>
  <w:p w14:paraId="38262146" w14:textId="77777777" w:rsidR="00D43742" w:rsidRDefault="003075C5">
    <w:pPr>
      <w:spacing w:after="14" w:line="259" w:lineRule="auto"/>
      <w:ind w:left="125"/>
    </w:pPr>
    <w:r>
      <w:t xml:space="preserve">  </w:t>
    </w:r>
  </w:p>
  <w:p w14:paraId="29D758D7" w14:textId="77777777" w:rsidR="00D43742" w:rsidRDefault="003075C5">
    <w:pPr>
      <w:spacing w:after="634" w:line="259" w:lineRule="auto"/>
      <w:ind w:left="125"/>
    </w:pPr>
    <w:r>
      <w:t xml:space="preserve">  </w:t>
    </w:r>
  </w:p>
  <w:p w14:paraId="457804D9" w14:textId="77777777" w:rsidR="00D43742" w:rsidRDefault="003075C5">
    <w:pPr>
      <w:spacing w:after="49" w:line="259" w:lineRule="auto"/>
      <w:ind w:left="125"/>
    </w:pPr>
    <w:r>
      <w:t xml:space="preserve">  </w:t>
    </w:r>
  </w:p>
  <w:p w14:paraId="285EE362" w14:textId="77777777" w:rsidR="00D43742" w:rsidRDefault="003075C5">
    <w:pPr>
      <w:spacing w:after="0" w:line="259" w:lineRule="auto"/>
      <w:ind w:left="0" w:right="1"/>
      <w:jc w:val="right"/>
    </w:pPr>
    <w:r>
      <w:fldChar w:fldCharType="begin"/>
    </w:r>
    <w:r>
      <w:instrText xml:space="preserve"> PAGE   \* MERGEFORMAT </w:instrText>
    </w:r>
    <w:r>
      <w:fldChar w:fldCharType="separate"/>
    </w:r>
    <w:r>
      <w:t>93</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2F8A" w14:textId="77777777" w:rsidR="00D43742" w:rsidRDefault="003075C5">
    <w:pPr>
      <w:spacing w:after="28" w:line="259" w:lineRule="auto"/>
      <w:ind w:left="125"/>
    </w:pPr>
    <w:r>
      <w:rPr>
        <w:sz w:val="20"/>
      </w:rPr>
      <w:t xml:space="preserve"> </w:t>
    </w:r>
    <w:r>
      <w:t xml:space="preserve"> </w:t>
    </w:r>
  </w:p>
  <w:p w14:paraId="47DB962D" w14:textId="77777777" w:rsidR="00D43742" w:rsidRDefault="003075C5">
    <w:pPr>
      <w:spacing w:after="14" w:line="259" w:lineRule="auto"/>
      <w:ind w:left="125"/>
    </w:pPr>
    <w:r>
      <w:t xml:space="preserve">  </w:t>
    </w:r>
  </w:p>
  <w:p w14:paraId="4E1D1C68" w14:textId="77777777" w:rsidR="00D43742" w:rsidRDefault="003075C5">
    <w:pPr>
      <w:spacing w:after="634" w:line="259" w:lineRule="auto"/>
      <w:ind w:left="125"/>
    </w:pPr>
    <w:r>
      <w:t xml:space="preserve">  </w:t>
    </w:r>
  </w:p>
  <w:p w14:paraId="4DD79660" w14:textId="77777777" w:rsidR="00D43742" w:rsidRDefault="003075C5">
    <w:pPr>
      <w:spacing w:after="49" w:line="259" w:lineRule="auto"/>
      <w:ind w:left="125"/>
    </w:pPr>
    <w:r>
      <w:t xml:space="preserve">  </w:t>
    </w:r>
  </w:p>
  <w:p w14:paraId="62B0BD7C" w14:textId="77777777" w:rsidR="00D43742" w:rsidRDefault="003075C5">
    <w:pPr>
      <w:spacing w:after="0" w:line="259" w:lineRule="auto"/>
      <w:ind w:left="0" w:right="1"/>
      <w:jc w:val="right"/>
    </w:pPr>
    <w:r>
      <w:fldChar w:fldCharType="begin"/>
    </w:r>
    <w:r>
      <w:instrText xml:space="preserve"> PAGE   \* MERGEFORMAT </w:instrText>
    </w:r>
    <w:r>
      <w:fldChar w:fldCharType="separate"/>
    </w:r>
    <w:r>
      <w:t>93</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8F84" w14:textId="77777777" w:rsidR="00D43742" w:rsidRDefault="003075C5">
    <w:pPr>
      <w:spacing w:after="28" w:line="259" w:lineRule="auto"/>
      <w:ind w:left="125"/>
    </w:pPr>
    <w:r>
      <w:rPr>
        <w:sz w:val="20"/>
      </w:rPr>
      <w:t xml:space="preserve"> </w:t>
    </w:r>
    <w:r>
      <w:t xml:space="preserve"> </w:t>
    </w:r>
  </w:p>
  <w:p w14:paraId="485C70AD" w14:textId="77777777" w:rsidR="00D43742" w:rsidRDefault="003075C5">
    <w:pPr>
      <w:spacing w:after="14" w:line="259" w:lineRule="auto"/>
      <w:ind w:left="125"/>
    </w:pPr>
    <w:r>
      <w:t xml:space="preserve">  </w:t>
    </w:r>
  </w:p>
  <w:p w14:paraId="1D5B7FC1" w14:textId="77777777" w:rsidR="00D43742" w:rsidRDefault="003075C5">
    <w:pPr>
      <w:spacing w:after="634" w:line="259" w:lineRule="auto"/>
      <w:ind w:left="125"/>
    </w:pPr>
    <w:r>
      <w:t xml:space="preserve">  </w:t>
    </w:r>
  </w:p>
  <w:p w14:paraId="5A40DFF6" w14:textId="77777777" w:rsidR="00D43742" w:rsidRDefault="003075C5">
    <w:pPr>
      <w:spacing w:after="49" w:line="259" w:lineRule="auto"/>
      <w:ind w:left="125"/>
    </w:pPr>
    <w:r>
      <w:t xml:space="preserve">  </w:t>
    </w:r>
  </w:p>
  <w:p w14:paraId="05DCB9D6" w14:textId="77777777" w:rsidR="00D43742" w:rsidRDefault="003075C5">
    <w:pPr>
      <w:spacing w:after="0" w:line="259" w:lineRule="auto"/>
      <w:ind w:left="0" w:right="1"/>
      <w:jc w:val="right"/>
    </w:pPr>
    <w:r>
      <w:fldChar w:fldCharType="begin"/>
    </w:r>
    <w:r>
      <w:instrText xml:space="preserve"> PAGE   \* MERGEFORMAT </w:instrText>
    </w:r>
    <w:r>
      <w:fldChar w:fldCharType="separate"/>
    </w:r>
    <w:r>
      <w:t>93</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D009" w14:textId="77777777" w:rsidR="00D43742" w:rsidRDefault="00D43742">
    <w:pPr>
      <w:spacing w:after="160" w:line="259" w:lineRule="auto"/>
      <w:ind w:left="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721F" w14:textId="77777777" w:rsidR="00D43742" w:rsidRDefault="00D43742">
    <w:pPr>
      <w:spacing w:after="160" w:line="259" w:lineRule="auto"/>
      <w:ind w:left="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86BA" w14:textId="77777777" w:rsidR="00D43742" w:rsidRDefault="00D43742">
    <w:pPr>
      <w:spacing w:after="160" w:line="259"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39B00" w14:textId="77777777" w:rsidR="003075C5" w:rsidRDefault="003075C5">
      <w:pPr>
        <w:spacing w:after="0" w:line="240" w:lineRule="auto"/>
      </w:pPr>
      <w:r>
        <w:separator/>
      </w:r>
    </w:p>
  </w:footnote>
  <w:footnote w:type="continuationSeparator" w:id="0">
    <w:p w14:paraId="28004E4E" w14:textId="77777777" w:rsidR="003075C5" w:rsidRDefault="003075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371"/>
    <w:multiLevelType w:val="hybridMultilevel"/>
    <w:tmpl w:val="7A2A23AC"/>
    <w:lvl w:ilvl="0" w:tplc="C26089C0">
      <w:start w:val="1"/>
      <w:numFmt w:val="lowerLetter"/>
      <w:lvlText w:val="(%1)"/>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E82C48">
      <w:start w:val="1"/>
      <w:numFmt w:val="lowerLetter"/>
      <w:lvlText w:val="%2"/>
      <w:lvlJc w:val="left"/>
      <w:pPr>
        <w:ind w:left="1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80B914">
      <w:start w:val="1"/>
      <w:numFmt w:val="lowerRoman"/>
      <w:lvlText w:val="%3"/>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4464F6">
      <w:start w:val="1"/>
      <w:numFmt w:val="decimal"/>
      <w:lvlText w:val="%4"/>
      <w:lvlJc w:val="left"/>
      <w:pPr>
        <w:ind w:left="3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A643B8">
      <w:start w:val="1"/>
      <w:numFmt w:val="lowerLetter"/>
      <w:lvlText w:val="%5"/>
      <w:lvlJc w:val="left"/>
      <w:pPr>
        <w:ind w:left="3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A0BB16">
      <w:start w:val="1"/>
      <w:numFmt w:val="lowerRoman"/>
      <w:lvlText w:val="%6"/>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A5C76">
      <w:start w:val="1"/>
      <w:numFmt w:val="decimal"/>
      <w:lvlText w:val="%7"/>
      <w:lvlJc w:val="left"/>
      <w:pPr>
        <w:ind w:left="5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526F0A">
      <w:start w:val="1"/>
      <w:numFmt w:val="lowerLetter"/>
      <w:lvlText w:val="%8"/>
      <w:lvlJc w:val="left"/>
      <w:pPr>
        <w:ind w:left="6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001294">
      <w:start w:val="1"/>
      <w:numFmt w:val="lowerRoman"/>
      <w:lvlText w:val="%9"/>
      <w:lvlJc w:val="left"/>
      <w:pPr>
        <w:ind w:left="6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F2481E"/>
    <w:multiLevelType w:val="multilevel"/>
    <w:tmpl w:val="D6D2D9C8"/>
    <w:lvl w:ilvl="0">
      <w:start w:val="1"/>
      <w:numFmt w:val="decimal"/>
      <w:lvlText w:val="%1"/>
      <w:lvlJc w:val="left"/>
      <w:pPr>
        <w:ind w:left="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A135DE"/>
    <w:multiLevelType w:val="multilevel"/>
    <w:tmpl w:val="A96AC374"/>
    <w:lvl w:ilvl="0">
      <w:start w:val="1"/>
      <w:numFmt w:val="decimal"/>
      <w:lvlText w:val="%1."/>
      <w:lvlJc w:val="left"/>
      <w:pPr>
        <w:ind w:left="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E33798"/>
    <w:multiLevelType w:val="hybridMultilevel"/>
    <w:tmpl w:val="0A3CE194"/>
    <w:lvl w:ilvl="0" w:tplc="7E9A37A6">
      <w:start w:val="1"/>
      <w:numFmt w:val="bullet"/>
      <w:lvlText w:val="●"/>
      <w:lvlJc w:val="left"/>
      <w:pPr>
        <w:ind w:left="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70E624">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43C6228">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D6A036">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563908">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0818BE">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7CE238">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D00318">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DAA3DE">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57502F0"/>
    <w:multiLevelType w:val="hybridMultilevel"/>
    <w:tmpl w:val="D92CE97C"/>
    <w:lvl w:ilvl="0" w:tplc="C19C2AD0">
      <w:start w:val="1"/>
      <w:numFmt w:val="lowerLetter"/>
      <w:lvlText w:val="(%1)"/>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783D3C">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CAA850">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4A979A">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AAF22A">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1AAD64">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C76D0">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9A4C84">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ACCB64">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75A4894"/>
    <w:multiLevelType w:val="hybridMultilevel"/>
    <w:tmpl w:val="14648642"/>
    <w:lvl w:ilvl="0" w:tplc="1BB67A64">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66E3EA">
      <w:start w:val="1"/>
      <w:numFmt w:val="lowerLetter"/>
      <w:lvlText w:val="%2."/>
      <w:lvlJc w:val="left"/>
      <w:pPr>
        <w:ind w:left="3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EAE510">
      <w:start w:val="1"/>
      <w:numFmt w:val="lowerRoman"/>
      <w:lvlText w:val="%3"/>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F03E06">
      <w:start w:val="1"/>
      <w:numFmt w:val="decimal"/>
      <w:lvlText w:val="%4"/>
      <w:lvlJc w:val="left"/>
      <w:pPr>
        <w:ind w:left="3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184AC8">
      <w:start w:val="1"/>
      <w:numFmt w:val="lowerLetter"/>
      <w:lvlText w:val="%5"/>
      <w:lvlJc w:val="left"/>
      <w:pPr>
        <w:ind w:left="3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20AEA4">
      <w:start w:val="1"/>
      <w:numFmt w:val="lowerRoman"/>
      <w:lvlText w:val="%6"/>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042452">
      <w:start w:val="1"/>
      <w:numFmt w:val="decimal"/>
      <w:lvlText w:val="%7"/>
      <w:lvlJc w:val="left"/>
      <w:pPr>
        <w:ind w:left="5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005300">
      <w:start w:val="1"/>
      <w:numFmt w:val="lowerLetter"/>
      <w:lvlText w:val="%8"/>
      <w:lvlJc w:val="left"/>
      <w:pPr>
        <w:ind w:left="6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0C6A3C">
      <w:start w:val="1"/>
      <w:numFmt w:val="lowerRoman"/>
      <w:lvlText w:val="%9"/>
      <w:lvlJc w:val="left"/>
      <w:pPr>
        <w:ind w:left="6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415762"/>
    <w:multiLevelType w:val="hybridMultilevel"/>
    <w:tmpl w:val="4A2C0F06"/>
    <w:lvl w:ilvl="0" w:tplc="A57857E8">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9201B2">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76182A">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44E2E4">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4E5610">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C06550">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0A027E">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8483DC">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18F926">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6E4C99"/>
    <w:multiLevelType w:val="hybridMultilevel"/>
    <w:tmpl w:val="7D12ABBA"/>
    <w:lvl w:ilvl="0" w:tplc="6F14BFC0">
      <w:start w:val="1"/>
      <w:numFmt w:val="lowerLetter"/>
      <w:lvlText w:val="%1)"/>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361236">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90ED98">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02CAD8">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3E675E">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D0E3DC">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46A420">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96A352">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0AF94A">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BB4867"/>
    <w:multiLevelType w:val="hybridMultilevel"/>
    <w:tmpl w:val="AADEAB86"/>
    <w:lvl w:ilvl="0" w:tplc="A24E1330">
      <w:start w:val="1"/>
      <w:numFmt w:val="lowerLetter"/>
      <w:lvlText w:val="(%1)"/>
      <w:lvlJc w:val="left"/>
      <w:pPr>
        <w:ind w:left="2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8450D4">
      <w:start w:val="1"/>
      <w:numFmt w:val="lowerLetter"/>
      <w:lvlText w:val="%2"/>
      <w:lvlJc w:val="left"/>
      <w:pPr>
        <w:ind w:left="1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1A717E">
      <w:start w:val="1"/>
      <w:numFmt w:val="lowerRoman"/>
      <w:lvlText w:val="%3"/>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7435D6">
      <w:start w:val="1"/>
      <w:numFmt w:val="decimal"/>
      <w:lvlText w:val="%4"/>
      <w:lvlJc w:val="left"/>
      <w:pPr>
        <w:ind w:left="3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8EAFC8">
      <w:start w:val="1"/>
      <w:numFmt w:val="lowerLetter"/>
      <w:lvlText w:val="%5"/>
      <w:lvlJc w:val="left"/>
      <w:pPr>
        <w:ind w:left="3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CC0B4A">
      <w:start w:val="1"/>
      <w:numFmt w:val="lowerRoman"/>
      <w:lvlText w:val="%6"/>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026FBC">
      <w:start w:val="1"/>
      <w:numFmt w:val="decimal"/>
      <w:lvlText w:val="%7"/>
      <w:lvlJc w:val="left"/>
      <w:pPr>
        <w:ind w:left="5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1E31A0">
      <w:start w:val="1"/>
      <w:numFmt w:val="lowerLetter"/>
      <w:lvlText w:val="%8"/>
      <w:lvlJc w:val="left"/>
      <w:pPr>
        <w:ind w:left="6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8C91A4">
      <w:start w:val="1"/>
      <w:numFmt w:val="lowerRoman"/>
      <w:lvlText w:val="%9"/>
      <w:lvlJc w:val="left"/>
      <w:pPr>
        <w:ind w:left="6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3E86EDE"/>
    <w:multiLevelType w:val="hybridMultilevel"/>
    <w:tmpl w:val="FD70805E"/>
    <w:lvl w:ilvl="0" w:tplc="F2E85BAC">
      <w:start w:val="1"/>
      <w:numFmt w:val="lowerLetter"/>
      <w:lvlText w:val="(%1)"/>
      <w:lvlJc w:val="left"/>
      <w:pPr>
        <w:ind w:left="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A25754">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144750">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0EB02E">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A2084A">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00A8D0">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00FED2">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EACEFC">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9C303E">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5B02E34"/>
    <w:multiLevelType w:val="hybridMultilevel"/>
    <w:tmpl w:val="7F00B4EA"/>
    <w:lvl w:ilvl="0" w:tplc="F2FE97D8">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8ED07A">
      <w:start w:val="1"/>
      <w:numFmt w:val="bullet"/>
      <w:lvlText w:val="o"/>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08C54E">
      <w:start w:val="1"/>
      <w:numFmt w:val="bullet"/>
      <w:lvlText w:val="▪"/>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B6E150">
      <w:start w:val="1"/>
      <w:numFmt w:val="bullet"/>
      <w:lvlText w:val="•"/>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C62EA4">
      <w:start w:val="1"/>
      <w:numFmt w:val="bullet"/>
      <w:lvlText w:val="o"/>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8E9250">
      <w:start w:val="1"/>
      <w:numFmt w:val="bullet"/>
      <w:lvlText w:val="▪"/>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D8F37A">
      <w:start w:val="1"/>
      <w:numFmt w:val="bullet"/>
      <w:lvlText w:val="•"/>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604048">
      <w:start w:val="1"/>
      <w:numFmt w:val="bullet"/>
      <w:lvlText w:val="o"/>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4C5260">
      <w:start w:val="1"/>
      <w:numFmt w:val="bullet"/>
      <w:lvlText w:val="▪"/>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28356E"/>
    <w:multiLevelType w:val="hybridMultilevel"/>
    <w:tmpl w:val="F364F766"/>
    <w:lvl w:ilvl="0" w:tplc="AEDE3070">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90BCA8">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C48E9C">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38620C">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56AD36">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EC58AA">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7827A6">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26511E">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EA5288">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6ED3818"/>
    <w:multiLevelType w:val="hybridMultilevel"/>
    <w:tmpl w:val="6E344386"/>
    <w:lvl w:ilvl="0" w:tplc="B8CE4C6E">
      <w:start w:val="1"/>
      <w:numFmt w:val="lowerLetter"/>
      <w:lvlText w:val="(%1)"/>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AC765E">
      <w:start w:val="1"/>
      <w:numFmt w:val="lowerLetter"/>
      <w:lvlText w:val="%2"/>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DAA9D6">
      <w:start w:val="1"/>
      <w:numFmt w:val="lowerRoman"/>
      <w:lvlText w:val="%3"/>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0CAEB6">
      <w:start w:val="1"/>
      <w:numFmt w:val="decimal"/>
      <w:lvlText w:val="%4"/>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BC4FB4">
      <w:start w:val="1"/>
      <w:numFmt w:val="lowerLetter"/>
      <w:lvlText w:val="%5"/>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8CD616">
      <w:start w:val="1"/>
      <w:numFmt w:val="lowerRoman"/>
      <w:lvlText w:val="%6"/>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1CB7BA">
      <w:start w:val="1"/>
      <w:numFmt w:val="decimal"/>
      <w:lvlText w:val="%7"/>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CC6D3E">
      <w:start w:val="1"/>
      <w:numFmt w:val="lowerLetter"/>
      <w:lvlText w:val="%8"/>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14516C">
      <w:start w:val="1"/>
      <w:numFmt w:val="lowerRoman"/>
      <w:lvlText w:val="%9"/>
      <w:lvlJc w:val="left"/>
      <w:pPr>
        <w:ind w:left="6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500F89"/>
    <w:multiLevelType w:val="hybridMultilevel"/>
    <w:tmpl w:val="4C92DBCE"/>
    <w:lvl w:ilvl="0" w:tplc="040C94C6">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4C2EF6">
      <w:start w:val="1"/>
      <w:numFmt w:val="bullet"/>
      <w:lvlText w:val="o"/>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4E8742">
      <w:start w:val="1"/>
      <w:numFmt w:val="bullet"/>
      <w:lvlText w:val="▪"/>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042F2E">
      <w:start w:val="1"/>
      <w:numFmt w:val="bullet"/>
      <w:lvlText w:val="•"/>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C6F04E">
      <w:start w:val="1"/>
      <w:numFmt w:val="bullet"/>
      <w:lvlText w:val="o"/>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5C9332">
      <w:start w:val="1"/>
      <w:numFmt w:val="bullet"/>
      <w:lvlText w:val="▪"/>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EE0DE8">
      <w:start w:val="1"/>
      <w:numFmt w:val="bullet"/>
      <w:lvlText w:val="•"/>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70CF62">
      <w:start w:val="1"/>
      <w:numFmt w:val="bullet"/>
      <w:lvlText w:val="o"/>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4C44F4">
      <w:start w:val="1"/>
      <w:numFmt w:val="bullet"/>
      <w:lvlText w:val="▪"/>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88B3AB4"/>
    <w:multiLevelType w:val="hybridMultilevel"/>
    <w:tmpl w:val="92AAEABA"/>
    <w:lvl w:ilvl="0" w:tplc="5E820108">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56F01C">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C0479E">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3462C6">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CE6932">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EA434A">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6EE65C">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FC8E06">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184CBC">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D9B7CE4"/>
    <w:multiLevelType w:val="hybridMultilevel"/>
    <w:tmpl w:val="FF5CF2E6"/>
    <w:lvl w:ilvl="0" w:tplc="0B7E3ABE">
      <w:start w:val="1"/>
      <w:numFmt w:val="bullet"/>
      <w:lvlText w:val="o"/>
      <w:lvlJc w:val="left"/>
      <w:pPr>
        <w:ind w:left="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E57675EE">
      <w:start w:val="1"/>
      <w:numFmt w:val="bullet"/>
      <w:lvlText w:val="o"/>
      <w:lvlJc w:val="left"/>
      <w:pPr>
        <w:ind w:left="11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C5A6AA6">
      <w:start w:val="1"/>
      <w:numFmt w:val="bullet"/>
      <w:lvlText w:val="▪"/>
      <w:lvlJc w:val="left"/>
      <w:pPr>
        <w:ind w:left="19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9F86926">
      <w:start w:val="1"/>
      <w:numFmt w:val="bullet"/>
      <w:lvlText w:val="•"/>
      <w:lvlJc w:val="left"/>
      <w:pPr>
        <w:ind w:left="26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13643F6">
      <w:start w:val="1"/>
      <w:numFmt w:val="bullet"/>
      <w:lvlText w:val="o"/>
      <w:lvlJc w:val="left"/>
      <w:pPr>
        <w:ind w:left="33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6043AF8">
      <w:start w:val="1"/>
      <w:numFmt w:val="bullet"/>
      <w:lvlText w:val="▪"/>
      <w:lvlJc w:val="left"/>
      <w:pPr>
        <w:ind w:left="40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51E39C0">
      <w:start w:val="1"/>
      <w:numFmt w:val="bullet"/>
      <w:lvlText w:val="•"/>
      <w:lvlJc w:val="left"/>
      <w:pPr>
        <w:ind w:left="47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DF4947A">
      <w:start w:val="1"/>
      <w:numFmt w:val="bullet"/>
      <w:lvlText w:val="o"/>
      <w:lvlJc w:val="left"/>
      <w:pPr>
        <w:ind w:left="55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8942A98">
      <w:start w:val="1"/>
      <w:numFmt w:val="bullet"/>
      <w:lvlText w:val="▪"/>
      <w:lvlJc w:val="left"/>
      <w:pPr>
        <w:ind w:left="62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EA31B25"/>
    <w:multiLevelType w:val="hybridMultilevel"/>
    <w:tmpl w:val="4754CD56"/>
    <w:lvl w:ilvl="0" w:tplc="FCF4AAA4">
      <w:start w:val="4"/>
      <w:numFmt w:val="lowerLetter"/>
      <w:lvlText w:val="(%1)"/>
      <w:lvlJc w:val="left"/>
      <w:pPr>
        <w:ind w:left="2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A427FC">
      <w:start w:val="1"/>
      <w:numFmt w:val="lowerRoman"/>
      <w:lvlText w:val="(%2)"/>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8AA93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C8288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9C4D1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C2C85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7CD92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282E9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0A8AD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4003FB"/>
    <w:multiLevelType w:val="hybridMultilevel"/>
    <w:tmpl w:val="ADA87430"/>
    <w:lvl w:ilvl="0" w:tplc="F6501328">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6415CA">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72C090">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BC290A">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BC3628">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AC741E">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467BFE">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90412C">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9854A4">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296DD8"/>
    <w:multiLevelType w:val="multilevel"/>
    <w:tmpl w:val="A718C44C"/>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2A83486"/>
    <w:multiLevelType w:val="hybridMultilevel"/>
    <w:tmpl w:val="5ADE725E"/>
    <w:lvl w:ilvl="0" w:tplc="02C8F5F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4C7DD2">
      <w:start w:val="1"/>
      <w:numFmt w:val="lowerLetter"/>
      <w:lvlText w:val="%2"/>
      <w:lvlJc w:val="left"/>
      <w:pPr>
        <w:ind w:left="1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5AB052">
      <w:start w:val="1"/>
      <w:numFmt w:val="lowerRoman"/>
      <w:lvlRestart w:val="0"/>
      <w:lvlText w:val="(%3)"/>
      <w:lvlJc w:val="left"/>
      <w:pPr>
        <w:ind w:left="2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3C5930">
      <w:start w:val="1"/>
      <w:numFmt w:val="decimal"/>
      <w:lvlText w:val="%4"/>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6E9EC2">
      <w:start w:val="1"/>
      <w:numFmt w:val="lowerLetter"/>
      <w:lvlText w:val="%5"/>
      <w:lvlJc w:val="left"/>
      <w:pPr>
        <w:ind w:left="3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380186">
      <w:start w:val="1"/>
      <w:numFmt w:val="lowerRoman"/>
      <w:lvlText w:val="%6"/>
      <w:lvlJc w:val="left"/>
      <w:pPr>
        <w:ind w:left="3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50C990">
      <w:start w:val="1"/>
      <w:numFmt w:val="decimal"/>
      <w:lvlText w:val="%7"/>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50AF34">
      <w:start w:val="1"/>
      <w:numFmt w:val="lowerLetter"/>
      <w:lvlText w:val="%8"/>
      <w:lvlJc w:val="left"/>
      <w:pPr>
        <w:ind w:left="5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2E6D3E">
      <w:start w:val="1"/>
      <w:numFmt w:val="lowerRoman"/>
      <w:lvlText w:val="%9"/>
      <w:lvlJc w:val="left"/>
      <w:pPr>
        <w:ind w:left="6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3F817E6"/>
    <w:multiLevelType w:val="hybridMultilevel"/>
    <w:tmpl w:val="24E4AF20"/>
    <w:lvl w:ilvl="0" w:tplc="E690D1D4">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C80F6A">
      <w:start w:val="1"/>
      <w:numFmt w:val="bullet"/>
      <w:lvlText w:val="o"/>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E43F52">
      <w:start w:val="1"/>
      <w:numFmt w:val="bullet"/>
      <w:lvlText w:val="▪"/>
      <w:lvlJc w:val="left"/>
      <w:pPr>
        <w:ind w:left="1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9C7934">
      <w:start w:val="1"/>
      <w:numFmt w:val="bullet"/>
      <w:lvlText w:val="•"/>
      <w:lvlJc w:val="left"/>
      <w:pPr>
        <w:ind w:left="2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A6BFD4">
      <w:start w:val="1"/>
      <w:numFmt w:val="bullet"/>
      <w:lvlText w:val="o"/>
      <w:lvlJc w:val="left"/>
      <w:pPr>
        <w:ind w:left="3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5A51F2">
      <w:start w:val="1"/>
      <w:numFmt w:val="bullet"/>
      <w:lvlText w:val="▪"/>
      <w:lvlJc w:val="left"/>
      <w:pPr>
        <w:ind w:left="3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327996">
      <w:start w:val="1"/>
      <w:numFmt w:val="bullet"/>
      <w:lvlText w:val="•"/>
      <w:lvlJc w:val="left"/>
      <w:pPr>
        <w:ind w:left="4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DEC0DC">
      <w:start w:val="1"/>
      <w:numFmt w:val="bullet"/>
      <w:lvlText w:val="o"/>
      <w:lvlJc w:val="left"/>
      <w:pPr>
        <w:ind w:left="5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1E9FAA">
      <w:start w:val="1"/>
      <w:numFmt w:val="bullet"/>
      <w:lvlText w:val="▪"/>
      <w:lvlJc w:val="left"/>
      <w:pPr>
        <w:ind w:left="6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4614E47"/>
    <w:multiLevelType w:val="hybridMultilevel"/>
    <w:tmpl w:val="6504E268"/>
    <w:lvl w:ilvl="0" w:tplc="2F02A91E">
      <w:start w:val="5"/>
      <w:numFmt w:val="lowerLetter"/>
      <w:lvlText w:val="(%1)"/>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90401C">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4EEDB4">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AE4986">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428C7A">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D68968">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441F66">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102A90">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D431E8">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4D955BB"/>
    <w:multiLevelType w:val="multilevel"/>
    <w:tmpl w:val="41A4C4BC"/>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58E7F54"/>
    <w:multiLevelType w:val="multilevel"/>
    <w:tmpl w:val="369A228E"/>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6CF7D0C"/>
    <w:multiLevelType w:val="hybridMultilevel"/>
    <w:tmpl w:val="0C768D62"/>
    <w:lvl w:ilvl="0" w:tplc="7570DBF4">
      <w:start w:val="1"/>
      <w:numFmt w:val="bullet"/>
      <w:lvlText w:val="●"/>
      <w:lvlJc w:val="left"/>
      <w:pPr>
        <w:ind w:left="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6E8046">
      <w:start w:val="1"/>
      <w:numFmt w:val="bullet"/>
      <w:lvlText w:val="o"/>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2272FC">
      <w:start w:val="1"/>
      <w:numFmt w:val="bullet"/>
      <w:lvlText w:val="▪"/>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CAA54E">
      <w:start w:val="1"/>
      <w:numFmt w:val="bullet"/>
      <w:lvlText w:val="•"/>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CE9096">
      <w:start w:val="1"/>
      <w:numFmt w:val="bullet"/>
      <w:lvlText w:val="o"/>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A447B8">
      <w:start w:val="1"/>
      <w:numFmt w:val="bullet"/>
      <w:lvlText w:val="▪"/>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4E6316">
      <w:start w:val="1"/>
      <w:numFmt w:val="bullet"/>
      <w:lvlText w:val="•"/>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641630">
      <w:start w:val="1"/>
      <w:numFmt w:val="bullet"/>
      <w:lvlText w:val="o"/>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74ECEE">
      <w:start w:val="1"/>
      <w:numFmt w:val="bullet"/>
      <w:lvlText w:val="▪"/>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B4B1D1B"/>
    <w:multiLevelType w:val="hybridMultilevel"/>
    <w:tmpl w:val="AA9A63DA"/>
    <w:lvl w:ilvl="0" w:tplc="361419B4">
      <w:start w:val="1"/>
      <w:numFmt w:val="bullet"/>
      <w:lvlText w:val="•"/>
      <w:lvlJc w:val="left"/>
      <w:pPr>
        <w:ind w:left="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84046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2AEC7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E26D0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D4EC6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7A580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0294E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9E38A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12B5B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CB134D7"/>
    <w:multiLevelType w:val="hybridMultilevel"/>
    <w:tmpl w:val="A0F68EA6"/>
    <w:lvl w:ilvl="0" w:tplc="073E26B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E2CB94">
      <w:start w:val="1"/>
      <w:numFmt w:val="bullet"/>
      <w:lvlText w:val="o"/>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8E1C74">
      <w:start w:val="1"/>
      <w:numFmt w:val="bullet"/>
      <w:lvlText w:val="▪"/>
      <w:lvlJc w:val="left"/>
      <w:pPr>
        <w:ind w:left="2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0A56EE">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7E764E">
      <w:start w:val="1"/>
      <w:numFmt w:val="bullet"/>
      <w:lvlText w:val="o"/>
      <w:lvlJc w:val="left"/>
      <w:pPr>
        <w:ind w:left="3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6E9200">
      <w:start w:val="1"/>
      <w:numFmt w:val="bullet"/>
      <w:lvlText w:val="▪"/>
      <w:lvlJc w:val="left"/>
      <w:pPr>
        <w:ind w:left="4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9C81B2">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14846C">
      <w:start w:val="1"/>
      <w:numFmt w:val="bullet"/>
      <w:lvlText w:val="o"/>
      <w:lvlJc w:val="left"/>
      <w:pPr>
        <w:ind w:left="5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640DA4">
      <w:start w:val="1"/>
      <w:numFmt w:val="bullet"/>
      <w:lvlText w:val="▪"/>
      <w:lvlJc w:val="left"/>
      <w:pPr>
        <w:ind w:left="6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E3A25B7"/>
    <w:multiLevelType w:val="hybridMultilevel"/>
    <w:tmpl w:val="0DE69BF4"/>
    <w:lvl w:ilvl="0" w:tplc="8062C396">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5C69C0">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8AF4C8">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84D72E">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C48A70">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385322">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6C4700">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F460E4">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28A72C">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F42320C"/>
    <w:multiLevelType w:val="hybridMultilevel"/>
    <w:tmpl w:val="461626A2"/>
    <w:lvl w:ilvl="0" w:tplc="5D9A4488">
      <w:start w:val="1"/>
      <w:numFmt w:val="lowerLetter"/>
      <w:lvlText w:val="(%1)"/>
      <w:lvlJc w:val="left"/>
      <w:pPr>
        <w:ind w:left="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6E9A24">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D6AE3A">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F06B30">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1E48AC">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C2948E">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4CF278">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445186">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BC04D0">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25E0332"/>
    <w:multiLevelType w:val="hybridMultilevel"/>
    <w:tmpl w:val="84760F88"/>
    <w:lvl w:ilvl="0" w:tplc="3828AF1E">
      <w:start w:val="9"/>
      <w:numFmt w:val="lowerLetter"/>
      <w:lvlText w:val="(%1)"/>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58C8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2EF9E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8C9F1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7660D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DC7F3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226D9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D8D13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325F1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3520C88"/>
    <w:multiLevelType w:val="hybridMultilevel"/>
    <w:tmpl w:val="CD5834E0"/>
    <w:lvl w:ilvl="0" w:tplc="CAFA5F4A">
      <w:start w:val="1"/>
      <w:numFmt w:val="upperLetter"/>
      <w:lvlText w:val="%1."/>
      <w:lvlJc w:val="left"/>
      <w:pPr>
        <w:ind w:left="3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28B0A4">
      <w:start w:val="1"/>
      <w:numFmt w:val="lowerLetter"/>
      <w:lvlText w:val="%2"/>
      <w:lvlJc w:val="left"/>
      <w:pPr>
        <w:ind w:left="2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BA1B68">
      <w:start w:val="1"/>
      <w:numFmt w:val="lowerRoman"/>
      <w:lvlText w:val="%3"/>
      <w:lvlJc w:val="left"/>
      <w:pPr>
        <w:ind w:left="3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08DBE2">
      <w:start w:val="1"/>
      <w:numFmt w:val="decimal"/>
      <w:lvlText w:val="%4"/>
      <w:lvlJc w:val="left"/>
      <w:pPr>
        <w:ind w:left="3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BEA6D4">
      <w:start w:val="1"/>
      <w:numFmt w:val="lowerLetter"/>
      <w:lvlText w:val="%5"/>
      <w:lvlJc w:val="left"/>
      <w:pPr>
        <w:ind w:left="4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546A2C">
      <w:start w:val="1"/>
      <w:numFmt w:val="lowerRoman"/>
      <w:lvlText w:val="%6"/>
      <w:lvlJc w:val="left"/>
      <w:pPr>
        <w:ind w:left="5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D42CD0">
      <w:start w:val="1"/>
      <w:numFmt w:val="decimal"/>
      <w:lvlText w:val="%7"/>
      <w:lvlJc w:val="left"/>
      <w:pPr>
        <w:ind w:left="6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0C736E">
      <w:start w:val="1"/>
      <w:numFmt w:val="lowerLetter"/>
      <w:lvlText w:val="%8"/>
      <w:lvlJc w:val="left"/>
      <w:pPr>
        <w:ind w:left="6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3CFD7A">
      <w:start w:val="1"/>
      <w:numFmt w:val="lowerRoman"/>
      <w:lvlText w:val="%9"/>
      <w:lvlJc w:val="left"/>
      <w:pPr>
        <w:ind w:left="7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3BB5BB6"/>
    <w:multiLevelType w:val="multilevel"/>
    <w:tmpl w:val="3BCC57D8"/>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0"/>
      <w:numFmt w:val="decimal"/>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7922917"/>
    <w:multiLevelType w:val="hybridMultilevel"/>
    <w:tmpl w:val="026AE27A"/>
    <w:lvl w:ilvl="0" w:tplc="EBA0DB86">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46F65C">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9A6082">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C2B744">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FEF592">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346F7E">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92784C">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DC0636">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10C72E">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83759AA"/>
    <w:multiLevelType w:val="multilevel"/>
    <w:tmpl w:val="4CA605CA"/>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9C917D7"/>
    <w:multiLevelType w:val="hybridMultilevel"/>
    <w:tmpl w:val="6BFAD2AC"/>
    <w:lvl w:ilvl="0" w:tplc="B2086F9E">
      <w:start w:val="1"/>
      <w:numFmt w:val="lowerLetter"/>
      <w:lvlText w:val="(%1)"/>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9619E2">
      <w:start w:val="1"/>
      <w:numFmt w:val="lowerLetter"/>
      <w:lvlText w:val="%2"/>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B42A04">
      <w:start w:val="1"/>
      <w:numFmt w:val="lowerRoman"/>
      <w:lvlText w:val="%3"/>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64A9E0">
      <w:start w:val="1"/>
      <w:numFmt w:val="decimal"/>
      <w:lvlText w:val="%4"/>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2E26A6">
      <w:start w:val="1"/>
      <w:numFmt w:val="lowerLetter"/>
      <w:lvlText w:val="%5"/>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2A0670">
      <w:start w:val="1"/>
      <w:numFmt w:val="lowerRoman"/>
      <w:lvlText w:val="%6"/>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C01754">
      <w:start w:val="1"/>
      <w:numFmt w:val="decimal"/>
      <w:lvlText w:val="%7"/>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3C19B6">
      <w:start w:val="1"/>
      <w:numFmt w:val="lowerLetter"/>
      <w:lvlText w:val="%8"/>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105370">
      <w:start w:val="1"/>
      <w:numFmt w:val="lowerRoman"/>
      <w:lvlText w:val="%9"/>
      <w:lvlJc w:val="left"/>
      <w:pPr>
        <w:ind w:left="6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AE365DB"/>
    <w:multiLevelType w:val="hybridMultilevel"/>
    <w:tmpl w:val="78665A4E"/>
    <w:lvl w:ilvl="0" w:tplc="CEBEF53C">
      <w:start w:val="1"/>
      <w:numFmt w:val="upperLetter"/>
      <w:lvlText w:val="(%1)"/>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58A876">
      <w:start w:val="1"/>
      <w:numFmt w:val="lowerLetter"/>
      <w:lvlText w:val="%2"/>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AC8706">
      <w:start w:val="1"/>
      <w:numFmt w:val="lowerRoman"/>
      <w:lvlText w:val="%3"/>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2CCA76">
      <w:start w:val="1"/>
      <w:numFmt w:val="decimal"/>
      <w:lvlText w:val="%4"/>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E888B4">
      <w:start w:val="1"/>
      <w:numFmt w:val="lowerLetter"/>
      <w:lvlText w:val="%5"/>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EAD522">
      <w:start w:val="1"/>
      <w:numFmt w:val="lowerRoman"/>
      <w:lvlText w:val="%6"/>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C201E4">
      <w:start w:val="1"/>
      <w:numFmt w:val="decimal"/>
      <w:lvlText w:val="%7"/>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907496">
      <w:start w:val="1"/>
      <w:numFmt w:val="lowerLetter"/>
      <w:lvlText w:val="%8"/>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B85FB6">
      <w:start w:val="1"/>
      <w:numFmt w:val="lowerRoman"/>
      <w:lvlText w:val="%9"/>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B951356"/>
    <w:multiLevelType w:val="hybridMultilevel"/>
    <w:tmpl w:val="110EA704"/>
    <w:lvl w:ilvl="0" w:tplc="D46E1A8A">
      <w:start w:val="1"/>
      <w:numFmt w:val="lowerLetter"/>
      <w:lvlText w:val="(%1)"/>
      <w:lvlJc w:val="left"/>
      <w:pPr>
        <w:ind w:left="1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9A976C">
      <w:start w:val="1"/>
      <w:numFmt w:val="lowerLetter"/>
      <w:lvlText w:val="%2"/>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80B616">
      <w:start w:val="1"/>
      <w:numFmt w:val="lowerRoman"/>
      <w:lvlText w:val="%3"/>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64CD74">
      <w:start w:val="1"/>
      <w:numFmt w:val="decimal"/>
      <w:lvlText w:val="%4"/>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266874">
      <w:start w:val="1"/>
      <w:numFmt w:val="lowerLetter"/>
      <w:lvlText w:val="%5"/>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544AA8">
      <w:start w:val="1"/>
      <w:numFmt w:val="lowerRoman"/>
      <w:lvlText w:val="%6"/>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482414">
      <w:start w:val="1"/>
      <w:numFmt w:val="decimal"/>
      <w:lvlText w:val="%7"/>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AC5B70">
      <w:start w:val="1"/>
      <w:numFmt w:val="lowerLetter"/>
      <w:lvlText w:val="%8"/>
      <w:lvlJc w:val="left"/>
      <w:pPr>
        <w:ind w:left="6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E4C1E2">
      <w:start w:val="1"/>
      <w:numFmt w:val="lowerRoman"/>
      <w:lvlText w:val="%9"/>
      <w:lvlJc w:val="left"/>
      <w:pPr>
        <w:ind w:left="7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C9156FF"/>
    <w:multiLevelType w:val="hybridMultilevel"/>
    <w:tmpl w:val="71B0F86C"/>
    <w:lvl w:ilvl="0" w:tplc="C88C2710">
      <w:start w:val="1"/>
      <w:numFmt w:val="bullet"/>
      <w:lvlText w:val="●"/>
      <w:lvlJc w:val="left"/>
      <w:pPr>
        <w:ind w:left="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2C1BE6">
      <w:start w:val="1"/>
      <w:numFmt w:val="bullet"/>
      <w:lvlText w:val="o"/>
      <w:lvlJc w:val="left"/>
      <w:pPr>
        <w:ind w:left="11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401B38">
      <w:start w:val="1"/>
      <w:numFmt w:val="bullet"/>
      <w:lvlText w:val="▪"/>
      <w:lvlJc w:val="left"/>
      <w:pPr>
        <w:ind w:left="19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F21C08">
      <w:start w:val="1"/>
      <w:numFmt w:val="bullet"/>
      <w:lvlText w:val="•"/>
      <w:lvlJc w:val="left"/>
      <w:pPr>
        <w:ind w:left="2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CAED82">
      <w:start w:val="1"/>
      <w:numFmt w:val="bullet"/>
      <w:lvlText w:val="o"/>
      <w:lvlJc w:val="left"/>
      <w:pPr>
        <w:ind w:left="3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F467C8">
      <w:start w:val="1"/>
      <w:numFmt w:val="bullet"/>
      <w:lvlText w:val="▪"/>
      <w:lvlJc w:val="left"/>
      <w:pPr>
        <w:ind w:left="4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10CC2E">
      <w:start w:val="1"/>
      <w:numFmt w:val="bullet"/>
      <w:lvlText w:val="•"/>
      <w:lvlJc w:val="left"/>
      <w:pPr>
        <w:ind w:left="4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BE9E14">
      <w:start w:val="1"/>
      <w:numFmt w:val="bullet"/>
      <w:lvlText w:val="o"/>
      <w:lvlJc w:val="left"/>
      <w:pPr>
        <w:ind w:left="5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F40A04">
      <w:start w:val="1"/>
      <w:numFmt w:val="bullet"/>
      <w:lvlText w:val="▪"/>
      <w:lvlJc w:val="left"/>
      <w:pPr>
        <w:ind w:left="6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CE0173F"/>
    <w:multiLevelType w:val="hybridMultilevel"/>
    <w:tmpl w:val="183E8C00"/>
    <w:lvl w:ilvl="0" w:tplc="544A34D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8CB97C">
      <w:start w:val="1"/>
      <w:numFmt w:val="lowerLetter"/>
      <w:lvlText w:val="%2"/>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10584E">
      <w:start w:val="1"/>
      <w:numFmt w:val="lowerRoman"/>
      <w:lvlRestart w:val="0"/>
      <w:lvlText w:val="(%3)"/>
      <w:lvlJc w:val="left"/>
      <w:pPr>
        <w:ind w:left="3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721EB4">
      <w:start w:val="1"/>
      <w:numFmt w:val="decimal"/>
      <w:lvlText w:val="%4"/>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329A14">
      <w:start w:val="1"/>
      <w:numFmt w:val="lowerLetter"/>
      <w:lvlText w:val="%5"/>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40B256">
      <w:start w:val="1"/>
      <w:numFmt w:val="lowerRoman"/>
      <w:lvlText w:val="%6"/>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749068">
      <w:start w:val="1"/>
      <w:numFmt w:val="decimal"/>
      <w:lvlText w:val="%7"/>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96144A">
      <w:start w:val="1"/>
      <w:numFmt w:val="lowerLetter"/>
      <w:lvlText w:val="%8"/>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40C8E0">
      <w:start w:val="1"/>
      <w:numFmt w:val="lowerRoman"/>
      <w:lvlText w:val="%9"/>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F420E4C"/>
    <w:multiLevelType w:val="hybridMultilevel"/>
    <w:tmpl w:val="4B2E81CC"/>
    <w:lvl w:ilvl="0" w:tplc="DEB6AC5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A41CB0">
      <w:start w:val="1"/>
      <w:numFmt w:val="lowerLetter"/>
      <w:lvlText w:val="%2"/>
      <w:lvlJc w:val="left"/>
      <w:pPr>
        <w:ind w:left="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12FD0E">
      <w:start w:val="1"/>
      <w:numFmt w:val="lowerRoman"/>
      <w:lvlText w:val="%3"/>
      <w:lvlJc w:val="left"/>
      <w:pPr>
        <w:ind w:left="1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AE1B58">
      <w:start w:val="1"/>
      <w:numFmt w:val="lowerRoman"/>
      <w:lvlRestart w:val="0"/>
      <w:lvlText w:val="(%4)"/>
      <w:lvlJc w:val="left"/>
      <w:pPr>
        <w:ind w:left="3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F27582">
      <w:start w:val="1"/>
      <w:numFmt w:val="lowerLetter"/>
      <w:lvlText w:val="%5"/>
      <w:lvlJc w:val="left"/>
      <w:pPr>
        <w:ind w:left="2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1845FE">
      <w:start w:val="1"/>
      <w:numFmt w:val="lowerRoman"/>
      <w:lvlText w:val="%6"/>
      <w:lvlJc w:val="left"/>
      <w:pPr>
        <w:ind w:left="3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8BDF8">
      <w:start w:val="1"/>
      <w:numFmt w:val="decimal"/>
      <w:lvlText w:val="%7"/>
      <w:lvlJc w:val="left"/>
      <w:pPr>
        <w:ind w:left="3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A6A1F4">
      <w:start w:val="1"/>
      <w:numFmt w:val="lowerLetter"/>
      <w:lvlText w:val="%8"/>
      <w:lvlJc w:val="left"/>
      <w:pPr>
        <w:ind w:left="4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766EEA">
      <w:start w:val="1"/>
      <w:numFmt w:val="lowerRoman"/>
      <w:lvlText w:val="%9"/>
      <w:lvlJc w:val="left"/>
      <w:pPr>
        <w:ind w:left="5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102281F"/>
    <w:multiLevelType w:val="hybridMultilevel"/>
    <w:tmpl w:val="B770D49E"/>
    <w:lvl w:ilvl="0" w:tplc="69E63328">
      <w:start w:val="1"/>
      <w:numFmt w:val="lowerLetter"/>
      <w:lvlText w:val="(%1)"/>
      <w:lvlJc w:val="left"/>
      <w:pPr>
        <w:ind w:left="2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64E258">
      <w:start w:val="1"/>
      <w:numFmt w:val="lowerLetter"/>
      <w:lvlText w:val="%2"/>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184594">
      <w:start w:val="1"/>
      <w:numFmt w:val="lowerRoman"/>
      <w:lvlText w:val="%3"/>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8A929A">
      <w:start w:val="1"/>
      <w:numFmt w:val="decimal"/>
      <w:lvlText w:val="%4"/>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B4B13C">
      <w:start w:val="1"/>
      <w:numFmt w:val="lowerLetter"/>
      <w:lvlText w:val="%5"/>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E0DC8A">
      <w:start w:val="1"/>
      <w:numFmt w:val="lowerRoman"/>
      <w:lvlText w:val="%6"/>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0C97F6">
      <w:start w:val="1"/>
      <w:numFmt w:val="decimal"/>
      <w:lvlText w:val="%7"/>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00CB9C">
      <w:start w:val="1"/>
      <w:numFmt w:val="lowerLetter"/>
      <w:lvlText w:val="%8"/>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504178">
      <w:start w:val="1"/>
      <w:numFmt w:val="lowerRoman"/>
      <w:lvlText w:val="%9"/>
      <w:lvlJc w:val="left"/>
      <w:pPr>
        <w:ind w:left="6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6EE4C9D"/>
    <w:multiLevelType w:val="hybridMultilevel"/>
    <w:tmpl w:val="F476E206"/>
    <w:lvl w:ilvl="0" w:tplc="AFD64E88">
      <w:start w:val="1"/>
      <w:numFmt w:val="lowerLetter"/>
      <w:lvlText w:val="(%1)"/>
      <w:lvlJc w:val="left"/>
      <w:pPr>
        <w:ind w:left="1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30A782">
      <w:start w:val="1"/>
      <w:numFmt w:val="lowerLetter"/>
      <w:lvlText w:val="%2"/>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7060BA">
      <w:start w:val="1"/>
      <w:numFmt w:val="lowerRoman"/>
      <w:lvlText w:val="%3"/>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C2DB3C">
      <w:start w:val="1"/>
      <w:numFmt w:val="decimal"/>
      <w:lvlText w:val="%4"/>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0C8CD4">
      <w:start w:val="1"/>
      <w:numFmt w:val="lowerLetter"/>
      <w:lvlText w:val="%5"/>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688AD2">
      <w:start w:val="1"/>
      <w:numFmt w:val="lowerRoman"/>
      <w:lvlText w:val="%6"/>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EA9EE6">
      <w:start w:val="1"/>
      <w:numFmt w:val="decimal"/>
      <w:lvlText w:val="%7"/>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62E39C">
      <w:start w:val="1"/>
      <w:numFmt w:val="lowerLetter"/>
      <w:lvlText w:val="%8"/>
      <w:lvlJc w:val="left"/>
      <w:pPr>
        <w:ind w:left="6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26B32A">
      <w:start w:val="1"/>
      <w:numFmt w:val="lowerRoman"/>
      <w:lvlText w:val="%9"/>
      <w:lvlJc w:val="left"/>
      <w:pPr>
        <w:ind w:left="7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C5235FF"/>
    <w:multiLevelType w:val="hybridMultilevel"/>
    <w:tmpl w:val="4E326842"/>
    <w:lvl w:ilvl="0" w:tplc="3C0E55CE">
      <w:start w:val="1"/>
      <w:numFmt w:val="lowerLetter"/>
      <w:lvlText w:val="(%1)"/>
      <w:lvlJc w:val="left"/>
      <w:pPr>
        <w:ind w:left="2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F2B670">
      <w:start w:val="1"/>
      <w:numFmt w:val="lowerLetter"/>
      <w:lvlText w:val="%2"/>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9440A8">
      <w:start w:val="1"/>
      <w:numFmt w:val="lowerRoman"/>
      <w:lvlText w:val="%3"/>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C0D090">
      <w:start w:val="1"/>
      <w:numFmt w:val="decimal"/>
      <w:lvlText w:val="%4"/>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144246">
      <w:start w:val="1"/>
      <w:numFmt w:val="lowerLetter"/>
      <w:lvlText w:val="%5"/>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48D99A">
      <w:start w:val="1"/>
      <w:numFmt w:val="lowerRoman"/>
      <w:lvlText w:val="%6"/>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28C968">
      <w:start w:val="1"/>
      <w:numFmt w:val="decimal"/>
      <w:lvlText w:val="%7"/>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B84E7A">
      <w:start w:val="1"/>
      <w:numFmt w:val="lowerLetter"/>
      <w:lvlText w:val="%8"/>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9295CA">
      <w:start w:val="1"/>
      <w:numFmt w:val="lowerRoman"/>
      <w:lvlText w:val="%9"/>
      <w:lvlJc w:val="left"/>
      <w:pPr>
        <w:ind w:left="6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CED6CB3"/>
    <w:multiLevelType w:val="hybridMultilevel"/>
    <w:tmpl w:val="9F74A1B2"/>
    <w:lvl w:ilvl="0" w:tplc="9A123C7C">
      <w:start w:val="1"/>
      <w:numFmt w:val="decimal"/>
      <w:lvlText w:val="(%1)"/>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C6F25E">
      <w:start w:val="1"/>
      <w:numFmt w:val="lowerLetter"/>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686CE8">
      <w:start w:val="1"/>
      <w:numFmt w:val="lowerRoman"/>
      <w:lvlText w:val="%3"/>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06491C">
      <w:start w:val="1"/>
      <w:numFmt w:val="decimal"/>
      <w:lvlText w:val="%4"/>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00396C">
      <w:start w:val="1"/>
      <w:numFmt w:val="lowerLetter"/>
      <w:lvlText w:val="%5"/>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74611A">
      <w:start w:val="1"/>
      <w:numFmt w:val="lowerRoman"/>
      <w:lvlText w:val="%6"/>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B8F3D4">
      <w:start w:val="1"/>
      <w:numFmt w:val="decimal"/>
      <w:lvlText w:val="%7"/>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C62296">
      <w:start w:val="1"/>
      <w:numFmt w:val="lowerLetter"/>
      <w:lvlText w:val="%8"/>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9E4FA8">
      <w:start w:val="1"/>
      <w:numFmt w:val="lowerRoman"/>
      <w:lvlText w:val="%9"/>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FA40E9F"/>
    <w:multiLevelType w:val="hybridMultilevel"/>
    <w:tmpl w:val="50B20F8A"/>
    <w:lvl w:ilvl="0" w:tplc="5DD896FA">
      <w:start w:val="1"/>
      <w:numFmt w:val="bullet"/>
      <w:lvlText w:val="●"/>
      <w:lvlJc w:val="left"/>
      <w:pPr>
        <w:ind w:left="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BC9900">
      <w:start w:val="1"/>
      <w:numFmt w:val="bullet"/>
      <w:lvlText w:val="o"/>
      <w:lvlJc w:val="left"/>
      <w:pPr>
        <w:ind w:left="11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A6FD02">
      <w:start w:val="1"/>
      <w:numFmt w:val="bullet"/>
      <w:lvlText w:val="▪"/>
      <w:lvlJc w:val="left"/>
      <w:pPr>
        <w:ind w:left="19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983208">
      <w:start w:val="1"/>
      <w:numFmt w:val="bullet"/>
      <w:lvlText w:val="•"/>
      <w:lvlJc w:val="left"/>
      <w:pPr>
        <w:ind w:left="26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DE7F28">
      <w:start w:val="1"/>
      <w:numFmt w:val="bullet"/>
      <w:lvlText w:val="o"/>
      <w:lvlJc w:val="left"/>
      <w:pPr>
        <w:ind w:left="3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2A065E">
      <w:start w:val="1"/>
      <w:numFmt w:val="bullet"/>
      <w:lvlText w:val="▪"/>
      <w:lvlJc w:val="left"/>
      <w:pPr>
        <w:ind w:left="4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DC7834">
      <w:start w:val="1"/>
      <w:numFmt w:val="bullet"/>
      <w:lvlText w:val="•"/>
      <w:lvlJc w:val="left"/>
      <w:pPr>
        <w:ind w:left="47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4E7E30">
      <w:start w:val="1"/>
      <w:numFmt w:val="bullet"/>
      <w:lvlText w:val="o"/>
      <w:lvlJc w:val="left"/>
      <w:pPr>
        <w:ind w:left="5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BA76D4">
      <w:start w:val="1"/>
      <w:numFmt w:val="bullet"/>
      <w:lvlText w:val="▪"/>
      <w:lvlJc w:val="left"/>
      <w:pPr>
        <w:ind w:left="6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3936D8C"/>
    <w:multiLevelType w:val="hybridMultilevel"/>
    <w:tmpl w:val="AF340406"/>
    <w:lvl w:ilvl="0" w:tplc="AEF0E1E4">
      <w:start w:val="1"/>
      <w:numFmt w:val="bullet"/>
      <w:lvlText w:val="●"/>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1A8E64">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BA07DF4">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A58F8D4">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3ED7B0">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786CAA">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C6336C">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E81BE8">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7C313A">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57300862"/>
    <w:multiLevelType w:val="hybridMultilevel"/>
    <w:tmpl w:val="B498BF1C"/>
    <w:lvl w:ilvl="0" w:tplc="181A24E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0417EE">
      <w:start w:val="1"/>
      <w:numFmt w:val="bullet"/>
      <w:lvlText w:val="o"/>
      <w:lvlJc w:val="left"/>
      <w:pPr>
        <w:ind w:left="1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CA5B4A">
      <w:start w:val="1"/>
      <w:numFmt w:val="bullet"/>
      <w:lvlText w:val="▪"/>
      <w:lvlJc w:val="left"/>
      <w:pPr>
        <w:ind w:left="2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06376E">
      <w:start w:val="1"/>
      <w:numFmt w:val="bullet"/>
      <w:lvlText w:val="•"/>
      <w:lvlJc w:val="left"/>
      <w:pPr>
        <w:ind w:left="2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4E75CC">
      <w:start w:val="1"/>
      <w:numFmt w:val="bullet"/>
      <w:lvlText w:val="o"/>
      <w:lvlJc w:val="left"/>
      <w:pPr>
        <w:ind w:left="3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CA2D4E">
      <w:start w:val="1"/>
      <w:numFmt w:val="bullet"/>
      <w:lvlText w:val="▪"/>
      <w:lvlJc w:val="left"/>
      <w:pPr>
        <w:ind w:left="4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2A782C">
      <w:start w:val="1"/>
      <w:numFmt w:val="bullet"/>
      <w:lvlText w:val="•"/>
      <w:lvlJc w:val="left"/>
      <w:pPr>
        <w:ind w:left="5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44D97C">
      <w:start w:val="1"/>
      <w:numFmt w:val="bullet"/>
      <w:lvlText w:val="o"/>
      <w:lvlJc w:val="left"/>
      <w:pPr>
        <w:ind w:left="58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4ED28C">
      <w:start w:val="1"/>
      <w:numFmt w:val="bullet"/>
      <w:lvlText w:val="▪"/>
      <w:lvlJc w:val="left"/>
      <w:pPr>
        <w:ind w:left="6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79A6EF6"/>
    <w:multiLevelType w:val="hybridMultilevel"/>
    <w:tmpl w:val="28AE0FAE"/>
    <w:lvl w:ilvl="0" w:tplc="FF44A228">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10BCEE">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B890E2">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00A29C">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6C3F0A">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FBAA3DC">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E4F9A6">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F48FEE">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EAF978">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596D77AA"/>
    <w:multiLevelType w:val="hybridMultilevel"/>
    <w:tmpl w:val="2814FC2E"/>
    <w:lvl w:ilvl="0" w:tplc="FC504096">
      <w:start w:val="1"/>
      <w:numFmt w:val="lowerLetter"/>
      <w:lvlText w:val="(%1)"/>
      <w:lvlJc w:val="left"/>
      <w:pPr>
        <w:ind w:left="1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F035DE">
      <w:start w:val="1"/>
      <w:numFmt w:val="lowerLetter"/>
      <w:lvlText w:val="%2"/>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A269BE">
      <w:start w:val="1"/>
      <w:numFmt w:val="lowerRoman"/>
      <w:lvlText w:val="%3"/>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6C06A4">
      <w:start w:val="1"/>
      <w:numFmt w:val="decimal"/>
      <w:lvlText w:val="%4"/>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5E8AAC">
      <w:start w:val="1"/>
      <w:numFmt w:val="lowerLetter"/>
      <w:lvlText w:val="%5"/>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C8EAC8">
      <w:start w:val="1"/>
      <w:numFmt w:val="lowerRoman"/>
      <w:lvlText w:val="%6"/>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302F92">
      <w:start w:val="1"/>
      <w:numFmt w:val="decimal"/>
      <w:lvlText w:val="%7"/>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206206">
      <w:start w:val="1"/>
      <w:numFmt w:val="lowerLetter"/>
      <w:lvlText w:val="%8"/>
      <w:lvlJc w:val="left"/>
      <w:pPr>
        <w:ind w:left="6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0EA8C0">
      <w:start w:val="1"/>
      <w:numFmt w:val="lowerRoman"/>
      <w:lvlText w:val="%9"/>
      <w:lvlJc w:val="left"/>
      <w:pPr>
        <w:ind w:left="7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99743B0"/>
    <w:multiLevelType w:val="multilevel"/>
    <w:tmpl w:val="FB209762"/>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A0D7591"/>
    <w:multiLevelType w:val="multilevel"/>
    <w:tmpl w:val="1826C8A6"/>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BA17EDF"/>
    <w:multiLevelType w:val="hybridMultilevel"/>
    <w:tmpl w:val="EAF43926"/>
    <w:lvl w:ilvl="0" w:tplc="EFEA96C8">
      <w:start w:val="1"/>
      <w:numFmt w:val="lowerLetter"/>
      <w:lvlText w:val="(%1)"/>
      <w:lvlJc w:val="left"/>
      <w:pPr>
        <w:ind w:left="3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C2EA14">
      <w:start w:val="1"/>
      <w:numFmt w:val="lowerLetter"/>
      <w:lvlText w:val="%2"/>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10A13A">
      <w:start w:val="1"/>
      <w:numFmt w:val="lowerRoman"/>
      <w:lvlText w:val="%3"/>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32BEBA">
      <w:start w:val="1"/>
      <w:numFmt w:val="decimal"/>
      <w:lvlText w:val="%4"/>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9AEA82">
      <w:start w:val="1"/>
      <w:numFmt w:val="lowerLetter"/>
      <w:lvlText w:val="%5"/>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3C0F34">
      <w:start w:val="1"/>
      <w:numFmt w:val="lowerRoman"/>
      <w:lvlText w:val="%6"/>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7CC36C">
      <w:start w:val="1"/>
      <w:numFmt w:val="decimal"/>
      <w:lvlText w:val="%7"/>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2EDBA">
      <w:start w:val="1"/>
      <w:numFmt w:val="lowerLetter"/>
      <w:lvlText w:val="%8"/>
      <w:lvlJc w:val="left"/>
      <w:pPr>
        <w:ind w:left="6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CA290A">
      <w:start w:val="1"/>
      <w:numFmt w:val="lowerRoman"/>
      <w:lvlText w:val="%9"/>
      <w:lvlJc w:val="left"/>
      <w:pPr>
        <w:ind w:left="7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C1603ED"/>
    <w:multiLevelType w:val="hybridMultilevel"/>
    <w:tmpl w:val="851ABEF8"/>
    <w:lvl w:ilvl="0" w:tplc="B0E02EF0">
      <w:start w:val="1"/>
      <w:numFmt w:val="lowerRoman"/>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74FD4A">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08E86C">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C650E6">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9EEAF4">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C0DF52">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06168C">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1E4110">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2ADA40">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C480693"/>
    <w:multiLevelType w:val="hybridMultilevel"/>
    <w:tmpl w:val="D9EE2180"/>
    <w:lvl w:ilvl="0" w:tplc="A6406F24">
      <w:start w:val="1"/>
      <w:numFmt w:val="decimal"/>
      <w:lvlText w:val="%1"/>
      <w:lvlJc w:val="left"/>
      <w:pPr>
        <w:ind w:left="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C45F40">
      <w:start w:val="1"/>
      <w:numFmt w:val="lowerLetter"/>
      <w:lvlText w:val="%2"/>
      <w:lvlJc w:val="left"/>
      <w:pPr>
        <w:ind w:left="1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AA6F3C">
      <w:start w:val="1"/>
      <w:numFmt w:val="lowerRoman"/>
      <w:lvlText w:val="%3"/>
      <w:lvlJc w:val="left"/>
      <w:pPr>
        <w:ind w:left="1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C00A92">
      <w:start w:val="1"/>
      <w:numFmt w:val="decimal"/>
      <w:lvlText w:val="%4"/>
      <w:lvlJc w:val="left"/>
      <w:pPr>
        <w:ind w:left="2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1A4068">
      <w:start w:val="1"/>
      <w:numFmt w:val="lowerLetter"/>
      <w:lvlText w:val="%5"/>
      <w:lvlJc w:val="left"/>
      <w:pPr>
        <w:ind w:left="3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D4F5DC">
      <w:start w:val="1"/>
      <w:numFmt w:val="lowerRoman"/>
      <w:lvlText w:val="%6"/>
      <w:lvlJc w:val="left"/>
      <w:pPr>
        <w:ind w:left="4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94AC24">
      <w:start w:val="1"/>
      <w:numFmt w:val="decimal"/>
      <w:lvlText w:val="%7"/>
      <w:lvlJc w:val="left"/>
      <w:pPr>
        <w:ind w:left="4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301272">
      <w:start w:val="1"/>
      <w:numFmt w:val="lowerLetter"/>
      <w:lvlText w:val="%8"/>
      <w:lvlJc w:val="left"/>
      <w:pPr>
        <w:ind w:left="5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324664">
      <w:start w:val="1"/>
      <w:numFmt w:val="lowerRoman"/>
      <w:lvlText w:val="%9"/>
      <w:lvlJc w:val="left"/>
      <w:pPr>
        <w:ind w:left="6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EEA0F9B"/>
    <w:multiLevelType w:val="hybridMultilevel"/>
    <w:tmpl w:val="B0EE08A4"/>
    <w:lvl w:ilvl="0" w:tplc="F0C8C828">
      <w:start w:val="1"/>
      <w:numFmt w:val="lowerLetter"/>
      <w:lvlText w:val="(%1)"/>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F69572">
      <w:start w:val="1"/>
      <w:numFmt w:val="lowerLetter"/>
      <w:lvlText w:val="%2"/>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D67E42">
      <w:start w:val="1"/>
      <w:numFmt w:val="lowerRoman"/>
      <w:lvlText w:val="%3"/>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169E7A">
      <w:start w:val="1"/>
      <w:numFmt w:val="decimal"/>
      <w:lvlText w:val="%4"/>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C488FA">
      <w:start w:val="1"/>
      <w:numFmt w:val="lowerLetter"/>
      <w:lvlText w:val="%5"/>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3C2090">
      <w:start w:val="1"/>
      <w:numFmt w:val="lowerRoman"/>
      <w:lvlText w:val="%6"/>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0E32EE">
      <w:start w:val="1"/>
      <w:numFmt w:val="decimal"/>
      <w:lvlText w:val="%7"/>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BE3ABE">
      <w:start w:val="1"/>
      <w:numFmt w:val="lowerLetter"/>
      <w:lvlText w:val="%8"/>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A6CE66">
      <w:start w:val="1"/>
      <w:numFmt w:val="lowerRoman"/>
      <w:lvlText w:val="%9"/>
      <w:lvlJc w:val="left"/>
      <w:pPr>
        <w:ind w:left="6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8432AC5"/>
    <w:multiLevelType w:val="multilevel"/>
    <w:tmpl w:val="0D0E4628"/>
    <w:lvl w:ilvl="0">
      <w:start w:val="1"/>
      <w:numFmt w:val="decimal"/>
      <w:lvlText w:val="%1"/>
      <w:lvlJc w:val="left"/>
      <w:pPr>
        <w:ind w:left="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94E2285"/>
    <w:multiLevelType w:val="hybridMultilevel"/>
    <w:tmpl w:val="17CC3F3E"/>
    <w:lvl w:ilvl="0" w:tplc="97C6222E">
      <w:start w:val="7"/>
      <w:numFmt w:val="lowerLetter"/>
      <w:lvlText w:val="(%1)"/>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064DDC">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5EA868">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167BA4">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9AA19A">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103B1E">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30BBF8">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12F05E">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BCD78E">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DA235B0"/>
    <w:multiLevelType w:val="hybridMultilevel"/>
    <w:tmpl w:val="D4E0101A"/>
    <w:lvl w:ilvl="0" w:tplc="FF6453E6">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38F134">
      <w:start w:val="1"/>
      <w:numFmt w:val="bullet"/>
      <w:lvlText w:val="o"/>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348776">
      <w:start w:val="1"/>
      <w:numFmt w:val="bullet"/>
      <w:lvlText w:val="▪"/>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26AE66">
      <w:start w:val="1"/>
      <w:numFmt w:val="bullet"/>
      <w:lvlText w:val="•"/>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EA1288">
      <w:start w:val="1"/>
      <w:numFmt w:val="bullet"/>
      <w:lvlText w:val="o"/>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88A60C">
      <w:start w:val="1"/>
      <w:numFmt w:val="bullet"/>
      <w:lvlText w:val="▪"/>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44216C">
      <w:start w:val="1"/>
      <w:numFmt w:val="bullet"/>
      <w:lvlText w:val="•"/>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DEEC72">
      <w:start w:val="1"/>
      <w:numFmt w:val="bullet"/>
      <w:lvlText w:val="o"/>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5AC0CA">
      <w:start w:val="1"/>
      <w:numFmt w:val="bullet"/>
      <w:lvlText w:val="▪"/>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E12691F"/>
    <w:multiLevelType w:val="hybridMultilevel"/>
    <w:tmpl w:val="3B64BB68"/>
    <w:lvl w:ilvl="0" w:tplc="2EE2D914">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3A38A6">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0E4D1C">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D4B79E">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465016">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3EA232">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B2A612">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CE0B2">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B23796">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7887288E"/>
    <w:multiLevelType w:val="hybridMultilevel"/>
    <w:tmpl w:val="28C8F8FC"/>
    <w:lvl w:ilvl="0" w:tplc="81948A54">
      <w:start w:val="1"/>
      <w:numFmt w:val="lowerLetter"/>
      <w:lvlText w:val="(%1)"/>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CCAD92">
      <w:start w:val="1"/>
      <w:numFmt w:val="lowerLetter"/>
      <w:lvlText w:val="%2"/>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5AC68E">
      <w:start w:val="1"/>
      <w:numFmt w:val="lowerRoman"/>
      <w:lvlText w:val="%3"/>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1C30F4">
      <w:start w:val="1"/>
      <w:numFmt w:val="decimal"/>
      <w:lvlText w:val="%4"/>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E8F436">
      <w:start w:val="1"/>
      <w:numFmt w:val="lowerLetter"/>
      <w:lvlText w:val="%5"/>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840E7C">
      <w:start w:val="1"/>
      <w:numFmt w:val="lowerRoman"/>
      <w:lvlText w:val="%6"/>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88475A">
      <w:start w:val="1"/>
      <w:numFmt w:val="decimal"/>
      <w:lvlText w:val="%7"/>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20FC12">
      <w:start w:val="1"/>
      <w:numFmt w:val="lowerLetter"/>
      <w:lvlText w:val="%8"/>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2CF512">
      <w:start w:val="1"/>
      <w:numFmt w:val="lowerRoman"/>
      <w:lvlText w:val="%9"/>
      <w:lvlJc w:val="left"/>
      <w:pPr>
        <w:ind w:left="6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8CA3EC6"/>
    <w:multiLevelType w:val="hybridMultilevel"/>
    <w:tmpl w:val="D98EAD94"/>
    <w:lvl w:ilvl="0" w:tplc="AD5AD6DC">
      <w:start w:val="1"/>
      <w:numFmt w:val="decimal"/>
      <w:lvlText w:val="%1)"/>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16A076">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D299DC">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5CEBB2">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285122">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4EEF16">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B67FDC">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745584">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8002F6">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AA30245"/>
    <w:multiLevelType w:val="hybridMultilevel"/>
    <w:tmpl w:val="6DD2876E"/>
    <w:lvl w:ilvl="0" w:tplc="F6606E40">
      <w:start w:val="1"/>
      <w:numFmt w:val="lowerLetter"/>
      <w:lvlText w:val="%1."/>
      <w:lvlJc w:val="left"/>
      <w:pPr>
        <w:ind w:left="3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A27AC0">
      <w:start w:val="1"/>
      <w:numFmt w:val="lowerLetter"/>
      <w:lvlText w:val="%2"/>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E6DC9A">
      <w:start w:val="1"/>
      <w:numFmt w:val="lowerRoman"/>
      <w:lvlText w:val="%3"/>
      <w:lvlJc w:val="left"/>
      <w:pPr>
        <w:ind w:left="3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30F868">
      <w:start w:val="1"/>
      <w:numFmt w:val="decimal"/>
      <w:lvlText w:val="%4"/>
      <w:lvlJc w:val="left"/>
      <w:pPr>
        <w:ind w:left="3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30BD3C">
      <w:start w:val="1"/>
      <w:numFmt w:val="lowerLetter"/>
      <w:lvlText w:val="%5"/>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E810B4">
      <w:start w:val="1"/>
      <w:numFmt w:val="lowerRoman"/>
      <w:lvlText w:val="%6"/>
      <w:lvlJc w:val="left"/>
      <w:pPr>
        <w:ind w:left="5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4800D8">
      <w:start w:val="1"/>
      <w:numFmt w:val="decimal"/>
      <w:lvlText w:val="%7"/>
      <w:lvlJc w:val="left"/>
      <w:pPr>
        <w:ind w:left="6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FAFB50">
      <w:start w:val="1"/>
      <w:numFmt w:val="lowerLetter"/>
      <w:lvlText w:val="%8"/>
      <w:lvlJc w:val="left"/>
      <w:pPr>
        <w:ind w:left="6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C2E8C2">
      <w:start w:val="1"/>
      <w:numFmt w:val="lowerRoman"/>
      <w:lvlText w:val="%9"/>
      <w:lvlJc w:val="left"/>
      <w:pPr>
        <w:ind w:left="7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B164162"/>
    <w:multiLevelType w:val="multilevel"/>
    <w:tmpl w:val="3F948D66"/>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C575D7E"/>
    <w:multiLevelType w:val="hybridMultilevel"/>
    <w:tmpl w:val="F39C54B2"/>
    <w:lvl w:ilvl="0" w:tplc="A95835A8">
      <w:start w:val="1"/>
      <w:numFmt w:val="lowerLetter"/>
      <w:lvlText w:val="(%1)"/>
      <w:lvlJc w:val="left"/>
      <w:pPr>
        <w:ind w:left="1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329182">
      <w:start w:val="1"/>
      <w:numFmt w:val="lowerLetter"/>
      <w:lvlText w:val="%2"/>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DAAF86">
      <w:start w:val="1"/>
      <w:numFmt w:val="lowerRoman"/>
      <w:lvlText w:val="%3"/>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7849E8">
      <w:start w:val="1"/>
      <w:numFmt w:val="decimal"/>
      <w:lvlText w:val="%4"/>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2ED9F8">
      <w:start w:val="1"/>
      <w:numFmt w:val="lowerLetter"/>
      <w:lvlText w:val="%5"/>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0404BE">
      <w:start w:val="1"/>
      <w:numFmt w:val="lowerRoman"/>
      <w:lvlText w:val="%6"/>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680AEE">
      <w:start w:val="1"/>
      <w:numFmt w:val="decimal"/>
      <w:lvlText w:val="%7"/>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6C2B5E">
      <w:start w:val="1"/>
      <w:numFmt w:val="lowerLetter"/>
      <w:lvlText w:val="%8"/>
      <w:lvlJc w:val="left"/>
      <w:pPr>
        <w:ind w:left="6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A8439C">
      <w:start w:val="1"/>
      <w:numFmt w:val="lowerRoman"/>
      <w:lvlText w:val="%9"/>
      <w:lvlJc w:val="left"/>
      <w:pPr>
        <w:ind w:left="7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D1266DD"/>
    <w:multiLevelType w:val="hybridMultilevel"/>
    <w:tmpl w:val="03423BD8"/>
    <w:lvl w:ilvl="0" w:tplc="4434F724">
      <w:start w:val="1"/>
      <w:numFmt w:val="lowerLetter"/>
      <w:lvlText w:val="(%1)"/>
      <w:lvlJc w:val="left"/>
      <w:pPr>
        <w:ind w:left="2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DE1540">
      <w:start w:val="1"/>
      <w:numFmt w:val="lowerRoman"/>
      <w:lvlText w:val="(%2)"/>
      <w:lvlJc w:val="left"/>
      <w:pPr>
        <w:ind w:left="3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C47032">
      <w:start w:val="1"/>
      <w:numFmt w:val="lowerRoman"/>
      <w:lvlText w:val="%3"/>
      <w:lvlJc w:val="left"/>
      <w:pPr>
        <w:ind w:left="2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56ED40">
      <w:start w:val="1"/>
      <w:numFmt w:val="decimal"/>
      <w:lvlText w:val="%4"/>
      <w:lvlJc w:val="left"/>
      <w:pPr>
        <w:ind w:left="2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360EEE">
      <w:start w:val="1"/>
      <w:numFmt w:val="lowerLetter"/>
      <w:lvlText w:val="%5"/>
      <w:lvlJc w:val="left"/>
      <w:pPr>
        <w:ind w:left="3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12FE2E">
      <w:start w:val="1"/>
      <w:numFmt w:val="lowerRoman"/>
      <w:lvlText w:val="%6"/>
      <w:lvlJc w:val="left"/>
      <w:pPr>
        <w:ind w:left="4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4E6C30">
      <w:start w:val="1"/>
      <w:numFmt w:val="decimal"/>
      <w:lvlText w:val="%7"/>
      <w:lvlJc w:val="left"/>
      <w:pPr>
        <w:ind w:left="4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C2EAF4">
      <w:start w:val="1"/>
      <w:numFmt w:val="lowerLetter"/>
      <w:lvlText w:val="%8"/>
      <w:lvlJc w:val="left"/>
      <w:pPr>
        <w:ind w:left="5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68B33E">
      <w:start w:val="1"/>
      <w:numFmt w:val="lowerRoman"/>
      <w:lvlText w:val="%9"/>
      <w:lvlJc w:val="left"/>
      <w:pPr>
        <w:ind w:left="6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D52068E"/>
    <w:multiLevelType w:val="multilevel"/>
    <w:tmpl w:val="6D889D90"/>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7E253434"/>
    <w:multiLevelType w:val="hybridMultilevel"/>
    <w:tmpl w:val="FA727C2C"/>
    <w:lvl w:ilvl="0" w:tplc="1C98692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828F10">
      <w:start w:val="2"/>
      <w:numFmt w:val="lowerRoman"/>
      <w:lvlText w:val="(%2)"/>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300436">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1E66F6">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3E9FD6">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204E4C">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640BBC">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564DF0">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241BFC">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7E7F2DBB"/>
    <w:multiLevelType w:val="multilevel"/>
    <w:tmpl w:val="330245B4"/>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03331268">
    <w:abstractNumId w:val="17"/>
  </w:num>
  <w:num w:numId="2" w16cid:durableId="1056464762">
    <w:abstractNumId w:val="67"/>
  </w:num>
  <w:num w:numId="3" w16cid:durableId="568539601">
    <w:abstractNumId w:val="49"/>
  </w:num>
  <w:num w:numId="4" w16cid:durableId="533692285">
    <w:abstractNumId w:val="51"/>
  </w:num>
  <w:num w:numId="5" w16cid:durableId="2073656471">
    <w:abstractNumId w:val="33"/>
  </w:num>
  <w:num w:numId="6" w16cid:durableId="975991155">
    <w:abstractNumId w:val="18"/>
  </w:num>
  <w:num w:numId="7" w16cid:durableId="1395424894">
    <w:abstractNumId w:val="23"/>
  </w:num>
  <w:num w:numId="8" w16cid:durableId="756636432">
    <w:abstractNumId w:val="10"/>
  </w:num>
  <w:num w:numId="9" w16cid:durableId="17700419">
    <w:abstractNumId w:val="62"/>
  </w:num>
  <w:num w:numId="10" w16cid:durableId="1616594344">
    <w:abstractNumId w:val="50"/>
  </w:num>
  <w:num w:numId="11" w16cid:durableId="1214928179">
    <w:abstractNumId w:val="27"/>
  </w:num>
  <w:num w:numId="12" w16cid:durableId="1682077997">
    <w:abstractNumId w:val="60"/>
  </w:num>
  <w:num w:numId="13" w16cid:durableId="1923637050">
    <w:abstractNumId w:val="32"/>
  </w:num>
  <w:num w:numId="14" w16cid:durableId="204686076">
    <w:abstractNumId w:val="5"/>
  </w:num>
  <w:num w:numId="15" w16cid:durableId="2128157844">
    <w:abstractNumId w:val="61"/>
  </w:num>
  <w:num w:numId="16" w16cid:durableId="1478382181">
    <w:abstractNumId w:val="30"/>
  </w:num>
  <w:num w:numId="17" w16cid:durableId="931207730">
    <w:abstractNumId w:val="43"/>
  </w:num>
  <w:num w:numId="18" w16cid:durableId="836843988">
    <w:abstractNumId w:val="35"/>
  </w:num>
  <w:num w:numId="19" w16cid:durableId="1320764106">
    <w:abstractNumId w:val="57"/>
  </w:num>
  <w:num w:numId="20" w16cid:durableId="690378823">
    <w:abstractNumId w:val="13"/>
  </w:num>
  <w:num w:numId="21" w16cid:durableId="1498883473">
    <w:abstractNumId w:val="14"/>
  </w:num>
  <w:num w:numId="22" w16cid:durableId="1942837281">
    <w:abstractNumId w:val="20"/>
  </w:num>
  <w:num w:numId="23" w16cid:durableId="1964342132">
    <w:abstractNumId w:val="6"/>
  </w:num>
  <w:num w:numId="24" w16cid:durableId="46799889">
    <w:abstractNumId w:val="34"/>
  </w:num>
  <w:num w:numId="25" w16cid:durableId="1740402588">
    <w:abstractNumId w:val="64"/>
  </w:num>
  <w:num w:numId="26" w16cid:durableId="1158808169">
    <w:abstractNumId w:val="16"/>
  </w:num>
  <w:num w:numId="27" w16cid:durableId="1703899735">
    <w:abstractNumId w:val="66"/>
  </w:num>
  <w:num w:numId="28" w16cid:durableId="1904368747">
    <w:abstractNumId w:val="29"/>
  </w:num>
  <w:num w:numId="29" w16cid:durableId="184439908">
    <w:abstractNumId w:val="39"/>
  </w:num>
  <w:num w:numId="30" w16cid:durableId="941106855">
    <w:abstractNumId w:val="38"/>
  </w:num>
  <w:num w:numId="31" w16cid:durableId="2088065732">
    <w:abstractNumId w:val="40"/>
  </w:num>
  <w:num w:numId="32" w16cid:durableId="131602178">
    <w:abstractNumId w:val="19"/>
  </w:num>
  <w:num w:numId="33" w16cid:durableId="1985817634">
    <w:abstractNumId w:val="8"/>
  </w:num>
  <w:num w:numId="34" w16cid:durableId="1859345949">
    <w:abstractNumId w:val="54"/>
  </w:num>
  <w:num w:numId="35" w16cid:durableId="595745502">
    <w:abstractNumId w:val="59"/>
  </w:num>
  <w:num w:numId="36" w16cid:durableId="298002037">
    <w:abstractNumId w:val="12"/>
  </w:num>
  <w:num w:numId="37" w16cid:durableId="679233891">
    <w:abstractNumId w:val="65"/>
  </w:num>
  <w:num w:numId="38" w16cid:durableId="1849709416">
    <w:abstractNumId w:val="0"/>
  </w:num>
  <w:num w:numId="39" w16cid:durableId="73478041">
    <w:abstractNumId w:val="42"/>
  </w:num>
  <w:num w:numId="40" w16cid:durableId="11148633">
    <w:abstractNumId w:val="28"/>
  </w:num>
  <w:num w:numId="41" w16cid:durableId="630095090">
    <w:abstractNumId w:val="36"/>
  </w:num>
  <w:num w:numId="42" w16cid:durableId="1691489047">
    <w:abstractNumId w:val="48"/>
  </w:num>
  <w:num w:numId="43" w16cid:durableId="623196302">
    <w:abstractNumId w:val="41"/>
  </w:num>
  <w:num w:numId="44" w16cid:durableId="757169867">
    <w:abstractNumId w:val="31"/>
  </w:num>
  <w:num w:numId="45" w16cid:durableId="1189754755">
    <w:abstractNumId w:val="22"/>
  </w:num>
  <w:num w:numId="46" w16cid:durableId="266549747">
    <w:abstractNumId w:val="63"/>
  </w:num>
  <w:num w:numId="47" w16cid:durableId="1305892960">
    <w:abstractNumId w:val="1"/>
  </w:num>
  <w:num w:numId="48" w16cid:durableId="838613890">
    <w:abstractNumId w:val="2"/>
  </w:num>
  <w:num w:numId="49" w16cid:durableId="1690594693">
    <w:abstractNumId w:val="55"/>
  </w:num>
  <w:num w:numId="50" w16cid:durableId="343872208">
    <w:abstractNumId w:val="53"/>
  </w:num>
  <w:num w:numId="51" w16cid:durableId="2011829061">
    <w:abstractNumId w:val="25"/>
  </w:num>
  <w:num w:numId="52" w16cid:durableId="993752795">
    <w:abstractNumId w:val="26"/>
  </w:num>
  <w:num w:numId="53" w16cid:durableId="67458855">
    <w:abstractNumId w:val="52"/>
  </w:num>
  <w:num w:numId="54" w16cid:durableId="1829634114">
    <w:abstractNumId w:val="46"/>
  </w:num>
  <w:num w:numId="55" w16cid:durableId="1037699787">
    <w:abstractNumId w:val="3"/>
  </w:num>
  <w:num w:numId="56" w16cid:durableId="1078945114">
    <w:abstractNumId w:val="24"/>
  </w:num>
  <w:num w:numId="57" w16cid:durableId="1690722016">
    <w:abstractNumId w:val="58"/>
  </w:num>
  <w:num w:numId="58" w16cid:durableId="551884978">
    <w:abstractNumId w:val="11"/>
  </w:num>
  <w:num w:numId="59" w16cid:durableId="1272972664">
    <w:abstractNumId w:val="45"/>
  </w:num>
  <w:num w:numId="60" w16cid:durableId="2104908829">
    <w:abstractNumId w:val="47"/>
  </w:num>
  <w:num w:numId="61" w16cid:durableId="1620188632">
    <w:abstractNumId w:val="15"/>
  </w:num>
  <w:num w:numId="62" w16cid:durableId="266162445">
    <w:abstractNumId w:val="7"/>
  </w:num>
  <w:num w:numId="63" w16cid:durableId="1034884539">
    <w:abstractNumId w:val="37"/>
  </w:num>
  <w:num w:numId="64" w16cid:durableId="1250506346">
    <w:abstractNumId w:val="44"/>
  </w:num>
  <w:num w:numId="65" w16cid:durableId="1071347563">
    <w:abstractNumId w:val="4"/>
  </w:num>
  <w:num w:numId="66" w16cid:durableId="1658918178">
    <w:abstractNumId w:val="21"/>
  </w:num>
  <w:num w:numId="67" w16cid:durableId="1911816352">
    <w:abstractNumId w:val="56"/>
  </w:num>
  <w:num w:numId="68" w16cid:durableId="1870602380">
    <w:abstractNumId w:val="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742"/>
    <w:rsid w:val="001C3040"/>
    <w:rsid w:val="003075C5"/>
    <w:rsid w:val="00A166D4"/>
    <w:rsid w:val="00B468D0"/>
    <w:rsid w:val="00D43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7DF84"/>
  <w15:docId w15:val="{E4B173EE-7858-4834-8E0A-157FAA5C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4" w:line="261" w:lineRule="auto"/>
      <w:ind w:left="1428"/>
    </w:pPr>
    <w:rPr>
      <w:rFonts w:ascii="Arial" w:eastAsia="Arial" w:hAnsi="Arial" w:cs="Arial"/>
      <w:color w:val="000000"/>
      <w:sz w:val="22"/>
    </w:rPr>
  </w:style>
  <w:style w:type="paragraph" w:styleId="Heading1">
    <w:name w:val="heading 1"/>
    <w:next w:val="Normal"/>
    <w:link w:val="Heading1Char"/>
    <w:uiPriority w:val="9"/>
    <w:qFormat/>
    <w:pPr>
      <w:keepNext/>
      <w:keepLines/>
      <w:spacing w:after="4" w:line="259" w:lineRule="auto"/>
      <w:ind w:left="1434"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4" w:line="259" w:lineRule="auto"/>
      <w:ind w:left="1434" w:hanging="10"/>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5" w:line="265" w:lineRule="auto"/>
      <w:ind w:left="1434" w:right="5079" w:hanging="10"/>
      <w:outlineLvl w:val="2"/>
    </w:pPr>
    <w:rPr>
      <w:rFonts w:ascii="Arial" w:eastAsia="Arial" w:hAnsi="Arial" w:cs="Arial"/>
      <w:color w:val="434343"/>
      <w:sz w:val="28"/>
    </w:rPr>
  </w:style>
  <w:style w:type="paragraph" w:styleId="Heading4">
    <w:name w:val="heading 4"/>
    <w:next w:val="Normal"/>
    <w:link w:val="Heading4Char"/>
    <w:uiPriority w:val="9"/>
    <w:unhideWhenUsed/>
    <w:qFormat/>
    <w:pPr>
      <w:keepNext/>
      <w:keepLines/>
      <w:spacing w:after="273" w:line="259" w:lineRule="auto"/>
      <w:ind w:left="1436" w:hanging="10"/>
      <w:outlineLvl w:val="3"/>
    </w:pPr>
    <w:rPr>
      <w:rFonts w:ascii="Arial" w:eastAsia="Arial" w:hAnsi="Arial" w:cs="Arial"/>
      <w:b/>
      <w:color w:val="000000"/>
      <w:sz w:val="22"/>
    </w:rPr>
  </w:style>
  <w:style w:type="paragraph" w:styleId="Heading5">
    <w:name w:val="heading 5"/>
    <w:next w:val="Normal"/>
    <w:link w:val="Heading5Char"/>
    <w:uiPriority w:val="9"/>
    <w:unhideWhenUsed/>
    <w:qFormat/>
    <w:pPr>
      <w:keepNext/>
      <w:keepLines/>
      <w:spacing w:after="5" w:line="265" w:lineRule="auto"/>
      <w:ind w:left="1434" w:right="5079" w:hanging="10"/>
      <w:outlineLvl w:val="4"/>
    </w:pPr>
    <w:rPr>
      <w:rFonts w:ascii="Arial" w:eastAsia="Arial" w:hAnsi="Arial" w:cs="Arial"/>
      <w:color w:val="43434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character" w:customStyle="1" w:styleId="Heading5Char">
    <w:name w:val="Heading 5 Char"/>
    <w:link w:val="Heading5"/>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paragraph" w:styleId="TOC1">
    <w:name w:val="toc 1"/>
    <w:hidden/>
    <w:pPr>
      <w:spacing w:after="206" w:line="259" w:lineRule="auto"/>
      <w:ind w:left="1449" w:right="629" w:hanging="10"/>
    </w:pPr>
    <w:rPr>
      <w:rFonts w:ascii="Arial" w:eastAsia="Arial" w:hAnsi="Arial" w:cs="Arial"/>
      <w:color w:val="0563C1"/>
      <w:u w:val="single" w:color="0563C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1C3040"/>
    <w:pPr>
      <w:spacing w:after="0" w:line="240" w:lineRule="auto"/>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gov.uk/guidance/check-employment-status-for-tax" TargetMode="External"/><Relationship Id="rId21" Type="http://schemas.openxmlformats.org/officeDocument/2006/relationships/hyperlink" Target="https://www.gov.uk/government/publications/security-policy-framework" TargetMode="External"/><Relationship Id="rId42" Type="http://schemas.openxmlformats.org/officeDocument/2006/relationships/hyperlink" Target="https://www.ncsc.gov.uk/collection/risk-management-collection" TargetMode="External"/><Relationship Id="rId63" Type="http://schemas.openxmlformats.org/officeDocument/2006/relationships/hyperlink" Target="https://www.gov.uk/government/publications/technology-code-of-practice/technology-code-of-practice" TargetMode="External"/><Relationship Id="rId84" Type="http://schemas.openxmlformats.org/officeDocument/2006/relationships/hyperlink" Target="https://www.gov.uk/government/publications/technology-code-of-practice/technology-code-of-practice" TargetMode="External"/><Relationship Id="rId138" Type="http://schemas.openxmlformats.org/officeDocument/2006/relationships/hyperlink" Target="https://www.gov.uk/service-manual/agile-delivery/spend-controls-check-if-you-need-approval-to-spend-money-on-a-service" TargetMode="External"/><Relationship Id="rId159" Type="http://schemas.openxmlformats.org/officeDocument/2006/relationships/hyperlink" Target="https://www.gov.uk/service-manual/agile-delivery/spend-controls-check-if-you-need-approval-to-spend-money-on-a-service" TargetMode="External"/><Relationship Id="rId170" Type="http://schemas.openxmlformats.org/officeDocument/2006/relationships/hyperlink" Target="https://www.gov.uk/government/publications/the-sourcing-and-consultancy-playbooks" TargetMode="External"/><Relationship Id="rId191" Type="http://schemas.openxmlformats.org/officeDocument/2006/relationships/footer" Target="footer7.xml"/><Relationship Id="rId107" Type="http://schemas.openxmlformats.org/officeDocument/2006/relationships/hyperlink" Target="https://www.ncsc.gov.uk/guidance/10-steps-cyber-security" TargetMode="External"/><Relationship Id="rId11" Type="http://schemas.openxmlformats.org/officeDocument/2006/relationships/hyperlink" Target="https://crowncommercial.qualtrics.com/jfe/form/SV_8qenfmII5Xf27au" TargetMode="External"/><Relationship Id="rId32" Type="http://schemas.openxmlformats.org/officeDocument/2006/relationships/hyperlink" Target="https://www.cpni.gov.uk/content/adopt-risk-management-approach" TargetMode="External"/><Relationship Id="rId53" Type="http://schemas.openxmlformats.org/officeDocument/2006/relationships/hyperlink" Target="https://www.gov.uk/government/publications/technology-code-of-practice/technology-code-of-practice" TargetMode="External"/><Relationship Id="rId74" Type="http://schemas.openxmlformats.org/officeDocument/2006/relationships/hyperlink" Target="https://www.ncsc.gov.uk/guidance/implementing-cloud-security-principles" TargetMode="External"/><Relationship Id="rId128" Type="http://schemas.openxmlformats.org/officeDocument/2006/relationships/hyperlink" Target="https://www.gov.uk/service-manual/agile-delivery/spend-controls-check-if-you-need-approval-to-spend-money-on-a-service" TargetMode="External"/><Relationship Id="rId149" Type="http://schemas.openxmlformats.org/officeDocument/2006/relationships/hyperlink" Target="https://www.gov.uk/service-manual/agile-delivery/spend-controls-check-if-you-need-approval-to-spend-money-on-a-service" TargetMode="External"/><Relationship Id="rId5" Type="http://schemas.openxmlformats.org/officeDocument/2006/relationships/footnotes" Target="footnotes.xml"/><Relationship Id="rId95" Type="http://schemas.openxmlformats.org/officeDocument/2006/relationships/hyperlink" Target="https://www.gov.uk/government/publications/technology-code-of-practice/technology-code-of-practice" TargetMode="External"/><Relationship Id="rId160" Type="http://schemas.openxmlformats.org/officeDocument/2006/relationships/hyperlink" Target="https://www.gov.uk/service-manual/agile-delivery/spend-controls-check-if-you-need-approval-to-spend-money-on-a-service" TargetMode="External"/><Relationship Id="rId181" Type="http://schemas.openxmlformats.org/officeDocument/2006/relationships/image" Target="media/image3.png"/><Relationship Id="rId22" Type="http://schemas.openxmlformats.org/officeDocument/2006/relationships/hyperlink" Target="https://www.gov.uk/government/publications/security-policy-framework" TargetMode="External"/><Relationship Id="rId43" Type="http://schemas.openxmlformats.org/officeDocument/2006/relationships/hyperlink" Target="https://www.ncsc.gov.uk/collection/risk-management-collection" TargetMode="External"/><Relationship Id="rId64" Type="http://schemas.openxmlformats.org/officeDocument/2006/relationships/hyperlink" Target="https://www.gov.uk/government/publications/technology-code-of-practice/technology-code-of-practice" TargetMode="External"/><Relationship Id="rId118" Type="http://schemas.openxmlformats.org/officeDocument/2006/relationships/hyperlink" Target="https://www.gov.uk/guidance/check-employment-status-for-tax" TargetMode="External"/><Relationship Id="rId139" Type="http://schemas.openxmlformats.org/officeDocument/2006/relationships/hyperlink" Target="https://www.gov.uk/service-manual/agile-delivery/spend-controls-check-if-you-need-approval-to-spend-money-on-a-service" TargetMode="External"/><Relationship Id="rId85" Type="http://schemas.openxmlformats.org/officeDocument/2006/relationships/hyperlink" Target="https://www.gov.uk/government/publications/technology-code-of-practice/technology-code-of-practice" TargetMode="External"/><Relationship Id="rId150" Type="http://schemas.openxmlformats.org/officeDocument/2006/relationships/hyperlink" Target="https://www.gov.uk/service-manual/agile-delivery/spend-controls-check-if-you-need-approval-to-spend-money-on-a-service" TargetMode="External"/><Relationship Id="rId171" Type="http://schemas.openxmlformats.org/officeDocument/2006/relationships/hyperlink" Target="https://www.gov.uk/government/publications/the-sourcing-and-consultancy-playbooks" TargetMode="External"/><Relationship Id="rId192" Type="http://schemas.openxmlformats.org/officeDocument/2006/relationships/footer" Target="footer8.xml"/><Relationship Id="rId12" Type="http://schemas.openxmlformats.org/officeDocument/2006/relationships/hyperlink" Target="https://crowncommercial.qualtrics.com/jfe/form/SV_8qenfmII5Xf27au" TargetMode="External"/><Relationship Id="rId33" Type="http://schemas.openxmlformats.org/officeDocument/2006/relationships/hyperlink" Target="https://www.npsa.gov.uk/sensitive-information-assets" TargetMode="External"/><Relationship Id="rId108" Type="http://schemas.openxmlformats.org/officeDocument/2006/relationships/hyperlink" Target="https://www.ncsc.gov.uk/guidance/10-steps-cyber-security" TargetMode="External"/><Relationship Id="rId129" Type="http://schemas.openxmlformats.org/officeDocument/2006/relationships/hyperlink" Target="https://www.gov.uk/service-manual/agile-delivery/spend-controls-check-if-you-need-approval-to-spend-money-on-a-service" TargetMode="External"/><Relationship Id="rId54" Type="http://schemas.openxmlformats.org/officeDocument/2006/relationships/hyperlink" Target="https://www.gov.uk/government/publications/technology-code-of-practice/technology-code-of-practice" TargetMode="External"/><Relationship Id="rId75" Type="http://schemas.openxmlformats.org/officeDocument/2006/relationships/hyperlink" Target="https://www.ncsc.gov.uk/guidance/implementing-cloud-security-principles" TargetMode="External"/><Relationship Id="rId96" Type="http://schemas.openxmlformats.org/officeDocument/2006/relationships/hyperlink" Target="https://www.gov.uk/government/publications/technology-code-of-practice/technology-code-of-practice" TargetMode="External"/><Relationship Id="rId140" Type="http://schemas.openxmlformats.org/officeDocument/2006/relationships/hyperlink" Target="https://www.gov.uk/service-manual/agile-delivery/spend-controls-check-if-you-need-approval-to-spend-money-on-a-service" TargetMode="External"/><Relationship Id="rId161" Type="http://schemas.openxmlformats.org/officeDocument/2006/relationships/footer" Target="footer1.xml"/><Relationship Id="rId182" Type="http://schemas.openxmlformats.org/officeDocument/2006/relationships/image" Target="media/image4.png"/><Relationship Id="rId6" Type="http://schemas.openxmlformats.org/officeDocument/2006/relationships/endnotes" Target="endnotes.xml"/><Relationship Id="rId23" Type="http://schemas.openxmlformats.org/officeDocument/2006/relationships/hyperlink" Target="https://www.cpni.gov.uk/content/adopt-risk-management-approach" TargetMode="External"/><Relationship Id="rId119" Type="http://schemas.openxmlformats.org/officeDocument/2006/relationships/hyperlink" Target="https://www.gov.uk/guidance/check-employment-status-for-tax" TargetMode="External"/><Relationship Id="rId44" Type="http://schemas.openxmlformats.org/officeDocument/2006/relationships/hyperlink" Target="https://www.ncsc.gov.uk/collection/risk-management-collection" TargetMode="External"/><Relationship Id="rId65"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gov.uk/government/publications/technology-code-of-practice/technology-code-of-practice" TargetMode="External"/><Relationship Id="rId130" Type="http://schemas.openxmlformats.org/officeDocument/2006/relationships/hyperlink" Target="https://www.gov.uk/service-manual/agile-delivery/spend-controls-check-if-you-need-approval-to-spend-money-on-a-service" TargetMode="External"/><Relationship Id="rId151" Type="http://schemas.openxmlformats.org/officeDocument/2006/relationships/hyperlink" Target="https://www.gov.uk/service-manual/agile-delivery/spend-controls-check-if-you-need-approval-to-spend-money-on-a-service" TargetMode="External"/><Relationship Id="rId172" Type="http://schemas.openxmlformats.org/officeDocument/2006/relationships/hyperlink" Target="https://www.gov.uk/government/publications/the-sourcing-and-consultancy-playbooks" TargetMode="External"/><Relationship Id="rId193" Type="http://schemas.openxmlformats.org/officeDocument/2006/relationships/footer" Target="footer9.xml"/><Relationship Id="rId13" Type="http://schemas.openxmlformats.org/officeDocument/2006/relationships/hyperlink" Target="https://crowncommercial.qualtrics.com/jfe/form/SV_8qenfmII5Xf27au" TargetMode="External"/><Relationship Id="rId109" Type="http://schemas.openxmlformats.org/officeDocument/2006/relationships/hyperlink" Target="https://www.ncsc.gov.uk/guidance/10-steps-cyber-security" TargetMode="External"/><Relationship Id="rId34" Type="http://schemas.openxmlformats.org/officeDocument/2006/relationships/hyperlink" Target="https://www.npsa.gov.uk/sensitive-information-assets" TargetMode="External"/><Relationship Id="rId50" Type="http://schemas.openxmlformats.org/officeDocument/2006/relationships/hyperlink" Target="https://www.ncsc.gov.uk/collection/risk-management-collection" TargetMode="External"/><Relationship Id="rId55" Type="http://schemas.openxmlformats.org/officeDocument/2006/relationships/hyperlink" Target="https://www.gov.uk/government/publications/technology-code-of-practice/technology-code-of-practice" TargetMode="External"/><Relationship Id="rId76" Type="http://schemas.openxmlformats.org/officeDocument/2006/relationships/hyperlink" Target="https://www.ncsc.gov.uk/guidance/implementing-cloud-security-principles" TargetMode="External"/><Relationship Id="rId97" Type="http://schemas.openxmlformats.org/officeDocument/2006/relationships/hyperlink" Target="https://www.gov.uk/government/publications/technology-code-of-practice/technology-code-of-practice" TargetMode="External"/><Relationship Id="rId104" Type="http://schemas.openxmlformats.org/officeDocument/2006/relationships/hyperlink" Target="https://www.ncsc.gov.uk/guidance/10-steps-cyber-security" TargetMode="External"/><Relationship Id="rId120" Type="http://schemas.openxmlformats.org/officeDocument/2006/relationships/hyperlink" Target="https://www.gov.uk/guidance/check-employment-status-for-tax" TargetMode="External"/><Relationship Id="rId125" Type="http://schemas.openxmlformats.org/officeDocument/2006/relationships/hyperlink" Target="https://www.gov.uk/service-manual/agile-delivery/spend-controls-check-if-you-need-approval-to-spend-money-on-a-service" TargetMode="External"/><Relationship Id="rId141" Type="http://schemas.openxmlformats.org/officeDocument/2006/relationships/hyperlink" Target="https://www.gov.uk/service-manual/agile-delivery/spend-controls-check-if-you-need-approval-to-spend-money-on-a-service" TargetMode="External"/><Relationship Id="rId146" Type="http://schemas.openxmlformats.org/officeDocument/2006/relationships/hyperlink" Target="https://www.gov.uk/service-manual/agile-delivery/spend-controls-check-if-you-need-approval-to-spend-money-on-a-service" TargetMode="External"/><Relationship Id="rId167" Type="http://schemas.openxmlformats.org/officeDocument/2006/relationships/hyperlink" Target="https://www.gov.uk/government/publications/the-sourcing-and-consultancy-playbooks" TargetMode="External"/><Relationship Id="rId188" Type="http://schemas.openxmlformats.org/officeDocument/2006/relationships/footer" Target="footer4.xml"/><Relationship Id="rId7" Type="http://schemas.openxmlformats.org/officeDocument/2006/relationships/image" Target="media/image1.jpg"/><Relationship Id="rId71" Type="http://schemas.openxmlformats.org/officeDocument/2006/relationships/hyperlink" Target="https://www.ncsc.gov.uk/guidance/implementing-cloud-security-principles" TargetMode="External"/><Relationship Id="rId92" Type="http://schemas.openxmlformats.org/officeDocument/2006/relationships/hyperlink" Target="https://www.gov.uk/government/publications/technology-code-of-practice/technology-code-of-practice" TargetMode="External"/><Relationship Id="rId162" Type="http://schemas.openxmlformats.org/officeDocument/2006/relationships/footer" Target="footer2.xml"/><Relationship Id="rId183" Type="http://schemas.openxmlformats.org/officeDocument/2006/relationships/image" Target="media/image5.png"/><Relationship Id="rId2" Type="http://schemas.openxmlformats.org/officeDocument/2006/relationships/styles" Target="styles.xml"/><Relationship Id="rId29" Type="http://schemas.openxmlformats.org/officeDocument/2006/relationships/hyperlink" Target="https://www.cpni.gov.uk/content/adopt-risk-management-approach" TargetMode="External"/><Relationship Id="rId24" Type="http://schemas.openxmlformats.org/officeDocument/2006/relationships/hyperlink" Target="https://www.cpni.gov.uk/content/adopt-risk-management-approach" TargetMode="External"/><Relationship Id="rId40" Type="http://schemas.openxmlformats.org/officeDocument/2006/relationships/hyperlink" Target="https://www.npsa.gov.uk/sensitive-information-assets" TargetMode="External"/><Relationship Id="rId45" Type="http://schemas.openxmlformats.org/officeDocument/2006/relationships/hyperlink" Target="https://www.ncsc.gov.uk/collection/risk-management-collection" TargetMode="External"/><Relationship Id="rId66" Type="http://schemas.openxmlformats.org/officeDocument/2006/relationships/hyperlink" Target="https://www.gov.uk/government/publications/technology-code-of-practice/technology-code-of-practice" TargetMode="External"/><Relationship Id="rId87" Type="http://schemas.openxmlformats.org/officeDocument/2006/relationships/hyperlink" Target="https://www.gov.uk/government/publications/technology-code-of-practice/technology-code-of-practice" TargetMode="External"/><Relationship Id="rId110" Type="http://schemas.openxmlformats.org/officeDocument/2006/relationships/hyperlink" Target="https://www.ncsc.gov.uk/guidance/10-steps-cyber-security" TargetMode="External"/><Relationship Id="rId115" Type="http://schemas.openxmlformats.org/officeDocument/2006/relationships/hyperlink" Target="https://www.gov.uk/guidance/check-employment-status-for-tax" TargetMode="External"/><Relationship Id="rId131" Type="http://schemas.openxmlformats.org/officeDocument/2006/relationships/hyperlink" Target="https://www.gov.uk/service-manual/agile-delivery/spend-controls-check-if-you-need-approval-to-spend-money-on-a-service" TargetMode="External"/><Relationship Id="rId136" Type="http://schemas.openxmlformats.org/officeDocument/2006/relationships/hyperlink" Target="https://www.gov.uk/service-manual/agile-delivery/spend-controls-check-if-you-need-approval-to-spend-money-on-a-service" TargetMode="External"/><Relationship Id="rId157" Type="http://schemas.openxmlformats.org/officeDocument/2006/relationships/hyperlink" Target="https://www.gov.uk/service-manual/agile-delivery/spend-controls-check-if-you-need-approval-to-spend-money-on-a-service" TargetMode="External"/><Relationship Id="rId178" Type="http://schemas.openxmlformats.org/officeDocument/2006/relationships/hyperlink" Target="https://www.gov.uk/government/publications/the-sourcing-and-consultancy-playbooks" TargetMode="External"/><Relationship Id="rId61" Type="http://schemas.openxmlformats.org/officeDocument/2006/relationships/hyperlink" Target="https://www.gov.uk/government/publications/technology-code-of-practice/technology-code-of-practice" TargetMode="External"/><Relationship Id="rId82" Type="http://schemas.openxmlformats.org/officeDocument/2006/relationships/hyperlink" Target="https://www.gov.uk/government/publications/technology-code-of-practice/technology-code-of-practice" TargetMode="External"/><Relationship Id="rId152" Type="http://schemas.openxmlformats.org/officeDocument/2006/relationships/hyperlink" Target="https://www.gov.uk/service-manual/agile-delivery/spend-controls-check-if-you-need-approval-to-spend-money-on-a-service" TargetMode="External"/><Relationship Id="rId173" Type="http://schemas.openxmlformats.org/officeDocument/2006/relationships/hyperlink" Target="https://www.gov.uk/government/publications/the-sourcing-and-consultancy-playbooks" TargetMode="External"/><Relationship Id="rId194" Type="http://schemas.openxmlformats.org/officeDocument/2006/relationships/fontTable" Target="fontTable.xml"/><Relationship Id="rId19" Type="http://schemas.openxmlformats.org/officeDocument/2006/relationships/hyperlink" Target="https://www.gov.uk/government/publications/security-policy-framework" TargetMode="External"/><Relationship Id="rId14" Type="http://schemas.openxmlformats.org/officeDocument/2006/relationships/hyperlink" Target="https://www.gov.uk/government/publications/security-policy-framework" TargetMode="External"/><Relationship Id="rId30" Type="http://schemas.openxmlformats.org/officeDocument/2006/relationships/hyperlink" Target="https://www.cpni.gov.uk/content/adopt-risk-management-approach" TargetMode="External"/><Relationship Id="rId35" Type="http://schemas.openxmlformats.org/officeDocument/2006/relationships/hyperlink" Target="https://www.npsa.gov.uk/sensitive-information-assets" TargetMode="External"/><Relationship Id="rId56" Type="http://schemas.openxmlformats.org/officeDocument/2006/relationships/hyperlink" Target="https://www.gov.uk/government/publications/technology-code-of-practice/technology-code-of-practice" TargetMode="External"/><Relationship Id="rId77" Type="http://schemas.openxmlformats.org/officeDocument/2006/relationships/hyperlink" Target="https://www.ncsc.gov.uk/guidance/implementing-cloud-security-principles" TargetMode="External"/><Relationship Id="rId100" Type="http://schemas.openxmlformats.org/officeDocument/2006/relationships/hyperlink" Target="https://www.ncsc.gov.uk/guidance/10-steps-cyber-security" TargetMode="External"/><Relationship Id="rId105" Type="http://schemas.openxmlformats.org/officeDocument/2006/relationships/hyperlink" Target="https://www.ncsc.gov.uk/guidance/10-steps-cyber-security" TargetMode="External"/><Relationship Id="rId126" Type="http://schemas.openxmlformats.org/officeDocument/2006/relationships/hyperlink" Target="https://www.gov.uk/service-manual/agile-delivery/spend-controls-check-if-you-need-approval-to-spend-money-on-a-service" TargetMode="External"/><Relationship Id="rId147" Type="http://schemas.openxmlformats.org/officeDocument/2006/relationships/hyperlink" Target="https://www.gov.uk/service-manual/agile-delivery/spend-controls-check-if-you-need-approval-to-spend-money-on-a-service" TargetMode="External"/><Relationship Id="rId168" Type="http://schemas.openxmlformats.org/officeDocument/2006/relationships/hyperlink" Target="https://www.gov.uk/government/publications/the-sourcing-and-consultancy-playbooks" TargetMode="External"/><Relationship Id="rId8" Type="http://schemas.openxmlformats.org/officeDocument/2006/relationships/hyperlink" Target="https://crowncommercial.qualtrics.com/jfe/form/SV_8qenfmII5Xf27au" TargetMode="External"/><Relationship Id="rId51" Type="http://schemas.openxmlformats.org/officeDocument/2006/relationships/hyperlink" Target="https://www.ncsc.gov.uk/collection/risk-management-collection" TargetMode="External"/><Relationship Id="rId72" Type="http://schemas.openxmlformats.org/officeDocument/2006/relationships/hyperlink" Target="https://www.ncsc.gov.uk/guidance/implementing-cloud-security-principles" TargetMode="External"/><Relationship Id="rId93" Type="http://schemas.openxmlformats.org/officeDocument/2006/relationships/hyperlink" Target="https://www.gov.uk/government/publications/technology-code-of-practice/technology-code-of-practice" TargetMode="External"/><Relationship Id="rId98" Type="http://schemas.openxmlformats.org/officeDocument/2006/relationships/hyperlink" Target="https://www.gov.uk/government/publications/technology-code-of-practice/technology-code-of-practice" TargetMode="External"/><Relationship Id="rId121" Type="http://schemas.openxmlformats.org/officeDocument/2006/relationships/hyperlink" Target="https://www.gov.uk/guidance/check-employment-status-for-tax" TargetMode="External"/><Relationship Id="rId142" Type="http://schemas.openxmlformats.org/officeDocument/2006/relationships/hyperlink" Target="https://www.gov.uk/service-manual/agile-delivery/spend-controls-check-if-you-need-approval-to-spend-money-on-a-service" TargetMode="External"/><Relationship Id="rId163" Type="http://schemas.openxmlformats.org/officeDocument/2006/relationships/footer" Target="footer3.xml"/><Relationship Id="rId184" Type="http://schemas.openxmlformats.org/officeDocument/2006/relationships/image" Target="media/image6.png"/><Relationship Id="rId189" Type="http://schemas.openxmlformats.org/officeDocument/2006/relationships/footer" Target="footer5.xml"/><Relationship Id="rId3" Type="http://schemas.openxmlformats.org/officeDocument/2006/relationships/settings" Target="settings.xml"/><Relationship Id="rId25" Type="http://schemas.openxmlformats.org/officeDocument/2006/relationships/hyperlink" Target="https://www.cpni.gov.uk/content/adopt-risk-management-approach" TargetMode="External"/><Relationship Id="rId46" Type="http://schemas.openxmlformats.org/officeDocument/2006/relationships/hyperlink" Target="https://www.ncsc.gov.uk/collection/risk-management-collection" TargetMode="External"/><Relationship Id="rId67" Type="http://schemas.openxmlformats.org/officeDocument/2006/relationships/hyperlink" Target="https://www.gov.uk/government/publications/technology-code-of-practice/technology-code-of-practice" TargetMode="External"/><Relationship Id="rId116" Type="http://schemas.openxmlformats.org/officeDocument/2006/relationships/hyperlink" Target="https://www.gov.uk/guidance/check-employment-status-for-tax" TargetMode="External"/><Relationship Id="rId137" Type="http://schemas.openxmlformats.org/officeDocument/2006/relationships/hyperlink" Target="https://www.gov.uk/service-manual/agile-delivery/spend-controls-check-if-you-need-approval-to-spend-money-on-a-service" TargetMode="External"/><Relationship Id="rId158"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gov.uk/government/publications/security-policy-framework" TargetMode="External"/><Relationship Id="rId41" Type="http://schemas.openxmlformats.org/officeDocument/2006/relationships/hyperlink" Target="https://www.npsa.gov.uk/sensitive-information-assets" TargetMode="External"/><Relationship Id="rId62" Type="http://schemas.openxmlformats.org/officeDocument/2006/relationships/hyperlink" Target="https://www.gov.uk/government/publications/technology-code-of-practice/technology-code-of-practice"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gov.uk/government/publications/technology-code-of-practice/technology-code-of-practice" TargetMode="External"/><Relationship Id="rId111" Type="http://schemas.openxmlformats.org/officeDocument/2006/relationships/hyperlink" Target="https://www.ncsc.gov.uk/guidance/10-steps-cyber-security" TargetMode="External"/><Relationship Id="rId132" Type="http://schemas.openxmlformats.org/officeDocument/2006/relationships/hyperlink" Target="https://www.gov.uk/service-manual/agile-delivery/spend-controls-check-if-you-need-approval-to-spend-money-on-a-service" TargetMode="External"/><Relationship Id="rId153" Type="http://schemas.openxmlformats.org/officeDocument/2006/relationships/hyperlink" Target="https://www.gov.uk/service-manual/agile-delivery/spend-controls-check-if-you-need-approval-to-spend-money-on-a-service" TargetMode="External"/><Relationship Id="rId174" Type="http://schemas.openxmlformats.org/officeDocument/2006/relationships/hyperlink" Target="https://www.gov.uk/government/publications/the-sourcing-and-consultancy-playbooks" TargetMode="External"/><Relationship Id="rId179" Type="http://schemas.openxmlformats.org/officeDocument/2006/relationships/hyperlink" Target="https://www.gov.uk/government/publications/the-sourcing-and-consultancy-playbooks" TargetMode="External"/><Relationship Id="rId195" Type="http://schemas.openxmlformats.org/officeDocument/2006/relationships/theme" Target="theme/theme1.xml"/><Relationship Id="rId190" Type="http://schemas.openxmlformats.org/officeDocument/2006/relationships/footer" Target="footer6.xml"/><Relationship Id="rId15" Type="http://schemas.openxmlformats.org/officeDocument/2006/relationships/hyperlink" Target="https://www.gov.uk/government/publications/security-policy-framework" TargetMode="External"/><Relationship Id="rId36" Type="http://schemas.openxmlformats.org/officeDocument/2006/relationships/hyperlink" Target="https://www.npsa.gov.uk/sensitive-information-assets" TargetMode="External"/><Relationship Id="rId57" Type="http://schemas.openxmlformats.org/officeDocument/2006/relationships/hyperlink" Target="https://www.gov.uk/government/publications/technology-code-of-practice/technology-code-of-practice" TargetMode="External"/><Relationship Id="rId106" Type="http://schemas.openxmlformats.org/officeDocument/2006/relationships/hyperlink" Target="https://www.ncsc.gov.uk/guidance/10-steps-cyber-security" TargetMode="External"/><Relationship Id="rId127"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crowncommercial.qualtrics.com/jfe/form/SV_8qenfmII5Xf27au" TargetMode="External"/><Relationship Id="rId31" Type="http://schemas.openxmlformats.org/officeDocument/2006/relationships/hyperlink" Target="https://www.cpni.gov.uk/content/adopt-risk-management-approach" TargetMode="External"/><Relationship Id="rId52" Type="http://schemas.openxmlformats.org/officeDocument/2006/relationships/hyperlink" Target="https://www.gov.uk/government/publications/technology-code-of-practice/technology-code-of-practice" TargetMode="External"/><Relationship Id="rId73" Type="http://schemas.openxmlformats.org/officeDocument/2006/relationships/hyperlink" Target="https://www.ncsc.gov.uk/guidance/implementing-cloud-security-principles" TargetMode="External"/><Relationship Id="rId78" Type="http://schemas.openxmlformats.org/officeDocument/2006/relationships/hyperlink" Target="https://www.ncsc.gov.uk/guidance/implementing-cloud-security-principles" TargetMode="External"/><Relationship Id="rId94" Type="http://schemas.openxmlformats.org/officeDocument/2006/relationships/hyperlink" Target="https://www.gov.uk/government/publications/technology-code-of-practice/technology-code-of-practice" TargetMode="External"/><Relationship Id="rId99" Type="http://schemas.openxmlformats.org/officeDocument/2006/relationships/hyperlink" Target="https://www.ncsc.gov.uk/guidance/10-steps-cyber-security" TargetMode="External"/><Relationship Id="rId101" Type="http://schemas.openxmlformats.org/officeDocument/2006/relationships/hyperlink" Target="https://www.ncsc.gov.uk/guidance/10-steps-cyber-security" TargetMode="External"/><Relationship Id="rId122" Type="http://schemas.openxmlformats.org/officeDocument/2006/relationships/hyperlink" Target="https://www.gov.uk/guidance/check-employment-status-for-tax" TargetMode="External"/><Relationship Id="rId143" Type="http://schemas.openxmlformats.org/officeDocument/2006/relationships/hyperlink" Target="https://www.gov.uk/service-manual/agile-delivery/spend-controls-check-if-you-need-approval-to-spend-money-on-a-service" TargetMode="External"/><Relationship Id="rId148" Type="http://schemas.openxmlformats.org/officeDocument/2006/relationships/hyperlink" Target="https://www.gov.uk/service-manual/agile-delivery/spend-controls-check-if-you-need-approval-to-spend-money-on-a-service" TargetMode="External"/><Relationship Id="rId164" Type="http://schemas.openxmlformats.org/officeDocument/2006/relationships/hyperlink" Target="https://www.gov.uk/government/publications/the-sourcing-and-consultancy-playbooks" TargetMode="External"/><Relationship Id="rId169" Type="http://schemas.openxmlformats.org/officeDocument/2006/relationships/hyperlink" Target="https://www.gov.uk/government/publications/the-sourcing-and-consultancy-playbooks" TargetMode="External"/><Relationship Id="rId185"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crowncommercial.qualtrics.com/jfe/form/SV_8qenfmII5Xf27au" TargetMode="External"/><Relationship Id="rId180" Type="http://schemas.openxmlformats.org/officeDocument/2006/relationships/image" Target="media/image2.png"/><Relationship Id="rId26" Type="http://schemas.openxmlformats.org/officeDocument/2006/relationships/hyperlink" Target="https://www.cpni.gov.uk/content/adopt-risk-management-approach" TargetMode="External"/><Relationship Id="rId47" Type="http://schemas.openxmlformats.org/officeDocument/2006/relationships/hyperlink" Target="https://www.ncsc.gov.uk/collection/risk-management-collection" TargetMode="External"/><Relationship Id="rId68" Type="http://schemas.openxmlformats.org/officeDocument/2006/relationships/hyperlink" Target="https://www.gov.uk/government/publications/technology-code-of-practice/technology-code-of-practice" TargetMode="External"/><Relationship Id="rId89" Type="http://schemas.openxmlformats.org/officeDocument/2006/relationships/hyperlink" Target="https://www.gov.uk/government/publications/technology-code-of-practice/technology-code-of-practice" TargetMode="External"/><Relationship Id="rId112" Type="http://schemas.openxmlformats.org/officeDocument/2006/relationships/hyperlink" Target="https://www.gov.uk/guidance/check-employment-status-for-tax" TargetMode="External"/><Relationship Id="rId133" Type="http://schemas.openxmlformats.org/officeDocument/2006/relationships/hyperlink" Target="https://www.gov.uk/service-manual/agile-delivery/spend-controls-check-if-you-need-approval-to-spend-money-on-a-service" TargetMode="External"/><Relationship Id="rId154" Type="http://schemas.openxmlformats.org/officeDocument/2006/relationships/hyperlink" Target="https://www.gov.uk/service-manual/agile-delivery/spend-controls-check-if-you-need-approval-to-spend-money-on-a-service" TargetMode="External"/><Relationship Id="rId175" Type="http://schemas.openxmlformats.org/officeDocument/2006/relationships/hyperlink" Target="https://www.gov.uk/government/publications/the-sourcing-and-consultancy-playbooks" TargetMode="External"/><Relationship Id="rId16" Type="http://schemas.openxmlformats.org/officeDocument/2006/relationships/hyperlink" Target="https://www.gov.uk/government/publications/security-policy-framework" TargetMode="External"/><Relationship Id="rId37" Type="http://schemas.openxmlformats.org/officeDocument/2006/relationships/hyperlink" Target="https://www.npsa.gov.uk/sensitive-information-assets" TargetMode="External"/><Relationship Id="rId58" Type="http://schemas.openxmlformats.org/officeDocument/2006/relationships/hyperlink" Target="https://www.gov.uk/government/publications/technology-code-of-practice/technology-code-of-practice" TargetMode="External"/><Relationship Id="rId79" Type="http://schemas.openxmlformats.org/officeDocument/2006/relationships/hyperlink" Target="https://www.ncsc.gov.uk/guidance/implementing-cloud-security-principles" TargetMode="External"/><Relationship Id="rId102" Type="http://schemas.openxmlformats.org/officeDocument/2006/relationships/hyperlink" Target="https://www.ncsc.gov.uk/guidance/10-steps-cyber-security" TargetMode="External"/><Relationship Id="rId123" Type="http://schemas.openxmlformats.org/officeDocument/2006/relationships/hyperlink" Target="https://www.gov.uk/service-manual/agile-delivery/spend-controls-check-if-you-need-approval-to-spend-money-on-a-service" TargetMode="External"/><Relationship Id="rId144" Type="http://schemas.openxmlformats.org/officeDocument/2006/relationships/hyperlink" Target="https://www.gov.uk/service-manual/agile-delivery/spend-controls-check-if-you-need-approval-to-spend-money-on-a-service" TargetMode="External"/><Relationship Id="rId90" Type="http://schemas.openxmlformats.org/officeDocument/2006/relationships/hyperlink" Target="https://www.gov.uk/government/publications/technology-code-of-practice/technology-code-of-practice" TargetMode="External"/><Relationship Id="rId165" Type="http://schemas.openxmlformats.org/officeDocument/2006/relationships/hyperlink" Target="https://www.gov.uk/government/publications/the-sourcing-and-consultancy-playbooks" TargetMode="External"/><Relationship Id="rId186" Type="http://schemas.openxmlformats.org/officeDocument/2006/relationships/image" Target="media/image8.png"/><Relationship Id="rId27" Type="http://schemas.openxmlformats.org/officeDocument/2006/relationships/hyperlink" Target="https://www.cpni.gov.uk/content/adopt-risk-management-approach" TargetMode="External"/><Relationship Id="rId48" Type="http://schemas.openxmlformats.org/officeDocument/2006/relationships/hyperlink" Target="https://www.ncsc.gov.uk/collection/risk-management-collection" TargetMode="External"/><Relationship Id="rId69" Type="http://schemas.openxmlformats.org/officeDocument/2006/relationships/hyperlink" Target="https://www.ncsc.gov.uk/guidance/implementing-cloud-security-principles" TargetMode="External"/><Relationship Id="rId113" Type="http://schemas.openxmlformats.org/officeDocument/2006/relationships/hyperlink" Target="https://www.gov.uk/guidance/check-employment-status-for-tax" TargetMode="External"/><Relationship Id="rId134" Type="http://schemas.openxmlformats.org/officeDocument/2006/relationships/hyperlink" Target="https://www.gov.uk/service-manual/agile-delivery/spend-controls-check-if-you-need-approval-to-spend-money-on-a-service" TargetMode="External"/><Relationship Id="rId80" Type="http://schemas.openxmlformats.org/officeDocument/2006/relationships/hyperlink" Target="https://www.ncsc.gov.uk/guidance/implementing-cloud-security-principles" TargetMode="External"/><Relationship Id="rId155" Type="http://schemas.openxmlformats.org/officeDocument/2006/relationships/hyperlink" Target="https://www.gov.uk/service-manual/agile-delivery/spend-controls-check-if-you-need-approval-to-spend-money-on-a-service" TargetMode="External"/><Relationship Id="rId176" Type="http://schemas.openxmlformats.org/officeDocument/2006/relationships/hyperlink" Target="https://www.gov.uk/government/publications/the-sourcing-and-consultancy-playbooks" TargetMode="External"/><Relationship Id="rId17" Type="http://schemas.openxmlformats.org/officeDocument/2006/relationships/hyperlink" Target="https://www.gov.uk/government/publications/security-policy-framework" TargetMode="External"/><Relationship Id="rId38" Type="http://schemas.openxmlformats.org/officeDocument/2006/relationships/hyperlink" Target="https://www.npsa.gov.uk/sensitive-information-assets" TargetMode="External"/><Relationship Id="rId59" Type="http://schemas.openxmlformats.org/officeDocument/2006/relationships/hyperlink" Target="https://www.gov.uk/government/publications/technology-code-of-practice/technology-code-of-practice" TargetMode="External"/><Relationship Id="rId103" Type="http://schemas.openxmlformats.org/officeDocument/2006/relationships/hyperlink" Target="https://www.ncsc.gov.uk/guidance/10-steps-cyber-security" TargetMode="External"/><Relationship Id="rId124" Type="http://schemas.openxmlformats.org/officeDocument/2006/relationships/hyperlink" Target="https://www.gov.uk/service-manual/agile-delivery/spend-controls-check-if-you-need-approval-to-spend-money-on-a-service" TargetMode="External"/><Relationship Id="rId70" Type="http://schemas.openxmlformats.org/officeDocument/2006/relationships/hyperlink" Target="https://www.ncsc.gov.uk/guidance/implementing-cloud-security-principles" TargetMode="External"/><Relationship Id="rId91" Type="http://schemas.openxmlformats.org/officeDocument/2006/relationships/hyperlink" Target="https://www.gov.uk/government/publications/technology-code-of-practice/technology-code-of-practice" TargetMode="External"/><Relationship Id="rId145" Type="http://schemas.openxmlformats.org/officeDocument/2006/relationships/hyperlink" Target="https://www.gov.uk/service-manual/agile-delivery/spend-controls-check-if-you-need-approval-to-spend-money-on-a-service" TargetMode="External"/><Relationship Id="rId166" Type="http://schemas.openxmlformats.org/officeDocument/2006/relationships/hyperlink" Target="https://www.gov.uk/government/publications/the-sourcing-and-consultancy-playbooks" TargetMode="External"/><Relationship Id="rId187" Type="http://schemas.openxmlformats.org/officeDocument/2006/relationships/image" Target="media/image9.png"/><Relationship Id="rId1" Type="http://schemas.openxmlformats.org/officeDocument/2006/relationships/numbering" Target="numbering.xml"/><Relationship Id="rId28" Type="http://schemas.openxmlformats.org/officeDocument/2006/relationships/hyperlink" Target="https://www.cpni.gov.uk/content/adopt-risk-management-approach" TargetMode="External"/><Relationship Id="rId49" Type="http://schemas.openxmlformats.org/officeDocument/2006/relationships/hyperlink" Target="https://www.ncsc.gov.uk/collection/risk-management-collection" TargetMode="External"/><Relationship Id="rId114" Type="http://schemas.openxmlformats.org/officeDocument/2006/relationships/hyperlink" Target="https://www.gov.uk/guidance/check-employment-status-for-tax" TargetMode="External"/><Relationship Id="rId60" Type="http://schemas.openxmlformats.org/officeDocument/2006/relationships/hyperlink" Target="https://www.gov.uk/government/publications/technology-code-of-practice/technology-code-of-practice" TargetMode="External"/><Relationship Id="rId81" Type="http://schemas.openxmlformats.org/officeDocument/2006/relationships/hyperlink" Target="https://www.ncsc.gov.uk/guidance/implementing-cloud-security-principles" TargetMode="External"/><Relationship Id="rId135" Type="http://schemas.openxmlformats.org/officeDocument/2006/relationships/hyperlink" Target="https://www.gov.uk/service-manual/agile-delivery/spend-controls-check-if-you-need-approval-to-spend-money-on-a-service" TargetMode="External"/><Relationship Id="rId156" Type="http://schemas.openxmlformats.org/officeDocument/2006/relationships/hyperlink" Target="https://www.gov.uk/service-manual/agile-delivery/spend-controls-check-if-you-need-approval-to-spend-money-on-a-service" TargetMode="External"/><Relationship Id="rId177" Type="http://schemas.openxmlformats.org/officeDocument/2006/relationships/hyperlink" Target="https://www.gov.uk/government/publications/the-sourcing-and-consultancy-playbooks" TargetMode="External"/><Relationship Id="rId18" Type="http://schemas.openxmlformats.org/officeDocument/2006/relationships/hyperlink" Target="https://www.gov.uk/government/publications/security-policy-framework" TargetMode="External"/><Relationship Id="rId39" Type="http://schemas.openxmlformats.org/officeDocument/2006/relationships/hyperlink" Target="https://www.npsa.gov.uk/sensitive-information-as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2</TotalTime>
  <Pages>128</Pages>
  <Words>30130</Words>
  <Characters>171743</Characters>
  <Application>Microsoft Office Word</Application>
  <DocSecurity>0</DocSecurity>
  <Lines>1431</Lines>
  <Paragraphs>402</Paragraphs>
  <ScaleCrop>false</ScaleCrop>
  <HeadingPairs>
    <vt:vector size="2" baseType="variant">
      <vt:variant>
        <vt:lpstr>Title</vt:lpstr>
      </vt:variant>
      <vt:variant>
        <vt:i4>1</vt:i4>
      </vt:variant>
    </vt:vector>
  </HeadingPairs>
  <TitlesOfParts>
    <vt:vector size="1" baseType="lpstr">
      <vt:lpstr/>
    </vt:vector>
  </TitlesOfParts>
  <Company>Department for Education</Company>
  <LinksUpToDate>false</LinksUpToDate>
  <CharactersWithSpaces>201471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TURNBULL, Samantha</cp:lastModifiedBy>
  <cp:revision>3</cp:revision>
  <dcterms:created xsi:type="dcterms:W3CDTF">2025-05-01T13:45:00Z</dcterms:created>
  <dcterms:modified xsi:type="dcterms:W3CDTF">2025-05-01T13:45:00Z</dcterms:modified>
</cp:coreProperties>
</file>