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96A0E" w14:textId="45596149" w:rsidR="61F0BBE1" w:rsidRDefault="000664F4" w:rsidP="7D6B7B20">
      <w:pPr>
        <w:pStyle w:val="Norma"/>
      </w:pPr>
      <w:r>
        <w:t>Part 1 s</w:t>
      </w:r>
      <w:r w:rsidR="61F0BBE1">
        <w:t xml:space="preserve">coping study to assess the resilience of the UK’s cold supply chain to </w:t>
      </w:r>
      <w:r w:rsidR="00C541A3">
        <w:t xml:space="preserve">rising and extreme </w:t>
      </w:r>
      <w:r w:rsidR="00E81780">
        <w:t>temperatures.</w:t>
      </w:r>
    </w:p>
    <w:p w14:paraId="1E522B22" w14:textId="77777777" w:rsidR="00A423C9" w:rsidRDefault="00A423C9" w:rsidP="7D6B7B20">
      <w:pPr>
        <w:pStyle w:val="Norma"/>
      </w:pPr>
    </w:p>
    <w:tbl>
      <w:tblPr>
        <w:tblStyle w:val="TableGrid"/>
        <w:tblW w:w="0" w:type="auto"/>
        <w:tblInd w:w="720" w:type="dxa"/>
        <w:tblLook w:val="04A0" w:firstRow="1" w:lastRow="0" w:firstColumn="1" w:lastColumn="0" w:noHBand="0" w:noVBand="1"/>
      </w:tblPr>
      <w:tblGrid>
        <w:gridCol w:w="7134"/>
      </w:tblGrid>
      <w:tr w:rsidR="00A423C9" w14:paraId="5450A2F8" w14:textId="77777777" w:rsidTr="00A423C9">
        <w:tc>
          <w:tcPr>
            <w:tcW w:w="7854" w:type="dxa"/>
          </w:tcPr>
          <w:p w14:paraId="3D0A6EFD" w14:textId="001F3B2A" w:rsidR="00A423C9" w:rsidRPr="00A423C9" w:rsidRDefault="00CC1EDA" w:rsidP="00CC1EDA">
            <w:pPr>
              <w:pStyle w:val="BodyText"/>
              <w:ind w:left="0"/>
              <w:rPr>
                <w:b/>
                <w:bCs/>
              </w:rPr>
            </w:pPr>
            <w:r>
              <w:rPr>
                <w:b/>
                <w:bCs/>
              </w:rPr>
              <w:t xml:space="preserve">Part </w:t>
            </w:r>
            <w:r w:rsidRPr="00550897">
              <w:rPr>
                <w:b/>
                <w:bCs/>
              </w:rPr>
              <w:t>1 of a two-</w:t>
            </w:r>
            <w:r>
              <w:rPr>
                <w:b/>
                <w:bCs/>
              </w:rPr>
              <w:t>part</w:t>
            </w:r>
            <w:r w:rsidRPr="00550897">
              <w:rPr>
                <w:b/>
                <w:bCs/>
              </w:rPr>
              <w:t xml:space="preserve"> </w:t>
            </w:r>
            <w:r>
              <w:rPr>
                <w:b/>
                <w:bCs/>
              </w:rPr>
              <w:t>research project</w:t>
            </w:r>
          </w:p>
        </w:tc>
      </w:tr>
    </w:tbl>
    <w:p w14:paraId="24DF57F8" w14:textId="77777777" w:rsidR="00A423C9" w:rsidRDefault="00A423C9" w:rsidP="7D6B7B20">
      <w:pPr>
        <w:pStyle w:val="Norma"/>
      </w:pPr>
    </w:p>
    <w:p w14:paraId="1DA1E07F" w14:textId="77777777" w:rsidR="003A05B7" w:rsidRPr="003A05B7" w:rsidRDefault="003A05B7" w:rsidP="00911873">
      <w:pPr>
        <w:pStyle w:val="Norma"/>
      </w:pPr>
    </w:p>
    <w:p w14:paraId="662E3217" w14:textId="536C8EDF" w:rsidR="003A05B7" w:rsidRPr="003A05B7" w:rsidRDefault="003A05B7" w:rsidP="00911873">
      <w:pPr>
        <w:pStyle w:val="Norma"/>
        <w:rPr>
          <w:color w:val="FF0000"/>
        </w:rPr>
      </w:pPr>
      <w:r w:rsidRPr="003A05B7">
        <w:t xml:space="preserve">Tender Reference Number: </w:t>
      </w:r>
      <w:r w:rsidR="00AB2756" w:rsidRPr="00AB2756">
        <w:rPr>
          <w:color w:val="FF0000"/>
        </w:rPr>
        <w:t>L</w:t>
      </w:r>
      <w:r w:rsidR="00F33B78">
        <w:rPr>
          <w:color w:val="FF0000"/>
        </w:rPr>
        <w:t>W</w:t>
      </w:r>
      <w:r w:rsidR="00AB2756" w:rsidRPr="00AB2756">
        <w:rPr>
          <w:color w:val="FF0000"/>
        </w:rPr>
        <w:t>-0424</w:t>
      </w:r>
    </w:p>
    <w:p w14:paraId="154480EA" w14:textId="77777777" w:rsidR="004E6806" w:rsidRDefault="004E6806" w:rsidP="00911873">
      <w:pPr>
        <w:pStyle w:val="BodyText"/>
      </w:pPr>
    </w:p>
    <w:p w14:paraId="00123B59" w14:textId="77777777" w:rsidR="004E6806" w:rsidRDefault="004E6806" w:rsidP="00911873">
      <w:pPr>
        <w:pStyle w:val="BodyText"/>
      </w:pPr>
    </w:p>
    <w:p w14:paraId="567B6A7F" w14:textId="77777777" w:rsidR="003C0907" w:rsidRDefault="003C0907" w:rsidP="00911873">
      <w:pPr>
        <w:pStyle w:val="BodyText"/>
      </w:pPr>
    </w:p>
    <w:p w14:paraId="57B16793" w14:textId="77777777" w:rsidR="003A05B7" w:rsidRDefault="003A05B7" w:rsidP="00911873">
      <w:pPr>
        <w:pStyle w:val="BodyText"/>
      </w:pPr>
    </w:p>
    <w:p w14:paraId="4BDF46EC" w14:textId="77777777" w:rsidR="003A05B7" w:rsidRDefault="003A05B7" w:rsidP="00911873">
      <w:pPr>
        <w:pStyle w:val="BodyText"/>
      </w:pPr>
    </w:p>
    <w:p w14:paraId="4FB0A160" w14:textId="77777777" w:rsidR="003A05B7" w:rsidRDefault="003A05B7" w:rsidP="00911873">
      <w:pPr>
        <w:pStyle w:val="BodyText"/>
      </w:pPr>
    </w:p>
    <w:p w14:paraId="462BD151" w14:textId="77777777" w:rsidR="003A05B7" w:rsidRDefault="003A05B7" w:rsidP="00911873">
      <w:pPr>
        <w:pStyle w:val="BodyText"/>
      </w:pPr>
    </w:p>
    <w:p w14:paraId="1A09EA6B" w14:textId="77777777" w:rsidR="003A05B7" w:rsidRDefault="003A05B7" w:rsidP="00911873">
      <w:pPr>
        <w:pStyle w:val="BodyText"/>
      </w:pPr>
    </w:p>
    <w:p w14:paraId="0972C41F" w14:textId="77777777" w:rsidR="003A05B7" w:rsidRDefault="003A05B7" w:rsidP="00911873">
      <w:pPr>
        <w:pStyle w:val="BodyText"/>
      </w:pPr>
    </w:p>
    <w:p w14:paraId="12DA840D" w14:textId="77777777" w:rsidR="003A05B7" w:rsidRDefault="003A05B7" w:rsidP="00911873">
      <w:pPr>
        <w:pStyle w:val="BodyText"/>
      </w:pPr>
    </w:p>
    <w:p w14:paraId="64088F55" w14:textId="77777777" w:rsidR="003A05B7" w:rsidRDefault="003A05B7" w:rsidP="00911873">
      <w:pPr>
        <w:pStyle w:val="BodyText"/>
      </w:pPr>
    </w:p>
    <w:p w14:paraId="376F9AF4" w14:textId="77777777" w:rsidR="003A05B7" w:rsidRDefault="003A05B7" w:rsidP="00911873">
      <w:pPr>
        <w:pStyle w:val="BodyText"/>
      </w:pPr>
    </w:p>
    <w:p w14:paraId="4F984BC5" w14:textId="77777777" w:rsidR="003A05B7" w:rsidRDefault="003A05B7" w:rsidP="00911873">
      <w:pPr>
        <w:pStyle w:val="BodyText"/>
      </w:pPr>
    </w:p>
    <w:p w14:paraId="209FA933" w14:textId="77777777" w:rsidR="003A05B7" w:rsidRDefault="003A05B7" w:rsidP="00911873">
      <w:pPr>
        <w:pStyle w:val="BodyText"/>
      </w:pPr>
    </w:p>
    <w:p w14:paraId="282ABAD5" w14:textId="77777777" w:rsidR="003A05B7" w:rsidRDefault="003A05B7" w:rsidP="00911873">
      <w:pPr>
        <w:pStyle w:val="BodyText"/>
      </w:pPr>
    </w:p>
    <w:p w14:paraId="0A4E44CA" w14:textId="77777777" w:rsidR="003A05B7" w:rsidRDefault="003A05B7" w:rsidP="00911873">
      <w:pPr>
        <w:pStyle w:val="BodyText"/>
      </w:pPr>
    </w:p>
    <w:p w14:paraId="77B1B0D4" w14:textId="77777777" w:rsidR="003A05B7" w:rsidRDefault="003A05B7" w:rsidP="00911873">
      <w:pPr>
        <w:pStyle w:val="BodyText"/>
      </w:pPr>
    </w:p>
    <w:p w14:paraId="76D99EBD" w14:textId="77777777" w:rsidR="003A05B7" w:rsidRDefault="003A05B7" w:rsidP="00911873">
      <w:pPr>
        <w:pStyle w:val="BodyText"/>
      </w:pPr>
    </w:p>
    <w:p w14:paraId="15AB9DE4" w14:textId="77777777" w:rsidR="003A05B7" w:rsidRDefault="003A05B7" w:rsidP="00911873">
      <w:pPr>
        <w:pStyle w:val="BodyText"/>
      </w:pPr>
    </w:p>
    <w:p w14:paraId="73D4F696" w14:textId="77777777" w:rsidR="003A05B7" w:rsidRDefault="003A05B7" w:rsidP="00911873">
      <w:pPr>
        <w:pStyle w:val="BodyText"/>
      </w:pPr>
    </w:p>
    <w:p w14:paraId="4C04D2A0" w14:textId="77777777" w:rsidR="003A05B7" w:rsidRDefault="003A05B7" w:rsidP="00911873">
      <w:pPr>
        <w:pStyle w:val="BodyText"/>
      </w:pPr>
    </w:p>
    <w:p w14:paraId="701120F5" w14:textId="77777777" w:rsidR="003A05B7" w:rsidRDefault="003A05B7" w:rsidP="00911873">
      <w:pPr>
        <w:pStyle w:val="BodyText"/>
      </w:pPr>
    </w:p>
    <w:p w14:paraId="5C2A593A" w14:textId="77777777" w:rsidR="003A05B7" w:rsidRDefault="003A05B7" w:rsidP="00911873">
      <w:pPr>
        <w:pStyle w:val="BodyText"/>
      </w:pPr>
    </w:p>
    <w:p w14:paraId="5FADFA95" w14:textId="77777777" w:rsidR="003A05B7" w:rsidRDefault="003A05B7" w:rsidP="00911873">
      <w:pPr>
        <w:pStyle w:val="BodyText"/>
      </w:pPr>
    </w:p>
    <w:p w14:paraId="30731147" w14:textId="77777777" w:rsidR="003A05B7" w:rsidRDefault="003A05B7" w:rsidP="00911873">
      <w:pPr>
        <w:pStyle w:val="BodyText"/>
      </w:pPr>
    </w:p>
    <w:p w14:paraId="496AA0E4" w14:textId="77777777" w:rsidR="003A05B7" w:rsidRDefault="003A05B7" w:rsidP="00911873">
      <w:pPr>
        <w:pStyle w:val="BodyText"/>
      </w:pPr>
    </w:p>
    <w:p w14:paraId="1AAB2B57" w14:textId="77777777" w:rsidR="003A05B7" w:rsidRDefault="003A05B7" w:rsidP="00911873">
      <w:pPr>
        <w:pStyle w:val="BodyText"/>
      </w:pPr>
    </w:p>
    <w:p w14:paraId="33AA5A49" w14:textId="77777777" w:rsidR="003A05B7" w:rsidRDefault="003A05B7" w:rsidP="00911873">
      <w:pPr>
        <w:pStyle w:val="BodyText"/>
      </w:pPr>
    </w:p>
    <w:p w14:paraId="29566668" w14:textId="77777777" w:rsidR="003A05B7" w:rsidRDefault="003A05B7" w:rsidP="00911873">
      <w:pPr>
        <w:pStyle w:val="BodyText"/>
      </w:pPr>
    </w:p>
    <w:p w14:paraId="72A36CFC" w14:textId="77777777" w:rsidR="003A05B7" w:rsidRDefault="003A05B7" w:rsidP="00911873">
      <w:pPr>
        <w:pStyle w:val="BodyText"/>
      </w:pPr>
    </w:p>
    <w:p w14:paraId="0298EB26" w14:textId="77777777" w:rsidR="003A05B7" w:rsidRDefault="003A05B7" w:rsidP="00911873">
      <w:pPr>
        <w:pStyle w:val="BodyText"/>
      </w:pPr>
    </w:p>
    <w:p w14:paraId="3F81BDFD" w14:textId="77777777" w:rsidR="003A05B7" w:rsidRDefault="003A05B7" w:rsidP="00911873">
      <w:pPr>
        <w:pStyle w:val="BodyText"/>
      </w:pPr>
    </w:p>
    <w:p w14:paraId="6F625AB1" w14:textId="77777777" w:rsidR="003A05B7" w:rsidRDefault="003A05B7" w:rsidP="00911873">
      <w:pPr>
        <w:pStyle w:val="BodyText"/>
      </w:pPr>
    </w:p>
    <w:p w14:paraId="2B3E2998" w14:textId="77777777" w:rsidR="003A05B7" w:rsidRDefault="003A05B7" w:rsidP="00911873">
      <w:pPr>
        <w:pStyle w:val="BodyText"/>
      </w:pPr>
    </w:p>
    <w:p w14:paraId="0ACE7846" w14:textId="77777777" w:rsidR="003A05B7" w:rsidRDefault="003A05B7" w:rsidP="00911873">
      <w:pPr>
        <w:pStyle w:val="BodyText"/>
      </w:pPr>
    </w:p>
    <w:p w14:paraId="2DE8D6EB" w14:textId="77777777" w:rsidR="003A05B7" w:rsidRDefault="003A05B7" w:rsidP="00911873">
      <w:pPr>
        <w:pStyle w:val="BodyText"/>
      </w:pPr>
    </w:p>
    <w:p w14:paraId="5889C5C5" w14:textId="77777777" w:rsidR="003A05B7" w:rsidRDefault="003A05B7" w:rsidP="00911873">
      <w:pPr>
        <w:pStyle w:val="BodyText"/>
      </w:pPr>
    </w:p>
    <w:p w14:paraId="3874EC96" w14:textId="77777777" w:rsidR="003A05B7" w:rsidRDefault="003A05B7" w:rsidP="00911873">
      <w:pPr>
        <w:pStyle w:val="BodyText"/>
      </w:pPr>
    </w:p>
    <w:p w14:paraId="78A4FE0C" w14:textId="77777777" w:rsidR="003A05B7" w:rsidRDefault="003A05B7" w:rsidP="00911873">
      <w:pPr>
        <w:pStyle w:val="BodyText"/>
      </w:pPr>
    </w:p>
    <w:p w14:paraId="6CB2FE1B" w14:textId="77777777" w:rsidR="003A05B7" w:rsidRDefault="003A05B7" w:rsidP="00911873">
      <w:pPr>
        <w:pStyle w:val="BodyText"/>
      </w:pPr>
    </w:p>
    <w:p w14:paraId="29CB3371" w14:textId="77777777" w:rsidR="003A05B7" w:rsidRDefault="003A05B7" w:rsidP="00911873">
      <w:pPr>
        <w:pStyle w:val="BodyText"/>
      </w:pPr>
    </w:p>
    <w:p w14:paraId="73814399" w14:textId="77777777" w:rsidR="003A05B7" w:rsidRDefault="003A05B7" w:rsidP="00911873">
      <w:pPr>
        <w:pStyle w:val="BodyText"/>
      </w:pPr>
    </w:p>
    <w:p w14:paraId="410B44B6" w14:textId="6BDBCF4A" w:rsidR="003A05B7" w:rsidRDefault="003A05B7" w:rsidP="00911873">
      <w:pPr>
        <w:pStyle w:val="BodyText"/>
      </w:pPr>
    </w:p>
    <w:p w14:paraId="6AAC43B7" w14:textId="77777777" w:rsidR="002C721C" w:rsidRDefault="002C721C" w:rsidP="00911873">
      <w:pPr>
        <w:pStyle w:val="BodyText"/>
      </w:pPr>
    </w:p>
    <w:p w14:paraId="6857C4F8" w14:textId="77777777" w:rsidR="003A05B7" w:rsidRDefault="003A05B7" w:rsidP="00911873">
      <w:pPr>
        <w:pStyle w:val="BodyText"/>
      </w:pPr>
    </w:p>
    <w:p w14:paraId="0A2C498B" w14:textId="77777777" w:rsidR="003A05B7" w:rsidRPr="003A05B7" w:rsidRDefault="003A05B7" w:rsidP="009E1308">
      <w:pPr>
        <w:pStyle w:val="Heading1"/>
      </w:pPr>
      <w:bookmarkStart w:id="0" w:name="_Toc164147288"/>
      <w:r w:rsidRPr="003A05B7">
        <w:t>Specification of Requirements</w:t>
      </w:r>
      <w:bookmarkEnd w:id="0"/>
    </w:p>
    <w:p w14:paraId="18CC1ED6" w14:textId="77777777" w:rsidR="003A05B7" w:rsidRPr="0069254D" w:rsidRDefault="003A05B7" w:rsidP="00911873">
      <w:pPr>
        <w:pStyle w:val="Norma"/>
      </w:pPr>
    </w:p>
    <w:p w14:paraId="56FB7783" w14:textId="623A2385" w:rsidR="007F61F8" w:rsidRDefault="003A05B7" w:rsidP="007F61F8">
      <w:pPr>
        <w:pStyle w:val="Norma"/>
      </w:pPr>
      <w:r w:rsidRPr="003A05B7">
        <w:t xml:space="preserve">Invitation to Tender for </w:t>
      </w:r>
      <w:r w:rsidR="000664F4">
        <w:t xml:space="preserve">Part 1 </w:t>
      </w:r>
      <w:r w:rsidR="007F61F8">
        <w:t xml:space="preserve">scoping study to assess the resilience of the UK’s cold supply chain </w:t>
      </w:r>
      <w:r w:rsidR="00BB6C9B">
        <w:t xml:space="preserve">from </w:t>
      </w:r>
      <w:r w:rsidR="00C541A3">
        <w:t>rising and extreme temperatures.</w:t>
      </w:r>
    </w:p>
    <w:p w14:paraId="7453E493" w14:textId="77777777" w:rsidR="00A423C9" w:rsidRDefault="00A423C9" w:rsidP="007F61F8">
      <w:pPr>
        <w:pStyle w:val="Norma"/>
      </w:pPr>
    </w:p>
    <w:tbl>
      <w:tblPr>
        <w:tblStyle w:val="TableGrid"/>
        <w:tblW w:w="0" w:type="auto"/>
        <w:tblInd w:w="720" w:type="dxa"/>
        <w:tblLook w:val="04A0" w:firstRow="1" w:lastRow="0" w:firstColumn="1" w:lastColumn="0" w:noHBand="0" w:noVBand="1"/>
      </w:tblPr>
      <w:tblGrid>
        <w:gridCol w:w="7134"/>
      </w:tblGrid>
      <w:tr w:rsidR="00A423C9" w14:paraId="7A929DA7" w14:textId="77777777" w:rsidTr="00A423C9">
        <w:tc>
          <w:tcPr>
            <w:tcW w:w="7854" w:type="dxa"/>
          </w:tcPr>
          <w:p w14:paraId="5C27B689" w14:textId="42D67250" w:rsidR="00A423C9" w:rsidRPr="00CC1EDA" w:rsidRDefault="00CC1EDA" w:rsidP="00CC1EDA">
            <w:pPr>
              <w:pStyle w:val="BodyText"/>
              <w:ind w:left="0"/>
              <w:rPr>
                <w:b/>
                <w:bCs/>
              </w:rPr>
            </w:pPr>
            <w:r>
              <w:rPr>
                <w:b/>
                <w:bCs/>
              </w:rPr>
              <w:t xml:space="preserve">Part </w:t>
            </w:r>
            <w:r w:rsidRPr="00550897">
              <w:rPr>
                <w:b/>
                <w:bCs/>
              </w:rPr>
              <w:t>1 of a two-</w:t>
            </w:r>
            <w:r>
              <w:rPr>
                <w:b/>
                <w:bCs/>
              </w:rPr>
              <w:t>part</w:t>
            </w:r>
            <w:r w:rsidRPr="00550897">
              <w:rPr>
                <w:b/>
                <w:bCs/>
              </w:rPr>
              <w:t xml:space="preserve"> </w:t>
            </w:r>
            <w:r>
              <w:rPr>
                <w:b/>
                <w:bCs/>
              </w:rPr>
              <w:t>research project</w:t>
            </w:r>
          </w:p>
        </w:tc>
      </w:tr>
    </w:tbl>
    <w:p w14:paraId="62F5F23E" w14:textId="77777777" w:rsidR="00A423C9" w:rsidRDefault="00A423C9" w:rsidP="007F61F8">
      <w:pPr>
        <w:pStyle w:val="Norma"/>
      </w:pPr>
    </w:p>
    <w:p w14:paraId="46DC800B" w14:textId="63D50E82" w:rsidR="00A423C9" w:rsidRPr="00A423C9" w:rsidRDefault="00A423C9" w:rsidP="00A423C9">
      <w:pPr>
        <w:ind w:left="0" w:firstLine="720"/>
        <w:rPr>
          <w:rStyle w:val="normaltextrun"/>
          <w:rFonts w:ascii="Century Gothic" w:hAnsi="Century Gothic"/>
          <w:b/>
          <w:bCs/>
          <w:color w:val="000000"/>
        </w:rPr>
      </w:pPr>
    </w:p>
    <w:p w14:paraId="69C7AAEA" w14:textId="0824C98A" w:rsidR="003A05B7" w:rsidRPr="0069254D" w:rsidRDefault="003A05B7" w:rsidP="00911873">
      <w:pPr>
        <w:pStyle w:val="Norma"/>
      </w:pPr>
    </w:p>
    <w:p w14:paraId="623058B4" w14:textId="77777777" w:rsidR="008C4DC5" w:rsidRDefault="008C4DC5" w:rsidP="00911873">
      <w:pPr>
        <w:pStyle w:val="Norma"/>
      </w:pPr>
    </w:p>
    <w:p w14:paraId="2BF4D589" w14:textId="6F53D84E" w:rsidR="003A05B7" w:rsidRPr="003A05B7" w:rsidRDefault="003A05B7" w:rsidP="00911873">
      <w:pPr>
        <w:pStyle w:val="Norma"/>
      </w:pPr>
      <w:r>
        <w:t xml:space="preserve">Tender Reference Number: </w:t>
      </w:r>
      <w:r w:rsidR="00AB2756" w:rsidRPr="00AB2756">
        <w:rPr>
          <w:color w:val="FF0000"/>
        </w:rPr>
        <w:t>L</w:t>
      </w:r>
      <w:r w:rsidR="00F33B78">
        <w:rPr>
          <w:color w:val="FF0000"/>
        </w:rPr>
        <w:t>W</w:t>
      </w:r>
      <w:r w:rsidR="00AB2756" w:rsidRPr="00AB2756">
        <w:rPr>
          <w:color w:val="FF0000"/>
        </w:rPr>
        <w:t>-0424</w:t>
      </w:r>
    </w:p>
    <w:p w14:paraId="6AB0AC47" w14:textId="77C6D173" w:rsidR="003A05B7" w:rsidRPr="003A05B7" w:rsidRDefault="003A05B7" w:rsidP="00911873">
      <w:pPr>
        <w:pStyle w:val="Norma"/>
      </w:pPr>
      <w:r w:rsidRPr="00A432F7">
        <w:t>Deadline for Tender Responses:</w:t>
      </w:r>
      <w:r w:rsidRPr="003A05B7">
        <w:t xml:space="preserve"> </w:t>
      </w:r>
      <w:r w:rsidR="00C541A3">
        <w:t>1</w:t>
      </w:r>
      <w:r w:rsidR="00C63FD9">
        <w:t>6</w:t>
      </w:r>
      <w:r w:rsidR="00C541A3">
        <w:t xml:space="preserve"> May 2024</w:t>
      </w:r>
    </w:p>
    <w:p w14:paraId="16CE12E3" w14:textId="77777777" w:rsidR="003A05B7" w:rsidRDefault="003A05B7" w:rsidP="00911873">
      <w:pPr>
        <w:pStyle w:val="BodyText"/>
      </w:pPr>
    </w:p>
    <w:p w14:paraId="7AB741F0" w14:textId="77777777" w:rsidR="003A05B7" w:rsidRDefault="003A05B7" w:rsidP="00911873">
      <w:pPr>
        <w:pStyle w:val="BodyText"/>
      </w:pPr>
    </w:p>
    <w:p w14:paraId="6335403F" w14:textId="77777777" w:rsidR="003A05B7" w:rsidRPr="003A05B7" w:rsidRDefault="003A05B7" w:rsidP="009E1308">
      <w:pPr>
        <w:pStyle w:val="Heading1"/>
      </w:pPr>
      <w:bookmarkStart w:id="1" w:name="_Toc164147289"/>
      <w:r w:rsidRPr="003A05B7">
        <w:t>Contents</w:t>
      </w:r>
      <w:bookmarkEnd w:id="1"/>
    </w:p>
    <w:p w14:paraId="36A5EF3C" w14:textId="77777777" w:rsidR="003A05B7" w:rsidRPr="003A05B7" w:rsidRDefault="003A05B7" w:rsidP="00911873">
      <w:pPr>
        <w:pStyle w:val="Norma"/>
        <w:rPr>
          <w:lang w:val="en-US" w:eastAsia="ja-JP"/>
        </w:rPr>
      </w:pPr>
    </w:p>
    <w:sdt>
      <w:sdtPr>
        <w:rPr>
          <w:rFonts w:asciiTheme="majorHAnsi" w:hAnsiTheme="majorHAnsi"/>
          <w:sz w:val="20"/>
          <w:szCs w:val="20"/>
        </w:rPr>
        <w:id w:val="1017516362"/>
        <w:docPartObj>
          <w:docPartGallery w:val="Table of Contents"/>
          <w:docPartUnique/>
        </w:docPartObj>
      </w:sdtPr>
      <w:sdtEndPr>
        <w:rPr>
          <w:b/>
          <w:bCs/>
          <w:noProof/>
        </w:rPr>
      </w:sdtEndPr>
      <w:sdtContent>
        <w:p w14:paraId="2CE9E95A" w14:textId="5FEBD60C" w:rsidR="00DC2805" w:rsidRPr="00DC2805" w:rsidRDefault="00542817" w:rsidP="00DC2805">
          <w:pPr>
            <w:pStyle w:val="TOC1"/>
            <w:rPr>
              <w:rFonts w:asciiTheme="minorHAnsi" w:eastAsiaTheme="minorEastAsia" w:hAnsiTheme="minorHAnsi" w:cstheme="minorBidi"/>
              <w:noProof/>
              <w:kern w:val="2"/>
              <w:sz w:val="20"/>
              <w:szCs w:val="20"/>
              <w:lang w:eastAsia="en-GB"/>
              <w14:ligatures w14:val="standardContextual"/>
            </w:rPr>
          </w:pPr>
          <w:r w:rsidRPr="00DC2805">
            <w:rPr>
              <w:rFonts w:asciiTheme="minorHAnsi" w:hAnsiTheme="minorHAnsi"/>
              <w:sz w:val="20"/>
              <w:szCs w:val="20"/>
            </w:rPr>
            <w:fldChar w:fldCharType="begin"/>
          </w:r>
          <w:r w:rsidRPr="00DC2805">
            <w:rPr>
              <w:rFonts w:asciiTheme="minorHAnsi" w:hAnsiTheme="minorHAnsi"/>
              <w:sz w:val="20"/>
              <w:szCs w:val="20"/>
            </w:rPr>
            <w:instrText xml:space="preserve"> TOC \o "1-3" \h \z \u </w:instrText>
          </w:r>
          <w:r w:rsidRPr="00DC2805">
            <w:rPr>
              <w:rFonts w:asciiTheme="minorHAnsi" w:hAnsiTheme="minorHAnsi"/>
              <w:sz w:val="20"/>
              <w:szCs w:val="20"/>
            </w:rPr>
            <w:fldChar w:fldCharType="separate"/>
          </w:r>
        </w:p>
        <w:p w14:paraId="24A9F28C" w14:textId="5723B560"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0" w:history="1">
            <w:r w:rsidR="00DC2805" w:rsidRPr="00DC2805">
              <w:rPr>
                <w:rStyle w:val="Hyperlink"/>
                <w:rFonts w:asciiTheme="minorHAnsi" w:hAnsiTheme="minorHAnsi"/>
                <w:noProof/>
                <w:sz w:val="20"/>
                <w:szCs w:val="20"/>
              </w:rPr>
              <w:t>1</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Introduction and summary of requirements / Preamble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_Toc164147290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3</w:t>
            </w:r>
            <w:r w:rsidR="00DC2805" w:rsidRPr="00DC2805">
              <w:rPr>
                <w:rFonts w:asciiTheme="minorHAnsi" w:hAnsiTheme="minorHAnsi"/>
                <w:noProof/>
                <w:webHidden/>
                <w:sz w:val="20"/>
                <w:szCs w:val="20"/>
              </w:rPr>
              <w:fldChar w:fldCharType="end"/>
            </w:r>
          </w:hyperlink>
        </w:p>
        <w:p w14:paraId="26CA97F6" w14:textId="43B12251"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1" w:history="1">
            <w:r w:rsidR="00DC2805" w:rsidRPr="00DC2805">
              <w:rPr>
                <w:rStyle w:val="Hyperlink"/>
                <w:rFonts w:asciiTheme="minorHAnsi" w:hAnsiTheme="minorHAnsi"/>
                <w:noProof/>
                <w:sz w:val="20"/>
                <w:szCs w:val="20"/>
              </w:rPr>
              <w:t>2</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Background</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_Toc164147291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4</w:t>
            </w:r>
            <w:r w:rsidR="00DC2805" w:rsidRPr="00DC2805">
              <w:rPr>
                <w:rFonts w:asciiTheme="minorHAnsi" w:hAnsiTheme="minorHAnsi"/>
                <w:noProof/>
                <w:webHidden/>
                <w:sz w:val="20"/>
                <w:szCs w:val="20"/>
              </w:rPr>
              <w:fldChar w:fldCharType="end"/>
            </w:r>
          </w:hyperlink>
        </w:p>
        <w:p w14:paraId="45348D90" w14:textId="1FF6F50C"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2" w:history="1">
            <w:r w:rsidR="00DC2805" w:rsidRPr="00DC2805">
              <w:rPr>
                <w:rStyle w:val="Hyperlink"/>
                <w:rFonts w:asciiTheme="minorHAnsi" w:hAnsiTheme="minorHAnsi"/>
                <w:noProof/>
                <w:sz w:val="20"/>
                <w:szCs w:val="20"/>
              </w:rPr>
              <w:t>3</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Aims and Objectives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_Toc164147292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4</w:t>
            </w:r>
            <w:r w:rsidR="00DC2805" w:rsidRPr="00DC2805">
              <w:rPr>
                <w:rFonts w:asciiTheme="minorHAnsi" w:hAnsiTheme="minorHAnsi"/>
                <w:noProof/>
                <w:webHidden/>
                <w:sz w:val="20"/>
                <w:szCs w:val="20"/>
              </w:rPr>
              <w:fldChar w:fldCharType="end"/>
            </w:r>
          </w:hyperlink>
        </w:p>
        <w:p w14:paraId="0C2794F3" w14:textId="4996E616"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3" w:history="1">
            <w:r w:rsidR="00DC2805" w:rsidRPr="00DC2805">
              <w:rPr>
                <w:rStyle w:val="Hyperlink"/>
                <w:rFonts w:asciiTheme="minorHAnsi" w:hAnsiTheme="minorHAnsi"/>
                <w:noProof/>
                <w:sz w:val="20"/>
                <w:szCs w:val="20"/>
              </w:rPr>
              <w:t>4</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Key scoping considerations: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_Toc164147293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5</w:t>
            </w:r>
            <w:r w:rsidR="00DC2805" w:rsidRPr="00DC2805">
              <w:rPr>
                <w:rFonts w:asciiTheme="minorHAnsi" w:hAnsiTheme="minorHAnsi"/>
                <w:noProof/>
                <w:webHidden/>
                <w:sz w:val="20"/>
                <w:szCs w:val="20"/>
              </w:rPr>
              <w:fldChar w:fldCharType="end"/>
            </w:r>
          </w:hyperlink>
        </w:p>
        <w:p w14:paraId="6589D444" w14:textId="49DEE301"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4" w:history="1">
            <w:r w:rsidR="00DC2805" w:rsidRPr="00DC2805">
              <w:rPr>
                <w:rStyle w:val="Hyperlink"/>
                <w:rFonts w:asciiTheme="minorHAnsi" w:hAnsiTheme="minorHAnsi"/>
                <w:noProof/>
                <w:sz w:val="20"/>
                <w:szCs w:val="20"/>
              </w:rPr>
              <w:t>5</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Required activities and suggested methodology</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_Toc164147294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6</w:t>
            </w:r>
            <w:r w:rsidR="00DC2805" w:rsidRPr="00DC2805">
              <w:rPr>
                <w:rFonts w:asciiTheme="minorHAnsi" w:hAnsiTheme="minorHAnsi"/>
                <w:noProof/>
                <w:webHidden/>
                <w:sz w:val="20"/>
                <w:szCs w:val="20"/>
              </w:rPr>
              <w:fldChar w:fldCharType="end"/>
            </w:r>
          </w:hyperlink>
        </w:p>
        <w:p w14:paraId="73A11210" w14:textId="3D70DA1D"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5" w:history="1">
            <w:r w:rsidR="00DC2805" w:rsidRPr="00DC2805">
              <w:rPr>
                <w:rStyle w:val="Hyperlink"/>
                <w:rFonts w:asciiTheme="minorHAnsi" w:hAnsiTheme="minorHAnsi"/>
                <w:noProof/>
                <w:sz w:val="20"/>
                <w:szCs w:val="20"/>
              </w:rPr>
              <w:t>6</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Outputs Required</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_Toc164147295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9</w:t>
            </w:r>
            <w:r w:rsidR="00DC2805" w:rsidRPr="00DC2805">
              <w:rPr>
                <w:rFonts w:asciiTheme="minorHAnsi" w:hAnsiTheme="minorHAnsi"/>
                <w:noProof/>
                <w:webHidden/>
                <w:sz w:val="20"/>
                <w:szCs w:val="20"/>
              </w:rPr>
              <w:fldChar w:fldCharType="end"/>
            </w:r>
          </w:hyperlink>
        </w:p>
        <w:p w14:paraId="053ED618" w14:textId="1DFFEE3E"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6" w:history="1">
            <w:r w:rsidR="00DC2805" w:rsidRPr="00DC2805">
              <w:rPr>
                <w:rStyle w:val="Hyperlink"/>
                <w:rFonts w:asciiTheme="minorHAnsi" w:hAnsiTheme="minorHAnsi"/>
                <w:noProof/>
                <w:sz w:val="20"/>
                <w:szCs w:val="20"/>
              </w:rPr>
              <w:t>7</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Ownership and Publication</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_Toc164147296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10</w:t>
            </w:r>
            <w:r w:rsidR="00DC2805" w:rsidRPr="00DC2805">
              <w:rPr>
                <w:rFonts w:asciiTheme="minorHAnsi" w:hAnsiTheme="minorHAnsi"/>
                <w:noProof/>
                <w:webHidden/>
                <w:sz w:val="20"/>
                <w:szCs w:val="20"/>
              </w:rPr>
              <w:fldChar w:fldCharType="end"/>
            </w:r>
          </w:hyperlink>
        </w:p>
        <w:p w14:paraId="56A807F2" w14:textId="5EC535E8"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7" w:history="1">
            <w:r w:rsidR="00DC2805" w:rsidRPr="00DC2805">
              <w:rPr>
                <w:rStyle w:val="Hyperlink"/>
                <w:rFonts w:asciiTheme="minorHAnsi" w:hAnsiTheme="minorHAnsi"/>
                <w:noProof/>
                <w:sz w:val="20"/>
                <w:szCs w:val="20"/>
              </w:rPr>
              <w:t>8</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Quality Assurance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_Toc164147297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10</w:t>
            </w:r>
            <w:r w:rsidR="00DC2805" w:rsidRPr="00DC2805">
              <w:rPr>
                <w:rFonts w:asciiTheme="minorHAnsi" w:hAnsiTheme="minorHAnsi"/>
                <w:noProof/>
                <w:webHidden/>
                <w:sz w:val="20"/>
                <w:szCs w:val="20"/>
              </w:rPr>
              <w:fldChar w:fldCharType="end"/>
            </w:r>
          </w:hyperlink>
        </w:p>
        <w:p w14:paraId="0745B5B8" w14:textId="6A47CA35"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8" w:history="1">
            <w:r w:rsidR="00DC2805" w:rsidRPr="00DC2805">
              <w:rPr>
                <w:rStyle w:val="Hyperlink"/>
                <w:rFonts w:asciiTheme="minorHAnsi" w:hAnsiTheme="minorHAnsi"/>
                <w:noProof/>
                <w:sz w:val="20"/>
                <w:szCs w:val="20"/>
              </w:rPr>
              <w:t>9</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Timetable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_Toc164147298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11</w:t>
            </w:r>
            <w:r w:rsidR="00DC2805" w:rsidRPr="00DC2805">
              <w:rPr>
                <w:rFonts w:asciiTheme="minorHAnsi" w:hAnsiTheme="minorHAnsi"/>
                <w:noProof/>
                <w:webHidden/>
                <w:sz w:val="20"/>
                <w:szCs w:val="20"/>
              </w:rPr>
              <w:fldChar w:fldCharType="end"/>
            </w:r>
          </w:hyperlink>
        </w:p>
        <w:p w14:paraId="18590F6A" w14:textId="389ED698"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299" w:history="1">
            <w:r w:rsidR="00DC2805" w:rsidRPr="00DC2805">
              <w:rPr>
                <w:rStyle w:val="Hyperlink"/>
                <w:rFonts w:asciiTheme="minorHAnsi" w:hAnsiTheme="minorHAnsi"/>
                <w:noProof/>
                <w:sz w:val="20"/>
                <w:szCs w:val="20"/>
              </w:rPr>
              <w:t>10</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Challenges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_Toc164147299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11</w:t>
            </w:r>
            <w:r w:rsidR="00DC2805" w:rsidRPr="00DC2805">
              <w:rPr>
                <w:rFonts w:asciiTheme="minorHAnsi" w:hAnsiTheme="minorHAnsi"/>
                <w:noProof/>
                <w:webHidden/>
                <w:sz w:val="20"/>
                <w:szCs w:val="20"/>
              </w:rPr>
              <w:fldChar w:fldCharType="end"/>
            </w:r>
          </w:hyperlink>
        </w:p>
        <w:p w14:paraId="2BB1187F" w14:textId="5492F6FC"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0" w:history="1">
            <w:r w:rsidR="00DC2805" w:rsidRPr="00DC2805">
              <w:rPr>
                <w:rStyle w:val="Hyperlink"/>
                <w:rFonts w:asciiTheme="minorHAnsi" w:hAnsiTheme="minorHAnsi"/>
                <w:noProof/>
                <w:sz w:val="20"/>
                <w:szCs w:val="20"/>
              </w:rPr>
              <w:t>11</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Working Arrangements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_Toc164147300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12</w:t>
            </w:r>
            <w:r w:rsidR="00DC2805" w:rsidRPr="00DC2805">
              <w:rPr>
                <w:rFonts w:asciiTheme="minorHAnsi" w:hAnsiTheme="minorHAnsi"/>
                <w:noProof/>
                <w:webHidden/>
                <w:sz w:val="20"/>
                <w:szCs w:val="20"/>
              </w:rPr>
              <w:fldChar w:fldCharType="end"/>
            </w:r>
          </w:hyperlink>
        </w:p>
        <w:p w14:paraId="44058273" w14:textId="0C22A533"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1" w:history="1">
            <w:r w:rsidR="00DC2805" w:rsidRPr="00DC2805">
              <w:rPr>
                <w:rStyle w:val="Hyperlink"/>
                <w:rFonts w:asciiTheme="minorHAnsi" w:hAnsiTheme="minorHAnsi"/>
                <w:noProof/>
                <w:sz w:val="20"/>
                <w:szCs w:val="20"/>
              </w:rPr>
              <w:t>12</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Skills and experience</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_Toc164147301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12</w:t>
            </w:r>
            <w:r w:rsidR="00DC2805" w:rsidRPr="00DC2805">
              <w:rPr>
                <w:rFonts w:asciiTheme="minorHAnsi" w:hAnsiTheme="minorHAnsi"/>
                <w:noProof/>
                <w:webHidden/>
                <w:sz w:val="20"/>
                <w:szCs w:val="20"/>
              </w:rPr>
              <w:fldChar w:fldCharType="end"/>
            </w:r>
          </w:hyperlink>
        </w:p>
        <w:p w14:paraId="226A461A" w14:textId="58CFD37A"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2" w:history="1">
            <w:r w:rsidR="00DC2805" w:rsidRPr="00DC2805">
              <w:rPr>
                <w:rStyle w:val="Hyperlink"/>
                <w:rFonts w:asciiTheme="minorHAnsi" w:hAnsiTheme="minorHAnsi"/>
                <w:noProof/>
                <w:sz w:val="20"/>
                <w:szCs w:val="20"/>
              </w:rPr>
              <w:t>13</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Consortium Bids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_Toc164147302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13</w:t>
            </w:r>
            <w:r w:rsidR="00DC2805" w:rsidRPr="00DC2805">
              <w:rPr>
                <w:rFonts w:asciiTheme="minorHAnsi" w:hAnsiTheme="minorHAnsi"/>
                <w:noProof/>
                <w:webHidden/>
                <w:sz w:val="20"/>
                <w:szCs w:val="20"/>
              </w:rPr>
              <w:fldChar w:fldCharType="end"/>
            </w:r>
          </w:hyperlink>
        </w:p>
        <w:p w14:paraId="6210227E" w14:textId="5B10F515"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3" w:history="1">
            <w:r w:rsidR="00DC2805" w:rsidRPr="00DC2805">
              <w:rPr>
                <w:rStyle w:val="Hyperlink"/>
                <w:rFonts w:asciiTheme="minorHAnsi" w:hAnsiTheme="minorHAnsi"/>
                <w:noProof/>
                <w:sz w:val="20"/>
                <w:szCs w:val="20"/>
              </w:rPr>
              <w:t>14</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Budget</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_Toc164147303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13</w:t>
            </w:r>
            <w:r w:rsidR="00DC2805" w:rsidRPr="00DC2805">
              <w:rPr>
                <w:rFonts w:asciiTheme="minorHAnsi" w:hAnsiTheme="minorHAnsi"/>
                <w:noProof/>
                <w:webHidden/>
                <w:sz w:val="20"/>
                <w:szCs w:val="20"/>
              </w:rPr>
              <w:fldChar w:fldCharType="end"/>
            </w:r>
          </w:hyperlink>
        </w:p>
        <w:p w14:paraId="20082DD1" w14:textId="43076022" w:rsidR="00DC2805" w:rsidRPr="00DC2805" w:rsidRDefault="00C63FD9" w:rsidP="00DC2805">
          <w:pPr>
            <w:pStyle w:val="TOC1"/>
            <w:rPr>
              <w:rFonts w:asciiTheme="minorHAnsi" w:eastAsiaTheme="minorEastAsia" w:hAnsiTheme="minorHAnsi" w:cstheme="minorBidi"/>
              <w:noProof/>
              <w:kern w:val="2"/>
              <w:sz w:val="20"/>
              <w:szCs w:val="20"/>
              <w:lang w:eastAsia="en-GB"/>
              <w14:ligatures w14:val="standardContextual"/>
            </w:rPr>
          </w:pPr>
          <w:hyperlink w:anchor="_Toc164147304" w:history="1">
            <w:r w:rsidR="00DC2805" w:rsidRPr="00DC2805">
              <w:rPr>
                <w:rStyle w:val="Hyperlink"/>
                <w:rFonts w:asciiTheme="minorHAnsi" w:hAnsiTheme="minorHAnsi"/>
                <w:noProof/>
                <w:sz w:val="20"/>
                <w:szCs w:val="20"/>
              </w:rPr>
              <w:t>15</w:t>
            </w:r>
            <w:r w:rsidR="00DC2805" w:rsidRPr="00DC2805">
              <w:rPr>
                <w:rFonts w:asciiTheme="minorHAnsi" w:eastAsiaTheme="minorEastAsia" w:hAnsiTheme="minorHAnsi" w:cstheme="minorBidi"/>
                <w:noProof/>
                <w:kern w:val="2"/>
                <w:sz w:val="20"/>
                <w:szCs w:val="20"/>
                <w:lang w:eastAsia="en-GB"/>
                <w14:ligatures w14:val="standardContextual"/>
              </w:rPr>
              <w:tab/>
            </w:r>
            <w:r w:rsidR="00DC2805" w:rsidRPr="00DC2805">
              <w:rPr>
                <w:rStyle w:val="Hyperlink"/>
                <w:rFonts w:asciiTheme="minorHAnsi" w:hAnsiTheme="minorHAnsi"/>
                <w:noProof/>
                <w:sz w:val="20"/>
                <w:szCs w:val="20"/>
              </w:rPr>
              <w:t>Evaluation of Tenders</w:t>
            </w:r>
            <w:r w:rsidR="00DC2805" w:rsidRPr="00DC2805">
              <w:rPr>
                <w:rFonts w:asciiTheme="minorHAnsi" w:hAnsiTheme="minorHAnsi"/>
                <w:noProof/>
                <w:webHidden/>
                <w:sz w:val="20"/>
                <w:szCs w:val="20"/>
              </w:rPr>
              <w:tab/>
            </w:r>
            <w:r w:rsidR="00DC2805" w:rsidRPr="00DC2805">
              <w:rPr>
                <w:rFonts w:asciiTheme="minorHAnsi" w:hAnsiTheme="minorHAnsi"/>
                <w:noProof/>
                <w:webHidden/>
                <w:sz w:val="20"/>
                <w:szCs w:val="20"/>
              </w:rPr>
              <w:fldChar w:fldCharType="begin"/>
            </w:r>
            <w:r w:rsidR="00DC2805" w:rsidRPr="00DC2805">
              <w:rPr>
                <w:rFonts w:asciiTheme="minorHAnsi" w:hAnsiTheme="minorHAnsi"/>
                <w:noProof/>
                <w:webHidden/>
                <w:sz w:val="20"/>
                <w:szCs w:val="20"/>
              </w:rPr>
              <w:instrText xml:space="preserve"> PAGEREF _Toc164147304 \h </w:instrText>
            </w:r>
            <w:r w:rsidR="00DC2805" w:rsidRPr="00DC2805">
              <w:rPr>
                <w:rFonts w:asciiTheme="minorHAnsi" w:hAnsiTheme="minorHAnsi"/>
                <w:noProof/>
                <w:webHidden/>
                <w:sz w:val="20"/>
                <w:szCs w:val="20"/>
              </w:rPr>
            </w:r>
            <w:r w:rsidR="00DC2805" w:rsidRPr="00DC2805">
              <w:rPr>
                <w:rFonts w:asciiTheme="minorHAnsi" w:hAnsiTheme="minorHAnsi"/>
                <w:noProof/>
                <w:webHidden/>
                <w:sz w:val="20"/>
                <w:szCs w:val="20"/>
              </w:rPr>
              <w:fldChar w:fldCharType="separate"/>
            </w:r>
            <w:r w:rsidR="00DC2805" w:rsidRPr="00DC2805">
              <w:rPr>
                <w:rFonts w:asciiTheme="minorHAnsi" w:hAnsiTheme="minorHAnsi"/>
                <w:noProof/>
                <w:webHidden/>
                <w:sz w:val="20"/>
                <w:szCs w:val="20"/>
              </w:rPr>
              <w:t>14</w:t>
            </w:r>
            <w:r w:rsidR="00DC2805" w:rsidRPr="00DC2805">
              <w:rPr>
                <w:rFonts w:asciiTheme="minorHAnsi" w:hAnsiTheme="minorHAnsi"/>
                <w:noProof/>
                <w:webHidden/>
                <w:sz w:val="20"/>
                <w:szCs w:val="20"/>
              </w:rPr>
              <w:fldChar w:fldCharType="end"/>
            </w:r>
          </w:hyperlink>
        </w:p>
        <w:p w14:paraId="1DD2294F" w14:textId="39AFB484" w:rsidR="00542817" w:rsidRDefault="00542817">
          <w:r w:rsidRPr="00DC2805">
            <w:rPr>
              <w:rFonts w:asciiTheme="minorHAnsi" w:hAnsiTheme="minorHAnsi"/>
              <w:b/>
              <w:bCs/>
              <w:noProof/>
            </w:rPr>
            <w:fldChar w:fldCharType="end"/>
          </w:r>
        </w:p>
      </w:sdtContent>
    </w:sdt>
    <w:p w14:paraId="5F3089AD" w14:textId="77777777" w:rsidR="003A05B7" w:rsidRDefault="003A05B7" w:rsidP="00911873">
      <w:pPr>
        <w:pStyle w:val="BodyText"/>
      </w:pPr>
    </w:p>
    <w:p w14:paraId="641EA65C" w14:textId="77777777" w:rsidR="003A05B7" w:rsidRDefault="003A05B7" w:rsidP="00911873">
      <w:pPr>
        <w:pStyle w:val="BodyText"/>
      </w:pPr>
    </w:p>
    <w:p w14:paraId="06E10293" w14:textId="77777777" w:rsidR="003A05B7" w:rsidRDefault="003A05B7" w:rsidP="00911873">
      <w:pPr>
        <w:pStyle w:val="BodyText"/>
      </w:pPr>
    </w:p>
    <w:p w14:paraId="012C6B24" w14:textId="77777777" w:rsidR="003A05B7" w:rsidRDefault="003A05B7" w:rsidP="00911873">
      <w:pPr>
        <w:pStyle w:val="BodyText"/>
      </w:pPr>
    </w:p>
    <w:p w14:paraId="2016FE3A" w14:textId="77777777" w:rsidR="003A05B7" w:rsidRDefault="003A05B7" w:rsidP="00911873">
      <w:pPr>
        <w:pStyle w:val="BodyText"/>
      </w:pPr>
    </w:p>
    <w:p w14:paraId="2D23A8C0" w14:textId="77777777" w:rsidR="003A05B7" w:rsidRDefault="003A05B7" w:rsidP="00911873">
      <w:pPr>
        <w:pStyle w:val="BodyText"/>
      </w:pPr>
    </w:p>
    <w:p w14:paraId="4C0D9D23" w14:textId="77777777" w:rsidR="003A05B7" w:rsidRDefault="003A05B7" w:rsidP="00911873">
      <w:pPr>
        <w:pStyle w:val="BodyText"/>
      </w:pPr>
    </w:p>
    <w:p w14:paraId="41521F92" w14:textId="77777777" w:rsidR="003A05B7" w:rsidRDefault="003A05B7" w:rsidP="00911873">
      <w:pPr>
        <w:pStyle w:val="BodyText"/>
      </w:pPr>
    </w:p>
    <w:p w14:paraId="0691E9BA" w14:textId="77777777" w:rsidR="003A05B7" w:rsidRDefault="003A05B7" w:rsidP="00911873">
      <w:pPr>
        <w:pStyle w:val="BodyText"/>
      </w:pPr>
    </w:p>
    <w:p w14:paraId="26C03533" w14:textId="77777777" w:rsidR="003A05B7" w:rsidRDefault="003A05B7" w:rsidP="00911873">
      <w:pPr>
        <w:pStyle w:val="BodyText"/>
      </w:pPr>
    </w:p>
    <w:p w14:paraId="36C5BAF2" w14:textId="77777777" w:rsidR="003A05B7" w:rsidRDefault="003A05B7" w:rsidP="00911873">
      <w:pPr>
        <w:pStyle w:val="BodyText"/>
      </w:pPr>
    </w:p>
    <w:p w14:paraId="5AA1B273" w14:textId="77777777" w:rsidR="003A05B7" w:rsidRDefault="003A05B7" w:rsidP="00911873">
      <w:pPr>
        <w:pStyle w:val="BodyText"/>
      </w:pPr>
    </w:p>
    <w:p w14:paraId="0847CC22" w14:textId="77777777" w:rsidR="003A05B7" w:rsidRDefault="003A05B7" w:rsidP="00911873">
      <w:pPr>
        <w:pStyle w:val="BodyText"/>
      </w:pPr>
    </w:p>
    <w:p w14:paraId="456EEC79" w14:textId="77777777" w:rsidR="003A05B7" w:rsidRDefault="003A05B7" w:rsidP="00911873">
      <w:pPr>
        <w:pStyle w:val="BodyText"/>
      </w:pPr>
    </w:p>
    <w:p w14:paraId="4B72B9AB" w14:textId="77777777" w:rsidR="003A05B7" w:rsidRDefault="003A05B7" w:rsidP="00911873">
      <w:pPr>
        <w:pStyle w:val="BodyText"/>
      </w:pPr>
    </w:p>
    <w:p w14:paraId="0B49BB8D" w14:textId="77777777" w:rsidR="003A05B7" w:rsidRDefault="003A05B7" w:rsidP="00911873">
      <w:pPr>
        <w:pStyle w:val="BodyText"/>
      </w:pPr>
    </w:p>
    <w:p w14:paraId="26ACCF50" w14:textId="77777777" w:rsidR="003A05B7" w:rsidRDefault="003A05B7" w:rsidP="00911873">
      <w:pPr>
        <w:pStyle w:val="BodyText"/>
      </w:pPr>
    </w:p>
    <w:p w14:paraId="4E9A07A7" w14:textId="77777777" w:rsidR="003A05B7" w:rsidRDefault="003A05B7" w:rsidP="00911873">
      <w:pPr>
        <w:pStyle w:val="BodyText"/>
      </w:pPr>
    </w:p>
    <w:p w14:paraId="06247879" w14:textId="77777777" w:rsidR="003A05B7" w:rsidRDefault="003A05B7" w:rsidP="00911873">
      <w:pPr>
        <w:pStyle w:val="BodyText"/>
      </w:pPr>
    </w:p>
    <w:p w14:paraId="402E7586" w14:textId="77777777" w:rsidR="003A05B7" w:rsidRDefault="003A05B7" w:rsidP="00911873">
      <w:pPr>
        <w:pStyle w:val="BodyText"/>
      </w:pPr>
    </w:p>
    <w:p w14:paraId="515F7F07" w14:textId="77777777" w:rsidR="003A05B7" w:rsidRDefault="003A05B7" w:rsidP="00911873">
      <w:pPr>
        <w:pStyle w:val="BodyText"/>
      </w:pPr>
    </w:p>
    <w:p w14:paraId="57991837" w14:textId="77777777" w:rsidR="003A05B7" w:rsidRDefault="003A05B7" w:rsidP="00911873">
      <w:pPr>
        <w:pStyle w:val="BodyText"/>
      </w:pPr>
    </w:p>
    <w:p w14:paraId="2742ECAB" w14:textId="77777777" w:rsidR="003A05B7" w:rsidRDefault="003A05B7" w:rsidP="00911873">
      <w:pPr>
        <w:pStyle w:val="BodyText"/>
      </w:pPr>
    </w:p>
    <w:p w14:paraId="4D7E2B2C" w14:textId="77777777" w:rsidR="003A05B7" w:rsidRDefault="003A05B7" w:rsidP="00911873">
      <w:pPr>
        <w:pStyle w:val="BodyText"/>
      </w:pPr>
    </w:p>
    <w:p w14:paraId="7C4B02A9" w14:textId="77777777" w:rsidR="003A05B7" w:rsidRDefault="003A05B7" w:rsidP="00911873">
      <w:pPr>
        <w:pStyle w:val="BodyText"/>
      </w:pPr>
    </w:p>
    <w:p w14:paraId="64B1F8C4" w14:textId="77777777" w:rsidR="003A05B7" w:rsidRDefault="003A05B7" w:rsidP="00911873">
      <w:pPr>
        <w:pStyle w:val="BodyText"/>
      </w:pPr>
    </w:p>
    <w:tbl>
      <w:tblPr>
        <w:tblStyle w:val="TableGrid"/>
        <w:tblW w:w="0" w:type="auto"/>
        <w:tblInd w:w="720" w:type="dxa"/>
        <w:tblLook w:val="04A0" w:firstRow="1" w:lastRow="0" w:firstColumn="1" w:lastColumn="0" w:noHBand="0" w:noVBand="1"/>
      </w:tblPr>
      <w:tblGrid>
        <w:gridCol w:w="7134"/>
      </w:tblGrid>
      <w:tr w:rsidR="00550897" w14:paraId="20FAB611" w14:textId="77777777" w:rsidTr="00550897">
        <w:tc>
          <w:tcPr>
            <w:tcW w:w="7854" w:type="dxa"/>
          </w:tcPr>
          <w:p w14:paraId="349AC47D" w14:textId="1735A616" w:rsidR="00550897" w:rsidRDefault="00CC1EDA" w:rsidP="00911873">
            <w:pPr>
              <w:pStyle w:val="BodyText"/>
              <w:ind w:left="0"/>
              <w:rPr>
                <w:b/>
                <w:bCs/>
              </w:rPr>
            </w:pPr>
            <w:r>
              <w:rPr>
                <w:b/>
                <w:bCs/>
              </w:rPr>
              <w:t xml:space="preserve">Part </w:t>
            </w:r>
            <w:r w:rsidR="00550897" w:rsidRPr="00550897">
              <w:rPr>
                <w:b/>
                <w:bCs/>
              </w:rPr>
              <w:t>1 of a two-</w:t>
            </w:r>
            <w:r>
              <w:rPr>
                <w:b/>
                <w:bCs/>
              </w:rPr>
              <w:t>part</w:t>
            </w:r>
            <w:r w:rsidR="00550897" w:rsidRPr="00550897">
              <w:rPr>
                <w:b/>
                <w:bCs/>
              </w:rPr>
              <w:t xml:space="preserve"> </w:t>
            </w:r>
            <w:r>
              <w:rPr>
                <w:b/>
                <w:bCs/>
              </w:rPr>
              <w:t>research project</w:t>
            </w:r>
          </w:p>
          <w:p w14:paraId="20EBD1A6" w14:textId="3434CD66" w:rsidR="00550897" w:rsidRDefault="00550897" w:rsidP="00911873">
            <w:pPr>
              <w:pStyle w:val="BodyText"/>
              <w:ind w:left="0"/>
            </w:pPr>
            <w:r>
              <w:t>This specification outlines the scope</w:t>
            </w:r>
            <w:r w:rsidR="00F01B73">
              <w:t xml:space="preserve">, objectives and outputs of an </w:t>
            </w:r>
            <w:proofErr w:type="gramStart"/>
            <w:r w:rsidR="00F01B73">
              <w:t xml:space="preserve">initial </w:t>
            </w:r>
            <w:r w:rsidR="005E60B5">
              <w:t xml:space="preserve"> scoping</w:t>
            </w:r>
            <w:proofErr w:type="gramEnd"/>
            <w:r w:rsidR="005E60B5">
              <w:t xml:space="preserve"> </w:t>
            </w:r>
            <w:r w:rsidR="00F01B73">
              <w:t xml:space="preserve">study to assess the resilience of the UK cold supply chain to rising temperatures and extreme heat due to climate change. </w:t>
            </w:r>
          </w:p>
          <w:p w14:paraId="6F44F13C" w14:textId="77777777" w:rsidR="00F01B73" w:rsidRDefault="00F01B73" w:rsidP="00911873">
            <w:pPr>
              <w:pStyle w:val="BodyText"/>
              <w:ind w:left="0"/>
            </w:pPr>
          </w:p>
          <w:p w14:paraId="2B957D75" w14:textId="0DCDFE1D" w:rsidR="00F01B73" w:rsidRPr="00550897" w:rsidRDefault="005E60B5" w:rsidP="00911873">
            <w:pPr>
              <w:pStyle w:val="BodyText"/>
              <w:ind w:left="0"/>
            </w:pPr>
            <w:r>
              <w:t xml:space="preserve">We are commissioning </w:t>
            </w:r>
            <w:r w:rsidR="00B90E17">
              <w:t xml:space="preserve">this scoping study to establish </w:t>
            </w:r>
            <w:r w:rsidR="00661093">
              <w:t xml:space="preserve">an evidence base, framed around </w:t>
            </w:r>
            <w:r w:rsidR="00934939">
              <w:t>a component analysis</w:t>
            </w:r>
            <w:r w:rsidR="00E45912">
              <w:t>, which</w:t>
            </w:r>
            <w:r w:rsidR="00661093">
              <w:t xml:space="preserve"> </w:t>
            </w:r>
            <w:r w:rsidR="00E45912">
              <w:t>will</w:t>
            </w:r>
            <w:r w:rsidR="00661093">
              <w:t xml:space="preserve"> </w:t>
            </w:r>
            <w:r w:rsidR="009C7FD2">
              <w:t xml:space="preserve">inform an end-to-end assessment of exposure, </w:t>
            </w:r>
            <w:proofErr w:type="gramStart"/>
            <w:r w:rsidR="009C7FD2">
              <w:t>vulnerability</w:t>
            </w:r>
            <w:proofErr w:type="gramEnd"/>
            <w:r w:rsidR="009C7FD2">
              <w:t xml:space="preserve"> and effective responses to </w:t>
            </w:r>
            <w:r w:rsidR="00765305">
              <w:t>rising temperatures and extreme heat</w:t>
            </w:r>
            <w:r w:rsidR="00CA6B21">
              <w:t>. This assessment will be undertaken in the 2</w:t>
            </w:r>
            <w:r w:rsidR="00CA6B21" w:rsidRPr="00CA6B21">
              <w:rPr>
                <w:vertAlign w:val="superscript"/>
              </w:rPr>
              <w:t>nd</w:t>
            </w:r>
            <w:r w:rsidR="00CA6B21">
              <w:t xml:space="preserve"> part</w:t>
            </w:r>
            <w:r w:rsidR="00CC1EDA">
              <w:t xml:space="preserve"> of the research.</w:t>
            </w:r>
          </w:p>
        </w:tc>
      </w:tr>
    </w:tbl>
    <w:p w14:paraId="1AA15C49" w14:textId="77777777" w:rsidR="003A05B7" w:rsidRDefault="003A05B7" w:rsidP="00911873">
      <w:pPr>
        <w:pStyle w:val="BodyText"/>
      </w:pPr>
    </w:p>
    <w:p w14:paraId="3B5E1145" w14:textId="77777777" w:rsidR="003A05B7" w:rsidRDefault="003A05B7" w:rsidP="00911873">
      <w:pPr>
        <w:pStyle w:val="BodyText"/>
      </w:pPr>
    </w:p>
    <w:p w14:paraId="22C9591D" w14:textId="77493978" w:rsidR="003A05B7" w:rsidRPr="00A93704" w:rsidRDefault="003A05B7" w:rsidP="00857AD6">
      <w:pPr>
        <w:pStyle w:val="Heading1"/>
        <w:numPr>
          <w:ilvl w:val="0"/>
          <w:numId w:val="2"/>
        </w:numPr>
      </w:pPr>
      <w:bookmarkStart w:id="2" w:name="_Ref357535594"/>
      <w:bookmarkStart w:id="3" w:name="_Ref373505096"/>
      <w:bookmarkStart w:id="4" w:name="_Toc381969506"/>
      <w:bookmarkStart w:id="5" w:name="_Toc405888455"/>
      <w:bookmarkStart w:id="6" w:name="_Toc164147290"/>
      <w:r w:rsidRPr="005359A7">
        <w:t>Introduction</w:t>
      </w:r>
      <w:bookmarkEnd w:id="2"/>
      <w:r w:rsidRPr="005359A7">
        <w:t xml:space="preserve"> and summary of requirements</w:t>
      </w:r>
      <w:bookmarkEnd w:id="3"/>
      <w:bookmarkEnd w:id="4"/>
      <w:bookmarkEnd w:id="5"/>
      <w:r w:rsidRPr="005359A7">
        <w:t xml:space="preserve"> / Preamble</w:t>
      </w:r>
      <w:bookmarkEnd w:id="6"/>
    </w:p>
    <w:p w14:paraId="0AE646DA" w14:textId="09BEBB18" w:rsidR="007F17DA" w:rsidRDefault="0006792E" w:rsidP="007F17DA">
      <w:pPr>
        <w:rPr>
          <w:rStyle w:val="normaltextrun"/>
          <w:rFonts w:ascii="Century Gothic" w:hAnsi="Century Gothic"/>
          <w:color w:val="000000"/>
        </w:rPr>
      </w:pPr>
      <w:r>
        <w:rPr>
          <w:rStyle w:val="normaltextrun"/>
          <w:rFonts w:ascii="Century Gothic" w:hAnsi="Century Gothic"/>
          <w:color w:val="000000"/>
        </w:rPr>
        <w:t>The Climate Change Committee (CCC) is an independent, statutory body established under the Climate Change Act in 2008. The CCC has been commissioned by the Department for Environment, Food and Rural Affairs to conduct the Fourth UK Climate Change Risk Assessment Independent Assessment (CCRA4-IA). This will assess the risk the UK faces from Climate Change across society and the economy</w:t>
      </w:r>
      <w:r w:rsidR="0097600C">
        <w:rPr>
          <w:rStyle w:val="normaltextrun"/>
          <w:rFonts w:ascii="Century Gothic" w:hAnsi="Century Gothic"/>
          <w:color w:val="000000"/>
        </w:rPr>
        <w:t>, the level of adaptation taken as well as options for further adaptation measures.</w:t>
      </w:r>
      <w:r>
        <w:rPr>
          <w:rStyle w:val="normaltextrun"/>
          <w:rFonts w:ascii="Century Gothic" w:hAnsi="Century Gothic"/>
          <w:color w:val="000000"/>
        </w:rPr>
        <w:t xml:space="preserve"> </w:t>
      </w:r>
    </w:p>
    <w:p w14:paraId="489D4427" w14:textId="5365FD17" w:rsidR="003A05B7" w:rsidRPr="005359A7" w:rsidRDefault="00E94CD2" w:rsidP="00857AD6">
      <w:pPr>
        <w:pStyle w:val="Heading1"/>
        <w:numPr>
          <w:ilvl w:val="0"/>
          <w:numId w:val="2"/>
        </w:numPr>
      </w:pPr>
      <w:bookmarkStart w:id="7" w:name="_Toc164147291"/>
      <w:r>
        <w:t>Bac</w:t>
      </w:r>
      <w:r w:rsidR="00F30289">
        <w:t>kground</w:t>
      </w:r>
      <w:bookmarkEnd w:id="7"/>
    </w:p>
    <w:p w14:paraId="09693286" w14:textId="199E40F1" w:rsidR="002A28D3" w:rsidRDefault="002A28D3" w:rsidP="002A28D3">
      <w:pPr>
        <w:rPr>
          <w:rStyle w:val="normaltextrun"/>
          <w:rFonts w:ascii="Century Gothic" w:hAnsi="Century Gothic"/>
          <w:color w:val="000000"/>
        </w:rPr>
      </w:pPr>
      <w:r w:rsidRPr="002A28D3">
        <w:rPr>
          <w:rStyle w:val="normaltextrun"/>
          <w:rFonts w:ascii="Century Gothic" w:hAnsi="Century Gothic"/>
          <w:color w:val="000000"/>
        </w:rPr>
        <w:t xml:space="preserve">The CCC is currently collecting evidence and preparing its advice for the Fourth Climate Change Risk </w:t>
      </w:r>
      <w:r w:rsidR="007A013C" w:rsidRPr="002A28D3">
        <w:rPr>
          <w:rStyle w:val="normaltextrun"/>
          <w:rFonts w:ascii="Century Gothic" w:hAnsi="Century Gothic"/>
          <w:color w:val="000000"/>
        </w:rPr>
        <w:t>Assessment (</w:t>
      </w:r>
      <w:r w:rsidRPr="002A28D3">
        <w:rPr>
          <w:rStyle w:val="normaltextrun"/>
          <w:rFonts w:ascii="Century Gothic" w:hAnsi="Century Gothic"/>
          <w:color w:val="000000"/>
        </w:rPr>
        <w:t xml:space="preserve">CCRA4), due for publication in 2026. This will look to assess the risks the UK faces today </w:t>
      </w:r>
      <w:proofErr w:type="gramStart"/>
      <w:r w:rsidR="004620A5" w:rsidRPr="002A28D3">
        <w:rPr>
          <w:rStyle w:val="normaltextrun"/>
          <w:rFonts w:ascii="Century Gothic" w:hAnsi="Century Gothic"/>
          <w:color w:val="000000"/>
        </w:rPr>
        <w:t>and in the future,</w:t>
      </w:r>
      <w:proofErr w:type="gramEnd"/>
      <w:r w:rsidR="002A367B">
        <w:rPr>
          <w:rStyle w:val="normaltextrun"/>
          <w:rFonts w:ascii="Century Gothic" w:hAnsi="Century Gothic"/>
          <w:color w:val="000000"/>
        </w:rPr>
        <w:t xml:space="preserve"> and </w:t>
      </w:r>
      <w:r w:rsidRPr="002A28D3">
        <w:rPr>
          <w:rStyle w:val="normaltextrun"/>
          <w:rFonts w:ascii="Century Gothic" w:hAnsi="Century Gothic"/>
          <w:color w:val="000000"/>
        </w:rPr>
        <w:t>assess adaptation actions that can be taken to reduce these risks.</w:t>
      </w:r>
    </w:p>
    <w:p w14:paraId="5D8E4D13" w14:textId="77777777" w:rsidR="002A28D3" w:rsidRDefault="002A28D3" w:rsidP="002A28D3">
      <w:pPr>
        <w:rPr>
          <w:rStyle w:val="normaltextrun"/>
          <w:rFonts w:ascii="Century Gothic" w:hAnsi="Century Gothic"/>
          <w:color w:val="000000"/>
        </w:rPr>
      </w:pPr>
    </w:p>
    <w:p w14:paraId="03621173" w14:textId="40C0CE3C" w:rsidR="008764BF" w:rsidRDefault="00E94319" w:rsidP="008764BF">
      <w:pPr>
        <w:pStyle w:val="BodyText"/>
        <w:rPr>
          <w:rStyle w:val="normaltextrun"/>
          <w:rFonts w:ascii="Century Gothic" w:hAnsi="Century Gothic"/>
          <w:color w:val="000000"/>
        </w:rPr>
      </w:pPr>
      <w:r w:rsidRPr="00E94319">
        <w:rPr>
          <w:rStyle w:val="normaltextrun"/>
          <w:rFonts w:ascii="Century Gothic" w:hAnsi="Century Gothic"/>
          <w:color w:val="000000"/>
        </w:rPr>
        <w:t>As part of CCRA4, we will be developing a new output to complement the Technical Report</w:t>
      </w:r>
      <w:r w:rsidR="00DA06FA">
        <w:rPr>
          <w:rStyle w:val="normaltextrun"/>
          <w:rFonts w:ascii="Century Gothic" w:hAnsi="Century Gothic"/>
          <w:color w:val="000000"/>
        </w:rPr>
        <w:t>,</w:t>
      </w:r>
      <w:r w:rsidRPr="00E94319">
        <w:rPr>
          <w:rStyle w:val="normaltextrun"/>
          <w:rFonts w:ascii="Century Gothic" w:hAnsi="Century Gothic"/>
          <w:color w:val="000000"/>
        </w:rPr>
        <w:t xml:space="preserve"> as produced in </w:t>
      </w:r>
      <w:hyperlink r:id="rId12" w:history="1">
        <w:r w:rsidRPr="004346C0">
          <w:rPr>
            <w:rStyle w:val="Hyperlink"/>
            <w:rFonts w:ascii="Century Gothic" w:hAnsi="Century Gothic"/>
          </w:rPr>
          <w:t>previous CCRAs</w:t>
        </w:r>
      </w:hyperlink>
      <w:r w:rsidR="00DA06FA">
        <w:rPr>
          <w:rStyle w:val="Hyperlink"/>
        </w:rPr>
        <w:t xml:space="preserve"> </w:t>
      </w:r>
      <w:r w:rsidR="00DA06FA" w:rsidRPr="00520E53">
        <w:rPr>
          <w:rStyle w:val="normaltextrun"/>
          <w:rFonts w:ascii="Century Gothic" w:hAnsi="Century Gothic"/>
          <w:color w:val="000000"/>
        </w:rPr>
        <w:t>and</w:t>
      </w:r>
      <w:r w:rsidR="00520E53" w:rsidRPr="00520E53">
        <w:rPr>
          <w:rStyle w:val="normaltextrun"/>
          <w:rFonts w:ascii="Century Gothic" w:hAnsi="Century Gothic"/>
          <w:color w:val="000000"/>
        </w:rPr>
        <w:t xml:space="preserve"> </w:t>
      </w:r>
      <w:r w:rsidR="006D78E8" w:rsidRPr="00520E53">
        <w:rPr>
          <w:rStyle w:val="normaltextrun"/>
          <w:rFonts w:ascii="Century Gothic" w:hAnsi="Century Gothic"/>
          <w:color w:val="000000"/>
        </w:rPr>
        <w:t xml:space="preserve">assesses the range of risks and opportunities facing the UK from climate change </w:t>
      </w:r>
      <w:r w:rsidR="003727D3" w:rsidRPr="00520E53">
        <w:rPr>
          <w:rStyle w:val="normaltextrun"/>
          <w:rFonts w:ascii="Century Gothic" w:hAnsi="Century Gothic"/>
          <w:color w:val="000000"/>
        </w:rPr>
        <w:t>and the urgency for adaptation in the next five years</w:t>
      </w:r>
      <w:r w:rsidR="00520E53" w:rsidRPr="00520E53">
        <w:rPr>
          <w:rStyle w:val="normaltextrun"/>
          <w:rFonts w:ascii="Century Gothic" w:hAnsi="Century Gothic"/>
          <w:color w:val="000000"/>
        </w:rPr>
        <w:t>.</w:t>
      </w:r>
      <w:r w:rsidRPr="00E94319">
        <w:rPr>
          <w:rStyle w:val="normaltextrun"/>
          <w:rFonts w:ascii="Century Gothic" w:hAnsi="Century Gothic"/>
          <w:color w:val="000000"/>
        </w:rPr>
        <w:t xml:space="preserve"> This output – to be known as the ‘Well-adapted UK report’ (WA report) – will focus on the potential for key adaptation actions to reduce the climate risks threatening the achievement of key UK policy and societal outcomes and hence set out a vision for aspects of a well-adapted UK. The WA report aims to provide a policy-relevant evidence base on effective systemic adaptation scenarios, their costs and benefits (and how these are distributed across society</w:t>
      </w:r>
      <w:proofErr w:type="gramStart"/>
      <w:r w:rsidRPr="00E94319">
        <w:rPr>
          <w:rStyle w:val="normaltextrun"/>
          <w:rFonts w:ascii="Century Gothic" w:hAnsi="Century Gothic"/>
          <w:color w:val="000000"/>
        </w:rPr>
        <w:t>)</w:t>
      </w:r>
      <w:proofErr w:type="gramEnd"/>
      <w:r w:rsidRPr="00E94319">
        <w:rPr>
          <w:rStyle w:val="normaltextrun"/>
          <w:rFonts w:ascii="Century Gothic" w:hAnsi="Century Gothic"/>
          <w:color w:val="000000"/>
        </w:rPr>
        <w:t xml:space="preserve"> and the investment needs to deliver on them.</w:t>
      </w:r>
    </w:p>
    <w:p w14:paraId="4DBB0B4C" w14:textId="77777777" w:rsidR="003D3052" w:rsidRDefault="003D3052" w:rsidP="008764BF">
      <w:pPr>
        <w:pStyle w:val="BodyText"/>
        <w:rPr>
          <w:rStyle w:val="normaltextrun"/>
          <w:rFonts w:ascii="Century Gothic" w:hAnsi="Century Gothic"/>
          <w:color w:val="000000"/>
        </w:rPr>
      </w:pPr>
    </w:p>
    <w:p w14:paraId="409A2B2B" w14:textId="7FAD6439" w:rsidR="00AA2099" w:rsidRDefault="00ED4A12" w:rsidP="008764BF">
      <w:pPr>
        <w:pStyle w:val="BodyText"/>
        <w:rPr>
          <w:rStyle w:val="normaltextrun"/>
          <w:rFonts w:ascii="Century Gothic" w:hAnsi="Century Gothic"/>
          <w:color w:val="000000"/>
        </w:rPr>
      </w:pPr>
      <w:r>
        <w:rPr>
          <w:rStyle w:val="normaltextrun"/>
          <w:rFonts w:ascii="Century Gothic" w:hAnsi="Century Gothic"/>
          <w:color w:val="000000"/>
        </w:rPr>
        <w:t>One aspect of the</w:t>
      </w:r>
      <w:r w:rsidR="00E52AA7">
        <w:rPr>
          <w:rStyle w:val="normaltextrun"/>
          <w:rFonts w:ascii="Century Gothic" w:hAnsi="Century Gothic"/>
          <w:color w:val="000000"/>
        </w:rPr>
        <w:t xml:space="preserve"> WA report will consider the resilience of </w:t>
      </w:r>
      <w:r w:rsidR="3B31CC06" w:rsidRPr="11E3ED86">
        <w:rPr>
          <w:rStyle w:val="normaltextrun"/>
          <w:rFonts w:ascii="Century Gothic" w:hAnsi="Century Gothic"/>
          <w:color w:val="000000"/>
        </w:rPr>
        <w:t>particular</w:t>
      </w:r>
      <w:r w:rsidR="769BB111" w:rsidRPr="11E3ED86">
        <w:rPr>
          <w:rStyle w:val="normaltextrun"/>
          <w:rFonts w:ascii="Century Gothic" w:hAnsi="Century Gothic"/>
          <w:color w:val="000000"/>
        </w:rPr>
        <w:t>ly</w:t>
      </w:r>
      <w:r w:rsidR="00BD398C">
        <w:rPr>
          <w:rStyle w:val="normaltextrun"/>
          <w:rFonts w:ascii="Century Gothic" w:hAnsi="Century Gothic"/>
          <w:color w:val="000000"/>
        </w:rPr>
        <w:t xml:space="preserve"> critical </w:t>
      </w:r>
      <w:r w:rsidR="00CC2D76">
        <w:rPr>
          <w:rStyle w:val="normaltextrun"/>
          <w:rFonts w:ascii="Century Gothic" w:hAnsi="Century Gothic"/>
          <w:color w:val="000000"/>
        </w:rPr>
        <w:t xml:space="preserve">sectors </w:t>
      </w:r>
      <w:r w:rsidR="00F734D7">
        <w:rPr>
          <w:rStyle w:val="normaltextrun"/>
          <w:rFonts w:ascii="Century Gothic" w:hAnsi="Century Gothic"/>
          <w:color w:val="000000"/>
        </w:rPr>
        <w:t>in the UK</w:t>
      </w:r>
      <w:r w:rsidR="00D36088">
        <w:rPr>
          <w:rStyle w:val="normaltextrun"/>
          <w:rFonts w:ascii="Century Gothic" w:hAnsi="Century Gothic"/>
          <w:color w:val="000000"/>
        </w:rPr>
        <w:t xml:space="preserve">, and to inform these assessments we are </w:t>
      </w:r>
      <w:r w:rsidR="00DC214A">
        <w:rPr>
          <w:rStyle w:val="normaltextrun"/>
          <w:rFonts w:ascii="Century Gothic" w:hAnsi="Century Gothic"/>
          <w:color w:val="000000"/>
        </w:rPr>
        <w:t xml:space="preserve">commissioning analysis to </w:t>
      </w:r>
      <w:r w:rsidR="00315669">
        <w:rPr>
          <w:rStyle w:val="normaltextrun"/>
          <w:rFonts w:ascii="Century Gothic" w:hAnsi="Century Gothic"/>
          <w:color w:val="000000"/>
        </w:rPr>
        <w:t xml:space="preserve">assess the </w:t>
      </w:r>
      <w:r w:rsidR="34999FAD" w:rsidRPr="11E3ED86">
        <w:rPr>
          <w:rStyle w:val="normaltextrun"/>
          <w:rFonts w:ascii="Century Gothic" w:hAnsi="Century Gothic"/>
          <w:color w:val="000000"/>
        </w:rPr>
        <w:t xml:space="preserve">required </w:t>
      </w:r>
      <w:r w:rsidR="00315669">
        <w:rPr>
          <w:rStyle w:val="normaltextrun"/>
          <w:rFonts w:ascii="Century Gothic" w:hAnsi="Century Gothic"/>
          <w:color w:val="000000"/>
        </w:rPr>
        <w:t xml:space="preserve">level of resilience </w:t>
      </w:r>
      <w:r w:rsidR="5B7A843E" w:rsidRPr="11E3ED86">
        <w:rPr>
          <w:rStyle w:val="normaltextrun"/>
          <w:rFonts w:ascii="Century Gothic" w:hAnsi="Century Gothic"/>
          <w:color w:val="000000"/>
        </w:rPr>
        <w:t>to minimise future rising risks associated with climate change</w:t>
      </w:r>
      <w:r w:rsidR="00315669">
        <w:rPr>
          <w:rStyle w:val="normaltextrun"/>
          <w:rFonts w:ascii="Century Gothic" w:hAnsi="Century Gothic"/>
          <w:color w:val="000000"/>
        </w:rPr>
        <w:t xml:space="preserve">, </w:t>
      </w:r>
      <w:r w:rsidR="003D3052" w:rsidRPr="003D3052">
        <w:rPr>
          <w:rStyle w:val="normaltextrun"/>
          <w:rFonts w:ascii="Century Gothic" w:hAnsi="Century Gothic"/>
          <w:color w:val="000000"/>
        </w:rPr>
        <w:t>including quantification of a cost-optimal level of resilience.</w:t>
      </w:r>
      <w:r w:rsidR="00315669">
        <w:rPr>
          <w:rStyle w:val="normaltextrun"/>
          <w:rFonts w:ascii="Century Gothic" w:hAnsi="Century Gothic"/>
          <w:color w:val="000000"/>
        </w:rPr>
        <w:t xml:space="preserve"> </w:t>
      </w:r>
    </w:p>
    <w:p w14:paraId="0FC94CFC" w14:textId="77777777" w:rsidR="00941F93" w:rsidRDefault="00941F93" w:rsidP="008764BF">
      <w:pPr>
        <w:pStyle w:val="BodyText"/>
        <w:rPr>
          <w:rStyle w:val="normaltextrun"/>
          <w:rFonts w:ascii="Century Gothic" w:hAnsi="Century Gothic"/>
          <w:color w:val="000000"/>
        </w:rPr>
      </w:pPr>
    </w:p>
    <w:p w14:paraId="7B6D6DC2" w14:textId="4F57B2BA" w:rsidR="00531879" w:rsidRDefault="00941F93" w:rsidP="00531879">
      <w:r>
        <w:rPr>
          <w:rStyle w:val="normaltextrun"/>
          <w:rFonts w:ascii="Century Gothic" w:hAnsi="Century Gothic"/>
          <w:color w:val="000000"/>
        </w:rPr>
        <w:t xml:space="preserve">One of the </w:t>
      </w:r>
      <w:r w:rsidR="2CB9FFAF" w:rsidRPr="11E3ED86">
        <w:rPr>
          <w:rStyle w:val="normaltextrun"/>
          <w:rFonts w:ascii="Century Gothic" w:hAnsi="Century Gothic"/>
          <w:color w:val="000000"/>
        </w:rPr>
        <w:t xml:space="preserve">areas </w:t>
      </w:r>
      <w:r w:rsidR="00060AB9">
        <w:rPr>
          <w:rStyle w:val="normaltextrun"/>
          <w:rFonts w:ascii="Century Gothic" w:hAnsi="Century Gothic"/>
          <w:color w:val="000000"/>
        </w:rPr>
        <w:t xml:space="preserve">we are assessing in depth </w:t>
      </w:r>
      <w:r w:rsidR="007F4C8D">
        <w:rPr>
          <w:rStyle w:val="normaltextrun"/>
          <w:rFonts w:ascii="Century Gothic" w:hAnsi="Century Gothic"/>
          <w:color w:val="000000"/>
        </w:rPr>
        <w:t>is the</w:t>
      </w:r>
      <w:r w:rsidR="00060AB9">
        <w:rPr>
          <w:rStyle w:val="normaltextrun"/>
          <w:rFonts w:ascii="Century Gothic" w:hAnsi="Century Gothic"/>
          <w:color w:val="000000"/>
        </w:rPr>
        <w:t xml:space="preserve"> </w:t>
      </w:r>
      <w:r w:rsidR="0BA8B8A4" w:rsidRPr="11E3ED86">
        <w:rPr>
          <w:rStyle w:val="normaltextrun"/>
          <w:rFonts w:ascii="Century Gothic" w:hAnsi="Century Gothic"/>
          <w:color w:val="000000"/>
        </w:rPr>
        <w:t xml:space="preserve">resilience of </w:t>
      </w:r>
      <w:r w:rsidR="00060AB9">
        <w:rPr>
          <w:rStyle w:val="normaltextrun"/>
          <w:rFonts w:ascii="Century Gothic" w:hAnsi="Century Gothic"/>
          <w:color w:val="000000"/>
        </w:rPr>
        <w:t xml:space="preserve">cold supply </w:t>
      </w:r>
      <w:r w:rsidR="79E4BEAA" w:rsidRPr="11E3ED86">
        <w:rPr>
          <w:rStyle w:val="normaltextrun"/>
          <w:rFonts w:ascii="Century Gothic" w:hAnsi="Century Gothic"/>
          <w:color w:val="000000"/>
        </w:rPr>
        <w:t>chain</w:t>
      </w:r>
      <w:r w:rsidR="38FFA27B" w:rsidRPr="11E3ED86">
        <w:rPr>
          <w:rStyle w:val="normaltextrun"/>
          <w:rFonts w:ascii="Century Gothic" w:hAnsi="Century Gothic"/>
          <w:color w:val="000000"/>
        </w:rPr>
        <w:t>s in the UK</w:t>
      </w:r>
      <w:r w:rsidR="531BC896" w:rsidRPr="11E3ED86">
        <w:rPr>
          <w:rStyle w:val="normaltextrun"/>
          <w:rFonts w:ascii="Century Gothic" w:hAnsi="Century Gothic"/>
          <w:color w:val="000000"/>
        </w:rPr>
        <w:t xml:space="preserve">. </w:t>
      </w:r>
      <w:r w:rsidR="47D4AAC5" w:rsidRPr="11E3ED86">
        <w:rPr>
          <w:rStyle w:val="normaltextrun"/>
          <w:rFonts w:ascii="Century Gothic" w:hAnsi="Century Gothic"/>
          <w:color w:val="000000"/>
        </w:rPr>
        <w:t>W</w:t>
      </w:r>
      <w:r w:rsidR="531BC896" w:rsidRPr="11E3ED86">
        <w:rPr>
          <w:rStyle w:val="normaltextrun"/>
          <w:rFonts w:ascii="Century Gothic" w:hAnsi="Century Gothic"/>
          <w:color w:val="000000"/>
        </w:rPr>
        <w:t xml:space="preserve">e </w:t>
      </w:r>
      <w:r w:rsidR="5248B81C" w:rsidRPr="11E3ED86">
        <w:rPr>
          <w:rStyle w:val="normaltextrun"/>
          <w:rFonts w:ascii="Century Gothic" w:hAnsi="Century Gothic"/>
          <w:color w:val="000000"/>
        </w:rPr>
        <w:t>would like to better</w:t>
      </w:r>
      <w:r w:rsidR="00BC5143">
        <w:rPr>
          <w:rStyle w:val="normaltextrun"/>
          <w:rFonts w:ascii="Century Gothic" w:hAnsi="Century Gothic"/>
          <w:color w:val="000000"/>
        </w:rPr>
        <w:t xml:space="preserve"> </w:t>
      </w:r>
      <w:r w:rsidR="00123D78">
        <w:rPr>
          <w:rStyle w:val="normaltextrun"/>
          <w:rFonts w:ascii="Century Gothic" w:hAnsi="Century Gothic"/>
          <w:color w:val="000000"/>
        </w:rPr>
        <w:t xml:space="preserve">understand </w:t>
      </w:r>
      <w:r w:rsidR="00531879">
        <w:t>how climate change could disrupt the UK’s supply of essential goods that</w:t>
      </w:r>
      <w:r w:rsidR="00123D78">
        <w:t xml:space="preserve"> </w:t>
      </w:r>
      <w:r w:rsidR="00BC5143">
        <w:t xml:space="preserve">rely </w:t>
      </w:r>
      <w:r w:rsidR="00DE6E2C">
        <w:t xml:space="preserve">on </w:t>
      </w:r>
      <w:r w:rsidR="00FC432E">
        <w:t>a temperature-controlled</w:t>
      </w:r>
      <w:r w:rsidR="00DE6E2C">
        <w:t xml:space="preserve"> supply chain</w:t>
      </w:r>
      <w:r w:rsidR="00531879">
        <w:t xml:space="preserve">. Specifically, we are interested in assessing the exposure, </w:t>
      </w:r>
      <w:r w:rsidR="000E7131">
        <w:t>vulnerability,</w:t>
      </w:r>
      <w:r w:rsidR="00531879">
        <w:t xml:space="preserve"> and resilience of</w:t>
      </w:r>
      <w:r w:rsidR="00F23B0E">
        <w:t xml:space="preserve"> </w:t>
      </w:r>
      <w:r w:rsidR="00531879">
        <w:t>the UK cold chain to temperature related climate hazards</w:t>
      </w:r>
      <w:r w:rsidR="00DE7F49">
        <w:t xml:space="preserve"> and e</w:t>
      </w:r>
      <w:r w:rsidR="00C07ECB">
        <w:t xml:space="preserve">valuating cost </w:t>
      </w:r>
      <w:r w:rsidR="006026FD">
        <w:t>optimal adaptation</w:t>
      </w:r>
      <w:r w:rsidR="007F4C8D">
        <w:t xml:space="preserve"> </w:t>
      </w:r>
      <w:r w:rsidR="00DE7F49">
        <w:t>measures for</w:t>
      </w:r>
      <w:r w:rsidR="00531879">
        <w:t xml:space="preserve"> the </w:t>
      </w:r>
      <w:r w:rsidR="007F4C8D">
        <w:t>sector</w:t>
      </w:r>
      <w:r w:rsidR="009B0DFF">
        <w:t>.</w:t>
      </w:r>
    </w:p>
    <w:p w14:paraId="2F9C5C16" w14:textId="77777777" w:rsidR="000738F0" w:rsidRDefault="000738F0" w:rsidP="00531879"/>
    <w:p w14:paraId="6EB51EEC" w14:textId="6D5BB0D1" w:rsidR="00A56880" w:rsidRDefault="00A56880" w:rsidP="00A56880">
      <w:pPr>
        <w:spacing w:after="120"/>
      </w:pPr>
      <w:r>
        <w:lastRenderedPageBreak/>
        <w:t>We anticipate that the scale and complexity of the UK’s cold supply chain will be difficult to analyse effectively in its entirety, so</w:t>
      </w:r>
      <w:r w:rsidR="00591CED">
        <w:t xml:space="preserve"> we</w:t>
      </w:r>
      <w:r>
        <w:t xml:space="preserve"> propose </w:t>
      </w:r>
      <w:r w:rsidR="003F3526">
        <w:t>developing a ‘component analysis’ which</w:t>
      </w:r>
      <w:r w:rsidR="00D968BD">
        <w:t xml:space="preserve"> looks in depth at </w:t>
      </w:r>
      <w:r w:rsidR="00E07552">
        <w:t>a range of</w:t>
      </w:r>
      <w:r w:rsidR="00CA35D0">
        <w:t xml:space="preserve"> tangible </w:t>
      </w:r>
      <w:r w:rsidR="00E07552">
        <w:t xml:space="preserve">‘parts’ of the supply chain </w:t>
      </w:r>
      <w:r>
        <w:t xml:space="preserve">to </w:t>
      </w:r>
      <w:r w:rsidR="351B154E">
        <w:t>help</w:t>
      </w:r>
      <w:r>
        <w:t xml:space="preserve"> build a national level picture of risk exposure and paths to resilience.</w:t>
      </w:r>
    </w:p>
    <w:p w14:paraId="43EC8B77" w14:textId="78F6131B" w:rsidR="00AC74BB" w:rsidRDefault="000738F0" w:rsidP="00AC74BB">
      <w:pPr>
        <w:pStyle w:val="BodyText"/>
        <w:rPr>
          <w:rStyle w:val="normaltextrun"/>
          <w:rFonts w:ascii="Century Gothic" w:hAnsi="Century Gothic"/>
          <w:color w:val="000000"/>
        </w:rPr>
      </w:pPr>
      <w:r>
        <w:rPr>
          <w:rStyle w:val="normaltextrun"/>
          <w:rFonts w:ascii="Century Gothic" w:hAnsi="Century Gothic"/>
          <w:color w:val="000000"/>
        </w:rPr>
        <w:t xml:space="preserve">We </w:t>
      </w:r>
      <w:r w:rsidR="389D553F" w:rsidRPr="11E3ED86">
        <w:rPr>
          <w:rStyle w:val="normaltextrun"/>
          <w:rFonts w:ascii="Century Gothic" w:hAnsi="Century Gothic"/>
          <w:color w:val="000000"/>
        </w:rPr>
        <w:t xml:space="preserve">will be </w:t>
      </w:r>
      <w:r w:rsidRPr="0082211E">
        <w:rPr>
          <w:rStyle w:val="normaltextrun"/>
          <w:rFonts w:ascii="Century Gothic" w:hAnsi="Century Gothic"/>
          <w:color w:val="000000"/>
        </w:rPr>
        <w:t xml:space="preserve">commissioning this research in two </w:t>
      </w:r>
      <w:r w:rsidR="005979FA">
        <w:rPr>
          <w:rStyle w:val="normaltextrun"/>
          <w:rFonts w:ascii="Century Gothic" w:hAnsi="Century Gothic"/>
          <w:color w:val="000000"/>
        </w:rPr>
        <w:t>part</w:t>
      </w:r>
      <w:r w:rsidRPr="0082211E">
        <w:rPr>
          <w:rStyle w:val="normaltextrun"/>
          <w:rFonts w:ascii="Century Gothic" w:hAnsi="Century Gothic"/>
          <w:color w:val="000000"/>
        </w:rPr>
        <w:t xml:space="preserve">s. </w:t>
      </w:r>
      <w:r>
        <w:rPr>
          <w:rStyle w:val="normaltextrun"/>
          <w:rFonts w:ascii="Century Gothic" w:hAnsi="Century Gothic"/>
          <w:color w:val="000000"/>
        </w:rPr>
        <w:t xml:space="preserve">The purpose of this specification is to commission </w:t>
      </w:r>
      <w:r w:rsidR="006100F7">
        <w:rPr>
          <w:rStyle w:val="normaltextrun"/>
          <w:rFonts w:ascii="Century Gothic" w:hAnsi="Century Gothic"/>
          <w:color w:val="000000"/>
        </w:rPr>
        <w:t>Part 1</w:t>
      </w:r>
      <w:r w:rsidR="00A352FE">
        <w:rPr>
          <w:rStyle w:val="normaltextrun"/>
          <w:rFonts w:ascii="Century Gothic" w:hAnsi="Century Gothic"/>
          <w:color w:val="000000"/>
        </w:rPr>
        <w:t xml:space="preserve"> </w:t>
      </w:r>
      <w:r w:rsidR="009908E0">
        <w:rPr>
          <w:rStyle w:val="normaltextrun"/>
          <w:rFonts w:ascii="Century Gothic" w:hAnsi="Century Gothic"/>
          <w:color w:val="000000"/>
        </w:rPr>
        <w:t xml:space="preserve">– a </w:t>
      </w:r>
      <w:r w:rsidRPr="0082211E">
        <w:rPr>
          <w:rStyle w:val="normaltextrun"/>
          <w:rFonts w:ascii="Century Gothic" w:hAnsi="Century Gothic"/>
          <w:color w:val="000000"/>
        </w:rPr>
        <w:t xml:space="preserve">scoping study </w:t>
      </w:r>
      <w:r w:rsidR="00520AAF">
        <w:rPr>
          <w:rStyle w:val="normaltextrun"/>
          <w:rFonts w:ascii="Century Gothic" w:hAnsi="Century Gothic"/>
          <w:color w:val="000000"/>
        </w:rPr>
        <w:t xml:space="preserve">to </w:t>
      </w:r>
      <w:r w:rsidR="000D3230">
        <w:rPr>
          <w:rStyle w:val="normaltextrun"/>
          <w:rFonts w:ascii="Century Gothic" w:hAnsi="Century Gothic"/>
          <w:color w:val="000000"/>
        </w:rPr>
        <w:t>develop the</w:t>
      </w:r>
      <w:r w:rsidR="00142500">
        <w:rPr>
          <w:rStyle w:val="normaltextrun"/>
          <w:rFonts w:ascii="Century Gothic" w:hAnsi="Century Gothic"/>
          <w:color w:val="000000"/>
        </w:rPr>
        <w:t xml:space="preserve"> evidence base</w:t>
      </w:r>
      <w:r w:rsidR="00462993">
        <w:rPr>
          <w:rStyle w:val="normaltextrun"/>
          <w:rFonts w:ascii="Century Gothic" w:hAnsi="Century Gothic"/>
          <w:color w:val="000000"/>
        </w:rPr>
        <w:t xml:space="preserve"> through a</w:t>
      </w:r>
      <w:r w:rsidR="000D3230">
        <w:rPr>
          <w:rStyle w:val="normaltextrun"/>
          <w:rFonts w:ascii="Century Gothic" w:hAnsi="Century Gothic"/>
          <w:color w:val="000000"/>
        </w:rPr>
        <w:t xml:space="preserve"> ‘component analysis’ </w:t>
      </w:r>
      <w:r w:rsidR="00462993">
        <w:rPr>
          <w:rStyle w:val="normaltextrun"/>
          <w:rFonts w:ascii="Century Gothic" w:hAnsi="Century Gothic"/>
          <w:color w:val="000000"/>
        </w:rPr>
        <w:t>covering a</w:t>
      </w:r>
      <w:r w:rsidR="000D3230">
        <w:rPr>
          <w:rStyle w:val="normaltextrun"/>
          <w:rFonts w:ascii="Century Gothic" w:hAnsi="Century Gothic"/>
          <w:color w:val="000000"/>
        </w:rPr>
        <w:t xml:space="preserve"> range of specific ‘parts’ of the </w:t>
      </w:r>
      <w:r w:rsidR="007367CD">
        <w:rPr>
          <w:rStyle w:val="normaltextrun"/>
          <w:rFonts w:ascii="Century Gothic" w:hAnsi="Century Gothic"/>
          <w:color w:val="000000"/>
        </w:rPr>
        <w:t xml:space="preserve">cold supply chain </w:t>
      </w:r>
      <w:r w:rsidR="00A352FE">
        <w:rPr>
          <w:rStyle w:val="normaltextrun"/>
          <w:rFonts w:ascii="Century Gothic" w:hAnsi="Century Gothic"/>
          <w:color w:val="000000"/>
        </w:rPr>
        <w:t xml:space="preserve">which </w:t>
      </w:r>
      <w:r w:rsidR="00EA3C87">
        <w:rPr>
          <w:rStyle w:val="normaltextrun"/>
          <w:rFonts w:ascii="Century Gothic" w:hAnsi="Century Gothic"/>
          <w:color w:val="000000"/>
        </w:rPr>
        <w:t>w</w:t>
      </w:r>
      <w:r w:rsidR="0028596C">
        <w:rPr>
          <w:rStyle w:val="normaltextrun"/>
          <w:rFonts w:ascii="Century Gothic" w:hAnsi="Century Gothic"/>
          <w:color w:val="000000"/>
        </w:rPr>
        <w:t>ould</w:t>
      </w:r>
      <w:r w:rsidR="00EA3C87">
        <w:rPr>
          <w:rStyle w:val="normaltextrun"/>
          <w:rFonts w:ascii="Century Gothic" w:hAnsi="Century Gothic"/>
          <w:color w:val="000000"/>
        </w:rPr>
        <w:t xml:space="preserve"> </w:t>
      </w:r>
      <w:r w:rsidR="00A352FE">
        <w:rPr>
          <w:rStyle w:val="normaltextrun"/>
          <w:rFonts w:ascii="Century Gothic" w:hAnsi="Century Gothic"/>
          <w:color w:val="000000"/>
        </w:rPr>
        <w:t>be assessed in</w:t>
      </w:r>
      <w:r w:rsidR="0028596C">
        <w:rPr>
          <w:rStyle w:val="normaltextrun"/>
          <w:rFonts w:ascii="Century Gothic" w:hAnsi="Century Gothic"/>
          <w:color w:val="000000"/>
        </w:rPr>
        <w:t xml:space="preserve"> detail in</w:t>
      </w:r>
      <w:r w:rsidR="00BE6171">
        <w:rPr>
          <w:rStyle w:val="normaltextrun"/>
          <w:rFonts w:ascii="Century Gothic" w:hAnsi="Century Gothic"/>
          <w:color w:val="000000"/>
        </w:rPr>
        <w:t xml:space="preserve"> a </w:t>
      </w:r>
      <w:r w:rsidR="009269A7">
        <w:rPr>
          <w:rStyle w:val="normaltextrun"/>
          <w:rFonts w:ascii="Century Gothic" w:hAnsi="Century Gothic"/>
          <w:color w:val="000000"/>
        </w:rPr>
        <w:t>potential f</w:t>
      </w:r>
      <w:r w:rsidR="00BE6171">
        <w:rPr>
          <w:rStyle w:val="normaltextrun"/>
          <w:rFonts w:ascii="Century Gothic" w:hAnsi="Century Gothic"/>
          <w:color w:val="000000"/>
        </w:rPr>
        <w:t>ollow-on</w:t>
      </w:r>
      <w:r w:rsidR="009269A7">
        <w:rPr>
          <w:rStyle w:val="normaltextrun"/>
          <w:rFonts w:ascii="Century Gothic" w:hAnsi="Century Gothic"/>
          <w:color w:val="000000"/>
        </w:rPr>
        <w:t xml:space="preserve"> study (</w:t>
      </w:r>
      <w:r w:rsidR="006100F7">
        <w:rPr>
          <w:rStyle w:val="normaltextrun"/>
          <w:rFonts w:ascii="Century Gothic" w:hAnsi="Century Gothic"/>
          <w:color w:val="000000"/>
        </w:rPr>
        <w:t>Part 2</w:t>
      </w:r>
      <w:r w:rsidR="009269A7">
        <w:rPr>
          <w:rStyle w:val="normaltextrun"/>
          <w:rFonts w:ascii="Century Gothic" w:hAnsi="Century Gothic"/>
          <w:color w:val="000000"/>
        </w:rPr>
        <w:t xml:space="preserve"> – to be</w:t>
      </w:r>
      <w:r w:rsidR="27E0EC7C" w:rsidRPr="0F6F5769">
        <w:rPr>
          <w:rStyle w:val="normaltextrun"/>
          <w:rFonts w:ascii="Century Gothic" w:hAnsi="Century Gothic"/>
          <w:color w:val="000000"/>
        </w:rPr>
        <w:t xml:space="preserve"> commissioned </w:t>
      </w:r>
      <w:r w:rsidR="2C151C26" w:rsidRPr="0F6F5769">
        <w:rPr>
          <w:rStyle w:val="normaltextrun"/>
          <w:rFonts w:ascii="Century Gothic" w:hAnsi="Century Gothic"/>
          <w:color w:val="000000"/>
        </w:rPr>
        <w:t>separately</w:t>
      </w:r>
      <w:r w:rsidR="765A0344" w:rsidRPr="0F6F5769">
        <w:rPr>
          <w:rStyle w:val="normaltextrun"/>
          <w:rFonts w:ascii="Century Gothic" w:hAnsi="Century Gothic"/>
          <w:color w:val="000000"/>
        </w:rPr>
        <w:t xml:space="preserve"> </w:t>
      </w:r>
      <w:r w:rsidR="009269A7">
        <w:rPr>
          <w:rStyle w:val="normaltextrun"/>
          <w:rFonts w:ascii="Century Gothic" w:hAnsi="Century Gothic"/>
          <w:color w:val="000000"/>
        </w:rPr>
        <w:t>following completion of this scoping study</w:t>
      </w:r>
      <w:r w:rsidR="27E0EC7C" w:rsidRPr="0F6F5769">
        <w:rPr>
          <w:rStyle w:val="normaltextrun"/>
          <w:rFonts w:ascii="Century Gothic" w:hAnsi="Century Gothic"/>
          <w:color w:val="000000"/>
        </w:rPr>
        <w:t>)</w:t>
      </w:r>
      <w:r w:rsidR="00A352FE" w:rsidRPr="0F6F5769">
        <w:rPr>
          <w:rStyle w:val="normaltextrun"/>
          <w:rFonts w:ascii="Century Gothic" w:hAnsi="Century Gothic"/>
          <w:color w:val="000000"/>
        </w:rPr>
        <w:t>.</w:t>
      </w:r>
      <w:r w:rsidR="004B24B5">
        <w:rPr>
          <w:rStyle w:val="normaltextrun"/>
          <w:rFonts w:ascii="Century Gothic" w:hAnsi="Century Gothic"/>
          <w:color w:val="000000"/>
        </w:rPr>
        <w:t xml:space="preserve"> </w:t>
      </w:r>
    </w:p>
    <w:p w14:paraId="1221AA05" w14:textId="41FE7674" w:rsidR="003A05B7" w:rsidRPr="005359A7" w:rsidRDefault="003A05B7" w:rsidP="00CA11A6">
      <w:pPr>
        <w:pStyle w:val="Heading1"/>
        <w:numPr>
          <w:ilvl w:val="0"/>
          <w:numId w:val="2"/>
        </w:numPr>
      </w:pPr>
      <w:bookmarkStart w:id="8" w:name="_Ref357535689"/>
      <w:bookmarkStart w:id="9" w:name="_Toc381969508"/>
      <w:bookmarkStart w:id="10" w:name="_Toc405888457"/>
      <w:bookmarkStart w:id="11" w:name="_Toc164147292"/>
      <w:r w:rsidRPr="005359A7">
        <w:t xml:space="preserve">Aims </w:t>
      </w:r>
      <w:r w:rsidRPr="002C721C">
        <w:t>and</w:t>
      </w:r>
      <w:r w:rsidRPr="005359A7">
        <w:t xml:space="preserve"> Objectives</w:t>
      </w:r>
      <w:bookmarkEnd w:id="8"/>
      <w:bookmarkEnd w:id="9"/>
      <w:bookmarkEnd w:id="10"/>
      <w:bookmarkEnd w:id="11"/>
    </w:p>
    <w:p w14:paraId="156E9F16" w14:textId="6D83F0A2" w:rsidR="00330FED" w:rsidRDefault="00330FED" w:rsidP="00A56880">
      <w:pPr>
        <w:spacing w:after="120"/>
      </w:pPr>
      <w:r>
        <w:t xml:space="preserve">The overall aim of our research is to assess the resilience of the </w:t>
      </w:r>
      <w:r w:rsidR="00BE720C">
        <w:t xml:space="preserve">UK </w:t>
      </w:r>
      <w:r>
        <w:t>cold chain in supplying essential</w:t>
      </w:r>
      <w:r w:rsidR="002867E4">
        <w:rPr>
          <w:rStyle w:val="FootnoteReference"/>
        </w:rPr>
        <w:footnoteReference w:id="2"/>
      </w:r>
      <w:r>
        <w:t xml:space="preserve"> food and pharmaceutical products to</w:t>
      </w:r>
      <w:r w:rsidR="00BE720C">
        <w:t xml:space="preserve"> businesses, health services and consumers</w:t>
      </w:r>
      <w:r w:rsidR="009355A3">
        <w:t xml:space="preserve"> </w:t>
      </w:r>
      <w:r w:rsidR="00574932">
        <w:t xml:space="preserve">in the context of rising </w:t>
      </w:r>
      <w:r w:rsidR="005360D1">
        <w:t>temperatures due to climate change</w:t>
      </w:r>
      <w:r w:rsidR="007809B0">
        <w:t>;</w:t>
      </w:r>
      <w:r w:rsidR="005360D1">
        <w:t xml:space="preserve"> </w:t>
      </w:r>
      <w:r w:rsidR="00C84DF6">
        <w:t>underst</w:t>
      </w:r>
      <w:r w:rsidR="007809B0">
        <w:t>and</w:t>
      </w:r>
      <w:r w:rsidR="00C84DF6">
        <w:t xml:space="preserve"> the potential impacts on different (particularly vulnerable) </w:t>
      </w:r>
      <w:r w:rsidR="00574932">
        <w:t>actors/communities and testing the cost-effectiveness of a range of adaptation solutions</w:t>
      </w:r>
      <w:r w:rsidR="00BC1A17">
        <w:t>.</w:t>
      </w:r>
    </w:p>
    <w:p w14:paraId="15918EA2" w14:textId="4350E15B" w:rsidR="00A56880" w:rsidRDefault="005360D1" w:rsidP="00117AAF">
      <w:pPr>
        <w:spacing w:after="120"/>
      </w:pPr>
      <w:r>
        <w:t xml:space="preserve">The purpose of this </w:t>
      </w:r>
      <w:r w:rsidR="4C71EBCE">
        <w:t>‘</w:t>
      </w:r>
      <w:r w:rsidR="006100F7">
        <w:t>P</w:t>
      </w:r>
      <w:r w:rsidR="005979FA">
        <w:t>art</w:t>
      </w:r>
      <w:r w:rsidR="00D02509">
        <w:t xml:space="preserve"> </w:t>
      </w:r>
      <w:r w:rsidR="006100F7">
        <w:t>1</w:t>
      </w:r>
      <w:r w:rsidR="77791473">
        <w:t>’</w:t>
      </w:r>
      <w:r>
        <w:t xml:space="preserve"> study is to </w:t>
      </w:r>
      <w:r w:rsidR="00843B20">
        <w:t xml:space="preserve">establish </w:t>
      </w:r>
      <w:r w:rsidR="00F66FC2">
        <w:t>the feasibility of</w:t>
      </w:r>
      <w:r w:rsidR="001313D3">
        <w:t xml:space="preserve">, and </w:t>
      </w:r>
      <w:r w:rsidR="00EE0958">
        <w:t>provide the basis for</w:t>
      </w:r>
      <w:r w:rsidR="003C6EED">
        <w:t>,</w:t>
      </w:r>
      <w:r w:rsidR="00EE0958">
        <w:t xml:space="preserve"> undertaking </w:t>
      </w:r>
      <w:r w:rsidR="003C6EED">
        <w:t xml:space="preserve">this assessment in a </w:t>
      </w:r>
      <w:r w:rsidR="3DF9462D">
        <w:t>focused and</w:t>
      </w:r>
      <w:r w:rsidR="003C6EED">
        <w:t xml:space="preserve"> evidence-based </w:t>
      </w:r>
      <w:r w:rsidR="005A07E5">
        <w:t>way by identifying</w:t>
      </w:r>
      <w:r w:rsidR="001D1BB9">
        <w:t xml:space="preserve">, cataloguing and </w:t>
      </w:r>
      <w:r w:rsidR="003A2B0F">
        <w:t>characterising</w:t>
      </w:r>
      <w:r w:rsidR="00A7741A">
        <w:t xml:space="preserve"> the </w:t>
      </w:r>
      <w:r w:rsidR="00117AAF">
        <w:t xml:space="preserve">most critical and vulnerable aspects of the </w:t>
      </w:r>
      <w:r w:rsidR="0004220C">
        <w:t xml:space="preserve">UK’s cold </w:t>
      </w:r>
      <w:r w:rsidR="00117AAF">
        <w:t>supply chain</w:t>
      </w:r>
      <w:r w:rsidR="001531C8">
        <w:t xml:space="preserve"> </w:t>
      </w:r>
      <w:r w:rsidR="00B50B82">
        <w:t>and evidence of current adaptation measures</w:t>
      </w:r>
      <w:r w:rsidR="001A0430">
        <w:t xml:space="preserve">, as well as defining the metrics and methodology to be used in </w:t>
      </w:r>
      <w:r w:rsidR="006100F7">
        <w:t>Part 2</w:t>
      </w:r>
      <w:r w:rsidR="20206977">
        <w:t xml:space="preserve"> (which would be commissioned as a </w:t>
      </w:r>
      <w:r w:rsidR="001E0384">
        <w:t>separate</w:t>
      </w:r>
      <w:r w:rsidR="00CF658D">
        <w:t xml:space="preserve">ly </w:t>
      </w:r>
      <w:r w:rsidR="00EE151B">
        <w:t xml:space="preserve">following </w:t>
      </w:r>
      <w:r w:rsidR="20206977">
        <w:t>this</w:t>
      </w:r>
      <w:r w:rsidR="00CF658D">
        <w:t xml:space="preserve"> scoping</w:t>
      </w:r>
      <w:r w:rsidR="20206977">
        <w:t xml:space="preserve"> study)</w:t>
      </w:r>
      <w:r w:rsidR="006100F7">
        <w:t>.</w:t>
      </w:r>
    </w:p>
    <w:p w14:paraId="6FE5A753" w14:textId="4DA9DFB5" w:rsidR="00A56880" w:rsidRDefault="00117AAF" w:rsidP="00117AAF">
      <w:pPr>
        <w:spacing w:after="120"/>
      </w:pPr>
      <w:proofErr w:type="gramStart"/>
      <w:r>
        <w:t>Specifically</w:t>
      </w:r>
      <w:proofErr w:type="gramEnd"/>
      <w:r>
        <w:t xml:space="preserve"> we want</w:t>
      </w:r>
      <w:r w:rsidR="000E7131">
        <w:t xml:space="preserve"> suppliers</w:t>
      </w:r>
      <w:r w:rsidR="00972A5F">
        <w:t xml:space="preserve"> </w:t>
      </w:r>
      <w:r>
        <w:t>to:</w:t>
      </w:r>
    </w:p>
    <w:p w14:paraId="3058EE53" w14:textId="44BEE155" w:rsidR="008D090C" w:rsidRPr="000E7131" w:rsidRDefault="44B8A517" w:rsidP="6E37F60D">
      <w:pPr>
        <w:pStyle w:val="ListParagraph"/>
        <w:numPr>
          <w:ilvl w:val="0"/>
          <w:numId w:val="7"/>
        </w:numPr>
        <w:spacing w:after="160" w:line="278" w:lineRule="auto"/>
        <w:rPr>
          <w:rFonts w:asciiTheme="majorHAnsi" w:eastAsia="Times New Roman" w:hAnsiTheme="majorHAnsi"/>
          <w:sz w:val="20"/>
        </w:rPr>
      </w:pPr>
      <w:r w:rsidRPr="000E7131">
        <w:rPr>
          <w:rFonts w:asciiTheme="majorHAnsi" w:eastAsia="Times New Roman" w:hAnsiTheme="majorHAnsi"/>
          <w:sz w:val="20"/>
        </w:rPr>
        <w:t xml:space="preserve">Review existing and planned research, datasets, modelling tools, </w:t>
      </w:r>
      <w:proofErr w:type="gramStart"/>
      <w:r w:rsidRPr="000E7131">
        <w:rPr>
          <w:rFonts w:asciiTheme="majorHAnsi" w:eastAsia="Times New Roman" w:hAnsiTheme="majorHAnsi"/>
          <w:sz w:val="20"/>
        </w:rPr>
        <w:t>experts</w:t>
      </w:r>
      <w:proofErr w:type="gramEnd"/>
      <w:r w:rsidRPr="000E7131">
        <w:rPr>
          <w:rFonts w:asciiTheme="majorHAnsi" w:eastAsia="Times New Roman" w:hAnsiTheme="majorHAnsi"/>
          <w:sz w:val="20"/>
        </w:rPr>
        <w:t xml:space="preserve"> and reports</w:t>
      </w:r>
      <w:r w:rsidR="000E7131">
        <w:rPr>
          <w:rFonts w:asciiTheme="majorHAnsi" w:eastAsia="Times New Roman" w:hAnsiTheme="majorHAnsi"/>
          <w:sz w:val="20"/>
        </w:rPr>
        <w:t>.</w:t>
      </w:r>
    </w:p>
    <w:p w14:paraId="2FC66F2B" w14:textId="69D7622E"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Engage with key industry and government representatives</w:t>
      </w:r>
      <w:r w:rsidR="000E7131">
        <w:rPr>
          <w:rFonts w:asciiTheme="majorHAnsi" w:eastAsia="Times New Roman" w:hAnsiTheme="majorHAnsi"/>
          <w:sz w:val="20"/>
        </w:rPr>
        <w:t>.</w:t>
      </w:r>
    </w:p>
    <w:p w14:paraId="2FC28A5B" w14:textId="03112B83"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 xml:space="preserve">Map and classify (either geographically, </w:t>
      </w:r>
      <w:proofErr w:type="gramStart"/>
      <w:r w:rsidRPr="000E7131">
        <w:rPr>
          <w:rFonts w:asciiTheme="majorHAnsi" w:eastAsia="Times New Roman" w:hAnsiTheme="majorHAnsi"/>
          <w:sz w:val="20"/>
        </w:rPr>
        <w:t>schematically</w:t>
      </w:r>
      <w:proofErr w:type="gramEnd"/>
      <w:r w:rsidRPr="000E7131">
        <w:rPr>
          <w:rFonts w:asciiTheme="majorHAnsi" w:eastAsia="Times New Roman" w:hAnsiTheme="majorHAnsi"/>
          <w:sz w:val="20"/>
        </w:rPr>
        <w:t xml:space="preserve"> or otherwise) the UK’s cold chain for food and pharmaceutical </w:t>
      </w:r>
      <w:r w:rsidR="000E7131" w:rsidRPr="000E7131">
        <w:rPr>
          <w:rFonts w:asciiTheme="majorHAnsi" w:eastAsia="Times New Roman" w:hAnsiTheme="majorHAnsi"/>
          <w:sz w:val="20"/>
        </w:rPr>
        <w:t>products.</w:t>
      </w:r>
    </w:p>
    <w:p w14:paraId="7313ED8A" w14:textId="08F7F614"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Identify appropriate impact metrics with which to assess the impacts from rising temperatures and extreme heat and the effectiveness of measures to improve resilience</w:t>
      </w:r>
      <w:r w:rsidR="00254990">
        <w:rPr>
          <w:rFonts w:asciiTheme="majorHAnsi" w:eastAsia="Times New Roman" w:hAnsiTheme="majorHAnsi"/>
          <w:sz w:val="20"/>
        </w:rPr>
        <w:t>.</w:t>
      </w:r>
    </w:p>
    <w:p w14:paraId="343291C4" w14:textId="2BA81025"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 xml:space="preserve">Undertake a ‘component </w:t>
      </w:r>
      <w:proofErr w:type="gramStart"/>
      <w:r w:rsidRPr="000E7131">
        <w:rPr>
          <w:rFonts w:asciiTheme="majorHAnsi" w:eastAsia="Times New Roman" w:hAnsiTheme="majorHAnsi"/>
          <w:sz w:val="20"/>
        </w:rPr>
        <w:t>analysis’</w:t>
      </w:r>
      <w:proofErr w:type="gramEnd"/>
      <w:r w:rsidRPr="000E7131">
        <w:rPr>
          <w:rFonts w:asciiTheme="majorHAnsi" w:eastAsia="Times New Roman" w:hAnsiTheme="majorHAnsi"/>
          <w:sz w:val="20"/>
        </w:rPr>
        <w:t xml:space="preserve"> of the UK’s cold supply chain for food and pharmaceutical goods, which compiles available evidence on the current state of criticality, dependency, condition and adaptation across the supply chain</w:t>
      </w:r>
      <w:r w:rsidR="00254990">
        <w:rPr>
          <w:rFonts w:asciiTheme="majorHAnsi" w:eastAsia="Times New Roman" w:hAnsiTheme="majorHAnsi"/>
          <w:sz w:val="20"/>
        </w:rPr>
        <w:t>.</w:t>
      </w:r>
    </w:p>
    <w:p w14:paraId="38A2231E" w14:textId="69801BBA" w:rsidR="008D090C" w:rsidRPr="000E7131" w:rsidRDefault="44B8A517" w:rsidP="000E7131">
      <w:pPr>
        <w:pStyle w:val="ListParagraph"/>
        <w:numPr>
          <w:ilvl w:val="0"/>
          <w:numId w:val="7"/>
        </w:numPr>
        <w:shd w:val="clear" w:color="auto" w:fill="F8F8F8"/>
        <w:spacing w:after="0" w:line="278" w:lineRule="auto"/>
        <w:rPr>
          <w:rFonts w:asciiTheme="majorHAnsi" w:eastAsia="Times New Roman" w:hAnsiTheme="majorHAnsi"/>
          <w:sz w:val="20"/>
        </w:rPr>
      </w:pPr>
      <w:r w:rsidRPr="000E7131">
        <w:rPr>
          <w:rFonts w:asciiTheme="majorHAnsi" w:eastAsia="Times New Roman" w:hAnsiTheme="majorHAnsi"/>
          <w:sz w:val="20"/>
        </w:rPr>
        <w:t>Propose a methodology for deriving a UK level assessment of impacts to/resilience of the UK cold supply chain to temperature hazards for analysis of key components</w:t>
      </w:r>
      <w:r w:rsidR="00254990">
        <w:rPr>
          <w:rFonts w:asciiTheme="majorHAnsi" w:eastAsia="Times New Roman" w:hAnsiTheme="majorHAnsi"/>
          <w:sz w:val="20"/>
        </w:rPr>
        <w:t>.</w:t>
      </w:r>
    </w:p>
    <w:p w14:paraId="02CA6E2E" w14:textId="3F4AD017" w:rsidR="00D919F7" w:rsidRDefault="00D919F7" w:rsidP="00D919F7">
      <w:pPr>
        <w:pStyle w:val="Heading1"/>
        <w:numPr>
          <w:ilvl w:val="0"/>
          <w:numId w:val="2"/>
        </w:numPr>
      </w:pPr>
      <w:bookmarkStart w:id="12" w:name="_Toc164147293"/>
      <w:r>
        <w:t xml:space="preserve">Key </w:t>
      </w:r>
      <w:r w:rsidR="005555AE">
        <w:t>considerations</w:t>
      </w:r>
      <w:r>
        <w:t>:</w:t>
      </w:r>
      <w:bookmarkEnd w:id="12"/>
    </w:p>
    <w:p w14:paraId="1F21EECA" w14:textId="6E339EBE" w:rsidR="00DB1C45" w:rsidRDefault="00DB1C45" w:rsidP="00DB1C45">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want to assess the </w:t>
      </w:r>
      <w:r w:rsidR="00D737F2">
        <w:rPr>
          <w:rFonts w:asciiTheme="majorHAnsi" w:eastAsia="Times New Roman" w:hAnsiTheme="majorHAnsi"/>
          <w:sz w:val="20"/>
        </w:rPr>
        <w:t xml:space="preserve">resilience of </w:t>
      </w:r>
      <w:r w:rsidRPr="00FC432E">
        <w:rPr>
          <w:rFonts w:asciiTheme="majorHAnsi" w:eastAsia="Times New Roman" w:hAnsiTheme="majorHAnsi"/>
          <w:sz w:val="20"/>
        </w:rPr>
        <w:t xml:space="preserve">supply into and around the UK, of essential food and </w:t>
      </w:r>
      <w:r>
        <w:rPr>
          <w:rFonts w:asciiTheme="majorHAnsi" w:eastAsia="Times New Roman" w:hAnsiTheme="majorHAnsi"/>
          <w:sz w:val="20"/>
        </w:rPr>
        <w:t>pharmaceutical</w:t>
      </w:r>
      <w:r w:rsidRPr="00FC432E">
        <w:rPr>
          <w:rFonts w:asciiTheme="majorHAnsi" w:eastAsia="Times New Roman" w:hAnsiTheme="majorHAnsi"/>
          <w:sz w:val="20"/>
        </w:rPr>
        <w:t xml:space="preserve"> products</w:t>
      </w:r>
      <w:r w:rsidR="003706FC">
        <w:rPr>
          <w:rStyle w:val="FootnoteReference"/>
          <w:rFonts w:asciiTheme="majorHAnsi" w:eastAsia="Times New Roman" w:hAnsiTheme="majorHAnsi"/>
          <w:sz w:val="20"/>
        </w:rPr>
        <w:footnoteReference w:id="3"/>
      </w:r>
      <w:r w:rsidRPr="00FC432E">
        <w:rPr>
          <w:rFonts w:asciiTheme="majorHAnsi" w:eastAsia="Times New Roman" w:hAnsiTheme="majorHAnsi"/>
          <w:sz w:val="20"/>
        </w:rPr>
        <w:t xml:space="preserve"> </w:t>
      </w:r>
      <w:r>
        <w:rPr>
          <w:rFonts w:asciiTheme="majorHAnsi" w:eastAsia="Times New Roman" w:hAnsiTheme="majorHAnsi"/>
          <w:sz w:val="20"/>
        </w:rPr>
        <w:t>which</w:t>
      </w:r>
      <w:r w:rsidRPr="00FC432E">
        <w:rPr>
          <w:rFonts w:asciiTheme="majorHAnsi" w:eastAsia="Times New Roman" w:hAnsiTheme="majorHAnsi"/>
          <w:sz w:val="20"/>
        </w:rPr>
        <w:t xml:space="preserve"> </w:t>
      </w:r>
      <w:r w:rsidR="00781869">
        <w:rPr>
          <w:rFonts w:asciiTheme="majorHAnsi" w:eastAsia="Times New Roman" w:hAnsiTheme="majorHAnsi"/>
          <w:sz w:val="20"/>
        </w:rPr>
        <w:t xml:space="preserve">currently or in the future might </w:t>
      </w:r>
      <w:r w:rsidRPr="00FC432E">
        <w:rPr>
          <w:rFonts w:asciiTheme="majorHAnsi" w:eastAsia="Times New Roman" w:hAnsiTheme="majorHAnsi"/>
          <w:sz w:val="20"/>
        </w:rPr>
        <w:t>rely on the temperature-controlled supply chains.</w:t>
      </w:r>
      <w:r>
        <w:rPr>
          <w:rFonts w:asciiTheme="majorHAnsi" w:eastAsia="Times New Roman" w:hAnsiTheme="majorHAnsi"/>
          <w:sz w:val="20"/>
        </w:rPr>
        <w:t xml:space="preserve"> We are not considering impacts on exports</w:t>
      </w:r>
      <w:r w:rsidR="0A168FDA" w:rsidRPr="0F6F5769">
        <w:rPr>
          <w:rFonts w:asciiTheme="majorHAnsi" w:eastAsia="Times New Roman" w:hAnsiTheme="majorHAnsi"/>
          <w:sz w:val="20"/>
        </w:rPr>
        <w:t xml:space="preserve"> out of the UK</w:t>
      </w:r>
      <w:r>
        <w:rPr>
          <w:rFonts w:asciiTheme="majorHAnsi" w:eastAsia="Times New Roman" w:hAnsiTheme="majorHAnsi"/>
          <w:sz w:val="20"/>
        </w:rPr>
        <w:t>.</w:t>
      </w:r>
    </w:p>
    <w:p w14:paraId="357804CD" w14:textId="69AFE311" w:rsidR="005C3DB8" w:rsidRPr="00FC432E" w:rsidRDefault="00BC33D1" w:rsidP="1826A1DB">
      <w:pPr>
        <w:pStyle w:val="ListParagraph"/>
        <w:numPr>
          <w:ilvl w:val="0"/>
          <w:numId w:val="14"/>
        </w:numPr>
        <w:spacing w:after="160" w:line="278" w:lineRule="auto"/>
        <w:rPr>
          <w:rFonts w:asciiTheme="majorHAnsi" w:eastAsia="Times New Roman" w:hAnsiTheme="majorHAnsi"/>
          <w:sz w:val="20"/>
        </w:rPr>
      </w:pPr>
      <w:r w:rsidRPr="48F6EFC8">
        <w:rPr>
          <w:rFonts w:asciiTheme="majorHAnsi" w:eastAsia="Times New Roman" w:hAnsiTheme="majorHAnsi"/>
          <w:sz w:val="20"/>
        </w:rPr>
        <w:t xml:space="preserve">By ‘essential’ we </w:t>
      </w:r>
      <w:r w:rsidR="00A864D7" w:rsidRPr="48F6EFC8">
        <w:rPr>
          <w:rFonts w:asciiTheme="majorHAnsi" w:eastAsia="Times New Roman" w:hAnsiTheme="majorHAnsi"/>
          <w:sz w:val="20"/>
        </w:rPr>
        <w:t>are</w:t>
      </w:r>
      <w:r w:rsidR="00A9441D" w:rsidRPr="48F6EFC8">
        <w:rPr>
          <w:rFonts w:asciiTheme="majorHAnsi" w:eastAsia="Times New Roman" w:hAnsiTheme="majorHAnsi"/>
          <w:sz w:val="20"/>
        </w:rPr>
        <w:t xml:space="preserve"> </w:t>
      </w:r>
      <w:r w:rsidRPr="48F6EFC8">
        <w:rPr>
          <w:rFonts w:asciiTheme="majorHAnsi" w:eastAsia="Times New Roman" w:hAnsiTheme="majorHAnsi"/>
          <w:sz w:val="20"/>
        </w:rPr>
        <w:t>interested in the supply of products which are</w:t>
      </w:r>
      <w:r w:rsidR="00CB527C" w:rsidRPr="48F6EFC8">
        <w:rPr>
          <w:rFonts w:asciiTheme="majorHAnsi" w:eastAsia="Times New Roman" w:hAnsiTheme="majorHAnsi"/>
          <w:sz w:val="20"/>
        </w:rPr>
        <w:t xml:space="preserve"> most</w:t>
      </w:r>
      <w:r w:rsidRPr="48F6EFC8">
        <w:rPr>
          <w:rFonts w:asciiTheme="majorHAnsi" w:eastAsia="Times New Roman" w:hAnsiTheme="majorHAnsi"/>
          <w:sz w:val="20"/>
        </w:rPr>
        <w:t xml:space="preserve"> important to </w:t>
      </w:r>
      <w:r w:rsidR="00CB527C" w:rsidRPr="48F6EFC8">
        <w:rPr>
          <w:rFonts w:asciiTheme="majorHAnsi" w:eastAsia="Times New Roman" w:hAnsiTheme="majorHAnsi"/>
          <w:sz w:val="20"/>
        </w:rPr>
        <w:t>human health</w:t>
      </w:r>
      <w:r w:rsidR="00A9441D" w:rsidRPr="48F6EFC8">
        <w:rPr>
          <w:rFonts w:asciiTheme="majorHAnsi" w:eastAsia="Times New Roman" w:hAnsiTheme="majorHAnsi"/>
          <w:sz w:val="20"/>
        </w:rPr>
        <w:t xml:space="preserve"> (nutritionally, medically)</w:t>
      </w:r>
      <w:r w:rsidR="00A864D7" w:rsidRPr="48F6EFC8">
        <w:rPr>
          <w:rFonts w:asciiTheme="majorHAnsi" w:eastAsia="Times New Roman" w:hAnsiTheme="majorHAnsi"/>
          <w:sz w:val="20"/>
        </w:rPr>
        <w:t xml:space="preserve">. In </w:t>
      </w:r>
      <w:r w:rsidR="00C5756E" w:rsidRPr="48F6EFC8">
        <w:rPr>
          <w:rFonts w:asciiTheme="majorHAnsi" w:eastAsia="Times New Roman" w:hAnsiTheme="majorHAnsi"/>
          <w:sz w:val="20"/>
        </w:rPr>
        <w:t>addition,</w:t>
      </w:r>
      <w:r w:rsidR="00A864D7" w:rsidRPr="48F6EFC8">
        <w:rPr>
          <w:rFonts w:asciiTheme="majorHAnsi" w:eastAsia="Times New Roman" w:hAnsiTheme="majorHAnsi"/>
          <w:sz w:val="20"/>
        </w:rPr>
        <w:t xml:space="preserve"> we </w:t>
      </w:r>
      <w:r w:rsidR="00F52056">
        <w:rPr>
          <w:rFonts w:asciiTheme="majorHAnsi" w:eastAsia="Times New Roman" w:hAnsiTheme="majorHAnsi"/>
          <w:sz w:val="20"/>
        </w:rPr>
        <w:t>may consider</w:t>
      </w:r>
      <w:r w:rsidR="00A864D7" w:rsidRPr="48F6EFC8">
        <w:rPr>
          <w:rFonts w:asciiTheme="majorHAnsi" w:eastAsia="Times New Roman" w:hAnsiTheme="majorHAnsi"/>
          <w:sz w:val="20"/>
        </w:rPr>
        <w:t xml:space="preserve"> the</w:t>
      </w:r>
      <w:r w:rsidR="00A9441D" w:rsidRPr="48F6EFC8">
        <w:rPr>
          <w:rFonts w:asciiTheme="majorHAnsi" w:eastAsia="Times New Roman" w:hAnsiTheme="majorHAnsi"/>
          <w:sz w:val="20"/>
        </w:rPr>
        <w:t xml:space="preserve"> supply of</w:t>
      </w:r>
      <w:r w:rsidR="001142F9">
        <w:rPr>
          <w:rFonts w:asciiTheme="majorHAnsi" w:eastAsia="Times New Roman" w:hAnsiTheme="majorHAnsi"/>
          <w:sz w:val="20"/>
        </w:rPr>
        <w:t xml:space="preserve"> a limited number of </w:t>
      </w:r>
      <w:r w:rsidR="00A9441D" w:rsidRPr="48F6EFC8">
        <w:rPr>
          <w:rFonts w:asciiTheme="majorHAnsi" w:eastAsia="Times New Roman" w:hAnsiTheme="majorHAnsi"/>
          <w:sz w:val="20"/>
        </w:rPr>
        <w:lastRenderedPageBreak/>
        <w:t>products</w:t>
      </w:r>
      <w:r w:rsidR="006A6E61">
        <w:rPr>
          <w:rFonts w:asciiTheme="majorHAnsi" w:eastAsia="Times New Roman" w:hAnsiTheme="majorHAnsi"/>
          <w:sz w:val="20"/>
        </w:rPr>
        <w:t xml:space="preserve"> </w:t>
      </w:r>
      <w:r w:rsidR="00400B9B">
        <w:rPr>
          <w:rFonts w:asciiTheme="majorHAnsi" w:eastAsia="Times New Roman" w:hAnsiTheme="majorHAnsi"/>
          <w:sz w:val="20"/>
        </w:rPr>
        <w:t>which</w:t>
      </w:r>
      <w:r w:rsidR="00F52056">
        <w:rPr>
          <w:rFonts w:asciiTheme="majorHAnsi" w:eastAsia="Times New Roman" w:hAnsiTheme="majorHAnsi"/>
          <w:sz w:val="20"/>
        </w:rPr>
        <w:t xml:space="preserve"> </w:t>
      </w:r>
      <w:r w:rsidR="00400B9B">
        <w:rPr>
          <w:rFonts w:asciiTheme="majorHAnsi" w:eastAsia="Times New Roman" w:hAnsiTheme="majorHAnsi"/>
          <w:sz w:val="20"/>
        </w:rPr>
        <w:t xml:space="preserve">don’t </w:t>
      </w:r>
      <w:r w:rsidR="001142F9" w:rsidRPr="48F6EFC8">
        <w:rPr>
          <w:rFonts w:asciiTheme="majorHAnsi" w:eastAsia="Times New Roman" w:hAnsiTheme="majorHAnsi"/>
          <w:sz w:val="20"/>
        </w:rPr>
        <w:t>have</w:t>
      </w:r>
      <w:r w:rsidR="4AD61B6D" w:rsidRPr="48F6EFC8">
        <w:rPr>
          <w:rFonts w:asciiTheme="majorHAnsi" w:eastAsia="Times New Roman" w:hAnsiTheme="majorHAnsi"/>
          <w:sz w:val="20"/>
        </w:rPr>
        <w:t xml:space="preserve"> nutritional or medical importanc</w:t>
      </w:r>
      <w:r w:rsidR="006A6E61">
        <w:rPr>
          <w:rFonts w:asciiTheme="majorHAnsi" w:eastAsia="Times New Roman" w:hAnsiTheme="majorHAnsi"/>
          <w:sz w:val="20"/>
        </w:rPr>
        <w:t xml:space="preserve">e, </w:t>
      </w:r>
      <w:r w:rsidR="006A6E61" w:rsidRPr="48F6EFC8">
        <w:rPr>
          <w:rFonts w:asciiTheme="majorHAnsi" w:eastAsia="Times New Roman" w:hAnsiTheme="majorHAnsi"/>
          <w:sz w:val="20"/>
        </w:rPr>
        <w:t xml:space="preserve">such as cheese or ice cream, </w:t>
      </w:r>
      <w:r w:rsidR="006A6E61">
        <w:rPr>
          <w:rFonts w:asciiTheme="majorHAnsi" w:eastAsia="Times New Roman" w:hAnsiTheme="majorHAnsi"/>
          <w:sz w:val="20"/>
        </w:rPr>
        <w:t xml:space="preserve">but </w:t>
      </w:r>
      <w:r w:rsidR="00966877">
        <w:rPr>
          <w:rFonts w:asciiTheme="majorHAnsi" w:eastAsia="Times New Roman" w:hAnsiTheme="majorHAnsi"/>
          <w:sz w:val="20"/>
        </w:rPr>
        <w:t xml:space="preserve">this should </w:t>
      </w:r>
      <w:r w:rsidR="00A41484">
        <w:rPr>
          <w:rFonts w:asciiTheme="majorHAnsi" w:eastAsia="Times New Roman" w:hAnsiTheme="majorHAnsi"/>
          <w:sz w:val="20"/>
        </w:rPr>
        <w:t>be justified</w:t>
      </w:r>
      <w:r w:rsidR="00A41484" w:rsidRPr="00A41484">
        <w:rPr>
          <w:rFonts w:asciiTheme="majorHAnsi" w:eastAsia="Times New Roman" w:hAnsiTheme="majorHAnsi"/>
          <w:sz w:val="20"/>
        </w:rPr>
        <w:t xml:space="preserve"> </w:t>
      </w:r>
      <w:proofErr w:type="gramStart"/>
      <w:r w:rsidR="00A41484">
        <w:rPr>
          <w:rFonts w:asciiTheme="majorHAnsi" w:eastAsia="Times New Roman" w:hAnsiTheme="majorHAnsi"/>
          <w:sz w:val="20"/>
        </w:rPr>
        <w:t>on the basis of</w:t>
      </w:r>
      <w:proofErr w:type="gramEnd"/>
      <w:r w:rsidR="00A41484">
        <w:rPr>
          <w:rFonts w:asciiTheme="majorHAnsi" w:eastAsia="Times New Roman" w:hAnsiTheme="majorHAnsi"/>
          <w:sz w:val="20"/>
        </w:rPr>
        <w:t xml:space="preserve"> </w:t>
      </w:r>
      <w:r w:rsidR="00D66235">
        <w:rPr>
          <w:rFonts w:asciiTheme="majorHAnsi" w:eastAsia="Times New Roman" w:hAnsiTheme="majorHAnsi"/>
          <w:sz w:val="20"/>
        </w:rPr>
        <w:t xml:space="preserve">being </w:t>
      </w:r>
      <w:r w:rsidR="00A41484">
        <w:rPr>
          <w:rFonts w:asciiTheme="majorHAnsi" w:eastAsia="Times New Roman" w:hAnsiTheme="majorHAnsi"/>
          <w:sz w:val="20"/>
        </w:rPr>
        <w:t xml:space="preserve">especially </w:t>
      </w:r>
      <w:r w:rsidR="00A41484" w:rsidRPr="48F6EFC8">
        <w:rPr>
          <w:rFonts w:asciiTheme="majorHAnsi" w:eastAsia="Times New Roman" w:hAnsiTheme="majorHAnsi"/>
          <w:sz w:val="20"/>
        </w:rPr>
        <w:t xml:space="preserve">significant </w:t>
      </w:r>
      <w:r w:rsidR="00D66235">
        <w:rPr>
          <w:rFonts w:asciiTheme="majorHAnsi" w:eastAsia="Times New Roman" w:hAnsiTheme="majorHAnsi"/>
          <w:sz w:val="20"/>
        </w:rPr>
        <w:t>in terms of economic value.</w:t>
      </w:r>
    </w:p>
    <w:p w14:paraId="2AF18C78" w14:textId="23436F17" w:rsidR="00D919F7" w:rsidRDefault="00D919F7" w:rsidP="00D919F7">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primarily want to consider the resilience of the cold chain to temperature related climate hazards – namely rising seasonal </w:t>
      </w:r>
      <w:r w:rsidR="05166339" w:rsidRPr="0F6F5769">
        <w:rPr>
          <w:rFonts w:asciiTheme="majorHAnsi" w:eastAsia="Times New Roman" w:hAnsiTheme="majorHAnsi"/>
          <w:sz w:val="20"/>
        </w:rPr>
        <w:t>average</w:t>
      </w:r>
      <w:r w:rsidRPr="00FC432E">
        <w:rPr>
          <w:rFonts w:asciiTheme="majorHAnsi" w:eastAsia="Times New Roman" w:hAnsiTheme="majorHAnsi"/>
          <w:sz w:val="20"/>
        </w:rPr>
        <w:t xml:space="preserve"> temperatures, and the </w:t>
      </w:r>
      <w:r w:rsidR="15778D4B" w:rsidRPr="0F6F5769">
        <w:rPr>
          <w:rFonts w:asciiTheme="majorHAnsi" w:eastAsia="Times New Roman" w:hAnsiTheme="majorHAnsi"/>
          <w:sz w:val="20"/>
        </w:rPr>
        <w:t>increasing severity and frequency of</w:t>
      </w:r>
      <w:r w:rsidRPr="0F6F5769">
        <w:rPr>
          <w:rFonts w:asciiTheme="majorHAnsi" w:eastAsia="Times New Roman" w:hAnsiTheme="majorHAnsi"/>
          <w:sz w:val="20"/>
        </w:rPr>
        <w:t xml:space="preserve"> </w:t>
      </w:r>
      <w:r w:rsidRPr="00FC432E">
        <w:rPr>
          <w:rFonts w:asciiTheme="majorHAnsi" w:eastAsia="Times New Roman" w:hAnsiTheme="majorHAnsi"/>
          <w:sz w:val="20"/>
        </w:rPr>
        <w:t>extreme</w:t>
      </w:r>
      <w:r w:rsidR="0067070F">
        <w:rPr>
          <w:rFonts w:asciiTheme="majorHAnsi" w:eastAsia="Times New Roman" w:hAnsiTheme="majorHAnsi"/>
          <w:sz w:val="20"/>
        </w:rPr>
        <w:t xml:space="preserve"> (either short-lived or prolonged)</w:t>
      </w:r>
      <w:r w:rsidRPr="00FC432E">
        <w:rPr>
          <w:rFonts w:asciiTheme="majorHAnsi" w:eastAsia="Times New Roman" w:hAnsiTheme="majorHAnsi"/>
          <w:sz w:val="20"/>
        </w:rPr>
        <w:t xml:space="preserve"> heatwaves.</w:t>
      </w:r>
    </w:p>
    <w:p w14:paraId="0FA69316" w14:textId="0D9ACC27"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primarily interested in how these temperature</w:t>
      </w:r>
      <w:r w:rsidRPr="11E3ED86">
        <w:rPr>
          <w:rFonts w:asciiTheme="majorHAnsi" w:eastAsia="Times New Roman" w:hAnsiTheme="majorHAnsi"/>
          <w:sz w:val="20"/>
        </w:rPr>
        <w:t>-</w:t>
      </w:r>
      <w:r>
        <w:rPr>
          <w:rFonts w:asciiTheme="majorHAnsi" w:eastAsia="Times New Roman" w:hAnsiTheme="majorHAnsi"/>
          <w:sz w:val="20"/>
        </w:rPr>
        <w:t>related hazards act upon</w:t>
      </w:r>
      <w:r w:rsidR="00196B3C">
        <w:rPr>
          <w:rFonts w:asciiTheme="majorHAnsi" w:eastAsia="Times New Roman" w:hAnsiTheme="majorHAnsi"/>
          <w:sz w:val="20"/>
        </w:rPr>
        <w:t xml:space="preserve"> </w:t>
      </w:r>
      <w:r w:rsidR="00196B3C" w:rsidRPr="00060147">
        <w:rPr>
          <w:rFonts w:asciiTheme="majorHAnsi" w:eastAsia="Times New Roman" w:hAnsiTheme="majorHAnsi"/>
          <w:sz w:val="20"/>
        </w:rPr>
        <w:t>both</w:t>
      </w:r>
      <w:r>
        <w:rPr>
          <w:rFonts w:asciiTheme="majorHAnsi" w:eastAsia="Times New Roman" w:hAnsiTheme="majorHAnsi"/>
          <w:sz w:val="20"/>
        </w:rPr>
        <w:t xml:space="preserve"> physical </w:t>
      </w:r>
      <w:r w:rsidR="7AB64A8B" w:rsidRPr="0F6F5769">
        <w:rPr>
          <w:rFonts w:asciiTheme="majorHAnsi" w:eastAsia="Times New Roman" w:hAnsiTheme="majorHAnsi"/>
          <w:sz w:val="20"/>
        </w:rPr>
        <w:t>assets/</w:t>
      </w:r>
      <w:r>
        <w:rPr>
          <w:rFonts w:asciiTheme="majorHAnsi" w:eastAsia="Times New Roman" w:hAnsiTheme="majorHAnsi"/>
          <w:sz w:val="20"/>
        </w:rPr>
        <w:t xml:space="preserve">infrastructure </w:t>
      </w:r>
      <w:r w:rsidR="658D41F7" w:rsidRPr="0F6F5769">
        <w:rPr>
          <w:rFonts w:asciiTheme="majorHAnsi" w:eastAsia="Times New Roman" w:hAnsiTheme="majorHAnsi"/>
          <w:sz w:val="20"/>
        </w:rPr>
        <w:t>of</w:t>
      </w:r>
      <w:r>
        <w:rPr>
          <w:rFonts w:asciiTheme="majorHAnsi" w:eastAsia="Times New Roman" w:hAnsiTheme="majorHAnsi"/>
          <w:sz w:val="20"/>
        </w:rPr>
        <w:t xml:space="preserve"> the cold chain</w:t>
      </w:r>
      <w:r w:rsidR="00FA6800">
        <w:rPr>
          <w:rFonts w:asciiTheme="majorHAnsi" w:eastAsia="Times New Roman" w:hAnsiTheme="majorHAnsi"/>
          <w:sz w:val="20"/>
        </w:rPr>
        <w:t xml:space="preserve"> </w:t>
      </w:r>
      <w:r w:rsidR="00FA6800" w:rsidRPr="00060147">
        <w:rPr>
          <w:rFonts w:asciiTheme="majorHAnsi" w:eastAsia="Times New Roman" w:hAnsiTheme="majorHAnsi"/>
          <w:sz w:val="20"/>
        </w:rPr>
        <w:t>as well as</w:t>
      </w:r>
      <w:r>
        <w:rPr>
          <w:rFonts w:asciiTheme="majorHAnsi" w:eastAsia="Times New Roman" w:hAnsiTheme="majorHAnsi"/>
          <w:sz w:val="20"/>
        </w:rPr>
        <w:t xml:space="preserve"> direct effects on people e.g. heat stress to workers in the cold chain</w:t>
      </w:r>
      <w:r w:rsidR="00060147">
        <w:rPr>
          <w:rFonts w:asciiTheme="majorHAnsi" w:eastAsia="Times New Roman" w:hAnsiTheme="majorHAnsi"/>
          <w:sz w:val="20"/>
        </w:rPr>
        <w:t>.</w:t>
      </w:r>
    </w:p>
    <w:p w14:paraId="7C8624F8" w14:textId="72F4AC4E" w:rsidR="00E9234D" w:rsidRDefault="00E9234D" w:rsidP="00E9234D">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want to consider how different types of </w:t>
      </w:r>
      <w:r>
        <w:rPr>
          <w:rFonts w:asciiTheme="majorHAnsi" w:eastAsia="Times New Roman" w:hAnsiTheme="majorHAnsi"/>
          <w:sz w:val="20"/>
        </w:rPr>
        <w:t xml:space="preserve">UK </w:t>
      </w:r>
      <w:r w:rsidRPr="00FC432E">
        <w:rPr>
          <w:rFonts w:asciiTheme="majorHAnsi" w:eastAsia="Times New Roman" w:hAnsiTheme="majorHAnsi"/>
          <w:sz w:val="20"/>
        </w:rPr>
        <w:t>businesses and consumers might be impacted</w:t>
      </w:r>
      <w:r w:rsidRPr="11E3ED86">
        <w:rPr>
          <w:rFonts w:asciiTheme="majorHAnsi" w:eastAsia="Times New Roman" w:hAnsiTheme="majorHAnsi"/>
          <w:sz w:val="20"/>
        </w:rPr>
        <w:t xml:space="preserve"> by cold supply chain disruption, </w:t>
      </w:r>
      <w:r w:rsidRPr="00FC432E">
        <w:rPr>
          <w:rFonts w:asciiTheme="majorHAnsi" w:eastAsia="Times New Roman" w:hAnsiTheme="majorHAnsi"/>
          <w:sz w:val="20"/>
        </w:rPr>
        <w:t>particularly identifying those which are most vulnerable.</w:t>
      </w:r>
      <w:r w:rsidR="00437A6C">
        <w:rPr>
          <w:rFonts w:asciiTheme="majorHAnsi" w:eastAsia="Times New Roman" w:hAnsiTheme="majorHAnsi"/>
          <w:sz w:val="20"/>
        </w:rPr>
        <w:t xml:space="preserve"> For example</w:t>
      </w:r>
      <w:r w:rsidR="00D570B6">
        <w:rPr>
          <w:rFonts w:asciiTheme="majorHAnsi" w:eastAsia="Times New Roman" w:hAnsiTheme="majorHAnsi"/>
          <w:sz w:val="20"/>
        </w:rPr>
        <w:t xml:space="preserve">, health impacts to older people, </w:t>
      </w:r>
      <w:r w:rsidR="00034FC5">
        <w:rPr>
          <w:rFonts w:asciiTheme="majorHAnsi" w:eastAsia="Times New Roman" w:hAnsiTheme="majorHAnsi"/>
          <w:sz w:val="20"/>
        </w:rPr>
        <w:t>nutritional and cost of living implications to poorer households</w:t>
      </w:r>
      <w:r w:rsidR="000A50C2">
        <w:rPr>
          <w:rFonts w:asciiTheme="majorHAnsi" w:eastAsia="Times New Roman" w:hAnsiTheme="majorHAnsi"/>
          <w:sz w:val="20"/>
        </w:rPr>
        <w:t xml:space="preserve"> and food security of remote communities.</w:t>
      </w:r>
    </w:p>
    <w:p w14:paraId="5B62E8B4" w14:textId="2721655F" w:rsidR="00E9234D" w:rsidRPr="00E9234D" w:rsidRDefault="00E9234D" w:rsidP="00E9234D">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interested primarily in health (e.g. dietary, medical) and economic (e.g. loss of revenue, inflated prices</w:t>
      </w:r>
      <w:r w:rsidR="00D737F2">
        <w:rPr>
          <w:rFonts w:asciiTheme="majorHAnsi" w:eastAsia="Times New Roman" w:hAnsiTheme="majorHAnsi"/>
          <w:sz w:val="20"/>
        </w:rPr>
        <w:t>)</w:t>
      </w:r>
      <w:r>
        <w:rPr>
          <w:rFonts w:asciiTheme="majorHAnsi" w:eastAsia="Times New Roman" w:hAnsiTheme="majorHAnsi"/>
          <w:sz w:val="20"/>
        </w:rPr>
        <w:t xml:space="preserve"> impacts to the UK as a result of disruption to essential products, and how </w:t>
      </w:r>
      <w:proofErr w:type="gramStart"/>
      <w:r>
        <w:rPr>
          <w:rFonts w:asciiTheme="majorHAnsi" w:eastAsia="Times New Roman" w:hAnsiTheme="majorHAnsi"/>
          <w:sz w:val="20"/>
        </w:rPr>
        <w:t>these manifest</w:t>
      </w:r>
      <w:proofErr w:type="gramEnd"/>
      <w:r>
        <w:rPr>
          <w:rFonts w:asciiTheme="majorHAnsi" w:eastAsia="Times New Roman" w:hAnsiTheme="majorHAnsi"/>
          <w:sz w:val="20"/>
        </w:rPr>
        <w:t xml:space="preserve"> in different parts of the supply chain and at different levels (regional, national</w:t>
      </w:r>
      <w:r w:rsidR="41133F09" w:rsidRPr="0F6F5769">
        <w:rPr>
          <w:rFonts w:asciiTheme="majorHAnsi" w:eastAsia="Times New Roman" w:hAnsiTheme="majorHAnsi"/>
          <w:sz w:val="20"/>
        </w:rPr>
        <w:t>)</w:t>
      </w:r>
      <w:r w:rsidR="5D790A2B" w:rsidRPr="0F6F5769">
        <w:rPr>
          <w:rFonts w:asciiTheme="majorHAnsi" w:eastAsia="Times New Roman" w:hAnsiTheme="majorHAnsi"/>
          <w:sz w:val="20"/>
        </w:rPr>
        <w:t xml:space="preserve"> - the identification of potential impact metrics should therefore reflect this</w:t>
      </w:r>
    </w:p>
    <w:p w14:paraId="7933A278" w14:textId="3192C51E" w:rsidR="00DB1C45" w:rsidRPr="00122B4B" w:rsidRDefault="00DB1C45" w:rsidP="00122B4B">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consider the extent of the </w:t>
      </w:r>
      <w:r w:rsidR="00705998">
        <w:rPr>
          <w:rFonts w:asciiTheme="majorHAnsi" w:eastAsia="Times New Roman" w:hAnsiTheme="majorHAnsi"/>
          <w:sz w:val="20"/>
        </w:rPr>
        <w:t xml:space="preserve">cold </w:t>
      </w:r>
      <w:r w:rsidRPr="00FC432E">
        <w:rPr>
          <w:rFonts w:asciiTheme="majorHAnsi" w:eastAsia="Times New Roman" w:hAnsiTheme="majorHAnsi"/>
          <w:sz w:val="20"/>
        </w:rPr>
        <w:t>supply chain</w:t>
      </w:r>
      <w:r w:rsidR="00705998">
        <w:rPr>
          <w:rFonts w:asciiTheme="majorHAnsi" w:eastAsia="Times New Roman" w:hAnsiTheme="majorHAnsi"/>
          <w:sz w:val="20"/>
        </w:rPr>
        <w:t xml:space="preserve"> for food</w:t>
      </w:r>
      <w:r w:rsidRPr="00FC432E">
        <w:rPr>
          <w:rFonts w:asciiTheme="majorHAnsi" w:eastAsia="Times New Roman" w:hAnsiTheme="majorHAnsi"/>
          <w:sz w:val="20"/>
        </w:rPr>
        <w:t xml:space="preserve"> from post-harvest</w:t>
      </w:r>
      <w:r w:rsidR="00705998">
        <w:rPr>
          <w:rFonts w:asciiTheme="majorHAnsi" w:eastAsia="Times New Roman" w:hAnsiTheme="majorHAnsi"/>
          <w:sz w:val="20"/>
        </w:rPr>
        <w:t xml:space="preserve"> (</w:t>
      </w:r>
      <w:r w:rsidR="00E503A0">
        <w:rPr>
          <w:rFonts w:asciiTheme="majorHAnsi" w:eastAsia="Times New Roman" w:hAnsiTheme="majorHAnsi"/>
          <w:sz w:val="20"/>
        </w:rPr>
        <w:t>refrigeration on farm</w:t>
      </w:r>
      <w:r w:rsidR="00515A5C">
        <w:rPr>
          <w:rFonts w:asciiTheme="majorHAnsi" w:eastAsia="Times New Roman" w:hAnsiTheme="majorHAnsi"/>
          <w:sz w:val="20"/>
        </w:rPr>
        <w:t xml:space="preserve"> through processing/manufacture, distribution, retail</w:t>
      </w:r>
      <w:r w:rsidR="00696064">
        <w:rPr>
          <w:rFonts w:asciiTheme="majorHAnsi" w:eastAsia="Times New Roman" w:hAnsiTheme="majorHAnsi"/>
          <w:sz w:val="20"/>
        </w:rPr>
        <w:t xml:space="preserve"> to storage before final consumption (food service, hospitality, domestic)</w:t>
      </w:r>
      <w:r w:rsidRPr="00FC432E">
        <w:rPr>
          <w:rFonts w:asciiTheme="majorHAnsi" w:eastAsia="Times New Roman" w:hAnsiTheme="majorHAnsi"/>
          <w:sz w:val="20"/>
        </w:rPr>
        <w:t>.</w:t>
      </w:r>
      <w:r w:rsidR="00122B4B">
        <w:rPr>
          <w:rFonts w:asciiTheme="majorHAnsi" w:eastAsia="Times New Roman" w:hAnsiTheme="majorHAnsi"/>
          <w:sz w:val="20"/>
        </w:rPr>
        <w:t xml:space="preserve"> Factors related to pre-cold chain activities, e.g. crop production, should be considered as far as possible in </w:t>
      </w:r>
      <w:r w:rsidR="003D4C95">
        <w:rPr>
          <w:rFonts w:asciiTheme="majorHAnsi" w:eastAsia="Times New Roman" w:hAnsiTheme="majorHAnsi"/>
          <w:sz w:val="20"/>
        </w:rPr>
        <w:t>as much</w:t>
      </w:r>
      <w:r w:rsidR="00E42C2E">
        <w:rPr>
          <w:rFonts w:asciiTheme="majorHAnsi" w:eastAsia="Times New Roman" w:hAnsiTheme="majorHAnsi"/>
          <w:sz w:val="20"/>
        </w:rPr>
        <w:t xml:space="preserve"> as they</w:t>
      </w:r>
      <w:r w:rsidR="00122B4B">
        <w:rPr>
          <w:rFonts w:asciiTheme="majorHAnsi" w:eastAsia="Times New Roman" w:hAnsiTheme="majorHAnsi"/>
          <w:sz w:val="20"/>
        </w:rPr>
        <w:t xml:space="preserve"> are fundamental to </w:t>
      </w:r>
      <w:r w:rsidR="00E42C2E">
        <w:rPr>
          <w:rFonts w:asciiTheme="majorHAnsi" w:eastAsia="Times New Roman" w:hAnsiTheme="majorHAnsi"/>
          <w:sz w:val="20"/>
        </w:rPr>
        <w:t>the integrity/quality</w:t>
      </w:r>
      <w:r w:rsidR="00EE34DD">
        <w:rPr>
          <w:rFonts w:asciiTheme="majorHAnsi" w:eastAsia="Times New Roman" w:hAnsiTheme="majorHAnsi"/>
          <w:sz w:val="20"/>
        </w:rPr>
        <w:t xml:space="preserve"> of products within</w:t>
      </w:r>
      <w:r w:rsidR="00122B4B">
        <w:rPr>
          <w:rFonts w:asciiTheme="majorHAnsi" w:eastAsia="Times New Roman" w:hAnsiTheme="majorHAnsi"/>
          <w:sz w:val="20"/>
        </w:rPr>
        <w:t xml:space="preserve"> the cold chain – we will not be assessing the resilience of food production to climate hazards </w:t>
      </w:r>
      <w:r w:rsidR="00122B4B" w:rsidRPr="0F6F5769">
        <w:rPr>
          <w:rFonts w:asciiTheme="majorHAnsi" w:eastAsia="Times New Roman" w:hAnsiTheme="majorHAnsi"/>
          <w:sz w:val="20"/>
        </w:rPr>
        <w:t>as a specific focus of this</w:t>
      </w:r>
      <w:r w:rsidR="00122B4B">
        <w:rPr>
          <w:rFonts w:asciiTheme="majorHAnsi" w:eastAsia="Times New Roman" w:hAnsiTheme="majorHAnsi"/>
          <w:sz w:val="20"/>
        </w:rPr>
        <w:t xml:space="preserve"> study.</w:t>
      </w:r>
    </w:p>
    <w:p w14:paraId="1A4234AE" w14:textId="0CB889BE" w:rsidR="000F332A" w:rsidRDefault="000F332A" w:rsidP="00DB1C45">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 xml:space="preserve">We consider </w:t>
      </w:r>
      <w:r w:rsidR="00617C35">
        <w:rPr>
          <w:rFonts w:asciiTheme="majorHAnsi" w:eastAsia="Times New Roman" w:hAnsiTheme="majorHAnsi"/>
          <w:sz w:val="20"/>
        </w:rPr>
        <w:t>a similar extent for the cold supply chain for pharmaceutical goods, from production and processing through to storage before final consumption.</w:t>
      </w:r>
    </w:p>
    <w:p w14:paraId="60B1BE60" w14:textId="3C0661A3" w:rsidR="00D919F7" w:rsidRPr="00FC432E" w:rsidRDefault="00D919F7" w:rsidP="00D919F7">
      <w:pPr>
        <w:pStyle w:val="ListParagraph"/>
        <w:numPr>
          <w:ilvl w:val="0"/>
          <w:numId w:val="14"/>
        </w:numPr>
        <w:spacing w:after="160" w:line="278" w:lineRule="auto"/>
        <w:rPr>
          <w:rFonts w:asciiTheme="majorHAnsi" w:eastAsia="Times New Roman" w:hAnsiTheme="majorHAnsi"/>
          <w:sz w:val="20"/>
        </w:rPr>
      </w:pPr>
      <w:r w:rsidRPr="00FC432E">
        <w:rPr>
          <w:rFonts w:asciiTheme="majorHAnsi" w:eastAsia="Times New Roman" w:hAnsiTheme="majorHAnsi"/>
          <w:sz w:val="20"/>
        </w:rPr>
        <w:t xml:space="preserve">We </w:t>
      </w:r>
      <w:r>
        <w:rPr>
          <w:rFonts w:asciiTheme="majorHAnsi" w:eastAsia="Times New Roman" w:hAnsiTheme="majorHAnsi"/>
          <w:sz w:val="20"/>
        </w:rPr>
        <w:t xml:space="preserve">wish to </w:t>
      </w:r>
      <w:r w:rsidRPr="00FC432E">
        <w:rPr>
          <w:rFonts w:asciiTheme="majorHAnsi" w:eastAsia="Times New Roman" w:hAnsiTheme="majorHAnsi"/>
          <w:sz w:val="20"/>
        </w:rPr>
        <w:t>consider the resilience of key international segments of the UK’s cold supply chain</w:t>
      </w:r>
      <w:r w:rsidR="4F9B67D2" w:rsidRPr="0F6F5769">
        <w:rPr>
          <w:rFonts w:asciiTheme="majorHAnsi" w:eastAsia="Times New Roman" w:hAnsiTheme="majorHAnsi"/>
          <w:sz w:val="20"/>
        </w:rPr>
        <w:t xml:space="preserve"> to</w:t>
      </w:r>
      <w:r w:rsidR="000A187F">
        <w:rPr>
          <w:rFonts w:asciiTheme="majorHAnsi" w:eastAsia="Times New Roman" w:hAnsiTheme="majorHAnsi"/>
          <w:sz w:val="20"/>
        </w:rPr>
        <w:t xml:space="preserve"> temperature</w:t>
      </w:r>
      <w:r w:rsidR="4F9B67D2" w:rsidRPr="0F6F5769">
        <w:rPr>
          <w:rFonts w:asciiTheme="majorHAnsi" w:eastAsia="Times New Roman" w:hAnsiTheme="majorHAnsi"/>
          <w:sz w:val="20"/>
        </w:rPr>
        <w:t xml:space="preserve"> hazards</w:t>
      </w:r>
      <w:r w:rsidRPr="00FC432E">
        <w:rPr>
          <w:rFonts w:asciiTheme="majorHAnsi" w:eastAsia="Times New Roman" w:hAnsiTheme="majorHAnsi"/>
          <w:sz w:val="20"/>
        </w:rPr>
        <w:t>, but only consider impacts in terms of how they affect the UK (i.e. we are interested in how UK businesses</w:t>
      </w:r>
      <w:r w:rsidR="001B1609">
        <w:rPr>
          <w:rFonts w:asciiTheme="majorHAnsi" w:eastAsia="Times New Roman" w:hAnsiTheme="majorHAnsi"/>
          <w:sz w:val="20"/>
        </w:rPr>
        <w:t xml:space="preserve">, health services </w:t>
      </w:r>
      <w:r w:rsidRPr="00FC432E">
        <w:rPr>
          <w:rFonts w:asciiTheme="majorHAnsi" w:eastAsia="Times New Roman" w:hAnsiTheme="majorHAnsi"/>
          <w:sz w:val="20"/>
        </w:rPr>
        <w:t xml:space="preserve">and consumers will be affected by disruption that occurs to the cold chain </w:t>
      </w:r>
      <w:r w:rsidRPr="11E3ED86">
        <w:rPr>
          <w:rFonts w:asciiTheme="majorHAnsi" w:eastAsia="Times New Roman" w:hAnsiTheme="majorHAnsi"/>
          <w:sz w:val="20"/>
        </w:rPr>
        <w:t>in transit</w:t>
      </w:r>
      <w:r w:rsidRPr="00FC432E">
        <w:rPr>
          <w:rFonts w:asciiTheme="majorHAnsi" w:eastAsia="Times New Roman" w:hAnsiTheme="majorHAnsi"/>
          <w:sz w:val="20"/>
        </w:rPr>
        <w:t xml:space="preserve"> to the UK).</w:t>
      </w:r>
    </w:p>
    <w:p w14:paraId="1E4C8BD2" w14:textId="1B03BDA1"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As far as possible we want to understand and differentiate</w:t>
      </w:r>
      <w:r>
        <w:rPr>
          <w:rStyle w:val="CommentReference"/>
          <w:rFonts w:asciiTheme="majorHAnsi" w:eastAsia="Times New Roman" w:hAnsiTheme="majorHAnsi"/>
        </w:rPr>
        <w:t xml:space="preserve"> </w:t>
      </w:r>
      <w:r>
        <w:rPr>
          <w:rFonts w:asciiTheme="majorHAnsi" w:eastAsia="Times New Roman" w:hAnsiTheme="majorHAnsi"/>
          <w:sz w:val="20"/>
        </w:rPr>
        <w:t xml:space="preserve">the risks from </w:t>
      </w:r>
      <w:r w:rsidR="007A54B4">
        <w:rPr>
          <w:rFonts w:asciiTheme="majorHAnsi" w:eastAsia="Times New Roman" w:hAnsiTheme="majorHAnsi"/>
          <w:sz w:val="20"/>
        </w:rPr>
        <w:t>temperature hazards</w:t>
      </w:r>
      <w:r>
        <w:rPr>
          <w:rFonts w:asciiTheme="majorHAnsi" w:eastAsia="Times New Roman" w:hAnsiTheme="majorHAnsi"/>
          <w:sz w:val="20"/>
        </w:rPr>
        <w:t xml:space="preserve"> to the cold chain in the context of broader risks to supply chain resilience (e.g. </w:t>
      </w:r>
      <w:r w:rsidR="007A54B4">
        <w:rPr>
          <w:rFonts w:asciiTheme="majorHAnsi" w:eastAsia="Times New Roman" w:hAnsiTheme="majorHAnsi"/>
          <w:sz w:val="20"/>
        </w:rPr>
        <w:t xml:space="preserve">other climate hazards, non-climate hazards such as </w:t>
      </w:r>
      <w:r>
        <w:rPr>
          <w:rFonts w:asciiTheme="majorHAnsi" w:eastAsia="Times New Roman" w:hAnsiTheme="majorHAnsi"/>
          <w:sz w:val="20"/>
        </w:rPr>
        <w:t>geopolitical</w:t>
      </w:r>
      <w:r w:rsidR="007A54B4">
        <w:rPr>
          <w:rFonts w:asciiTheme="majorHAnsi" w:eastAsia="Times New Roman" w:hAnsiTheme="majorHAnsi"/>
          <w:sz w:val="20"/>
        </w:rPr>
        <w:t xml:space="preserve"> risks</w:t>
      </w:r>
      <w:r>
        <w:rPr>
          <w:rFonts w:asciiTheme="majorHAnsi" w:eastAsia="Times New Roman" w:hAnsiTheme="majorHAnsi"/>
          <w:sz w:val="20"/>
        </w:rPr>
        <w:t>).</w:t>
      </w:r>
    </w:p>
    <w:p w14:paraId="799CB853" w14:textId="5FA0DA3A"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 xml:space="preserve">We are interested in understanding how </w:t>
      </w:r>
      <w:r w:rsidR="00E71AE7">
        <w:rPr>
          <w:rFonts w:asciiTheme="majorHAnsi" w:eastAsia="Times New Roman" w:hAnsiTheme="majorHAnsi"/>
          <w:sz w:val="20"/>
        </w:rPr>
        <w:t>temperature hazards due to climate</w:t>
      </w:r>
      <w:r>
        <w:rPr>
          <w:rFonts w:asciiTheme="majorHAnsi" w:eastAsia="Times New Roman" w:hAnsiTheme="majorHAnsi"/>
          <w:sz w:val="20"/>
        </w:rPr>
        <w:t xml:space="preserve"> change might increase the reliance</w:t>
      </w:r>
      <w:r w:rsidR="00015787">
        <w:rPr>
          <w:rFonts w:asciiTheme="majorHAnsi" w:eastAsia="Times New Roman" w:hAnsiTheme="majorHAnsi"/>
          <w:sz w:val="20"/>
        </w:rPr>
        <w:t xml:space="preserve"> of the UK</w:t>
      </w:r>
      <w:r>
        <w:rPr>
          <w:rFonts w:asciiTheme="majorHAnsi" w:eastAsia="Times New Roman" w:hAnsiTheme="majorHAnsi"/>
          <w:sz w:val="20"/>
        </w:rPr>
        <w:t xml:space="preserve"> on the cold chain compared to today, including potentially requiring a wider range of products to be delivered through a temperature-controlled system.</w:t>
      </w:r>
    </w:p>
    <w:p w14:paraId="0C583B78" w14:textId="27B15BCE" w:rsidR="00D919F7" w:rsidRDefault="00D919F7" w:rsidP="00D919F7">
      <w:pPr>
        <w:pStyle w:val="ListParagraph"/>
        <w:numPr>
          <w:ilvl w:val="0"/>
          <w:numId w:val="14"/>
        </w:numPr>
        <w:spacing w:after="160" w:line="278" w:lineRule="auto"/>
        <w:rPr>
          <w:rFonts w:asciiTheme="majorHAnsi" w:eastAsia="Times New Roman" w:hAnsiTheme="majorHAnsi"/>
          <w:sz w:val="20"/>
        </w:rPr>
      </w:pPr>
      <w:r>
        <w:rPr>
          <w:rFonts w:asciiTheme="majorHAnsi" w:eastAsia="Times New Roman" w:hAnsiTheme="majorHAnsi"/>
          <w:sz w:val="20"/>
        </w:rPr>
        <w:t>We are interested primarily in assessing the</w:t>
      </w:r>
      <w:r w:rsidR="00852038">
        <w:rPr>
          <w:rFonts w:asciiTheme="majorHAnsi" w:eastAsia="Times New Roman" w:hAnsiTheme="majorHAnsi"/>
          <w:sz w:val="20"/>
        </w:rPr>
        <w:t xml:space="preserve"> </w:t>
      </w:r>
      <w:r w:rsidR="00313FD7">
        <w:rPr>
          <w:rFonts w:asciiTheme="majorHAnsi" w:eastAsia="Times New Roman" w:hAnsiTheme="majorHAnsi"/>
          <w:sz w:val="20"/>
        </w:rPr>
        <w:t>temperature</w:t>
      </w:r>
      <w:r w:rsidR="00FB53AC">
        <w:rPr>
          <w:rFonts w:asciiTheme="majorHAnsi" w:eastAsia="Times New Roman" w:hAnsiTheme="majorHAnsi"/>
          <w:sz w:val="20"/>
        </w:rPr>
        <w:t xml:space="preserve">-resilience </w:t>
      </w:r>
      <w:r>
        <w:rPr>
          <w:rFonts w:asciiTheme="majorHAnsi" w:eastAsia="Times New Roman" w:hAnsiTheme="majorHAnsi"/>
          <w:sz w:val="20"/>
        </w:rPr>
        <w:t xml:space="preserve">of the cold chain and measures </w:t>
      </w:r>
      <w:r w:rsidR="00FB53AC">
        <w:rPr>
          <w:rFonts w:asciiTheme="majorHAnsi" w:eastAsia="Times New Roman" w:hAnsiTheme="majorHAnsi"/>
          <w:sz w:val="20"/>
        </w:rPr>
        <w:t>that can be taken to improve it</w:t>
      </w:r>
      <w:r>
        <w:rPr>
          <w:rFonts w:asciiTheme="majorHAnsi" w:eastAsia="Times New Roman" w:hAnsiTheme="majorHAnsi"/>
          <w:sz w:val="20"/>
        </w:rPr>
        <w:t xml:space="preserve"> (rather than decarbonisation of the cold chain) however we are interested in understanding significant interactions with Net Zero – </w:t>
      </w:r>
      <w:r>
        <w:rPr>
          <w:rFonts w:asciiTheme="majorHAnsi" w:eastAsia="Times New Roman" w:hAnsiTheme="majorHAnsi"/>
          <w:sz w:val="20"/>
        </w:rPr>
        <w:lastRenderedPageBreak/>
        <w:t>such as opportunities to reduce food waste, emissions from energy and f-gases and the decarbonisation of cold chain assets.</w:t>
      </w:r>
    </w:p>
    <w:p w14:paraId="4F4B44E1" w14:textId="637D994D" w:rsidR="002C2092" w:rsidRDefault="00A80433" w:rsidP="00D02509">
      <w:pPr>
        <w:pStyle w:val="Heading1"/>
        <w:numPr>
          <w:ilvl w:val="0"/>
          <w:numId w:val="2"/>
        </w:numPr>
      </w:pPr>
      <w:bookmarkStart w:id="13" w:name="_Toc164147294"/>
      <w:r>
        <w:t xml:space="preserve">Required activities and suggested </w:t>
      </w:r>
      <w:proofErr w:type="gramStart"/>
      <w:r>
        <w:t>methodolog</w:t>
      </w:r>
      <w:r w:rsidR="004912CE">
        <w:t>y</w:t>
      </w:r>
      <w:bookmarkEnd w:id="13"/>
      <w:proofErr w:type="gramEnd"/>
    </w:p>
    <w:p w14:paraId="29C3FA52" w14:textId="19C3C941" w:rsidR="004A454A" w:rsidRDefault="00FF6745" w:rsidP="004A454A">
      <w:r>
        <w:t xml:space="preserve">Below we set out a set of </w:t>
      </w:r>
      <w:r w:rsidR="00CE556E">
        <w:t xml:space="preserve">required </w:t>
      </w:r>
      <w:r>
        <w:t>deliverables and suggested methodolog</w:t>
      </w:r>
      <w:r w:rsidR="005B3FA8">
        <w:t>y</w:t>
      </w:r>
      <w:r w:rsidR="00CE556E">
        <w:t xml:space="preserve">. </w:t>
      </w:r>
      <w:proofErr w:type="gramStart"/>
      <w:r w:rsidR="00CE556E">
        <w:t>However</w:t>
      </w:r>
      <w:proofErr w:type="gramEnd"/>
      <w:r w:rsidR="00CE556E">
        <w:t xml:space="preserve"> in the case of the latter, </w:t>
      </w:r>
      <w:r>
        <w:t xml:space="preserve">we acknowledge the complexity of this research and invite </w:t>
      </w:r>
      <w:r w:rsidR="00FC43AC">
        <w:t xml:space="preserve">bidders to </w:t>
      </w:r>
      <w:r w:rsidR="001E5451">
        <w:t>propose alternative</w:t>
      </w:r>
      <w:r w:rsidR="004024D4">
        <w:t xml:space="preserve">, more effective </w:t>
      </w:r>
      <w:r w:rsidR="00151EF3">
        <w:t>methodolog</w:t>
      </w:r>
      <w:r w:rsidR="004024D4">
        <w:t>ies</w:t>
      </w:r>
      <w:r w:rsidR="00FC43AC">
        <w:t xml:space="preserve"> which</w:t>
      </w:r>
      <w:r w:rsidR="004024D4">
        <w:t xml:space="preserve"> would</w:t>
      </w:r>
      <w:r w:rsidR="00FC43AC">
        <w:t xml:space="preserve"> enable us to achieve our research objectives</w:t>
      </w:r>
      <w:r w:rsidR="000C2D82">
        <w:t xml:space="preserve"> in an evidence-based way. </w:t>
      </w:r>
      <w:r w:rsidR="006100F7">
        <w:t>Part 1</w:t>
      </w:r>
      <w:r w:rsidR="000C2D82">
        <w:t xml:space="preserve"> will involve a combination of qualitative and quantitative analysis as well as targeted engagement with industry experts and Government policy leads, as follows:</w:t>
      </w:r>
    </w:p>
    <w:p w14:paraId="5E66E13F" w14:textId="77777777" w:rsidR="004A454A" w:rsidRDefault="004A454A" w:rsidP="004A454A"/>
    <w:p w14:paraId="3641AADC" w14:textId="3A502479" w:rsidR="00BE10E6" w:rsidRDefault="3893014C" w:rsidP="1F429336">
      <w:pPr>
        <w:pStyle w:val="ListParagraph"/>
        <w:numPr>
          <w:ilvl w:val="0"/>
          <w:numId w:val="19"/>
        </w:numPr>
        <w:spacing w:after="160" w:line="278" w:lineRule="auto"/>
        <w:rPr>
          <w:rFonts w:asciiTheme="majorHAnsi" w:eastAsia="Times New Roman" w:hAnsiTheme="majorHAnsi"/>
          <w:sz w:val="20"/>
        </w:rPr>
      </w:pPr>
      <w:r w:rsidRPr="1F429336">
        <w:rPr>
          <w:rFonts w:asciiTheme="majorHAnsi" w:eastAsia="Times New Roman" w:hAnsiTheme="majorHAnsi"/>
          <w:b/>
          <w:bCs/>
          <w:sz w:val="20"/>
        </w:rPr>
        <w:t xml:space="preserve">Task 1: </w:t>
      </w:r>
      <w:r w:rsidR="522824A8" w:rsidRPr="1F429336">
        <w:rPr>
          <w:rFonts w:asciiTheme="majorHAnsi" w:eastAsia="Times New Roman" w:hAnsiTheme="majorHAnsi"/>
          <w:b/>
          <w:bCs/>
          <w:sz w:val="20"/>
        </w:rPr>
        <w:t>R</w:t>
      </w:r>
      <w:r w:rsidR="004A454A" w:rsidRPr="1F429336">
        <w:rPr>
          <w:rFonts w:asciiTheme="majorHAnsi" w:eastAsia="Times New Roman" w:hAnsiTheme="majorHAnsi"/>
          <w:b/>
          <w:bCs/>
          <w:sz w:val="20"/>
        </w:rPr>
        <w:t xml:space="preserve">eview </w:t>
      </w:r>
      <w:r w:rsidR="00B06AF1" w:rsidRPr="1F429336">
        <w:rPr>
          <w:rFonts w:asciiTheme="majorHAnsi" w:eastAsia="Times New Roman" w:hAnsiTheme="majorHAnsi"/>
          <w:b/>
          <w:bCs/>
          <w:sz w:val="20"/>
        </w:rPr>
        <w:t>existing and planned</w:t>
      </w:r>
      <w:r w:rsidR="004A454A" w:rsidRPr="1F429336">
        <w:rPr>
          <w:rFonts w:asciiTheme="majorHAnsi" w:eastAsia="Times New Roman" w:hAnsiTheme="majorHAnsi"/>
          <w:b/>
          <w:bCs/>
          <w:sz w:val="20"/>
        </w:rPr>
        <w:t xml:space="preserve"> research, datasets, modelling tools</w:t>
      </w:r>
      <w:r w:rsidR="00B06AF1" w:rsidRPr="1F429336">
        <w:rPr>
          <w:rFonts w:asciiTheme="majorHAnsi" w:eastAsia="Times New Roman" w:hAnsiTheme="majorHAnsi"/>
          <w:b/>
          <w:bCs/>
          <w:sz w:val="20"/>
        </w:rPr>
        <w:t xml:space="preserve">, </w:t>
      </w:r>
      <w:proofErr w:type="gramStart"/>
      <w:r w:rsidR="00B06AF1" w:rsidRPr="1F429336">
        <w:rPr>
          <w:rFonts w:asciiTheme="majorHAnsi" w:eastAsia="Times New Roman" w:hAnsiTheme="majorHAnsi"/>
          <w:b/>
          <w:bCs/>
          <w:sz w:val="20"/>
        </w:rPr>
        <w:t>experts</w:t>
      </w:r>
      <w:proofErr w:type="gramEnd"/>
      <w:r w:rsidR="004A454A" w:rsidRPr="1F429336">
        <w:rPr>
          <w:rFonts w:asciiTheme="majorHAnsi" w:eastAsia="Times New Roman" w:hAnsiTheme="majorHAnsi"/>
          <w:b/>
          <w:bCs/>
          <w:sz w:val="20"/>
        </w:rPr>
        <w:t xml:space="preserve"> and reports</w:t>
      </w:r>
      <w:r w:rsidR="00B67982" w:rsidRPr="1F429336">
        <w:rPr>
          <w:rFonts w:asciiTheme="majorHAnsi" w:eastAsia="Times New Roman" w:hAnsiTheme="majorHAnsi"/>
          <w:b/>
          <w:bCs/>
          <w:sz w:val="20"/>
        </w:rPr>
        <w:t xml:space="preserve"> (</w:t>
      </w:r>
      <w:r w:rsidR="00752855" w:rsidRPr="1F429336">
        <w:rPr>
          <w:rFonts w:asciiTheme="majorHAnsi" w:eastAsia="Times New Roman" w:hAnsiTheme="majorHAnsi"/>
          <w:b/>
          <w:bCs/>
          <w:sz w:val="20"/>
        </w:rPr>
        <w:t xml:space="preserve">Suggested effort - </w:t>
      </w:r>
      <w:r w:rsidR="00B67982" w:rsidRPr="1F429336">
        <w:rPr>
          <w:rFonts w:asciiTheme="majorHAnsi" w:eastAsia="Times New Roman" w:hAnsiTheme="majorHAnsi"/>
          <w:b/>
          <w:bCs/>
          <w:sz w:val="20"/>
        </w:rPr>
        <w:t>10%)</w:t>
      </w:r>
      <w:r w:rsidR="004A454A" w:rsidRPr="1F429336">
        <w:rPr>
          <w:rFonts w:asciiTheme="majorHAnsi" w:eastAsia="Times New Roman" w:hAnsiTheme="majorHAnsi"/>
          <w:sz w:val="20"/>
        </w:rPr>
        <w:t>.</w:t>
      </w:r>
      <w:r w:rsidR="00901751" w:rsidRPr="1F429336">
        <w:rPr>
          <w:rFonts w:asciiTheme="majorHAnsi" w:eastAsia="Times New Roman" w:hAnsiTheme="majorHAnsi"/>
          <w:sz w:val="20"/>
        </w:rPr>
        <w:t xml:space="preserve"> </w:t>
      </w:r>
      <w:r w:rsidR="00901751" w:rsidRPr="1F429336">
        <w:rPr>
          <w:rFonts w:asciiTheme="minorHAnsi" w:eastAsia="Times New Roman" w:hAnsiTheme="minorHAnsi"/>
          <w:sz w:val="20"/>
        </w:rPr>
        <w:t>We</w:t>
      </w:r>
      <w:r w:rsidR="00BE10E6" w:rsidRPr="1F429336">
        <w:rPr>
          <w:rFonts w:asciiTheme="minorHAnsi" w:eastAsia="Times New Roman" w:hAnsiTheme="minorHAnsi"/>
          <w:sz w:val="20"/>
        </w:rPr>
        <w:t xml:space="preserve"> want to understand </w:t>
      </w:r>
      <w:r w:rsidR="00B870E0" w:rsidRPr="1F429336">
        <w:rPr>
          <w:rFonts w:asciiTheme="minorHAnsi" w:eastAsia="Times New Roman" w:hAnsiTheme="minorHAnsi"/>
          <w:sz w:val="20"/>
        </w:rPr>
        <w:t xml:space="preserve">existing </w:t>
      </w:r>
      <w:r w:rsidR="00B06AF1" w:rsidRPr="1F429336">
        <w:rPr>
          <w:rFonts w:asciiTheme="minorHAnsi" w:eastAsia="Times New Roman" w:hAnsiTheme="minorHAnsi"/>
          <w:sz w:val="20"/>
        </w:rPr>
        <w:t xml:space="preserve">and planned </w:t>
      </w:r>
      <w:r w:rsidR="00B870E0" w:rsidRPr="1F429336">
        <w:rPr>
          <w:rFonts w:asciiTheme="minorHAnsi" w:eastAsia="Times New Roman" w:hAnsiTheme="minorHAnsi"/>
          <w:sz w:val="20"/>
        </w:rPr>
        <w:t>evidence</w:t>
      </w:r>
      <w:r w:rsidR="00C42002" w:rsidRPr="1F429336">
        <w:rPr>
          <w:rFonts w:asciiTheme="minorHAnsi" w:eastAsia="Times New Roman" w:hAnsiTheme="minorHAnsi"/>
          <w:sz w:val="20"/>
        </w:rPr>
        <w:t xml:space="preserve"> and analysis</w:t>
      </w:r>
      <w:r w:rsidR="00BE10E6" w:rsidRPr="1F429336">
        <w:rPr>
          <w:rFonts w:asciiTheme="minorHAnsi" w:eastAsia="Times New Roman" w:hAnsiTheme="minorHAnsi"/>
          <w:sz w:val="20"/>
        </w:rPr>
        <w:t xml:space="preserve"> that could be relevant </w:t>
      </w:r>
      <w:r w:rsidR="009A1F67" w:rsidRPr="1F429336">
        <w:rPr>
          <w:rFonts w:asciiTheme="minorHAnsi" w:eastAsia="Times New Roman" w:hAnsiTheme="minorHAnsi"/>
          <w:sz w:val="20"/>
        </w:rPr>
        <w:t>to the focus and aims of this study</w:t>
      </w:r>
      <w:r w:rsidR="00C42002" w:rsidRPr="1F429336">
        <w:rPr>
          <w:rFonts w:asciiTheme="minorHAnsi" w:eastAsia="Times New Roman" w:hAnsiTheme="minorHAnsi"/>
          <w:sz w:val="20"/>
        </w:rPr>
        <w:t xml:space="preserve"> (primarily in a UK context)</w:t>
      </w:r>
      <w:r w:rsidR="009A1F67" w:rsidRPr="1F429336">
        <w:rPr>
          <w:rFonts w:asciiTheme="minorHAnsi" w:eastAsia="Times New Roman" w:hAnsiTheme="minorHAnsi"/>
          <w:sz w:val="20"/>
        </w:rPr>
        <w:t xml:space="preserve">, </w:t>
      </w:r>
      <w:r w:rsidR="00B06AF1" w:rsidRPr="1F429336">
        <w:rPr>
          <w:rFonts w:asciiTheme="minorHAnsi" w:eastAsia="Times New Roman" w:hAnsiTheme="minorHAnsi"/>
          <w:sz w:val="20"/>
        </w:rPr>
        <w:t>and relevant subject matter experts</w:t>
      </w:r>
      <w:r w:rsidR="00994EEF" w:rsidRPr="1F429336">
        <w:rPr>
          <w:rFonts w:asciiTheme="minorHAnsi" w:eastAsia="Times New Roman" w:hAnsiTheme="minorHAnsi"/>
          <w:sz w:val="20"/>
        </w:rPr>
        <w:t xml:space="preserve">, </w:t>
      </w:r>
      <w:r w:rsidR="009A1F67" w:rsidRPr="1F429336">
        <w:rPr>
          <w:rFonts w:asciiTheme="minorHAnsi" w:eastAsia="Times New Roman" w:hAnsiTheme="minorHAnsi"/>
          <w:sz w:val="20"/>
        </w:rPr>
        <w:t xml:space="preserve">so our research can </w:t>
      </w:r>
      <w:r w:rsidR="00B870E0" w:rsidRPr="1F429336">
        <w:rPr>
          <w:rFonts w:asciiTheme="minorHAnsi" w:eastAsia="Times New Roman" w:hAnsiTheme="minorHAnsi"/>
          <w:sz w:val="20"/>
        </w:rPr>
        <w:t xml:space="preserve">complement, </w:t>
      </w:r>
      <w:r w:rsidR="009A1F67" w:rsidRPr="1F429336">
        <w:rPr>
          <w:rFonts w:asciiTheme="minorHAnsi" w:eastAsia="Times New Roman" w:hAnsiTheme="minorHAnsi"/>
          <w:sz w:val="20"/>
        </w:rPr>
        <w:t>build on, and leverage this as best possible.</w:t>
      </w:r>
    </w:p>
    <w:p w14:paraId="55989C37" w14:textId="4AB269F7" w:rsidR="00E958FC" w:rsidRDefault="00DE7892" w:rsidP="00227CB6">
      <w:pPr>
        <w:pStyle w:val="ListParagraph"/>
        <w:numPr>
          <w:ilvl w:val="0"/>
          <w:numId w:val="15"/>
        </w:numPr>
        <w:spacing w:after="160" w:line="278" w:lineRule="auto"/>
        <w:rPr>
          <w:rFonts w:asciiTheme="majorHAnsi" w:eastAsia="Times New Roman" w:hAnsiTheme="majorHAnsi"/>
          <w:sz w:val="20"/>
        </w:rPr>
      </w:pPr>
      <w:r w:rsidRPr="00F8496B">
        <w:rPr>
          <w:rFonts w:asciiTheme="majorHAnsi" w:eastAsia="Times New Roman" w:hAnsiTheme="majorHAnsi"/>
          <w:sz w:val="20"/>
        </w:rPr>
        <w:t xml:space="preserve">We expect this to include </w:t>
      </w:r>
      <w:r w:rsidR="0058104A" w:rsidRPr="00F8496B">
        <w:rPr>
          <w:rFonts w:asciiTheme="majorHAnsi" w:eastAsia="Times New Roman" w:hAnsiTheme="majorHAnsi"/>
          <w:sz w:val="20"/>
        </w:rPr>
        <w:t>data on the condition of assets, types of businesses</w:t>
      </w:r>
      <w:r w:rsidR="009D067A" w:rsidRPr="00F8496B">
        <w:rPr>
          <w:rFonts w:asciiTheme="majorHAnsi" w:eastAsia="Times New Roman" w:hAnsiTheme="majorHAnsi"/>
          <w:sz w:val="20"/>
        </w:rPr>
        <w:t xml:space="preserve"> and communities that comprise/rely on the cold chain, </w:t>
      </w:r>
      <w:r w:rsidR="00901751" w:rsidRPr="00F8496B">
        <w:rPr>
          <w:rFonts w:asciiTheme="majorHAnsi" w:eastAsia="Times New Roman" w:hAnsiTheme="majorHAnsi"/>
          <w:sz w:val="20"/>
        </w:rPr>
        <w:t>evidence on</w:t>
      </w:r>
      <w:r w:rsidR="00E41773" w:rsidRPr="00F8496B">
        <w:rPr>
          <w:rFonts w:asciiTheme="majorHAnsi" w:eastAsia="Times New Roman" w:hAnsiTheme="majorHAnsi"/>
          <w:sz w:val="20"/>
        </w:rPr>
        <w:t xml:space="preserve"> past</w:t>
      </w:r>
      <w:r w:rsidR="00F74BEF" w:rsidRPr="00F8496B">
        <w:rPr>
          <w:rFonts w:asciiTheme="majorHAnsi" w:eastAsia="Times New Roman" w:hAnsiTheme="majorHAnsi"/>
          <w:sz w:val="20"/>
        </w:rPr>
        <w:t xml:space="preserve"> supply disruptions</w:t>
      </w:r>
      <w:r w:rsidR="00F8496B" w:rsidRPr="00F8496B">
        <w:rPr>
          <w:rFonts w:asciiTheme="majorHAnsi" w:eastAsia="Times New Roman" w:hAnsiTheme="majorHAnsi"/>
          <w:sz w:val="20"/>
        </w:rPr>
        <w:t xml:space="preserve"> and </w:t>
      </w:r>
      <w:r w:rsidR="00DE1B35">
        <w:rPr>
          <w:rFonts w:asciiTheme="majorHAnsi" w:eastAsia="Times New Roman" w:hAnsiTheme="majorHAnsi"/>
          <w:sz w:val="20"/>
        </w:rPr>
        <w:t xml:space="preserve">existing standards, </w:t>
      </w:r>
      <w:r w:rsidR="008D17E3">
        <w:rPr>
          <w:rFonts w:asciiTheme="majorHAnsi" w:eastAsia="Times New Roman" w:hAnsiTheme="majorHAnsi"/>
          <w:sz w:val="20"/>
        </w:rPr>
        <w:t xml:space="preserve">methodologies, </w:t>
      </w:r>
      <w:proofErr w:type="gramStart"/>
      <w:r w:rsidR="00F8496B" w:rsidRPr="00F8496B">
        <w:rPr>
          <w:rFonts w:asciiTheme="majorHAnsi" w:eastAsia="Times New Roman" w:hAnsiTheme="majorHAnsi"/>
          <w:sz w:val="20"/>
        </w:rPr>
        <w:t>analysis</w:t>
      </w:r>
      <w:proofErr w:type="gramEnd"/>
      <w:r w:rsidR="00DE1B35">
        <w:rPr>
          <w:rFonts w:asciiTheme="majorHAnsi" w:eastAsia="Times New Roman" w:hAnsiTheme="majorHAnsi"/>
          <w:sz w:val="20"/>
        </w:rPr>
        <w:t xml:space="preserve"> and </w:t>
      </w:r>
      <w:r w:rsidR="00F8496B" w:rsidRPr="00F8496B">
        <w:rPr>
          <w:rFonts w:asciiTheme="majorHAnsi" w:eastAsia="Times New Roman" w:hAnsiTheme="majorHAnsi"/>
          <w:sz w:val="20"/>
        </w:rPr>
        <w:t>model</w:t>
      </w:r>
      <w:r w:rsidR="00DE1B35">
        <w:rPr>
          <w:rFonts w:asciiTheme="majorHAnsi" w:eastAsia="Times New Roman" w:hAnsiTheme="majorHAnsi"/>
          <w:sz w:val="20"/>
        </w:rPr>
        <w:t>ling tools</w:t>
      </w:r>
      <w:r w:rsidR="00F74BEF" w:rsidRPr="00F8496B">
        <w:rPr>
          <w:rFonts w:asciiTheme="majorHAnsi" w:eastAsia="Times New Roman" w:hAnsiTheme="majorHAnsi"/>
          <w:sz w:val="20"/>
        </w:rPr>
        <w:t xml:space="preserve"> </w:t>
      </w:r>
      <w:r w:rsidR="009D067A" w:rsidRPr="00F8496B">
        <w:rPr>
          <w:rFonts w:asciiTheme="majorHAnsi" w:eastAsia="Times New Roman" w:hAnsiTheme="majorHAnsi"/>
          <w:sz w:val="20"/>
        </w:rPr>
        <w:t>(</w:t>
      </w:r>
      <w:r w:rsidR="004805B2" w:rsidRPr="00F8496B">
        <w:rPr>
          <w:rFonts w:asciiTheme="majorHAnsi" w:eastAsia="Times New Roman" w:hAnsiTheme="majorHAnsi"/>
          <w:sz w:val="20"/>
        </w:rPr>
        <w:t>either direct or indirectly) relevant to assessing the resilience of the cold chain to heat-related hazards</w:t>
      </w:r>
      <w:r w:rsidR="008D17E3">
        <w:rPr>
          <w:rFonts w:asciiTheme="majorHAnsi" w:eastAsia="Times New Roman" w:hAnsiTheme="majorHAnsi"/>
          <w:sz w:val="20"/>
        </w:rPr>
        <w:t xml:space="preserve">, as well as </w:t>
      </w:r>
      <w:r w:rsidR="00F11DC0">
        <w:rPr>
          <w:rFonts w:asciiTheme="majorHAnsi" w:eastAsia="Times New Roman" w:hAnsiTheme="majorHAnsi"/>
          <w:sz w:val="20"/>
        </w:rPr>
        <w:t>industry and academic experts</w:t>
      </w:r>
      <w:r w:rsidR="00F8496B" w:rsidRPr="00F8496B">
        <w:rPr>
          <w:rFonts w:asciiTheme="majorHAnsi" w:eastAsia="Times New Roman" w:hAnsiTheme="majorHAnsi"/>
          <w:sz w:val="20"/>
        </w:rPr>
        <w:t>.</w:t>
      </w:r>
      <w:r w:rsidRPr="00F8496B">
        <w:rPr>
          <w:rFonts w:asciiTheme="majorHAnsi" w:eastAsia="Times New Roman" w:hAnsiTheme="majorHAnsi"/>
          <w:sz w:val="20"/>
        </w:rPr>
        <w:t xml:space="preserve"> </w:t>
      </w:r>
    </w:p>
    <w:p w14:paraId="33857E7B" w14:textId="394DBD15" w:rsidR="00901751" w:rsidRDefault="75C0B98F" w:rsidP="00227CB6">
      <w:pPr>
        <w:pStyle w:val="ListParagraph"/>
        <w:numPr>
          <w:ilvl w:val="0"/>
          <w:numId w:val="15"/>
        </w:numPr>
        <w:spacing w:after="160" w:line="278" w:lineRule="auto"/>
        <w:rPr>
          <w:rFonts w:asciiTheme="majorHAnsi" w:eastAsia="Times New Roman" w:hAnsiTheme="majorHAnsi"/>
          <w:sz w:val="20"/>
        </w:rPr>
      </w:pPr>
      <w:r w:rsidRPr="00DE7892">
        <w:rPr>
          <w:rFonts w:asciiTheme="majorHAnsi" w:eastAsia="Times New Roman" w:hAnsiTheme="majorHAnsi"/>
          <w:sz w:val="20"/>
        </w:rPr>
        <w:t xml:space="preserve">We anticipate that </w:t>
      </w:r>
      <w:r w:rsidR="00F11DC0">
        <w:rPr>
          <w:rFonts w:asciiTheme="majorHAnsi" w:eastAsia="Times New Roman" w:hAnsiTheme="majorHAnsi"/>
          <w:sz w:val="20"/>
        </w:rPr>
        <w:t>some</w:t>
      </w:r>
      <w:r w:rsidRPr="00DE7892">
        <w:rPr>
          <w:rFonts w:asciiTheme="majorHAnsi" w:eastAsia="Times New Roman" w:hAnsiTheme="majorHAnsi"/>
          <w:sz w:val="20"/>
        </w:rPr>
        <w:t xml:space="preserve"> evidence may sit within the private sec</w:t>
      </w:r>
      <w:r w:rsidR="615C26CE" w:rsidRPr="00DE7892">
        <w:rPr>
          <w:rFonts w:asciiTheme="majorHAnsi" w:eastAsia="Times New Roman" w:hAnsiTheme="majorHAnsi"/>
          <w:sz w:val="20"/>
        </w:rPr>
        <w:t>tor and would expect the successful contractor to have an effective network to</w:t>
      </w:r>
      <w:r w:rsidR="008958D4">
        <w:rPr>
          <w:rFonts w:asciiTheme="majorHAnsi" w:eastAsia="Times New Roman" w:hAnsiTheme="majorHAnsi"/>
          <w:sz w:val="20"/>
        </w:rPr>
        <w:t xml:space="preserve"> enable access to</w:t>
      </w:r>
      <w:r w:rsidR="615C26CE" w:rsidRPr="00DE7892">
        <w:rPr>
          <w:rFonts w:asciiTheme="majorHAnsi" w:eastAsia="Times New Roman" w:hAnsiTheme="majorHAnsi"/>
          <w:sz w:val="20"/>
        </w:rPr>
        <w:t xml:space="preserve"> relevant evidence and insights that are not in the public domain for the purpose of this task. </w:t>
      </w:r>
      <w:r w:rsidR="00901751" w:rsidRPr="00DE7892">
        <w:rPr>
          <w:rFonts w:asciiTheme="majorHAnsi" w:eastAsia="Times New Roman" w:hAnsiTheme="majorHAnsi"/>
          <w:sz w:val="20"/>
        </w:rPr>
        <w:t> </w:t>
      </w:r>
    </w:p>
    <w:p w14:paraId="433B53D2" w14:textId="1D883318" w:rsidR="00901751" w:rsidRDefault="00810129"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 set out a</w:t>
      </w:r>
      <w:r w:rsidR="00B14981">
        <w:rPr>
          <w:rFonts w:asciiTheme="majorHAnsi" w:eastAsia="Times New Roman" w:hAnsiTheme="majorHAnsi"/>
          <w:sz w:val="20"/>
        </w:rPr>
        <w:t xml:space="preserve">n </w:t>
      </w:r>
      <w:r>
        <w:rPr>
          <w:rFonts w:asciiTheme="majorHAnsi" w:eastAsia="Times New Roman" w:hAnsiTheme="majorHAnsi"/>
          <w:sz w:val="20"/>
        </w:rPr>
        <w:t xml:space="preserve">approach to undertaking this </w:t>
      </w:r>
      <w:r w:rsidR="005B2E77">
        <w:rPr>
          <w:rFonts w:asciiTheme="majorHAnsi" w:eastAsia="Times New Roman" w:hAnsiTheme="majorHAnsi"/>
          <w:sz w:val="20"/>
        </w:rPr>
        <w:t xml:space="preserve">evidence review, including how </w:t>
      </w:r>
      <w:r w:rsidR="00BD038C">
        <w:rPr>
          <w:rFonts w:asciiTheme="majorHAnsi" w:eastAsia="Times New Roman" w:hAnsiTheme="majorHAnsi"/>
          <w:sz w:val="20"/>
        </w:rPr>
        <w:t xml:space="preserve">data </w:t>
      </w:r>
      <w:r w:rsidR="008B044A">
        <w:rPr>
          <w:rFonts w:asciiTheme="majorHAnsi" w:eastAsia="Times New Roman" w:hAnsiTheme="majorHAnsi"/>
          <w:sz w:val="20"/>
        </w:rPr>
        <w:t xml:space="preserve">and experts </w:t>
      </w:r>
      <w:r w:rsidR="00BD038C">
        <w:rPr>
          <w:rFonts w:asciiTheme="majorHAnsi" w:eastAsia="Times New Roman" w:hAnsiTheme="majorHAnsi"/>
          <w:sz w:val="20"/>
        </w:rPr>
        <w:t xml:space="preserve">will be </w:t>
      </w:r>
      <w:r w:rsidR="007F2DD9">
        <w:rPr>
          <w:rFonts w:asciiTheme="majorHAnsi" w:eastAsia="Times New Roman" w:hAnsiTheme="majorHAnsi"/>
          <w:sz w:val="20"/>
        </w:rPr>
        <w:t>identified and obtained and how evidence</w:t>
      </w:r>
      <w:r w:rsidR="005B2E77">
        <w:rPr>
          <w:rFonts w:asciiTheme="majorHAnsi" w:eastAsia="Times New Roman" w:hAnsiTheme="majorHAnsi"/>
          <w:sz w:val="20"/>
        </w:rPr>
        <w:t xml:space="preserve"> will be categorised and catalogued</w:t>
      </w:r>
      <w:r w:rsidR="007F2DD9">
        <w:rPr>
          <w:rFonts w:asciiTheme="majorHAnsi" w:eastAsia="Times New Roman" w:hAnsiTheme="majorHAnsi"/>
          <w:sz w:val="20"/>
        </w:rPr>
        <w:t xml:space="preserve"> </w:t>
      </w:r>
      <w:r w:rsidR="00B14981">
        <w:rPr>
          <w:rFonts w:asciiTheme="majorHAnsi" w:eastAsia="Times New Roman" w:hAnsiTheme="majorHAnsi"/>
          <w:sz w:val="20"/>
        </w:rPr>
        <w:t>in a structured manner.</w:t>
      </w:r>
    </w:p>
    <w:p w14:paraId="31158597" w14:textId="77777777" w:rsidR="00C32D68" w:rsidRPr="008F71F2" w:rsidRDefault="00C32D68" w:rsidP="00C32D68">
      <w:pPr>
        <w:pStyle w:val="ListParagraph"/>
        <w:spacing w:after="120" w:line="278" w:lineRule="auto"/>
        <w:ind w:left="2160"/>
        <w:rPr>
          <w:rFonts w:asciiTheme="majorHAnsi" w:eastAsia="Times New Roman" w:hAnsiTheme="majorHAnsi"/>
          <w:sz w:val="20"/>
        </w:rPr>
      </w:pPr>
    </w:p>
    <w:p w14:paraId="7BF7EC0A" w14:textId="7C570EAF" w:rsidR="00C32D68" w:rsidRDefault="00C32D68" w:rsidP="56152CC7">
      <w:pPr>
        <w:pStyle w:val="ListParagraph"/>
        <w:numPr>
          <w:ilvl w:val="0"/>
          <w:numId w:val="19"/>
        </w:numPr>
        <w:spacing w:after="120" w:line="278" w:lineRule="auto"/>
        <w:rPr>
          <w:rFonts w:asciiTheme="majorHAnsi" w:eastAsia="Times New Roman" w:hAnsiTheme="majorHAnsi"/>
          <w:sz w:val="20"/>
        </w:rPr>
      </w:pPr>
      <w:r w:rsidRPr="56152CC7">
        <w:rPr>
          <w:rFonts w:asciiTheme="majorHAnsi" w:eastAsia="Times New Roman" w:hAnsiTheme="majorHAnsi"/>
          <w:b/>
          <w:bCs/>
          <w:sz w:val="20"/>
        </w:rPr>
        <w:t>Task 2: Engag</w:t>
      </w:r>
      <w:r w:rsidR="2010ADBA" w:rsidRPr="56152CC7">
        <w:rPr>
          <w:rFonts w:asciiTheme="majorHAnsi" w:eastAsia="Times New Roman" w:hAnsiTheme="majorHAnsi"/>
          <w:b/>
          <w:bCs/>
          <w:sz w:val="20"/>
        </w:rPr>
        <w:t>e</w:t>
      </w:r>
      <w:r w:rsidRPr="56152CC7">
        <w:rPr>
          <w:rFonts w:asciiTheme="majorHAnsi" w:eastAsia="Times New Roman" w:hAnsiTheme="majorHAnsi"/>
          <w:b/>
          <w:bCs/>
          <w:sz w:val="20"/>
        </w:rPr>
        <w:t xml:space="preserve"> with key industry and government representatives</w:t>
      </w:r>
      <w:r w:rsidR="00B67982" w:rsidRPr="56152CC7">
        <w:rPr>
          <w:rFonts w:asciiTheme="majorHAnsi" w:eastAsia="Times New Roman" w:hAnsiTheme="majorHAnsi"/>
          <w:b/>
          <w:bCs/>
          <w:sz w:val="20"/>
        </w:rPr>
        <w:t xml:space="preserve"> (</w:t>
      </w:r>
      <w:r w:rsidR="00AF676F" w:rsidRPr="56152CC7">
        <w:rPr>
          <w:rFonts w:asciiTheme="majorHAnsi" w:eastAsia="Times New Roman" w:hAnsiTheme="majorHAnsi"/>
          <w:b/>
          <w:bCs/>
          <w:sz w:val="20"/>
        </w:rPr>
        <w:t>15</w:t>
      </w:r>
      <w:r w:rsidR="00B67982" w:rsidRPr="56152CC7">
        <w:rPr>
          <w:rFonts w:asciiTheme="majorHAnsi" w:eastAsia="Times New Roman" w:hAnsiTheme="majorHAnsi"/>
          <w:b/>
          <w:bCs/>
          <w:sz w:val="20"/>
        </w:rPr>
        <w:t>%)</w:t>
      </w:r>
      <w:r w:rsidRPr="56152CC7">
        <w:rPr>
          <w:rFonts w:asciiTheme="majorHAnsi" w:eastAsia="Times New Roman" w:hAnsiTheme="majorHAnsi"/>
          <w:sz w:val="20"/>
        </w:rPr>
        <w:t xml:space="preserve">. We want to ensure relevant subject matter experts and decision makers can input to the scoping and delivery of the research project (including provision of relevant data/evidence, reviewing and refining analysis) and are supportive of its outputs. </w:t>
      </w:r>
    </w:p>
    <w:p w14:paraId="712726B4" w14:textId="637C82DE" w:rsidR="00C32D68" w:rsidRDefault="00C32D68" w:rsidP="00227CB6">
      <w:pPr>
        <w:pStyle w:val="ListParagraph"/>
        <w:numPr>
          <w:ilvl w:val="0"/>
          <w:numId w:val="15"/>
        </w:numPr>
        <w:spacing w:after="160" w:line="278" w:lineRule="auto"/>
        <w:rPr>
          <w:rFonts w:asciiTheme="majorHAnsi" w:eastAsia="Times New Roman" w:hAnsiTheme="majorHAnsi"/>
          <w:sz w:val="20"/>
        </w:rPr>
      </w:pPr>
      <w:r w:rsidRPr="000F161E">
        <w:rPr>
          <w:rFonts w:asciiTheme="majorHAnsi" w:eastAsia="Times New Roman" w:hAnsiTheme="majorHAnsi"/>
          <w:sz w:val="20"/>
        </w:rPr>
        <w:t>This will i</w:t>
      </w:r>
      <w:r>
        <w:rPr>
          <w:rFonts w:asciiTheme="majorHAnsi" w:eastAsia="Times New Roman" w:hAnsiTheme="majorHAnsi"/>
          <w:sz w:val="20"/>
        </w:rPr>
        <w:t xml:space="preserve">nclude </w:t>
      </w:r>
      <w:r w:rsidRPr="000F161E">
        <w:rPr>
          <w:rFonts w:asciiTheme="majorHAnsi" w:eastAsia="Times New Roman" w:hAnsiTheme="majorHAnsi"/>
          <w:sz w:val="20"/>
        </w:rPr>
        <w:t>convening a</w:t>
      </w:r>
      <w:r>
        <w:rPr>
          <w:rFonts w:asciiTheme="majorHAnsi" w:eastAsia="Times New Roman" w:hAnsiTheme="majorHAnsi"/>
          <w:sz w:val="20"/>
        </w:rPr>
        <w:t xml:space="preserve">n Advisory Group </w:t>
      </w:r>
      <w:r w:rsidRPr="000F161E">
        <w:rPr>
          <w:rFonts w:asciiTheme="majorHAnsi" w:eastAsia="Times New Roman" w:hAnsiTheme="majorHAnsi"/>
          <w:sz w:val="20"/>
        </w:rPr>
        <w:t xml:space="preserve">of key stakeholders, which the supplier will coordinate and facilitate, including preparing and liaising with members, agreeing dates and agendas, </w:t>
      </w:r>
      <w:proofErr w:type="gramStart"/>
      <w:r w:rsidRPr="000F161E">
        <w:rPr>
          <w:rFonts w:asciiTheme="majorHAnsi" w:eastAsia="Times New Roman" w:hAnsiTheme="majorHAnsi"/>
          <w:sz w:val="20"/>
        </w:rPr>
        <w:t>preparing</w:t>
      </w:r>
      <w:proofErr w:type="gramEnd"/>
      <w:r w:rsidRPr="000F161E">
        <w:rPr>
          <w:rFonts w:asciiTheme="majorHAnsi" w:eastAsia="Times New Roman" w:hAnsiTheme="majorHAnsi"/>
          <w:sz w:val="20"/>
        </w:rPr>
        <w:t xml:space="preserve"> and socialising papers, facilitating the Chair to run the meetings. </w:t>
      </w:r>
    </w:p>
    <w:p w14:paraId="1D5050B6" w14:textId="28C2B4E8" w:rsidR="007D539A" w:rsidRDefault="005F4A8F"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Suppliers will work with the CCC to identify </w:t>
      </w:r>
      <w:r w:rsidR="000925A4">
        <w:rPr>
          <w:rFonts w:asciiTheme="majorHAnsi" w:eastAsia="Times New Roman" w:hAnsiTheme="majorHAnsi"/>
          <w:sz w:val="20"/>
        </w:rPr>
        <w:t xml:space="preserve">suitable members of the Advisory Group with the CCC having the </w:t>
      </w:r>
      <w:r w:rsidR="00A07BA7">
        <w:rPr>
          <w:rFonts w:asciiTheme="majorHAnsi" w:eastAsia="Times New Roman" w:hAnsiTheme="majorHAnsi"/>
          <w:sz w:val="20"/>
        </w:rPr>
        <w:t>final say over this decision.</w:t>
      </w:r>
    </w:p>
    <w:p w14:paraId="4364C28E" w14:textId="3D4418AD" w:rsidR="00C32D68" w:rsidRDefault="00C32D68"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The Advisory Group should be consulted on </w:t>
      </w:r>
      <w:r w:rsidR="003F052F">
        <w:rPr>
          <w:rFonts w:asciiTheme="majorHAnsi" w:eastAsia="Times New Roman" w:hAnsiTheme="majorHAnsi"/>
          <w:sz w:val="20"/>
        </w:rPr>
        <w:t xml:space="preserve">decisions related to each of the </w:t>
      </w:r>
      <w:r w:rsidR="00255C61">
        <w:rPr>
          <w:rFonts w:asciiTheme="majorHAnsi" w:eastAsia="Times New Roman" w:hAnsiTheme="majorHAnsi"/>
          <w:sz w:val="20"/>
        </w:rPr>
        <w:t>t</w:t>
      </w:r>
      <w:r w:rsidR="003F052F">
        <w:rPr>
          <w:rFonts w:asciiTheme="majorHAnsi" w:eastAsia="Times New Roman" w:hAnsiTheme="majorHAnsi"/>
          <w:sz w:val="20"/>
        </w:rPr>
        <w:t>asks set out below</w:t>
      </w:r>
      <w:r w:rsidR="009C2EA5">
        <w:rPr>
          <w:rFonts w:asciiTheme="majorHAnsi" w:eastAsia="Times New Roman" w:hAnsiTheme="majorHAnsi"/>
          <w:sz w:val="20"/>
        </w:rPr>
        <w:t xml:space="preserve"> to </w:t>
      </w:r>
      <w:r w:rsidR="00255C61">
        <w:rPr>
          <w:rFonts w:asciiTheme="majorHAnsi" w:eastAsia="Times New Roman" w:hAnsiTheme="majorHAnsi"/>
          <w:sz w:val="20"/>
        </w:rPr>
        <w:t>support</w:t>
      </w:r>
      <w:r w:rsidR="009C2EA5">
        <w:rPr>
          <w:rFonts w:asciiTheme="majorHAnsi" w:eastAsia="Times New Roman" w:hAnsiTheme="majorHAnsi"/>
          <w:sz w:val="20"/>
        </w:rPr>
        <w:t xml:space="preserve"> </w:t>
      </w:r>
      <w:r w:rsidR="004945AE">
        <w:rPr>
          <w:rFonts w:asciiTheme="majorHAnsi" w:eastAsia="Times New Roman" w:hAnsiTheme="majorHAnsi"/>
          <w:sz w:val="20"/>
        </w:rPr>
        <w:t>the relevance and robustness of the research.</w:t>
      </w:r>
    </w:p>
    <w:p w14:paraId="4FBEDA7E" w14:textId="4526DD53" w:rsidR="002E7FFB" w:rsidRDefault="00C32D68" w:rsidP="00D02509">
      <w:pPr>
        <w:pStyle w:val="ListParagraph"/>
        <w:numPr>
          <w:ilvl w:val="0"/>
          <w:numId w:val="15"/>
        </w:numPr>
        <w:spacing w:after="160" w:line="278" w:lineRule="auto"/>
        <w:rPr>
          <w:rFonts w:asciiTheme="majorHAnsi" w:eastAsia="Times New Roman" w:hAnsiTheme="majorHAnsi"/>
          <w:sz w:val="20"/>
        </w:rPr>
      </w:pPr>
      <w:r w:rsidRPr="0F6F5769">
        <w:rPr>
          <w:rFonts w:asciiTheme="majorHAnsi" w:eastAsia="Times New Roman" w:hAnsiTheme="majorHAnsi"/>
          <w:sz w:val="20"/>
        </w:rPr>
        <w:t>Bids should set out the intended approach and schedule to get the most out of an advisory group for this project</w:t>
      </w:r>
      <w:r w:rsidR="00AF4EA0">
        <w:rPr>
          <w:rFonts w:asciiTheme="majorHAnsi" w:eastAsia="Times New Roman" w:hAnsiTheme="majorHAnsi"/>
          <w:sz w:val="20"/>
        </w:rPr>
        <w:t xml:space="preserve"> (in the timetable in Section 9 we have set out a suggested schedule of three meetings but invite suppliers to suggest their own plan).</w:t>
      </w:r>
      <w:r w:rsidRPr="0F6F5769">
        <w:rPr>
          <w:rFonts w:asciiTheme="majorHAnsi" w:eastAsia="Times New Roman" w:hAnsiTheme="majorHAnsi"/>
          <w:sz w:val="20"/>
        </w:rPr>
        <w:t xml:space="preserve"> This should include an i</w:t>
      </w:r>
      <w:r w:rsidR="00761EDE">
        <w:rPr>
          <w:rFonts w:asciiTheme="majorHAnsi" w:eastAsia="Times New Roman" w:hAnsiTheme="majorHAnsi"/>
          <w:sz w:val="20"/>
        </w:rPr>
        <w:t>dentification</w:t>
      </w:r>
      <w:r w:rsidRPr="0F6F5769">
        <w:rPr>
          <w:rFonts w:asciiTheme="majorHAnsi" w:eastAsia="Times New Roman" w:hAnsiTheme="majorHAnsi"/>
          <w:sz w:val="20"/>
        </w:rPr>
        <w:t xml:space="preserve"> of </w:t>
      </w:r>
      <w:r w:rsidR="00761EDE">
        <w:rPr>
          <w:rFonts w:asciiTheme="majorHAnsi" w:eastAsia="Times New Roman" w:hAnsiTheme="majorHAnsi"/>
          <w:sz w:val="20"/>
        </w:rPr>
        <w:t>some</w:t>
      </w:r>
      <w:r w:rsidRPr="0F6F5769">
        <w:rPr>
          <w:rFonts w:asciiTheme="majorHAnsi" w:eastAsia="Times New Roman" w:hAnsiTheme="majorHAnsi"/>
          <w:sz w:val="20"/>
        </w:rPr>
        <w:t xml:space="preserve"> potential members ensuring that there is a range of relevant expertise covering the different backgrounds identified above. </w:t>
      </w:r>
    </w:p>
    <w:p w14:paraId="11BD04C7" w14:textId="77777777" w:rsidR="00D02509" w:rsidRPr="00D02509" w:rsidRDefault="00D02509" w:rsidP="00D02509">
      <w:pPr>
        <w:pStyle w:val="ListParagraph"/>
        <w:spacing w:after="160" w:line="278" w:lineRule="auto"/>
        <w:ind w:left="1800"/>
        <w:rPr>
          <w:rFonts w:asciiTheme="majorHAnsi" w:eastAsia="Times New Roman" w:hAnsiTheme="majorHAnsi"/>
          <w:sz w:val="20"/>
        </w:rPr>
      </w:pPr>
    </w:p>
    <w:p w14:paraId="306C0407" w14:textId="262D7857" w:rsidR="00855073" w:rsidRPr="00855073" w:rsidRDefault="7BC1F750" w:rsidP="684F7B39">
      <w:pPr>
        <w:pStyle w:val="ListParagraph"/>
        <w:numPr>
          <w:ilvl w:val="0"/>
          <w:numId w:val="19"/>
        </w:numPr>
        <w:spacing w:after="120" w:line="278" w:lineRule="auto"/>
        <w:rPr>
          <w:rFonts w:asciiTheme="majorHAnsi" w:eastAsia="Times New Roman" w:hAnsiTheme="majorHAnsi"/>
          <w:sz w:val="20"/>
        </w:rPr>
      </w:pPr>
      <w:r w:rsidRPr="684F7B39">
        <w:rPr>
          <w:rFonts w:asciiTheme="majorHAnsi" w:eastAsia="Times New Roman" w:hAnsiTheme="majorHAnsi"/>
          <w:b/>
          <w:bCs/>
          <w:sz w:val="20"/>
        </w:rPr>
        <w:t xml:space="preserve">Task </w:t>
      </w:r>
      <w:r w:rsidR="00255C61" w:rsidRPr="684F7B39">
        <w:rPr>
          <w:rFonts w:asciiTheme="majorHAnsi" w:eastAsia="Times New Roman" w:hAnsiTheme="majorHAnsi"/>
          <w:b/>
          <w:bCs/>
          <w:sz w:val="20"/>
        </w:rPr>
        <w:t>3</w:t>
      </w:r>
      <w:r w:rsidRPr="684F7B39">
        <w:rPr>
          <w:rFonts w:asciiTheme="majorHAnsi" w:eastAsia="Times New Roman" w:hAnsiTheme="majorHAnsi"/>
          <w:b/>
          <w:bCs/>
          <w:sz w:val="20"/>
        </w:rPr>
        <w:t xml:space="preserve">: </w:t>
      </w:r>
      <w:r w:rsidR="001C68D9" w:rsidRPr="684F7B39">
        <w:rPr>
          <w:rFonts w:asciiTheme="majorHAnsi" w:eastAsia="Times New Roman" w:hAnsiTheme="majorHAnsi"/>
          <w:b/>
          <w:bCs/>
          <w:sz w:val="20"/>
        </w:rPr>
        <w:t>Map</w:t>
      </w:r>
      <w:r w:rsidR="0072641A" w:rsidRPr="684F7B39">
        <w:rPr>
          <w:rFonts w:asciiTheme="majorHAnsi" w:eastAsia="Times New Roman" w:hAnsiTheme="majorHAnsi"/>
          <w:b/>
          <w:bCs/>
          <w:sz w:val="20"/>
        </w:rPr>
        <w:t xml:space="preserve"> and classify</w:t>
      </w:r>
      <w:r w:rsidR="001C68D9" w:rsidRPr="684F7B39">
        <w:rPr>
          <w:rFonts w:asciiTheme="majorHAnsi" w:eastAsia="Times New Roman" w:hAnsiTheme="majorHAnsi"/>
          <w:b/>
          <w:bCs/>
          <w:sz w:val="20"/>
        </w:rPr>
        <w:t xml:space="preserve"> (either geographically, </w:t>
      </w:r>
      <w:proofErr w:type="gramStart"/>
      <w:r w:rsidR="001C68D9" w:rsidRPr="684F7B39">
        <w:rPr>
          <w:rFonts w:asciiTheme="majorHAnsi" w:eastAsia="Times New Roman" w:hAnsiTheme="majorHAnsi"/>
          <w:b/>
          <w:bCs/>
          <w:sz w:val="20"/>
        </w:rPr>
        <w:t>schematically</w:t>
      </w:r>
      <w:proofErr w:type="gramEnd"/>
      <w:r w:rsidR="001C68D9" w:rsidRPr="684F7B39">
        <w:rPr>
          <w:rFonts w:asciiTheme="majorHAnsi" w:eastAsia="Times New Roman" w:hAnsiTheme="majorHAnsi"/>
          <w:b/>
          <w:bCs/>
          <w:sz w:val="20"/>
        </w:rPr>
        <w:t xml:space="preserve"> or otherwise) </w:t>
      </w:r>
      <w:r w:rsidR="000101A0" w:rsidRPr="684F7B39">
        <w:rPr>
          <w:rFonts w:asciiTheme="majorHAnsi" w:eastAsia="Times New Roman" w:hAnsiTheme="majorHAnsi"/>
          <w:b/>
          <w:bCs/>
          <w:sz w:val="20"/>
        </w:rPr>
        <w:t>the UK’s cold chain</w:t>
      </w:r>
      <w:r w:rsidR="00E51A86" w:rsidRPr="684F7B39">
        <w:rPr>
          <w:rFonts w:asciiTheme="majorHAnsi" w:eastAsia="Times New Roman" w:hAnsiTheme="majorHAnsi"/>
          <w:b/>
          <w:bCs/>
          <w:sz w:val="20"/>
        </w:rPr>
        <w:t xml:space="preserve"> for </w:t>
      </w:r>
      <w:r w:rsidR="00981162" w:rsidRPr="684F7B39">
        <w:rPr>
          <w:rFonts w:asciiTheme="majorHAnsi" w:eastAsia="Times New Roman" w:hAnsiTheme="majorHAnsi"/>
          <w:b/>
          <w:bCs/>
          <w:sz w:val="20"/>
        </w:rPr>
        <w:t>food and pharmaceutical product</w:t>
      </w:r>
      <w:r w:rsidR="00B67982" w:rsidRPr="684F7B39">
        <w:rPr>
          <w:rFonts w:asciiTheme="majorHAnsi" w:eastAsia="Times New Roman" w:hAnsiTheme="majorHAnsi"/>
          <w:b/>
          <w:bCs/>
          <w:sz w:val="20"/>
        </w:rPr>
        <w:t>s (</w:t>
      </w:r>
      <w:r w:rsidR="00AF676F" w:rsidRPr="684F7B39">
        <w:rPr>
          <w:rFonts w:asciiTheme="majorHAnsi" w:eastAsia="Times New Roman" w:hAnsiTheme="majorHAnsi"/>
          <w:b/>
          <w:bCs/>
          <w:sz w:val="20"/>
        </w:rPr>
        <w:t>1</w:t>
      </w:r>
      <w:r w:rsidR="0024673B" w:rsidRPr="684F7B39">
        <w:rPr>
          <w:rFonts w:asciiTheme="majorHAnsi" w:eastAsia="Times New Roman" w:hAnsiTheme="majorHAnsi"/>
          <w:b/>
          <w:bCs/>
          <w:sz w:val="20"/>
        </w:rPr>
        <w:t>0</w:t>
      </w:r>
      <w:r w:rsidR="00B67982" w:rsidRPr="684F7B39">
        <w:rPr>
          <w:rFonts w:asciiTheme="majorHAnsi" w:eastAsia="Times New Roman" w:hAnsiTheme="majorHAnsi"/>
          <w:b/>
          <w:bCs/>
          <w:sz w:val="20"/>
        </w:rPr>
        <w:t>%)</w:t>
      </w:r>
      <w:r w:rsidR="00981162" w:rsidRPr="684F7B39">
        <w:rPr>
          <w:rFonts w:asciiTheme="majorHAnsi" w:eastAsia="Times New Roman" w:hAnsiTheme="majorHAnsi"/>
          <w:b/>
          <w:bCs/>
          <w:sz w:val="20"/>
        </w:rPr>
        <w:t xml:space="preserve">. </w:t>
      </w:r>
      <w:r w:rsidR="00952742" w:rsidRPr="684F7B39">
        <w:rPr>
          <w:rFonts w:asciiTheme="majorHAnsi" w:eastAsia="Times New Roman" w:hAnsiTheme="majorHAnsi"/>
          <w:sz w:val="20"/>
        </w:rPr>
        <w:t>We want to use this map</w:t>
      </w:r>
      <w:r w:rsidR="00C363FE" w:rsidRPr="684F7B39">
        <w:rPr>
          <w:rFonts w:asciiTheme="majorHAnsi" w:eastAsia="Times New Roman" w:hAnsiTheme="majorHAnsi"/>
          <w:sz w:val="20"/>
        </w:rPr>
        <w:t>ping exercise</w:t>
      </w:r>
      <w:r w:rsidR="00952742" w:rsidRPr="684F7B39">
        <w:rPr>
          <w:rFonts w:asciiTheme="majorHAnsi" w:eastAsia="Times New Roman" w:hAnsiTheme="majorHAnsi"/>
          <w:sz w:val="20"/>
        </w:rPr>
        <w:t xml:space="preserve"> to </w:t>
      </w:r>
      <w:r w:rsidR="5A634393" w:rsidRPr="684F7B39">
        <w:rPr>
          <w:rFonts w:asciiTheme="majorHAnsi" w:eastAsia="Times New Roman" w:hAnsiTheme="majorHAnsi"/>
          <w:sz w:val="20"/>
        </w:rPr>
        <w:t xml:space="preserve">help </w:t>
      </w:r>
      <w:r w:rsidR="003058CE" w:rsidRPr="684F7B39">
        <w:rPr>
          <w:rFonts w:asciiTheme="majorHAnsi" w:eastAsia="Times New Roman" w:hAnsiTheme="majorHAnsi"/>
          <w:sz w:val="20"/>
        </w:rPr>
        <w:t xml:space="preserve">identify </w:t>
      </w:r>
      <w:r w:rsidR="004A50B1" w:rsidRPr="684F7B39">
        <w:rPr>
          <w:rFonts w:asciiTheme="majorHAnsi" w:eastAsia="Times New Roman" w:hAnsiTheme="majorHAnsi"/>
          <w:sz w:val="20"/>
        </w:rPr>
        <w:t xml:space="preserve">and </w:t>
      </w:r>
      <w:r w:rsidR="00E31673" w:rsidRPr="684F7B39">
        <w:rPr>
          <w:rFonts w:asciiTheme="majorHAnsi" w:eastAsia="Times New Roman" w:hAnsiTheme="majorHAnsi"/>
          <w:sz w:val="20"/>
        </w:rPr>
        <w:t xml:space="preserve">prioritise </w:t>
      </w:r>
      <w:proofErr w:type="gramStart"/>
      <w:r w:rsidR="00E31673" w:rsidRPr="684F7B39">
        <w:rPr>
          <w:rFonts w:asciiTheme="majorHAnsi" w:eastAsia="Times New Roman" w:hAnsiTheme="majorHAnsi"/>
          <w:sz w:val="20"/>
        </w:rPr>
        <w:t xml:space="preserve">particular </w:t>
      </w:r>
      <w:r w:rsidR="00254560" w:rsidRPr="684F7B39">
        <w:rPr>
          <w:rFonts w:asciiTheme="majorHAnsi" w:eastAsia="Times New Roman" w:hAnsiTheme="majorHAnsi"/>
          <w:sz w:val="20"/>
        </w:rPr>
        <w:t>components</w:t>
      </w:r>
      <w:proofErr w:type="gramEnd"/>
      <w:r w:rsidR="00254560" w:rsidRPr="684F7B39">
        <w:rPr>
          <w:rFonts w:asciiTheme="majorHAnsi" w:eastAsia="Times New Roman" w:hAnsiTheme="majorHAnsi"/>
          <w:sz w:val="20"/>
        </w:rPr>
        <w:t xml:space="preserve"> </w:t>
      </w:r>
      <w:r w:rsidR="00BD6BF8" w:rsidRPr="684F7B39">
        <w:rPr>
          <w:rFonts w:asciiTheme="majorHAnsi" w:eastAsia="Times New Roman" w:hAnsiTheme="majorHAnsi"/>
          <w:sz w:val="20"/>
        </w:rPr>
        <w:t xml:space="preserve">to </w:t>
      </w:r>
      <w:r w:rsidR="00D63DDA" w:rsidRPr="684F7B39">
        <w:rPr>
          <w:rFonts w:asciiTheme="majorHAnsi" w:eastAsia="Times New Roman" w:hAnsiTheme="majorHAnsi"/>
          <w:sz w:val="20"/>
        </w:rPr>
        <w:t>focus on in Task 5</w:t>
      </w:r>
      <w:r w:rsidR="00C363FE" w:rsidRPr="684F7B39">
        <w:rPr>
          <w:rFonts w:asciiTheme="majorHAnsi" w:eastAsia="Times New Roman" w:hAnsiTheme="majorHAnsi"/>
          <w:sz w:val="20"/>
        </w:rPr>
        <w:t xml:space="preserve"> (i.e. providing a cross-section of</w:t>
      </w:r>
      <w:r w:rsidR="00EE461E" w:rsidRPr="684F7B39">
        <w:rPr>
          <w:rFonts w:asciiTheme="majorHAnsi" w:eastAsia="Times New Roman" w:hAnsiTheme="majorHAnsi"/>
          <w:sz w:val="20"/>
        </w:rPr>
        <w:t xml:space="preserve"> the most</w:t>
      </w:r>
      <w:r w:rsidR="00C363FE" w:rsidRPr="684F7B39">
        <w:rPr>
          <w:rFonts w:asciiTheme="majorHAnsi" w:eastAsia="Times New Roman" w:hAnsiTheme="majorHAnsi"/>
          <w:sz w:val="20"/>
        </w:rPr>
        <w:t xml:space="preserve"> </w:t>
      </w:r>
      <w:r w:rsidR="009F4576" w:rsidRPr="684F7B39">
        <w:rPr>
          <w:rFonts w:asciiTheme="majorHAnsi" w:eastAsia="Times New Roman" w:hAnsiTheme="majorHAnsi"/>
          <w:sz w:val="20"/>
        </w:rPr>
        <w:t>critical</w:t>
      </w:r>
      <w:r w:rsidR="00EE461E" w:rsidRPr="684F7B39">
        <w:rPr>
          <w:rFonts w:asciiTheme="majorHAnsi" w:eastAsia="Times New Roman" w:hAnsiTheme="majorHAnsi"/>
          <w:sz w:val="20"/>
        </w:rPr>
        <w:t xml:space="preserve"> and</w:t>
      </w:r>
      <w:r w:rsidR="009F4576" w:rsidRPr="684F7B39">
        <w:rPr>
          <w:rFonts w:asciiTheme="majorHAnsi" w:eastAsia="Times New Roman" w:hAnsiTheme="majorHAnsi"/>
          <w:sz w:val="20"/>
        </w:rPr>
        <w:t xml:space="preserve"> vulnerable</w:t>
      </w:r>
      <w:r w:rsidR="005B6D14" w:rsidRPr="684F7B39">
        <w:rPr>
          <w:rFonts w:asciiTheme="majorHAnsi" w:eastAsia="Times New Roman" w:hAnsiTheme="majorHAnsi"/>
          <w:sz w:val="20"/>
        </w:rPr>
        <w:t xml:space="preserve"> </w:t>
      </w:r>
      <w:r w:rsidR="00EE461E" w:rsidRPr="684F7B39">
        <w:rPr>
          <w:rFonts w:asciiTheme="majorHAnsi" w:eastAsia="Times New Roman" w:hAnsiTheme="majorHAnsi"/>
          <w:sz w:val="20"/>
        </w:rPr>
        <w:t>components and how</w:t>
      </w:r>
      <w:r w:rsidR="00AB6DC7" w:rsidRPr="684F7B39">
        <w:rPr>
          <w:rFonts w:asciiTheme="majorHAnsi" w:eastAsia="Times New Roman" w:hAnsiTheme="majorHAnsi"/>
          <w:sz w:val="20"/>
        </w:rPr>
        <w:t xml:space="preserve"> it</w:t>
      </w:r>
      <w:r w:rsidR="00EE461E" w:rsidRPr="684F7B39">
        <w:rPr>
          <w:rFonts w:asciiTheme="majorHAnsi" w:eastAsia="Times New Roman" w:hAnsiTheme="majorHAnsi"/>
          <w:sz w:val="20"/>
        </w:rPr>
        <w:t xml:space="preserve"> might be impacted and adapt </w:t>
      </w:r>
      <w:r w:rsidR="00BF5787" w:rsidRPr="684F7B39">
        <w:rPr>
          <w:rFonts w:asciiTheme="majorHAnsi" w:eastAsia="Times New Roman" w:hAnsiTheme="majorHAnsi"/>
          <w:sz w:val="20"/>
        </w:rPr>
        <w:t xml:space="preserve">to </w:t>
      </w:r>
      <w:r w:rsidR="0058329D" w:rsidRPr="684F7B39">
        <w:rPr>
          <w:rFonts w:asciiTheme="majorHAnsi" w:eastAsia="Times New Roman" w:hAnsiTheme="majorHAnsi"/>
          <w:sz w:val="20"/>
        </w:rPr>
        <w:t>temperature hazards</w:t>
      </w:r>
      <w:r w:rsidR="00BB09C0" w:rsidRPr="684F7B39">
        <w:rPr>
          <w:rFonts w:asciiTheme="majorHAnsi" w:eastAsia="Times New Roman" w:hAnsiTheme="majorHAnsi"/>
          <w:sz w:val="20"/>
        </w:rPr>
        <w:t>)</w:t>
      </w:r>
      <w:r w:rsidR="00C12C94" w:rsidRPr="684F7B39">
        <w:rPr>
          <w:rFonts w:asciiTheme="majorHAnsi" w:eastAsia="Times New Roman" w:hAnsiTheme="majorHAnsi"/>
          <w:sz w:val="20"/>
        </w:rPr>
        <w:t xml:space="preserve">. </w:t>
      </w:r>
      <w:r w:rsidR="00675A9D" w:rsidRPr="684F7B39">
        <w:rPr>
          <w:rFonts w:asciiTheme="majorHAnsi" w:eastAsia="Times New Roman" w:hAnsiTheme="majorHAnsi"/>
          <w:sz w:val="20"/>
        </w:rPr>
        <w:t xml:space="preserve">For </w:t>
      </w:r>
      <w:proofErr w:type="gramStart"/>
      <w:r w:rsidR="00675A9D" w:rsidRPr="684F7B39">
        <w:rPr>
          <w:rFonts w:asciiTheme="majorHAnsi" w:eastAsia="Times New Roman" w:hAnsiTheme="majorHAnsi"/>
          <w:sz w:val="20"/>
        </w:rPr>
        <w:t>example</w:t>
      </w:r>
      <w:proofErr w:type="gramEnd"/>
      <w:r w:rsidR="00675A9D" w:rsidRPr="684F7B39">
        <w:rPr>
          <w:rFonts w:asciiTheme="majorHAnsi" w:eastAsia="Times New Roman" w:hAnsiTheme="majorHAnsi"/>
          <w:sz w:val="20"/>
        </w:rPr>
        <w:t xml:space="preserve"> this might identify particular infrastructure </w:t>
      </w:r>
      <w:r w:rsidR="00C12C94" w:rsidRPr="684F7B39">
        <w:rPr>
          <w:rFonts w:asciiTheme="majorHAnsi" w:eastAsia="Times New Roman" w:hAnsiTheme="majorHAnsi"/>
          <w:sz w:val="20"/>
        </w:rPr>
        <w:t>(</w:t>
      </w:r>
      <w:r w:rsidR="00E83CA5" w:rsidRPr="684F7B39">
        <w:rPr>
          <w:rFonts w:asciiTheme="majorHAnsi" w:eastAsia="Times New Roman" w:hAnsiTheme="majorHAnsi"/>
          <w:sz w:val="20"/>
        </w:rPr>
        <w:t>ports, HGVs)</w:t>
      </w:r>
      <w:r w:rsidR="00E31673" w:rsidRPr="684F7B39">
        <w:rPr>
          <w:rFonts w:asciiTheme="majorHAnsi" w:eastAsia="Times New Roman" w:hAnsiTheme="majorHAnsi"/>
          <w:sz w:val="20"/>
        </w:rPr>
        <w:t xml:space="preserve"> </w:t>
      </w:r>
      <w:r w:rsidR="00D3017A" w:rsidRPr="684F7B39">
        <w:rPr>
          <w:rFonts w:asciiTheme="majorHAnsi" w:eastAsia="Times New Roman" w:hAnsiTheme="majorHAnsi"/>
          <w:sz w:val="20"/>
        </w:rPr>
        <w:t xml:space="preserve">and actors (businesses, </w:t>
      </w:r>
      <w:r w:rsidR="00C12C94" w:rsidRPr="684F7B39">
        <w:rPr>
          <w:rFonts w:asciiTheme="majorHAnsi" w:eastAsia="Times New Roman" w:hAnsiTheme="majorHAnsi"/>
          <w:sz w:val="20"/>
        </w:rPr>
        <w:t xml:space="preserve">health services, </w:t>
      </w:r>
      <w:r w:rsidR="00D3017A" w:rsidRPr="684F7B39">
        <w:rPr>
          <w:rFonts w:asciiTheme="majorHAnsi" w:eastAsia="Times New Roman" w:hAnsiTheme="majorHAnsi"/>
          <w:sz w:val="20"/>
        </w:rPr>
        <w:t>communities)</w:t>
      </w:r>
      <w:r w:rsidR="00007B41" w:rsidRPr="684F7B39">
        <w:rPr>
          <w:rFonts w:asciiTheme="majorHAnsi" w:eastAsia="Times New Roman" w:hAnsiTheme="majorHAnsi"/>
          <w:sz w:val="20"/>
        </w:rPr>
        <w:t xml:space="preserve"> </w:t>
      </w:r>
      <w:r w:rsidR="00E31673" w:rsidRPr="684F7B39">
        <w:rPr>
          <w:rFonts w:asciiTheme="majorHAnsi" w:eastAsia="Times New Roman" w:hAnsiTheme="majorHAnsi"/>
          <w:sz w:val="20"/>
        </w:rPr>
        <w:t xml:space="preserve">which are particularly </w:t>
      </w:r>
      <w:r w:rsidR="00007B41" w:rsidRPr="684F7B39">
        <w:rPr>
          <w:rFonts w:asciiTheme="majorHAnsi" w:eastAsia="Times New Roman" w:hAnsiTheme="majorHAnsi"/>
          <w:sz w:val="20"/>
        </w:rPr>
        <w:t>vulnerable</w:t>
      </w:r>
      <w:r w:rsidR="00E31673" w:rsidRPr="684F7B39">
        <w:rPr>
          <w:rFonts w:asciiTheme="majorHAnsi" w:eastAsia="Times New Roman" w:hAnsiTheme="majorHAnsi"/>
          <w:sz w:val="20"/>
        </w:rPr>
        <w:t xml:space="preserve">, </w:t>
      </w:r>
      <w:r w:rsidR="007A7589" w:rsidRPr="684F7B39">
        <w:rPr>
          <w:rFonts w:asciiTheme="majorHAnsi" w:eastAsia="Times New Roman" w:hAnsiTheme="majorHAnsi"/>
          <w:sz w:val="20"/>
        </w:rPr>
        <w:t>nodes and links (assets, activities) which are particularly critical</w:t>
      </w:r>
      <w:r w:rsidR="009218E2" w:rsidRPr="684F7B39">
        <w:rPr>
          <w:rFonts w:asciiTheme="majorHAnsi" w:eastAsia="Times New Roman" w:hAnsiTheme="majorHAnsi"/>
          <w:sz w:val="20"/>
        </w:rPr>
        <w:t>/bottlenecks for resilience of supply</w:t>
      </w:r>
      <w:r w:rsidR="004F1E03" w:rsidRPr="684F7B39">
        <w:rPr>
          <w:rFonts w:asciiTheme="majorHAnsi" w:eastAsia="Times New Roman" w:hAnsiTheme="majorHAnsi"/>
          <w:sz w:val="20"/>
        </w:rPr>
        <w:t>, and where there might be redundancy in the system.</w:t>
      </w:r>
    </w:p>
    <w:p w14:paraId="583E3C60" w14:textId="33B60313" w:rsidR="003D0FB8" w:rsidRDefault="003D0FB8" w:rsidP="00227CB6">
      <w:pPr>
        <w:pStyle w:val="ListParagraph"/>
        <w:numPr>
          <w:ilvl w:val="0"/>
          <w:numId w:val="15"/>
        </w:numPr>
        <w:spacing w:after="160" w:line="278" w:lineRule="auto"/>
        <w:rPr>
          <w:rFonts w:asciiTheme="majorHAnsi" w:eastAsia="Times New Roman" w:hAnsiTheme="majorHAnsi"/>
          <w:sz w:val="20"/>
        </w:rPr>
      </w:pPr>
      <w:r w:rsidRPr="0040159C">
        <w:rPr>
          <w:rFonts w:asciiTheme="majorHAnsi" w:eastAsia="Times New Roman" w:hAnsiTheme="majorHAnsi"/>
          <w:sz w:val="20"/>
        </w:rPr>
        <w:t>There are different approaches to how this mapping and classification could be approached</w:t>
      </w:r>
      <w:r w:rsidR="00255C61">
        <w:rPr>
          <w:rFonts w:asciiTheme="majorHAnsi" w:eastAsia="Times New Roman" w:hAnsiTheme="majorHAnsi"/>
          <w:sz w:val="20"/>
        </w:rPr>
        <w:t xml:space="preserve">, </w:t>
      </w:r>
      <w:r w:rsidR="00BF580B">
        <w:rPr>
          <w:rFonts w:asciiTheme="majorHAnsi" w:eastAsia="Times New Roman" w:hAnsiTheme="majorHAnsi"/>
          <w:sz w:val="20"/>
        </w:rPr>
        <w:t xml:space="preserve">such as agreeing (with the Advisory Group) a short list of ‘essential’ food and pharmaceutical products and </w:t>
      </w:r>
      <w:r w:rsidR="0040159C" w:rsidRPr="0040159C">
        <w:rPr>
          <w:rFonts w:asciiTheme="majorHAnsi" w:eastAsia="Times New Roman" w:hAnsiTheme="majorHAnsi"/>
          <w:sz w:val="20"/>
        </w:rPr>
        <w:t>mapping</w:t>
      </w:r>
      <w:r w:rsidRPr="0040159C">
        <w:rPr>
          <w:rFonts w:asciiTheme="majorHAnsi" w:eastAsia="Times New Roman" w:hAnsiTheme="majorHAnsi"/>
          <w:sz w:val="20"/>
        </w:rPr>
        <w:t xml:space="preserve"> the end-to-end journey</w:t>
      </w:r>
      <w:r w:rsidR="00AE2097">
        <w:rPr>
          <w:rFonts w:asciiTheme="majorHAnsi" w:eastAsia="Times New Roman" w:hAnsiTheme="majorHAnsi"/>
          <w:sz w:val="20"/>
        </w:rPr>
        <w:t xml:space="preserve"> </w:t>
      </w:r>
      <w:r w:rsidRPr="0040159C">
        <w:rPr>
          <w:rFonts w:asciiTheme="majorHAnsi" w:eastAsia="Times New Roman" w:hAnsiTheme="majorHAnsi"/>
          <w:sz w:val="20"/>
        </w:rPr>
        <w:t xml:space="preserve">into/around the </w:t>
      </w:r>
      <w:r w:rsidR="00267425" w:rsidRPr="0040159C">
        <w:rPr>
          <w:rFonts w:asciiTheme="majorHAnsi" w:eastAsia="Times New Roman" w:hAnsiTheme="majorHAnsi"/>
          <w:sz w:val="20"/>
        </w:rPr>
        <w:t>UK or</w:t>
      </w:r>
      <w:r w:rsidR="0040159C" w:rsidRPr="0040159C">
        <w:rPr>
          <w:rFonts w:asciiTheme="majorHAnsi" w:eastAsia="Times New Roman" w:hAnsiTheme="majorHAnsi"/>
          <w:sz w:val="20"/>
        </w:rPr>
        <w:t xml:space="preserve"> </w:t>
      </w:r>
      <w:r w:rsidR="00BF580B">
        <w:rPr>
          <w:rFonts w:asciiTheme="majorHAnsi" w:eastAsia="Times New Roman" w:hAnsiTheme="majorHAnsi"/>
          <w:sz w:val="20"/>
        </w:rPr>
        <w:t>developing</w:t>
      </w:r>
      <w:r w:rsidR="00FE004D" w:rsidRPr="0040159C">
        <w:rPr>
          <w:rFonts w:asciiTheme="majorHAnsi" w:eastAsia="Times New Roman" w:hAnsiTheme="majorHAnsi"/>
          <w:sz w:val="20"/>
        </w:rPr>
        <w:t xml:space="preserve"> an</w:t>
      </w:r>
      <w:r w:rsidRPr="0040159C">
        <w:rPr>
          <w:rFonts w:asciiTheme="majorHAnsi" w:eastAsia="Times New Roman" w:hAnsiTheme="majorHAnsi"/>
          <w:sz w:val="20"/>
        </w:rPr>
        <w:t xml:space="preserve"> archetypal </w:t>
      </w:r>
      <w:r w:rsidR="004279DF" w:rsidRPr="0040159C">
        <w:rPr>
          <w:rFonts w:asciiTheme="majorHAnsi" w:eastAsia="Times New Roman" w:hAnsiTheme="majorHAnsi"/>
          <w:sz w:val="20"/>
        </w:rPr>
        <w:t>‘</w:t>
      </w:r>
      <w:r w:rsidR="00FE004D" w:rsidRPr="0040159C">
        <w:rPr>
          <w:rFonts w:asciiTheme="majorHAnsi" w:eastAsia="Times New Roman" w:hAnsiTheme="majorHAnsi"/>
          <w:sz w:val="20"/>
        </w:rPr>
        <w:t>model</w:t>
      </w:r>
      <w:r w:rsidR="004279DF" w:rsidRPr="0040159C">
        <w:rPr>
          <w:rFonts w:asciiTheme="majorHAnsi" w:eastAsia="Times New Roman" w:hAnsiTheme="majorHAnsi"/>
          <w:sz w:val="20"/>
        </w:rPr>
        <w:t xml:space="preserve">’ </w:t>
      </w:r>
      <w:r w:rsidR="00FE004D" w:rsidRPr="0040159C">
        <w:rPr>
          <w:rFonts w:asciiTheme="majorHAnsi" w:eastAsia="Times New Roman" w:hAnsiTheme="majorHAnsi"/>
          <w:sz w:val="20"/>
        </w:rPr>
        <w:t>capturing</w:t>
      </w:r>
      <w:r w:rsidRPr="0040159C">
        <w:rPr>
          <w:rFonts w:asciiTheme="majorHAnsi" w:eastAsia="Times New Roman" w:hAnsiTheme="majorHAnsi"/>
          <w:sz w:val="20"/>
        </w:rPr>
        <w:t xml:space="preserve"> key characteristics of different aspects of the UK’s cold supply chain relevant to assessing resilience to temperature related climate hazards.</w:t>
      </w:r>
    </w:p>
    <w:p w14:paraId="61C2ECA0" w14:textId="6325E236" w:rsidR="002A791E" w:rsidRPr="004F1E03" w:rsidRDefault="00CF1571"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w:t>
      </w:r>
      <w:r w:rsidR="002A791E" w:rsidRPr="004F1E03">
        <w:rPr>
          <w:rFonts w:asciiTheme="majorHAnsi" w:eastAsia="Times New Roman" w:hAnsiTheme="majorHAnsi"/>
          <w:sz w:val="20"/>
        </w:rPr>
        <w:t xml:space="preserve"> set out</w:t>
      </w:r>
      <w:r>
        <w:rPr>
          <w:rFonts w:asciiTheme="majorHAnsi" w:eastAsia="Times New Roman" w:hAnsiTheme="majorHAnsi"/>
          <w:sz w:val="20"/>
        </w:rPr>
        <w:t xml:space="preserve"> a</w:t>
      </w:r>
      <w:r w:rsidR="002A791E" w:rsidRPr="004F1E03">
        <w:rPr>
          <w:rFonts w:asciiTheme="majorHAnsi" w:eastAsia="Times New Roman" w:hAnsiTheme="majorHAnsi"/>
          <w:sz w:val="20"/>
        </w:rPr>
        <w:t xml:space="preserve"> proposed methodology and justification, including feasibility and suitability for providing a representative assessment of the most critical, vulnerable aspects of the supply chain and for extrapolating a national level assessment of risk exposure and paths to resilience. </w:t>
      </w:r>
    </w:p>
    <w:p w14:paraId="2A85FDA9" w14:textId="77777777" w:rsidR="007A28B2" w:rsidRPr="00D83542" w:rsidRDefault="007A28B2" w:rsidP="007A28B2">
      <w:pPr>
        <w:pStyle w:val="ListParagraph"/>
        <w:spacing w:after="120" w:line="278" w:lineRule="auto"/>
        <w:ind w:left="2160"/>
        <w:rPr>
          <w:rFonts w:asciiTheme="majorHAnsi" w:eastAsia="Times New Roman" w:hAnsiTheme="majorHAnsi"/>
          <w:sz w:val="20"/>
        </w:rPr>
      </w:pPr>
    </w:p>
    <w:p w14:paraId="716107D8" w14:textId="0E72D781" w:rsidR="007A28B2" w:rsidRDefault="007A28B2" w:rsidP="45BBD876">
      <w:pPr>
        <w:pStyle w:val="ListParagraph"/>
        <w:numPr>
          <w:ilvl w:val="0"/>
          <w:numId w:val="19"/>
        </w:numPr>
        <w:spacing w:after="120" w:line="278" w:lineRule="auto"/>
        <w:rPr>
          <w:rFonts w:asciiTheme="majorHAnsi" w:eastAsia="Times New Roman" w:hAnsiTheme="majorHAnsi"/>
          <w:sz w:val="20"/>
        </w:rPr>
      </w:pPr>
      <w:r w:rsidRPr="45BBD876">
        <w:rPr>
          <w:rFonts w:asciiTheme="majorHAnsi" w:eastAsia="Times New Roman" w:hAnsiTheme="majorHAnsi"/>
          <w:b/>
          <w:bCs/>
          <w:sz w:val="20"/>
        </w:rPr>
        <w:t xml:space="preserve">Task </w:t>
      </w:r>
      <w:r w:rsidR="00641C48" w:rsidRPr="45BBD876">
        <w:rPr>
          <w:rFonts w:asciiTheme="majorHAnsi" w:eastAsia="Times New Roman" w:hAnsiTheme="majorHAnsi"/>
          <w:b/>
          <w:bCs/>
          <w:sz w:val="20"/>
        </w:rPr>
        <w:t>4</w:t>
      </w:r>
      <w:r w:rsidRPr="45BBD876">
        <w:rPr>
          <w:rFonts w:asciiTheme="majorHAnsi" w:eastAsia="Times New Roman" w:hAnsiTheme="majorHAnsi"/>
          <w:b/>
          <w:bCs/>
          <w:sz w:val="20"/>
        </w:rPr>
        <w:t xml:space="preserve">: </w:t>
      </w:r>
      <w:r w:rsidR="6952E56C" w:rsidRPr="45BBD876">
        <w:rPr>
          <w:rFonts w:asciiTheme="majorHAnsi" w:eastAsia="Times New Roman" w:hAnsiTheme="majorHAnsi"/>
          <w:b/>
          <w:bCs/>
          <w:sz w:val="20"/>
        </w:rPr>
        <w:t>Identify</w:t>
      </w:r>
      <w:r w:rsidR="005A3AE9" w:rsidRPr="45BBD876">
        <w:rPr>
          <w:rFonts w:asciiTheme="majorHAnsi" w:eastAsia="Times New Roman" w:hAnsiTheme="majorHAnsi"/>
          <w:b/>
          <w:bCs/>
          <w:sz w:val="20"/>
        </w:rPr>
        <w:t xml:space="preserve"> appropriate</w:t>
      </w:r>
      <w:r w:rsidRPr="45BBD876">
        <w:rPr>
          <w:rFonts w:asciiTheme="majorHAnsi" w:eastAsia="Times New Roman" w:hAnsiTheme="majorHAnsi"/>
          <w:b/>
          <w:bCs/>
          <w:sz w:val="20"/>
        </w:rPr>
        <w:t xml:space="preserve"> impact metrics with which to assess</w:t>
      </w:r>
      <w:r w:rsidR="00413D31" w:rsidRPr="45BBD876">
        <w:rPr>
          <w:rFonts w:asciiTheme="majorHAnsi" w:eastAsia="Times New Roman" w:hAnsiTheme="majorHAnsi"/>
          <w:b/>
          <w:bCs/>
          <w:sz w:val="20"/>
        </w:rPr>
        <w:t xml:space="preserve"> the</w:t>
      </w:r>
      <w:r w:rsidRPr="45BBD876">
        <w:rPr>
          <w:rFonts w:asciiTheme="majorHAnsi" w:eastAsia="Times New Roman" w:hAnsiTheme="majorHAnsi"/>
          <w:b/>
          <w:bCs/>
          <w:sz w:val="20"/>
        </w:rPr>
        <w:t xml:space="preserve"> impacts from </w:t>
      </w:r>
      <w:r w:rsidR="00E71AE7" w:rsidRPr="45BBD876">
        <w:rPr>
          <w:rFonts w:asciiTheme="majorHAnsi" w:eastAsia="Times New Roman" w:hAnsiTheme="majorHAnsi"/>
          <w:b/>
          <w:bCs/>
          <w:sz w:val="20"/>
        </w:rPr>
        <w:t xml:space="preserve">rising temperatures and extreme heat </w:t>
      </w:r>
      <w:r w:rsidRPr="45BBD876">
        <w:rPr>
          <w:rFonts w:asciiTheme="majorHAnsi" w:eastAsia="Times New Roman" w:hAnsiTheme="majorHAnsi"/>
          <w:b/>
          <w:bCs/>
          <w:sz w:val="20"/>
        </w:rPr>
        <w:t xml:space="preserve">and </w:t>
      </w:r>
      <w:r w:rsidR="00431565" w:rsidRPr="45BBD876">
        <w:rPr>
          <w:rFonts w:asciiTheme="majorHAnsi" w:eastAsia="Times New Roman" w:hAnsiTheme="majorHAnsi"/>
          <w:b/>
          <w:bCs/>
          <w:sz w:val="20"/>
        </w:rPr>
        <w:t xml:space="preserve">the </w:t>
      </w:r>
      <w:r w:rsidRPr="45BBD876">
        <w:rPr>
          <w:rFonts w:asciiTheme="majorHAnsi" w:eastAsia="Times New Roman" w:hAnsiTheme="majorHAnsi"/>
          <w:b/>
          <w:bCs/>
          <w:sz w:val="20"/>
        </w:rPr>
        <w:t xml:space="preserve">effectiveness of measures to improve </w:t>
      </w:r>
      <w:r w:rsidR="00AF676F" w:rsidRPr="45BBD876">
        <w:rPr>
          <w:rFonts w:asciiTheme="majorHAnsi" w:eastAsia="Times New Roman" w:hAnsiTheme="majorHAnsi"/>
          <w:b/>
          <w:bCs/>
          <w:sz w:val="20"/>
        </w:rPr>
        <w:t>resilience</w:t>
      </w:r>
      <w:r w:rsidR="00B67982" w:rsidRPr="45BBD876">
        <w:rPr>
          <w:rFonts w:asciiTheme="majorHAnsi" w:eastAsia="Times New Roman" w:hAnsiTheme="majorHAnsi"/>
          <w:b/>
          <w:bCs/>
          <w:sz w:val="20"/>
        </w:rPr>
        <w:t xml:space="preserve"> (10%)</w:t>
      </w:r>
      <w:r w:rsidRPr="45BBD876">
        <w:rPr>
          <w:rFonts w:asciiTheme="majorHAnsi" w:eastAsia="Times New Roman" w:hAnsiTheme="majorHAnsi"/>
          <w:sz w:val="20"/>
        </w:rPr>
        <w:t>.</w:t>
      </w:r>
      <w:r w:rsidR="00413D31" w:rsidRPr="45BBD876">
        <w:rPr>
          <w:rFonts w:asciiTheme="majorHAnsi" w:eastAsia="Times New Roman" w:hAnsiTheme="majorHAnsi"/>
          <w:sz w:val="20"/>
        </w:rPr>
        <w:t xml:space="preserve"> We want to establish metrics which we can use to </w:t>
      </w:r>
      <w:r w:rsidR="003D6895" w:rsidRPr="45BBD876">
        <w:rPr>
          <w:rFonts w:asciiTheme="majorHAnsi" w:eastAsia="Times New Roman" w:hAnsiTheme="majorHAnsi"/>
          <w:sz w:val="20"/>
        </w:rPr>
        <w:t>quantify the level of resilience in the cold supply chain and how th</w:t>
      </w:r>
      <w:r w:rsidR="00C40BE9" w:rsidRPr="45BBD876">
        <w:rPr>
          <w:rFonts w:asciiTheme="majorHAnsi" w:eastAsia="Times New Roman" w:hAnsiTheme="majorHAnsi"/>
          <w:sz w:val="20"/>
        </w:rPr>
        <w:t>is could be improved</w:t>
      </w:r>
      <w:r w:rsidR="006B08FF" w:rsidRPr="45BBD876">
        <w:rPr>
          <w:rFonts w:asciiTheme="majorHAnsi" w:eastAsia="Times New Roman" w:hAnsiTheme="majorHAnsi"/>
          <w:sz w:val="20"/>
        </w:rPr>
        <w:t xml:space="preserve"> through potential adaptation measures.</w:t>
      </w:r>
    </w:p>
    <w:p w14:paraId="3276E64D" w14:textId="15AA912B" w:rsidR="007A28B2" w:rsidRDefault="00D11965"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Metrics </w:t>
      </w:r>
      <w:r w:rsidR="00DC1297">
        <w:rPr>
          <w:rFonts w:asciiTheme="majorHAnsi" w:eastAsia="Times New Roman" w:hAnsiTheme="majorHAnsi"/>
          <w:sz w:val="20"/>
        </w:rPr>
        <w:t xml:space="preserve">might reflect </w:t>
      </w:r>
      <w:r w:rsidR="005952FB">
        <w:rPr>
          <w:rFonts w:asciiTheme="majorHAnsi" w:eastAsia="Times New Roman" w:hAnsiTheme="majorHAnsi"/>
          <w:sz w:val="20"/>
        </w:rPr>
        <w:t xml:space="preserve">for </w:t>
      </w:r>
      <w:r w:rsidR="00647485">
        <w:rPr>
          <w:rFonts w:asciiTheme="majorHAnsi" w:eastAsia="Times New Roman" w:hAnsiTheme="majorHAnsi"/>
          <w:sz w:val="20"/>
        </w:rPr>
        <w:t xml:space="preserve">example </w:t>
      </w:r>
      <w:r w:rsidR="00AC098C" w:rsidRPr="00124F9D">
        <w:rPr>
          <w:rFonts w:asciiTheme="majorHAnsi" w:eastAsia="Times New Roman" w:hAnsiTheme="majorHAnsi"/>
          <w:sz w:val="20"/>
        </w:rPr>
        <w:t>the availability</w:t>
      </w:r>
      <w:r w:rsidR="002A0552" w:rsidRPr="00124F9D">
        <w:rPr>
          <w:rFonts w:asciiTheme="majorHAnsi" w:eastAsia="Times New Roman" w:hAnsiTheme="majorHAnsi"/>
          <w:sz w:val="20"/>
        </w:rPr>
        <w:t xml:space="preserve">, wastage and price of products, and the resulting impacts </w:t>
      </w:r>
      <w:r w:rsidR="00124F9D" w:rsidRPr="00124F9D">
        <w:rPr>
          <w:rFonts w:asciiTheme="majorHAnsi" w:eastAsia="Times New Roman" w:hAnsiTheme="majorHAnsi"/>
          <w:sz w:val="20"/>
        </w:rPr>
        <w:t>to the economy and people (e.g. to their health).</w:t>
      </w:r>
      <w:r w:rsidR="00124F9D">
        <w:rPr>
          <w:rFonts w:asciiTheme="majorHAnsi" w:eastAsia="Times New Roman" w:hAnsiTheme="majorHAnsi"/>
          <w:sz w:val="20"/>
        </w:rPr>
        <w:t xml:space="preserve"> These</w:t>
      </w:r>
      <w:r w:rsidR="00124F9D" w:rsidRPr="00124F9D">
        <w:rPr>
          <w:rFonts w:asciiTheme="majorHAnsi" w:eastAsia="Times New Roman" w:hAnsiTheme="majorHAnsi"/>
          <w:sz w:val="20"/>
        </w:rPr>
        <w:t xml:space="preserve"> might be</w:t>
      </w:r>
      <w:r w:rsidR="007A28B2" w:rsidRPr="00124F9D">
        <w:rPr>
          <w:rFonts w:asciiTheme="majorHAnsi" w:eastAsia="Times New Roman" w:hAnsiTheme="majorHAnsi"/>
          <w:sz w:val="20"/>
        </w:rPr>
        <w:t xml:space="preserve"> based on existing standards and methodologies or involve developing novel approaches</w:t>
      </w:r>
      <w:r w:rsidR="00124F9D" w:rsidRPr="00124F9D">
        <w:rPr>
          <w:rFonts w:asciiTheme="majorHAnsi" w:eastAsia="Times New Roman" w:hAnsiTheme="majorHAnsi"/>
          <w:sz w:val="20"/>
        </w:rPr>
        <w:t xml:space="preserve">. </w:t>
      </w:r>
    </w:p>
    <w:p w14:paraId="0BE29BF7" w14:textId="221C40E4" w:rsidR="00124F9D" w:rsidRPr="00124F9D" w:rsidRDefault="00124F9D" w:rsidP="00227CB6">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Bids should set out</w:t>
      </w:r>
      <w:r w:rsidR="005952FB">
        <w:rPr>
          <w:rFonts w:asciiTheme="majorHAnsi" w:eastAsia="Times New Roman" w:hAnsiTheme="majorHAnsi"/>
          <w:sz w:val="20"/>
        </w:rPr>
        <w:t xml:space="preserve"> the</w:t>
      </w:r>
      <w:r w:rsidR="005A3AE9">
        <w:rPr>
          <w:rFonts w:asciiTheme="majorHAnsi" w:eastAsia="Times New Roman" w:hAnsiTheme="majorHAnsi"/>
          <w:sz w:val="20"/>
        </w:rPr>
        <w:t xml:space="preserve"> number of metrics they expect to develop, with some draft ideas for what these could include, with a </w:t>
      </w:r>
      <w:r w:rsidR="008A143E">
        <w:rPr>
          <w:rFonts w:asciiTheme="majorHAnsi" w:eastAsia="Times New Roman" w:hAnsiTheme="majorHAnsi"/>
          <w:sz w:val="20"/>
        </w:rPr>
        <w:t>brief explanation</w:t>
      </w:r>
      <w:r w:rsidR="003A5789">
        <w:rPr>
          <w:rFonts w:asciiTheme="majorHAnsi" w:eastAsia="Times New Roman" w:hAnsiTheme="majorHAnsi"/>
          <w:sz w:val="20"/>
        </w:rPr>
        <w:t xml:space="preserve"> and examples</w:t>
      </w:r>
      <w:r w:rsidR="008A143E">
        <w:rPr>
          <w:rFonts w:asciiTheme="majorHAnsi" w:eastAsia="Times New Roman" w:hAnsiTheme="majorHAnsi"/>
          <w:sz w:val="20"/>
        </w:rPr>
        <w:t xml:space="preserve"> of how these would be estimated/calculated.</w:t>
      </w:r>
    </w:p>
    <w:p w14:paraId="7C3016A0" w14:textId="77777777" w:rsidR="003D0FB8" w:rsidRDefault="003D0FB8" w:rsidP="003D0FB8">
      <w:pPr>
        <w:pStyle w:val="ListParagraph"/>
        <w:spacing w:after="120" w:line="278" w:lineRule="auto"/>
        <w:ind w:left="1440"/>
        <w:rPr>
          <w:rFonts w:asciiTheme="majorHAnsi" w:eastAsia="Times New Roman" w:hAnsiTheme="majorHAnsi"/>
          <w:b/>
          <w:bCs/>
          <w:sz w:val="20"/>
        </w:rPr>
      </w:pPr>
    </w:p>
    <w:p w14:paraId="5817F0D3" w14:textId="5D4C9377" w:rsidR="00CC06CC" w:rsidRPr="00B47CFE" w:rsidRDefault="528EDFA6" w:rsidP="602E6825">
      <w:pPr>
        <w:pStyle w:val="ListParagraph"/>
        <w:numPr>
          <w:ilvl w:val="0"/>
          <w:numId w:val="19"/>
        </w:numPr>
        <w:spacing w:after="120" w:line="278" w:lineRule="auto"/>
        <w:rPr>
          <w:rFonts w:asciiTheme="minorHAnsi" w:eastAsia="Times New Roman" w:hAnsiTheme="minorHAnsi"/>
          <w:sz w:val="20"/>
        </w:rPr>
      </w:pPr>
      <w:r w:rsidRPr="602E6825">
        <w:rPr>
          <w:rFonts w:asciiTheme="majorHAnsi" w:eastAsia="Times New Roman" w:hAnsiTheme="majorHAnsi"/>
          <w:b/>
          <w:bCs/>
          <w:sz w:val="20"/>
        </w:rPr>
        <w:t xml:space="preserve">Task </w:t>
      </w:r>
      <w:r w:rsidR="00641C48" w:rsidRPr="602E6825">
        <w:rPr>
          <w:rFonts w:asciiTheme="majorHAnsi" w:eastAsia="Times New Roman" w:hAnsiTheme="majorHAnsi"/>
          <w:b/>
          <w:bCs/>
          <w:sz w:val="20"/>
        </w:rPr>
        <w:t>5</w:t>
      </w:r>
      <w:r w:rsidRPr="602E6825">
        <w:rPr>
          <w:rFonts w:asciiTheme="majorHAnsi" w:eastAsia="Times New Roman" w:hAnsiTheme="majorHAnsi"/>
          <w:b/>
          <w:bCs/>
          <w:sz w:val="20"/>
        </w:rPr>
        <w:t xml:space="preserve">: </w:t>
      </w:r>
      <w:r w:rsidR="6500AB53" w:rsidRPr="602E6825">
        <w:rPr>
          <w:rFonts w:asciiTheme="majorHAnsi" w:eastAsia="Times New Roman" w:hAnsiTheme="majorHAnsi"/>
          <w:b/>
          <w:bCs/>
          <w:sz w:val="20"/>
        </w:rPr>
        <w:t>U</w:t>
      </w:r>
      <w:r w:rsidR="004A76F8" w:rsidRPr="602E6825">
        <w:rPr>
          <w:rFonts w:asciiTheme="majorHAnsi" w:eastAsia="Times New Roman" w:hAnsiTheme="majorHAnsi"/>
          <w:b/>
          <w:bCs/>
          <w:sz w:val="20"/>
        </w:rPr>
        <w:t>ndertake a</w:t>
      </w:r>
      <w:r w:rsidR="00CD06D0" w:rsidRPr="602E6825">
        <w:rPr>
          <w:rFonts w:asciiTheme="majorHAnsi" w:eastAsia="Times New Roman" w:hAnsiTheme="majorHAnsi"/>
          <w:b/>
          <w:bCs/>
          <w:sz w:val="20"/>
        </w:rPr>
        <w:t xml:space="preserve"> </w:t>
      </w:r>
      <w:r w:rsidR="00724D83" w:rsidRPr="602E6825">
        <w:rPr>
          <w:rFonts w:asciiTheme="majorHAnsi" w:eastAsia="Times New Roman" w:hAnsiTheme="majorHAnsi"/>
          <w:b/>
          <w:bCs/>
          <w:sz w:val="20"/>
        </w:rPr>
        <w:t>‘</w:t>
      </w:r>
      <w:r w:rsidR="00CD06D0" w:rsidRPr="602E6825">
        <w:rPr>
          <w:rFonts w:asciiTheme="majorHAnsi" w:eastAsia="Times New Roman" w:hAnsiTheme="majorHAnsi"/>
          <w:b/>
          <w:bCs/>
          <w:sz w:val="20"/>
        </w:rPr>
        <w:t xml:space="preserve">component </w:t>
      </w:r>
      <w:proofErr w:type="gramStart"/>
      <w:r w:rsidR="00CD06D0" w:rsidRPr="602E6825">
        <w:rPr>
          <w:rFonts w:asciiTheme="majorHAnsi" w:eastAsia="Times New Roman" w:hAnsiTheme="majorHAnsi"/>
          <w:b/>
          <w:bCs/>
          <w:sz w:val="20"/>
        </w:rPr>
        <w:t>analysis</w:t>
      </w:r>
      <w:r w:rsidR="00724D83" w:rsidRPr="602E6825">
        <w:rPr>
          <w:rFonts w:asciiTheme="majorHAnsi" w:eastAsia="Times New Roman" w:hAnsiTheme="majorHAnsi"/>
          <w:b/>
          <w:bCs/>
          <w:sz w:val="20"/>
        </w:rPr>
        <w:t>’</w:t>
      </w:r>
      <w:proofErr w:type="gramEnd"/>
      <w:r w:rsidR="00724D83" w:rsidRPr="602E6825">
        <w:rPr>
          <w:rFonts w:asciiTheme="majorHAnsi" w:eastAsia="Times New Roman" w:hAnsiTheme="majorHAnsi"/>
          <w:b/>
          <w:bCs/>
          <w:sz w:val="20"/>
        </w:rPr>
        <w:t xml:space="preserve"> </w:t>
      </w:r>
      <w:r w:rsidR="00FC1F44" w:rsidRPr="602E6825">
        <w:rPr>
          <w:rFonts w:asciiTheme="majorHAnsi" w:eastAsia="Times New Roman" w:hAnsiTheme="majorHAnsi"/>
          <w:b/>
          <w:bCs/>
          <w:sz w:val="20"/>
        </w:rPr>
        <w:t>of</w:t>
      </w:r>
      <w:r w:rsidR="1953BE73" w:rsidRPr="602E6825">
        <w:rPr>
          <w:rFonts w:asciiTheme="majorHAnsi" w:eastAsia="Times New Roman" w:hAnsiTheme="majorHAnsi"/>
          <w:b/>
          <w:bCs/>
          <w:sz w:val="20"/>
        </w:rPr>
        <w:t xml:space="preserve"> </w:t>
      </w:r>
      <w:r w:rsidR="7F645E0B" w:rsidRPr="602E6825">
        <w:rPr>
          <w:rFonts w:asciiTheme="majorHAnsi" w:eastAsia="Times New Roman" w:hAnsiTheme="majorHAnsi"/>
          <w:b/>
          <w:bCs/>
          <w:sz w:val="20"/>
        </w:rPr>
        <w:t xml:space="preserve">the </w:t>
      </w:r>
      <w:r w:rsidR="00C70F69" w:rsidRPr="602E6825">
        <w:rPr>
          <w:rFonts w:asciiTheme="majorHAnsi" w:eastAsia="Times New Roman" w:hAnsiTheme="majorHAnsi"/>
          <w:b/>
          <w:bCs/>
          <w:sz w:val="20"/>
        </w:rPr>
        <w:t>UK’s cold supply chain for</w:t>
      </w:r>
      <w:r w:rsidR="00DF44A5" w:rsidRPr="602E6825">
        <w:rPr>
          <w:rFonts w:asciiTheme="majorHAnsi" w:eastAsia="Times New Roman" w:hAnsiTheme="majorHAnsi"/>
          <w:b/>
          <w:bCs/>
          <w:sz w:val="20"/>
        </w:rPr>
        <w:t xml:space="preserve"> food and pharmaceutical goods, </w:t>
      </w:r>
      <w:r w:rsidR="00303BBC" w:rsidRPr="602E6825">
        <w:rPr>
          <w:rFonts w:asciiTheme="majorHAnsi" w:eastAsia="Times New Roman" w:hAnsiTheme="majorHAnsi"/>
          <w:b/>
          <w:bCs/>
          <w:sz w:val="20"/>
        </w:rPr>
        <w:t xml:space="preserve">which </w:t>
      </w:r>
      <w:r w:rsidR="00432E03" w:rsidRPr="602E6825">
        <w:rPr>
          <w:rFonts w:asciiTheme="majorHAnsi" w:eastAsia="Times New Roman" w:hAnsiTheme="majorHAnsi"/>
          <w:b/>
          <w:bCs/>
          <w:sz w:val="20"/>
        </w:rPr>
        <w:t>compile</w:t>
      </w:r>
      <w:r w:rsidR="004A76F8" w:rsidRPr="602E6825">
        <w:rPr>
          <w:rFonts w:asciiTheme="majorHAnsi" w:eastAsia="Times New Roman" w:hAnsiTheme="majorHAnsi"/>
          <w:b/>
          <w:bCs/>
          <w:sz w:val="20"/>
        </w:rPr>
        <w:t>s</w:t>
      </w:r>
      <w:r w:rsidR="00432E03" w:rsidRPr="602E6825">
        <w:rPr>
          <w:rFonts w:asciiTheme="majorHAnsi" w:eastAsia="Times New Roman" w:hAnsiTheme="majorHAnsi"/>
          <w:b/>
          <w:bCs/>
          <w:sz w:val="20"/>
        </w:rPr>
        <w:t xml:space="preserve"> </w:t>
      </w:r>
      <w:r w:rsidR="000D2E4A" w:rsidRPr="602E6825">
        <w:rPr>
          <w:rFonts w:asciiTheme="majorHAnsi" w:eastAsia="Times New Roman" w:hAnsiTheme="majorHAnsi"/>
          <w:b/>
          <w:bCs/>
          <w:sz w:val="20"/>
        </w:rPr>
        <w:t>available</w:t>
      </w:r>
      <w:r w:rsidR="004A76F8" w:rsidRPr="602E6825">
        <w:rPr>
          <w:rFonts w:asciiTheme="majorHAnsi" w:eastAsia="Times New Roman" w:hAnsiTheme="majorHAnsi"/>
          <w:b/>
          <w:bCs/>
          <w:sz w:val="20"/>
        </w:rPr>
        <w:t xml:space="preserve"> evidence </w:t>
      </w:r>
      <w:r w:rsidR="00400ABD" w:rsidRPr="602E6825">
        <w:rPr>
          <w:rFonts w:asciiTheme="majorHAnsi" w:eastAsia="Times New Roman" w:hAnsiTheme="majorHAnsi"/>
          <w:b/>
          <w:bCs/>
          <w:sz w:val="20"/>
        </w:rPr>
        <w:t xml:space="preserve">on the </w:t>
      </w:r>
      <w:r w:rsidR="003C6AA6" w:rsidRPr="602E6825">
        <w:rPr>
          <w:rFonts w:asciiTheme="majorHAnsi" w:eastAsia="Times New Roman" w:hAnsiTheme="majorHAnsi"/>
          <w:b/>
          <w:bCs/>
          <w:sz w:val="20"/>
        </w:rPr>
        <w:t xml:space="preserve">current </w:t>
      </w:r>
      <w:r w:rsidR="00925CB2" w:rsidRPr="602E6825">
        <w:rPr>
          <w:rFonts w:asciiTheme="majorHAnsi" w:eastAsia="Times New Roman" w:hAnsiTheme="majorHAnsi"/>
          <w:b/>
          <w:bCs/>
          <w:sz w:val="20"/>
        </w:rPr>
        <w:t>stat</w:t>
      </w:r>
      <w:r w:rsidR="00CA148E" w:rsidRPr="602E6825">
        <w:rPr>
          <w:rFonts w:asciiTheme="majorHAnsi" w:eastAsia="Times New Roman" w:hAnsiTheme="majorHAnsi"/>
          <w:b/>
          <w:bCs/>
          <w:sz w:val="20"/>
        </w:rPr>
        <w:t xml:space="preserve">e of </w:t>
      </w:r>
      <w:r w:rsidR="0018270D" w:rsidRPr="602E6825">
        <w:rPr>
          <w:rFonts w:asciiTheme="majorHAnsi" w:eastAsia="Times New Roman" w:hAnsiTheme="majorHAnsi"/>
          <w:b/>
          <w:bCs/>
          <w:sz w:val="20"/>
        </w:rPr>
        <w:t>criticality, dependency, condition and ad</w:t>
      </w:r>
      <w:r w:rsidR="00A94ED7" w:rsidRPr="602E6825">
        <w:rPr>
          <w:rFonts w:asciiTheme="majorHAnsi" w:eastAsia="Times New Roman" w:hAnsiTheme="majorHAnsi"/>
          <w:b/>
          <w:bCs/>
          <w:sz w:val="20"/>
        </w:rPr>
        <w:t>ap</w:t>
      </w:r>
      <w:r w:rsidR="000701EF" w:rsidRPr="602E6825">
        <w:rPr>
          <w:rFonts w:asciiTheme="majorHAnsi" w:eastAsia="Times New Roman" w:hAnsiTheme="majorHAnsi"/>
          <w:b/>
          <w:bCs/>
          <w:sz w:val="20"/>
        </w:rPr>
        <w:t>tation across the supply chain</w:t>
      </w:r>
      <w:r w:rsidR="000701EF" w:rsidRPr="602E6825">
        <w:rPr>
          <w:rFonts w:asciiTheme="majorHAnsi" w:eastAsia="Times New Roman" w:hAnsiTheme="majorHAnsi"/>
          <w:sz w:val="20"/>
        </w:rPr>
        <w:t xml:space="preserve"> </w:t>
      </w:r>
      <w:r w:rsidR="00B67982" w:rsidRPr="602E6825">
        <w:rPr>
          <w:b/>
          <w:bCs/>
          <w:sz w:val="20"/>
        </w:rPr>
        <w:t>(</w:t>
      </w:r>
      <w:r w:rsidR="0024673B" w:rsidRPr="602E6825">
        <w:rPr>
          <w:b/>
          <w:bCs/>
          <w:sz w:val="20"/>
        </w:rPr>
        <w:t>4</w:t>
      </w:r>
      <w:r w:rsidR="008568D7" w:rsidRPr="602E6825">
        <w:rPr>
          <w:b/>
          <w:bCs/>
          <w:sz w:val="20"/>
        </w:rPr>
        <w:t>5</w:t>
      </w:r>
      <w:r w:rsidR="00B67982" w:rsidRPr="602E6825">
        <w:rPr>
          <w:b/>
          <w:bCs/>
          <w:sz w:val="20"/>
        </w:rPr>
        <w:t>%).</w:t>
      </w:r>
      <w:r w:rsidR="00332F81" w:rsidRPr="602E6825">
        <w:rPr>
          <w:rFonts w:asciiTheme="majorHAnsi" w:eastAsia="Times New Roman" w:hAnsiTheme="majorHAnsi"/>
          <w:sz w:val="20"/>
        </w:rPr>
        <w:t xml:space="preserve"> </w:t>
      </w:r>
      <w:r w:rsidR="00A57949" w:rsidRPr="602E6825">
        <w:rPr>
          <w:rFonts w:asciiTheme="minorHAnsi" w:hAnsiTheme="minorHAnsi"/>
          <w:sz w:val="20"/>
        </w:rPr>
        <w:t xml:space="preserve">We want to </w:t>
      </w:r>
      <w:r w:rsidR="00B000EE" w:rsidRPr="602E6825">
        <w:rPr>
          <w:rFonts w:asciiTheme="minorHAnsi" w:hAnsiTheme="minorHAnsi"/>
          <w:sz w:val="20"/>
        </w:rPr>
        <w:t>establish an evidence base to inform</w:t>
      </w:r>
      <w:r w:rsidR="000701EF" w:rsidRPr="602E6825">
        <w:rPr>
          <w:rFonts w:asciiTheme="minorHAnsi" w:hAnsiTheme="minorHAnsi"/>
          <w:sz w:val="20"/>
        </w:rPr>
        <w:t xml:space="preserve"> a</w:t>
      </w:r>
      <w:r w:rsidR="00D223CF" w:rsidRPr="602E6825">
        <w:rPr>
          <w:rFonts w:asciiTheme="minorHAnsi" w:hAnsiTheme="minorHAnsi"/>
          <w:sz w:val="20"/>
        </w:rPr>
        <w:t xml:space="preserve"> possible Part 2 </w:t>
      </w:r>
      <w:r w:rsidR="00BE1FF0" w:rsidRPr="602E6825">
        <w:rPr>
          <w:rFonts w:asciiTheme="minorHAnsi" w:hAnsiTheme="minorHAnsi"/>
          <w:sz w:val="20"/>
        </w:rPr>
        <w:t>study which</w:t>
      </w:r>
      <w:r w:rsidR="000701EF" w:rsidRPr="602E6825">
        <w:rPr>
          <w:rFonts w:asciiTheme="minorHAnsi" w:hAnsiTheme="minorHAnsi"/>
          <w:sz w:val="20"/>
        </w:rPr>
        <w:t xml:space="preserve"> asses</w:t>
      </w:r>
      <w:r w:rsidR="00BE1FF0" w:rsidRPr="602E6825">
        <w:rPr>
          <w:rFonts w:asciiTheme="minorHAnsi" w:hAnsiTheme="minorHAnsi"/>
          <w:sz w:val="20"/>
        </w:rPr>
        <w:t>ses</w:t>
      </w:r>
      <w:r w:rsidR="000701EF" w:rsidRPr="602E6825">
        <w:rPr>
          <w:rFonts w:asciiTheme="minorHAnsi" w:hAnsiTheme="minorHAnsi"/>
          <w:sz w:val="20"/>
        </w:rPr>
        <w:t xml:space="preserve"> of exposure, vulnerability</w:t>
      </w:r>
      <w:r w:rsidR="00B81D06" w:rsidRPr="602E6825">
        <w:rPr>
          <w:rFonts w:asciiTheme="minorHAnsi" w:hAnsiTheme="minorHAnsi"/>
          <w:sz w:val="20"/>
        </w:rPr>
        <w:t>, impacts and</w:t>
      </w:r>
      <w:r w:rsidR="00DD6656" w:rsidRPr="602E6825">
        <w:rPr>
          <w:rFonts w:asciiTheme="minorHAnsi" w:hAnsiTheme="minorHAnsi"/>
          <w:sz w:val="20"/>
        </w:rPr>
        <w:t xml:space="preserve"> cost effectiveness</w:t>
      </w:r>
      <w:r w:rsidR="00812679" w:rsidRPr="602E6825">
        <w:rPr>
          <w:rFonts w:asciiTheme="minorHAnsi" w:hAnsiTheme="minorHAnsi"/>
          <w:sz w:val="20"/>
        </w:rPr>
        <w:t xml:space="preserve"> of</w:t>
      </w:r>
      <w:r w:rsidR="00DD6656" w:rsidRPr="602E6825">
        <w:rPr>
          <w:rFonts w:asciiTheme="minorHAnsi" w:hAnsiTheme="minorHAnsi"/>
          <w:sz w:val="20"/>
        </w:rPr>
        <w:t xml:space="preserve"> current and potential </w:t>
      </w:r>
      <w:r w:rsidR="000701EF" w:rsidRPr="602E6825">
        <w:rPr>
          <w:rFonts w:asciiTheme="minorHAnsi" w:hAnsiTheme="minorHAnsi"/>
          <w:sz w:val="20"/>
        </w:rPr>
        <w:t>adaptation response</w:t>
      </w:r>
      <w:r w:rsidR="00DD6656" w:rsidRPr="602E6825">
        <w:rPr>
          <w:rFonts w:asciiTheme="minorHAnsi" w:hAnsiTheme="minorHAnsi"/>
          <w:sz w:val="20"/>
        </w:rPr>
        <w:t>s</w:t>
      </w:r>
      <w:r w:rsidR="000701EF" w:rsidRPr="602E6825">
        <w:rPr>
          <w:rFonts w:asciiTheme="minorHAnsi" w:hAnsiTheme="minorHAnsi"/>
          <w:sz w:val="20"/>
        </w:rPr>
        <w:t xml:space="preserve"> to temperature hazards</w:t>
      </w:r>
      <w:r w:rsidR="00CC06CC" w:rsidRPr="602E6825">
        <w:rPr>
          <w:rFonts w:asciiTheme="minorHAnsi" w:hAnsiTheme="minorHAnsi"/>
          <w:sz w:val="20"/>
        </w:rPr>
        <w:t>.</w:t>
      </w:r>
    </w:p>
    <w:p w14:paraId="5E9BB583" w14:textId="51928850" w:rsidR="00F82AE4" w:rsidRPr="000A7471" w:rsidRDefault="00836114" w:rsidP="47F89308">
      <w:pPr>
        <w:pStyle w:val="ListParagraph"/>
        <w:numPr>
          <w:ilvl w:val="0"/>
          <w:numId w:val="15"/>
        </w:numPr>
        <w:spacing w:after="160" w:line="278" w:lineRule="auto"/>
        <w:rPr>
          <w:rFonts w:asciiTheme="majorHAnsi" w:eastAsia="Times New Roman" w:hAnsiTheme="majorHAnsi"/>
          <w:sz w:val="20"/>
        </w:rPr>
      </w:pPr>
      <w:r w:rsidRPr="47F89308">
        <w:rPr>
          <w:rFonts w:asciiTheme="majorHAnsi" w:eastAsia="Times New Roman" w:hAnsiTheme="majorHAnsi"/>
          <w:sz w:val="20"/>
        </w:rPr>
        <w:t>The</w:t>
      </w:r>
      <w:r w:rsidR="00AC05DC" w:rsidRPr="47F89308">
        <w:rPr>
          <w:rFonts w:asciiTheme="majorHAnsi" w:eastAsia="Times New Roman" w:hAnsiTheme="majorHAnsi"/>
          <w:sz w:val="20"/>
        </w:rPr>
        <w:t xml:space="preserve"> component analysis </w:t>
      </w:r>
      <w:r w:rsidR="0072206D" w:rsidRPr="47F89308">
        <w:rPr>
          <w:rFonts w:asciiTheme="majorHAnsi" w:eastAsia="Times New Roman" w:hAnsiTheme="majorHAnsi"/>
          <w:sz w:val="20"/>
        </w:rPr>
        <w:t>shoul</w:t>
      </w:r>
      <w:r w:rsidR="00EC1FEA" w:rsidRPr="47F89308">
        <w:rPr>
          <w:rFonts w:asciiTheme="majorHAnsi" w:eastAsia="Times New Roman" w:hAnsiTheme="majorHAnsi"/>
          <w:sz w:val="20"/>
        </w:rPr>
        <w:t>d be structure</w:t>
      </w:r>
      <w:r w:rsidR="00CA346C" w:rsidRPr="47F89308">
        <w:rPr>
          <w:rFonts w:asciiTheme="majorHAnsi" w:eastAsia="Times New Roman" w:hAnsiTheme="majorHAnsi"/>
          <w:sz w:val="20"/>
        </w:rPr>
        <w:t xml:space="preserve">d </w:t>
      </w:r>
      <w:r w:rsidR="009B5492" w:rsidRPr="47F89308">
        <w:rPr>
          <w:rFonts w:asciiTheme="majorHAnsi" w:eastAsia="Times New Roman" w:hAnsiTheme="majorHAnsi"/>
          <w:sz w:val="20"/>
        </w:rPr>
        <w:t xml:space="preserve">around specific ‘parts’ of the </w:t>
      </w:r>
      <w:r w:rsidR="001C4E75" w:rsidRPr="47F89308">
        <w:rPr>
          <w:rFonts w:asciiTheme="majorHAnsi" w:eastAsia="Times New Roman" w:hAnsiTheme="majorHAnsi"/>
          <w:sz w:val="20"/>
        </w:rPr>
        <w:t>UK’s cold supply chain</w:t>
      </w:r>
      <w:r w:rsidR="00F4222B" w:rsidRPr="47F89308">
        <w:rPr>
          <w:rFonts w:asciiTheme="majorHAnsi" w:eastAsia="Times New Roman" w:hAnsiTheme="majorHAnsi"/>
          <w:sz w:val="20"/>
        </w:rPr>
        <w:t xml:space="preserve"> (for food and pharmaceuticals) </w:t>
      </w:r>
      <w:r w:rsidR="00186B80" w:rsidRPr="47F89308">
        <w:rPr>
          <w:rFonts w:asciiTheme="majorHAnsi" w:eastAsia="Times New Roman" w:hAnsiTheme="majorHAnsi"/>
          <w:sz w:val="20"/>
        </w:rPr>
        <w:t xml:space="preserve">which are determined to be most </w:t>
      </w:r>
      <w:r w:rsidR="00453152" w:rsidRPr="47F89308">
        <w:rPr>
          <w:rFonts w:asciiTheme="majorHAnsi" w:eastAsia="Times New Roman" w:hAnsiTheme="majorHAnsi"/>
          <w:sz w:val="20"/>
        </w:rPr>
        <w:t xml:space="preserve">relevant, </w:t>
      </w:r>
      <w:proofErr w:type="gramStart"/>
      <w:r w:rsidR="00453152" w:rsidRPr="47F89308">
        <w:rPr>
          <w:rFonts w:asciiTheme="majorHAnsi" w:eastAsia="Times New Roman" w:hAnsiTheme="majorHAnsi"/>
          <w:sz w:val="20"/>
        </w:rPr>
        <w:t>critical</w:t>
      </w:r>
      <w:proofErr w:type="gramEnd"/>
      <w:r w:rsidR="00453152" w:rsidRPr="47F89308">
        <w:rPr>
          <w:rFonts w:asciiTheme="majorHAnsi" w:eastAsia="Times New Roman" w:hAnsiTheme="majorHAnsi"/>
          <w:sz w:val="20"/>
        </w:rPr>
        <w:t xml:space="preserve"> and </w:t>
      </w:r>
      <w:r w:rsidR="00340B26" w:rsidRPr="47F89308">
        <w:rPr>
          <w:rFonts w:asciiTheme="majorHAnsi" w:eastAsia="Times New Roman" w:hAnsiTheme="majorHAnsi"/>
          <w:sz w:val="20"/>
        </w:rPr>
        <w:t xml:space="preserve">vulnerable to </w:t>
      </w:r>
      <w:r w:rsidR="006F5C6D" w:rsidRPr="47F89308">
        <w:rPr>
          <w:rFonts w:asciiTheme="majorHAnsi" w:eastAsia="Times New Roman" w:hAnsiTheme="majorHAnsi"/>
          <w:sz w:val="20"/>
        </w:rPr>
        <w:t>rising temperatures and extreme heat</w:t>
      </w:r>
      <w:r w:rsidR="00483525" w:rsidRPr="47F89308">
        <w:rPr>
          <w:rFonts w:asciiTheme="majorHAnsi" w:eastAsia="Times New Roman" w:hAnsiTheme="majorHAnsi"/>
          <w:sz w:val="20"/>
        </w:rPr>
        <w:t>.</w:t>
      </w:r>
      <w:r w:rsidR="000A7471" w:rsidRPr="47F89308">
        <w:rPr>
          <w:rFonts w:asciiTheme="majorHAnsi" w:eastAsia="Times New Roman" w:hAnsiTheme="majorHAnsi"/>
          <w:sz w:val="20"/>
        </w:rPr>
        <w:t xml:space="preserve"> Taken together</w:t>
      </w:r>
      <w:r w:rsidR="053C9A28" w:rsidRPr="47F89308">
        <w:rPr>
          <w:rFonts w:asciiTheme="majorHAnsi" w:eastAsia="Times New Roman" w:hAnsiTheme="majorHAnsi"/>
          <w:sz w:val="20"/>
        </w:rPr>
        <w:t>,</w:t>
      </w:r>
      <w:r w:rsidR="000A7471" w:rsidRPr="47F89308">
        <w:rPr>
          <w:rFonts w:asciiTheme="majorHAnsi" w:eastAsia="Times New Roman" w:hAnsiTheme="majorHAnsi"/>
          <w:sz w:val="20"/>
        </w:rPr>
        <w:t xml:space="preserve"> the</w:t>
      </w:r>
      <w:r w:rsidR="3A6DD4AD" w:rsidRPr="47F89308">
        <w:rPr>
          <w:rFonts w:asciiTheme="majorHAnsi" w:eastAsia="Times New Roman" w:hAnsiTheme="majorHAnsi"/>
          <w:sz w:val="20"/>
        </w:rPr>
        <w:t xml:space="preserve"> selected components</w:t>
      </w:r>
      <w:r w:rsidR="00C82B25" w:rsidRPr="47F89308">
        <w:rPr>
          <w:rFonts w:asciiTheme="majorHAnsi" w:eastAsia="Times New Roman" w:hAnsiTheme="majorHAnsi"/>
          <w:sz w:val="20"/>
        </w:rPr>
        <w:t xml:space="preserve"> should </w:t>
      </w:r>
      <w:r w:rsidR="00513874" w:rsidRPr="47F89308">
        <w:rPr>
          <w:rFonts w:asciiTheme="majorHAnsi" w:eastAsia="Times New Roman" w:hAnsiTheme="majorHAnsi"/>
          <w:sz w:val="20"/>
        </w:rPr>
        <w:t>provide a cross-section</w:t>
      </w:r>
      <w:r w:rsidR="00D02F21" w:rsidRPr="47F89308">
        <w:rPr>
          <w:rFonts w:asciiTheme="majorHAnsi" w:eastAsia="Times New Roman" w:hAnsiTheme="majorHAnsi"/>
          <w:sz w:val="20"/>
        </w:rPr>
        <w:t xml:space="preserve"> of key international supply routes</w:t>
      </w:r>
      <w:r w:rsidR="002101E7" w:rsidRPr="47F89308">
        <w:rPr>
          <w:rFonts w:asciiTheme="majorHAnsi" w:eastAsia="Times New Roman" w:hAnsiTheme="majorHAnsi"/>
          <w:sz w:val="20"/>
        </w:rPr>
        <w:t xml:space="preserve">, </w:t>
      </w:r>
      <w:r w:rsidR="00E43495" w:rsidRPr="47F89308">
        <w:rPr>
          <w:rFonts w:asciiTheme="majorHAnsi" w:eastAsia="Times New Roman" w:hAnsiTheme="majorHAnsi"/>
          <w:sz w:val="20"/>
        </w:rPr>
        <w:t>key UK</w:t>
      </w:r>
      <w:r w:rsidR="00513874" w:rsidRPr="47F89308">
        <w:rPr>
          <w:rFonts w:asciiTheme="majorHAnsi" w:eastAsia="Times New Roman" w:hAnsiTheme="majorHAnsi"/>
          <w:sz w:val="20"/>
        </w:rPr>
        <w:t xml:space="preserve"> </w:t>
      </w:r>
      <w:r w:rsidR="00A42D32" w:rsidRPr="47F89308">
        <w:rPr>
          <w:rFonts w:asciiTheme="majorHAnsi" w:eastAsia="Times New Roman" w:hAnsiTheme="majorHAnsi"/>
          <w:sz w:val="20"/>
        </w:rPr>
        <w:t xml:space="preserve">supply </w:t>
      </w:r>
      <w:r w:rsidR="00513874" w:rsidRPr="47F89308">
        <w:rPr>
          <w:rFonts w:asciiTheme="majorHAnsi" w:eastAsia="Times New Roman" w:hAnsiTheme="majorHAnsi"/>
          <w:sz w:val="20"/>
        </w:rPr>
        <w:t>networks and hubs, and vulnerable communities</w:t>
      </w:r>
      <w:r w:rsidR="00920AE6" w:rsidRPr="47F89308">
        <w:rPr>
          <w:rFonts w:asciiTheme="majorHAnsi" w:eastAsia="Times New Roman" w:hAnsiTheme="majorHAnsi"/>
          <w:sz w:val="20"/>
        </w:rPr>
        <w:t xml:space="preserve"> (elderly, remote communities)</w:t>
      </w:r>
      <w:r w:rsidR="00513874" w:rsidRPr="47F89308">
        <w:rPr>
          <w:rFonts w:asciiTheme="majorHAnsi" w:eastAsia="Times New Roman" w:hAnsiTheme="majorHAnsi"/>
          <w:sz w:val="20"/>
        </w:rPr>
        <w:t xml:space="preserve"> and businesses.</w:t>
      </w:r>
    </w:p>
    <w:p w14:paraId="3674A1A8" w14:textId="22F2F41C" w:rsidR="007261B4" w:rsidRDefault="24E8E43A" w:rsidP="69E165D6">
      <w:pPr>
        <w:pStyle w:val="ListParagraph"/>
        <w:numPr>
          <w:ilvl w:val="0"/>
          <w:numId w:val="15"/>
        </w:numPr>
        <w:spacing w:after="160" w:line="278" w:lineRule="auto"/>
        <w:rPr>
          <w:rFonts w:asciiTheme="majorHAnsi" w:eastAsia="Times New Roman" w:hAnsiTheme="majorHAnsi"/>
          <w:sz w:val="20"/>
        </w:rPr>
      </w:pPr>
      <w:r w:rsidRPr="69E165D6">
        <w:rPr>
          <w:rFonts w:asciiTheme="majorHAnsi" w:eastAsia="Times New Roman" w:hAnsiTheme="majorHAnsi"/>
          <w:sz w:val="20"/>
        </w:rPr>
        <w:t>For each selected component, t</w:t>
      </w:r>
      <w:r w:rsidR="00A62B1F" w:rsidRPr="69E165D6">
        <w:rPr>
          <w:rFonts w:asciiTheme="majorHAnsi" w:eastAsia="Times New Roman" w:hAnsiTheme="majorHAnsi"/>
          <w:sz w:val="20"/>
        </w:rPr>
        <w:t xml:space="preserve">he </w:t>
      </w:r>
      <w:r w:rsidR="00B92112" w:rsidRPr="69E165D6">
        <w:rPr>
          <w:rFonts w:asciiTheme="majorHAnsi" w:eastAsia="Times New Roman" w:hAnsiTheme="majorHAnsi"/>
          <w:sz w:val="20"/>
        </w:rPr>
        <w:t>component analysis</w:t>
      </w:r>
      <w:r w:rsidR="00A62B1F" w:rsidRPr="69E165D6">
        <w:rPr>
          <w:rFonts w:asciiTheme="majorHAnsi" w:eastAsia="Times New Roman" w:hAnsiTheme="majorHAnsi"/>
          <w:sz w:val="20"/>
        </w:rPr>
        <w:t xml:space="preserve"> </w:t>
      </w:r>
      <w:r w:rsidR="003E26F7" w:rsidRPr="69E165D6">
        <w:rPr>
          <w:rFonts w:asciiTheme="majorHAnsi" w:eastAsia="Times New Roman" w:hAnsiTheme="majorHAnsi"/>
          <w:sz w:val="20"/>
        </w:rPr>
        <w:t>should</w:t>
      </w:r>
      <w:r w:rsidR="000E6D63" w:rsidRPr="69E165D6">
        <w:rPr>
          <w:rFonts w:asciiTheme="majorHAnsi" w:eastAsia="Times New Roman" w:hAnsiTheme="majorHAnsi"/>
          <w:sz w:val="20"/>
        </w:rPr>
        <w:t xml:space="preserve"> </w:t>
      </w:r>
      <w:r w:rsidR="009A54A6" w:rsidRPr="69E165D6">
        <w:rPr>
          <w:rFonts w:asciiTheme="majorHAnsi" w:eastAsia="Times New Roman" w:hAnsiTheme="majorHAnsi"/>
          <w:sz w:val="20"/>
        </w:rPr>
        <w:t xml:space="preserve">seek to </w:t>
      </w:r>
      <w:r w:rsidR="000E6D63" w:rsidRPr="69E165D6">
        <w:rPr>
          <w:rFonts w:asciiTheme="majorHAnsi" w:eastAsia="Times New Roman" w:hAnsiTheme="majorHAnsi"/>
          <w:sz w:val="20"/>
        </w:rPr>
        <w:t>compile</w:t>
      </w:r>
      <w:r w:rsidR="003E26F7" w:rsidRPr="69E165D6">
        <w:rPr>
          <w:rFonts w:asciiTheme="majorHAnsi" w:eastAsia="Times New Roman" w:hAnsiTheme="majorHAnsi"/>
          <w:sz w:val="20"/>
        </w:rPr>
        <w:t xml:space="preserve"> </w:t>
      </w:r>
      <w:r w:rsidR="009A54A6" w:rsidRPr="69E165D6">
        <w:rPr>
          <w:rFonts w:asciiTheme="majorHAnsi" w:eastAsia="Times New Roman" w:hAnsiTheme="majorHAnsi"/>
          <w:sz w:val="20"/>
        </w:rPr>
        <w:t>evidence such as</w:t>
      </w:r>
      <w:r w:rsidR="00D80665" w:rsidRPr="69E165D6">
        <w:rPr>
          <w:rFonts w:asciiTheme="majorHAnsi" w:eastAsia="Times New Roman" w:hAnsiTheme="majorHAnsi"/>
          <w:sz w:val="20"/>
        </w:rPr>
        <w:t>:</w:t>
      </w:r>
    </w:p>
    <w:p w14:paraId="47F38141" w14:textId="7FC36374" w:rsidR="00D80665" w:rsidRDefault="005A0417"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Economic value of </w:t>
      </w:r>
      <w:r w:rsidR="000E6E09">
        <w:rPr>
          <w:rFonts w:asciiTheme="majorHAnsi" w:eastAsia="Times New Roman" w:hAnsiTheme="majorHAnsi"/>
          <w:sz w:val="20"/>
        </w:rPr>
        <w:t>goods supplied</w:t>
      </w:r>
      <w:r w:rsidR="00EC0395">
        <w:rPr>
          <w:rFonts w:asciiTheme="majorHAnsi" w:eastAsia="Times New Roman" w:hAnsiTheme="majorHAnsi"/>
          <w:sz w:val="20"/>
        </w:rPr>
        <w:t xml:space="preserve"> and business activity.</w:t>
      </w:r>
    </w:p>
    <w:p w14:paraId="2FD919DA" w14:textId="208C51CF" w:rsidR="001246D8" w:rsidRDefault="002D0FE4" w:rsidP="001246D8">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Health significance of goods </w:t>
      </w:r>
      <w:r w:rsidR="0054653E">
        <w:rPr>
          <w:rFonts w:asciiTheme="majorHAnsi" w:eastAsia="Times New Roman" w:hAnsiTheme="majorHAnsi"/>
          <w:sz w:val="20"/>
        </w:rPr>
        <w:t>supplied.</w:t>
      </w:r>
    </w:p>
    <w:p w14:paraId="40920EAC" w14:textId="56A6B72A" w:rsidR="00990F85" w:rsidRDefault="00990F85" w:rsidP="00990F85">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The type of businesses interacting</w:t>
      </w:r>
      <w:r w:rsidR="001C5693">
        <w:rPr>
          <w:rFonts w:asciiTheme="majorHAnsi" w:eastAsia="Times New Roman" w:hAnsiTheme="majorHAnsi"/>
          <w:sz w:val="20"/>
        </w:rPr>
        <w:t xml:space="preserve"> with </w:t>
      </w:r>
      <w:r>
        <w:rPr>
          <w:rFonts w:asciiTheme="majorHAnsi" w:eastAsia="Times New Roman" w:hAnsiTheme="majorHAnsi"/>
          <w:sz w:val="20"/>
        </w:rPr>
        <w:t xml:space="preserve">/comprising the cold chain, and characteristics related to their </w:t>
      </w:r>
      <w:r w:rsidR="00EE1129">
        <w:rPr>
          <w:rFonts w:asciiTheme="majorHAnsi" w:eastAsia="Times New Roman" w:hAnsiTheme="majorHAnsi"/>
          <w:sz w:val="20"/>
        </w:rPr>
        <w:t xml:space="preserve">vulnerability and </w:t>
      </w:r>
      <w:r>
        <w:rPr>
          <w:rFonts w:asciiTheme="majorHAnsi" w:eastAsia="Times New Roman" w:hAnsiTheme="majorHAnsi"/>
          <w:sz w:val="20"/>
        </w:rPr>
        <w:t>adaptative capacity (e.g. size, ownership structures).</w:t>
      </w:r>
    </w:p>
    <w:p w14:paraId="47F02649" w14:textId="3D6C9D15" w:rsidR="00EE1129" w:rsidRDefault="00EE1129" w:rsidP="00990F85">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The nature of</w:t>
      </w:r>
      <w:r w:rsidR="00883017">
        <w:rPr>
          <w:rFonts w:asciiTheme="majorHAnsi" w:eastAsia="Times New Roman" w:hAnsiTheme="majorHAnsi"/>
          <w:sz w:val="20"/>
        </w:rPr>
        <w:t xml:space="preserve"> </w:t>
      </w:r>
      <w:proofErr w:type="gramStart"/>
      <w:r w:rsidR="00883017">
        <w:rPr>
          <w:rFonts w:asciiTheme="majorHAnsi" w:eastAsia="Times New Roman" w:hAnsiTheme="majorHAnsi"/>
          <w:sz w:val="20"/>
        </w:rPr>
        <w:t>particular</w:t>
      </w:r>
      <w:r>
        <w:rPr>
          <w:rFonts w:asciiTheme="majorHAnsi" w:eastAsia="Times New Roman" w:hAnsiTheme="majorHAnsi"/>
          <w:sz w:val="20"/>
        </w:rPr>
        <w:t xml:space="preserve"> </w:t>
      </w:r>
      <w:r w:rsidR="006D28F8">
        <w:rPr>
          <w:rFonts w:asciiTheme="majorHAnsi" w:eastAsia="Times New Roman" w:hAnsiTheme="majorHAnsi"/>
          <w:sz w:val="20"/>
        </w:rPr>
        <w:t>communities</w:t>
      </w:r>
      <w:proofErr w:type="gramEnd"/>
      <w:r w:rsidR="006D28F8">
        <w:rPr>
          <w:rFonts w:asciiTheme="majorHAnsi" w:eastAsia="Times New Roman" w:hAnsiTheme="majorHAnsi"/>
          <w:sz w:val="20"/>
        </w:rPr>
        <w:t xml:space="preserve"> which rely on the cold chain</w:t>
      </w:r>
      <w:r>
        <w:rPr>
          <w:rFonts w:asciiTheme="majorHAnsi" w:eastAsia="Times New Roman" w:hAnsiTheme="majorHAnsi"/>
          <w:sz w:val="20"/>
        </w:rPr>
        <w:t xml:space="preserve"> and </w:t>
      </w:r>
      <w:r w:rsidR="00305AB7">
        <w:rPr>
          <w:rFonts w:asciiTheme="majorHAnsi" w:eastAsia="Times New Roman" w:hAnsiTheme="majorHAnsi"/>
          <w:sz w:val="20"/>
        </w:rPr>
        <w:t>characteristics related to t</w:t>
      </w:r>
      <w:r>
        <w:rPr>
          <w:rFonts w:asciiTheme="majorHAnsi" w:eastAsia="Times New Roman" w:hAnsiTheme="majorHAnsi"/>
          <w:sz w:val="20"/>
        </w:rPr>
        <w:t xml:space="preserve">heir </w:t>
      </w:r>
      <w:r w:rsidR="00F85537">
        <w:rPr>
          <w:rFonts w:asciiTheme="majorHAnsi" w:eastAsia="Times New Roman" w:hAnsiTheme="majorHAnsi"/>
          <w:sz w:val="20"/>
        </w:rPr>
        <w:t>vulnerability.</w:t>
      </w:r>
    </w:p>
    <w:p w14:paraId="51281E48" w14:textId="6B85C003" w:rsidR="002D0FE4" w:rsidRDefault="00CD4EB8"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Condition of infrastructure and assets</w:t>
      </w:r>
    </w:p>
    <w:p w14:paraId="641215E1" w14:textId="6FB89283" w:rsidR="00A47047" w:rsidRDefault="00A47047"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Existing adaptation measures that have been implemented.</w:t>
      </w:r>
    </w:p>
    <w:p w14:paraId="53FAEEBD" w14:textId="38457CB2" w:rsidR="00990F85" w:rsidRDefault="0054653E" w:rsidP="005A0417">
      <w:pPr>
        <w:pStyle w:val="ListParagraph"/>
        <w:numPr>
          <w:ilvl w:val="1"/>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Impacts of any historical events which have </w:t>
      </w:r>
      <w:r w:rsidR="00A47047">
        <w:rPr>
          <w:rFonts w:asciiTheme="majorHAnsi" w:eastAsia="Times New Roman" w:hAnsiTheme="majorHAnsi"/>
          <w:sz w:val="20"/>
        </w:rPr>
        <w:t>disrupted supply of food and pharmaceutical products.</w:t>
      </w:r>
    </w:p>
    <w:p w14:paraId="70C15D59" w14:textId="44B06E94" w:rsidR="006A0208" w:rsidRDefault="006A0208" w:rsidP="7472018D">
      <w:pPr>
        <w:pStyle w:val="ListParagraph"/>
        <w:numPr>
          <w:ilvl w:val="0"/>
          <w:numId w:val="15"/>
        </w:numPr>
        <w:spacing w:after="160" w:line="278" w:lineRule="auto"/>
        <w:rPr>
          <w:rFonts w:asciiTheme="majorHAnsi" w:eastAsia="Times New Roman" w:hAnsiTheme="majorHAnsi"/>
          <w:sz w:val="20"/>
        </w:rPr>
      </w:pPr>
      <w:r w:rsidRPr="7472018D">
        <w:rPr>
          <w:rFonts w:asciiTheme="majorHAnsi" w:eastAsia="Times New Roman" w:hAnsiTheme="majorHAnsi"/>
          <w:sz w:val="20"/>
        </w:rPr>
        <w:t xml:space="preserve">Bids should </w:t>
      </w:r>
      <w:r w:rsidR="00A059B3" w:rsidRPr="7472018D">
        <w:rPr>
          <w:rFonts w:asciiTheme="majorHAnsi" w:eastAsia="Times New Roman" w:hAnsiTheme="majorHAnsi"/>
          <w:sz w:val="20"/>
        </w:rPr>
        <w:t xml:space="preserve">set out an </w:t>
      </w:r>
      <w:r w:rsidR="009078B4" w:rsidRPr="7472018D">
        <w:rPr>
          <w:rFonts w:asciiTheme="majorHAnsi" w:eastAsia="Times New Roman" w:hAnsiTheme="majorHAnsi"/>
          <w:sz w:val="20"/>
        </w:rPr>
        <w:t xml:space="preserve">initial suggestion of potential </w:t>
      </w:r>
      <w:r w:rsidR="00934939" w:rsidRPr="7472018D">
        <w:rPr>
          <w:rFonts w:asciiTheme="majorHAnsi" w:eastAsia="Times New Roman" w:hAnsiTheme="majorHAnsi"/>
          <w:sz w:val="20"/>
        </w:rPr>
        <w:t>components</w:t>
      </w:r>
      <w:r w:rsidR="6C70C659" w:rsidRPr="7472018D">
        <w:rPr>
          <w:rFonts w:asciiTheme="majorHAnsi" w:eastAsia="Times New Roman" w:hAnsiTheme="majorHAnsi"/>
          <w:sz w:val="20"/>
        </w:rPr>
        <w:t xml:space="preserve"> (and total number of components)</w:t>
      </w:r>
      <w:r w:rsidR="009078B4" w:rsidRPr="7472018D">
        <w:rPr>
          <w:rFonts w:asciiTheme="majorHAnsi" w:eastAsia="Times New Roman" w:hAnsiTheme="majorHAnsi"/>
          <w:sz w:val="20"/>
        </w:rPr>
        <w:t xml:space="preserve"> </w:t>
      </w:r>
      <w:r w:rsidR="00DB5E03" w:rsidRPr="7472018D">
        <w:rPr>
          <w:rFonts w:asciiTheme="majorHAnsi" w:eastAsia="Times New Roman" w:hAnsiTheme="majorHAnsi"/>
          <w:sz w:val="20"/>
        </w:rPr>
        <w:t>to be explored and the sources of evidence</w:t>
      </w:r>
      <w:r w:rsidR="00911E0A" w:rsidRPr="7472018D">
        <w:rPr>
          <w:rFonts w:asciiTheme="majorHAnsi" w:eastAsia="Times New Roman" w:hAnsiTheme="majorHAnsi"/>
          <w:sz w:val="20"/>
        </w:rPr>
        <w:t>,</w:t>
      </w:r>
      <w:r w:rsidR="00917826" w:rsidRPr="7472018D">
        <w:rPr>
          <w:rFonts w:asciiTheme="majorHAnsi" w:eastAsia="Times New Roman" w:hAnsiTheme="majorHAnsi"/>
          <w:sz w:val="20"/>
        </w:rPr>
        <w:t xml:space="preserve"> stakeholders that would be used to inform these</w:t>
      </w:r>
      <w:r w:rsidR="00911E0A" w:rsidRPr="7472018D">
        <w:rPr>
          <w:rFonts w:asciiTheme="majorHAnsi" w:eastAsia="Times New Roman" w:hAnsiTheme="majorHAnsi"/>
          <w:sz w:val="20"/>
        </w:rPr>
        <w:t xml:space="preserve"> and how </w:t>
      </w:r>
      <w:r w:rsidR="0093120B" w:rsidRPr="7472018D">
        <w:rPr>
          <w:rFonts w:asciiTheme="majorHAnsi" w:eastAsia="Times New Roman" w:hAnsiTheme="majorHAnsi"/>
          <w:sz w:val="20"/>
        </w:rPr>
        <w:t xml:space="preserve">access to </w:t>
      </w:r>
      <w:r w:rsidR="00911E0A" w:rsidRPr="7472018D">
        <w:rPr>
          <w:rFonts w:asciiTheme="majorHAnsi" w:eastAsia="Times New Roman" w:hAnsiTheme="majorHAnsi"/>
          <w:sz w:val="20"/>
        </w:rPr>
        <w:t xml:space="preserve">these would be </w:t>
      </w:r>
      <w:r w:rsidR="0093120B" w:rsidRPr="7472018D">
        <w:rPr>
          <w:rFonts w:asciiTheme="majorHAnsi" w:eastAsia="Times New Roman" w:hAnsiTheme="majorHAnsi"/>
          <w:sz w:val="20"/>
        </w:rPr>
        <w:t>secured.</w:t>
      </w:r>
      <w:r w:rsidR="00A62B1F" w:rsidRPr="7472018D">
        <w:rPr>
          <w:rFonts w:asciiTheme="majorHAnsi" w:eastAsia="Times New Roman" w:hAnsiTheme="majorHAnsi"/>
          <w:sz w:val="20"/>
        </w:rPr>
        <w:t xml:space="preserve"> Most critically they should set out details of their methodology for developing a </w:t>
      </w:r>
      <w:r w:rsidR="00813DA5" w:rsidRPr="7472018D">
        <w:rPr>
          <w:rFonts w:asciiTheme="majorHAnsi" w:eastAsia="Times New Roman" w:hAnsiTheme="majorHAnsi"/>
          <w:sz w:val="20"/>
        </w:rPr>
        <w:t>component analysis</w:t>
      </w:r>
      <w:r w:rsidR="00A62B1F" w:rsidRPr="7472018D">
        <w:rPr>
          <w:rFonts w:asciiTheme="majorHAnsi" w:eastAsia="Times New Roman" w:hAnsiTheme="majorHAnsi"/>
          <w:sz w:val="20"/>
        </w:rPr>
        <w:t xml:space="preserve"> </w:t>
      </w:r>
      <w:r w:rsidR="009B7EDE" w:rsidRPr="7472018D">
        <w:rPr>
          <w:rFonts w:asciiTheme="majorHAnsi" w:eastAsia="Times New Roman" w:hAnsiTheme="majorHAnsi"/>
          <w:sz w:val="20"/>
        </w:rPr>
        <w:t xml:space="preserve">that will deliver on the requirements identified above. </w:t>
      </w:r>
    </w:p>
    <w:p w14:paraId="6413DB1E" w14:textId="002EAD5C" w:rsidR="007A28B2" w:rsidRDefault="00641C48" w:rsidP="00AA2ECE">
      <w:pPr>
        <w:spacing w:after="120" w:line="278" w:lineRule="auto"/>
      </w:pPr>
      <w:r w:rsidRPr="6AED86DD">
        <w:rPr>
          <w:b/>
          <w:bCs/>
        </w:rPr>
        <w:t xml:space="preserve">Task 6: </w:t>
      </w:r>
      <w:r w:rsidR="00323492" w:rsidRPr="6AED86DD">
        <w:rPr>
          <w:b/>
          <w:bCs/>
        </w:rPr>
        <w:t xml:space="preserve">Propose a methodology for deriving a UK level assessment of impacts </w:t>
      </w:r>
      <w:r w:rsidR="00A4603C" w:rsidRPr="6AED86DD">
        <w:rPr>
          <w:b/>
          <w:bCs/>
        </w:rPr>
        <w:t>to</w:t>
      </w:r>
      <w:r w:rsidR="00E46274" w:rsidRPr="6AED86DD">
        <w:rPr>
          <w:b/>
          <w:bCs/>
        </w:rPr>
        <w:t>/resilience</w:t>
      </w:r>
      <w:r w:rsidR="00A4603C" w:rsidRPr="6AED86DD">
        <w:rPr>
          <w:b/>
          <w:bCs/>
        </w:rPr>
        <w:t xml:space="preserve"> of </w:t>
      </w:r>
      <w:r w:rsidR="004E5684" w:rsidRPr="6AED86DD">
        <w:rPr>
          <w:b/>
          <w:bCs/>
        </w:rPr>
        <w:t xml:space="preserve">the UK </w:t>
      </w:r>
      <w:r w:rsidR="00A4603C" w:rsidRPr="6AED86DD">
        <w:rPr>
          <w:b/>
          <w:bCs/>
        </w:rPr>
        <w:t>cold supply chain</w:t>
      </w:r>
      <w:r w:rsidR="00E46274" w:rsidRPr="6AED86DD">
        <w:rPr>
          <w:b/>
          <w:bCs/>
        </w:rPr>
        <w:t xml:space="preserve"> to temperature hazards</w:t>
      </w:r>
      <w:r w:rsidR="676A9638" w:rsidRPr="6AED86DD">
        <w:rPr>
          <w:b/>
          <w:bCs/>
        </w:rPr>
        <w:t xml:space="preserve"> for analysis of key components</w:t>
      </w:r>
      <w:r w:rsidR="00B67982" w:rsidRPr="6AED86DD">
        <w:rPr>
          <w:b/>
          <w:bCs/>
        </w:rPr>
        <w:t xml:space="preserve"> (1</w:t>
      </w:r>
      <w:r w:rsidR="0024673B" w:rsidRPr="6AED86DD">
        <w:rPr>
          <w:b/>
          <w:bCs/>
        </w:rPr>
        <w:t>0</w:t>
      </w:r>
      <w:r w:rsidR="00B67982" w:rsidRPr="6AED86DD">
        <w:rPr>
          <w:b/>
          <w:bCs/>
        </w:rPr>
        <w:t>%)</w:t>
      </w:r>
      <w:r w:rsidR="00A4603C" w:rsidRPr="6AED86DD">
        <w:rPr>
          <w:b/>
          <w:bCs/>
        </w:rPr>
        <w:t xml:space="preserve">. </w:t>
      </w:r>
      <w:r w:rsidR="00A6275D">
        <w:t>We want to establish</w:t>
      </w:r>
      <w:r w:rsidR="00202BB4">
        <w:t xml:space="preserve"> the feasibility of and an appropriate methodology for </w:t>
      </w:r>
      <w:r w:rsidR="00B81D06">
        <w:t>undertaking</w:t>
      </w:r>
      <w:r w:rsidR="00202BB4">
        <w:t xml:space="preserve"> </w:t>
      </w:r>
      <w:r w:rsidR="00B81D06">
        <w:t xml:space="preserve">an evidence-based assessment </w:t>
      </w:r>
      <w:r w:rsidR="00593425">
        <w:t xml:space="preserve">of exposure, vulnerability, impacts and cost effectiveness of current and potential adaptation responses to </w:t>
      </w:r>
      <w:r w:rsidR="00A87A95">
        <w:t>rising temperatures and extreme heat.</w:t>
      </w:r>
    </w:p>
    <w:p w14:paraId="7276AF95" w14:textId="59972DCE" w:rsidR="0056460D" w:rsidRDefault="0056460D" w:rsidP="0056460D">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 xml:space="preserve">This evidence gathered through the component analysis </w:t>
      </w:r>
      <w:r w:rsidR="00B56AE7">
        <w:rPr>
          <w:rFonts w:asciiTheme="majorHAnsi" w:eastAsia="Times New Roman" w:hAnsiTheme="majorHAnsi"/>
          <w:sz w:val="20"/>
        </w:rPr>
        <w:t xml:space="preserve">(Task 5) will be </w:t>
      </w:r>
      <w:r>
        <w:rPr>
          <w:rFonts w:asciiTheme="majorHAnsi" w:eastAsia="Times New Roman" w:hAnsiTheme="majorHAnsi"/>
          <w:sz w:val="20"/>
        </w:rPr>
        <w:t xml:space="preserve">used to inform a possible follow-on research project (Part 2) which would undertake a forward-looking analysis of impacts to the supply chain from rising and extreme temperatures now and into the future and develop and assess the cost effectiveness of potential adaptation option. </w:t>
      </w:r>
    </w:p>
    <w:p w14:paraId="3100F0E2" w14:textId="0CDDAFD1" w:rsidR="008C5CFE" w:rsidRPr="009C05C6" w:rsidRDefault="008C5CFE" w:rsidP="009C05C6">
      <w:pPr>
        <w:pStyle w:val="ListParagraph"/>
        <w:numPr>
          <w:ilvl w:val="0"/>
          <w:numId w:val="15"/>
        </w:numPr>
        <w:spacing w:after="160" w:line="278" w:lineRule="auto"/>
      </w:pPr>
      <w:r>
        <w:rPr>
          <w:rFonts w:asciiTheme="majorHAnsi" w:eastAsia="Times New Roman" w:hAnsiTheme="majorHAnsi"/>
          <w:sz w:val="20"/>
        </w:rPr>
        <w:t xml:space="preserve">Part 2 will consider impacts and resilience at a national </w:t>
      </w:r>
      <w:proofErr w:type="gramStart"/>
      <w:r>
        <w:rPr>
          <w:rFonts w:asciiTheme="majorHAnsi" w:eastAsia="Times New Roman" w:hAnsiTheme="majorHAnsi"/>
          <w:sz w:val="20"/>
        </w:rPr>
        <w:t>level</w:t>
      </w:r>
      <w:proofErr w:type="gramEnd"/>
      <w:r w:rsidR="009C05C6">
        <w:rPr>
          <w:rFonts w:asciiTheme="majorHAnsi" w:eastAsia="Times New Roman" w:hAnsiTheme="majorHAnsi"/>
          <w:sz w:val="20"/>
        </w:rPr>
        <w:t xml:space="preserve"> and w</w:t>
      </w:r>
      <w:r>
        <w:rPr>
          <w:rFonts w:asciiTheme="majorHAnsi" w:eastAsia="Times New Roman" w:hAnsiTheme="majorHAnsi"/>
          <w:sz w:val="20"/>
        </w:rPr>
        <w:t>e are minded to approach this assessment by considering what would cause a ‘critical’ impact on the cold chain (ie. stress testing the system). A key objective of Part 2 will be to determine quantitative resilience targets and establish the cost effectiveness of potential adaptation measures to inform national policy recommendations.</w:t>
      </w:r>
    </w:p>
    <w:p w14:paraId="4E3AE109" w14:textId="6785024A" w:rsidR="0056460D" w:rsidRPr="00B911D7" w:rsidRDefault="00190E6B" w:rsidP="0056460D">
      <w:pPr>
        <w:pStyle w:val="ListParagraph"/>
        <w:numPr>
          <w:ilvl w:val="0"/>
          <w:numId w:val="15"/>
        </w:numPr>
        <w:spacing w:after="160" w:line="278" w:lineRule="auto"/>
        <w:rPr>
          <w:rFonts w:asciiTheme="majorHAnsi" w:eastAsia="Times New Roman" w:hAnsiTheme="majorHAnsi"/>
          <w:sz w:val="20"/>
        </w:rPr>
      </w:pPr>
      <w:r>
        <w:rPr>
          <w:rFonts w:asciiTheme="majorHAnsi" w:eastAsia="Times New Roman" w:hAnsiTheme="majorHAnsi"/>
          <w:sz w:val="20"/>
        </w:rPr>
        <w:t>Therefore,</w:t>
      </w:r>
      <w:r w:rsidR="008501DE">
        <w:rPr>
          <w:rFonts w:asciiTheme="majorHAnsi" w:eastAsia="Times New Roman" w:hAnsiTheme="majorHAnsi"/>
          <w:sz w:val="20"/>
        </w:rPr>
        <w:t xml:space="preserve"> following the component analysis,</w:t>
      </w:r>
      <w:r w:rsidR="0017126F">
        <w:rPr>
          <w:rFonts w:asciiTheme="majorHAnsi" w:eastAsia="Times New Roman" w:hAnsiTheme="majorHAnsi"/>
          <w:sz w:val="20"/>
        </w:rPr>
        <w:t xml:space="preserve"> we</w:t>
      </w:r>
      <w:r w:rsidR="0048091C">
        <w:rPr>
          <w:rFonts w:asciiTheme="majorHAnsi" w:eastAsia="Times New Roman" w:hAnsiTheme="majorHAnsi"/>
          <w:sz w:val="20"/>
        </w:rPr>
        <w:t xml:space="preserve"> w</w:t>
      </w:r>
      <w:r w:rsidR="008501DE">
        <w:rPr>
          <w:rFonts w:asciiTheme="majorHAnsi" w:eastAsia="Times New Roman" w:hAnsiTheme="majorHAnsi"/>
          <w:sz w:val="20"/>
        </w:rPr>
        <w:t>ant to establish the feasibility</w:t>
      </w:r>
      <w:r w:rsidR="00184E7A">
        <w:rPr>
          <w:rFonts w:asciiTheme="majorHAnsi" w:eastAsia="Times New Roman" w:hAnsiTheme="majorHAnsi"/>
          <w:sz w:val="20"/>
        </w:rPr>
        <w:t xml:space="preserve"> of</w:t>
      </w:r>
      <w:r w:rsidR="008501DE">
        <w:rPr>
          <w:rFonts w:asciiTheme="majorHAnsi" w:eastAsia="Times New Roman" w:hAnsiTheme="majorHAnsi"/>
          <w:sz w:val="20"/>
        </w:rPr>
        <w:t xml:space="preserve"> </w:t>
      </w:r>
      <w:r w:rsidR="00184E7A">
        <w:rPr>
          <w:rFonts w:asciiTheme="majorHAnsi" w:eastAsia="Times New Roman" w:hAnsiTheme="majorHAnsi"/>
          <w:sz w:val="20"/>
        </w:rPr>
        <w:t>and propose an appropriate methodology for</w:t>
      </w:r>
      <w:r w:rsidR="008501DE">
        <w:rPr>
          <w:rFonts w:asciiTheme="majorHAnsi" w:eastAsia="Times New Roman" w:hAnsiTheme="majorHAnsi"/>
          <w:sz w:val="20"/>
        </w:rPr>
        <w:t xml:space="preserve"> </w:t>
      </w:r>
      <w:r w:rsidR="00184E7A">
        <w:rPr>
          <w:rFonts w:asciiTheme="majorHAnsi" w:eastAsia="Times New Roman" w:hAnsiTheme="majorHAnsi"/>
          <w:sz w:val="20"/>
        </w:rPr>
        <w:t>undertaking such an assessment</w:t>
      </w:r>
      <w:r w:rsidR="00F06B1F">
        <w:rPr>
          <w:rFonts w:asciiTheme="majorHAnsi" w:eastAsia="Times New Roman" w:hAnsiTheme="majorHAnsi"/>
          <w:sz w:val="20"/>
        </w:rPr>
        <w:t>. This includes setting</w:t>
      </w:r>
      <w:r w:rsidR="0056460D">
        <w:rPr>
          <w:rFonts w:asciiTheme="majorHAnsi" w:eastAsia="Times New Roman" w:hAnsiTheme="majorHAnsi"/>
          <w:sz w:val="20"/>
        </w:rPr>
        <w:t xml:space="preserve"> out </w:t>
      </w:r>
      <w:r w:rsidR="008C5CFE">
        <w:rPr>
          <w:rFonts w:asciiTheme="majorHAnsi" w:eastAsia="Times New Roman" w:hAnsiTheme="majorHAnsi"/>
          <w:sz w:val="20"/>
        </w:rPr>
        <w:t xml:space="preserve">a proposal for extrapolating </w:t>
      </w:r>
      <w:r w:rsidR="00B600F1">
        <w:rPr>
          <w:rFonts w:asciiTheme="majorHAnsi" w:eastAsia="Times New Roman" w:hAnsiTheme="majorHAnsi"/>
          <w:sz w:val="20"/>
        </w:rPr>
        <w:t xml:space="preserve">findings from the component analysis to a national level assessment of impacts and resilience, and a summary of </w:t>
      </w:r>
      <w:r w:rsidR="0056460D">
        <w:rPr>
          <w:rFonts w:asciiTheme="majorHAnsi" w:eastAsia="Times New Roman" w:hAnsiTheme="majorHAnsi"/>
          <w:sz w:val="20"/>
        </w:rPr>
        <w:t xml:space="preserve">key evidence </w:t>
      </w:r>
      <w:r>
        <w:rPr>
          <w:rFonts w:asciiTheme="majorHAnsi" w:eastAsia="Times New Roman" w:hAnsiTheme="majorHAnsi"/>
          <w:sz w:val="20"/>
        </w:rPr>
        <w:t>gaps, options</w:t>
      </w:r>
      <w:r w:rsidR="0056460D">
        <w:rPr>
          <w:rFonts w:asciiTheme="majorHAnsi" w:eastAsia="Times New Roman" w:hAnsiTheme="majorHAnsi"/>
          <w:sz w:val="20"/>
        </w:rPr>
        <w:t>/prospects for addressing these and implications for</w:t>
      </w:r>
      <w:r>
        <w:rPr>
          <w:rFonts w:asciiTheme="majorHAnsi" w:eastAsia="Times New Roman" w:hAnsiTheme="majorHAnsi"/>
          <w:sz w:val="20"/>
        </w:rPr>
        <w:t xml:space="preserve"> delivering our research objectives.</w:t>
      </w:r>
    </w:p>
    <w:p w14:paraId="44973549" w14:textId="7D9B8804" w:rsidR="001F0723" w:rsidRPr="00FC09D0" w:rsidRDefault="001F0723" w:rsidP="5C7D058D">
      <w:pPr>
        <w:pStyle w:val="ListParagraph"/>
        <w:numPr>
          <w:ilvl w:val="0"/>
          <w:numId w:val="15"/>
        </w:numPr>
        <w:spacing w:after="160" w:line="278" w:lineRule="auto"/>
        <w:rPr>
          <w:rFonts w:asciiTheme="majorHAnsi" w:eastAsia="Times New Roman" w:hAnsiTheme="majorHAnsi"/>
          <w:sz w:val="20"/>
        </w:rPr>
      </w:pPr>
      <w:r w:rsidRPr="5C7D058D">
        <w:rPr>
          <w:rFonts w:asciiTheme="majorHAnsi" w:eastAsia="Times New Roman" w:hAnsiTheme="majorHAnsi"/>
          <w:sz w:val="20"/>
        </w:rPr>
        <w:t xml:space="preserve">Bids should set out </w:t>
      </w:r>
      <w:r w:rsidR="003A4206" w:rsidRPr="5C7D058D">
        <w:rPr>
          <w:rFonts w:asciiTheme="majorHAnsi" w:eastAsia="Times New Roman" w:hAnsiTheme="majorHAnsi"/>
          <w:sz w:val="20"/>
        </w:rPr>
        <w:t xml:space="preserve">initial ideas for </w:t>
      </w:r>
      <w:r w:rsidR="00AF20FD" w:rsidRPr="5C7D058D">
        <w:rPr>
          <w:rFonts w:asciiTheme="majorHAnsi" w:eastAsia="Times New Roman" w:hAnsiTheme="majorHAnsi"/>
          <w:sz w:val="20"/>
        </w:rPr>
        <w:t>extrapolating</w:t>
      </w:r>
      <w:r w:rsidR="00B5075E" w:rsidRPr="5C7D058D">
        <w:rPr>
          <w:rFonts w:asciiTheme="majorHAnsi" w:eastAsia="Times New Roman" w:hAnsiTheme="majorHAnsi"/>
          <w:sz w:val="20"/>
        </w:rPr>
        <w:t xml:space="preserve"> from</w:t>
      </w:r>
      <w:r w:rsidR="003A4206" w:rsidRPr="5C7D058D">
        <w:rPr>
          <w:rFonts w:asciiTheme="majorHAnsi" w:eastAsia="Times New Roman" w:hAnsiTheme="majorHAnsi"/>
          <w:sz w:val="20"/>
        </w:rPr>
        <w:t xml:space="preserve"> </w:t>
      </w:r>
      <w:r w:rsidR="000471AC">
        <w:rPr>
          <w:rFonts w:asciiTheme="majorHAnsi" w:eastAsia="Times New Roman" w:hAnsiTheme="majorHAnsi"/>
          <w:sz w:val="20"/>
        </w:rPr>
        <w:t>’component analysis’</w:t>
      </w:r>
      <w:r w:rsidR="003A4206" w:rsidRPr="5C7D058D">
        <w:rPr>
          <w:rFonts w:asciiTheme="majorHAnsi" w:eastAsia="Times New Roman" w:hAnsiTheme="majorHAnsi"/>
          <w:sz w:val="20"/>
        </w:rPr>
        <w:t xml:space="preserve"> into national level </w:t>
      </w:r>
      <w:r w:rsidR="005223FC" w:rsidRPr="5C7D058D">
        <w:rPr>
          <w:rFonts w:asciiTheme="majorHAnsi" w:eastAsia="Times New Roman" w:hAnsiTheme="majorHAnsi"/>
          <w:sz w:val="20"/>
        </w:rPr>
        <w:t>findings/metrics</w:t>
      </w:r>
      <w:r w:rsidR="000471AC">
        <w:rPr>
          <w:rFonts w:asciiTheme="majorHAnsi" w:eastAsia="Times New Roman" w:hAnsiTheme="majorHAnsi"/>
          <w:sz w:val="20"/>
        </w:rPr>
        <w:t>.</w:t>
      </w:r>
      <w:r w:rsidR="005223FC" w:rsidRPr="5C7D058D">
        <w:rPr>
          <w:rFonts w:asciiTheme="majorHAnsi" w:eastAsia="Times New Roman" w:hAnsiTheme="majorHAnsi"/>
          <w:sz w:val="20"/>
        </w:rPr>
        <w:t xml:space="preserve"> </w:t>
      </w:r>
    </w:p>
    <w:p w14:paraId="2CAC253C" w14:textId="77777777" w:rsidR="00F352A1" w:rsidRDefault="00F352A1" w:rsidP="00072B33">
      <w:pPr>
        <w:ind w:left="0"/>
        <w:rPr>
          <w:b/>
          <w:bCs/>
        </w:rPr>
      </w:pPr>
    </w:p>
    <w:p w14:paraId="35C9600C" w14:textId="77777777" w:rsidR="00DB2D1E" w:rsidRDefault="00DB2D1E" w:rsidP="006F7FA9">
      <w:pPr>
        <w:rPr>
          <w:b/>
          <w:bCs/>
        </w:rPr>
      </w:pPr>
    </w:p>
    <w:p w14:paraId="64D38DF8" w14:textId="0787948D" w:rsidR="008649FF" w:rsidRDefault="006100F7" w:rsidP="006F7FA9">
      <w:r>
        <w:rPr>
          <w:b/>
          <w:bCs/>
        </w:rPr>
        <w:t>Part 2</w:t>
      </w:r>
      <w:r w:rsidR="00DB2D1E">
        <w:rPr>
          <w:b/>
          <w:bCs/>
        </w:rPr>
        <w:t xml:space="preserve"> (to be commissioned in a subsequent tender)</w:t>
      </w:r>
      <w:r w:rsidR="006F7FA9">
        <w:t xml:space="preserve">: Logic of proposed research methodology for </w:t>
      </w:r>
      <w:r>
        <w:t>Part 2</w:t>
      </w:r>
      <w:r w:rsidR="008063EC">
        <w:t xml:space="preserve"> </w:t>
      </w:r>
      <w:r w:rsidR="006F7FA9">
        <w:t>resilience assessment</w:t>
      </w:r>
      <w:r w:rsidR="00F352A1">
        <w:t xml:space="preserve"> (For information</w:t>
      </w:r>
      <w:r w:rsidR="00F249E9">
        <w:t xml:space="preserve"> only</w:t>
      </w:r>
      <w:r w:rsidR="00F352A1">
        <w:t xml:space="preserve">, </w:t>
      </w:r>
      <w:r w:rsidR="00F352A1" w:rsidRPr="008063EC">
        <w:rPr>
          <w:b/>
          <w:bCs/>
        </w:rPr>
        <w:t xml:space="preserve">not in the scope of this </w:t>
      </w:r>
      <w:r w:rsidR="00287571" w:rsidRPr="008063EC">
        <w:rPr>
          <w:b/>
          <w:bCs/>
        </w:rPr>
        <w:t>tender</w:t>
      </w:r>
      <w:r w:rsidR="00F352A1">
        <w:t>).</w:t>
      </w:r>
    </w:p>
    <w:p w14:paraId="0577B0BA" w14:textId="584084F4" w:rsidR="00DF42F2" w:rsidRDefault="00DF42F2" w:rsidP="00CA6552"/>
    <w:p w14:paraId="3A92A6A6" w14:textId="02AB0AA9" w:rsidR="00DF42F2" w:rsidRDefault="00C91C5D" w:rsidP="00CA6552">
      <w:r>
        <w:rPr>
          <w:noProof/>
        </w:rPr>
        <mc:AlternateContent>
          <mc:Choice Requires="wps">
            <w:drawing>
              <wp:anchor distT="0" distB="0" distL="114300" distR="114300" simplePos="0" relativeHeight="251658242" behindDoc="0" locked="0" layoutInCell="1" allowOverlap="1" wp14:anchorId="671D49B4" wp14:editId="08A9939D">
                <wp:simplePos x="0" y="0"/>
                <wp:positionH relativeFrom="margin">
                  <wp:posOffset>439350</wp:posOffset>
                </wp:positionH>
                <wp:positionV relativeFrom="paragraph">
                  <wp:posOffset>24640</wp:posOffset>
                </wp:positionV>
                <wp:extent cx="2232000" cy="863600"/>
                <wp:effectExtent l="0" t="0" r="16510" b="12700"/>
                <wp:wrapNone/>
                <wp:docPr id="1603494640" name="Text Box 1"/>
                <wp:cNvGraphicFramePr/>
                <a:graphic xmlns:a="http://schemas.openxmlformats.org/drawingml/2006/main">
                  <a:graphicData uri="http://schemas.microsoft.com/office/word/2010/wordprocessingShape">
                    <wps:wsp>
                      <wps:cNvSpPr txBox="1"/>
                      <wps:spPr>
                        <a:xfrm>
                          <a:off x="0" y="0"/>
                          <a:ext cx="2232000" cy="863600"/>
                        </a:xfrm>
                        <a:prstGeom prst="rect">
                          <a:avLst/>
                        </a:prstGeom>
                        <a:solidFill>
                          <a:schemeClr val="lt1"/>
                        </a:solidFill>
                        <a:ln w="6350">
                          <a:solidFill>
                            <a:prstClr val="black"/>
                          </a:solidFill>
                        </a:ln>
                      </wps:spPr>
                      <wps:txbx>
                        <w:txbxContent>
                          <w:p w14:paraId="58F1E62F" w14:textId="0B9A39A5" w:rsidR="00DF42F2" w:rsidRDefault="00851828" w:rsidP="00DF42F2">
                            <w:pPr>
                              <w:ind w:left="0"/>
                              <w:jc w:val="center"/>
                            </w:pPr>
                            <w:r>
                              <w:t>S</w:t>
                            </w:r>
                            <w:r w:rsidR="00DF42F2">
                              <w:t xml:space="preserve">upply chain </w:t>
                            </w:r>
                            <w:r w:rsidR="003E0769">
                              <w:t>component analysis</w:t>
                            </w:r>
                            <w:r>
                              <w:t xml:space="preserve"> from </w:t>
                            </w:r>
                            <w:r w:rsidR="006100F7">
                              <w:t>Part 1</w:t>
                            </w:r>
                            <w:r>
                              <w:t xml:space="preserve"> provide</w:t>
                            </w:r>
                            <w:r w:rsidR="003E0769">
                              <w:t>s</w:t>
                            </w:r>
                            <w:r>
                              <w:t xml:space="preserve"> </w:t>
                            </w:r>
                            <w:r w:rsidR="00D50462">
                              <w:t xml:space="preserve">evidence on </w:t>
                            </w:r>
                            <w:r w:rsidR="00C91C5D">
                              <w:t>dependencies, criticalities, vulnerability and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D49B4" id="_x0000_t202" coordsize="21600,21600" o:spt="202" path="m,l,21600r21600,l21600,xe">
                <v:stroke joinstyle="miter"/>
                <v:path gradientshapeok="t" o:connecttype="rect"/>
              </v:shapetype>
              <v:shape id="Text Box 1" o:spid="_x0000_s1026" type="#_x0000_t202" style="position:absolute;left:0;text-align:left;margin-left:34.6pt;margin-top:1.95pt;width:175.75pt;height: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OBNgIAAHw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" fillcolor="white [3201]" strokeweight=".5pt">
                <v:textbox>
                  <w:txbxContent>
                    <w:p w14:paraId="58F1E62F" w14:textId="0B9A39A5" w:rsidR="00DF42F2" w:rsidRDefault="00851828" w:rsidP="00DF42F2">
                      <w:pPr>
                        <w:ind w:left="0"/>
                        <w:jc w:val="center"/>
                      </w:pPr>
                      <w:r>
                        <w:t>S</w:t>
                      </w:r>
                      <w:r w:rsidR="00DF42F2">
                        <w:t xml:space="preserve">upply chain </w:t>
                      </w:r>
                      <w:r w:rsidR="003E0769">
                        <w:t>component analysis</w:t>
                      </w:r>
                      <w:r>
                        <w:t xml:space="preserve"> from </w:t>
                      </w:r>
                      <w:r w:rsidR="006100F7">
                        <w:t>Part 1</w:t>
                      </w:r>
                      <w:r>
                        <w:t xml:space="preserve"> provide</w:t>
                      </w:r>
                      <w:r w:rsidR="003E0769">
                        <w:t>s</w:t>
                      </w:r>
                      <w:r>
                        <w:t xml:space="preserve"> </w:t>
                      </w:r>
                      <w:r w:rsidR="00D50462">
                        <w:t xml:space="preserve">evidence on </w:t>
                      </w:r>
                      <w:r w:rsidR="00C91C5D">
                        <w:t>dependencies, criticalities, vulnerability and adaptation.</w:t>
                      </w:r>
                    </w:p>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37034DE1" wp14:editId="2E7E354E">
                <wp:simplePos x="0" y="0"/>
                <wp:positionH relativeFrom="margin">
                  <wp:posOffset>2944950</wp:posOffset>
                </wp:positionH>
                <wp:positionV relativeFrom="paragraph">
                  <wp:posOffset>17440</wp:posOffset>
                </wp:positionV>
                <wp:extent cx="2315900" cy="856800"/>
                <wp:effectExtent l="0" t="0" r="27305" b="19685"/>
                <wp:wrapNone/>
                <wp:docPr id="219820339" name="Text Box 1"/>
                <wp:cNvGraphicFramePr/>
                <a:graphic xmlns:a="http://schemas.openxmlformats.org/drawingml/2006/main">
                  <a:graphicData uri="http://schemas.microsoft.com/office/word/2010/wordprocessingShape">
                    <wps:wsp>
                      <wps:cNvSpPr txBox="1"/>
                      <wps:spPr>
                        <a:xfrm>
                          <a:off x="0" y="0"/>
                          <a:ext cx="2315900" cy="856800"/>
                        </a:xfrm>
                        <a:prstGeom prst="rect">
                          <a:avLst/>
                        </a:prstGeom>
                        <a:solidFill>
                          <a:schemeClr val="lt1"/>
                        </a:solidFill>
                        <a:ln w="6350">
                          <a:solidFill>
                            <a:prstClr val="black"/>
                          </a:solidFill>
                        </a:ln>
                      </wps:spPr>
                      <wps:txbx>
                        <w:txbxContent>
                          <w:p w14:paraId="09DF2170" w14:textId="668345A4" w:rsidR="00DF42F2" w:rsidRDefault="00DF42F2" w:rsidP="00DF42F2">
                            <w:pPr>
                              <w:ind w:left="0"/>
                              <w:jc w:val="center"/>
                            </w:pPr>
                            <w:r>
                              <w:t xml:space="preserve">Detailed assessment of </w:t>
                            </w:r>
                            <w:r w:rsidR="00391DD3">
                              <w:t>vulnerability and exposure, using spatial and other context specific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4DE1" id="_x0000_s1027" type="#_x0000_t202" style="position:absolute;left:0;text-align:left;margin-left:231.9pt;margin-top:1.35pt;width:182.35pt;height:67.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UbOQIAAIM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" fillcolor="white [3201]" strokeweight=".5pt">
                <v:textbox>
                  <w:txbxContent>
                    <w:p w14:paraId="09DF2170" w14:textId="668345A4" w:rsidR="00DF42F2" w:rsidRDefault="00DF42F2" w:rsidP="00DF42F2">
                      <w:pPr>
                        <w:ind w:left="0"/>
                        <w:jc w:val="center"/>
                      </w:pPr>
                      <w:r>
                        <w:t xml:space="preserve">Detailed assessment of </w:t>
                      </w:r>
                      <w:r w:rsidR="00391DD3">
                        <w:t>vulnerability and exposure, using spatial and other context specific information</w:t>
                      </w:r>
                    </w:p>
                  </w:txbxContent>
                </v:textbox>
                <w10:wrap anchorx="margin"/>
              </v:shape>
            </w:pict>
          </mc:Fallback>
        </mc:AlternateContent>
      </w:r>
    </w:p>
    <w:p w14:paraId="75702130" w14:textId="3E395D35" w:rsidR="00DF42F2" w:rsidRDefault="008F7100" w:rsidP="00CA6552">
      <w:r>
        <w:rPr>
          <w:noProof/>
        </w:rPr>
        <mc:AlternateContent>
          <mc:Choice Requires="wps">
            <w:drawing>
              <wp:anchor distT="0" distB="0" distL="114300" distR="114300" simplePos="0" relativeHeight="251658246" behindDoc="0" locked="0" layoutInCell="1" allowOverlap="1" wp14:anchorId="76071542" wp14:editId="567D4A4C">
                <wp:simplePos x="0" y="0"/>
                <wp:positionH relativeFrom="column">
                  <wp:posOffset>5231765</wp:posOffset>
                </wp:positionH>
                <wp:positionV relativeFrom="paragraph">
                  <wp:posOffset>151765</wp:posOffset>
                </wp:positionV>
                <wp:extent cx="45719" cy="984250"/>
                <wp:effectExtent l="38100" t="0" r="183515" b="101600"/>
                <wp:wrapNone/>
                <wp:docPr id="1889019095" name="Connector: Elbow 4"/>
                <wp:cNvGraphicFramePr/>
                <a:graphic xmlns:a="http://schemas.openxmlformats.org/drawingml/2006/main">
                  <a:graphicData uri="http://schemas.microsoft.com/office/word/2010/wordprocessingShape">
                    <wps:wsp>
                      <wps:cNvCnPr/>
                      <wps:spPr>
                        <a:xfrm flipH="1">
                          <a:off x="0" y="0"/>
                          <a:ext cx="45719" cy="984250"/>
                        </a:xfrm>
                        <a:prstGeom prst="bentConnector3">
                          <a:avLst>
                            <a:gd name="adj1" fmla="val -34821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73C81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411.95pt;margin-top:11.95pt;width:3.6pt;height:77.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" adj="-75213" strokecolor="#250045 [3044]">
                <v:stroke endarrow="block"/>
              </v:shape>
            </w:pict>
          </mc:Fallback>
        </mc:AlternateContent>
      </w:r>
    </w:p>
    <w:p w14:paraId="0925E993" w14:textId="55734DC2" w:rsidR="00DF42F2" w:rsidRDefault="00C91C5D" w:rsidP="00CA6552">
      <w:r>
        <w:rPr>
          <w:noProof/>
        </w:rPr>
        <mc:AlternateContent>
          <mc:Choice Requires="wps">
            <w:drawing>
              <wp:anchor distT="0" distB="0" distL="114300" distR="114300" simplePos="0" relativeHeight="251658243" behindDoc="0" locked="0" layoutInCell="1" allowOverlap="1" wp14:anchorId="1631D26A" wp14:editId="0CA5F6E3">
                <wp:simplePos x="0" y="0"/>
                <wp:positionH relativeFrom="column">
                  <wp:posOffset>2655710</wp:posOffset>
                </wp:positionH>
                <wp:positionV relativeFrom="paragraph">
                  <wp:posOffset>86995</wp:posOffset>
                </wp:positionV>
                <wp:extent cx="292100" cy="0"/>
                <wp:effectExtent l="0" t="76200" r="12700" b="95250"/>
                <wp:wrapNone/>
                <wp:docPr id="1072030081" name="Straight Arrow Connector 2"/>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0A0B7D" id="_x0000_t32" coordsize="21600,21600" o:spt="32" o:oned="t" path="m,l21600,21600e" filled="f">
                <v:path arrowok="t" fillok="f" o:connecttype="none"/>
                <o:lock v:ext="edit" shapetype="t"/>
              </v:shapetype>
              <v:shape id="Straight Arrow Connector 2" o:spid="_x0000_s1026" type="#_x0000_t32" style="position:absolute;margin-left:209.1pt;margin-top:6.85pt;width:23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" strokecolor="#250045 [3044]">
                <v:stroke endarrow="block"/>
              </v:shape>
            </w:pict>
          </mc:Fallback>
        </mc:AlternateContent>
      </w:r>
    </w:p>
    <w:p w14:paraId="1F794033" w14:textId="3923D4E2" w:rsidR="00DF42F2" w:rsidRDefault="00DF42F2" w:rsidP="00CA6552"/>
    <w:p w14:paraId="7363F3F8" w14:textId="2BAF673E" w:rsidR="00DF42F2" w:rsidRDefault="00DF42F2" w:rsidP="00CA6552"/>
    <w:p w14:paraId="446B10F9" w14:textId="71F01188" w:rsidR="00391DD3" w:rsidRDefault="00391DD3" w:rsidP="00CA6552"/>
    <w:p w14:paraId="21A0C4F5" w14:textId="382DFAF2" w:rsidR="00391DD3" w:rsidRDefault="00C91C5D" w:rsidP="00CA6552">
      <w:r>
        <w:rPr>
          <w:noProof/>
        </w:rPr>
        <mc:AlternateContent>
          <mc:Choice Requires="wps">
            <w:drawing>
              <wp:anchor distT="0" distB="0" distL="114300" distR="114300" simplePos="0" relativeHeight="251658247" behindDoc="0" locked="0" layoutInCell="1" allowOverlap="1" wp14:anchorId="5CC00504" wp14:editId="7B23CE43">
                <wp:simplePos x="0" y="0"/>
                <wp:positionH relativeFrom="margin">
                  <wp:posOffset>439350</wp:posOffset>
                </wp:positionH>
                <wp:positionV relativeFrom="paragraph">
                  <wp:posOffset>83520</wp:posOffset>
                </wp:positionV>
                <wp:extent cx="2231390" cy="698400"/>
                <wp:effectExtent l="0" t="0" r="16510" b="26035"/>
                <wp:wrapNone/>
                <wp:docPr id="271135276" name="Text Box 1"/>
                <wp:cNvGraphicFramePr/>
                <a:graphic xmlns:a="http://schemas.openxmlformats.org/drawingml/2006/main">
                  <a:graphicData uri="http://schemas.microsoft.com/office/word/2010/wordprocessingShape">
                    <wps:wsp>
                      <wps:cNvSpPr txBox="1"/>
                      <wps:spPr>
                        <a:xfrm>
                          <a:off x="0" y="0"/>
                          <a:ext cx="2231390" cy="698400"/>
                        </a:xfrm>
                        <a:prstGeom prst="rect">
                          <a:avLst/>
                        </a:prstGeom>
                        <a:solidFill>
                          <a:schemeClr val="lt1"/>
                        </a:solidFill>
                        <a:ln w="6350">
                          <a:solidFill>
                            <a:prstClr val="black"/>
                          </a:solidFill>
                        </a:ln>
                      </wps:spPr>
                      <wps:txbx>
                        <w:txbxContent>
                          <w:p w14:paraId="7F1836CD" w14:textId="4261938B" w:rsidR="008F7100" w:rsidRDefault="008F7100" w:rsidP="008F7100">
                            <w:pPr>
                              <w:ind w:left="0"/>
                              <w:jc w:val="center"/>
                            </w:pPr>
                            <w:r>
                              <w:t xml:space="preserve">Assess impacts in 2030 </w:t>
                            </w:r>
                            <w:r w:rsidR="006F7FA9">
                              <w:t xml:space="preserve">and 2050 assuming a baseline of today’s </w:t>
                            </w:r>
                            <w:r w:rsidR="00305123">
                              <w:t xml:space="preserve">level of </w:t>
                            </w:r>
                            <w:r w:rsidR="007B7059">
                              <w:t>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00504" id="_x0000_s1028" type="#_x0000_t202" style="position:absolute;left:0;text-align:left;margin-left:34.6pt;margin-top:6.6pt;width:175.7pt;height: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" fillcolor="white [3201]" strokeweight=".5pt">
                <v:textbox>
                  <w:txbxContent>
                    <w:p w14:paraId="7F1836CD" w14:textId="4261938B" w:rsidR="008F7100" w:rsidRDefault="008F7100" w:rsidP="008F7100">
                      <w:pPr>
                        <w:ind w:left="0"/>
                        <w:jc w:val="center"/>
                      </w:pPr>
                      <w:r>
                        <w:t xml:space="preserve">Assess impacts in 2030 </w:t>
                      </w:r>
                      <w:r w:rsidR="006F7FA9">
                        <w:t xml:space="preserve">and 2050 assuming a baseline of today’s </w:t>
                      </w:r>
                      <w:r w:rsidR="00305123">
                        <w:t xml:space="preserve">level of </w:t>
                      </w:r>
                      <w:r w:rsidR="007B7059">
                        <w:t>resilience.</w:t>
                      </w:r>
                    </w:p>
                  </w:txbxContent>
                </v:textbox>
                <w10:wrap anchorx="margin"/>
              </v:shape>
            </w:pict>
          </mc:Fallback>
        </mc:AlternateContent>
      </w:r>
      <w:r w:rsidR="00D50462">
        <w:rPr>
          <w:noProof/>
        </w:rPr>
        <mc:AlternateContent>
          <mc:Choice Requires="wps">
            <w:drawing>
              <wp:anchor distT="0" distB="0" distL="114300" distR="114300" simplePos="0" relativeHeight="251658245" behindDoc="0" locked="0" layoutInCell="1" allowOverlap="1" wp14:anchorId="70C875A5" wp14:editId="794B5FBA">
                <wp:simplePos x="0" y="0"/>
                <wp:positionH relativeFrom="margin">
                  <wp:posOffset>2959350</wp:posOffset>
                </wp:positionH>
                <wp:positionV relativeFrom="paragraph">
                  <wp:posOffset>76320</wp:posOffset>
                </wp:positionV>
                <wp:extent cx="2280975" cy="727200"/>
                <wp:effectExtent l="0" t="0" r="24130" b="15875"/>
                <wp:wrapNone/>
                <wp:docPr id="989812143" name="Text Box 1"/>
                <wp:cNvGraphicFramePr/>
                <a:graphic xmlns:a="http://schemas.openxmlformats.org/drawingml/2006/main">
                  <a:graphicData uri="http://schemas.microsoft.com/office/word/2010/wordprocessingShape">
                    <wps:wsp>
                      <wps:cNvSpPr txBox="1"/>
                      <wps:spPr>
                        <a:xfrm>
                          <a:off x="0" y="0"/>
                          <a:ext cx="2280975" cy="727200"/>
                        </a:xfrm>
                        <a:prstGeom prst="rect">
                          <a:avLst/>
                        </a:prstGeom>
                        <a:solidFill>
                          <a:schemeClr val="lt1"/>
                        </a:solidFill>
                        <a:ln w="6350">
                          <a:solidFill>
                            <a:prstClr val="black"/>
                          </a:solidFill>
                        </a:ln>
                      </wps:spPr>
                      <wps:txbx>
                        <w:txbxContent>
                          <w:p w14:paraId="1454440E" w14:textId="40D19EBB" w:rsidR="00391DD3" w:rsidRDefault="0035574B" w:rsidP="00391DD3">
                            <w:pPr>
                              <w:ind w:left="0"/>
                              <w:jc w:val="center"/>
                            </w:pPr>
                            <w:r>
                              <w:t xml:space="preserve">Apply </w:t>
                            </w:r>
                            <w:r w:rsidR="008E6507">
                              <w:t>temperature</w:t>
                            </w:r>
                            <w:r>
                              <w:t xml:space="preserve"> scenarios/hazard</w:t>
                            </w:r>
                            <w:r w:rsidR="008F7100">
                              <w:t>s at increasing intensity to ‘test limits’ of functioning cold supply chain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75A5" id="_x0000_s1029" type="#_x0000_t202" style="position:absolute;left:0;text-align:left;margin-left:233pt;margin-top:6pt;width:179.6pt;height:57.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uYPAIAAIM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" fillcolor="white [3201]" strokeweight=".5pt">
                <v:textbox>
                  <w:txbxContent>
                    <w:p w14:paraId="1454440E" w14:textId="40D19EBB" w:rsidR="00391DD3" w:rsidRDefault="0035574B" w:rsidP="00391DD3">
                      <w:pPr>
                        <w:ind w:left="0"/>
                        <w:jc w:val="center"/>
                      </w:pPr>
                      <w:r>
                        <w:t xml:space="preserve">Apply </w:t>
                      </w:r>
                      <w:r w:rsidR="008E6507">
                        <w:t>temperature</w:t>
                      </w:r>
                      <w:r>
                        <w:t xml:space="preserve"> scenarios/hazard</w:t>
                      </w:r>
                      <w:r w:rsidR="008F7100">
                        <w:t>s at increasing intensity to ‘test limits’ of functioning cold supply chain</w:t>
                      </w:r>
                    </w:p>
                  </w:txbxContent>
                </v:textbox>
                <w10:wrap anchorx="margin"/>
              </v:shape>
            </w:pict>
          </mc:Fallback>
        </mc:AlternateContent>
      </w:r>
    </w:p>
    <w:p w14:paraId="260D22BC" w14:textId="4DF76AB2" w:rsidR="00391DD3" w:rsidRDefault="00391DD3" w:rsidP="00CA6552"/>
    <w:p w14:paraId="002A31AF" w14:textId="5A6F75B0" w:rsidR="00391DD3" w:rsidRDefault="006F7FA9" w:rsidP="00CA6552">
      <w:r>
        <w:rPr>
          <w:noProof/>
        </w:rPr>
        <mc:AlternateContent>
          <mc:Choice Requires="wps">
            <w:drawing>
              <wp:anchor distT="0" distB="0" distL="114300" distR="114300" simplePos="0" relativeHeight="251658241" behindDoc="0" locked="0" layoutInCell="1" allowOverlap="1" wp14:anchorId="161B756F" wp14:editId="10D58BF3">
                <wp:simplePos x="0" y="0"/>
                <wp:positionH relativeFrom="margin">
                  <wp:posOffset>2683735</wp:posOffset>
                </wp:positionH>
                <wp:positionV relativeFrom="paragraph">
                  <wp:posOffset>86360</wp:posOffset>
                </wp:positionV>
                <wp:extent cx="520700" cy="0"/>
                <wp:effectExtent l="38100" t="76200" r="0" b="95250"/>
                <wp:wrapNone/>
                <wp:docPr id="248199456" name="Straight Arrow Connector 3"/>
                <wp:cNvGraphicFramePr/>
                <a:graphic xmlns:a="http://schemas.openxmlformats.org/drawingml/2006/main">
                  <a:graphicData uri="http://schemas.microsoft.com/office/word/2010/wordprocessingShape">
                    <wps:wsp>
                      <wps:cNvCnPr/>
                      <wps:spPr>
                        <a:xfrm flipH="1">
                          <a:off x="0" y="0"/>
                          <a:ext cx="520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CD00B" id="Straight Arrow Connector 3" o:spid="_x0000_s1026" type="#_x0000_t32" style="position:absolute;margin-left:211.3pt;margin-top:6.8pt;width:41pt;height:0;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" strokecolor="#250045 [3044]">
                <v:stroke endarrow="block"/>
                <w10:wrap anchorx="margin"/>
              </v:shape>
            </w:pict>
          </mc:Fallback>
        </mc:AlternateContent>
      </w:r>
    </w:p>
    <w:p w14:paraId="160A5243" w14:textId="36C8CB16" w:rsidR="00391DD3" w:rsidRDefault="00391DD3" w:rsidP="00CA6552"/>
    <w:p w14:paraId="2CC9AB58" w14:textId="36E1C5D3" w:rsidR="008F7100" w:rsidRDefault="008F7100" w:rsidP="00CA6552"/>
    <w:p w14:paraId="73E39AFD" w14:textId="0E6F0AD8" w:rsidR="008F7100" w:rsidRDefault="0081678E" w:rsidP="00CA6552">
      <w:r>
        <w:rPr>
          <w:noProof/>
        </w:rPr>
        <mc:AlternateContent>
          <mc:Choice Requires="wps">
            <w:drawing>
              <wp:anchor distT="0" distB="0" distL="114300" distR="114300" simplePos="0" relativeHeight="251658250" behindDoc="0" locked="0" layoutInCell="1" allowOverlap="1" wp14:anchorId="7C3F644C" wp14:editId="709E4258">
                <wp:simplePos x="0" y="0"/>
                <wp:positionH relativeFrom="column">
                  <wp:posOffset>1522800</wp:posOffset>
                </wp:positionH>
                <wp:positionV relativeFrom="paragraph">
                  <wp:posOffset>3130</wp:posOffset>
                </wp:positionV>
                <wp:extent cx="0" cy="307975"/>
                <wp:effectExtent l="76200" t="0" r="57150" b="53975"/>
                <wp:wrapNone/>
                <wp:docPr id="449134798" name="Straight Arrow Connector 1"/>
                <wp:cNvGraphicFramePr/>
                <a:graphic xmlns:a="http://schemas.openxmlformats.org/drawingml/2006/main">
                  <a:graphicData uri="http://schemas.microsoft.com/office/word/2010/wordprocessingShape">
                    <wps:wsp>
                      <wps:cNvCnPr/>
                      <wps:spPr>
                        <a:xfrm>
                          <a:off x="0" y="0"/>
                          <a:ext cx="0" cy="307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C77BF" id="Straight Arrow Connector 1" o:spid="_x0000_s1026" type="#_x0000_t32" style="position:absolute;margin-left:119.9pt;margin-top:.25pt;width:0;height:24.2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" strokecolor="#250045 [3044]">
                <v:stroke endarrow="block"/>
              </v:shape>
            </w:pict>
          </mc:Fallback>
        </mc:AlternateContent>
      </w:r>
    </w:p>
    <w:p w14:paraId="765925CC" w14:textId="018F500B" w:rsidR="008F7100" w:rsidRDefault="0081678E" w:rsidP="00CA6552">
      <w:r>
        <w:rPr>
          <w:noProof/>
        </w:rPr>
        <mc:AlternateContent>
          <mc:Choice Requires="wps">
            <w:drawing>
              <wp:anchor distT="0" distB="0" distL="114300" distR="114300" simplePos="0" relativeHeight="251658249" behindDoc="0" locked="0" layoutInCell="1" allowOverlap="1" wp14:anchorId="25CBFD03" wp14:editId="466C2C4A">
                <wp:simplePos x="0" y="0"/>
                <wp:positionH relativeFrom="margin">
                  <wp:posOffset>2958465</wp:posOffset>
                </wp:positionH>
                <wp:positionV relativeFrom="paragraph">
                  <wp:posOffset>149225</wp:posOffset>
                </wp:positionV>
                <wp:extent cx="2262505" cy="1187450"/>
                <wp:effectExtent l="0" t="0" r="23495" b="12700"/>
                <wp:wrapNone/>
                <wp:docPr id="253664221" name="Text Box 1"/>
                <wp:cNvGraphicFramePr/>
                <a:graphic xmlns:a="http://schemas.openxmlformats.org/drawingml/2006/main">
                  <a:graphicData uri="http://schemas.microsoft.com/office/word/2010/wordprocessingShape">
                    <wps:wsp>
                      <wps:cNvSpPr txBox="1"/>
                      <wps:spPr>
                        <a:xfrm>
                          <a:off x="0" y="0"/>
                          <a:ext cx="2262505" cy="1187450"/>
                        </a:xfrm>
                        <a:prstGeom prst="rect">
                          <a:avLst/>
                        </a:prstGeom>
                        <a:solidFill>
                          <a:schemeClr val="lt1"/>
                        </a:solidFill>
                        <a:ln w="6350">
                          <a:solidFill>
                            <a:prstClr val="black"/>
                          </a:solidFill>
                        </a:ln>
                      </wps:spPr>
                      <wps:txbx>
                        <w:txbxContent>
                          <w:p w14:paraId="61E48B6F" w14:textId="3857F5A5" w:rsidR="00E75BAF" w:rsidRDefault="00CB07C2" w:rsidP="00E75BAF">
                            <w:pPr>
                              <w:ind w:left="0"/>
                              <w:jc w:val="center"/>
                            </w:pPr>
                            <w:r>
                              <w:t>U</w:t>
                            </w:r>
                            <w:r w:rsidRPr="00CB07C2">
                              <w:t>se this to develop a cost-optimal adaptation scenario and calculate the investment required</w:t>
                            </w:r>
                            <w:r>
                              <w:t xml:space="preserve"> to deliver this.</w:t>
                            </w:r>
                            <w:r w:rsidR="008676BC">
                              <w:t xml:space="preserve"> Determine </w:t>
                            </w:r>
                            <w:r w:rsidR="00851828">
                              <w:t>appropriate resilience targets on the basis of cost-effective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BFD03" id="_x0000_s1030" type="#_x0000_t202" style="position:absolute;left:0;text-align:left;margin-left:232.95pt;margin-top:11.75pt;width:178.15pt;height:9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" fillcolor="white [3201]" strokeweight=".5pt">
                <v:textbox>
                  <w:txbxContent>
                    <w:p w14:paraId="61E48B6F" w14:textId="3857F5A5" w:rsidR="00E75BAF" w:rsidRDefault="00CB07C2" w:rsidP="00E75BAF">
                      <w:pPr>
                        <w:ind w:left="0"/>
                        <w:jc w:val="center"/>
                      </w:pPr>
                      <w:r>
                        <w:t>U</w:t>
                      </w:r>
                      <w:r w:rsidRPr="00CB07C2">
                        <w:t>se this to develop a cost-optimal adaptation scenario and calculate the investment required</w:t>
                      </w:r>
                      <w:r>
                        <w:t xml:space="preserve"> to deliver this.</w:t>
                      </w:r>
                      <w:r w:rsidR="008676BC">
                        <w:t xml:space="preserve"> Determine </w:t>
                      </w:r>
                      <w:r w:rsidR="00851828">
                        <w:t>appropriate resilience targets on the basis of cost-effective adaptation.</w:t>
                      </w:r>
                    </w:p>
                  </w:txbxContent>
                </v:textbox>
                <w10:wrap anchorx="margin"/>
              </v:shape>
            </w:pict>
          </mc:Fallback>
        </mc:AlternateContent>
      </w:r>
    </w:p>
    <w:p w14:paraId="0EF04179" w14:textId="7858CBCC" w:rsidR="000E780A" w:rsidRDefault="0081678E" w:rsidP="00CA6552">
      <w:r>
        <w:rPr>
          <w:noProof/>
        </w:rPr>
        <mc:AlternateContent>
          <mc:Choice Requires="wps">
            <w:drawing>
              <wp:anchor distT="0" distB="0" distL="114300" distR="114300" simplePos="0" relativeHeight="251658248" behindDoc="0" locked="0" layoutInCell="1" allowOverlap="1" wp14:anchorId="32B6526B" wp14:editId="258DA647">
                <wp:simplePos x="0" y="0"/>
                <wp:positionH relativeFrom="margin">
                  <wp:posOffset>424385</wp:posOffset>
                </wp:positionH>
                <wp:positionV relativeFrom="paragraph">
                  <wp:posOffset>8540</wp:posOffset>
                </wp:positionV>
                <wp:extent cx="2196000" cy="1187450"/>
                <wp:effectExtent l="0" t="0" r="13970" b="12700"/>
                <wp:wrapNone/>
                <wp:docPr id="472905892" name="Text Box 1"/>
                <wp:cNvGraphicFramePr/>
                <a:graphic xmlns:a="http://schemas.openxmlformats.org/drawingml/2006/main">
                  <a:graphicData uri="http://schemas.microsoft.com/office/word/2010/wordprocessingShape">
                    <wps:wsp>
                      <wps:cNvSpPr txBox="1"/>
                      <wps:spPr>
                        <a:xfrm>
                          <a:off x="0" y="0"/>
                          <a:ext cx="2196000" cy="1187450"/>
                        </a:xfrm>
                        <a:prstGeom prst="rect">
                          <a:avLst/>
                        </a:prstGeom>
                        <a:solidFill>
                          <a:schemeClr val="lt1"/>
                        </a:solidFill>
                        <a:ln w="6350">
                          <a:solidFill>
                            <a:prstClr val="black"/>
                          </a:solidFill>
                        </a:ln>
                      </wps:spPr>
                      <wps:txbx>
                        <w:txbxContent>
                          <w:p w14:paraId="118CA70A" w14:textId="6B062A14" w:rsidR="000E780A" w:rsidRDefault="00CB07C2" w:rsidP="000E780A">
                            <w:pPr>
                              <w:ind w:left="0"/>
                              <w:jc w:val="center"/>
                            </w:pPr>
                            <w:r>
                              <w:t>D</w:t>
                            </w:r>
                            <w:r w:rsidRPr="00CB07C2">
                              <w:t xml:space="preserve">evelop a range of adaptation measures and assess their costs and benefits including </w:t>
                            </w:r>
                            <w:r w:rsidR="007C2D7E" w:rsidRPr="00CB07C2">
                              <w:t>effectiveness.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526B" id="_x0000_s1031" type="#_x0000_t202" style="position:absolute;left:0;text-align:left;margin-left:33.4pt;margin-top:.65pt;width:172.9pt;height:9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v9OgIAAIQEAAAOAAAAZHJzL2Uyb0RvYy54bWysVE1v2zAMvQ/YfxB0XxxnSdo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" fillcolor="white [3201]" strokeweight=".5pt">
                <v:textbox>
                  <w:txbxContent>
                    <w:p w14:paraId="118CA70A" w14:textId="6B062A14" w:rsidR="000E780A" w:rsidRDefault="00CB07C2" w:rsidP="000E780A">
                      <w:pPr>
                        <w:ind w:left="0"/>
                        <w:jc w:val="center"/>
                      </w:pPr>
                      <w:r>
                        <w:t>D</w:t>
                      </w:r>
                      <w:r w:rsidRPr="00CB07C2">
                        <w:t xml:space="preserve">evelop a range of adaptation measures and assess their costs and benefits including </w:t>
                      </w:r>
                      <w:r w:rsidR="007C2D7E" w:rsidRPr="00CB07C2">
                        <w:t>effectiveness.</w:t>
                      </w:r>
                    </w:p>
                  </w:txbxContent>
                </v:textbox>
                <w10:wrap anchorx="margin"/>
              </v:shape>
            </w:pict>
          </mc:Fallback>
        </mc:AlternateContent>
      </w:r>
    </w:p>
    <w:p w14:paraId="25CD989F" w14:textId="32B9BAC2" w:rsidR="000E780A" w:rsidRDefault="000E780A" w:rsidP="00CA6552"/>
    <w:p w14:paraId="4875BA5E" w14:textId="1A3E83DD" w:rsidR="000E780A" w:rsidRDefault="0081678E" w:rsidP="00CA6552">
      <w:r>
        <w:rPr>
          <w:noProof/>
        </w:rPr>
        <mc:AlternateContent>
          <mc:Choice Requires="wps">
            <w:drawing>
              <wp:anchor distT="0" distB="0" distL="114300" distR="114300" simplePos="0" relativeHeight="251658240" behindDoc="0" locked="0" layoutInCell="1" allowOverlap="1" wp14:anchorId="0633352E" wp14:editId="4A7A8841">
                <wp:simplePos x="0" y="0"/>
                <wp:positionH relativeFrom="column">
                  <wp:posOffset>2653300</wp:posOffset>
                </wp:positionH>
                <wp:positionV relativeFrom="paragraph">
                  <wp:posOffset>85375</wp:posOffset>
                </wp:positionV>
                <wp:extent cx="292100" cy="0"/>
                <wp:effectExtent l="0" t="76200" r="12700" b="95250"/>
                <wp:wrapNone/>
                <wp:docPr id="1088683725" name="Straight Arrow Connector 2"/>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9A388" id="Straight Arrow Connector 2" o:spid="_x0000_s1026" type="#_x0000_t32" style="position:absolute;margin-left:208.9pt;margin-top:6.7pt;width: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" strokecolor="#250045 [3044]">
                <v:stroke endarrow="block"/>
              </v:shape>
            </w:pict>
          </mc:Fallback>
        </mc:AlternateContent>
      </w:r>
    </w:p>
    <w:p w14:paraId="346249D6" w14:textId="3C865177" w:rsidR="000E780A" w:rsidRDefault="000E780A" w:rsidP="00CA6552"/>
    <w:p w14:paraId="62DAEAA1" w14:textId="77777777" w:rsidR="00F352A1" w:rsidRDefault="00F352A1" w:rsidP="00CA6552"/>
    <w:p w14:paraId="2BC48FB0" w14:textId="77777777" w:rsidR="00D975B7" w:rsidRDefault="00D975B7" w:rsidP="00CA6552"/>
    <w:p w14:paraId="21F30EE5" w14:textId="77777777" w:rsidR="0081678E" w:rsidRDefault="0081678E" w:rsidP="000471AC">
      <w:pPr>
        <w:pStyle w:val="Heading1"/>
        <w:ind w:left="720"/>
      </w:pPr>
      <w:bookmarkStart w:id="14" w:name="_Ref357541705"/>
      <w:bookmarkStart w:id="15" w:name="_Toc381969510"/>
      <w:bookmarkStart w:id="16" w:name="_Toc405888459"/>
      <w:bookmarkStart w:id="17" w:name="_Toc164147295"/>
    </w:p>
    <w:p w14:paraId="5B33FF1E" w14:textId="5A4847B0" w:rsidR="003A05B7" w:rsidRPr="008A3CA4" w:rsidRDefault="003A05B7" w:rsidP="00911873">
      <w:pPr>
        <w:pStyle w:val="Heading1"/>
        <w:numPr>
          <w:ilvl w:val="0"/>
          <w:numId w:val="2"/>
        </w:numPr>
      </w:pPr>
      <w:r w:rsidRPr="008A3CA4">
        <w:t>Outputs Required</w:t>
      </w:r>
      <w:bookmarkEnd w:id="14"/>
      <w:bookmarkEnd w:id="15"/>
      <w:bookmarkEnd w:id="16"/>
      <w:bookmarkEnd w:id="17"/>
    </w:p>
    <w:p w14:paraId="6B0620CE" w14:textId="64AA6F98" w:rsidR="00757894" w:rsidRDefault="008C4DC5" w:rsidP="00B04032">
      <w:r w:rsidRPr="008C4DC5">
        <w:t xml:space="preserve">The outputs required from </w:t>
      </w:r>
      <w:r w:rsidR="00FF74D5">
        <w:t>this Part 1 study</w:t>
      </w:r>
      <w:r w:rsidRPr="008C4DC5">
        <w:t xml:space="preserve"> include:</w:t>
      </w:r>
    </w:p>
    <w:p w14:paraId="6AE89742" w14:textId="187D1100" w:rsidR="00B07928" w:rsidRPr="0088515D" w:rsidRDefault="00B07928">
      <w:pPr>
        <w:pStyle w:val="BulletLevel3"/>
        <w:numPr>
          <w:ilvl w:val="1"/>
          <w:numId w:val="5"/>
        </w:numPr>
      </w:pPr>
      <w:r w:rsidRPr="4E7BB201">
        <w:rPr>
          <w:rFonts w:asciiTheme="majorHAnsi" w:eastAsia="Times New Roman" w:hAnsiTheme="majorHAnsi"/>
        </w:rPr>
        <w:t xml:space="preserve">A </w:t>
      </w:r>
      <w:r w:rsidR="008513E2">
        <w:rPr>
          <w:rFonts w:asciiTheme="majorHAnsi" w:eastAsia="Times New Roman" w:hAnsiTheme="majorHAnsi"/>
        </w:rPr>
        <w:t>summary/database of</w:t>
      </w:r>
      <w:r w:rsidRPr="4E7BB201">
        <w:rPr>
          <w:rFonts w:asciiTheme="majorHAnsi" w:eastAsia="Times New Roman" w:hAnsiTheme="majorHAnsi"/>
        </w:rPr>
        <w:t xml:space="preserve"> </w:t>
      </w:r>
      <w:r w:rsidR="008513E2">
        <w:rPr>
          <w:rFonts w:asciiTheme="majorHAnsi" w:eastAsia="Times New Roman" w:hAnsiTheme="majorHAnsi"/>
        </w:rPr>
        <w:t xml:space="preserve">existing </w:t>
      </w:r>
      <w:r w:rsidR="008513E2" w:rsidRPr="0088515D">
        <w:rPr>
          <w:rFonts w:asciiTheme="majorHAnsi" w:eastAsia="Times New Roman" w:hAnsiTheme="majorHAnsi"/>
        </w:rPr>
        <w:t xml:space="preserve">research, datasets, modelling tools, experts and reports </w:t>
      </w:r>
      <w:r w:rsidR="0055597D" w:rsidRPr="0088515D">
        <w:rPr>
          <w:rFonts w:asciiTheme="majorHAnsi" w:eastAsia="Times New Roman" w:hAnsiTheme="majorHAnsi"/>
        </w:rPr>
        <w:t>relevant to delivering the objectives of this research, as set out in Task 1.</w:t>
      </w:r>
    </w:p>
    <w:p w14:paraId="634E3D21" w14:textId="5B46C078" w:rsidR="0055597D" w:rsidRPr="004B5679" w:rsidRDefault="0055597D" w:rsidP="0055597D">
      <w:pPr>
        <w:pStyle w:val="BulletLevel3"/>
        <w:numPr>
          <w:ilvl w:val="1"/>
          <w:numId w:val="5"/>
        </w:numPr>
        <w:rPr>
          <w:lang w:eastAsia="en-GB"/>
        </w:rPr>
      </w:pPr>
      <w:r w:rsidRPr="0088515D">
        <w:rPr>
          <w:lang w:eastAsia="en-GB"/>
        </w:rPr>
        <w:t>Delivery of the project Advisory</w:t>
      </w:r>
      <w:r w:rsidRPr="004B5679">
        <w:rPr>
          <w:lang w:eastAsia="en-GB"/>
        </w:rPr>
        <w:t xml:space="preserve"> </w:t>
      </w:r>
      <w:r>
        <w:rPr>
          <w:lang w:eastAsia="en-GB"/>
        </w:rPr>
        <w:t>Gr</w:t>
      </w:r>
      <w:r w:rsidRPr="004B5679">
        <w:rPr>
          <w:lang w:eastAsia="en-GB"/>
        </w:rPr>
        <w:t>oup</w:t>
      </w:r>
      <w:r w:rsidR="0088515D">
        <w:rPr>
          <w:lang w:eastAsia="en-GB"/>
        </w:rPr>
        <w:t xml:space="preserve"> as set out in Task 2</w:t>
      </w:r>
      <w:r w:rsidRPr="004B5679">
        <w:rPr>
          <w:lang w:eastAsia="en-GB"/>
        </w:rPr>
        <w:t xml:space="preserve">, including </w:t>
      </w:r>
      <w:r w:rsidRPr="004052C8">
        <w:rPr>
          <w:lang w:eastAsia="en-GB"/>
        </w:rPr>
        <w:t>setting up the group, organising and running</w:t>
      </w:r>
      <w:r>
        <w:rPr>
          <w:lang w:eastAsia="en-GB"/>
        </w:rPr>
        <w:t xml:space="preserve"> (we expect approximately three)</w:t>
      </w:r>
      <w:r w:rsidRPr="004052C8">
        <w:rPr>
          <w:lang w:eastAsia="en-GB"/>
        </w:rPr>
        <w:t xml:space="preserve"> meetings</w:t>
      </w:r>
      <w:r>
        <w:rPr>
          <w:lang w:eastAsia="en-GB"/>
        </w:rPr>
        <w:t>, producing relevant papers/materials for discussion</w:t>
      </w:r>
      <w:r w:rsidRPr="004052C8">
        <w:rPr>
          <w:lang w:eastAsia="en-GB"/>
        </w:rPr>
        <w:t xml:space="preserve"> and </w:t>
      </w:r>
      <w:r w:rsidRPr="004B5679">
        <w:rPr>
          <w:lang w:eastAsia="en-GB"/>
        </w:rPr>
        <w:t>providing brief written minutes of each meeting to be circulated to participants afterwards</w:t>
      </w:r>
      <w:r w:rsidR="0088515D">
        <w:rPr>
          <w:lang w:eastAsia="en-GB"/>
        </w:rPr>
        <w:t>.</w:t>
      </w:r>
    </w:p>
    <w:p w14:paraId="667FDB76" w14:textId="2707A2AC" w:rsidR="001408D0" w:rsidRDefault="001408D0">
      <w:pPr>
        <w:pStyle w:val="BulletLevel3"/>
        <w:numPr>
          <w:ilvl w:val="1"/>
          <w:numId w:val="5"/>
        </w:numPr>
      </w:pPr>
      <w:r>
        <w:t xml:space="preserve">A </w:t>
      </w:r>
      <w:r w:rsidR="0F1C1507">
        <w:t>‘map</w:t>
      </w:r>
      <w:r w:rsidR="3ACEC01D">
        <w:t>ping</w:t>
      </w:r>
      <w:r w:rsidR="0F1C1507">
        <w:t xml:space="preserve">’ </w:t>
      </w:r>
      <w:r w:rsidR="007E7A70">
        <w:t xml:space="preserve">that </w:t>
      </w:r>
      <w:r w:rsidR="00D51A6B">
        <w:t xml:space="preserve">establishes the landscape of </w:t>
      </w:r>
      <w:proofErr w:type="gramStart"/>
      <w:r w:rsidR="007E7A70">
        <w:t xml:space="preserve">the  </w:t>
      </w:r>
      <w:r>
        <w:t>UK’s</w:t>
      </w:r>
      <w:proofErr w:type="gramEnd"/>
      <w:r>
        <w:t xml:space="preserve"> cold chain</w:t>
      </w:r>
      <w:r w:rsidR="007E7A70">
        <w:t xml:space="preserve"> for supplying </w:t>
      </w:r>
      <w:r w:rsidR="00161714">
        <w:t xml:space="preserve">food and pharmaceutical products, </w:t>
      </w:r>
      <w:r>
        <w:t xml:space="preserve">with </w:t>
      </w:r>
      <w:r w:rsidR="000D3E2E">
        <w:t>critical/vulnerable actors, assets, activities</w:t>
      </w:r>
      <w:r w:rsidR="004D5772">
        <w:t xml:space="preserve">, links and nodes </w:t>
      </w:r>
      <w:r w:rsidR="00EF4AC4">
        <w:t>identified</w:t>
      </w:r>
      <w:r w:rsidR="009452AC">
        <w:t>, classified and prioritised as set out in Task 3.</w:t>
      </w:r>
    </w:p>
    <w:p w14:paraId="6DD15FD8" w14:textId="203662CA" w:rsidR="005F345B" w:rsidRDefault="005F345B" w:rsidP="005F345B">
      <w:pPr>
        <w:pStyle w:val="BulletLevel3"/>
        <w:numPr>
          <w:ilvl w:val="1"/>
          <w:numId w:val="5"/>
        </w:numPr>
      </w:pPr>
      <w:r>
        <w:t>Approximately five</w:t>
      </w:r>
      <w:r w:rsidRPr="00446258">
        <w:rPr>
          <w:rFonts w:asciiTheme="majorHAnsi" w:eastAsia="Times New Roman" w:hAnsiTheme="majorHAnsi"/>
        </w:rPr>
        <w:t xml:space="preserve"> metrics with which to assess/measure/quantify impacts from </w:t>
      </w:r>
      <w:r w:rsidR="00503B47">
        <w:rPr>
          <w:rFonts w:asciiTheme="majorHAnsi" w:eastAsia="Times New Roman" w:hAnsiTheme="majorHAnsi"/>
        </w:rPr>
        <w:t>temperature hazards</w:t>
      </w:r>
      <w:r w:rsidRPr="00446258">
        <w:rPr>
          <w:rFonts w:asciiTheme="majorHAnsi" w:eastAsia="Times New Roman" w:hAnsiTheme="majorHAnsi"/>
        </w:rPr>
        <w:t xml:space="preserve"> and effectiveness of measures to improve resilience</w:t>
      </w:r>
      <w:r>
        <w:rPr>
          <w:rFonts w:asciiTheme="majorHAnsi" w:eastAsia="Times New Roman" w:hAnsiTheme="majorHAnsi"/>
        </w:rPr>
        <w:t>, with worked examples of how these can be applied</w:t>
      </w:r>
      <w:r w:rsidR="009452AC">
        <w:rPr>
          <w:rFonts w:asciiTheme="majorHAnsi" w:eastAsia="Times New Roman" w:hAnsiTheme="majorHAnsi"/>
        </w:rPr>
        <w:t>, as set out in Task 4</w:t>
      </w:r>
      <w:r w:rsidR="00B07928">
        <w:rPr>
          <w:rFonts w:asciiTheme="majorHAnsi" w:eastAsia="Times New Roman" w:hAnsiTheme="majorHAnsi"/>
        </w:rPr>
        <w:t>.</w:t>
      </w:r>
    </w:p>
    <w:p w14:paraId="24D6A848" w14:textId="2DA608A7" w:rsidR="00757894" w:rsidRDefault="009452AC">
      <w:pPr>
        <w:pStyle w:val="BulletLevel3"/>
        <w:numPr>
          <w:ilvl w:val="1"/>
          <w:numId w:val="5"/>
        </w:numPr>
      </w:pPr>
      <w:r>
        <w:t>A component</w:t>
      </w:r>
      <w:r w:rsidR="00690900">
        <w:t xml:space="preserve"> analysis</w:t>
      </w:r>
      <w:r w:rsidR="00B65C7C">
        <w:t xml:space="preserve"> covering an appropriate subset of </w:t>
      </w:r>
      <w:r>
        <w:t>‘parts’ of the supply chain</w:t>
      </w:r>
      <w:r w:rsidR="00A6592F">
        <w:t xml:space="preserve">, </w:t>
      </w:r>
      <w:r w:rsidR="00EC46BC">
        <w:t>compiling</w:t>
      </w:r>
      <w:r w:rsidR="00A6592F">
        <w:t xml:space="preserve"> </w:t>
      </w:r>
      <w:r w:rsidR="00C375E7">
        <w:t xml:space="preserve">relevant information/analysis </w:t>
      </w:r>
      <w:r>
        <w:t>as set out in Task 5.</w:t>
      </w:r>
    </w:p>
    <w:p w14:paraId="49EBC386" w14:textId="3B7725B2" w:rsidR="0089319A" w:rsidRDefault="0088515D" w:rsidP="0089319A">
      <w:pPr>
        <w:pStyle w:val="BulletLevel3"/>
        <w:numPr>
          <w:ilvl w:val="1"/>
          <w:numId w:val="5"/>
        </w:numPr>
      </w:pPr>
      <w:r>
        <w:t xml:space="preserve">A </w:t>
      </w:r>
      <w:r w:rsidR="00AF1255">
        <w:t xml:space="preserve">brief proposal </w:t>
      </w:r>
      <w:r w:rsidR="004D650C">
        <w:t xml:space="preserve">setting out the feasibility of and a suggested methodology for extrapolating </w:t>
      </w:r>
      <w:r w:rsidR="00D230DB">
        <w:t xml:space="preserve">from the component analysis </w:t>
      </w:r>
      <w:r w:rsidR="00CF0D47">
        <w:t xml:space="preserve">a national level assessment of risks, impacts and resilience of the </w:t>
      </w:r>
      <w:r w:rsidR="00242894">
        <w:t xml:space="preserve">cold supply chain to extreme heat and rising temperatures, as </w:t>
      </w:r>
      <w:r w:rsidR="00D230DB">
        <w:t>set out in Task 6.</w:t>
      </w:r>
    </w:p>
    <w:p w14:paraId="6AF45CA6" w14:textId="1E4D4BED" w:rsidR="003E2183" w:rsidRDefault="00D230DB" w:rsidP="00E65101">
      <w:pPr>
        <w:pStyle w:val="BulletLevel3"/>
        <w:numPr>
          <w:ilvl w:val="0"/>
          <w:numId w:val="0"/>
        </w:numPr>
        <w:ind w:left="1080"/>
        <w:rPr>
          <w:rFonts w:asciiTheme="majorHAnsi" w:eastAsia="Times New Roman" w:hAnsiTheme="majorHAnsi"/>
        </w:rPr>
      </w:pPr>
      <w:r>
        <w:rPr>
          <w:rFonts w:asciiTheme="majorHAnsi" w:eastAsia="Times New Roman" w:hAnsiTheme="majorHAnsi"/>
        </w:rPr>
        <w:t>The above should be provided/delivered in the appropriate formats</w:t>
      </w:r>
      <w:r w:rsidR="00070621">
        <w:rPr>
          <w:rFonts w:asciiTheme="majorHAnsi" w:eastAsia="Times New Roman" w:hAnsiTheme="majorHAnsi"/>
        </w:rPr>
        <w:t xml:space="preserve"> accompanied by appropriate project management</w:t>
      </w:r>
      <w:r>
        <w:rPr>
          <w:rFonts w:asciiTheme="majorHAnsi" w:eastAsia="Times New Roman" w:hAnsiTheme="majorHAnsi"/>
        </w:rPr>
        <w:t>, as follows:</w:t>
      </w:r>
    </w:p>
    <w:p w14:paraId="6C92AA9D" w14:textId="5CFF72F3" w:rsidR="00DA3B34" w:rsidRPr="008C4DC5" w:rsidRDefault="000D130E">
      <w:pPr>
        <w:pStyle w:val="BulletLevel3"/>
        <w:numPr>
          <w:ilvl w:val="1"/>
          <w:numId w:val="5"/>
        </w:numPr>
      </w:pPr>
      <w:r>
        <w:t>Analytical outputs</w:t>
      </w:r>
      <w:r w:rsidR="007912B8">
        <w:t xml:space="preserve"> in the form of </w:t>
      </w:r>
      <w:r w:rsidR="395C8A37">
        <w:t>E</w:t>
      </w:r>
      <w:r w:rsidR="007912B8">
        <w:t>xcel spreadsheets, charts/figures,</w:t>
      </w:r>
      <w:r w:rsidR="007552D1">
        <w:t xml:space="preserve"> other relevant analytical formats as necessary (e.g. geospatial layers)</w:t>
      </w:r>
      <w:r w:rsidR="004B3B26">
        <w:t xml:space="preserve"> and a</w:t>
      </w:r>
      <w:r w:rsidR="00DA3B34" w:rsidRPr="0032009F">
        <w:t xml:space="preserve"> handover session of models and data to the CCC, including guidance on how to use these for further in-house analysis, if required</w:t>
      </w:r>
      <w:r w:rsidR="48570145">
        <w:t>.</w:t>
      </w:r>
    </w:p>
    <w:p w14:paraId="722AF490" w14:textId="5DF4BDAC" w:rsidR="004B5679" w:rsidRDefault="004052C8" w:rsidP="004D02EA">
      <w:pPr>
        <w:pStyle w:val="BulletLevel3"/>
        <w:numPr>
          <w:ilvl w:val="1"/>
          <w:numId w:val="6"/>
        </w:numPr>
      </w:pPr>
      <w:r>
        <w:t>A short (around 20</w:t>
      </w:r>
      <w:r w:rsidR="00784DD0">
        <w:t xml:space="preserve"> to 30</w:t>
      </w:r>
      <w:r>
        <w:t xml:space="preserve"> pages) technical report summarising the research methodology, the outputs and findings, and the evidence and assumptions upon which these were based, including any stakeholder engagement undertaken.</w:t>
      </w:r>
      <w:r w:rsidR="004B5679" w:rsidRPr="004052C8">
        <w:rPr>
          <w:rFonts w:ascii="Arial" w:hAnsi="Arial" w:cs="Arial"/>
          <w:lang w:eastAsia="en-GB"/>
        </w:rPr>
        <w:t>  </w:t>
      </w:r>
      <w:r w:rsidR="004B5679" w:rsidRPr="004B5679">
        <w:rPr>
          <w:lang w:eastAsia="en-GB"/>
        </w:rPr>
        <w:t> </w:t>
      </w:r>
    </w:p>
    <w:p w14:paraId="57D98FDD" w14:textId="77EBEDA5" w:rsidR="00E65101" w:rsidRPr="004B5679" w:rsidRDefault="00E65101" w:rsidP="0089319A">
      <w:pPr>
        <w:pStyle w:val="BulletLevel3"/>
        <w:numPr>
          <w:ilvl w:val="1"/>
          <w:numId w:val="6"/>
        </w:numPr>
      </w:pPr>
      <w:r>
        <w:t xml:space="preserve">Presentation of the interim and </w:t>
      </w:r>
      <w:proofErr w:type="gramStart"/>
      <w:r>
        <w:t>final results</w:t>
      </w:r>
      <w:proofErr w:type="gramEnd"/>
      <w:r>
        <w:t xml:space="preserve"> from the project to members of the CCC Adaptation Committee and Advisory Group.</w:t>
      </w:r>
    </w:p>
    <w:p w14:paraId="7CE52486" w14:textId="7D3E4796" w:rsidR="004B5679" w:rsidRDefault="004D02EA" w:rsidP="004D02EA">
      <w:pPr>
        <w:pStyle w:val="BulletLevel3"/>
        <w:numPr>
          <w:ilvl w:val="1"/>
          <w:numId w:val="6"/>
        </w:numPr>
        <w:rPr>
          <w:lang w:eastAsia="en-GB"/>
        </w:rPr>
      </w:pPr>
      <w:r w:rsidRPr="004D02EA">
        <w:rPr>
          <w:lang w:eastAsia="en-GB"/>
        </w:rPr>
        <w:t>Fortnightly</w:t>
      </w:r>
      <w:r w:rsidR="004B5679" w:rsidRPr="004B5679">
        <w:rPr>
          <w:lang w:eastAsia="en-GB"/>
        </w:rPr>
        <w:t xml:space="preserve"> meetings with the CCC project manager to share updates, discuss upcoming decisions and ensure the work is progressing as expected.</w:t>
      </w:r>
    </w:p>
    <w:p w14:paraId="7F8E209F" w14:textId="239DA0BD" w:rsidR="00DB505D" w:rsidRPr="004B5679" w:rsidRDefault="00DB505D" w:rsidP="004D02EA">
      <w:pPr>
        <w:pStyle w:val="BulletLevel3"/>
        <w:numPr>
          <w:ilvl w:val="1"/>
          <w:numId w:val="6"/>
        </w:numPr>
        <w:rPr>
          <w:lang w:eastAsia="en-GB"/>
        </w:rPr>
      </w:pPr>
      <w:r>
        <w:rPr>
          <w:lang w:eastAsia="en-GB"/>
        </w:rPr>
        <w:t xml:space="preserve">Outputs </w:t>
      </w:r>
      <w:r w:rsidR="00BA2814">
        <w:rPr>
          <w:lang w:eastAsia="en-GB"/>
        </w:rPr>
        <w:t xml:space="preserve">from this work </w:t>
      </w:r>
      <w:r>
        <w:rPr>
          <w:lang w:eastAsia="en-GB"/>
        </w:rPr>
        <w:t xml:space="preserve">should not </w:t>
      </w:r>
      <w:r w:rsidR="00BA2814">
        <w:rPr>
          <w:lang w:eastAsia="en-GB"/>
        </w:rPr>
        <w:t>include</w:t>
      </w:r>
      <w:r>
        <w:rPr>
          <w:lang w:eastAsia="en-GB"/>
        </w:rPr>
        <w:t xml:space="preserve"> any policy recommendations</w:t>
      </w:r>
      <w:r w:rsidR="00BA2814">
        <w:rPr>
          <w:lang w:eastAsia="en-GB"/>
        </w:rPr>
        <w:t>.</w:t>
      </w:r>
    </w:p>
    <w:p w14:paraId="1E232E35" w14:textId="77777777" w:rsidR="003A05B7" w:rsidRPr="005359A7" w:rsidRDefault="003A05B7" w:rsidP="00911873">
      <w:pPr>
        <w:pStyle w:val="Heading1"/>
        <w:numPr>
          <w:ilvl w:val="0"/>
          <w:numId w:val="2"/>
        </w:numPr>
      </w:pPr>
      <w:bookmarkStart w:id="18" w:name="_Toc381969511"/>
      <w:bookmarkStart w:id="19" w:name="_Toc405888460"/>
      <w:bookmarkStart w:id="20" w:name="_Toc164147296"/>
      <w:bookmarkStart w:id="21" w:name="_Ref373505205"/>
      <w:bookmarkStart w:id="22" w:name="_Ref357541720"/>
      <w:r w:rsidRPr="005359A7">
        <w:t>Ownership and Publication</w:t>
      </w:r>
      <w:bookmarkEnd w:id="18"/>
      <w:bookmarkEnd w:id="19"/>
      <w:bookmarkEnd w:id="20"/>
    </w:p>
    <w:p w14:paraId="50D0B3CD" w14:textId="0EF3F616" w:rsidR="00424B81" w:rsidRPr="005359A7" w:rsidRDefault="001F34FA" w:rsidP="0077654F">
      <w:r>
        <w:t>The CCC will own the outputs</w:t>
      </w:r>
      <w:r w:rsidR="00131D0C">
        <w:t xml:space="preserve"> (except for any pre-existing proprietary modelling or analytical tools/resources</w:t>
      </w:r>
      <w:r w:rsidR="00A00D1D">
        <w:t xml:space="preserve"> and commercially sensitive data</w:t>
      </w:r>
      <w:r w:rsidR="00131D0C">
        <w:t>)</w:t>
      </w:r>
      <w:r>
        <w:t xml:space="preserve"> from this </w:t>
      </w:r>
      <w:r w:rsidR="00A4598E">
        <w:t xml:space="preserve">research which will be used to inform our work on the Fourth Climate Change Risk Assessment. We may publish the summary report alongside related </w:t>
      </w:r>
      <w:r w:rsidR="00131D0C">
        <w:t>project outputs at the end of the project.</w:t>
      </w:r>
    </w:p>
    <w:p w14:paraId="676267C8" w14:textId="77777777" w:rsidR="003A05B7" w:rsidRPr="005359A7" w:rsidRDefault="003A05B7" w:rsidP="00911873">
      <w:pPr>
        <w:pStyle w:val="Heading1"/>
        <w:numPr>
          <w:ilvl w:val="0"/>
          <w:numId w:val="2"/>
        </w:numPr>
      </w:pPr>
      <w:bookmarkStart w:id="23" w:name="_Toc164147297"/>
      <w:r w:rsidRPr="005359A7">
        <w:t>Quality Assurance</w:t>
      </w:r>
      <w:bookmarkEnd w:id="23"/>
      <w:r w:rsidRPr="005359A7">
        <w:t xml:space="preserve"> </w:t>
      </w:r>
      <w:bookmarkEnd w:id="21"/>
    </w:p>
    <w:p w14:paraId="4FCFD14D" w14:textId="77777777" w:rsidR="007317B3" w:rsidRPr="008C4DC5" w:rsidRDefault="007317B3" w:rsidP="00864903">
      <w:r w:rsidRPr="008C4DC5">
        <w:t>All research tasks and modelling must be quality assured and documented. Contractors should:</w:t>
      </w:r>
    </w:p>
    <w:p w14:paraId="729D560E" w14:textId="4E0DAF9C" w:rsidR="007317B3" w:rsidRPr="007327B1" w:rsidRDefault="007317B3" w:rsidP="004D02EA">
      <w:pPr>
        <w:pStyle w:val="BulletLevel3"/>
        <w:numPr>
          <w:ilvl w:val="1"/>
          <w:numId w:val="6"/>
        </w:numPr>
      </w:pPr>
      <w:r w:rsidRPr="007327B1">
        <w:t>Include a quality assurance (QA) plan that they will apply to the modelling</w:t>
      </w:r>
      <w:r w:rsidR="00E32188" w:rsidRPr="007327B1">
        <w:t xml:space="preserve"> and analysis.</w:t>
      </w:r>
    </w:p>
    <w:p w14:paraId="18FB442F" w14:textId="77777777" w:rsidR="007317B3" w:rsidRPr="00A93704" w:rsidRDefault="007317B3" w:rsidP="004D02EA">
      <w:pPr>
        <w:pStyle w:val="BulletLevel3"/>
        <w:numPr>
          <w:ilvl w:val="1"/>
          <w:numId w:val="6"/>
        </w:numPr>
      </w:pPr>
      <w:r w:rsidRPr="007327B1">
        <w:t>Specify who will take lead responsibility for ensuring</w:t>
      </w:r>
      <w:r w:rsidRPr="00A93704">
        <w:t xml:space="preserve"> quality assurance. This responsibility should rest with an individual not directly involved in the research or analysis.</w:t>
      </w:r>
    </w:p>
    <w:p w14:paraId="7A738488" w14:textId="77777777" w:rsidR="007317B3" w:rsidRPr="00A93704" w:rsidRDefault="007317B3" w:rsidP="004D02EA">
      <w:pPr>
        <w:pStyle w:val="BulletLevel3"/>
        <w:numPr>
          <w:ilvl w:val="1"/>
          <w:numId w:val="6"/>
        </w:numPr>
      </w:pPr>
      <w:r w:rsidRPr="00A93704">
        <w:t xml:space="preserve">Provide a QA log to demonstrate the QA undertaken, which must identify who undertook the QA and the scope, type and level of QA that has been undertaken. </w:t>
      </w:r>
    </w:p>
    <w:p w14:paraId="3CB03DDB" w14:textId="77777777" w:rsidR="007317B3" w:rsidRDefault="007317B3" w:rsidP="00911873">
      <w:pPr>
        <w:pStyle w:val="BodyText"/>
      </w:pPr>
    </w:p>
    <w:p w14:paraId="5041DC7D" w14:textId="77777777" w:rsidR="007317B3" w:rsidRPr="008C4DC5" w:rsidRDefault="007317B3" w:rsidP="00911873">
      <w:pPr>
        <w:pStyle w:val="Norma"/>
      </w:pPr>
      <w:r w:rsidRPr="008C4DC5">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911873">
      <w:pPr>
        <w:pStyle w:val="Norma"/>
      </w:pPr>
    </w:p>
    <w:p w14:paraId="6F224B26" w14:textId="77777777" w:rsidR="007317B3" w:rsidRPr="008C4DC5" w:rsidRDefault="007317B3" w:rsidP="00911873">
      <w:pPr>
        <w:pStyle w:val="Norma"/>
      </w:pPr>
      <w:r w:rsidRPr="008C4DC5">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911873">
      <w:pPr>
        <w:pStyle w:val="Norma"/>
      </w:pPr>
    </w:p>
    <w:p w14:paraId="3E229BD3" w14:textId="77777777" w:rsidR="007317B3" w:rsidRPr="008C4DC5" w:rsidRDefault="007317B3" w:rsidP="00911873">
      <w:pPr>
        <w:pStyle w:val="Norma"/>
      </w:pPr>
      <w:r w:rsidRPr="008C4DC5">
        <w:t>The CCC expects that:</w:t>
      </w:r>
    </w:p>
    <w:p w14:paraId="41D20DFB" w14:textId="53BBDBF9" w:rsidR="00F71BE8" w:rsidRPr="0032009F" w:rsidRDefault="00F71BE8" w:rsidP="004D02EA">
      <w:pPr>
        <w:pStyle w:val="BulletLevel3"/>
        <w:numPr>
          <w:ilvl w:val="1"/>
          <w:numId w:val="6"/>
        </w:numPr>
      </w:pPr>
      <w:r w:rsidRPr="0032009F">
        <w:t xml:space="preserve">Where spatial analysis has been conducted, outputs should include </w:t>
      </w:r>
      <w:r w:rsidRPr="00F71BE8">
        <w:t xml:space="preserve">metadata and </w:t>
      </w:r>
      <w:r w:rsidRPr="0032009F">
        <w:t xml:space="preserve">GIS layers of spatial data in an </w:t>
      </w:r>
      <w:proofErr w:type="gramStart"/>
      <w:r w:rsidRPr="0032009F">
        <w:t>open source</w:t>
      </w:r>
      <w:proofErr w:type="gramEnd"/>
      <w:r w:rsidRPr="0032009F">
        <w:t xml:space="preserve"> format - either shapefile (.shp) or geodatabase (.gdb). </w:t>
      </w:r>
    </w:p>
    <w:p w14:paraId="326F272F" w14:textId="77777777" w:rsidR="00F71BE8" w:rsidRPr="0032009F" w:rsidRDefault="00F71BE8" w:rsidP="004D02EA">
      <w:pPr>
        <w:pStyle w:val="BulletLevel3"/>
        <w:numPr>
          <w:ilvl w:val="1"/>
          <w:numId w:val="6"/>
        </w:numPr>
      </w:pPr>
      <w:r w:rsidRPr="0032009F">
        <w:t xml:space="preserve">Where infographics or other graphical representations are </w:t>
      </w:r>
      <w:proofErr w:type="gramStart"/>
      <w:r w:rsidRPr="0032009F">
        <w:t>used</w:t>
      </w:r>
      <w:proofErr w:type="gramEnd"/>
      <w:r w:rsidRPr="0032009F">
        <w:t xml:space="preserve"> they should be provided in an editable format. </w:t>
      </w:r>
    </w:p>
    <w:p w14:paraId="6D3EF71C" w14:textId="77777777" w:rsidR="00F71BE8" w:rsidRPr="0032009F" w:rsidRDefault="00F71BE8" w:rsidP="004D02EA">
      <w:pPr>
        <w:pStyle w:val="BulletLevel3"/>
        <w:numPr>
          <w:ilvl w:val="1"/>
          <w:numId w:val="6"/>
        </w:numPr>
      </w:pPr>
      <w:r w:rsidRPr="0032009F">
        <w:t xml:space="preserve">Where Excel workbooks are used these should be shared, fully </w:t>
      </w:r>
      <w:proofErr w:type="gramStart"/>
      <w:r w:rsidRPr="0032009F">
        <w:t>unlocked</w:t>
      </w:r>
      <w:proofErr w:type="gramEnd"/>
      <w:r w:rsidRPr="0032009F">
        <w:t xml:space="preserve"> and allow capability to update assumptions in future. Any such spreadsheets will be the property of the CCC.</w:t>
      </w:r>
      <w:r w:rsidRPr="00F71BE8">
        <w:rPr>
          <w:rFonts w:ascii="Arial" w:hAnsi="Arial" w:cs="Arial"/>
        </w:rPr>
        <w:t> </w:t>
      </w:r>
      <w:r w:rsidRPr="0032009F">
        <w:t> </w:t>
      </w:r>
    </w:p>
    <w:p w14:paraId="0C92B6E4" w14:textId="6B507C5E" w:rsidR="007317B3" w:rsidRPr="008C4DC5" w:rsidRDefault="007317B3" w:rsidP="004D02EA">
      <w:pPr>
        <w:pStyle w:val="BulletLevel3"/>
        <w:numPr>
          <w:ilvl w:val="1"/>
          <w:numId w:val="6"/>
        </w:numPr>
      </w:pPr>
      <w:r w:rsidRPr="008C4DC5">
        <w:t>Existing analysis and published research should be reviewed and considered in developing the scenarios and approaches to be analysed within this assignment.</w:t>
      </w:r>
    </w:p>
    <w:p w14:paraId="0266E8F3" w14:textId="1DC8AE26" w:rsidR="003A05B7" w:rsidRPr="0038388A" w:rsidRDefault="007317B3" w:rsidP="004D02EA">
      <w:pPr>
        <w:pStyle w:val="BulletLevel3"/>
        <w:numPr>
          <w:ilvl w:val="1"/>
          <w:numId w:val="6"/>
        </w:numPr>
      </w:pPr>
      <w:r w:rsidRPr="008C4DC5">
        <w:t>Analysis should appropriately reflect uncertainty regarding model inputs. Where appropriate, a sensitivity analysis of key parameters should be conducted.</w:t>
      </w:r>
    </w:p>
    <w:p w14:paraId="410352B9" w14:textId="41350C10" w:rsidR="003A05B7" w:rsidRPr="00A432F7" w:rsidRDefault="003A05B7" w:rsidP="00911873">
      <w:pPr>
        <w:pStyle w:val="Heading1"/>
        <w:numPr>
          <w:ilvl w:val="0"/>
          <w:numId w:val="2"/>
        </w:numPr>
      </w:pPr>
      <w:bookmarkStart w:id="24" w:name="_Ref373505215"/>
      <w:bookmarkStart w:id="25" w:name="_Toc381969513"/>
      <w:bookmarkStart w:id="26" w:name="_Toc405888462"/>
      <w:bookmarkStart w:id="27" w:name="_Toc164147298"/>
      <w:r w:rsidRPr="00A432F7">
        <w:t>Timetable</w:t>
      </w:r>
      <w:bookmarkEnd w:id="22"/>
      <w:bookmarkEnd w:id="24"/>
      <w:bookmarkEnd w:id="25"/>
      <w:bookmarkEnd w:id="26"/>
      <w:bookmarkEnd w:id="27"/>
    </w:p>
    <w:p w14:paraId="24668971" w14:textId="77777777" w:rsidR="00E23EDC" w:rsidRPr="008C4DC5" w:rsidRDefault="00E23EDC" w:rsidP="00911873">
      <w:pPr>
        <w:pStyle w:val="Norma"/>
        <w:rPr>
          <w:rFonts w:eastAsiaTheme="minorHAnsi"/>
        </w:rPr>
      </w:pPr>
      <w:r w:rsidRPr="008C4DC5">
        <w:rPr>
          <w:rFonts w:eastAsiaTheme="minorHAnsi"/>
        </w:rPr>
        <w:t>The proposed timetable for the project is set out in the following table:</w:t>
      </w:r>
    </w:p>
    <w:p w14:paraId="0CB37C36" w14:textId="77777777" w:rsidR="00E23EDC" w:rsidRDefault="00E23EDC" w:rsidP="00911873">
      <w:pPr>
        <w:pStyle w:val="Norma"/>
      </w:pPr>
    </w:p>
    <w:tbl>
      <w:tblPr>
        <w:tblStyle w:val="CCCTable"/>
        <w:tblW w:w="9623" w:type="dxa"/>
        <w:tblInd w:w="720" w:type="dxa"/>
        <w:tblLook w:val="04A0" w:firstRow="1" w:lastRow="0" w:firstColumn="1" w:lastColumn="0" w:noHBand="0" w:noVBand="1"/>
      </w:tblPr>
      <w:tblGrid>
        <w:gridCol w:w="2871"/>
        <w:gridCol w:w="6752"/>
      </w:tblGrid>
      <w:tr w:rsidR="00E23EDC" w14:paraId="751B3133" w14:textId="77777777" w:rsidTr="1FEDD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CB0D405" w14:textId="03A9A324" w:rsidR="00E23EDC" w:rsidRPr="00EA1350" w:rsidRDefault="00E23EDC" w:rsidP="00DD5AE2">
            <w:pPr>
              <w:pStyle w:val="BodyText"/>
              <w:jc w:val="right"/>
              <w:rPr>
                <w:color w:val="auto"/>
              </w:rPr>
            </w:pPr>
            <w:r w:rsidRPr="00EA1350">
              <w:rPr>
                <w:color w:val="auto"/>
              </w:rPr>
              <w:t>Date</w:t>
            </w:r>
          </w:p>
        </w:tc>
        <w:tc>
          <w:tcPr>
            <w:tcW w:w="6752" w:type="dxa"/>
          </w:tcPr>
          <w:p w14:paraId="06C2AAB2" w14:textId="6FFCEF26" w:rsidR="00E23EDC" w:rsidRPr="00860066" w:rsidRDefault="00E23EDC" w:rsidP="00911873">
            <w:pPr>
              <w:pStyle w:val="BodyText"/>
              <w:cnfStyle w:val="100000000000" w:firstRow="1" w:lastRow="0" w:firstColumn="0" w:lastColumn="0" w:oddVBand="0" w:evenVBand="0" w:oddHBand="0" w:evenHBand="0" w:firstRowFirstColumn="0" w:firstRowLastColumn="0" w:lastRowFirstColumn="0" w:lastRowLastColumn="0"/>
            </w:pPr>
            <w:r w:rsidRPr="00EA1350">
              <w:rPr>
                <w:b/>
                <w:bCs/>
                <w:color w:val="FFFFFF" w:themeColor="background1"/>
              </w:rPr>
              <w:t>Action</w:t>
            </w:r>
            <w:r w:rsidRPr="00860066">
              <w:t>/deliverable</w:t>
            </w:r>
          </w:p>
        </w:tc>
      </w:tr>
      <w:tr w:rsidR="00E23EDC" w14:paraId="3CFADEEE"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2F3B56C2" w14:textId="43500458" w:rsidR="00E23EDC" w:rsidRPr="00D51B7D" w:rsidRDefault="00C541A3" w:rsidP="00474EB5">
            <w:pPr>
              <w:pStyle w:val="BodyText"/>
              <w:ind w:left="0"/>
              <w:rPr>
                <w:color w:val="FFFFFF" w:themeColor="background1"/>
              </w:rPr>
            </w:pPr>
            <w:r>
              <w:rPr>
                <w:color w:val="FFFFFF" w:themeColor="background1"/>
              </w:rPr>
              <w:t>1</w:t>
            </w:r>
            <w:r w:rsidR="00BA2814">
              <w:rPr>
                <w:color w:val="FFFFFF" w:themeColor="background1"/>
              </w:rPr>
              <w:t xml:space="preserve">8 </w:t>
            </w:r>
            <w:r>
              <w:rPr>
                <w:color w:val="FFFFFF" w:themeColor="background1"/>
              </w:rPr>
              <w:t>April</w:t>
            </w:r>
          </w:p>
        </w:tc>
        <w:tc>
          <w:tcPr>
            <w:tcW w:w="6752" w:type="dxa"/>
          </w:tcPr>
          <w:p w14:paraId="127C133E"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Advertise tender</w:t>
            </w:r>
          </w:p>
        </w:tc>
      </w:tr>
      <w:tr w:rsidR="00E23EDC" w14:paraId="3DD6542D"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7F472D25" w14:textId="3062DB48" w:rsidR="00E23EDC" w:rsidRPr="00D51B7D" w:rsidRDefault="00725CD2" w:rsidP="00474EB5">
            <w:pPr>
              <w:pStyle w:val="BodyText"/>
              <w:ind w:left="0"/>
              <w:rPr>
                <w:color w:val="FFFFFF" w:themeColor="background1"/>
              </w:rPr>
            </w:pPr>
            <w:r>
              <w:rPr>
                <w:color w:val="FFFFFF" w:themeColor="background1"/>
              </w:rPr>
              <w:t>1</w:t>
            </w:r>
            <w:r w:rsidR="004227F6">
              <w:rPr>
                <w:color w:val="FFFFFF" w:themeColor="background1"/>
              </w:rPr>
              <w:t>6</w:t>
            </w:r>
            <w:r w:rsidR="00AA5FA0">
              <w:rPr>
                <w:color w:val="FFFFFF" w:themeColor="background1"/>
              </w:rPr>
              <w:t xml:space="preserve"> May </w:t>
            </w:r>
          </w:p>
        </w:tc>
        <w:tc>
          <w:tcPr>
            <w:tcW w:w="6752" w:type="dxa"/>
          </w:tcPr>
          <w:p w14:paraId="689BD8BA"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Deadline for responses to tender</w:t>
            </w:r>
          </w:p>
        </w:tc>
      </w:tr>
      <w:tr w:rsidR="00E23EDC" w14:paraId="01D298BD"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62681ECF" w14:textId="0733F28B" w:rsidR="00E23EDC" w:rsidRPr="00D51B7D" w:rsidRDefault="00E23EDC" w:rsidP="00474EB5">
            <w:pPr>
              <w:pStyle w:val="BodyText"/>
              <w:ind w:left="0"/>
              <w:rPr>
                <w:color w:val="FFFFFF" w:themeColor="background1"/>
              </w:rPr>
            </w:pPr>
            <w:r w:rsidRPr="00D51B7D">
              <w:rPr>
                <w:color w:val="FFFFFF" w:themeColor="background1"/>
              </w:rPr>
              <w:t xml:space="preserve">w/c </w:t>
            </w:r>
            <w:r w:rsidR="00FE2AC5">
              <w:rPr>
                <w:color w:val="FFFFFF" w:themeColor="background1"/>
              </w:rPr>
              <w:t>2</w:t>
            </w:r>
            <w:r w:rsidR="00223875">
              <w:rPr>
                <w:color w:val="FFFFFF" w:themeColor="background1"/>
              </w:rPr>
              <w:t>0</w:t>
            </w:r>
            <w:r w:rsidR="003D6164">
              <w:rPr>
                <w:color w:val="FFFFFF" w:themeColor="background1"/>
              </w:rPr>
              <w:t xml:space="preserve"> May</w:t>
            </w:r>
          </w:p>
        </w:tc>
        <w:tc>
          <w:tcPr>
            <w:tcW w:w="6752" w:type="dxa"/>
          </w:tcPr>
          <w:p w14:paraId="4F72CA95"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Interviews (if required)</w:t>
            </w:r>
          </w:p>
        </w:tc>
      </w:tr>
      <w:tr w:rsidR="00E23EDC" w14:paraId="2B0C8A2A"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73A3FA3" w14:textId="046666AA" w:rsidR="00E23EDC" w:rsidRPr="00D51B7D" w:rsidRDefault="00E23EDC" w:rsidP="00474EB5">
            <w:pPr>
              <w:pStyle w:val="BodyText"/>
              <w:ind w:left="0"/>
              <w:rPr>
                <w:color w:val="FFFFFF" w:themeColor="background1"/>
              </w:rPr>
            </w:pPr>
            <w:r w:rsidRPr="00D51B7D">
              <w:rPr>
                <w:color w:val="FFFFFF" w:themeColor="background1"/>
              </w:rPr>
              <w:t>w/c</w:t>
            </w:r>
            <w:r w:rsidR="00B1744E">
              <w:rPr>
                <w:color w:val="FFFFFF" w:themeColor="background1"/>
              </w:rPr>
              <w:t xml:space="preserve"> </w:t>
            </w:r>
            <w:r w:rsidR="00FE2AC5">
              <w:rPr>
                <w:color w:val="FFFFFF" w:themeColor="background1"/>
              </w:rPr>
              <w:t>2</w:t>
            </w:r>
            <w:r w:rsidR="00223875">
              <w:rPr>
                <w:color w:val="FFFFFF" w:themeColor="background1"/>
              </w:rPr>
              <w:t>7</w:t>
            </w:r>
            <w:r w:rsidR="00E4187D" w:rsidRPr="00D51B7D">
              <w:rPr>
                <w:color w:val="FFFFFF" w:themeColor="background1"/>
              </w:rPr>
              <w:t xml:space="preserve"> </w:t>
            </w:r>
            <w:r w:rsidR="00B1744E">
              <w:rPr>
                <w:color w:val="FFFFFF" w:themeColor="background1"/>
              </w:rPr>
              <w:t>May</w:t>
            </w:r>
          </w:p>
        </w:tc>
        <w:tc>
          <w:tcPr>
            <w:tcW w:w="6752" w:type="dxa"/>
          </w:tcPr>
          <w:p w14:paraId="60A813CD"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Kick-off meeting</w:t>
            </w:r>
          </w:p>
        </w:tc>
      </w:tr>
      <w:tr w:rsidR="00E23EDC" w14:paraId="20CA4BC1"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4A30F25" w14:textId="003CB4D0" w:rsidR="00E23EDC" w:rsidRPr="00D51B7D" w:rsidRDefault="008E0A2F" w:rsidP="00474EB5">
            <w:pPr>
              <w:pStyle w:val="BodyText"/>
              <w:ind w:left="0"/>
              <w:rPr>
                <w:color w:val="FFFFFF" w:themeColor="background1"/>
              </w:rPr>
            </w:pPr>
            <w:r>
              <w:rPr>
                <w:color w:val="FFFFFF" w:themeColor="background1"/>
              </w:rPr>
              <w:t xml:space="preserve">w/c </w:t>
            </w:r>
            <w:r w:rsidR="00473F8B">
              <w:rPr>
                <w:color w:val="FFFFFF" w:themeColor="background1"/>
              </w:rPr>
              <w:t>01 Ju</w:t>
            </w:r>
            <w:r w:rsidR="00292B65">
              <w:rPr>
                <w:color w:val="FFFFFF" w:themeColor="background1"/>
              </w:rPr>
              <w:t>ly</w:t>
            </w:r>
          </w:p>
        </w:tc>
        <w:tc>
          <w:tcPr>
            <w:tcW w:w="6752" w:type="dxa"/>
          </w:tcPr>
          <w:p w14:paraId="3E88CA6B" w14:textId="3F2CE567" w:rsidR="00E23EDC" w:rsidRPr="00157906" w:rsidRDefault="00D4039A" w:rsidP="00474EB5">
            <w:pPr>
              <w:pStyle w:val="BodyText"/>
              <w:ind w:left="0"/>
              <w:cnfStyle w:val="000000100000" w:firstRow="0" w:lastRow="0" w:firstColumn="0" w:lastColumn="0" w:oddVBand="0" w:evenVBand="0" w:oddHBand="1" w:evenHBand="0" w:firstRowFirstColumn="0" w:firstRowLastColumn="0" w:lastRowFirstColumn="0" w:lastRowLastColumn="0"/>
            </w:pPr>
            <w:r>
              <w:t>1</w:t>
            </w:r>
            <w:r w:rsidRPr="008C02D9">
              <w:rPr>
                <w:vertAlign w:val="superscript"/>
              </w:rPr>
              <w:t>st</w:t>
            </w:r>
            <w:r>
              <w:rPr>
                <w:vertAlign w:val="superscript"/>
              </w:rPr>
              <w:t xml:space="preserve"> </w:t>
            </w:r>
            <w:r w:rsidR="001C0993">
              <w:t>Advisory</w:t>
            </w:r>
            <w:r w:rsidR="00A00DD8">
              <w:t xml:space="preserve"> Group meeting </w:t>
            </w:r>
            <w:r>
              <w:t>– presenting outputs from Tasks 1</w:t>
            </w:r>
            <w:r w:rsidR="00174F82">
              <w:t xml:space="preserve">, </w:t>
            </w:r>
            <w:r w:rsidR="0058018E">
              <w:t>3</w:t>
            </w:r>
            <w:r w:rsidR="00174F82">
              <w:t xml:space="preserve"> and </w:t>
            </w:r>
            <w:r w:rsidR="0058018E">
              <w:t>4</w:t>
            </w:r>
          </w:p>
        </w:tc>
      </w:tr>
      <w:tr w:rsidR="008035E5" w14:paraId="0F02A829"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DFA07E4" w14:textId="100B912F" w:rsidR="008035E5" w:rsidRDefault="001C0993" w:rsidP="00474EB5">
            <w:pPr>
              <w:pStyle w:val="BodyText"/>
              <w:ind w:left="0"/>
              <w:rPr>
                <w:color w:val="FFFFFF" w:themeColor="background1"/>
              </w:rPr>
            </w:pPr>
            <w:r>
              <w:rPr>
                <w:color w:val="FFFFFF" w:themeColor="background1"/>
              </w:rPr>
              <w:t xml:space="preserve">w/c </w:t>
            </w:r>
            <w:r w:rsidR="00DD5AE2">
              <w:rPr>
                <w:color w:val="FFFFFF" w:themeColor="background1"/>
              </w:rPr>
              <w:t>2</w:t>
            </w:r>
            <w:r w:rsidR="008427DA">
              <w:rPr>
                <w:color w:val="FFFFFF" w:themeColor="background1"/>
              </w:rPr>
              <w:t>9</w:t>
            </w:r>
            <w:r w:rsidR="00DD5AE2">
              <w:rPr>
                <w:color w:val="FFFFFF" w:themeColor="background1"/>
              </w:rPr>
              <w:t xml:space="preserve"> July</w:t>
            </w:r>
          </w:p>
        </w:tc>
        <w:tc>
          <w:tcPr>
            <w:tcW w:w="6752" w:type="dxa"/>
          </w:tcPr>
          <w:p w14:paraId="5C0D8DB8" w14:textId="226DDC44" w:rsidR="008035E5" w:rsidRDefault="00E14572" w:rsidP="00474EB5">
            <w:pPr>
              <w:pStyle w:val="BodyText"/>
              <w:ind w:left="0"/>
              <w:cnfStyle w:val="000000010000" w:firstRow="0" w:lastRow="0" w:firstColumn="0" w:lastColumn="0" w:oddVBand="0" w:evenVBand="0" w:oddHBand="0" w:evenHBand="1" w:firstRowFirstColumn="0" w:firstRowLastColumn="0" w:lastRowFirstColumn="0" w:lastRowLastColumn="0"/>
            </w:pPr>
            <w:r>
              <w:t>2</w:t>
            </w:r>
            <w:r w:rsidR="00454E0F" w:rsidRPr="008C02D9">
              <w:rPr>
                <w:vertAlign w:val="superscript"/>
              </w:rPr>
              <w:t>nd</w:t>
            </w:r>
            <w:r w:rsidR="00454E0F">
              <w:t xml:space="preserve"> </w:t>
            </w:r>
            <w:r w:rsidR="001C0993">
              <w:t xml:space="preserve">Advisory Group meeting </w:t>
            </w:r>
            <w:r>
              <w:t xml:space="preserve">- </w:t>
            </w:r>
            <w:r w:rsidR="001C0993">
              <w:t xml:space="preserve">presenting </w:t>
            </w:r>
            <w:r w:rsidR="00F62807">
              <w:t>interim</w:t>
            </w:r>
            <w:r w:rsidR="001C0993">
              <w:t xml:space="preserve"> findings</w:t>
            </w:r>
            <w:r w:rsidR="0058018E">
              <w:t xml:space="preserve"> from Task 5</w:t>
            </w:r>
          </w:p>
        </w:tc>
      </w:tr>
      <w:tr w:rsidR="0058018E" w14:paraId="58E3B69C" w14:textId="77777777" w:rsidTr="1FEDD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85837F7" w14:textId="69CBFE75" w:rsidR="0058018E" w:rsidRDefault="008E1AA4" w:rsidP="00474EB5">
            <w:pPr>
              <w:pStyle w:val="BodyText"/>
              <w:ind w:left="0"/>
              <w:rPr>
                <w:color w:val="FFFFFF" w:themeColor="background1"/>
              </w:rPr>
            </w:pPr>
            <w:r>
              <w:rPr>
                <w:color w:val="FFFFFF" w:themeColor="background1"/>
              </w:rPr>
              <w:t>w/c</w:t>
            </w:r>
            <w:r w:rsidR="007A0E1D">
              <w:rPr>
                <w:color w:val="FFFFFF" w:themeColor="background1"/>
              </w:rPr>
              <w:t xml:space="preserve"> 19 August</w:t>
            </w:r>
          </w:p>
        </w:tc>
        <w:tc>
          <w:tcPr>
            <w:tcW w:w="6752" w:type="dxa"/>
          </w:tcPr>
          <w:p w14:paraId="7B67D1AC" w14:textId="5F4251BC" w:rsidR="0058018E" w:rsidDel="00E14572" w:rsidRDefault="007A0E1D" w:rsidP="00474EB5">
            <w:pPr>
              <w:pStyle w:val="BodyText"/>
              <w:ind w:left="0"/>
              <w:cnfStyle w:val="000000100000" w:firstRow="0" w:lastRow="0" w:firstColumn="0" w:lastColumn="0" w:oddVBand="0" w:evenVBand="0" w:oddHBand="1" w:evenHBand="0" w:firstRowFirstColumn="0" w:firstRowLastColumn="0" w:lastRowFirstColumn="0" w:lastRowLastColumn="0"/>
            </w:pPr>
            <w:r>
              <w:t>3</w:t>
            </w:r>
            <w:r w:rsidRPr="008C02D9">
              <w:rPr>
                <w:vertAlign w:val="superscript"/>
              </w:rPr>
              <w:t>rd</w:t>
            </w:r>
            <w:r>
              <w:t xml:space="preserve"> Adv</w:t>
            </w:r>
            <w:r w:rsidR="00EE765D">
              <w:t xml:space="preserve">isory Group meeting </w:t>
            </w:r>
            <w:r w:rsidR="00EB24DD">
              <w:t>–</w:t>
            </w:r>
            <w:r w:rsidR="00EE765D">
              <w:t xml:space="preserve"> </w:t>
            </w:r>
            <w:r w:rsidR="00EB24DD">
              <w:t xml:space="preserve">presenting </w:t>
            </w:r>
            <w:r w:rsidR="00F62807">
              <w:t>and finalising draft conclusions</w:t>
            </w:r>
          </w:p>
        </w:tc>
      </w:tr>
      <w:tr w:rsidR="001C0993" w14:paraId="2EC6CAD9" w14:textId="77777777" w:rsidTr="1FEDDC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294E8D37" w14:textId="7C24B38D" w:rsidR="001C0993" w:rsidRDefault="00FC1237" w:rsidP="00474EB5">
            <w:pPr>
              <w:pStyle w:val="BodyText"/>
              <w:ind w:left="0"/>
              <w:rPr>
                <w:color w:val="FFFFFF" w:themeColor="background1"/>
              </w:rPr>
            </w:pPr>
            <w:r w:rsidRPr="33438E61">
              <w:rPr>
                <w:color w:val="FFFFFF" w:themeColor="background2"/>
              </w:rPr>
              <w:t xml:space="preserve">w/c </w:t>
            </w:r>
            <w:r w:rsidR="008D52EA">
              <w:rPr>
                <w:color w:val="FFFFFF" w:themeColor="background2"/>
              </w:rPr>
              <w:t>0</w:t>
            </w:r>
            <w:r w:rsidR="00F62807">
              <w:rPr>
                <w:color w:val="FFFFFF" w:themeColor="background2"/>
              </w:rPr>
              <w:t xml:space="preserve">9 </w:t>
            </w:r>
            <w:r w:rsidR="008D52EA">
              <w:rPr>
                <w:color w:val="FFFFFF" w:themeColor="background2"/>
              </w:rPr>
              <w:t>September</w:t>
            </w:r>
          </w:p>
        </w:tc>
        <w:tc>
          <w:tcPr>
            <w:tcW w:w="6752" w:type="dxa"/>
          </w:tcPr>
          <w:p w14:paraId="458C347F" w14:textId="5768E8F0" w:rsidR="001C0993" w:rsidRPr="00FC1237" w:rsidRDefault="00FC1237" w:rsidP="00474EB5">
            <w:pPr>
              <w:pStyle w:val="BodyText"/>
              <w:ind w:left="0"/>
              <w:cnfStyle w:val="000000010000" w:firstRow="0" w:lastRow="0" w:firstColumn="0" w:lastColumn="0" w:oddVBand="0" w:evenVBand="0" w:oddHBand="0" w:evenHBand="1" w:firstRowFirstColumn="0" w:firstRowLastColumn="0" w:lastRowFirstColumn="0" w:lastRowLastColumn="0"/>
            </w:pPr>
            <w:r>
              <w:t>Final outputs delivered to the CCC</w:t>
            </w:r>
          </w:p>
        </w:tc>
      </w:tr>
    </w:tbl>
    <w:p w14:paraId="37EAB5F8" w14:textId="77777777" w:rsidR="00E23EDC" w:rsidRDefault="00E23EDC" w:rsidP="00911873">
      <w:pPr>
        <w:pStyle w:val="Norma"/>
      </w:pPr>
    </w:p>
    <w:p w14:paraId="29C0F52F" w14:textId="0AA972F7" w:rsidR="003A05B7" w:rsidRPr="0038388A" w:rsidRDefault="00E23EDC" w:rsidP="0040739F">
      <w:pPr>
        <w:pStyle w:val="Norma"/>
      </w:pPr>
      <w:r w:rsidRPr="008C4DC5">
        <w:t>The CCC is willing to be flexible with timelines and will consider alternative timetable proposals.</w:t>
      </w:r>
    </w:p>
    <w:p w14:paraId="6A8AE529" w14:textId="5D4B7155" w:rsidR="003A05B7" w:rsidRPr="005359A7" w:rsidRDefault="003A05B7" w:rsidP="00911873">
      <w:pPr>
        <w:pStyle w:val="Heading1"/>
        <w:numPr>
          <w:ilvl w:val="0"/>
          <w:numId w:val="2"/>
        </w:numPr>
      </w:pPr>
      <w:bookmarkStart w:id="28" w:name="_Ref357541731"/>
      <w:bookmarkStart w:id="29" w:name="_Toc381969514"/>
      <w:bookmarkStart w:id="30" w:name="_Toc405888463"/>
      <w:bookmarkStart w:id="31" w:name="_Toc164147299"/>
      <w:r w:rsidRPr="005359A7">
        <w:t>Challenges</w:t>
      </w:r>
      <w:bookmarkEnd w:id="28"/>
      <w:bookmarkEnd w:id="29"/>
      <w:bookmarkEnd w:id="30"/>
      <w:bookmarkEnd w:id="31"/>
    </w:p>
    <w:p w14:paraId="26AF318D" w14:textId="77777777" w:rsidR="000C5ED9" w:rsidRPr="000C5ED9" w:rsidRDefault="000C5ED9" w:rsidP="000C5ED9">
      <w:pPr>
        <w:pStyle w:val="Norma"/>
      </w:pPr>
      <w:bookmarkStart w:id="32" w:name="_Ref338852517"/>
      <w:bookmarkStart w:id="33" w:name="_Toc381969516"/>
      <w:bookmarkStart w:id="34" w:name="_Toc405888465"/>
      <w:r w:rsidRPr="000C5ED9">
        <w:t>We anticipate the following challenges may be associated with the above tasks. Bids should set out how these challenges will be addressed, and the measures used to mitigate risks to delivery arising from them.</w:t>
      </w:r>
      <w:r w:rsidRPr="000C5ED9">
        <w:rPr>
          <w:rFonts w:ascii="Arial" w:hAnsi="Arial" w:cs="Arial"/>
        </w:rPr>
        <w:t> </w:t>
      </w:r>
      <w:r w:rsidRPr="000C5ED9">
        <w:t> </w:t>
      </w:r>
    </w:p>
    <w:p w14:paraId="2A0CACF0" w14:textId="77777777" w:rsidR="000C5ED9" w:rsidRPr="000C5ED9" w:rsidRDefault="000C5ED9" w:rsidP="000C5ED9">
      <w:pPr>
        <w:pStyle w:val="Norma"/>
      </w:pPr>
      <w:r w:rsidRPr="000C5ED9">
        <w:t> </w:t>
      </w:r>
    </w:p>
    <w:p w14:paraId="43534E4D" w14:textId="2AD030CF" w:rsidR="000C5ED9" w:rsidRDefault="000C5ED9" w:rsidP="004D02EA">
      <w:pPr>
        <w:pStyle w:val="BulletLevel3"/>
        <w:numPr>
          <w:ilvl w:val="1"/>
          <w:numId w:val="6"/>
        </w:numPr>
      </w:pPr>
      <w:r w:rsidRPr="000C5ED9">
        <w:rPr>
          <w:b/>
          <w:bCs/>
        </w:rPr>
        <w:t>Data availability</w:t>
      </w:r>
      <w:r w:rsidRPr="000C5ED9">
        <w:t>. Some required data may not be publicly available</w:t>
      </w:r>
      <w:r w:rsidR="00C44947">
        <w:t xml:space="preserve"> or of sufficient quality </w:t>
      </w:r>
      <w:r w:rsidRPr="000C5ED9">
        <w:t>and there may be delays in accessing data. There are additional challenges with data availability in the devolved administrations. Bidders should identify data availability risks and plan for these in timelines.</w:t>
      </w:r>
      <w:r w:rsidRPr="000C5ED9">
        <w:rPr>
          <w:rFonts w:ascii="Arial" w:hAnsi="Arial" w:cs="Arial"/>
        </w:rPr>
        <w:t> </w:t>
      </w:r>
      <w:r w:rsidRPr="000C5ED9">
        <w:t> </w:t>
      </w:r>
    </w:p>
    <w:p w14:paraId="2C9291F7" w14:textId="43E62ACF" w:rsidR="00E729BB" w:rsidRPr="000C5ED9" w:rsidRDefault="00E729BB" w:rsidP="004D02EA">
      <w:pPr>
        <w:pStyle w:val="BulletLevel3"/>
        <w:numPr>
          <w:ilvl w:val="1"/>
          <w:numId w:val="6"/>
        </w:numPr>
      </w:pPr>
      <w:r>
        <w:rPr>
          <w:b/>
          <w:bCs/>
        </w:rPr>
        <w:t>Complexity.</w:t>
      </w:r>
      <w:r>
        <w:t xml:space="preserve"> Th</w:t>
      </w:r>
      <w:r w:rsidR="00C44947">
        <w:t>e scale and complexity of the cold chain</w:t>
      </w:r>
      <w:r w:rsidR="00E82CC9">
        <w:t xml:space="preserve"> requires </w:t>
      </w:r>
      <w:proofErr w:type="gramStart"/>
      <w:r w:rsidR="00E82CC9">
        <w:t>an</w:t>
      </w:r>
      <w:proofErr w:type="gramEnd"/>
      <w:r w:rsidR="00E82CC9">
        <w:t xml:space="preserve"> methodology which can </w:t>
      </w:r>
      <w:r w:rsidR="00C335FB">
        <w:t>break down the analysis</w:t>
      </w:r>
      <w:r w:rsidR="009001EA">
        <w:t xml:space="preserve"> into a more manageable</w:t>
      </w:r>
      <w:r w:rsidR="00C335FB">
        <w:t xml:space="preserve"> and accessible format while providing the outputs necessary to achieve the research objectives.</w:t>
      </w:r>
    </w:p>
    <w:p w14:paraId="6DEFB504" w14:textId="2C37BC4B" w:rsidR="000C5ED9" w:rsidRPr="000C5ED9" w:rsidRDefault="000C5ED9" w:rsidP="004D02EA">
      <w:pPr>
        <w:pStyle w:val="BulletLevel3"/>
        <w:numPr>
          <w:ilvl w:val="1"/>
          <w:numId w:val="6"/>
        </w:numPr>
      </w:pPr>
      <w:r w:rsidRPr="000C5ED9">
        <w:rPr>
          <w:b/>
          <w:bCs/>
        </w:rPr>
        <w:t>Assumptions</w:t>
      </w:r>
      <w:r w:rsidRPr="000C5ED9">
        <w:t>. Robust assumptions need to be made</w:t>
      </w:r>
      <w:r w:rsidR="00FA11FF">
        <w:t>, for instance</w:t>
      </w:r>
      <w:r w:rsidRPr="000C5ED9">
        <w:t xml:space="preserve"> regarding</w:t>
      </w:r>
      <w:r w:rsidR="00FA11FF">
        <w:t xml:space="preserve"> the condition and vulnerability of </w:t>
      </w:r>
      <w:proofErr w:type="gramStart"/>
      <w:r w:rsidR="00FA11FF">
        <w:t>particular assets</w:t>
      </w:r>
      <w:proofErr w:type="gramEnd"/>
      <w:r w:rsidR="00FA11FF">
        <w:t xml:space="preserve"> or actors</w:t>
      </w:r>
      <w:r w:rsidRPr="000C5ED9">
        <w:t xml:space="preserve"> </w:t>
      </w:r>
      <w:r w:rsidR="0002430D">
        <w:t>and s</w:t>
      </w:r>
      <w:r w:rsidRPr="000C5ED9">
        <w:t>ome assumptions will need to be informed by stakeholder consultation. </w:t>
      </w:r>
    </w:p>
    <w:p w14:paraId="20003A83" w14:textId="239C737E" w:rsidR="000C5ED9" w:rsidRPr="000C5ED9" w:rsidRDefault="000C5ED9" w:rsidP="004D02EA">
      <w:pPr>
        <w:pStyle w:val="BulletLevel3"/>
        <w:numPr>
          <w:ilvl w:val="1"/>
          <w:numId w:val="6"/>
        </w:numPr>
      </w:pPr>
      <w:r w:rsidRPr="000C5ED9">
        <w:rPr>
          <w:b/>
          <w:bCs/>
        </w:rPr>
        <w:t>Aggregation</w:t>
      </w:r>
      <w:r w:rsidRPr="000C5ED9">
        <w:t xml:space="preserve">. </w:t>
      </w:r>
      <w:r w:rsidR="004F03F8">
        <w:t xml:space="preserve">We want to use the outputs from this study to inform a UK level assessment of the resilience of the cold chain </w:t>
      </w:r>
      <w:r w:rsidR="00264AE6">
        <w:t xml:space="preserve">which may require aggregation or extrapolation of outputs. Suppliers must consider </w:t>
      </w:r>
      <w:r w:rsidR="00563AA0">
        <w:t>and explain limitations</w:t>
      </w:r>
      <w:r w:rsidR="002840EB">
        <w:t xml:space="preserve"> and assumptions involved in inferring national level insights</w:t>
      </w:r>
      <w:r w:rsidR="00931BED">
        <w:t xml:space="preserve"> in this way.</w:t>
      </w:r>
    </w:p>
    <w:p w14:paraId="58680F6D" w14:textId="6F45C5DB" w:rsidR="000C5ED9" w:rsidRPr="000C5ED9" w:rsidRDefault="000C5ED9" w:rsidP="004D02EA">
      <w:pPr>
        <w:pStyle w:val="BulletLevel3"/>
        <w:numPr>
          <w:ilvl w:val="1"/>
          <w:numId w:val="6"/>
        </w:numPr>
      </w:pPr>
      <w:r w:rsidRPr="000C5ED9">
        <w:rPr>
          <w:b/>
          <w:bCs/>
        </w:rPr>
        <w:t>Effective and proportionate stakeholder engagement.</w:t>
      </w:r>
      <w:r w:rsidRPr="000C5ED9">
        <w:t xml:space="preserve">  The </w:t>
      </w:r>
      <w:r w:rsidR="00514233">
        <w:t>A</w:t>
      </w:r>
      <w:r w:rsidR="004A61D4">
        <w:t>dvisory</w:t>
      </w:r>
      <w:r w:rsidRPr="000C5ED9">
        <w:t xml:space="preserve"> </w:t>
      </w:r>
      <w:r w:rsidR="00514233">
        <w:t>G</w:t>
      </w:r>
      <w:r w:rsidRPr="000C5ED9">
        <w:t>roup for this project will need to be convened in such a way as to ensure the participants are engaged and bought in to the process and discussions are balanced between different participants. The process should also be proportionate so that the necessary input is gathered without overburdening stakeholders. </w:t>
      </w:r>
    </w:p>
    <w:p w14:paraId="01C079ED" w14:textId="2003555E" w:rsidR="0038388A" w:rsidRPr="005359A7" w:rsidRDefault="0038388A" w:rsidP="00857AD6">
      <w:pPr>
        <w:pStyle w:val="Heading1"/>
        <w:numPr>
          <w:ilvl w:val="0"/>
          <w:numId w:val="2"/>
        </w:numPr>
      </w:pPr>
      <w:bookmarkStart w:id="35" w:name="_Toc164147300"/>
      <w:r w:rsidRPr="005359A7">
        <w:t>Working Arrangements</w:t>
      </w:r>
      <w:bookmarkEnd w:id="32"/>
      <w:bookmarkEnd w:id="33"/>
      <w:bookmarkEnd w:id="34"/>
      <w:bookmarkEnd w:id="35"/>
    </w:p>
    <w:p w14:paraId="63E0399A" w14:textId="77777777" w:rsidR="0038388A" w:rsidRPr="0038388A" w:rsidRDefault="0038388A" w:rsidP="00911873">
      <w:pPr>
        <w:pStyle w:val="Norma"/>
      </w:pPr>
      <w:r w:rsidRPr="0038388A">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12846851" w:rsidR="0038388A" w:rsidRPr="005359A7" w:rsidRDefault="0038388A" w:rsidP="00857AD6">
      <w:pPr>
        <w:pStyle w:val="Heading1"/>
        <w:numPr>
          <w:ilvl w:val="0"/>
          <w:numId w:val="2"/>
        </w:numPr>
      </w:pPr>
      <w:bookmarkStart w:id="36" w:name="_Toc164147301"/>
      <w:r w:rsidRPr="005359A7">
        <w:t>Skills and experience</w:t>
      </w:r>
      <w:bookmarkEnd w:id="36"/>
    </w:p>
    <w:p w14:paraId="045E359F" w14:textId="3720A8F2" w:rsidR="0038388A" w:rsidRDefault="0038388A" w:rsidP="00911873">
      <w:pPr>
        <w:pStyle w:val="Norma"/>
      </w:pPr>
      <w:r w:rsidRPr="0038388A">
        <w:t xml:space="preserve">CCC would like you to demonstrate that you have the experience and capabilities to undertake the project. Your tender response should include a summary of each proposed team </w:t>
      </w:r>
      <w:r w:rsidR="45C93C1E">
        <w:t>members</w:t>
      </w:r>
      <w:r w:rsidR="072138CE">
        <w:t>’</w:t>
      </w:r>
      <w:r w:rsidRPr="0038388A">
        <w:t xml:space="preserve"> experience and capabilities.</w:t>
      </w:r>
      <w:r w:rsidRPr="00911873">
        <w:t xml:space="preserve"> </w:t>
      </w:r>
    </w:p>
    <w:p w14:paraId="0CB5081C" w14:textId="77777777" w:rsidR="0055581F" w:rsidRDefault="0055581F" w:rsidP="00911873">
      <w:pPr>
        <w:pStyle w:val="Norma"/>
      </w:pPr>
    </w:p>
    <w:p w14:paraId="635E3355" w14:textId="1EB26C24" w:rsidR="0055581F" w:rsidRPr="0055581F" w:rsidRDefault="0055581F" w:rsidP="0055581F">
      <w:pPr>
        <w:pStyle w:val="Norma"/>
      </w:pPr>
      <w:r w:rsidRPr="0055581F">
        <w:t>Skills and expertise that are likely to be required include, but are not limited to: </w:t>
      </w:r>
    </w:p>
    <w:p w14:paraId="6805233B" w14:textId="339B1393" w:rsidR="00D021F0" w:rsidRDefault="004B3D07" w:rsidP="00576BEF">
      <w:pPr>
        <w:pStyle w:val="BulletLevel3"/>
        <w:numPr>
          <w:ilvl w:val="1"/>
          <w:numId w:val="6"/>
        </w:numPr>
      </w:pPr>
      <w:r>
        <w:t>Expertise</w:t>
      </w:r>
      <w:r w:rsidR="00B77D14">
        <w:t xml:space="preserve"> on</w:t>
      </w:r>
      <w:r w:rsidR="00D021F0">
        <w:t xml:space="preserve"> the cold supply chain</w:t>
      </w:r>
      <w:r w:rsidR="00576BEF">
        <w:t xml:space="preserve">, </w:t>
      </w:r>
      <w:r w:rsidR="00B3669F">
        <w:t>specifically</w:t>
      </w:r>
      <w:r w:rsidR="008CFD29">
        <w:t xml:space="preserve"> </w:t>
      </w:r>
      <w:r w:rsidR="00D021F0">
        <w:t xml:space="preserve">food and </w:t>
      </w:r>
      <w:r w:rsidR="005A6888">
        <w:t>pharmaceutical</w:t>
      </w:r>
      <w:r w:rsidR="00D021F0">
        <w:t xml:space="preserve"> supply chains</w:t>
      </w:r>
      <w:r w:rsidR="00576BEF">
        <w:t xml:space="preserve"> and</w:t>
      </w:r>
      <w:r w:rsidR="004E2ECF">
        <w:t xml:space="preserve"> </w:t>
      </w:r>
      <w:r w:rsidR="00471DB9">
        <w:t>quality requirements of</w:t>
      </w:r>
      <w:r w:rsidR="00B3669F">
        <w:t xml:space="preserve"> temperature-sensitive</w:t>
      </w:r>
      <w:r w:rsidR="00471DB9">
        <w:t xml:space="preserve"> </w:t>
      </w:r>
      <w:r w:rsidR="00DB50AA">
        <w:t>food and pharmaceutical product</w:t>
      </w:r>
      <w:r w:rsidR="00576BEF">
        <w:t>s</w:t>
      </w:r>
      <w:r w:rsidR="00B3669F">
        <w:t>.</w:t>
      </w:r>
    </w:p>
    <w:p w14:paraId="61D31DBD" w14:textId="786A1175" w:rsidR="00B77D14" w:rsidRDefault="00B77D14" w:rsidP="00D021F0">
      <w:pPr>
        <w:pStyle w:val="BulletLevel3"/>
        <w:numPr>
          <w:ilvl w:val="1"/>
          <w:numId w:val="6"/>
        </w:numPr>
      </w:pPr>
      <w:r>
        <w:t xml:space="preserve">Expertise </w:t>
      </w:r>
      <w:r w:rsidR="00576BEF">
        <w:t>on supply chain resilience</w:t>
      </w:r>
      <w:r w:rsidR="006419DE">
        <w:t xml:space="preserve"> and ideally resilience of the cold chain</w:t>
      </w:r>
      <w:r w:rsidR="004D2D26">
        <w:t xml:space="preserve"> specifically.</w:t>
      </w:r>
    </w:p>
    <w:p w14:paraId="4734DF23" w14:textId="075A2431" w:rsidR="006A3C70" w:rsidRDefault="006A3C70" w:rsidP="00D021F0">
      <w:pPr>
        <w:pStyle w:val="BulletLevel3"/>
        <w:numPr>
          <w:ilvl w:val="1"/>
          <w:numId w:val="6"/>
        </w:numPr>
      </w:pPr>
      <w:r w:rsidRPr="00232DFC">
        <w:t xml:space="preserve">Proven capability in </w:t>
      </w:r>
      <w:r w:rsidR="00C65C13">
        <w:t>undertaking a component analysis</w:t>
      </w:r>
      <w:r w:rsidRPr="00232DFC">
        <w:t xml:space="preserve"> and </w:t>
      </w:r>
      <w:r w:rsidR="00D41FAB">
        <w:t xml:space="preserve">other </w:t>
      </w:r>
      <w:r w:rsidR="00E44FE2" w:rsidRPr="00232DFC">
        <w:t>analytical</w:t>
      </w:r>
      <w:r w:rsidRPr="00232DFC">
        <w:t xml:space="preserve"> methodologies</w:t>
      </w:r>
      <w:r w:rsidR="00E44FE2" w:rsidRPr="00232DFC">
        <w:t xml:space="preserve"> relevant to assessing the </w:t>
      </w:r>
      <w:r w:rsidR="00875363" w:rsidRPr="00232DFC">
        <w:t>resilience of supply chains</w:t>
      </w:r>
      <w:r w:rsidR="00E71AE7">
        <w:t xml:space="preserve">, including extrapolating national level </w:t>
      </w:r>
      <w:r w:rsidR="00CF6D04">
        <w:t>insights.</w:t>
      </w:r>
    </w:p>
    <w:p w14:paraId="11C6791B" w14:textId="5A1FB72C" w:rsidR="0055581F" w:rsidRDefault="00DA7345" w:rsidP="0055581F">
      <w:pPr>
        <w:pStyle w:val="BulletLevel3"/>
        <w:numPr>
          <w:ilvl w:val="1"/>
          <w:numId w:val="6"/>
        </w:numPr>
      </w:pPr>
      <w:r>
        <w:t xml:space="preserve">Expertise in economic appraisal, ideally related to issues of supply chain resilience and or </w:t>
      </w:r>
      <w:r w:rsidR="00503B47">
        <w:t>temperature</w:t>
      </w:r>
      <w:r w:rsidR="00E54590">
        <w:t xml:space="preserve"> hazards</w:t>
      </w:r>
      <w:r w:rsidR="00503B47">
        <w:t>/climate change</w:t>
      </w:r>
      <w:r>
        <w:t xml:space="preserve"> impacts and adaptation.</w:t>
      </w:r>
    </w:p>
    <w:p w14:paraId="3C8EA3D3" w14:textId="6F88AFC8" w:rsidR="00C55649" w:rsidRPr="0055581F" w:rsidRDefault="00C55649" w:rsidP="0055581F">
      <w:pPr>
        <w:pStyle w:val="BulletLevel3"/>
        <w:numPr>
          <w:ilvl w:val="1"/>
          <w:numId w:val="6"/>
        </w:numPr>
      </w:pPr>
      <w:r w:rsidRPr="00C55649">
        <w:t>Knowledge of, and proven capability in, the development of metrics to assess/measure/quantify climate change impacts and the effectiveness of measures to improve resilience?</w:t>
      </w:r>
    </w:p>
    <w:p w14:paraId="33855A18" w14:textId="0561E1EF" w:rsidR="0055581F" w:rsidRPr="0055581F" w:rsidRDefault="0055581F" w:rsidP="0055581F">
      <w:pPr>
        <w:pStyle w:val="BulletLevel3"/>
        <w:numPr>
          <w:ilvl w:val="1"/>
          <w:numId w:val="6"/>
        </w:numPr>
      </w:pPr>
      <w:r w:rsidRPr="0055581F">
        <w:t>Expertise in convening stakeholder groups and co-developing analysis for a policy audience</w:t>
      </w:r>
      <w:r w:rsidR="008242C5">
        <w:t>.</w:t>
      </w:r>
      <w:r w:rsidRPr="0055581F">
        <w:t> </w:t>
      </w:r>
    </w:p>
    <w:p w14:paraId="1DDE0BE9" w14:textId="350F7BB5" w:rsidR="0055581F" w:rsidRDefault="0055581F" w:rsidP="0055581F">
      <w:pPr>
        <w:pStyle w:val="BulletLevel3"/>
        <w:numPr>
          <w:ilvl w:val="1"/>
          <w:numId w:val="6"/>
        </w:numPr>
      </w:pPr>
      <w:r w:rsidRPr="0055581F">
        <w:t xml:space="preserve">Strong project management skills including expertise in managing inter-disciplinary projects delivered by more than one </w:t>
      </w:r>
      <w:r w:rsidR="00DA7345" w:rsidRPr="0055581F">
        <w:t>organisation.</w:t>
      </w:r>
      <w:r w:rsidRPr="0055581F">
        <w:t> </w:t>
      </w:r>
    </w:p>
    <w:p w14:paraId="41C7CD89" w14:textId="27C02678" w:rsidR="00EF5163" w:rsidRPr="0055581F" w:rsidRDefault="00EF5163" w:rsidP="00EF5163">
      <w:pPr>
        <w:pStyle w:val="BulletLevel3"/>
        <w:numPr>
          <w:ilvl w:val="1"/>
          <w:numId w:val="6"/>
        </w:numPr>
      </w:pPr>
      <w:r>
        <w:t>Skills in data processing and analysis and relevant analytical tools (e.g. excel).</w:t>
      </w:r>
    </w:p>
    <w:p w14:paraId="6A7B9E2B" w14:textId="2E09A719" w:rsidR="0055581F" w:rsidRPr="0055581F" w:rsidRDefault="0055581F" w:rsidP="0055581F">
      <w:pPr>
        <w:pStyle w:val="BulletLevel3"/>
        <w:numPr>
          <w:ilvl w:val="1"/>
          <w:numId w:val="6"/>
        </w:numPr>
      </w:pPr>
      <w:r w:rsidRPr="0055581F">
        <w:t>Strong written, visual presentation and verbal communication skills</w:t>
      </w:r>
      <w:r w:rsidR="44892C26">
        <w:t>.</w:t>
      </w:r>
    </w:p>
    <w:p w14:paraId="46BA1BB5" w14:textId="62886769" w:rsidR="0069164B" w:rsidRPr="0055581F" w:rsidRDefault="0069164B" w:rsidP="004B0717">
      <w:pPr>
        <w:pStyle w:val="BulletLevel3"/>
        <w:numPr>
          <w:ilvl w:val="0"/>
          <w:numId w:val="0"/>
        </w:numPr>
        <w:ind w:left="1800" w:hanging="360"/>
      </w:pPr>
    </w:p>
    <w:p w14:paraId="4F4201B5" w14:textId="599DC821" w:rsidR="0055581F" w:rsidRDefault="00A4027E" w:rsidP="00A4027E">
      <w:pPr>
        <w:pStyle w:val="Norma"/>
      </w:pPr>
      <w:r>
        <w:t xml:space="preserve">Although not essential, we’d </w:t>
      </w:r>
      <w:r w:rsidR="00577A00">
        <w:t xml:space="preserve">also </w:t>
      </w:r>
      <w:r>
        <w:t>w</w:t>
      </w:r>
      <w:r w:rsidR="00577A00">
        <w:t xml:space="preserve">elcome </w:t>
      </w:r>
      <w:r w:rsidR="00B96762">
        <w:t>evidence of the following skills and expertise:</w:t>
      </w:r>
    </w:p>
    <w:p w14:paraId="5ADE275E" w14:textId="0388B66C" w:rsidR="00B96762" w:rsidRDefault="00775BE2" w:rsidP="004B0717">
      <w:pPr>
        <w:pStyle w:val="BulletLevel3"/>
        <w:numPr>
          <w:ilvl w:val="1"/>
          <w:numId w:val="6"/>
        </w:numPr>
      </w:pPr>
      <w:r>
        <w:t>Knowledge/expertise in</w:t>
      </w:r>
      <w:r w:rsidR="00B96762">
        <w:t xml:space="preserve"> clima</w:t>
      </w:r>
      <w:r w:rsidR="00A4027E">
        <w:t>t</w:t>
      </w:r>
      <w:r w:rsidR="00B96762">
        <w:t>e-related temperature hazards and impact</w:t>
      </w:r>
      <w:r w:rsidR="00E71AE7">
        <w:t>s.</w:t>
      </w:r>
    </w:p>
    <w:p w14:paraId="6BCFF212" w14:textId="158227D6" w:rsidR="005140A9" w:rsidRPr="00911873" w:rsidRDefault="005140A9" w:rsidP="005140A9">
      <w:pPr>
        <w:pStyle w:val="BulletLevel3"/>
        <w:numPr>
          <w:ilvl w:val="1"/>
          <w:numId w:val="6"/>
        </w:numPr>
      </w:pPr>
      <w:r w:rsidRPr="0055581F">
        <w:t>Familiarity with adaptation policy and providing evidence for adaptation decision making</w:t>
      </w:r>
      <w:r>
        <w:t>.</w:t>
      </w:r>
    </w:p>
    <w:p w14:paraId="2D3BD37A" w14:textId="77777777" w:rsidR="0038388A" w:rsidRPr="0038388A" w:rsidRDefault="0038388A" w:rsidP="00911873">
      <w:pPr>
        <w:pStyle w:val="Norma"/>
      </w:pPr>
    </w:p>
    <w:p w14:paraId="6B2CCA6E" w14:textId="5927C49A" w:rsidR="0038388A" w:rsidRPr="0038388A" w:rsidRDefault="0038388A" w:rsidP="00911873">
      <w:pPr>
        <w:pStyle w:val="Norma"/>
      </w:pPr>
      <w:r w:rsidRPr="0038388A">
        <w:t xml:space="preserve">Contractors should propose named members of the project </w:t>
      </w:r>
      <w:r w:rsidR="00CF6D04" w:rsidRPr="0038388A">
        <w:t>team and</w:t>
      </w:r>
      <w:r w:rsidRPr="0038388A">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911873">
      <w:pPr>
        <w:pStyle w:val="PTablebodyCharCharChar"/>
      </w:pPr>
    </w:p>
    <w:p w14:paraId="5C1464B8" w14:textId="5D2DCDFC" w:rsidR="0038388A" w:rsidRPr="0038388A" w:rsidRDefault="0038388A" w:rsidP="0040739F">
      <w:pPr>
        <w:pStyle w:val="Norma"/>
      </w:pPr>
      <w:r w:rsidRPr="0038388A">
        <w:t>Contractors should identify the individual(s) who will be responsible for managing the project.</w:t>
      </w:r>
      <w:bookmarkStart w:id="37" w:name="_Ref338852499"/>
    </w:p>
    <w:p w14:paraId="1568BF56" w14:textId="77777777" w:rsidR="0038388A" w:rsidRPr="0038388A" w:rsidRDefault="0038388A" w:rsidP="00857AD6">
      <w:pPr>
        <w:pStyle w:val="Heading1"/>
        <w:numPr>
          <w:ilvl w:val="0"/>
          <w:numId w:val="2"/>
        </w:numPr>
        <w:rPr>
          <w:color w:val="FF0000"/>
        </w:rPr>
      </w:pPr>
      <w:bookmarkStart w:id="38" w:name="_Ref373505239"/>
      <w:bookmarkStart w:id="39" w:name="_Toc381969518"/>
      <w:bookmarkStart w:id="40" w:name="_Toc405888467"/>
      <w:bookmarkStart w:id="41" w:name="_Toc164147302"/>
      <w:r w:rsidRPr="005359A7">
        <w:t>Consortium Bids</w:t>
      </w:r>
      <w:bookmarkEnd w:id="38"/>
      <w:bookmarkEnd w:id="39"/>
      <w:bookmarkEnd w:id="40"/>
      <w:bookmarkEnd w:id="41"/>
    </w:p>
    <w:p w14:paraId="67F2973E" w14:textId="77777777" w:rsidR="0038388A" w:rsidRPr="00911873" w:rsidRDefault="0038388A" w:rsidP="00911873">
      <w:pPr>
        <w:pStyle w:val="Norma"/>
      </w:pPr>
      <w:r w:rsidRPr="00911873">
        <w:t xml:space="preserve">In the case of a consortium tender, only one submission covering </w:t>
      </w:r>
      <w:proofErr w:type="gramStart"/>
      <w:r w:rsidRPr="00911873">
        <w:t>all of</w:t>
      </w:r>
      <w:proofErr w:type="gramEnd"/>
      <w:r w:rsidRPr="00911873">
        <w:t xml:space="preserve">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60A11371" w14:textId="77777777" w:rsidR="0038388A" w:rsidRPr="00911873" w:rsidRDefault="0038388A" w:rsidP="00911873">
      <w:pPr>
        <w:pStyle w:val="Norma"/>
      </w:pPr>
    </w:p>
    <w:p w14:paraId="59DE9097" w14:textId="3382F432" w:rsidR="0038388A" w:rsidRDefault="0038388A" w:rsidP="00911873">
      <w:pPr>
        <w:pStyle w:val="Norma"/>
      </w:pPr>
      <w:r w:rsidRPr="00911873">
        <w:t>Contractors must provide details as to how they will manage any sub-contractors and what percentage of the tendered activity (in terms of monetary value) will be sub-contracted.</w:t>
      </w:r>
    </w:p>
    <w:p w14:paraId="41DEEEBE" w14:textId="77777777" w:rsidR="00911873" w:rsidRPr="00911873" w:rsidRDefault="00911873" w:rsidP="00911873">
      <w:pPr>
        <w:pStyle w:val="Norma"/>
      </w:pPr>
    </w:p>
    <w:p w14:paraId="4A5DD6C2" w14:textId="77777777" w:rsidR="0038388A" w:rsidRPr="00911873" w:rsidRDefault="0038388A" w:rsidP="00911873">
      <w:pPr>
        <w:pStyle w:val="Norma"/>
      </w:pPr>
      <w:r w:rsidRPr="00911873">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911873" w:rsidRDefault="0038388A" w:rsidP="00911873">
      <w:pPr>
        <w:pStyle w:val="Norma"/>
      </w:pPr>
    </w:p>
    <w:p w14:paraId="0734B508" w14:textId="068ED6DD" w:rsidR="0038388A" w:rsidRPr="00911873" w:rsidRDefault="0038388A" w:rsidP="00911873">
      <w:pPr>
        <w:pStyle w:val="Norma"/>
      </w:pPr>
      <w:r w:rsidRPr="00911873">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5359A7" w:rsidRDefault="0038388A" w:rsidP="00857AD6">
      <w:pPr>
        <w:pStyle w:val="Heading1"/>
        <w:numPr>
          <w:ilvl w:val="0"/>
          <w:numId w:val="2"/>
        </w:numPr>
      </w:pPr>
      <w:bookmarkStart w:id="42" w:name="_Ref357541811"/>
      <w:bookmarkStart w:id="43" w:name="_Toc381969519"/>
      <w:bookmarkStart w:id="44" w:name="_Toc405888468"/>
      <w:bookmarkStart w:id="45" w:name="_Toc164147303"/>
      <w:bookmarkStart w:id="46" w:name="_Toc246831559"/>
      <w:bookmarkStart w:id="47" w:name="_Toc271272917"/>
      <w:bookmarkStart w:id="48" w:name="_Ref338852577"/>
      <w:bookmarkEnd w:id="37"/>
      <w:r w:rsidRPr="005359A7">
        <w:t>Budget</w:t>
      </w:r>
      <w:bookmarkEnd w:id="42"/>
      <w:bookmarkEnd w:id="43"/>
      <w:bookmarkEnd w:id="44"/>
      <w:bookmarkEnd w:id="45"/>
      <w:r w:rsidRPr="005359A7">
        <w:t xml:space="preserve"> </w:t>
      </w:r>
    </w:p>
    <w:p w14:paraId="32334C7F" w14:textId="2B52AC95" w:rsidR="0038388A" w:rsidRPr="00911873" w:rsidRDefault="0038388A" w:rsidP="00911873">
      <w:r>
        <w:t xml:space="preserve">The budget for this project </w:t>
      </w:r>
      <w:r w:rsidR="009811D7">
        <w:t xml:space="preserve">in the range of </w:t>
      </w:r>
      <w:r w:rsidR="00E04824">
        <w:t>50</w:t>
      </w:r>
      <w:r w:rsidR="009811D7">
        <w:t xml:space="preserve">k – </w:t>
      </w:r>
      <w:r w:rsidR="00E04824">
        <w:t>80</w:t>
      </w:r>
      <w:r w:rsidR="009811D7">
        <w:t>k</w:t>
      </w:r>
      <w:r w:rsidR="0069254D">
        <w:t xml:space="preserve"> </w:t>
      </w:r>
      <w:r w:rsidR="00AD101C" w:rsidRPr="5E445D69">
        <w:rPr>
          <w:u w:val="single"/>
        </w:rPr>
        <w:t>excluding</w:t>
      </w:r>
      <w:r>
        <w:t xml:space="preserve"> VAT.</w:t>
      </w:r>
    </w:p>
    <w:p w14:paraId="750A7CA0" w14:textId="77777777" w:rsidR="0038388A" w:rsidRPr="00911873" w:rsidRDefault="0038388A" w:rsidP="00911873"/>
    <w:p w14:paraId="2E5BF3D2" w14:textId="23157969" w:rsidR="0038388A" w:rsidRPr="00911873" w:rsidRDefault="0038388A" w:rsidP="00911873">
      <w:r w:rsidRPr="00911873">
        <w:t xml:space="preserve">Contractors should provide a full and detailed breakdown of costs (including options where appropriate). This should include staff (and day rate) allocated to specific tasks. </w:t>
      </w:r>
      <w:bookmarkEnd w:id="46"/>
      <w:bookmarkEnd w:id="47"/>
      <w:bookmarkEnd w:id="48"/>
    </w:p>
    <w:p w14:paraId="18A59622" w14:textId="77777777" w:rsidR="0038388A" w:rsidRPr="00911873" w:rsidRDefault="0038388A" w:rsidP="00911873"/>
    <w:p w14:paraId="237D5DD6" w14:textId="77777777" w:rsidR="0038388A" w:rsidRPr="00911873" w:rsidRDefault="0038388A" w:rsidP="00911873">
      <w:r w:rsidRPr="00911873">
        <w:t xml:space="preserve">Cost will be a criterion against which bids which will be assessed. </w:t>
      </w:r>
    </w:p>
    <w:p w14:paraId="1B859929" w14:textId="77777777" w:rsidR="0038388A" w:rsidRPr="00911873" w:rsidRDefault="0038388A" w:rsidP="00911873"/>
    <w:p w14:paraId="6F517922" w14:textId="4D958427" w:rsidR="0038388A" w:rsidRPr="00911873" w:rsidRDefault="0038388A" w:rsidP="00911873">
      <w:r w:rsidRPr="00911873">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496642">
        <w:t>.</w:t>
      </w:r>
    </w:p>
    <w:p w14:paraId="23A0F2E2" w14:textId="77777777" w:rsidR="0038388A" w:rsidRPr="00911873" w:rsidRDefault="0038388A" w:rsidP="00911873"/>
    <w:p w14:paraId="7092805F" w14:textId="77777777" w:rsidR="0038388A" w:rsidRPr="00911873" w:rsidRDefault="0038388A" w:rsidP="00911873">
      <w:pPr>
        <w:rPr>
          <w:rFonts w:eastAsia="MS Mincho"/>
        </w:rPr>
      </w:pPr>
      <w:r w:rsidRPr="00911873">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911873" w:rsidRDefault="0038388A" w:rsidP="00911873">
      <w:pPr>
        <w:rPr>
          <w:rFonts w:eastAsia="MS Mincho"/>
        </w:rPr>
      </w:pPr>
    </w:p>
    <w:p w14:paraId="18E669ED" w14:textId="4B7AC9C1" w:rsidR="0038388A" w:rsidRPr="0040739F" w:rsidRDefault="0038388A" w:rsidP="0040739F">
      <w:pPr>
        <w:rPr>
          <w:rFonts w:eastAsia="MS Mincho"/>
        </w:rPr>
      </w:pPr>
      <w:r w:rsidRPr="00911873">
        <w:rPr>
          <w:rFonts w:eastAsia="MS Mincho"/>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3F4C5AA" w:rsidR="0038388A" w:rsidRPr="005359A7" w:rsidRDefault="0038388A" w:rsidP="00857AD6">
      <w:pPr>
        <w:pStyle w:val="Heading1"/>
        <w:numPr>
          <w:ilvl w:val="0"/>
          <w:numId w:val="2"/>
        </w:numPr>
      </w:pPr>
      <w:bookmarkStart w:id="49" w:name="_Ref357541836"/>
      <w:bookmarkStart w:id="50" w:name="_Toc381969520"/>
      <w:bookmarkStart w:id="51" w:name="_Toc405888469"/>
      <w:bookmarkStart w:id="52" w:name="_Toc164147304"/>
      <w:r w:rsidRPr="005359A7">
        <w:t>Evaluation of Tenders</w:t>
      </w:r>
      <w:bookmarkEnd w:id="49"/>
      <w:bookmarkEnd w:id="50"/>
      <w:bookmarkEnd w:id="51"/>
      <w:bookmarkEnd w:id="52"/>
    </w:p>
    <w:p w14:paraId="1CCEBD71" w14:textId="6DD32808" w:rsidR="0038388A" w:rsidRPr="0038388A" w:rsidRDefault="0038388A" w:rsidP="00911873">
      <w:r w:rsidRPr="0033317E">
        <w:t xml:space="preserve">Contractors are invited to submit full tenders of no more than </w:t>
      </w:r>
      <w:r w:rsidR="0027435F">
        <w:t>2</w:t>
      </w:r>
      <w:r w:rsidRPr="0033317E">
        <w:t xml:space="preserve">5 </w:t>
      </w:r>
      <w:r w:rsidRPr="0038388A">
        <w:t>pages, excluding declarations and CV’s. Tenders will be evaluated by at least three CCC staff.</w:t>
      </w:r>
    </w:p>
    <w:p w14:paraId="42464FDF" w14:textId="77777777" w:rsidR="0038388A" w:rsidRPr="0038388A" w:rsidRDefault="0038388A" w:rsidP="00911873"/>
    <w:p w14:paraId="1E730437" w14:textId="77777777" w:rsidR="0038388A" w:rsidRPr="0038388A" w:rsidRDefault="0038388A" w:rsidP="00911873">
      <w:r w:rsidRPr="0038388A">
        <w:t>CCC will select the bidder that scores highest against the criteria and weighting listed below, see the ITT for further information.</w:t>
      </w:r>
    </w:p>
    <w:p w14:paraId="3D758287" w14:textId="77777777" w:rsidR="0038388A" w:rsidRDefault="0038388A" w:rsidP="00911873"/>
    <w:p w14:paraId="60EC1450" w14:textId="44D66780" w:rsidR="0038388A" w:rsidRPr="00911873" w:rsidRDefault="00911873" w:rsidP="00911873">
      <w:pPr>
        <w:rPr>
          <w:b/>
          <w:bCs/>
        </w:rPr>
      </w:pPr>
      <w:r w:rsidRPr="00911873">
        <w:rPr>
          <w:b/>
          <w:bCs/>
        </w:rPr>
        <w:t>Evaluation criteria</w:t>
      </w:r>
    </w:p>
    <w:p w14:paraId="5BD42D8F" w14:textId="531ED810" w:rsidR="0038388A" w:rsidRDefault="0038388A" w:rsidP="00911873">
      <w:pPr>
        <w:pStyle w:val="Norma"/>
      </w:pPr>
    </w:p>
    <w:tbl>
      <w:tblPr>
        <w:tblStyle w:val="CCCTable"/>
        <w:tblW w:w="9481" w:type="dxa"/>
        <w:tblInd w:w="720" w:type="dxa"/>
        <w:tblLook w:val="04A0" w:firstRow="1" w:lastRow="0" w:firstColumn="1" w:lastColumn="0" w:noHBand="0" w:noVBand="1"/>
      </w:tblPr>
      <w:tblGrid>
        <w:gridCol w:w="1706"/>
        <w:gridCol w:w="5650"/>
        <w:gridCol w:w="2125"/>
      </w:tblGrid>
      <w:tr w:rsidR="0033317E" w:rsidRPr="008059A3" w14:paraId="0FD1273D" w14:textId="77777777" w:rsidTr="0007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790671C" w14:textId="77777777" w:rsidR="0033317E" w:rsidRPr="00644C65" w:rsidRDefault="0033317E" w:rsidP="00911873">
            <w:pPr>
              <w:pStyle w:val="BodyText"/>
            </w:pPr>
            <w:r w:rsidRPr="00644C65">
              <w:t>Criterion</w:t>
            </w:r>
          </w:p>
        </w:tc>
        <w:tc>
          <w:tcPr>
            <w:tcW w:w="5650" w:type="dxa"/>
          </w:tcPr>
          <w:p w14:paraId="29D0809A"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Description</w:t>
            </w:r>
          </w:p>
        </w:tc>
        <w:tc>
          <w:tcPr>
            <w:tcW w:w="2125" w:type="dxa"/>
          </w:tcPr>
          <w:p w14:paraId="3EE26F35"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Weighting</w:t>
            </w:r>
          </w:p>
        </w:tc>
      </w:tr>
      <w:tr w:rsidR="0033317E" w:rsidRPr="008059A3" w14:paraId="64D02B4F"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5DB009C" w14:textId="77777777" w:rsidR="0033317E" w:rsidRPr="008059A3" w:rsidRDefault="0033317E" w:rsidP="00911873">
            <w:pPr>
              <w:pStyle w:val="BodyText"/>
            </w:pPr>
            <w:r w:rsidRPr="008059A3">
              <w:t>1</w:t>
            </w:r>
          </w:p>
        </w:tc>
        <w:tc>
          <w:tcPr>
            <w:tcW w:w="5650" w:type="dxa"/>
          </w:tcPr>
          <w:p w14:paraId="1DB35C62"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RELEVANT EXPERIENCE / DEMONSTRATION OF CABABILITY</w:t>
            </w:r>
          </w:p>
        </w:tc>
        <w:tc>
          <w:tcPr>
            <w:tcW w:w="2125" w:type="dxa"/>
          </w:tcPr>
          <w:p w14:paraId="04EBCACF" w14:textId="05D2123A" w:rsidR="0033317E" w:rsidRPr="008059A3" w:rsidRDefault="00591FED" w:rsidP="00911873">
            <w:pPr>
              <w:pStyle w:val="BodyText"/>
              <w:cnfStyle w:val="000000100000" w:firstRow="0" w:lastRow="0" w:firstColumn="0" w:lastColumn="0" w:oddVBand="0" w:evenVBand="0" w:oddHBand="1" w:evenHBand="0" w:firstRowFirstColumn="0" w:firstRowLastColumn="0" w:lastRowFirstColumn="0" w:lastRowLastColumn="0"/>
            </w:pPr>
            <w:r>
              <w:t>20</w:t>
            </w:r>
            <w:r w:rsidR="0033317E" w:rsidRPr="008059A3">
              <w:t>%</w:t>
            </w:r>
          </w:p>
        </w:tc>
      </w:tr>
      <w:tr w:rsidR="00077D9B" w:rsidRPr="008059A3" w14:paraId="0D4B8D3F"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39E9902A" w14:textId="7A07273A" w:rsidR="00077D9B" w:rsidRPr="008059A3" w:rsidRDefault="001937DF" w:rsidP="00077D9B">
            <w:pPr>
              <w:pStyle w:val="BodyText"/>
            </w:pPr>
            <w:r>
              <w:t>2</w:t>
            </w:r>
          </w:p>
        </w:tc>
        <w:tc>
          <w:tcPr>
            <w:tcW w:w="5650" w:type="dxa"/>
          </w:tcPr>
          <w:p w14:paraId="504C7CD0" w14:textId="1CF33E20"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METHOD</w:t>
            </w:r>
            <w:r w:rsidR="00834279">
              <w:t xml:space="preserve"> AND DELIVERY</w:t>
            </w:r>
          </w:p>
        </w:tc>
        <w:tc>
          <w:tcPr>
            <w:tcW w:w="2125" w:type="dxa"/>
          </w:tcPr>
          <w:p w14:paraId="215D246F" w14:textId="5F620C31" w:rsidR="00077D9B" w:rsidRDefault="00834279" w:rsidP="00077D9B">
            <w:pPr>
              <w:pStyle w:val="BodyText"/>
              <w:cnfStyle w:val="000000010000" w:firstRow="0" w:lastRow="0" w:firstColumn="0" w:lastColumn="0" w:oddVBand="0" w:evenVBand="0" w:oddHBand="0" w:evenHBand="1" w:firstRowFirstColumn="0" w:firstRowLastColumn="0" w:lastRowFirstColumn="0" w:lastRowLastColumn="0"/>
            </w:pPr>
            <w:r>
              <w:t>35</w:t>
            </w:r>
            <w:r w:rsidR="00077D9B" w:rsidRPr="008059A3">
              <w:t>%</w:t>
            </w:r>
          </w:p>
        </w:tc>
      </w:tr>
      <w:tr w:rsidR="00077D9B" w:rsidRPr="008059A3" w14:paraId="071C7AE2"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698945D5" w14:textId="622D94B6" w:rsidR="00077D9B" w:rsidRPr="008059A3" w:rsidRDefault="001937DF" w:rsidP="00077D9B">
            <w:pPr>
              <w:pStyle w:val="BodyText"/>
            </w:pPr>
            <w:r>
              <w:t>3</w:t>
            </w:r>
          </w:p>
        </w:tc>
        <w:tc>
          <w:tcPr>
            <w:tcW w:w="5650" w:type="dxa"/>
          </w:tcPr>
          <w:p w14:paraId="5248E128" w14:textId="3F59BA20" w:rsidR="00077D9B" w:rsidRPr="008059A3" w:rsidRDefault="00077D9B" w:rsidP="00077D9B">
            <w:pPr>
              <w:pStyle w:val="BodyText"/>
              <w:ind w:left="0"/>
              <w:cnfStyle w:val="000000100000" w:firstRow="0" w:lastRow="0" w:firstColumn="0" w:lastColumn="0" w:oddVBand="0" w:evenVBand="0" w:oddHBand="1" w:evenHBand="0" w:firstRowFirstColumn="0" w:firstRowLastColumn="0" w:lastRowFirstColumn="0" w:lastRowLastColumn="0"/>
            </w:pPr>
            <w:r w:rsidRPr="008059A3">
              <w:t>PROJECT TEAM – SKILLS AND KNOWLEDGE</w:t>
            </w:r>
          </w:p>
        </w:tc>
        <w:tc>
          <w:tcPr>
            <w:tcW w:w="2125" w:type="dxa"/>
          </w:tcPr>
          <w:p w14:paraId="50F2A122" w14:textId="70462D7F" w:rsidR="00077D9B" w:rsidRDefault="00077D9B" w:rsidP="00077D9B">
            <w:pPr>
              <w:pStyle w:val="BodyText"/>
              <w:cnfStyle w:val="000000100000" w:firstRow="0" w:lastRow="0" w:firstColumn="0" w:lastColumn="0" w:oddVBand="0" w:evenVBand="0" w:oddHBand="1" w:evenHBand="0" w:firstRowFirstColumn="0" w:firstRowLastColumn="0" w:lastRowFirstColumn="0" w:lastRowLastColumn="0"/>
            </w:pPr>
            <w:r>
              <w:t>15</w:t>
            </w:r>
            <w:r w:rsidRPr="008059A3">
              <w:t>%</w:t>
            </w:r>
          </w:p>
        </w:tc>
      </w:tr>
      <w:tr w:rsidR="00077D9B" w:rsidRPr="008059A3" w14:paraId="4C9074DA"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211A53D0" w14:textId="08F8621F" w:rsidR="00077D9B" w:rsidRPr="008059A3" w:rsidRDefault="001937DF" w:rsidP="00077D9B">
            <w:pPr>
              <w:pStyle w:val="BodyText"/>
            </w:pPr>
            <w:r>
              <w:t>4</w:t>
            </w:r>
          </w:p>
        </w:tc>
        <w:tc>
          <w:tcPr>
            <w:tcW w:w="5650" w:type="dxa"/>
          </w:tcPr>
          <w:p w14:paraId="0A0E0B70" w14:textId="40AAB46D"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MAN</w:t>
            </w:r>
            <w:r w:rsidR="00280B78">
              <w:t>AGEMENT STRUCTURE AND MANAGING</w:t>
            </w:r>
            <w:r w:rsidRPr="008059A3">
              <w:t xml:space="preserve"> YOUR RELATIONSHIP WITH THE CCC</w:t>
            </w:r>
          </w:p>
        </w:tc>
        <w:tc>
          <w:tcPr>
            <w:tcW w:w="2125" w:type="dxa"/>
          </w:tcPr>
          <w:p w14:paraId="57D975FE" w14:textId="14E9EE70" w:rsidR="00077D9B" w:rsidRPr="008059A3" w:rsidRDefault="00280B78" w:rsidP="00077D9B">
            <w:pPr>
              <w:pStyle w:val="BodyText"/>
              <w:cnfStyle w:val="000000010000" w:firstRow="0" w:lastRow="0" w:firstColumn="0" w:lastColumn="0" w:oddVBand="0" w:evenVBand="0" w:oddHBand="0" w:evenHBand="1" w:firstRowFirstColumn="0" w:firstRowLastColumn="0" w:lastRowFirstColumn="0" w:lastRowLastColumn="0"/>
            </w:pPr>
            <w:r>
              <w:t>10</w:t>
            </w:r>
            <w:r w:rsidR="00077D9B" w:rsidRPr="008059A3">
              <w:t>%</w:t>
            </w:r>
          </w:p>
        </w:tc>
      </w:tr>
      <w:tr w:rsidR="00077D9B" w:rsidRPr="008059A3" w14:paraId="4521CA58" w14:textId="77777777" w:rsidTr="0007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5CDFB865" w14:textId="37A48F05" w:rsidR="00077D9B" w:rsidRPr="008059A3" w:rsidRDefault="001937DF" w:rsidP="00077D9B">
            <w:pPr>
              <w:pStyle w:val="BodyText"/>
            </w:pPr>
            <w:r>
              <w:t>5</w:t>
            </w:r>
          </w:p>
        </w:tc>
        <w:tc>
          <w:tcPr>
            <w:tcW w:w="5650" w:type="dxa"/>
          </w:tcPr>
          <w:p w14:paraId="0DB1D56F" w14:textId="77777777" w:rsidR="00077D9B" w:rsidRPr="008059A3" w:rsidRDefault="00077D9B" w:rsidP="00077D9B">
            <w:pPr>
              <w:pStyle w:val="BodyText"/>
              <w:ind w:left="0"/>
              <w:cnfStyle w:val="000000100000" w:firstRow="0" w:lastRow="0" w:firstColumn="0" w:lastColumn="0" w:oddVBand="0" w:evenVBand="0" w:oddHBand="1" w:evenHBand="0" w:firstRowFirstColumn="0" w:firstRowLastColumn="0" w:lastRowFirstColumn="0" w:lastRowLastColumn="0"/>
            </w:pPr>
            <w:r w:rsidRPr="008059A3">
              <w:t>QUALITY ASSURING THE SERVICES YOU PROVIDE</w:t>
            </w:r>
          </w:p>
        </w:tc>
        <w:tc>
          <w:tcPr>
            <w:tcW w:w="2125" w:type="dxa"/>
          </w:tcPr>
          <w:p w14:paraId="7A55B586" w14:textId="77777777" w:rsidR="00077D9B" w:rsidRPr="008059A3" w:rsidRDefault="00077D9B" w:rsidP="00077D9B">
            <w:pPr>
              <w:pStyle w:val="BodyText"/>
              <w:cnfStyle w:val="000000100000" w:firstRow="0" w:lastRow="0" w:firstColumn="0" w:lastColumn="0" w:oddVBand="0" w:evenVBand="0" w:oddHBand="1" w:evenHBand="0" w:firstRowFirstColumn="0" w:firstRowLastColumn="0" w:lastRowFirstColumn="0" w:lastRowLastColumn="0"/>
            </w:pPr>
            <w:r w:rsidRPr="008059A3">
              <w:t>10%</w:t>
            </w:r>
          </w:p>
        </w:tc>
      </w:tr>
      <w:tr w:rsidR="00077D9B" w:rsidRPr="008059A3" w14:paraId="5D81748F" w14:textId="77777777" w:rsidTr="00077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42C3A877" w14:textId="24EF42CD" w:rsidR="00077D9B" w:rsidRPr="008059A3" w:rsidRDefault="00834279" w:rsidP="00077D9B">
            <w:pPr>
              <w:pStyle w:val="BodyText"/>
            </w:pPr>
            <w:r>
              <w:t>6</w:t>
            </w:r>
          </w:p>
        </w:tc>
        <w:tc>
          <w:tcPr>
            <w:tcW w:w="5650" w:type="dxa"/>
          </w:tcPr>
          <w:p w14:paraId="6722C049" w14:textId="77777777" w:rsidR="00077D9B" w:rsidRPr="008059A3" w:rsidRDefault="00077D9B" w:rsidP="00077D9B">
            <w:pPr>
              <w:pStyle w:val="BodyText"/>
              <w:ind w:left="0"/>
              <w:cnfStyle w:val="000000010000" w:firstRow="0" w:lastRow="0" w:firstColumn="0" w:lastColumn="0" w:oddVBand="0" w:evenVBand="0" w:oddHBand="0" w:evenHBand="1" w:firstRowFirstColumn="0" w:firstRowLastColumn="0" w:lastRowFirstColumn="0" w:lastRowLastColumn="0"/>
            </w:pPr>
            <w:r w:rsidRPr="008059A3">
              <w:t>RISK AND CHALLENGES</w:t>
            </w:r>
          </w:p>
        </w:tc>
        <w:tc>
          <w:tcPr>
            <w:tcW w:w="2125" w:type="dxa"/>
          </w:tcPr>
          <w:p w14:paraId="3B378F4E" w14:textId="77777777" w:rsidR="00077D9B" w:rsidRPr="008059A3" w:rsidRDefault="00077D9B" w:rsidP="00077D9B">
            <w:pPr>
              <w:pStyle w:val="BodyText"/>
              <w:cnfStyle w:val="000000010000" w:firstRow="0" w:lastRow="0" w:firstColumn="0" w:lastColumn="0" w:oddVBand="0" w:evenVBand="0" w:oddHBand="0" w:evenHBand="1" w:firstRowFirstColumn="0" w:firstRowLastColumn="0" w:lastRowFirstColumn="0" w:lastRowLastColumn="0"/>
            </w:pPr>
            <w:r w:rsidRPr="008059A3">
              <w:t>10%</w:t>
            </w:r>
          </w:p>
        </w:tc>
      </w:tr>
    </w:tbl>
    <w:p w14:paraId="0F141D3E" w14:textId="7CA2B6A7" w:rsidR="0038388A" w:rsidRDefault="0038388A" w:rsidP="00911873">
      <w:pPr>
        <w:pStyle w:val="BodyText"/>
      </w:pPr>
    </w:p>
    <w:p w14:paraId="11B27F82" w14:textId="7AC3E886" w:rsidR="0038388A" w:rsidRPr="00911873" w:rsidRDefault="0038388A" w:rsidP="00911873">
      <w:pPr>
        <w:rPr>
          <w:b/>
          <w:bCs/>
        </w:rPr>
      </w:pPr>
      <w:r w:rsidRPr="00911873">
        <w:rPr>
          <w:b/>
          <w:bCs/>
        </w:rPr>
        <w:t xml:space="preserve">Scoring </w:t>
      </w:r>
      <w:r w:rsidR="00911873">
        <w:rPr>
          <w:b/>
          <w:bCs/>
        </w:rPr>
        <w:t>m</w:t>
      </w:r>
      <w:r w:rsidRPr="00911873">
        <w:rPr>
          <w:b/>
          <w:bCs/>
        </w:rPr>
        <w:t>ethod</w:t>
      </w:r>
    </w:p>
    <w:p w14:paraId="2E2A2ECF" w14:textId="77777777" w:rsidR="0038388A" w:rsidRPr="0038388A" w:rsidRDefault="0038388A" w:rsidP="00911873">
      <w:pPr>
        <w:pStyle w:val="Norma"/>
      </w:pPr>
      <w:r w:rsidRPr="0038388A">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911873">
      <w:pPr>
        <w:pStyle w:val="Norma"/>
      </w:pPr>
    </w:p>
    <w:p w14:paraId="04533D31" w14:textId="1109633F" w:rsidR="00911873" w:rsidRDefault="0038388A" w:rsidP="0040739F">
      <w:pPr>
        <w:pStyle w:val="Norma"/>
      </w:pPr>
      <w:r w:rsidRPr="0038388A">
        <w:t>The total score will be calculated by applying the weighting set against each criterion, outlined above; the maximum number of marks possible will be 100.  Should any contractor score 1 in any of the criteria, they will be excluded from the tender competition.</w:t>
      </w:r>
    </w:p>
    <w:p w14:paraId="6AF1737F" w14:textId="77777777" w:rsidR="00315475" w:rsidRDefault="00315475" w:rsidP="0040739F">
      <w:pPr>
        <w:pStyle w:val="Norma"/>
      </w:pPr>
    </w:p>
    <w:p w14:paraId="3D898CCD" w14:textId="77777777" w:rsidR="00315475" w:rsidRPr="0038388A" w:rsidRDefault="00315475" w:rsidP="0040739F">
      <w:pPr>
        <w:pStyle w:val="Norma"/>
      </w:pPr>
    </w:p>
    <w:p w14:paraId="37F9D9A9" w14:textId="77777777" w:rsidR="002035FE" w:rsidRDefault="002035FE" w:rsidP="00911873">
      <w:pPr>
        <w:pStyle w:val="BodyText"/>
      </w:pPr>
      <w: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911873" w:rsidRDefault="002035FE" w:rsidP="00911873">
            <w:pPr>
              <w:pStyle w:val="BodyText"/>
              <w:ind w:left="0"/>
              <w:jc w:val="center"/>
              <w:rPr>
                <w:color w:val="FFFFFF" w:themeColor="background1"/>
              </w:rPr>
            </w:pPr>
            <w:r w:rsidRPr="00911873">
              <w:rPr>
                <w:color w:val="FFFFFF" w:themeColor="background1"/>
              </w:rPr>
              <w:t>Score</w:t>
            </w:r>
          </w:p>
        </w:tc>
        <w:tc>
          <w:tcPr>
            <w:tcW w:w="7938" w:type="dxa"/>
          </w:tcPr>
          <w:p w14:paraId="724D461A" w14:textId="77777777" w:rsidR="002035FE" w:rsidRPr="00911873" w:rsidRDefault="002035FE"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color w:val="FFFFFF" w:themeColor="background1"/>
              </w:rPr>
              <w:t>Description</w:t>
            </w:r>
          </w:p>
        </w:tc>
      </w:tr>
      <w:tr w:rsidR="002035FE" w:rsidRPr="008059A3" w14:paraId="01134C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911873">
            <w:pPr>
              <w:pStyle w:val="BodyText"/>
            </w:pPr>
            <w:r w:rsidRPr="008059A3">
              <w:t>1</w:t>
            </w:r>
          </w:p>
        </w:tc>
        <w:tc>
          <w:tcPr>
            <w:tcW w:w="7938" w:type="dxa"/>
            <w:tcMar>
              <w:right w:w="113" w:type="dxa"/>
            </w:tcMar>
          </w:tcPr>
          <w:p w14:paraId="04350527"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Not Satisfactory: Proposal contains significant shortcomings and does not meet the required standard</w:t>
            </w:r>
          </w:p>
        </w:tc>
      </w:tr>
      <w:tr w:rsidR="002035FE" w:rsidRPr="008059A3" w14:paraId="3E5911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911873">
            <w:pPr>
              <w:pStyle w:val="BodyText"/>
            </w:pPr>
            <w:r w:rsidRPr="008059A3">
              <w:t>2</w:t>
            </w:r>
          </w:p>
        </w:tc>
        <w:tc>
          <w:tcPr>
            <w:tcW w:w="7938" w:type="dxa"/>
            <w:tcMar>
              <w:right w:w="113" w:type="dxa"/>
            </w:tcMar>
          </w:tcPr>
          <w:p w14:paraId="0D061B7C"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 xml:space="preserve">Partially Satisfactory: Proposal partially meets the required standard, with one or more moderate weaknesses or gaps </w:t>
            </w:r>
          </w:p>
        </w:tc>
      </w:tr>
      <w:tr w:rsidR="002035FE" w:rsidRPr="008059A3" w14:paraId="527CF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911873">
            <w:pPr>
              <w:pStyle w:val="BodyText"/>
            </w:pPr>
            <w:r w:rsidRPr="008059A3">
              <w:t>3</w:t>
            </w:r>
          </w:p>
        </w:tc>
        <w:tc>
          <w:tcPr>
            <w:tcW w:w="7938" w:type="dxa"/>
            <w:tcMar>
              <w:right w:w="113" w:type="dxa"/>
            </w:tcMar>
          </w:tcPr>
          <w:p w14:paraId="21ABAF9D"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Satisfactory: Proposal mostly meets the required standard, with one or more minor weaknesses or gaps.</w:t>
            </w:r>
          </w:p>
        </w:tc>
      </w:tr>
      <w:tr w:rsidR="002035FE" w:rsidRPr="008059A3" w14:paraId="293AF8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911873">
            <w:pPr>
              <w:pStyle w:val="BodyText"/>
            </w:pPr>
            <w:r w:rsidRPr="008059A3">
              <w:t>4</w:t>
            </w:r>
          </w:p>
        </w:tc>
        <w:tc>
          <w:tcPr>
            <w:tcW w:w="7938" w:type="dxa"/>
            <w:tcMar>
              <w:right w:w="113" w:type="dxa"/>
            </w:tcMar>
          </w:tcPr>
          <w:p w14:paraId="654F2B3F"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Good: Proposal meets the required standard, with moderate levels of assurance</w:t>
            </w:r>
          </w:p>
        </w:tc>
      </w:tr>
      <w:tr w:rsidR="002035FE" w:rsidRPr="008059A3" w14:paraId="10F4D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911873">
            <w:pPr>
              <w:pStyle w:val="BodyText"/>
            </w:pPr>
            <w:r w:rsidRPr="008059A3">
              <w:t>5</w:t>
            </w:r>
          </w:p>
        </w:tc>
        <w:tc>
          <w:tcPr>
            <w:tcW w:w="7938" w:type="dxa"/>
            <w:tcMar>
              <w:right w:w="113" w:type="dxa"/>
            </w:tcMar>
          </w:tcPr>
          <w:p w14:paraId="1399DE60"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Excellent: Proposal fully meets the required standard with high levels of assurance</w:t>
            </w:r>
          </w:p>
        </w:tc>
      </w:tr>
    </w:tbl>
    <w:p w14:paraId="02D727CE" w14:textId="40592C00" w:rsidR="0038388A" w:rsidRDefault="0038388A" w:rsidP="00911873">
      <w:pPr>
        <w:pStyle w:val="BodyText"/>
      </w:pPr>
    </w:p>
    <w:p w14:paraId="57EED380" w14:textId="77777777" w:rsidR="004711FD" w:rsidRPr="004711FD" w:rsidRDefault="004711FD" w:rsidP="00911873">
      <w:r w:rsidRPr="00911873">
        <w:rPr>
          <w:b/>
          <w:bCs/>
        </w:rPr>
        <w:t>Scoring for Pricing Evaluation</w:t>
      </w:r>
    </w:p>
    <w:p w14:paraId="72B3902E" w14:textId="76D33A50" w:rsidR="004711FD" w:rsidRDefault="004711FD" w:rsidP="00911873">
      <w:pPr>
        <w:pStyle w:val="Norma"/>
      </w:pPr>
      <w:r w:rsidRPr="004711FD">
        <w:t>Price will be marked using proportionate pricing</w:t>
      </w:r>
      <w:r w:rsidR="00911873">
        <w:t xml:space="preserve">, </w:t>
      </w:r>
      <w:r w:rsidRPr="004711FD">
        <w:t xml:space="preserve">as set out </w:t>
      </w:r>
      <w:r w:rsidR="00911873">
        <w:t xml:space="preserve">in the example </w:t>
      </w:r>
      <w:r w:rsidRPr="004711FD">
        <w:t>below.</w:t>
      </w:r>
    </w:p>
    <w:p w14:paraId="20711077" w14:textId="77777777" w:rsidR="00911873" w:rsidRPr="004711FD" w:rsidRDefault="00911873" w:rsidP="00911873">
      <w:pPr>
        <w:pStyle w:val="Norma"/>
      </w:pPr>
    </w:p>
    <w:p w14:paraId="74064E52" w14:textId="6A49EC4E" w:rsidR="004711FD" w:rsidRPr="004711FD" w:rsidRDefault="004711FD" w:rsidP="00911873">
      <w:pPr>
        <w:pStyle w:val="Norma"/>
      </w:pPr>
      <w:r w:rsidRPr="004711FD">
        <w:t>There will be a maximum of e.g. 20 marks</w:t>
      </w:r>
      <w:r w:rsidR="00911873">
        <w:t xml:space="preserve">. </w:t>
      </w:r>
      <w:r w:rsidRPr="004711FD">
        <w:t xml:space="preserve">The lowest priced bid will receive the full 20 marks, all other bids will then be marked </w:t>
      </w:r>
      <w:r w:rsidR="00911873">
        <w:t>following the method illustrated in the table below.</w:t>
      </w:r>
    </w:p>
    <w:p w14:paraId="14BBE82D" w14:textId="77777777" w:rsidR="00857AD6" w:rsidRPr="004711FD" w:rsidRDefault="00857AD6" w:rsidP="00911873"/>
    <w:p w14:paraId="27E6D7D5" w14:textId="5DD4DEB7" w:rsidR="004711FD" w:rsidRDefault="004711FD" w:rsidP="0040739F">
      <w:r w:rsidRPr="004711FD">
        <w:t>Proportionate Pricing scoring example</w:t>
      </w:r>
      <w:r w:rsidR="00911873">
        <w:t>:</w:t>
      </w:r>
    </w:p>
    <w:p w14:paraId="4A70F65C" w14:textId="77777777" w:rsidR="00911873" w:rsidRPr="004711FD" w:rsidRDefault="00911873" w:rsidP="0040739F"/>
    <w:p w14:paraId="5DF2C205" w14:textId="3699976F" w:rsidR="004711FD" w:rsidRDefault="004711FD" w:rsidP="0040739F">
      <w:r w:rsidRPr="004711FD">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911873" w:rsidRDefault="00E23EDC" w:rsidP="00911873">
            <w:pPr>
              <w:pStyle w:val="BodyText"/>
              <w:ind w:left="0"/>
              <w:jc w:val="center"/>
              <w:rPr>
                <w:color w:val="FFFFFF" w:themeColor="background1"/>
              </w:rPr>
            </w:pPr>
            <w:r w:rsidRPr="00911873">
              <w:rPr>
                <w:rFonts w:eastAsia="Calibri"/>
                <w:color w:val="FFFFFF" w:themeColor="background1"/>
              </w:rPr>
              <w:t>Supplier</w:t>
            </w:r>
          </w:p>
        </w:tc>
        <w:tc>
          <w:tcPr>
            <w:tcW w:w="5670" w:type="dxa"/>
          </w:tcPr>
          <w:p w14:paraId="69BAAE8D"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Price</w:t>
            </w:r>
          </w:p>
        </w:tc>
        <w:tc>
          <w:tcPr>
            <w:tcW w:w="2126" w:type="dxa"/>
          </w:tcPr>
          <w:p w14:paraId="39C753AE"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Marks</w:t>
            </w:r>
          </w:p>
        </w:tc>
      </w:tr>
      <w:tr w:rsidR="00E23EDC" w:rsidRPr="00644C65" w14:paraId="3438D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911873">
            <w:pPr>
              <w:pStyle w:val="BodyText"/>
              <w:ind w:left="0"/>
              <w:jc w:val="center"/>
            </w:pPr>
            <w:r w:rsidRPr="00644C65">
              <w:rPr>
                <w:rFonts w:eastAsia="Calibri"/>
              </w:rPr>
              <w:t>1 (lowest bid)</w:t>
            </w:r>
          </w:p>
        </w:tc>
        <w:tc>
          <w:tcPr>
            <w:tcW w:w="5670" w:type="dxa"/>
          </w:tcPr>
          <w:p w14:paraId="394E6E97" w14:textId="265D8391"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50</w:t>
            </w:r>
            <w:r w:rsidRPr="004711FD">
              <w:rPr>
                <w:rFonts w:eastAsia="Calibri"/>
              </w:rPr>
              <w:t>,000</w:t>
            </w:r>
          </w:p>
        </w:tc>
        <w:tc>
          <w:tcPr>
            <w:tcW w:w="2126" w:type="dxa"/>
          </w:tcPr>
          <w:p w14:paraId="10F5793D" w14:textId="410E9EDA"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20</w:t>
            </w:r>
          </w:p>
        </w:tc>
      </w:tr>
      <w:tr w:rsidR="00E23EDC" w:rsidRPr="00644C65" w14:paraId="57DDCD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911873">
            <w:pPr>
              <w:pStyle w:val="BodyText"/>
              <w:ind w:left="0"/>
              <w:jc w:val="center"/>
            </w:pPr>
            <w:r w:rsidRPr="00644C65">
              <w:rPr>
                <w:rFonts w:eastAsia="Calibri"/>
              </w:rPr>
              <w:t>2</w:t>
            </w:r>
          </w:p>
        </w:tc>
        <w:tc>
          <w:tcPr>
            <w:tcW w:w="5670" w:type="dxa"/>
          </w:tcPr>
          <w:p w14:paraId="1DB53632" w14:textId="7B97FD7B" w:rsidR="00E23EDC" w:rsidRPr="00644C65" w:rsidRDefault="00E23EDC"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rPr>
              <w:t>£</w:t>
            </w:r>
            <w:r w:rsidR="00262DF6">
              <w:rPr>
                <w:rFonts w:eastAsia="Calibri"/>
              </w:rPr>
              <w:t>6</w:t>
            </w:r>
            <w:r>
              <w:rPr>
                <w:rFonts w:eastAsia="Calibri"/>
              </w:rPr>
              <w:t>0</w:t>
            </w:r>
            <w:r w:rsidRPr="004711FD">
              <w:rPr>
                <w:rFonts w:eastAsia="Calibri"/>
              </w:rPr>
              <w:t>,000</w:t>
            </w:r>
          </w:p>
        </w:tc>
        <w:tc>
          <w:tcPr>
            <w:tcW w:w="2126" w:type="dxa"/>
          </w:tcPr>
          <w:p w14:paraId="4BECD615" w14:textId="748916CC" w:rsidR="00E23EDC" w:rsidRPr="00644C65" w:rsidRDefault="00262DF6"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Pr>
                <w:rFonts w:eastAsia="Calibri"/>
              </w:rPr>
              <w:t>50</w:t>
            </w:r>
            <w:r w:rsidR="00E23EDC" w:rsidRPr="004711FD">
              <w:rPr>
                <w:rFonts w:eastAsia="Calibri"/>
              </w:rPr>
              <w:t>/</w:t>
            </w:r>
            <w:r>
              <w:rPr>
                <w:rFonts w:eastAsia="Calibri"/>
              </w:rPr>
              <w:t>6</w:t>
            </w:r>
            <w:r w:rsidR="00E23EDC" w:rsidRPr="004711FD">
              <w:rPr>
                <w:rFonts w:eastAsia="Calibri"/>
              </w:rPr>
              <w:t>0 * 20 = 16.7</w:t>
            </w:r>
          </w:p>
        </w:tc>
      </w:tr>
      <w:tr w:rsidR="00E23EDC" w:rsidRPr="00644C65" w14:paraId="27ECD9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911873">
            <w:pPr>
              <w:pStyle w:val="BodyText"/>
              <w:ind w:left="0"/>
              <w:jc w:val="center"/>
            </w:pPr>
            <w:r w:rsidRPr="00644C65">
              <w:rPr>
                <w:rFonts w:eastAsia="Calibri"/>
              </w:rPr>
              <w:t>3</w:t>
            </w:r>
          </w:p>
        </w:tc>
        <w:tc>
          <w:tcPr>
            <w:tcW w:w="5670" w:type="dxa"/>
          </w:tcPr>
          <w:p w14:paraId="43D45B3E" w14:textId="0C1D7A35"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7</w:t>
            </w:r>
            <w:r w:rsidR="00250482">
              <w:rPr>
                <w:rFonts w:eastAsia="Calibri"/>
              </w:rPr>
              <w:t>0</w:t>
            </w:r>
            <w:r w:rsidRPr="004711FD">
              <w:rPr>
                <w:rFonts w:eastAsia="Calibri"/>
              </w:rPr>
              <w:t>,000</w:t>
            </w:r>
          </w:p>
        </w:tc>
        <w:tc>
          <w:tcPr>
            <w:tcW w:w="2126" w:type="dxa"/>
          </w:tcPr>
          <w:p w14:paraId="44BD2979" w14:textId="6C108D40" w:rsidR="00E23EDC" w:rsidRPr="00644C65" w:rsidRDefault="00262DF6"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Pr>
                <w:rFonts w:eastAsia="Calibri"/>
              </w:rPr>
              <w:t>50</w:t>
            </w:r>
            <w:r w:rsidR="00E23EDC" w:rsidRPr="004711FD">
              <w:rPr>
                <w:rFonts w:eastAsia="Calibri"/>
              </w:rPr>
              <w:t>/</w:t>
            </w:r>
            <w:r w:rsidR="00250482">
              <w:rPr>
                <w:rFonts w:eastAsia="Calibri"/>
              </w:rPr>
              <w:t>70</w:t>
            </w:r>
            <w:r w:rsidR="00E23EDC" w:rsidRPr="004711FD">
              <w:rPr>
                <w:rFonts w:eastAsia="Calibri"/>
              </w:rPr>
              <w:t xml:space="preserve"> * 20 = 1</w:t>
            </w:r>
            <w:r w:rsidR="00E23EDC">
              <w:rPr>
                <w:rFonts w:eastAsia="Calibri"/>
              </w:rPr>
              <w:t>4</w:t>
            </w:r>
            <w:r w:rsidR="00E23EDC" w:rsidRPr="004711FD">
              <w:rPr>
                <w:rFonts w:eastAsia="Calibri"/>
              </w:rPr>
              <w:t>.3</w:t>
            </w:r>
          </w:p>
        </w:tc>
      </w:tr>
    </w:tbl>
    <w:p w14:paraId="3D5358BD" w14:textId="77777777" w:rsidR="00E23EDC" w:rsidRDefault="00E23EDC" w:rsidP="00911873">
      <w:pPr>
        <w:pStyle w:val="BodyText"/>
      </w:pPr>
    </w:p>
    <w:p w14:paraId="61F77B03" w14:textId="77777777" w:rsidR="004711FD" w:rsidRPr="00911873" w:rsidRDefault="004711FD" w:rsidP="00911873">
      <w:pPr>
        <w:pStyle w:val="Norma"/>
        <w:rPr>
          <w:b/>
          <w:bCs/>
        </w:rPr>
      </w:pPr>
      <w:r w:rsidRPr="00911873">
        <w:rPr>
          <w:b/>
          <w:bCs/>
        </w:rPr>
        <w:t>Structure of Tenders</w:t>
      </w:r>
    </w:p>
    <w:p w14:paraId="52767C93" w14:textId="77777777" w:rsidR="004711FD" w:rsidRPr="004711FD" w:rsidRDefault="004711FD" w:rsidP="00911873">
      <w:pPr>
        <w:pStyle w:val="Norma"/>
        <w:rPr>
          <w:rFonts w:eastAsia="Calibri"/>
        </w:rPr>
      </w:pPr>
      <w:r w:rsidRPr="004711FD">
        <w:t xml:space="preserve">Contractors are strongly advised to structure their tender submissions to cover each of the criteria above and supply a price </w:t>
      </w:r>
      <w:r w:rsidRPr="004711FD">
        <w:rPr>
          <w:rFonts w:eastAsia="Calibri"/>
        </w:rPr>
        <w:t xml:space="preserve">schedule specifying the daily rates (ex-VAT) you will charge for each level of your staff. </w:t>
      </w:r>
    </w:p>
    <w:p w14:paraId="62929FFC" w14:textId="77777777" w:rsidR="004711FD" w:rsidRPr="004711FD" w:rsidRDefault="004711FD" w:rsidP="00911873">
      <w:pPr>
        <w:pStyle w:val="Norma"/>
      </w:pPr>
    </w:p>
    <w:p w14:paraId="2E106EA0" w14:textId="77777777" w:rsidR="004711FD" w:rsidRPr="00911873" w:rsidRDefault="004711FD" w:rsidP="00911873">
      <w:pPr>
        <w:pStyle w:val="Norma"/>
        <w:rPr>
          <w:b/>
          <w:bCs/>
        </w:rPr>
      </w:pPr>
      <w:r w:rsidRPr="00911873">
        <w:rPr>
          <w:b/>
          <w:bCs/>
        </w:rPr>
        <w:t xml:space="preserve">Evaluation for Interviews, if held </w:t>
      </w:r>
    </w:p>
    <w:p w14:paraId="48F8E8D4" w14:textId="77777777" w:rsidR="004711FD" w:rsidRPr="004711FD" w:rsidRDefault="004711FD" w:rsidP="00911873">
      <w:pPr>
        <w:pStyle w:val="Norma"/>
      </w:pPr>
      <w:r w:rsidRPr="004711FD">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911873">
      <w:pPr>
        <w:pStyle w:val="Norma"/>
      </w:pPr>
    </w:p>
    <w:p w14:paraId="43BAACA2" w14:textId="72BACFDD" w:rsidR="004711FD" w:rsidRPr="004711FD" w:rsidRDefault="004711FD" w:rsidP="00911873">
      <w:pPr>
        <w:pStyle w:val="Norma"/>
      </w:pPr>
      <w:r w:rsidRPr="004711FD">
        <w:t xml:space="preserve">Should interviews go ahead, CCC will shortlist the top three suppliers with the highest marks from the written proposals. Interviews are provisionally expected to be held </w:t>
      </w:r>
      <w:r w:rsidR="00F964F5">
        <w:t>in the week commencing</w:t>
      </w:r>
      <w:r w:rsidR="008A3CA4" w:rsidRPr="008A3CA4">
        <w:t xml:space="preserve"> </w:t>
      </w:r>
      <w:r w:rsidR="0099396B" w:rsidRPr="0099396B">
        <w:t>20 May</w:t>
      </w:r>
      <w:r w:rsidR="00CF0FBA" w:rsidRPr="0099396B">
        <w:t xml:space="preserve"> </w:t>
      </w:r>
      <w:r w:rsidR="00A432F7" w:rsidRPr="0099396B">
        <w:t>202</w:t>
      </w:r>
      <w:r w:rsidR="00366C58" w:rsidRPr="0099396B">
        <w:t>4</w:t>
      </w:r>
      <w:r w:rsidRPr="008A3CA4">
        <w:t xml:space="preserve">. If </w:t>
      </w:r>
      <w:r w:rsidRPr="004711FD">
        <w:t xml:space="preserve">this date changes, CCC will notify applicants. </w:t>
      </w:r>
    </w:p>
    <w:p w14:paraId="6B7D8CE1" w14:textId="77777777" w:rsidR="004711FD" w:rsidRPr="004711FD" w:rsidRDefault="004711FD" w:rsidP="00911873">
      <w:pPr>
        <w:pStyle w:val="Norma"/>
      </w:pPr>
    </w:p>
    <w:p w14:paraId="4A927F43" w14:textId="77777777" w:rsidR="004711FD" w:rsidRPr="004711FD" w:rsidRDefault="004711FD" w:rsidP="00911873">
      <w:pPr>
        <w:pStyle w:val="Norma"/>
      </w:pPr>
      <w:r w:rsidRPr="004711FD">
        <w:t>The areas to be covered in the interview, and markings allocated to each topic area will be sent to the shortlisted supplier prior to interview.</w:t>
      </w:r>
    </w:p>
    <w:p w14:paraId="7128F9FD" w14:textId="77777777" w:rsidR="004711FD" w:rsidRPr="004711FD" w:rsidRDefault="004711FD" w:rsidP="00911873">
      <w:pPr>
        <w:pStyle w:val="Norma"/>
      </w:pPr>
    </w:p>
    <w:p w14:paraId="4C0B5825" w14:textId="77777777" w:rsidR="004711FD" w:rsidRPr="004711FD" w:rsidRDefault="004711FD" w:rsidP="00911873">
      <w:pPr>
        <w:pStyle w:val="Norma"/>
      </w:pPr>
      <w:r w:rsidRPr="004711FD">
        <w:t xml:space="preserve">Further details of interviews will be sent to successful applicants on selection. </w:t>
      </w:r>
    </w:p>
    <w:p w14:paraId="6A415962" w14:textId="77777777" w:rsidR="004711FD" w:rsidRPr="004711FD" w:rsidRDefault="004711FD" w:rsidP="00911873">
      <w:pPr>
        <w:pStyle w:val="Norma"/>
      </w:pPr>
    </w:p>
    <w:p w14:paraId="680EEB8D" w14:textId="77777777" w:rsidR="004711FD" w:rsidRPr="004711FD" w:rsidRDefault="004711FD" w:rsidP="00911873">
      <w:pPr>
        <w:pStyle w:val="Norma"/>
      </w:pPr>
      <w:r w:rsidRPr="00911873">
        <w:rPr>
          <w:b/>
          <w:bCs/>
        </w:rPr>
        <w:t>Feedback</w:t>
      </w:r>
    </w:p>
    <w:p w14:paraId="608DAF4A" w14:textId="4CD0F6F5" w:rsidR="004711FD" w:rsidRPr="004711FD" w:rsidRDefault="004711FD" w:rsidP="00CF0FBA">
      <w:pPr>
        <w:pStyle w:val="Norma"/>
      </w:pPr>
      <w:r w:rsidRPr="004711FD">
        <w:t>Feedback will be given in the unsuccessful letters</w:t>
      </w:r>
      <w:r w:rsidRPr="004711FD" w:rsidDel="00AA6AF5">
        <w:t xml:space="preserve"> </w:t>
      </w:r>
      <w:r w:rsidRPr="004711FD">
        <w:t>or emails.</w:t>
      </w:r>
    </w:p>
    <w:sectPr w:rsidR="004711FD" w:rsidRPr="004711FD" w:rsidSect="00155324">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DDEC0" w14:textId="77777777" w:rsidR="00155324" w:rsidRDefault="00155324" w:rsidP="00911873">
      <w:r>
        <w:separator/>
      </w:r>
    </w:p>
  </w:endnote>
  <w:endnote w:type="continuationSeparator" w:id="0">
    <w:p w14:paraId="3EB1E0D0" w14:textId="77777777" w:rsidR="00155324" w:rsidRDefault="00155324" w:rsidP="00911873">
      <w:r>
        <w:continuationSeparator/>
      </w:r>
    </w:p>
  </w:endnote>
  <w:endnote w:type="continuationNotice" w:id="1">
    <w:p w14:paraId="2D5723CF" w14:textId="77777777" w:rsidR="00155324" w:rsidRDefault="00155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0108" w14:textId="77777777" w:rsidR="004E6806" w:rsidRDefault="002F41A0" w:rsidP="00911873">
    <w:pPr>
      <w:pStyle w:val="Footer"/>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37857" w14:textId="77777777" w:rsidR="00155324" w:rsidRDefault="00155324" w:rsidP="00911873">
      <w:r>
        <w:separator/>
      </w:r>
    </w:p>
  </w:footnote>
  <w:footnote w:type="continuationSeparator" w:id="0">
    <w:p w14:paraId="02FEDC9D" w14:textId="77777777" w:rsidR="00155324" w:rsidRDefault="00155324" w:rsidP="00911873">
      <w:r>
        <w:continuationSeparator/>
      </w:r>
    </w:p>
  </w:footnote>
  <w:footnote w:type="continuationNotice" w:id="1">
    <w:p w14:paraId="7D6F4CA4" w14:textId="77777777" w:rsidR="00155324" w:rsidRDefault="00155324"/>
  </w:footnote>
  <w:footnote w:id="2">
    <w:p w14:paraId="79B36B49" w14:textId="2B5A07D0" w:rsidR="002867E4" w:rsidRDefault="002867E4">
      <w:pPr>
        <w:pStyle w:val="FootnoteText"/>
      </w:pPr>
      <w:r>
        <w:rPr>
          <w:rStyle w:val="FootnoteReference"/>
        </w:rPr>
        <w:footnoteRef/>
      </w:r>
      <w:r>
        <w:t xml:space="preserve"> </w:t>
      </w:r>
      <w:r w:rsidR="00C12229" w:rsidRPr="00B700DF">
        <w:rPr>
          <w:rFonts w:asciiTheme="minorHAnsi" w:hAnsiTheme="minorHAnsi"/>
        </w:rPr>
        <w:t>By which we primarily broadly mean p</w:t>
      </w:r>
      <w:r w:rsidR="009C76A0" w:rsidRPr="00B700DF">
        <w:rPr>
          <w:rFonts w:asciiTheme="minorHAnsi" w:hAnsiTheme="minorHAnsi"/>
        </w:rPr>
        <w:t>roducts with particular importance to human health (nutri</w:t>
      </w:r>
      <w:r w:rsidR="005D02E8" w:rsidRPr="00B700DF">
        <w:rPr>
          <w:rFonts w:asciiTheme="minorHAnsi" w:hAnsiTheme="minorHAnsi"/>
        </w:rPr>
        <w:t>tion</w:t>
      </w:r>
      <w:r w:rsidR="00F373CA" w:rsidRPr="00B700DF">
        <w:rPr>
          <w:rFonts w:asciiTheme="minorHAnsi" w:hAnsiTheme="minorHAnsi"/>
        </w:rPr>
        <w:t xml:space="preserve"> and illness)</w:t>
      </w:r>
      <w:r w:rsidR="00C12229" w:rsidRPr="00B700DF">
        <w:rPr>
          <w:rFonts w:asciiTheme="minorHAnsi" w:hAnsiTheme="minorHAnsi"/>
        </w:rPr>
        <w:t>.</w:t>
      </w:r>
    </w:p>
  </w:footnote>
  <w:footnote w:id="3">
    <w:p w14:paraId="580D0AE6" w14:textId="57A711AA" w:rsidR="003706FC" w:rsidRDefault="003706FC">
      <w:pPr>
        <w:pStyle w:val="FootnoteText"/>
      </w:pPr>
      <w:r>
        <w:rPr>
          <w:rStyle w:val="FootnoteReference"/>
        </w:rPr>
        <w:footnoteRef/>
      </w:r>
      <w:r>
        <w:t xml:space="preserve"> </w:t>
      </w:r>
      <w:r w:rsidRPr="001142F9">
        <w:rPr>
          <w:rFonts w:asciiTheme="minorHAnsi" w:hAnsiTheme="minorHAnsi"/>
        </w:rPr>
        <w:t>Such as vaccines, medicines and other temperature sensitive products like blood plasma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5EAF0" w14:textId="77777777" w:rsidR="002F41A0" w:rsidRPr="00DA2FBB" w:rsidRDefault="0099611F" w:rsidP="00911873">
    <w:pPr>
      <w:pStyle w:val="BodyText"/>
    </w:pPr>
    <w:r w:rsidRPr="00DA2FBB">
      <w:rPr>
        <w:noProof/>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1994" w14:textId="02D49132" w:rsidR="004E6806" w:rsidRPr="00DA2FBB" w:rsidRDefault="002F41A0" w:rsidP="00911873">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78E8"/>
    <w:multiLevelType w:val="multilevel"/>
    <w:tmpl w:val="35766D4A"/>
    <w:styleLink w:val="CCCBullets"/>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1" w15:restartNumberingAfterBreak="0">
    <w:nsid w:val="125E57C9"/>
    <w:multiLevelType w:val="hybridMultilevel"/>
    <w:tmpl w:val="0C988E34"/>
    <w:lvl w:ilvl="0" w:tplc="FFFFFFFF">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655D4B"/>
    <w:multiLevelType w:val="hybridMultilevel"/>
    <w:tmpl w:val="00AE52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2029BB"/>
    <w:multiLevelType w:val="hybridMultilevel"/>
    <w:tmpl w:val="CE9846DA"/>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C633FDC"/>
    <w:multiLevelType w:val="hybridMultilevel"/>
    <w:tmpl w:val="2B7EE840"/>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E64104A"/>
    <w:multiLevelType w:val="hybridMultilevel"/>
    <w:tmpl w:val="B71E83FC"/>
    <w:lvl w:ilvl="0" w:tplc="F0208934">
      <w:start w:val="1"/>
      <w:numFmt w:val="bullet"/>
      <w:pStyle w:val="BulletLevel3"/>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A9309DF"/>
    <w:multiLevelType w:val="hybridMultilevel"/>
    <w:tmpl w:val="029EA0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B23C10"/>
    <w:multiLevelType w:val="hybridMultilevel"/>
    <w:tmpl w:val="88EADC4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1C5DD2"/>
    <w:multiLevelType w:val="hybridMultilevel"/>
    <w:tmpl w:val="F8C07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C15277"/>
    <w:multiLevelType w:val="hybridMultilevel"/>
    <w:tmpl w:val="16B8EF72"/>
    <w:lvl w:ilvl="0" w:tplc="8FA8A374">
      <w:start w:val="1"/>
      <w:numFmt w:val="decimal"/>
      <w:lvlText w:val="%1."/>
      <w:lvlJc w:val="left"/>
      <w:pPr>
        <w:ind w:left="1440" w:hanging="360"/>
      </w:pPr>
      <w:rPr>
        <w:rFonts w:asciiTheme="minorHAnsi" w:hAnsiTheme="minorHAnsi" w:hint="default"/>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3683171"/>
    <w:multiLevelType w:val="hybridMultilevel"/>
    <w:tmpl w:val="C8004394"/>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5330B2C"/>
    <w:multiLevelType w:val="hybridMultilevel"/>
    <w:tmpl w:val="8AAE96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5AA47F0"/>
    <w:multiLevelType w:val="hybridMultilevel"/>
    <w:tmpl w:val="16B8EF72"/>
    <w:lvl w:ilvl="0" w:tplc="FFFFFFFF">
      <w:start w:val="1"/>
      <w:numFmt w:val="decimal"/>
      <w:lvlText w:val="%1."/>
      <w:lvlJc w:val="left"/>
      <w:pPr>
        <w:ind w:left="1440" w:hanging="360"/>
      </w:pPr>
      <w:rPr>
        <w:rFonts w:asciiTheme="minorHAnsi" w:hAnsiTheme="minorHAnsi" w:hint="default"/>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A6887DA"/>
    <w:multiLevelType w:val="hybridMultilevel"/>
    <w:tmpl w:val="FFFFFFFF"/>
    <w:lvl w:ilvl="0" w:tplc="137A81EC">
      <w:start w:val="1"/>
      <w:numFmt w:val="bullet"/>
      <w:lvlText w:val=""/>
      <w:lvlJc w:val="left"/>
      <w:pPr>
        <w:ind w:left="720" w:hanging="360"/>
      </w:pPr>
      <w:rPr>
        <w:rFonts w:ascii="Symbol" w:hAnsi="Symbol" w:hint="default"/>
      </w:rPr>
    </w:lvl>
    <w:lvl w:ilvl="1" w:tplc="D6588F58">
      <w:start w:val="1"/>
      <w:numFmt w:val="bullet"/>
      <w:lvlText w:val="o"/>
      <w:lvlJc w:val="left"/>
      <w:pPr>
        <w:ind w:left="1440" w:hanging="360"/>
      </w:pPr>
      <w:rPr>
        <w:rFonts w:ascii="Courier New" w:hAnsi="Courier New" w:hint="default"/>
      </w:rPr>
    </w:lvl>
    <w:lvl w:ilvl="2" w:tplc="C9A45042">
      <w:start w:val="1"/>
      <w:numFmt w:val="bullet"/>
      <w:lvlText w:val=""/>
      <w:lvlJc w:val="left"/>
      <w:pPr>
        <w:ind w:left="2160" w:hanging="360"/>
      </w:pPr>
      <w:rPr>
        <w:rFonts w:ascii="Wingdings" w:hAnsi="Wingdings" w:hint="default"/>
      </w:rPr>
    </w:lvl>
    <w:lvl w:ilvl="3" w:tplc="56AEB758">
      <w:start w:val="1"/>
      <w:numFmt w:val="bullet"/>
      <w:lvlText w:val=""/>
      <w:lvlJc w:val="left"/>
      <w:pPr>
        <w:ind w:left="2880" w:hanging="360"/>
      </w:pPr>
      <w:rPr>
        <w:rFonts w:ascii="Symbol" w:hAnsi="Symbol" w:hint="default"/>
      </w:rPr>
    </w:lvl>
    <w:lvl w:ilvl="4" w:tplc="46B8861C">
      <w:start w:val="1"/>
      <w:numFmt w:val="bullet"/>
      <w:lvlText w:val="o"/>
      <w:lvlJc w:val="left"/>
      <w:pPr>
        <w:ind w:left="3600" w:hanging="360"/>
      </w:pPr>
      <w:rPr>
        <w:rFonts w:ascii="Courier New" w:hAnsi="Courier New" w:hint="default"/>
      </w:rPr>
    </w:lvl>
    <w:lvl w:ilvl="5" w:tplc="6F06BA84">
      <w:start w:val="1"/>
      <w:numFmt w:val="bullet"/>
      <w:lvlText w:val=""/>
      <w:lvlJc w:val="left"/>
      <w:pPr>
        <w:ind w:left="4320" w:hanging="360"/>
      </w:pPr>
      <w:rPr>
        <w:rFonts w:ascii="Wingdings" w:hAnsi="Wingdings" w:hint="default"/>
      </w:rPr>
    </w:lvl>
    <w:lvl w:ilvl="6" w:tplc="0BD89CA4">
      <w:start w:val="1"/>
      <w:numFmt w:val="bullet"/>
      <w:lvlText w:val=""/>
      <w:lvlJc w:val="left"/>
      <w:pPr>
        <w:ind w:left="5040" w:hanging="360"/>
      </w:pPr>
      <w:rPr>
        <w:rFonts w:ascii="Symbol" w:hAnsi="Symbol" w:hint="default"/>
      </w:rPr>
    </w:lvl>
    <w:lvl w:ilvl="7" w:tplc="B0367A5E">
      <w:start w:val="1"/>
      <w:numFmt w:val="bullet"/>
      <w:lvlText w:val="o"/>
      <w:lvlJc w:val="left"/>
      <w:pPr>
        <w:ind w:left="5760" w:hanging="360"/>
      </w:pPr>
      <w:rPr>
        <w:rFonts w:ascii="Courier New" w:hAnsi="Courier New" w:hint="default"/>
      </w:rPr>
    </w:lvl>
    <w:lvl w:ilvl="8" w:tplc="CBA27A7E">
      <w:start w:val="1"/>
      <w:numFmt w:val="bullet"/>
      <w:lvlText w:val=""/>
      <w:lvlJc w:val="left"/>
      <w:pPr>
        <w:ind w:left="6480" w:hanging="360"/>
      </w:pPr>
      <w:rPr>
        <w:rFonts w:ascii="Wingdings" w:hAnsi="Wingdings" w:hint="default"/>
      </w:rPr>
    </w:lvl>
  </w:abstractNum>
  <w:abstractNum w:abstractNumId="14" w15:restartNumberingAfterBreak="0">
    <w:nsid w:val="4E6E23F1"/>
    <w:multiLevelType w:val="hybridMultilevel"/>
    <w:tmpl w:val="D2F69F92"/>
    <w:lvl w:ilvl="0" w:tplc="F0243450">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5B7D"/>
    <w:multiLevelType w:val="hybridMultilevel"/>
    <w:tmpl w:val="2B9E9E68"/>
    <w:lvl w:ilvl="0" w:tplc="FFFFFFFF">
      <w:start w:val="1"/>
      <w:numFmt w:val="decimal"/>
      <w:lvlText w:val="%1."/>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9275EE"/>
    <w:multiLevelType w:val="multilevel"/>
    <w:tmpl w:val="F1E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617111">
    <w:abstractNumId w:val="13"/>
  </w:num>
  <w:num w:numId="2" w16cid:durableId="1023750452">
    <w:abstractNumId w:val="14"/>
  </w:num>
  <w:num w:numId="3" w16cid:durableId="1615988554">
    <w:abstractNumId w:val="0"/>
  </w:num>
  <w:num w:numId="4" w16cid:durableId="1122311517">
    <w:abstractNumId w:val="5"/>
  </w:num>
  <w:num w:numId="5" w16cid:durableId="1652710856">
    <w:abstractNumId w:val="6"/>
  </w:num>
  <w:num w:numId="6" w16cid:durableId="1120101028">
    <w:abstractNumId w:val="2"/>
  </w:num>
  <w:num w:numId="7" w16cid:durableId="690306376">
    <w:abstractNumId w:val="15"/>
  </w:num>
  <w:num w:numId="8" w16cid:durableId="1945309170">
    <w:abstractNumId w:val="10"/>
  </w:num>
  <w:num w:numId="9" w16cid:durableId="1803427311">
    <w:abstractNumId w:val="16"/>
  </w:num>
  <w:num w:numId="10" w16cid:durableId="152378213">
    <w:abstractNumId w:val="5"/>
  </w:num>
  <w:num w:numId="11" w16cid:durableId="2052270010">
    <w:abstractNumId w:val="5"/>
  </w:num>
  <w:num w:numId="12" w16cid:durableId="254090886">
    <w:abstractNumId w:val="5"/>
  </w:num>
  <w:num w:numId="13" w16cid:durableId="1701860730">
    <w:abstractNumId w:val="5"/>
  </w:num>
  <w:num w:numId="14" w16cid:durableId="2055150318">
    <w:abstractNumId w:val="7"/>
  </w:num>
  <w:num w:numId="15" w16cid:durableId="506100042">
    <w:abstractNumId w:val="3"/>
  </w:num>
  <w:num w:numId="16" w16cid:durableId="69011571">
    <w:abstractNumId w:val="11"/>
  </w:num>
  <w:num w:numId="17" w16cid:durableId="286398451">
    <w:abstractNumId w:val="4"/>
  </w:num>
  <w:num w:numId="18" w16cid:durableId="512233886">
    <w:abstractNumId w:val="1"/>
  </w:num>
  <w:num w:numId="19" w16cid:durableId="1602571888">
    <w:abstractNumId w:val="9"/>
  </w:num>
  <w:num w:numId="20" w16cid:durableId="239875735">
    <w:abstractNumId w:val="12"/>
  </w:num>
  <w:num w:numId="21" w16cid:durableId="508638996">
    <w:abstractNumId w:val="8"/>
  </w:num>
  <w:num w:numId="22" w16cid:durableId="967079554">
    <w:abstractNumId w:val="5"/>
  </w:num>
  <w:num w:numId="23" w16cid:durableId="31283268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1896"/>
    <w:rsid w:val="00001CC5"/>
    <w:rsid w:val="00001FEA"/>
    <w:rsid w:val="000026BA"/>
    <w:rsid w:val="000029DE"/>
    <w:rsid w:val="00002C4D"/>
    <w:rsid w:val="00002D52"/>
    <w:rsid w:val="0000337A"/>
    <w:rsid w:val="000038D6"/>
    <w:rsid w:val="000039D1"/>
    <w:rsid w:val="00003B3A"/>
    <w:rsid w:val="00004B8C"/>
    <w:rsid w:val="00005077"/>
    <w:rsid w:val="000050DF"/>
    <w:rsid w:val="0000623A"/>
    <w:rsid w:val="000064D6"/>
    <w:rsid w:val="000070CC"/>
    <w:rsid w:val="00007A49"/>
    <w:rsid w:val="00007B41"/>
    <w:rsid w:val="00007D49"/>
    <w:rsid w:val="000101A0"/>
    <w:rsid w:val="00010772"/>
    <w:rsid w:val="00010A93"/>
    <w:rsid w:val="00010C84"/>
    <w:rsid w:val="000112F2"/>
    <w:rsid w:val="000114F5"/>
    <w:rsid w:val="00011674"/>
    <w:rsid w:val="00011FE7"/>
    <w:rsid w:val="00012022"/>
    <w:rsid w:val="0001238D"/>
    <w:rsid w:val="00012A02"/>
    <w:rsid w:val="00012EA2"/>
    <w:rsid w:val="00013655"/>
    <w:rsid w:val="00014D4A"/>
    <w:rsid w:val="00014F23"/>
    <w:rsid w:val="000153AA"/>
    <w:rsid w:val="00015787"/>
    <w:rsid w:val="00015DEC"/>
    <w:rsid w:val="000169DE"/>
    <w:rsid w:val="00016E3D"/>
    <w:rsid w:val="00017B22"/>
    <w:rsid w:val="00017B75"/>
    <w:rsid w:val="0002032C"/>
    <w:rsid w:val="0002046C"/>
    <w:rsid w:val="000207A5"/>
    <w:rsid w:val="000207C6"/>
    <w:rsid w:val="00020B30"/>
    <w:rsid w:val="00020E2F"/>
    <w:rsid w:val="00020FF5"/>
    <w:rsid w:val="00023C0B"/>
    <w:rsid w:val="0002430D"/>
    <w:rsid w:val="00024893"/>
    <w:rsid w:val="00026599"/>
    <w:rsid w:val="00027ACC"/>
    <w:rsid w:val="00030B62"/>
    <w:rsid w:val="0003319C"/>
    <w:rsid w:val="00033370"/>
    <w:rsid w:val="00033593"/>
    <w:rsid w:val="000340F7"/>
    <w:rsid w:val="00034FC5"/>
    <w:rsid w:val="0003527E"/>
    <w:rsid w:val="0003559A"/>
    <w:rsid w:val="0003632F"/>
    <w:rsid w:val="0003665A"/>
    <w:rsid w:val="000367E6"/>
    <w:rsid w:val="0003717C"/>
    <w:rsid w:val="00037791"/>
    <w:rsid w:val="00037947"/>
    <w:rsid w:val="000402FE"/>
    <w:rsid w:val="0004220C"/>
    <w:rsid w:val="000426CE"/>
    <w:rsid w:val="00042FB6"/>
    <w:rsid w:val="000431D7"/>
    <w:rsid w:val="000433BA"/>
    <w:rsid w:val="00044485"/>
    <w:rsid w:val="00044FA7"/>
    <w:rsid w:val="00046139"/>
    <w:rsid w:val="00046974"/>
    <w:rsid w:val="00046BCD"/>
    <w:rsid w:val="000471AC"/>
    <w:rsid w:val="0004794B"/>
    <w:rsid w:val="00047D8F"/>
    <w:rsid w:val="00050E01"/>
    <w:rsid w:val="00051A2D"/>
    <w:rsid w:val="0005272D"/>
    <w:rsid w:val="00052CA5"/>
    <w:rsid w:val="00053B3B"/>
    <w:rsid w:val="0005560B"/>
    <w:rsid w:val="00055C66"/>
    <w:rsid w:val="00055CAA"/>
    <w:rsid w:val="0005612A"/>
    <w:rsid w:val="000563ED"/>
    <w:rsid w:val="00056BF1"/>
    <w:rsid w:val="0005718F"/>
    <w:rsid w:val="00057DC3"/>
    <w:rsid w:val="00060147"/>
    <w:rsid w:val="00060A5E"/>
    <w:rsid w:val="00060AB9"/>
    <w:rsid w:val="00060BCA"/>
    <w:rsid w:val="000610B7"/>
    <w:rsid w:val="000614AD"/>
    <w:rsid w:val="00061F98"/>
    <w:rsid w:val="00062D9E"/>
    <w:rsid w:val="00062DD0"/>
    <w:rsid w:val="000641CD"/>
    <w:rsid w:val="00065D24"/>
    <w:rsid w:val="000664F4"/>
    <w:rsid w:val="00066C84"/>
    <w:rsid w:val="00066FD4"/>
    <w:rsid w:val="000672DE"/>
    <w:rsid w:val="000674BF"/>
    <w:rsid w:val="0006792E"/>
    <w:rsid w:val="00067B8B"/>
    <w:rsid w:val="000701EF"/>
    <w:rsid w:val="00070621"/>
    <w:rsid w:val="00070A63"/>
    <w:rsid w:val="00070C4C"/>
    <w:rsid w:val="00071345"/>
    <w:rsid w:val="00071520"/>
    <w:rsid w:val="000720FB"/>
    <w:rsid w:val="0007231F"/>
    <w:rsid w:val="00072B33"/>
    <w:rsid w:val="000738F0"/>
    <w:rsid w:val="000745B4"/>
    <w:rsid w:val="00074996"/>
    <w:rsid w:val="00074A8B"/>
    <w:rsid w:val="0007506D"/>
    <w:rsid w:val="00075E24"/>
    <w:rsid w:val="00076620"/>
    <w:rsid w:val="00076A0E"/>
    <w:rsid w:val="00077D9B"/>
    <w:rsid w:val="00080412"/>
    <w:rsid w:val="00080924"/>
    <w:rsid w:val="0008104C"/>
    <w:rsid w:val="00082DA8"/>
    <w:rsid w:val="00084681"/>
    <w:rsid w:val="00084783"/>
    <w:rsid w:val="00084D84"/>
    <w:rsid w:val="00085BB1"/>
    <w:rsid w:val="00085F2F"/>
    <w:rsid w:val="00086E77"/>
    <w:rsid w:val="00086EE3"/>
    <w:rsid w:val="0008713A"/>
    <w:rsid w:val="000876DC"/>
    <w:rsid w:val="00087F78"/>
    <w:rsid w:val="000909ED"/>
    <w:rsid w:val="00091670"/>
    <w:rsid w:val="000925A4"/>
    <w:rsid w:val="00094F13"/>
    <w:rsid w:val="00095B04"/>
    <w:rsid w:val="00095D40"/>
    <w:rsid w:val="00096083"/>
    <w:rsid w:val="00097422"/>
    <w:rsid w:val="00097773"/>
    <w:rsid w:val="000A0A2F"/>
    <w:rsid w:val="000A1131"/>
    <w:rsid w:val="000A187F"/>
    <w:rsid w:val="000A1E59"/>
    <w:rsid w:val="000A22F8"/>
    <w:rsid w:val="000A26C4"/>
    <w:rsid w:val="000A2B06"/>
    <w:rsid w:val="000A4F6E"/>
    <w:rsid w:val="000A50C2"/>
    <w:rsid w:val="000A5311"/>
    <w:rsid w:val="000A65B8"/>
    <w:rsid w:val="000A67F5"/>
    <w:rsid w:val="000A7471"/>
    <w:rsid w:val="000A7DEE"/>
    <w:rsid w:val="000B0266"/>
    <w:rsid w:val="000B04AD"/>
    <w:rsid w:val="000B16BE"/>
    <w:rsid w:val="000B33EF"/>
    <w:rsid w:val="000B3AB0"/>
    <w:rsid w:val="000B4F79"/>
    <w:rsid w:val="000B60DE"/>
    <w:rsid w:val="000C038F"/>
    <w:rsid w:val="000C0415"/>
    <w:rsid w:val="000C07FA"/>
    <w:rsid w:val="000C0F6C"/>
    <w:rsid w:val="000C1547"/>
    <w:rsid w:val="000C2710"/>
    <w:rsid w:val="000C273C"/>
    <w:rsid w:val="000C2D82"/>
    <w:rsid w:val="000C380E"/>
    <w:rsid w:val="000C3A66"/>
    <w:rsid w:val="000C3F59"/>
    <w:rsid w:val="000C59A6"/>
    <w:rsid w:val="000C5ED9"/>
    <w:rsid w:val="000C61CA"/>
    <w:rsid w:val="000C68CE"/>
    <w:rsid w:val="000C6A11"/>
    <w:rsid w:val="000C6E60"/>
    <w:rsid w:val="000C75B8"/>
    <w:rsid w:val="000D0BAE"/>
    <w:rsid w:val="000D130E"/>
    <w:rsid w:val="000D2E4A"/>
    <w:rsid w:val="000D3040"/>
    <w:rsid w:val="000D3230"/>
    <w:rsid w:val="000D3CFF"/>
    <w:rsid w:val="000D3DCF"/>
    <w:rsid w:val="000D3E2E"/>
    <w:rsid w:val="000D3F9D"/>
    <w:rsid w:val="000D413A"/>
    <w:rsid w:val="000D5FDA"/>
    <w:rsid w:val="000D633D"/>
    <w:rsid w:val="000D6B9D"/>
    <w:rsid w:val="000D6E36"/>
    <w:rsid w:val="000D7C62"/>
    <w:rsid w:val="000E028D"/>
    <w:rsid w:val="000E0D0A"/>
    <w:rsid w:val="000E0EB0"/>
    <w:rsid w:val="000E198F"/>
    <w:rsid w:val="000E2D55"/>
    <w:rsid w:val="000E3B11"/>
    <w:rsid w:val="000E4044"/>
    <w:rsid w:val="000E41DA"/>
    <w:rsid w:val="000E4278"/>
    <w:rsid w:val="000E42A7"/>
    <w:rsid w:val="000E4463"/>
    <w:rsid w:val="000E49C7"/>
    <w:rsid w:val="000E521C"/>
    <w:rsid w:val="000E5F1A"/>
    <w:rsid w:val="000E6D35"/>
    <w:rsid w:val="000E6D63"/>
    <w:rsid w:val="000E6E09"/>
    <w:rsid w:val="000E6F15"/>
    <w:rsid w:val="000E6FD2"/>
    <w:rsid w:val="000E7131"/>
    <w:rsid w:val="000E780A"/>
    <w:rsid w:val="000E79C6"/>
    <w:rsid w:val="000F085F"/>
    <w:rsid w:val="000F12B6"/>
    <w:rsid w:val="000F161E"/>
    <w:rsid w:val="000F1CE4"/>
    <w:rsid w:val="000F1CED"/>
    <w:rsid w:val="000F3259"/>
    <w:rsid w:val="000F332A"/>
    <w:rsid w:val="000F3680"/>
    <w:rsid w:val="000F4458"/>
    <w:rsid w:val="000F59E3"/>
    <w:rsid w:val="000F6DF0"/>
    <w:rsid w:val="000F6F00"/>
    <w:rsid w:val="000F6F68"/>
    <w:rsid w:val="000F7075"/>
    <w:rsid w:val="00101B21"/>
    <w:rsid w:val="00101B74"/>
    <w:rsid w:val="00101DC4"/>
    <w:rsid w:val="0010220A"/>
    <w:rsid w:val="0010308B"/>
    <w:rsid w:val="001041A9"/>
    <w:rsid w:val="00104362"/>
    <w:rsid w:val="00104968"/>
    <w:rsid w:val="001055B3"/>
    <w:rsid w:val="001055E2"/>
    <w:rsid w:val="001057F8"/>
    <w:rsid w:val="00105EA8"/>
    <w:rsid w:val="0010780C"/>
    <w:rsid w:val="00110416"/>
    <w:rsid w:val="00111095"/>
    <w:rsid w:val="001110D5"/>
    <w:rsid w:val="0011174C"/>
    <w:rsid w:val="00111823"/>
    <w:rsid w:val="00112100"/>
    <w:rsid w:val="00112CAD"/>
    <w:rsid w:val="00113C57"/>
    <w:rsid w:val="00114110"/>
    <w:rsid w:val="001142F9"/>
    <w:rsid w:val="001144B7"/>
    <w:rsid w:val="00114F71"/>
    <w:rsid w:val="00115770"/>
    <w:rsid w:val="0011644A"/>
    <w:rsid w:val="00116F97"/>
    <w:rsid w:val="0011753D"/>
    <w:rsid w:val="00117AAF"/>
    <w:rsid w:val="00120FFA"/>
    <w:rsid w:val="00121714"/>
    <w:rsid w:val="00121B27"/>
    <w:rsid w:val="00122B4B"/>
    <w:rsid w:val="00123BD2"/>
    <w:rsid w:val="00123D78"/>
    <w:rsid w:val="001240A2"/>
    <w:rsid w:val="00124259"/>
    <w:rsid w:val="001244DF"/>
    <w:rsid w:val="001246D8"/>
    <w:rsid w:val="001248A2"/>
    <w:rsid w:val="001248FF"/>
    <w:rsid w:val="00124F9D"/>
    <w:rsid w:val="00126B22"/>
    <w:rsid w:val="00126D57"/>
    <w:rsid w:val="00127D55"/>
    <w:rsid w:val="001309F2"/>
    <w:rsid w:val="00130CBF"/>
    <w:rsid w:val="00130D13"/>
    <w:rsid w:val="00130EDF"/>
    <w:rsid w:val="001313D3"/>
    <w:rsid w:val="00131D0C"/>
    <w:rsid w:val="0013271B"/>
    <w:rsid w:val="00132CDF"/>
    <w:rsid w:val="00132E00"/>
    <w:rsid w:val="001336EF"/>
    <w:rsid w:val="0013372F"/>
    <w:rsid w:val="00134117"/>
    <w:rsid w:val="00134C4B"/>
    <w:rsid w:val="00134CED"/>
    <w:rsid w:val="00135F5C"/>
    <w:rsid w:val="00136795"/>
    <w:rsid w:val="0013682F"/>
    <w:rsid w:val="00137467"/>
    <w:rsid w:val="00137BDB"/>
    <w:rsid w:val="001408D0"/>
    <w:rsid w:val="00140CB5"/>
    <w:rsid w:val="0014108B"/>
    <w:rsid w:val="00141683"/>
    <w:rsid w:val="001419F0"/>
    <w:rsid w:val="00142500"/>
    <w:rsid w:val="001443B2"/>
    <w:rsid w:val="00144687"/>
    <w:rsid w:val="00145135"/>
    <w:rsid w:val="00145339"/>
    <w:rsid w:val="00145A1C"/>
    <w:rsid w:val="0014796C"/>
    <w:rsid w:val="001509A7"/>
    <w:rsid w:val="00150C30"/>
    <w:rsid w:val="00150F21"/>
    <w:rsid w:val="00151EF3"/>
    <w:rsid w:val="0015214A"/>
    <w:rsid w:val="001521B2"/>
    <w:rsid w:val="001531C8"/>
    <w:rsid w:val="00154273"/>
    <w:rsid w:val="00154461"/>
    <w:rsid w:val="00154E9C"/>
    <w:rsid w:val="001550E8"/>
    <w:rsid w:val="001551B7"/>
    <w:rsid w:val="00155324"/>
    <w:rsid w:val="00155AB7"/>
    <w:rsid w:val="00155C12"/>
    <w:rsid w:val="001562DB"/>
    <w:rsid w:val="00160C39"/>
    <w:rsid w:val="00160C5F"/>
    <w:rsid w:val="00160EB1"/>
    <w:rsid w:val="00160F24"/>
    <w:rsid w:val="00161286"/>
    <w:rsid w:val="00161714"/>
    <w:rsid w:val="00161CA5"/>
    <w:rsid w:val="001628FA"/>
    <w:rsid w:val="001647C8"/>
    <w:rsid w:val="00164B09"/>
    <w:rsid w:val="001661E9"/>
    <w:rsid w:val="0016656F"/>
    <w:rsid w:val="00167215"/>
    <w:rsid w:val="00170BE5"/>
    <w:rsid w:val="00170C45"/>
    <w:rsid w:val="0017126F"/>
    <w:rsid w:val="00171C72"/>
    <w:rsid w:val="0017391F"/>
    <w:rsid w:val="0017397D"/>
    <w:rsid w:val="00173AC4"/>
    <w:rsid w:val="001746F6"/>
    <w:rsid w:val="0017474C"/>
    <w:rsid w:val="00174ECB"/>
    <w:rsid w:val="00174F82"/>
    <w:rsid w:val="00175F44"/>
    <w:rsid w:val="00177188"/>
    <w:rsid w:val="00177DA7"/>
    <w:rsid w:val="00180CEC"/>
    <w:rsid w:val="00180E0E"/>
    <w:rsid w:val="001815AB"/>
    <w:rsid w:val="00181B81"/>
    <w:rsid w:val="00181FF9"/>
    <w:rsid w:val="0018270D"/>
    <w:rsid w:val="00182C63"/>
    <w:rsid w:val="00182CE0"/>
    <w:rsid w:val="00184173"/>
    <w:rsid w:val="001841DC"/>
    <w:rsid w:val="00184A70"/>
    <w:rsid w:val="00184CBB"/>
    <w:rsid w:val="00184CD8"/>
    <w:rsid w:val="00184E7A"/>
    <w:rsid w:val="00184EFA"/>
    <w:rsid w:val="00185440"/>
    <w:rsid w:val="00185888"/>
    <w:rsid w:val="00186B80"/>
    <w:rsid w:val="0018769E"/>
    <w:rsid w:val="001879E2"/>
    <w:rsid w:val="00190E6B"/>
    <w:rsid w:val="00191E7D"/>
    <w:rsid w:val="00191FC2"/>
    <w:rsid w:val="00192649"/>
    <w:rsid w:val="001937DF"/>
    <w:rsid w:val="00193E5A"/>
    <w:rsid w:val="001946D4"/>
    <w:rsid w:val="00195620"/>
    <w:rsid w:val="0019574E"/>
    <w:rsid w:val="00196792"/>
    <w:rsid w:val="001968E7"/>
    <w:rsid w:val="00196B3C"/>
    <w:rsid w:val="00196F08"/>
    <w:rsid w:val="0019728D"/>
    <w:rsid w:val="00197578"/>
    <w:rsid w:val="001A0430"/>
    <w:rsid w:val="001A0611"/>
    <w:rsid w:val="001A1095"/>
    <w:rsid w:val="001A139C"/>
    <w:rsid w:val="001A1EED"/>
    <w:rsid w:val="001A2006"/>
    <w:rsid w:val="001A2C74"/>
    <w:rsid w:val="001A39CA"/>
    <w:rsid w:val="001A4367"/>
    <w:rsid w:val="001A4E84"/>
    <w:rsid w:val="001A5425"/>
    <w:rsid w:val="001A56B7"/>
    <w:rsid w:val="001A5854"/>
    <w:rsid w:val="001A5DA6"/>
    <w:rsid w:val="001A6DD0"/>
    <w:rsid w:val="001A6FE4"/>
    <w:rsid w:val="001A7F13"/>
    <w:rsid w:val="001B1609"/>
    <w:rsid w:val="001B190B"/>
    <w:rsid w:val="001B1E45"/>
    <w:rsid w:val="001B1F95"/>
    <w:rsid w:val="001B217F"/>
    <w:rsid w:val="001B2985"/>
    <w:rsid w:val="001B42E6"/>
    <w:rsid w:val="001B467F"/>
    <w:rsid w:val="001B4B4B"/>
    <w:rsid w:val="001B612E"/>
    <w:rsid w:val="001B6A3F"/>
    <w:rsid w:val="001B7A85"/>
    <w:rsid w:val="001B7FB3"/>
    <w:rsid w:val="001C085E"/>
    <w:rsid w:val="001C0992"/>
    <w:rsid w:val="001C0993"/>
    <w:rsid w:val="001C174F"/>
    <w:rsid w:val="001C1BC7"/>
    <w:rsid w:val="001C2EEA"/>
    <w:rsid w:val="001C31B6"/>
    <w:rsid w:val="001C3B02"/>
    <w:rsid w:val="001C4B2B"/>
    <w:rsid w:val="001C4E75"/>
    <w:rsid w:val="001C5693"/>
    <w:rsid w:val="001C5E23"/>
    <w:rsid w:val="001C644D"/>
    <w:rsid w:val="001C68D9"/>
    <w:rsid w:val="001C71FB"/>
    <w:rsid w:val="001C7458"/>
    <w:rsid w:val="001C78E3"/>
    <w:rsid w:val="001C7CA9"/>
    <w:rsid w:val="001C7EAD"/>
    <w:rsid w:val="001D0E68"/>
    <w:rsid w:val="001D1BB9"/>
    <w:rsid w:val="001D2DCB"/>
    <w:rsid w:val="001D3CCF"/>
    <w:rsid w:val="001D5C08"/>
    <w:rsid w:val="001D69B8"/>
    <w:rsid w:val="001D69EE"/>
    <w:rsid w:val="001D6D2C"/>
    <w:rsid w:val="001D706C"/>
    <w:rsid w:val="001D74FF"/>
    <w:rsid w:val="001D79C5"/>
    <w:rsid w:val="001D7CCF"/>
    <w:rsid w:val="001E0384"/>
    <w:rsid w:val="001E0AA9"/>
    <w:rsid w:val="001E1C09"/>
    <w:rsid w:val="001E2DB0"/>
    <w:rsid w:val="001E363E"/>
    <w:rsid w:val="001E3E12"/>
    <w:rsid w:val="001E3E91"/>
    <w:rsid w:val="001E404F"/>
    <w:rsid w:val="001E419B"/>
    <w:rsid w:val="001E427B"/>
    <w:rsid w:val="001E5451"/>
    <w:rsid w:val="001E62D3"/>
    <w:rsid w:val="001E6399"/>
    <w:rsid w:val="001E6A91"/>
    <w:rsid w:val="001E6CFA"/>
    <w:rsid w:val="001E6FC7"/>
    <w:rsid w:val="001E7AB6"/>
    <w:rsid w:val="001F04DE"/>
    <w:rsid w:val="001F0723"/>
    <w:rsid w:val="001F12C8"/>
    <w:rsid w:val="001F2B35"/>
    <w:rsid w:val="001F34FA"/>
    <w:rsid w:val="001F37E6"/>
    <w:rsid w:val="001F3FCE"/>
    <w:rsid w:val="001F4EA4"/>
    <w:rsid w:val="001F77EE"/>
    <w:rsid w:val="002002CB"/>
    <w:rsid w:val="0020121E"/>
    <w:rsid w:val="002012B5"/>
    <w:rsid w:val="002014B5"/>
    <w:rsid w:val="00202333"/>
    <w:rsid w:val="00202918"/>
    <w:rsid w:val="00202BB4"/>
    <w:rsid w:val="002035FE"/>
    <w:rsid w:val="00203A56"/>
    <w:rsid w:val="00203AED"/>
    <w:rsid w:val="00203C09"/>
    <w:rsid w:val="00203D34"/>
    <w:rsid w:val="0020435E"/>
    <w:rsid w:val="00204542"/>
    <w:rsid w:val="00204886"/>
    <w:rsid w:val="00205179"/>
    <w:rsid w:val="0020539A"/>
    <w:rsid w:val="00206D84"/>
    <w:rsid w:val="00207E69"/>
    <w:rsid w:val="002101E7"/>
    <w:rsid w:val="00210A80"/>
    <w:rsid w:val="00210FB7"/>
    <w:rsid w:val="00211545"/>
    <w:rsid w:val="00213882"/>
    <w:rsid w:val="0021392A"/>
    <w:rsid w:val="0021474F"/>
    <w:rsid w:val="00215F3D"/>
    <w:rsid w:val="00216761"/>
    <w:rsid w:val="0022040E"/>
    <w:rsid w:val="0022147B"/>
    <w:rsid w:val="00221AA2"/>
    <w:rsid w:val="00221AEB"/>
    <w:rsid w:val="00223875"/>
    <w:rsid w:val="0022409C"/>
    <w:rsid w:val="0022433E"/>
    <w:rsid w:val="0022583D"/>
    <w:rsid w:val="00225BDF"/>
    <w:rsid w:val="00225C86"/>
    <w:rsid w:val="002264F5"/>
    <w:rsid w:val="002266B5"/>
    <w:rsid w:val="00227093"/>
    <w:rsid w:val="00227CB6"/>
    <w:rsid w:val="00230699"/>
    <w:rsid w:val="002306E7"/>
    <w:rsid w:val="00231A25"/>
    <w:rsid w:val="00231FC0"/>
    <w:rsid w:val="00232D21"/>
    <w:rsid w:val="00232DFC"/>
    <w:rsid w:val="00232F74"/>
    <w:rsid w:val="00233605"/>
    <w:rsid w:val="00233C3D"/>
    <w:rsid w:val="00233CF6"/>
    <w:rsid w:val="002343D3"/>
    <w:rsid w:val="00234406"/>
    <w:rsid w:val="0023573E"/>
    <w:rsid w:val="00235F65"/>
    <w:rsid w:val="00236058"/>
    <w:rsid w:val="00236FBF"/>
    <w:rsid w:val="002370AD"/>
    <w:rsid w:val="002379E3"/>
    <w:rsid w:val="00237D5B"/>
    <w:rsid w:val="002413EC"/>
    <w:rsid w:val="0024215E"/>
    <w:rsid w:val="0024242E"/>
    <w:rsid w:val="00242894"/>
    <w:rsid w:val="00242AF4"/>
    <w:rsid w:val="002436D6"/>
    <w:rsid w:val="0024673B"/>
    <w:rsid w:val="00250482"/>
    <w:rsid w:val="00251B58"/>
    <w:rsid w:val="00251C48"/>
    <w:rsid w:val="00251F0A"/>
    <w:rsid w:val="00252AED"/>
    <w:rsid w:val="002536F3"/>
    <w:rsid w:val="00254068"/>
    <w:rsid w:val="0025432B"/>
    <w:rsid w:val="00254560"/>
    <w:rsid w:val="00254990"/>
    <w:rsid w:val="00254BD7"/>
    <w:rsid w:val="00255670"/>
    <w:rsid w:val="0025596B"/>
    <w:rsid w:val="00255C61"/>
    <w:rsid w:val="002567D5"/>
    <w:rsid w:val="00256E4C"/>
    <w:rsid w:val="00256FA8"/>
    <w:rsid w:val="0025789F"/>
    <w:rsid w:val="002607DA"/>
    <w:rsid w:val="00261192"/>
    <w:rsid w:val="00262DF6"/>
    <w:rsid w:val="0026331E"/>
    <w:rsid w:val="002637B5"/>
    <w:rsid w:val="00263C8C"/>
    <w:rsid w:val="00264AE6"/>
    <w:rsid w:val="00264CF7"/>
    <w:rsid w:val="00264FC3"/>
    <w:rsid w:val="002659C3"/>
    <w:rsid w:val="00266BBE"/>
    <w:rsid w:val="00267425"/>
    <w:rsid w:val="002678E2"/>
    <w:rsid w:val="002727CE"/>
    <w:rsid w:val="0027298E"/>
    <w:rsid w:val="00272C58"/>
    <w:rsid w:val="00273137"/>
    <w:rsid w:val="00273650"/>
    <w:rsid w:val="002739B5"/>
    <w:rsid w:val="00273AFD"/>
    <w:rsid w:val="0027435F"/>
    <w:rsid w:val="002743F3"/>
    <w:rsid w:val="00275F2F"/>
    <w:rsid w:val="00277296"/>
    <w:rsid w:val="00277508"/>
    <w:rsid w:val="00280B78"/>
    <w:rsid w:val="00281470"/>
    <w:rsid w:val="00281747"/>
    <w:rsid w:val="00281B36"/>
    <w:rsid w:val="00281CFF"/>
    <w:rsid w:val="00282CCD"/>
    <w:rsid w:val="00282FC8"/>
    <w:rsid w:val="0028393A"/>
    <w:rsid w:val="002840EB"/>
    <w:rsid w:val="002844AA"/>
    <w:rsid w:val="002845C5"/>
    <w:rsid w:val="0028496C"/>
    <w:rsid w:val="002851AD"/>
    <w:rsid w:val="00285795"/>
    <w:rsid w:val="0028596C"/>
    <w:rsid w:val="002867E4"/>
    <w:rsid w:val="0028688A"/>
    <w:rsid w:val="002870CD"/>
    <w:rsid w:val="002872CE"/>
    <w:rsid w:val="00287450"/>
    <w:rsid w:val="00287571"/>
    <w:rsid w:val="00292938"/>
    <w:rsid w:val="00292AC9"/>
    <w:rsid w:val="00292B65"/>
    <w:rsid w:val="002943A3"/>
    <w:rsid w:val="00294484"/>
    <w:rsid w:val="00294829"/>
    <w:rsid w:val="002950B8"/>
    <w:rsid w:val="002951D9"/>
    <w:rsid w:val="002958D6"/>
    <w:rsid w:val="00295CD9"/>
    <w:rsid w:val="002962CD"/>
    <w:rsid w:val="002969C0"/>
    <w:rsid w:val="00296D55"/>
    <w:rsid w:val="00297123"/>
    <w:rsid w:val="002975F2"/>
    <w:rsid w:val="002A0552"/>
    <w:rsid w:val="002A0BF4"/>
    <w:rsid w:val="002A0C55"/>
    <w:rsid w:val="002A203E"/>
    <w:rsid w:val="002A28D3"/>
    <w:rsid w:val="002A343B"/>
    <w:rsid w:val="002A34B8"/>
    <w:rsid w:val="002A367B"/>
    <w:rsid w:val="002A3AF9"/>
    <w:rsid w:val="002A4D13"/>
    <w:rsid w:val="002A58FD"/>
    <w:rsid w:val="002A614D"/>
    <w:rsid w:val="002A644B"/>
    <w:rsid w:val="002A661A"/>
    <w:rsid w:val="002A706E"/>
    <w:rsid w:val="002A791E"/>
    <w:rsid w:val="002B0378"/>
    <w:rsid w:val="002B08F8"/>
    <w:rsid w:val="002B0B67"/>
    <w:rsid w:val="002B1321"/>
    <w:rsid w:val="002B1639"/>
    <w:rsid w:val="002B20B5"/>
    <w:rsid w:val="002B2550"/>
    <w:rsid w:val="002B2B74"/>
    <w:rsid w:val="002B3F87"/>
    <w:rsid w:val="002B51C5"/>
    <w:rsid w:val="002B7320"/>
    <w:rsid w:val="002B7D6C"/>
    <w:rsid w:val="002B7EAE"/>
    <w:rsid w:val="002C11EB"/>
    <w:rsid w:val="002C199C"/>
    <w:rsid w:val="002C1C0D"/>
    <w:rsid w:val="002C2092"/>
    <w:rsid w:val="002C20D0"/>
    <w:rsid w:val="002C2240"/>
    <w:rsid w:val="002C2D08"/>
    <w:rsid w:val="002C3817"/>
    <w:rsid w:val="002C419E"/>
    <w:rsid w:val="002C4561"/>
    <w:rsid w:val="002C548E"/>
    <w:rsid w:val="002C640F"/>
    <w:rsid w:val="002C66E4"/>
    <w:rsid w:val="002C721C"/>
    <w:rsid w:val="002C7236"/>
    <w:rsid w:val="002C73C9"/>
    <w:rsid w:val="002C7515"/>
    <w:rsid w:val="002C7F51"/>
    <w:rsid w:val="002C7F5E"/>
    <w:rsid w:val="002D0956"/>
    <w:rsid w:val="002D0FE4"/>
    <w:rsid w:val="002D215B"/>
    <w:rsid w:val="002D4C23"/>
    <w:rsid w:val="002D60FA"/>
    <w:rsid w:val="002D7DA2"/>
    <w:rsid w:val="002E0006"/>
    <w:rsid w:val="002E09FC"/>
    <w:rsid w:val="002E0A83"/>
    <w:rsid w:val="002E1459"/>
    <w:rsid w:val="002E2117"/>
    <w:rsid w:val="002E2ADE"/>
    <w:rsid w:val="002E2BC7"/>
    <w:rsid w:val="002E2F50"/>
    <w:rsid w:val="002E3C98"/>
    <w:rsid w:val="002E4219"/>
    <w:rsid w:val="002E4FF8"/>
    <w:rsid w:val="002E6065"/>
    <w:rsid w:val="002E6933"/>
    <w:rsid w:val="002E6C78"/>
    <w:rsid w:val="002E7552"/>
    <w:rsid w:val="002E7FFB"/>
    <w:rsid w:val="002F1A24"/>
    <w:rsid w:val="002F1E9F"/>
    <w:rsid w:val="002F1F80"/>
    <w:rsid w:val="002F23B1"/>
    <w:rsid w:val="002F27C8"/>
    <w:rsid w:val="002F2E14"/>
    <w:rsid w:val="002F33AA"/>
    <w:rsid w:val="002F41A0"/>
    <w:rsid w:val="002F49B2"/>
    <w:rsid w:val="002F52EA"/>
    <w:rsid w:val="002F6791"/>
    <w:rsid w:val="002F7216"/>
    <w:rsid w:val="002F7253"/>
    <w:rsid w:val="002F7CE7"/>
    <w:rsid w:val="002F7D2B"/>
    <w:rsid w:val="003004DA"/>
    <w:rsid w:val="00300B17"/>
    <w:rsid w:val="00300D1A"/>
    <w:rsid w:val="0030217D"/>
    <w:rsid w:val="00302340"/>
    <w:rsid w:val="00302E4A"/>
    <w:rsid w:val="00302ED7"/>
    <w:rsid w:val="00303366"/>
    <w:rsid w:val="0030388F"/>
    <w:rsid w:val="00303BBC"/>
    <w:rsid w:val="00303FDB"/>
    <w:rsid w:val="00304484"/>
    <w:rsid w:val="00305123"/>
    <w:rsid w:val="003058CE"/>
    <w:rsid w:val="00305AB7"/>
    <w:rsid w:val="00306500"/>
    <w:rsid w:val="00307028"/>
    <w:rsid w:val="0030743F"/>
    <w:rsid w:val="003077C6"/>
    <w:rsid w:val="00307D47"/>
    <w:rsid w:val="00310391"/>
    <w:rsid w:val="0031060A"/>
    <w:rsid w:val="00310684"/>
    <w:rsid w:val="0031153C"/>
    <w:rsid w:val="003127A2"/>
    <w:rsid w:val="003138AE"/>
    <w:rsid w:val="00313D6E"/>
    <w:rsid w:val="00313FD7"/>
    <w:rsid w:val="00314530"/>
    <w:rsid w:val="00315448"/>
    <w:rsid w:val="00315475"/>
    <w:rsid w:val="00315669"/>
    <w:rsid w:val="003159BC"/>
    <w:rsid w:val="00315B0E"/>
    <w:rsid w:val="00315D21"/>
    <w:rsid w:val="0031765B"/>
    <w:rsid w:val="00317A03"/>
    <w:rsid w:val="0032009F"/>
    <w:rsid w:val="00320E2C"/>
    <w:rsid w:val="00321101"/>
    <w:rsid w:val="00323287"/>
    <w:rsid w:val="00323492"/>
    <w:rsid w:val="0032398F"/>
    <w:rsid w:val="00324661"/>
    <w:rsid w:val="003254BC"/>
    <w:rsid w:val="00325A70"/>
    <w:rsid w:val="00325F99"/>
    <w:rsid w:val="003261BD"/>
    <w:rsid w:val="003261EF"/>
    <w:rsid w:val="0032643B"/>
    <w:rsid w:val="00326EF5"/>
    <w:rsid w:val="003275C2"/>
    <w:rsid w:val="00330FED"/>
    <w:rsid w:val="00331DE0"/>
    <w:rsid w:val="00332F81"/>
    <w:rsid w:val="0033317E"/>
    <w:rsid w:val="003332E7"/>
    <w:rsid w:val="0033370D"/>
    <w:rsid w:val="003337D6"/>
    <w:rsid w:val="00334521"/>
    <w:rsid w:val="00334986"/>
    <w:rsid w:val="00334A34"/>
    <w:rsid w:val="00334B29"/>
    <w:rsid w:val="00334C9D"/>
    <w:rsid w:val="00335873"/>
    <w:rsid w:val="00335976"/>
    <w:rsid w:val="00335A27"/>
    <w:rsid w:val="003378AD"/>
    <w:rsid w:val="00337F7C"/>
    <w:rsid w:val="0034056B"/>
    <w:rsid w:val="00340B26"/>
    <w:rsid w:val="0034161B"/>
    <w:rsid w:val="003436D8"/>
    <w:rsid w:val="00343E53"/>
    <w:rsid w:val="00344913"/>
    <w:rsid w:val="0034728B"/>
    <w:rsid w:val="00347348"/>
    <w:rsid w:val="00347EED"/>
    <w:rsid w:val="00350522"/>
    <w:rsid w:val="00350910"/>
    <w:rsid w:val="00350B81"/>
    <w:rsid w:val="00350BA3"/>
    <w:rsid w:val="00351ACD"/>
    <w:rsid w:val="00352253"/>
    <w:rsid w:val="003526B8"/>
    <w:rsid w:val="00353FD6"/>
    <w:rsid w:val="0035487B"/>
    <w:rsid w:val="00355337"/>
    <w:rsid w:val="0035574B"/>
    <w:rsid w:val="00355A09"/>
    <w:rsid w:val="00355EDF"/>
    <w:rsid w:val="00356A86"/>
    <w:rsid w:val="00357C2B"/>
    <w:rsid w:val="00360FFA"/>
    <w:rsid w:val="003610DD"/>
    <w:rsid w:val="003632F0"/>
    <w:rsid w:val="00363C23"/>
    <w:rsid w:val="00363E05"/>
    <w:rsid w:val="003648BE"/>
    <w:rsid w:val="00364E0F"/>
    <w:rsid w:val="00365269"/>
    <w:rsid w:val="003652EA"/>
    <w:rsid w:val="003662BF"/>
    <w:rsid w:val="00366C58"/>
    <w:rsid w:val="00367630"/>
    <w:rsid w:val="00367EA8"/>
    <w:rsid w:val="003706FC"/>
    <w:rsid w:val="003713D4"/>
    <w:rsid w:val="00372246"/>
    <w:rsid w:val="003727D3"/>
    <w:rsid w:val="00374DD0"/>
    <w:rsid w:val="0037535D"/>
    <w:rsid w:val="00375530"/>
    <w:rsid w:val="00375B9D"/>
    <w:rsid w:val="00375CF9"/>
    <w:rsid w:val="00376EF5"/>
    <w:rsid w:val="003778A7"/>
    <w:rsid w:val="0038029E"/>
    <w:rsid w:val="00381497"/>
    <w:rsid w:val="003821BD"/>
    <w:rsid w:val="0038388A"/>
    <w:rsid w:val="00384E3D"/>
    <w:rsid w:val="00384F38"/>
    <w:rsid w:val="003850B1"/>
    <w:rsid w:val="00386188"/>
    <w:rsid w:val="003876A6"/>
    <w:rsid w:val="00387B0C"/>
    <w:rsid w:val="00387B27"/>
    <w:rsid w:val="00390154"/>
    <w:rsid w:val="00390E85"/>
    <w:rsid w:val="003917EB"/>
    <w:rsid w:val="00391DD3"/>
    <w:rsid w:val="003927BB"/>
    <w:rsid w:val="00392BBD"/>
    <w:rsid w:val="003936B7"/>
    <w:rsid w:val="0039608C"/>
    <w:rsid w:val="003A05B7"/>
    <w:rsid w:val="003A07E6"/>
    <w:rsid w:val="003A0DD4"/>
    <w:rsid w:val="003A2B0F"/>
    <w:rsid w:val="003A2B5D"/>
    <w:rsid w:val="003A37E6"/>
    <w:rsid w:val="003A4206"/>
    <w:rsid w:val="003A56B7"/>
    <w:rsid w:val="003A5789"/>
    <w:rsid w:val="003A6C96"/>
    <w:rsid w:val="003B0C9D"/>
    <w:rsid w:val="003B1129"/>
    <w:rsid w:val="003B33B8"/>
    <w:rsid w:val="003B3E64"/>
    <w:rsid w:val="003B4153"/>
    <w:rsid w:val="003B4894"/>
    <w:rsid w:val="003B5823"/>
    <w:rsid w:val="003B6859"/>
    <w:rsid w:val="003B6DA3"/>
    <w:rsid w:val="003B70DA"/>
    <w:rsid w:val="003B77CF"/>
    <w:rsid w:val="003B9426"/>
    <w:rsid w:val="003C0907"/>
    <w:rsid w:val="003C1046"/>
    <w:rsid w:val="003C2236"/>
    <w:rsid w:val="003C3031"/>
    <w:rsid w:val="003C44CB"/>
    <w:rsid w:val="003C44D1"/>
    <w:rsid w:val="003C5349"/>
    <w:rsid w:val="003C5E88"/>
    <w:rsid w:val="003C5FCD"/>
    <w:rsid w:val="003C6776"/>
    <w:rsid w:val="003C6AA6"/>
    <w:rsid w:val="003C6EED"/>
    <w:rsid w:val="003C7607"/>
    <w:rsid w:val="003D029E"/>
    <w:rsid w:val="003D0FB8"/>
    <w:rsid w:val="003D1140"/>
    <w:rsid w:val="003D1989"/>
    <w:rsid w:val="003D3052"/>
    <w:rsid w:val="003D3725"/>
    <w:rsid w:val="003D4C95"/>
    <w:rsid w:val="003D54EC"/>
    <w:rsid w:val="003D5CFD"/>
    <w:rsid w:val="003D5DA3"/>
    <w:rsid w:val="003D6164"/>
    <w:rsid w:val="003D61CD"/>
    <w:rsid w:val="003D6895"/>
    <w:rsid w:val="003D6B68"/>
    <w:rsid w:val="003D6C93"/>
    <w:rsid w:val="003D757E"/>
    <w:rsid w:val="003D7F06"/>
    <w:rsid w:val="003E03A3"/>
    <w:rsid w:val="003E0769"/>
    <w:rsid w:val="003E0846"/>
    <w:rsid w:val="003E0C4C"/>
    <w:rsid w:val="003E0D8B"/>
    <w:rsid w:val="003E1B9B"/>
    <w:rsid w:val="003E2183"/>
    <w:rsid w:val="003E26F7"/>
    <w:rsid w:val="003E278F"/>
    <w:rsid w:val="003E3106"/>
    <w:rsid w:val="003E310F"/>
    <w:rsid w:val="003E38C7"/>
    <w:rsid w:val="003E3E04"/>
    <w:rsid w:val="003E4A66"/>
    <w:rsid w:val="003E5D99"/>
    <w:rsid w:val="003E5FB9"/>
    <w:rsid w:val="003E62AE"/>
    <w:rsid w:val="003E67D8"/>
    <w:rsid w:val="003F0037"/>
    <w:rsid w:val="003F052F"/>
    <w:rsid w:val="003F0A3D"/>
    <w:rsid w:val="003F102A"/>
    <w:rsid w:val="003F1034"/>
    <w:rsid w:val="003F1F93"/>
    <w:rsid w:val="003F257E"/>
    <w:rsid w:val="003F29C4"/>
    <w:rsid w:val="003F3526"/>
    <w:rsid w:val="003F380C"/>
    <w:rsid w:val="003F38EA"/>
    <w:rsid w:val="003F3AE2"/>
    <w:rsid w:val="003F4419"/>
    <w:rsid w:val="003F4FF9"/>
    <w:rsid w:val="003F5752"/>
    <w:rsid w:val="003F58F3"/>
    <w:rsid w:val="003F5F28"/>
    <w:rsid w:val="003F66ED"/>
    <w:rsid w:val="003F68CB"/>
    <w:rsid w:val="003F6D26"/>
    <w:rsid w:val="004006D1"/>
    <w:rsid w:val="00400ABD"/>
    <w:rsid w:val="00400B9B"/>
    <w:rsid w:val="0040159C"/>
    <w:rsid w:val="004024D4"/>
    <w:rsid w:val="0040300F"/>
    <w:rsid w:val="00403044"/>
    <w:rsid w:val="004035BD"/>
    <w:rsid w:val="004040A6"/>
    <w:rsid w:val="004045E3"/>
    <w:rsid w:val="00404F62"/>
    <w:rsid w:val="004052C8"/>
    <w:rsid w:val="00405354"/>
    <w:rsid w:val="0040636C"/>
    <w:rsid w:val="00407110"/>
    <w:rsid w:val="0040739F"/>
    <w:rsid w:val="00407416"/>
    <w:rsid w:val="0040760C"/>
    <w:rsid w:val="00407D5F"/>
    <w:rsid w:val="00410189"/>
    <w:rsid w:val="0041109B"/>
    <w:rsid w:val="004124E5"/>
    <w:rsid w:val="0041255F"/>
    <w:rsid w:val="00412635"/>
    <w:rsid w:val="0041351C"/>
    <w:rsid w:val="004136C8"/>
    <w:rsid w:val="004138BB"/>
    <w:rsid w:val="00413ABD"/>
    <w:rsid w:val="00413D31"/>
    <w:rsid w:val="00413D82"/>
    <w:rsid w:val="00413E67"/>
    <w:rsid w:val="00414B1F"/>
    <w:rsid w:val="0041526A"/>
    <w:rsid w:val="00415E57"/>
    <w:rsid w:val="0041741E"/>
    <w:rsid w:val="004211AC"/>
    <w:rsid w:val="0042123A"/>
    <w:rsid w:val="00422132"/>
    <w:rsid w:val="004227F6"/>
    <w:rsid w:val="00423F65"/>
    <w:rsid w:val="004242D3"/>
    <w:rsid w:val="00424616"/>
    <w:rsid w:val="00424B81"/>
    <w:rsid w:val="0042547A"/>
    <w:rsid w:val="00425EB3"/>
    <w:rsid w:val="0042656B"/>
    <w:rsid w:val="004279DF"/>
    <w:rsid w:val="00427B82"/>
    <w:rsid w:val="00427D8D"/>
    <w:rsid w:val="004301C1"/>
    <w:rsid w:val="00431115"/>
    <w:rsid w:val="00431565"/>
    <w:rsid w:val="004316E6"/>
    <w:rsid w:val="00432797"/>
    <w:rsid w:val="00432832"/>
    <w:rsid w:val="004329A1"/>
    <w:rsid w:val="00432E03"/>
    <w:rsid w:val="004338EF"/>
    <w:rsid w:val="004346C0"/>
    <w:rsid w:val="0043498C"/>
    <w:rsid w:val="00434FD4"/>
    <w:rsid w:val="004350C8"/>
    <w:rsid w:val="004359F5"/>
    <w:rsid w:val="00435D72"/>
    <w:rsid w:val="00437A6C"/>
    <w:rsid w:val="004408AC"/>
    <w:rsid w:val="0044097F"/>
    <w:rsid w:val="00440B13"/>
    <w:rsid w:val="00440BC4"/>
    <w:rsid w:val="00440FB5"/>
    <w:rsid w:val="00441781"/>
    <w:rsid w:val="004417DC"/>
    <w:rsid w:val="00441E9F"/>
    <w:rsid w:val="00442319"/>
    <w:rsid w:val="004426FA"/>
    <w:rsid w:val="00443A49"/>
    <w:rsid w:val="00443FC6"/>
    <w:rsid w:val="00444411"/>
    <w:rsid w:val="004446C6"/>
    <w:rsid w:val="00444B40"/>
    <w:rsid w:val="00444FB4"/>
    <w:rsid w:val="00445444"/>
    <w:rsid w:val="00445649"/>
    <w:rsid w:val="00446258"/>
    <w:rsid w:val="00446F96"/>
    <w:rsid w:val="00447B62"/>
    <w:rsid w:val="00450465"/>
    <w:rsid w:val="00450A7F"/>
    <w:rsid w:val="00450CCC"/>
    <w:rsid w:val="004512DD"/>
    <w:rsid w:val="00451737"/>
    <w:rsid w:val="004517F2"/>
    <w:rsid w:val="00451987"/>
    <w:rsid w:val="00452070"/>
    <w:rsid w:val="00453152"/>
    <w:rsid w:val="00453971"/>
    <w:rsid w:val="00453BDA"/>
    <w:rsid w:val="0045414A"/>
    <w:rsid w:val="00454758"/>
    <w:rsid w:val="004548A4"/>
    <w:rsid w:val="00454E0F"/>
    <w:rsid w:val="00455471"/>
    <w:rsid w:val="00455569"/>
    <w:rsid w:val="004558C8"/>
    <w:rsid w:val="0045653D"/>
    <w:rsid w:val="00456DA6"/>
    <w:rsid w:val="0045739A"/>
    <w:rsid w:val="004575F4"/>
    <w:rsid w:val="00457A0D"/>
    <w:rsid w:val="00460B02"/>
    <w:rsid w:val="00460CDB"/>
    <w:rsid w:val="004616AE"/>
    <w:rsid w:val="00461D10"/>
    <w:rsid w:val="004620A5"/>
    <w:rsid w:val="004622A4"/>
    <w:rsid w:val="004625BA"/>
    <w:rsid w:val="00462993"/>
    <w:rsid w:val="00462C7A"/>
    <w:rsid w:val="0046344F"/>
    <w:rsid w:val="004637F6"/>
    <w:rsid w:val="004647E6"/>
    <w:rsid w:val="00464D50"/>
    <w:rsid w:val="00465492"/>
    <w:rsid w:val="00465E0C"/>
    <w:rsid w:val="0046613B"/>
    <w:rsid w:val="00466237"/>
    <w:rsid w:val="00466C46"/>
    <w:rsid w:val="00466C6A"/>
    <w:rsid w:val="00466E50"/>
    <w:rsid w:val="004679AF"/>
    <w:rsid w:val="00467F7F"/>
    <w:rsid w:val="00470267"/>
    <w:rsid w:val="00471139"/>
    <w:rsid w:val="004711FD"/>
    <w:rsid w:val="0047194B"/>
    <w:rsid w:val="00471CCE"/>
    <w:rsid w:val="00471DB9"/>
    <w:rsid w:val="00472487"/>
    <w:rsid w:val="004729A1"/>
    <w:rsid w:val="00472FA9"/>
    <w:rsid w:val="00473407"/>
    <w:rsid w:val="00473F8B"/>
    <w:rsid w:val="00474C8A"/>
    <w:rsid w:val="00474CAA"/>
    <w:rsid w:val="00474D23"/>
    <w:rsid w:val="00474EB5"/>
    <w:rsid w:val="004752EC"/>
    <w:rsid w:val="00475A94"/>
    <w:rsid w:val="00476757"/>
    <w:rsid w:val="004768A8"/>
    <w:rsid w:val="00476A29"/>
    <w:rsid w:val="00477440"/>
    <w:rsid w:val="004802EC"/>
    <w:rsid w:val="004805B2"/>
    <w:rsid w:val="00480766"/>
    <w:rsid w:val="0048091C"/>
    <w:rsid w:val="004816A4"/>
    <w:rsid w:val="00482F21"/>
    <w:rsid w:val="004831E8"/>
    <w:rsid w:val="0048343E"/>
    <w:rsid w:val="00483525"/>
    <w:rsid w:val="00483907"/>
    <w:rsid w:val="004844F3"/>
    <w:rsid w:val="004845C7"/>
    <w:rsid w:val="004847AA"/>
    <w:rsid w:val="00484950"/>
    <w:rsid w:val="00484D85"/>
    <w:rsid w:val="00484DEC"/>
    <w:rsid w:val="00485471"/>
    <w:rsid w:val="004873CE"/>
    <w:rsid w:val="004903DA"/>
    <w:rsid w:val="004912CE"/>
    <w:rsid w:val="00491488"/>
    <w:rsid w:val="00491833"/>
    <w:rsid w:val="00492364"/>
    <w:rsid w:val="004932FE"/>
    <w:rsid w:val="004945AE"/>
    <w:rsid w:val="00496642"/>
    <w:rsid w:val="0049721E"/>
    <w:rsid w:val="004A0919"/>
    <w:rsid w:val="004A390D"/>
    <w:rsid w:val="004A3A6F"/>
    <w:rsid w:val="004A4542"/>
    <w:rsid w:val="004A454A"/>
    <w:rsid w:val="004A4FA6"/>
    <w:rsid w:val="004A50B1"/>
    <w:rsid w:val="004A51CE"/>
    <w:rsid w:val="004A59F5"/>
    <w:rsid w:val="004A61D4"/>
    <w:rsid w:val="004A63DA"/>
    <w:rsid w:val="004A64EA"/>
    <w:rsid w:val="004A6D2E"/>
    <w:rsid w:val="004A76F8"/>
    <w:rsid w:val="004A7FD1"/>
    <w:rsid w:val="004B0717"/>
    <w:rsid w:val="004B0C38"/>
    <w:rsid w:val="004B2196"/>
    <w:rsid w:val="004B21CD"/>
    <w:rsid w:val="004B24B5"/>
    <w:rsid w:val="004B3B26"/>
    <w:rsid w:val="004B3D07"/>
    <w:rsid w:val="004B4883"/>
    <w:rsid w:val="004B4889"/>
    <w:rsid w:val="004B4AD9"/>
    <w:rsid w:val="004B4F1F"/>
    <w:rsid w:val="004B5663"/>
    <w:rsid w:val="004B5679"/>
    <w:rsid w:val="004B5DCE"/>
    <w:rsid w:val="004B5E59"/>
    <w:rsid w:val="004B789F"/>
    <w:rsid w:val="004B7C2C"/>
    <w:rsid w:val="004C145E"/>
    <w:rsid w:val="004C2FBB"/>
    <w:rsid w:val="004C493A"/>
    <w:rsid w:val="004C4DBC"/>
    <w:rsid w:val="004C4EFA"/>
    <w:rsid w:val="004C6377"/>
    <w:rsid w:val="004C683B"/>
    <w:rsid w:val="004C7093"/>
    <w:rsid w:val="004C76A9"/>
    <w:rsid w:val="004C7CD3"/>
    <w:rsid w:val="004D00B6"/>
    <w:rsid w:val="004D02EA"/>
    <w:rsid w:val="004D1891"/>
    <w:rsid w:val="004D202A"/>
    <w:rsid w:val="004D227E"/>
    <w:rsid w:val="004D2387"/>
    <w:rsid w:val="004D2D26"/>
    <w:rsid w:val="004D359C"/>
    <w:rsid w:val="004D3765"/>
    <w:rsid w:val="004D38AE"/>
    <w:rsid w:val="004D4134"/>
    <w:rsid w:val="004D4E9D"/>
    <w:rsid w:val="004D51D8"/>
    <w:rsid w:val="004D5310"/>
    <w:rsid w:val="004D5772"/>
    <w:rsid w:val="004D5861"/>
    <w:rsid w:val="004D650C"/>
    <w:rsid w:val="004D6C44"/>
    <w:rsid w:val="004D766D"/>
    <w:rsid w:val="004E0CB0"/>
    <w:rsid w:val="004E0D08"/>
    <w:rsid w:val="004E187D"/>
    <w:rsid w:val="004E2ECF"/>
    <w:rsid w:val="004E2EE1"/>
    <w:rsid w:val="004E5684"/>
    <w:rsid w:val="004E582F"/>
    <w:rsid w:val="004E6806"/>
    <w:rsid w:val="004E6C94"/>
    <w:rsid w:val="004E6DB6"/>
    <w:rsid w:val="004E7852"/>
    <w:rsid w:val="004E7D28"/>
    <w:rsid w:val="004E7E2F"/>
    <w:rsid w:val="004F0218"/>
    <w:rsid w:val="004F02BA"/>
    <w:rsid w:val="004F03F8"/>
    <w:rsid w:val="004F084A"/>
    <w:rsid w:val="004F08E0"/>
    <w:rsid w:val="004F16F1"/>
    <w:rsid w:val="004F1E03"/>
    <w:rsid w:val="004F315D"/>
    <w:rsid w:val="004F392E"/>
    <w:rsid w:val="004F3FFA"/>
    <w:rsid w:val="004F4948"/>
    <w:rsid w:val="004F4CD5"/>
    <w:rsid w:val="004F543F"/>
    <w:rsid w:val="004F54F9"/>
    <w:rsid w:val="004F5B8E"/>
    <w:rsid w:val="004F6D77"/>
    <w:rsid w:val="004F713C"/>
    <w:rsid w:val="004F75F2"/>
    <w:rsid w:val="004F767B"/>
    <w:rsid w:val="004F7803"/>
    <w:rsid w:val="004F7E5D"/>
    <w:rsid w:val="00500806"/>
    <w:rsid w:val="0050169C"/>
    <w:rsid w:val="0050170B"/>
    <w:rsid w:val="00501B46"/>
    <w:rsid w:val="0050257D"/>
    <w:rsid w:val="0050293B"/>
    <w:rsid w:val="005037EB"/>
    <w:rsid w:val="00503B47"/>
    <w:rsid w:val="005055D8"/>
    <w:rsid w:val="00506147"/>
    <w:rsid w:val="00506248"/>
    <w:rsid w:val="00506391"/>
    <w:rsid w:val="005071BC"/>
    <w:rsid w:val="00507357"/>
    <w:rsid w:val="00510E62"/>
    <w:rsid w:val="00511BF8"/>
    <w:rsid w:val="00511CFA"/>
    <w:rsid w:val="00511EB6"/>
    <w:rsid w:val="00512D81"/>
    <w:rsid w:val="005132D2"/>
    <w:rsid w:val="00513874"/>
    <w:rsid w:val="005140A9"/>
    <w:rsid w:val="00514233"/>
    <w:rsid w:val="0051432C"/>
    <w:rsid w:val="00514723"/>
    <w:rsid w:val="0051476E"/>
    <w:rsid w:val="00515A5C"/>
    <w:rsid w:val="00516F30"/>
    <w:rsid w:val="0051724B"/>
    <w:rsid w:val="005203EC"/>
    <w:rsid w:val="00520643"/>
    <w:rsid w:val="00520AAF"/>
    <w:rsid w:val="00520E53"/>
    <w:rsid w:val="00520FAC"/>
    <w:rsid w:val="00521506"/>
    <w:rsid w:val="005218C9"/>
    <w:rsid w:val="00521C5D"/>
    <w:rsid w:val="00522080"/>
    <w:rsid w:val="005223FC"/>
    <w:rsid w:val="00522436"/>
    <w:rsid w:val="005224FD"/>
    <w:rsid w:val="005228A1"/>
    <w:rsid w:val="00523636"/>
    <w:rsid w:val="00523705"/>
    <w:rsid w:val="0052372B"/>
    <w:rsid w:val="005237BF"/>
    <w:rsid w:val="00523E02"/>
    <w:rsid w:val="005259D7"/>
    <w:rsid w:val="00525B41"/>
    <w:rsid w:val="0052661F"/>
    <w:rsid w:val="00526913"/>
    <w:rsid w:val="005277B8"/>
    <w:rsid w:val="005311F0"/>
    <w:rsid w:val="00531879"/>
    <w:rsid w:val="00531F91"/>
    <w:rsid w:val="0053238F"/>
    <w:rsid w:val="0053254E"/>
    <w:rsid w:val="00533065"/>
    <w:rsid w:val="00533AB1"/>
    <w:rsid w:val="00534357"/>
    <w:rsid w:val="00534764"/>
    <w:rsid w:val="00534835"/>
    <w:rsid w:val="00534AC2"/>
    <w:rsid w:val="005359A7"/>
    <w:rsid w:val="00535AF7"/>
    <w:rsid w:val="00535F81"/>
    <w:rsid w:val="00535F9F"/>
    <w:rsid w:val="005360D1"/>
    <w:rsid w:val="005374BF"/>
    <w:rsid w:val="00540591"/>
    <w:rsid w:val="00540A21"/>
    <w:rsid w:val="00540AD7"/>
    <w:rsid w:val="00541007"/>
    <w:rsid w:val="005419AA"/>
    <w:rsid w:val="005423C5"/>
    <w:rsid w:val="00542817"/>
    <w:rsid w:val="005438BA"/>
    <w:rsid w:val="005440F2"/>
    <w:rsid w:val="005444C9"/>
    <w:rsid w:val="00544901"/>
    <w:rsid w:val="00545C40"/>
    <w:rsid w:val="0054653E"/>
    <w:rsid w:val="00550304"/>
    <w:rsid w:val="005503D8"/>
    <w:rsid w:val="00550897"/>
    <w:rsid w:val="00550C5D"/>
    <w:rsid w:val="00550D97"/>
    <w:rsid w:val="005511BE"/>
    <w:rsid w:val="005512C8"/>
    <w:rsid w:val="00551485"/>
    <w:rsid w:val="00552404"/>
    <w:rsid w:val="00553392"/>
    <w:rsid w:val="0055350A"/>
    <w:rsid w:val="00553CD0"/>
    <w:rsid w:val="00553DC2"/>
    <w:rsid w:val="00553FA4"/>
    <w:rsid w:val="00554043"/>
    <w:rsid w:val="005548D8"/>
    <w:rsid w:val="00554E75"/>
    <w:rsid w:val="005554D6"/>
    <w:rsid w:val="005555AE"/>
    <w:rsid w:val="0055581F"/>
    <w:rsid w:val="0055597D"/>
    <w:rsid w:val="00555D6B"/>
    <w:rsid w:val="00556A6C"/>
    <w:rsid w:val="00556F00"/>
    <w:rsid w:val="00557A37"/>
    <w:rsid w:val="00557C9D"/>
    <w:rsid w:val="00560FF5"/>
    <w:rsid w:val="0056115F"/>
    <w:rsid w:val="00561637"/>
    <w:rsid w:val="00562234"/>
    <w:rsid w:val="00562271"/>
    <w:rsid w:val="00563595"/>
    <w:rsid w:val="00563AA0"/>
    <w:rsid w:val="00563CCF"/>
    <w:rsid w:val="00564167"/>
    <w:rsid w:val="00564182"/>
    <w:rsid w:val="0056460D"/>
    <w:rsid w:val="005649DC"/>
    <w:rsid w:val="00565C98"/>
    <w:rsid w:val="00566054"/>
    <w:rsid w:val="0056705D"/>
    <w:rsid w:val="005674C8"/>
    <w:rsid w:val="00570013"/>
    <w:rsid w:val="0057176A"/>
    <w:rsid w:val="00573E25"/>
    <w:rsid w:val="00574563"/>
    <w:rsid w:val="00574932"/>
    <w:rsid w:val="00575E86"/>
    <w:rsid w:val="00576BEF"/>
    <w:rsid w:val="0057771F"/>
    <w:rsid w:val="005777BE"/>
    <w:rsid w:val="00577A00"/>
    <w:rsid w:val="00577CCD"/>
    <w:rsid w:val="0058018E"/>
    <w:rsid w:val="005807BC"/>
    <w:rsid w:val="00580C4C"/>
    <w:rsid w:val="0058104A"/>
    <w:rsid w:val="00581E80"/>
    <w:rsid w:val="00582882"/>
    <w:rsid w:val="005830B0"/>
    <w:rsid w:val="0058329D"/>
    <w:rsid w:val="00583778"/>
    <w:rsid w:val="005843CF"/>
    <w:rsid w:val="00584FB9"/>
    <w:rsid w:val="005850E3"/>
    <w:rsid w:val="005871E6"/>
    <w:rsid w:val="00587326"/>
    <w:rsid w:val="00587A1A"/>
    <w:rsid w:val="005903F4"/>
    <w:rsid w:val="005904D3"/>
    <w:rsid w:val="005904E3"/>
    <w:rsid w:val="00590984"/>
    <w:rsid w:val="00591CED"/>
    <w:rsid w:val="00591FB5"/>
    <w:rsid w:val="00591FED"/>
    <w:rsid w:val="00592A61"/>
    <w:rsid w:val="00592E55"/>
    <w:rsid w:val="00593425"/>
    <w:rsid w:val="0059384D"/>
    <w:rsid w:val="00593C1E"/>
    <w:rsid w:val="00594199"/>
    <w:rsid w:val="0059426D"/>
    <w:rsid w:val="00594399"/>
    <w:rsid w:val="005947C4"/>
    <w:rsid w:val="005952FB"/>
    <w:rsid w:val="005953A3"/>
    <w:rsid w:val="00595436"/>
    <w:rsid w:val="005964CB"/>
    <w:rsid w:val="0059741B"/>
    <w:rsid w:val="0059751F"/>
    <w:rsid w:val="005979FA"/>
    <w:rsid w:val="005A0207"/>
    <w:rsid w:val="005A0417"/>
    <w:rsid w:val="005A07E5"/>
    <w:rsid w:val="005A0B90"/>
    <w:rsid w:val="005A10D3"/>
    <w:rsid w:val="005A12C4"/>
    <w:rsid w:val="005A2635"/>
    <w:rsid w:val="005A2B5B"/>
    <w:rsid w:val="005A3AE9"/>
    <w:rsid w:val="005A3FC1"/>
    <w:rsid w:val="005A4781"/>
    <w:rsid w:val="005A54A6"/>
    <w:rsid w:val="005A5E9E"/>
    <w:rsid w:val="005A6888"/>
    <w:rsid w:val="005A6B7F"/>
    <w:rsid w:val="005A75D6"/>
    <w:rsid w:val="005A7BEF"/>
    <w:rsid w:val="005A7C19"/>
    <w:rsid w:val="005A7CDE"/>
    <w:rsid w:val="005A7E4F"/>
    <w:rsid w:val="005B01A5"/>
    <w:rsid w:val="005B03BD"/>
    <w:rsid w:val="005B15D1"/>
    <w:rsid w:val="005B259B"/>
    <w:rsid w:val="005B26F5"/>
    <w:rsid w:val="005B295A"/>
    <w:rsid w:val="005B2E77"/>
    <w:rsid w:val="005B3FA8"/>
    <w:rsid w:val="005B4398"/>
    <w:rsid w:val="005B487B"/>
    <w:rsid w:val="005B508E"/>
    <w:rsid w:val="005B5A81"/>
    <w:rsid w:val="005B67B1"/>
    <w:rsid w:val="005B69A7"/>
    <w:rsid w:val="005B6D14"/>
    <w:rsid w:val="005B75BB"/>
    <w:rsid w:val="005B78FE"/>
    <w:rsid w:val="005B7E52"/>
    <w:rsid w:val="005C0263"/>
    <w:rsid w:val="005C0604"/>
    <w:rsid w:val="005C0AB6"/>
    <w:rsid w:val="005C0C28"/>
    <w:rsid w:val="005C19F7"/>
    <w:rsid w:val="005C1A93"/>
    <w:rsid w:val="005C2872"/>
    <w:rsid w:val="005C3D34"/>
    <w:rsid w:val="005C3DB8"/>
    <w:rsid w:val="005C423B"/>
    <w:rsid w:val="005C4685"/>
    <w:rsid w:val="005C4816"/>
    <w:rsid w:val="005C50C2"/>
    <w:rsid w:val="005C519D"/>
    <w:rsid w:val="005C52CF"/>
    <w:rsid w:val="005C57FF"/>
    <w:rsid w:val="005C597E"/>
    <w:rsid w:val="005C64E8"/>
    <w:rsid w:val="005C77E7"/>
    <w:rsid w:val="005C7A43"/>
    <w:rsid w:val="005D02E8"/>
    <w:rsid w:val="005D131E"/>
    <w:rsid w:val="005D2073"/>
    <w:rsid w:val="005D24A8"/>
    <w:rsid w:val="005D2F55"/>
    <w:rsid w:val="005D33BA"/>
    <w:rsid w:val="005D3874"/>
    <w:rsid w:val="005D3AC8"/>
    <w:rsid w:val="005D3AFC"/>
    <w:rsid w:val="005D3B72"/>
    <w:rsid w:val="005D41DC"/>
    <w:rsid w:val="005D5403"/>
    <w:rsid w:val="005D5AB3"/>
    <w:rsid w:val="005D5D06"/>
    <w:rsid w:val="005D5D4E"/>
    <w:rsid w:val="005D643E"/>
    <w:rsid w:val="005D684D"/>
    <w:rsid w:val="005D6C3F"/>
    <w:rsid w:val="005D7C03"/>
    <w:rsid w:val="005D7F77"/>
    <w:rsid w:val="005E0F80"/>
    <w:rsid w:val="005E1AE4"/>
    <w:rsid w:val="005E2DC1"/>
    <w:rsid w:val="005E3023"/>
    <w:rsid w:val="005E40FE"/>
    <w:rsid w:val="005E48AC"/>
    <w:rsid w:val="005E4C61"/>
    <w:rsid w:val="005E593A"/>
    <w:rsid w:val="005E60B5"/>
    <w:rsid w:val="005E61CF"/>
    <w:rsid w:val="005E6869"/>
    <w:rsid w:val="005E71D7"/>
    <w:rsid w:val="005E74A3"/>
    <w:rsid w:val="005F0904"/>
    <w:rsid w:val="005F0FD1"/>
    <w:rsid w:val="005F191C"/>
    <w:rsid w:val="005F2154"/>
    <w:rsid w:val="005F2AD2"/>
    <w:rsid w:val="005F2F50"/>
    <w:rsid w:val="005F345B"/>
    <w:rsid w:val="005F3596"/>
    <w:rsid w:val="005F364B"/>
    <w:rsid w:val="005F49AE"/>
    <w:rsid w:val="005F4A8F"/>
    <w:rsid w:val="005F5097"/>
    <w:rsid w:val="005F574B"/>
    <w:rsid w:val="005F6A03"/>
    <w:rsid w:val="005F6C3E"/>
    <w:rsid w:val="005F6CB4"/>
    <w:rsid w:val="005F6DFC"/>
    <w:rsid w:val="00600A98"/>
    <w:rsid w:val="00602073"/>
    <w:rsid w:val="006026FD"/>
    <w:rsid w:val="006028C2"/>
    <w:rsid w:val="00602902"/>
    <w:rsid w:val="006031CC"/>
    <w:rsid w:val="00603656"/>
    <w:rsid w:val="0060389D"/>
    <w:rsid w:val="00603A8B"/>
    <w:rsid w:val="00605B4A"/>
    <w:rsid w:val="006066F0"/>
    <w:rsid w:val="00606742"/>
    <w:rsid w:val="0060712B"/>
    <w:rsid w:val="006100F7"/>
    <w:rsid w:val="00610516"/>
    <w:rsid w:val="00610525"/>
    <w:rsid w:val="00610FA2"/>
    <w:rsid w:val="006111F8"/>
    <w:rsid w:val="00611B5C"/>
    <w:rsid w:val="00612A07"/>
    <w:rsid w:val="00612CEA"/>
    <w:rsid w:val="00613023"/>
    <w:rsid w:val="0061323D"/>
    <w:rsid w:val="00613D14"/>
    <w:rsid w:val="00614594"/>
    <w:rsid w:val="00614F2D"/>
    <w:rsid w:val="00614FCC"/>
    <w:rsid w:val="00616A64"/>
    <w:rsid w:val="00617C35"/>
    <w:rsid w:val="006201AC"/>
    <w:rsid w:val="006205AF"/>
    <w:rsid w:val="00620779"/>
    <w:rsid w:val="00620B55"/>
    <w:rsid w:val="00620FBD"/>
    <w:rsid w:val="00621DA1"/>
    <w:rsid w:val="00622306"/>
    <w:rsid w:val="00622A14"/>
    <w:rsid w:val="00622C80"/>
    <w:rsid w:val="00623081"/>
    <w:rsid w:val="006230AD"/>
    <w:rsid w:val="0062346D"/>
    <w:rsid w:val="006250C0"/>
    <w:rsid w:val="006252FD"/>
    <w:rsid w:val="00625629"/>
    <w:rsid w:val="0062638B"/>
    <w:rsid w:val="0062656A"/>
    <w:rsid w:val="00626709"/>
    <w:rsid w:val="00626DFD"/>
    <w:rsid w:val="00627321"/>
    <w:rsid w:val="006276E3"/>
    <w:rsid w:val="00627FD9"/>
    <w:rsid w:val="006332AA"/>
    <w:rsid w:val="006333CE"/>
    <w:rsid w:val="00633A4E"/>
    <w:rsid w:val="00633CA5"/>
    <w:rsid w:val="00633FF5"/>
    <w:rsid w:val="006343B7"/>
    <w:rsid w:val="0063447F"/>
    <w:rsid w:val="00637A00"/>
    <w:rsid w:val="006402CE"/>
    <w:rsid w:val="00640888"/>
    <w:rsid w:val="006409B2"/>
    <w:rsid w:val="006412FD"/>
    <w:rsid w:val="00641921"/>
    <w:rsid w:val="006419DE"/>
    <w:rsid w:val="00641C48"/>
    <w:rsid w:val="006422BB"/>
    <w:rsid w:val="0064311A"/>
    <w:rsid w:val="0064357F"/>
    <w:rsid w:val="006441E4"/>
    <w:rsid w:val="00644306"/>
    <w:rsid w:val="006449D2"/>
    <w:rsid w:val="006455E4"/>
    <w:rsid w:val="00646D97"/>
    <w:rsid w:val="0064735C"/>
    <w:rsid w:val="00647485"/>
    <w:rsid w:val="00650345"/>
    <w:rsid w:val="00651629"/>
    <w:rsid w:val="00651AF2"/>
    <w:rsid w:val="006521D1"/>
    <w:rsid w:val="006525D1"/>
    <w:rsid w:val="00652BB5"/>
    <w:rsid w:val="00652CFD"/>
    <w:rsid w:val="00653484"/>
    <w:rsid w:val="0065375E"/>
    <w:rsid w:val="006537AD"/>
    <w:rsid w:val="00653808"/>
    <w:rsid w:val="00655299"/>
    <w:rsid w:val="006560C7"/>
    <w:rsid w:val="006569EC"/>
    <w:rsid w:val="00656B3A"/>
    <w:rsid w:val="0066063A"/>
    <w:rsid w:val="00660B69"/>
    <w:rsid w:val="00661093"/>
    <w:rsid w:val="00661809"/>
    <w:rsid w:val="00664FD0"/>
    <w:rsid w:val="00666CC5"/>
    <w:rsid w:val="006675EB"/>
    <w:rsid w:val="00667FBA"/>
    <w:rsid w:val="006702F3"/>
    <w:rsid w:val="0067070F"/>
    <w:rsid w:val="00670904"/>
    <w:rsid w:val="00671CCD"/>
    <w:rsid w:val="00671D65"/>
    <w:rsid w:val="00671F0F"/>
    <w:rsid w:val="00672CC1"/>
    <w:rsid w:val="00673E35"/>
    <w:rsid w:val="0067435C"/>
    <w:rsid w:val="006757F3"/>
    <w:rsid w:val="00675A9D"/>
    <w:rsid w:val="00675D45"/>
    <w:rsid w:val="0067666F"/>
    <w:rsid w:val="0067768B"/>
    <w:rsid w:val="006809EB"/>
    <w:rsid w:val="00680B83"/>
    <w:rsid w:val="00681E6B"/>
    <w:rsid w:val="0068243E"/>
    <w:rsid w:val="0068311B"/>
    <w:rsid w:val="006831E8"/>
    <w:rsid w:val="006835B5"/>
    <w:rsid w:val="00685AF1"/>
    <w:rsid w:val="00686907"/>
    <w:rsid w:val="0068725E"/>
    <w:rsid w:val="00687CEF"/>
    <w:rsid w:val="00690900"/>
    <w:rsid w:val="00690FEF"/>
    <w:rsid w:val="0069164B"/>
    <w:rsid w:val="00691AEC"/>
    <w:rsid w:val="00692257"/>
    <w:rsid w:val="0069254D"/>
    <w:rsid w:val="00692A5F"/>
    <w:rsid w:val="00693E22"/>
    <w:rsid w:val="006940C8"/>
    <w:rsid w:val="00694427"/>
    <w:rsid w:val="00696064"/>
    <w:rsid w:val="006964BF"/>
    <w:rsid w:val="0069725A"/>
    <w:rsid w:val="0069756F"/>
    <w:rsid w:val="006978BB"/>
    <w:rsid w:val="0069797D"/>
    <w:rsid w:val="006979AE"/>
    <w:rsid w:val="006979B0"/>
    <w:rsid w:val="006A0208"/>
    <w:rsid w:val="006A1DC3"/>
    <w:rsid w:val="006A1EA9"/>
    <w:rsid w:val="006A2832"/>
    <w:rsid w:val="006A2E04"/>
    <w:rsid w:val="006A33C3"/>
    <w:rsid w:val="006A34EB"/>
    <w:rsid w:val="006A3894"/>
    <w:rsid w:val="006A3C70"/>
    <w:rsid w:val="006A4C91"/>
    <w:rsid w:val="006A5AA3"/>
    <w:rsid w:val="006A5BDD"/>
    <w:rsid w:val="006A5DAD"/>
    <w:rsid w:val="006A6E61"/>
    <w:rsid w:val="006A7364"/>
    <w:rsid w:val="006A74BE"/>
    <w:rsid w:val="006A7A07"/>
    <w:rsid w:val="006B007B"/>
    <w:rsid w:val="006B08FF"/>
    <w:rsid w:val="006B1A93"/>
    <w:rsid w:val="006B1BE4"/>
    <w:rsid w:val="006B2113"/>
    <w:rsid w:val="006B2832"/>
    <w:rsid w:val="006B2997"/>
    <w:rsid w:val="006B37AB"/>
    <w:rsid w:val="006B4233"/>
    <w:rsid w:val="006B43B3"/>
    <w:rsid w:val="006B5185"/>
    <w:rsid w:val="006B5891"/>
    <w:rsid w:val="006B5FD2"/>
    <w:rsid w:val="006B6177"/>
    <w:rsid w:val="006B719A"/>
    <w:rsid w:val="006B7435"/>
    <w:rsid w:val="006B745B"/>
    <w:rsid w:val="006B76A8"/>
    <w:rsid w:val="006B7E0A"/>
    <w:rsid w:val="006C0002"/>
    <w:rsid w:val="006C0394"/>
    <w:rsid w:val="006C1148"/>
    <w:rsid w:val="006C1C8C"/>
    <w:rsid w:val="006C25AE"/>
    <w:rsid w:val="006C30D8"/>
    <w:rsid w:val="006C33DE"/>
    <w:rsid w:val="006C3D41"/>
    <w:rsid w:val="006C48A4"/>
    <w:rsid w:val="006C5A05"/>
    <w:rsid w:val="006C5BC4"/>
    <w:rsid w:val="006C60AB"/>
    <w:rsid w:val="006C6384"/>
    <w:rsid w:val="006C68A2"/>
    <w:rsid w:val="006D0DAF"/>
    <w:rsid w:val="006D1587"/>
    <w:rsid w:val="006D1EE8"/>
    <w:rsid w:val="006D1F05"/>
    <w:rsid w:val="006D21E4"/>
    <w:rsid w:val="006D2415"/>
    <w:rsid w:val="006D243B"/>
    <w:rsid w:val="006D28F8"/>
    <w:rsid w:val="006D48DE"/>
    <w:rsid w:val="006D4A7B"/>
    <w:rsid w:val="006D4F86"/>
    <w:rsid w:val="006D6653"/>
    <w:rsid w:val="006D7091"/>
    <w:rsid w:val="006D763E"/>
    <w:rsid w:val="006D78E8"/>
    <w:rsid w:val="006D79C0"/>
    <w:rsid w:val="006D7AF2"/>
    <w:rsid w:val="006D7D4C"/>
    <w:rsid w:val="006E07BE"/>
    <w:rsid w:val="006E0E3A"/>
    <w:rsid w:val="006E19C4"/>
    <w:rsid w:val="006E2132"/>
    <w:rsid w:val="006E3156"/>
    <w:rsid w:val="006E3A75"/>
    <w:rsid w:val="006E418A"/>
    <w:rsid w:val="006E41CF"/>
    <w:rsid w:val="006E4D80"/>
    <w:rsid w:val="006E7173"/>
    <w:rsid w:val="006E7AB6"/>
    <w:rsid w:val="006E7B41"/>
    <w:rsid w:val="006F02BE"/>
    <w:rsid w:val="006F02FA"/>
    <w:rsid w:val="006F09B5"/>
    <w:rsid w:val="006F0AEC"/>
    <w:rsid w:val="006F0D5B"/>
    <w:rsid w:val="006F190F"/>
    <w:rsid w:val="006F1B99"/>
    <w:rsid w:val="006F1BE4"/>
    <w:rsid w:val="006F1E82"/>
    <w:rsid w:val="006F272F"/>
    <w:rsid w:val="006F2779"/>
    <w:rsid w:val="006F2EF6"/>
    <w:rsid w:val="006F2F8B"/>
    <w:rsid w:val="006F373C"/>
    <w:rsid w:val="006F3A1C"/>
    <w:rsid w:val="006F4779"/>
    <w:rsid w:val="006F4B31"/>
    <w:rsid w:val="006F5960"/>
    <w:rsid w:val="006F5C6D"/>
    <w:rsid w:val="006F638E"/>
    <w:rsid w:val="006F66AA"/>
    <w:rsid w:val="006F7956"/>
    <w:rsid w:val="006F7A0D"/>
    <w:rsid w:val="006F7C01"/>
    <w:rsid w:val="006F7FA9"/>
    <w:rsid w:val="007002EA"/>
    <w:rsid w:val="00701857"/>
    <w:rsid w:val="00702590"/>
    <w:rsid w:val="0070287A"/>
    <w:rsid w:val="00703805"/>
    <w:rsid w:val="0070405F"/>
    <w:rsid w:val="00704B82"/>
    <w:rsid w:val="00704E5D"/>
    <w:rsid w:val="00705998"/>
    <w:rsid w:val="00705C78"/>
    <w:rsid w:val="00705EE6"/>
    <w:rsid w:val="0070721E"/>
    <w:rsid w:val="00710227"/>
    <w:rsid w:val="00710F8A"/>
    <w:rsid w:val="00711A45"/>
    <w:rsid w:val="00712933"/>
    <w:rsid w:val="007132BF"/>
    <w:rsid w:val="007149AA"/>
    <w:rsid w:val="00714A36"/>
    <w:rsid w:val="00715B27"/>
    <w:rsid w:val="00715C2C"/>
    <w:rsid w:val="00716277"/>
    <w:rsid w:val="00716F6F"/>
    <w:rsid w:val="00717527"/>
    <w:rsid w:val="00717F08"/>
    <w:rsid w:val="00720546"/>
    <w:rsid w:val="00721776"/>
    <w:rsid w:val="0072206D"/>
    <w:rsid w:val="007230E8"/>
    <w:rsid w:val="007231F9"/>
    <w:rsid w:val="00723E8E"/>
    <w:rsid w:val="00724D83"/>
    <w:rsid w:val="00725CD2"/>
    <w:rsid w:val="00725F2C"/>
    <w:rsid w:val="007261B4"/>
    <w:rsid w:val="0072641A"/>
    <w:rsid w:val="007267C2"/>
    <w:rsid w:val="00726FB8"/>
    <w:rsid w:val="00727E3B"/>
    <w:rsid w:val="00730066"/>
    <w:rsid w:val="00730943"/>
    <w:rsid w:val="007317B3"/>
    <w:rsid w:val="007327B1"/>
    <w:rsid w:val="0073493E"/>
    <w:rsid w:val="00735013"/>
    <w:rsid w:val="00735F18"/>
    <w:rsid w:val="007365D8"/>
    <w:rsid w:val="00736693"/>
    <w:rsid w:val="007367CD"/>
    <w:rsid w:val="00736FAB"/>
    <w:rsid w:val="007370BD"/>
    <w:rsid w:val="00737F5F"/>
    <w:rsid w:val="00740508"/>
    <w:rsid w:val="00741E34"/>
    <w:rsid w:val="00742193"/>
    <w:rsid w:val="00743089"/>
    <w:rsid w:val="00743531"/>
    <w:rsid w:val="00743FA9"/>
    <w:rsid w:val="0074469A"/>
    <w:rsid w:val="00744727"/>
    <w:rsid w:val="00744B1F"/>
    <w:rsid w:val="007464B1"/>
    <w:rsid w:val="00747053"/>
    <w:rsid w:val="007472D4"/>
    <w:rsid w:val="0074731B"/>
    <w:rsid w:val="00747B81"/>
    <w:rsid w:val="00750E1B"/>
    <w:rsid w:val="007523D2"/>
    <w:rsid w:val="00752855"/>
    <w:rsid w:val="007528EC"/>
    <w:rsid w:val="00752925"/>
    <w:rsid w:val="00753E8C"/>
    <w:rsid w:val="00753F04"/>
    <w:rsid w:val="007552D1"/>
    <w:rsid w:val="0075565D"/>
    <w:rsid w:val="007565E6"/>
    <w:rsid w:val="00757021"/>
    <w:rsid w:val="00757894"/>
    <w:rsid w:val="00757F50"/>
    <w:rsid w:val="00760D86"/>
    <w:rsid w:val="00760F80"/>
    <w:rsid w:val="00761496"/>
    <w:rsid w:val="00761EDE"/>
    <w:rsid w:val="007628D5"/>
    <w:rsid w:val="0076302E"/>
    <w:rsid w:val="00764734"/>
    <w:rsid w:val="00764AD1"/>
    <w:rsid w:val="00765305"/>
    <w:rsid w:val="00765396"/>
    <w:rsid w:val="00765EEE"/>
    <w:rsid w:val="007668A7"/>
    <w:rsid w:val="007676A1"/>
    <w:rsid w:val="00770A28"/>
    <w:rsid w:val="00771519"/>
    <w:rsid w:val="00771744"/>
    <w:rsid w:val="00771E9E"/>
    <w:rsid w:val="00772212"/>
    <w:rsid w:val="007732E7"/>
    <w:rsid w:val="00773941"/>
    <w:rsid w:val="0077441C"/>
    <w:rsid w:val="0077542F"/>
    <w:rsid w:val="00775BE2"/>
    <w:rsid w:val="0077654F"/>
    <w:rsid w:val="00776799"/>
    <w:rsid w:val="00776CAF"/>
    <w:rsid w:val="0077706F"/>
    <w:rsid w:val="00777CD7"/>
    <w:rsid w:val="007809B0"/>
    <w:rsid w:val="007815FB"/>
    <w:rsid w:val="00781869"/>
    <w:rsid w:val="00781DA5"/>
    <w:rsid w:val="00782FB8"/>
    <w:rsid w:val="00783DBE"/>
    <w:rsid w:val="00784DD0"/>
    <w:rsid w:val="00785BE1"/>
    <w:rsid w:val="00785D18"/>
    <w:rsid w:val="00786165"/>
    <w:rsid w:val="0078622F"/>
    <w:rsid w:val="0078649B"/>
    <w:rsid w:val="007864F3"/>
    <w:rsid w:val="00786AE5"/>
    <w:rsid w:val="00786DC7"/>
    <w:rsid w:val="00787106"/>
    <w:rsid w:val="007876EC"/>
    <w:rsid w:val="00790213"/>
    <w:rsid w:val="00790D45"/>
    <w:rsid w:val="007912B8"/>
    <w:rsid w:val="00792334"/>
    <w:rsid w:val="007925C2"/>
    <w:rsid w:val="00792AEF"/>
    <w:rsid w:val="00792C19"/>
    <w:rsid w:val="00792FD4"/>
    <w:rsid w:val="0079308B"/>
    <w:rsid w:val="00793F4D"/>
    <w:rsid w:val="0079402C"/>
    <w:rsid w:val="00794BBA"/>
    <w:rsid w:val="00794D1A"/>
    <w:rsid w:val="007950C0"/>
    <w:rsid w:val="007958DB"/>
    <w:rsid w:val="00795DA8"/>
    <w:rsid w:val="00796CA0"/>
    <w:rsid w:val="00796E3B"/>
    <w:rsid w:val="007A013C"/>
    <w:rsid w:val="007A0E1D"/>
    <w:rsid w:val="007A102B"/>
    <w:rsid w:val="007A11E1"/>
    <w:rsid w:val="007A13FD"/>
    <w:rsid w:val="007A1A80"/>
    <w:rsid w:val="007A2180"/>
    <w:rsid w:val="007A28B2"/>
    <w:rsid w:val="007A2D68"/>
    <w:rsid w:val="007A461F"/>
    <w:rsid w:val="007A4AB6"/>
    <w:rsid w:val="007A4F73"/>
    <w:rsid w:val="007A53C3"/>
    <w:rsid w:val="007A54B4"/>
    <w:rsid w:val="007A626B"/>
    <w:rsid w:val="007A67B1"/>
    <w:rsid w:val="007A7589"/>
    <w:rsid w:val="007A77B2"/>
    <w:rsid w:val="007B384A"/>
    <w:rsid w:val="007B3BA8"/>
    <w:rsid w:val="007B42A0"/>
    <w:rsid w:val="007B47FE"/>
    <w:rsid w:val="007B5FD8"/>
    <w:rsid w:val="007B694A"/>
    <w:rsid w:val="007B7059"/>
    <w:rsid w:val="007C18EB"/>
    <w:rsid w:val="007C1AF3"/>
    <w:rsid w:val="007C2D7E"/>
    <w:rsid w:val="007C2E94"/>
    <w:rsid w:val="007C36CE"/>
    <w:rsid w:val="007C5BE8"/>
    <w:rsid w:val="007C625C"/>
    <w:rsid w:val="007C6BAE"/>
    <w:rsid w:val="007C6C14"/>
    <w:rsid w:val="007C7428"/>
    <w:rsid w:val="007C7BBF"/>
    <w:rsid w:val="007C7F35"/>
    <w:rsid w:val="007D09A3"/>
    <w:rsid w:val="007D169E"/>
    <w:rsid w:val="007D1C9F"/>
    <w:rsid w:val="007D2B5D"/>
    <w:rsid w:val="007D2C5E"/>
    <w:rsid w:val="007D2CC5"/>
    <w:rsid w:val="007D4CCC"/>
    <w:rsid w:val="007D5241"/>
    <w:rsid w:val="007D539A"/>
    <w:rsid w:val="007D539E"/>
    <w:rsid w:val="007D55FE"/>
    <w:rsid w:val="007D5D1B"/>
    <w:rsid w:val="007D6606"/>
    <w:rsid w:val="007D7131"/>
    <w:rsid w:val="007E0061"/>
    <w:rsid w:val="007E1586"/>
    <w:rsid w:val="007E1ABA"/>
    <w:rsid w:val="007E27B9"/>
    <w:rsid w:val="007E32C0"/>
    <w:rsid w:val="007E3B9F"/>
    <w:rsid w:val="007E3D95"/>
    <w:rsid w:val="007E3E94"/>
    <w:rsid w:val="007E4D57"/>
    <w:rsid w:val="007E5036"/>
    <w:rsid w:val="007E5FC2"/>
    <w:rsid w:val="007E6A0E"/>
    <w:rsid w:val="007E705A"/>
    <w:rsid w:val="007E7124"/>
    <w:rsid w:val="007E7A70"/>
    <w:rsid w:val="007E7F80"/>
    <w:rsid w:val="007F129C"/>
    <w:rsid w:val="007F17DA"/>
    <w:rsid w:val="007F1A6C"/>
    <w:rsid w:val="007F1BDD"/>
    <w:rsid w:val="007F2DD9"/>
    <w:rsid w:val="007F3283"/>
    <w:rsid w:val="007F337D"/>
    <w:rsid w:val="007F3D77"/>
    <w:rsid w:val="007F3EFB"/>
    <w:rsid w:val="007F46B3"/>
    <w:rsid w:val="007F4C8D"/>
    <w:rsid w:val="007F55B9"/>
    <w:rsid w:val="007F6086"/>
    <w:rsid w:val="007F60DF"/>
    <w:rsid w:val="007F61F8"/>
    <w:rsid w:val="007F65C9"/>
    <w:rsid w:val="007F78A7"/>
    <w:rsid w:val="007F7B46"/>
    <w:rsid w:val="00800822"/>
    <w:rsid w:val="00801128"/>
    <w:rsid w:val="0080145D"/>
    <w:rsid w:val="00802DDE"/>
    <w:rsid w:val="008032DD"/>
    <w:rsid w:val="008035E5"/>
    <w:rsid w:val="00805976"/>
    <w:rsid w:val="00805C7F"/>
    <w:rsid w:val="008063EC"/>
    <w:rsid w:val="0080670A"/>
    <w:rsid w:val="0080681A"/>
    <w:rsid w:val="00806EA7"/>
    <w:rsid w:val="00806F4C"/>
    <w:rsid w:val="00810129"/>
    <w:rsid w:val="008112F9"/>
    <w:rsid w:val="008116ED"/>
    <w:rsid w:val="00811FC2"/>
    <w:rsid w:val="00812679"/>
    <w:rsid w:val="00812750"/>
    <w:rsid w:val="00813DA5"/>
    <w:rsid w:val="00815E23"/>
    <w:rsid w:val="00815E90"/>
    <w:rsid w:val="00816402"/>
    <w:rsid w:val="0081678E"/>
    <w:rsid w:val="00817178"/>
    <w:rsid w:val="00817334"/>
    <w:rsid w:val="00820088"/>
    <w:rsid w:val="00820EAD"/>
    <w:rsid w:val="00820FE6"/>
    <w:rsid w:val="0082211E"/>
    <w:rsid w:val="00822490"/>
    <w:rsid w:val="008227E7"/>
    <w:rsid w:val="00823518"/>
    <w:rsid w:val="008242C5"/>
    <w:rsid w:val="008246AF"/>
    <w:rsid w:val="008257E7"/>
    <w:rsid w:val="00825F91"/>
    <w:rsid w:val="008273D6"/>
    <w:rsid w:val="0082747C"/>
    <w:rsid w:val="0083151A"/>
    <w:rsid w:val="00831A66"/>
    <w:rsid w:val="008334CE"/>
    <w:rsid w:val="00834279"/>
    <w:rsid w:val="008352F3"/>
    <w:rsid w:val="008354C8"/>
    <w:rsid w:val="00835602"/>
    <w:rsid w:val="00835B7B"/>
    <w:rsid w:val="00835E46"/>
    <w:rsid w:val="00836114"/>
    <w:rsid w:val="00836E31"/>
    <w:rsid w:val="00837A4F"/>
    <w:rsid w:val="00837CC5"/>
    <w:rsid w:val="00837E6D"/>
    <w:rsid w:val="0084137D"/>
    <w:rsid w:val="00841486"/>
    <w:rsid w:val="00841B32"/>
    <w:rsid w:val="00841B40"/>
    <w:rsid w:val="008427DA"/>
    <w:rsid w:val="00842E35"/>
    <w:rsid w:val="008436FB"/>
    <w:rsid w:val="00843B20"/>
    <w:rsid w:val="00844338"/>
    <w:rsid w:val="0084452F"/>
    <w:rsid w:val="00844706"/>
    <w:rsid w:val="00844BEB"/>
    <w:rsid w:val="008455F6"/>
    <w:rsid w:val="0084599C"/>
    <w:rsid w:val="00845D72"/>
    <w:rsid w:val="008474FA"/>
    <w:rsid w:val="008501DE"/>
    <w:rsid w:val="00850FB8"/>
    <w:rsid w:val="008513BE"/>
    <w:rsid w:val="008513E2"/>
    <w:rsid w:val="00851828"/>
    <w:rsid w:val="00852038"/>
    <w:rsid w:val="0085272B"/>
    <w:rsid w:val="00855073"/>
    <w:rsid w:val="008556B9"/>
    <w:rsid w:val="008568D7"/>
    <w:rsid w:val="00857360"/>
    <w:rsid w:val="008578CD"/>
    <w:rsid w:val="00857A81"/>
    <w:rsid w:val="00857AD6"/>
    <w:rsid w:val="00860441"/>
    <w:rsid w:val="00860767"/>
    <w:rsid w:val="008609E4"/>
    <w:rsid w:val="00860FD2"/>
    <w:rsid w:val="008611F1"/>
    <w:rsid w:val="00861E6E"/>
    <w:rsid w:val="008623D4"/>
    <w:rsid w:val="00863642"/>
    <w:rsid w:val="00863A7D"/>
    <w:rsid w:val="00863DEA"/>
    <w:rsid w:val="00864903"/>
    <w:rsid w:val="008649FF"/>
    <w:rsid w:val="00864BBA"/>
    <w:rsid w:val="00864BCF"/>
    <w:rsid w:val="008651F4"/>
    <w:rsid w:val="0086625E"/>
    <w:rsid w:val="00866B2C"/>
    <w:rsid w:val="008675F5"/>
    <w:rsid w:val="008676BC"/>
    <w:rsid w:val="00867899"/>
    <w:rsid w:val="00867C21"/>
    <w:rsid w:val="0087115C"/>
    <w:rsid w:val="008724F4"/>
    <w:rsid w:val="0087289A"/>
    <w:rsid w:val="00872CF3"/>
    <w:rsid w:val="00872FD1"/>
    <w:rsid w:val="0087352A"/>
    <w:rsid w:val="0087380B"/>
    <w:rsid w:val="00873936"/>
    <w:rsid w:val="00873AC6"/>
    <w:rsid w:val="008742FF"/>
    <w:rsid w:val="00875363"/>
    <w:rsid w:val="0087584A"/>
    <w:rsid w:val="008760D8"/>
    <w:rsid w:val="008764BF"/>
    <w:rsid w:val="00877258"/>
    <w:rsid w:val="0087728E"/>
    <w:rsid w:val="00877DB2"/>
    <w:rsid w:val="00880855"/>
    <w:rsid w:val="00880EC5"/>
    <w:rsid w:val="00880FCF"/>
    <w:rsid w:val="008812F8"/>
    <w:rsid w:val="008820D8"/>
    <w:rsid w:val="00882832"/>
    <w:rsid w:val="00883017"/>
    <w:rsid w:val="008830E7"/>
    <w:rsid w:val="00883B4A"/>
    <w:rsid w:val="00884256"/>
    <w:rsid w:val="0088515D"/>
    <w:rsid w:val="008856C6"/>
    <w:rsid w:val="00885E19"/>
    <w:rsid w:val="00887118"/>
    <w:rsid w:val="00887B21"/>
    <w:rsid w:val="00890BFA"/>
    <w:rsid w:val="0089192E"/>
    <w:rsid w:val="0089212D"/>
    <w:rsid w:val="0089267B"/>
    <w:rsid w:val="00893022"/>
    <w:rsid w:val="0089319A"/>
    <w:rsid w:val="0089361B"/>
    <w:rsid w:val="00893622"/>
    <w:rsid w:val="00893AE3"/>
    <w:rsid w:val="0089420E"/>
    <w:rsid w:val="0089440B"/>
    <w:rsid w:val="0089497E"/>
    <w:rsid w:val="00894A04"/>
    <w:rsid w:val="00894E38"/>
    <w:rsid w:val="008956EC"/>
    <w:rsid w:val="008958D4"/>
    <w:rsid w:val="0089605C"/>
    <w:rsid w:val="008960A9"/>
    <w:rsid w:val="008967F6"/>
    <w:rsid w:val="00897A6F"/>
    <w:rsid w:val="00897BF2"/>
    <w:rsid w:val="008A0853"/>
    <w:rsid w:val="008A143E"/>
    <w:rsid w:val="008A1524"/>
    <w:rsid w:val="008A2514"/>
    <w:rsid w:val="008A29BB"/>
    <w:rsid w:val="008A2ACC"/>
    <w:rsid w:val="008A3372"/>
    <w:rsid w:val="008A38EF"/>
    <w:rsid w:val="008A3B8A"/>
    <w:rsid w:val="008A3CA4"/>
    <w:rsid w:val="008A4426"/>
    <w:rsid w:val="008A4AC2"/>
    <w:rsid w:val="008A5820"/>
    <w:rsid w:val="008A69FF"/>
    <w:rsid w:val="008A6CBC"/>
    <w:rsid w:val="008A750E"/>
    <w:rsid w:val="008B044A"/>
    <w:rsid w:val="008B0AA6"/>
    <w:rsid w:val="008B1410"/>
    <w:rsid w:val="008B1A7B"/>
    <w:rsid w:val="008B1EF4"/>
    <w:rsid w:val="008B22B3"/>
    <w:rsid w:val="008B2700"/>
    <w:rsid w:val="008B2713"/>
    <w:rsid w:val="008B273D"/>
    <w:rsid w:val="008B3B62"/>
    <w:rsid w:val="008B54C2"/>
    <w:rsid w:val="008B574D"/>
    <w:rsid w:val="008B5D62"/>
    <w:rsid w:val="008B6757"/>
    <w:rsid w:val="008B6D73"/>
    <w:rsid w:val="008BCAFA"/>
    <w:rsid w:val="008C02D9"/>
    <w:rsid w:val="008C0B1F"/>
    <w:rsid w:val="008C0E8C"/>
    <w:rsid w:val="008C12A0"/>
    <w:rsid w:val="008C262B"/>
    <w:rsid w:val="008C2FF2"/>
    <w:rsid w:val="008C3146"/>
    <w:rsid w:val="008C380B"/>
    <w:rsid w:val="008C3B85"/>
    <w:rsid w:val="008C4BAD"/>
    <w:rsid w:val="008C4DC5"/>
    <w:rsid w:val="008C5CFE"/>
    <w:rsid w:val="008C6721"/>
    <w:rsid w:val="008C6DBC"/>
    <w:rsid w:val="008C79FB"/>
    <w:rsid w:val="008CFD29"/>
    <w:rsid w:val="008D05CA"/>
    <w:rsid w:val="008D0801"/>
    <w:rsid w:val="008D090C"/>
    <w:rsid w:val="008D13D5"/>
    <w:rsid w:val="008D16F7"/>
    <w:rsid w:val="008D1711"/>
    <w:rsid w:val="008D17E3"/>
    <w:rsid w:val="008D1E02"/>
    <w:rsid w:val="008D21A2"/>
    <w:rsid w:val="008D2524"/>
    <w:rsid w:val="008D3D61"/>
    <w:rsid w:val="008D4347"/>
    <w:rsid w:val="008D52EA"/>
    <w:rsid w:val="008D63BB"/>
    <w:rsid w:val="008D63C0"/>
    <w:rsid w:val="008D650C"/>
    <w:rsid w:val="008D6595"/>
    <w:rsid w:val="008D7492"/>
    <w:rsid w:val="008D774B"/>
    <w:rsid w:val="008E0089"/>
    <w:rsid w:val="008E01C3"/>
    <w:rsid w:val="008E0910"/>
    <w:rsid w:val="008E0A2F"/>
    <w:rsid w:val="008E1620"/>
    <w:rsid w:val="008E1AA4"/>
    <w:rsid w:val="008E25EC"/>
    <w:rsid w:val="008E2A2D"/>
    <w:rsid w:val="008E3397"/>
    <w:rsid w:val="008E34D2"/>
    <w:rsid w:val="008E38FB"/>
    <w:rsid w:val="008E3EEA"/>
    <w:rsid w:val="008E415B"/>
    <w:rsid w:val="008E4A1A"/>
    <w:rsid w:val="008E4D5B"/>
    <w:rsid w:val="008E5D72"/>
    <w:rsid w:val="008E6507"/>
    <w:rsid w:val="008E663E"/>
    <w:rsid w:val="008E691C"/>
    <w:rsid w:val="008E78BE"/>
    <w:rsid w:val="008F04D3"/>
    <w:rsid w:val="008F173D"/>
    <w:rsid w:val="008F18C9"/>
    <w:rsid w:val="008F1C7C"/>
    <w:rsid w:val="008F1EFA"/>
    <w:rsid w:val="008F27AC"/>
    <w:rsid w:val="008F2A1B"/>
    <w:rsid w:val="008F3B74"/>
    <w:rsid w:val="008F3C92"/>
    <w:rsid w:val="008F5066"/>
    <w:rsid w:val="008F5E6D"/>
    <w:rsid w:val="008F6FAE"/>
    <w:rsid w:val="008F7100"/>
    <w:rsid w:val="008F71F2"/>
    <w:rsid w:val="008F79F9"/>
    <w:rsid w:val="008F7A8B"/>
    <w:rsid w:val="008F7E2F"/>
    <w:rsid w:val="009001EA"/>
    <w:rsid w:val="00900ACD"/>
    <w:rsid w:val="00901276"/>
    <w:rsid w:val="00901751"/>
    <w:rsid w:val="00901BF5"/>
    <w:rsid w:val="009041AD"/>
    <w:rsid w:val="009043B3"/>
    <w:rsid w:val="009048CE"/>
    <w:rsid w:val="0090540F"/>
    <w:rsid w:val="009056D4"/>
    <w:rsid w:val="00905827"/>
    <w:rsid w:val="00906185"/>
    <w:rsid w:val="0090618D"/>
    <w:rsid w:val="00906237"/>
    <w:rsid w:val="009065FD"/>
    <w:rsid w:val="009076A6"/>
    <w:rsid w:val="009078B4"/>
    <w:rsid w:val="00910C6D"/>
    <w:rsid w:val="00910DC2"/>
    <w:rsid w:val="00911020"/>
    <w:rsid w:val="00911873"/>
    <w:rsid w:val="00911DFC"/>
    <w:rsid w:val="00911E0A"/>
    <w:rsid w:val="00911E3B"/>
    <w:rsid w:val="0091309A"/>
    <w:rsid w:val="00913B37"/>
    <w:rsid w:val="009147FC"/>
    <w:rsid w:val="0091533F"/>
    <w:rsid w:val="00915B61"/>
    <w:rsid w:val="00915C55"/>
    <w:rsid w:val="00916A0B"/>
    <w:rsid w:val="00916A83"/>
    <w:rsid w:val="00916F68"/>
    <w:rsid w:val="00917025"/>
    <w:rsid w:val="00917826"/>
    <w:rsid w:val="00920988"/>
    <w:rsid w:val="009209DA"/>
    <w:rsid w:val="00920AE6"/>
    <w:rsid w:val="00921375"/>
    <w:rsid w:val="009218E2"/>
    <w:rsid w:val="00921FB4"/>
    <w:rsid w:val="00922EB4"/>
    <w:rsid w:val="00923024"/>
    <w:rsid w:val="009236CF"/>
    <w:rsid w:val="00924102"/>
    <w:rsid w:val="00925066"/>
    <w:rsid w:val="00925CB2"/>
    <w:rsid w:val="00926266"/>
    <w:rsid w:val="009269A7"/>
    <w:rsid w:val="009271E2"/>
    <w:rsid w:val="00927404"/>
    <w:rsid w:val="009278D0"/>
    <w:rsid w:val="0093120B"/>
    <w:rsid w:val="009312A1"/>
    <w:rsid w:val="009316A5"/>
    <w:rsid w:val="009317BC"/>
    <w:rsid w:val="00931BED"/>
    <w:rsid w:val="00932535"/>
    <w:rsid w:val="009332EB"/>
    <w:rsid w:val="00933B2D"/>
    <w:rsid w:val="00934810"/>
    <w:rsid w:val="00934939"/>
    <w:rsid w:val="009354EF"/>
    <w:rsid w:val="009355A3"/>
    <w:rsid w:val="0093570D"/>
    <w:rsid w:val="00935EBB"/>
    <w:rsid w:val="00935F2E"/>
    <w:rsid w:val="00935FC6"/>
    <w:rsid w:val="0093792D"/>
    <w:rsid w:val="00937DD0"/>
    <w:rsid w:val="00940CD3"/>
    <w:rsid w:val="00941F93"/>
    <w:rsid w:val="0094263F"/>
    <w:rsid w:val="00944226"/>
    <w:rsid w:val="009452AC"/>
    <w:rsid w:val="0094534A"/>
    <w:rsid w:val="00947995"/>
    <w:rsid w:val="00947F01"/>
    <w:rsid w:val="009505EE"/>
    <w:rsid w:val="009507B2"/>
    <w:rsid w:val="00950D1F"/>
    <w:rsid w:val="00951E08"/>
    <w:rsid w:val="009525D6"/>
    <w:rsid w:val="00952742"/>
    <w:rsid w:val="00952F33"/>
    <w:rsid w:val="009530E5"/>
    <w:rsid w:val="0095375A"/>
    <w:rsid w:val="00954C30"/>
    <w:rsid w:val="0095515B"/>
    <w:rsid w:val="009558C0"/>
    <w:rsid w:val="00956BBB"/>
    <w:rsid w:val="00957457"/>
    <w:rsid w:val="00960636"/>
    <w:rsid w:val="009607EE"/>
    <w:rsid w:val="00960FEC"/>
    <w:rsid w:val="00961088"/>
    <w:rsid w:val="00961B59"/>
    <w:rsid w:val="00961D3E"/>
    <w:rsid w:val="0096404E"/>
    <w:rsid w:val="00964613"/>
    <w:rsid w:val="00964D1E"/>
    <w:rsid w:val="00965173"/>
    <w:rsid w:val="00965D66"/>
    <w:rsid w:val="0096609C"/>
    <w:rsid w:val="00966653"/>
    <w:rsid w:val="00966877"/>
    <w:rsid w:val="00966BFE"/>
    <w:rsid w:val="009674E4"/>
    <w:rsid w:val="00967B01"/>
    <w:rsid w:val="00967C11"/>
    <w:rsid w:val="009708FC"/>
    <w:rsid w:val="00970927"/>
    <w:rsid w:val="00970D9D"/>
    <w:rsid w:val="009713F3"/>
    <w:rsid w:val="0097174F"/>
    <w:rsid w:val="009719B2"/>
    <w:rsid w:val="00971C75"/>
    <w:rsid w:val="00972A5F"/>
    <w:rsid w:val="00972FA4"/>
    <w:rsid w:val="0097600C"/>
    <w:rsid w:val="0097612E"/>
    <w:rsid w:val="009768C6"/>
    <w:rsid w:val="0097695A"/>
    <w:rsid w:val="00976D00"/>
    <w:rsid w:val="0097746E"/>
    <w:rsid w:val="009777B5"/>
    <w:rsid w:val="009777D2"/>
    <w:rsid w:val="00981160"/>
    <w:rsid w:val="00981162"/>
    <w:rsid w:val="009811D7"/>
    <w:rsid w:val="009814F8"/>
    <w:rsid w:val="0098305C"/>
    <w:rsid w:val="009830F6"/>
    <w:rsid w:val="009831B0"/>
    <w:rsid w:val="00983CC5"/>
    <w:rsid w:val="00983E1F"/>
    <w:rsid w:val="0098429D"/>
    <w:rsid w:val="0098454D"/>
    <w:rsid w:val="0098542D"/>
    <w:rsid w:val="00985BEE"/>
    <w:rsid w:val="009865BC"/>
    <w:rsid w:val="00986703"/>
    <w:rsid w:val="00986D2E"/>
    <w:rsid w:val="00987C55"/>
    <w:rsid w:val="00990510"/>
    <w:rsid w:val="0099059E"/>
    <w:rsid w:val="009908E0"/>
    <w:rsid w:val="00990EAF"/>
    <w:rsid w:val="00990F85"/>
    <w:rsid w:val="00991045"/>
    <w:rsid w:val="00992360"/>
    <w:rsid w:val="009935E7"/>
    <w:rsid w:val="0099396B"/>
    <w:rsid w:val="0099473C"/>
    <w:rsid w:val="00994B68"/>
    <w:rsid w:val="00994C96"/>
    <w:rsid w:val="00994EEF"/>
    <w:rsid w:val="0099611F"/>
    <w:rsid w:val="009965DC"/>
    <w:rsid w:val="00997577"/>
    <w:rsid w:val="0099777D"/>
    <w:rsid w:val="00997DDD"/>
    <w:rsid w:val="009A027B"/>
    <w:rsid w:val="009A13B3"/>
    <w:rsid w:val="009A1AD7"/>
    <w:rsid w:val="009A1F67"/>
    <w:rsid w:val="009A2183"/>
    <w:rsid w:val="009A227B"/>
    <w:rsid w:val="009A3401"/>
    <w:rsid w:val="009A3FF5"/>
    <w:rsid w:val="009A54A6"/>
    <w:rsid w:val="009A5A82"/>
    <w:rsid w:val="009A70C3"/>
    <w:rsid w:val="009A7728"/>
    <w:rsid w:val="009B0DFF"/>
    <w:rsid w:val="009B1220"/>
    <w:rsid w:val="009B23C2"/>
    <w:rsid w:val="009B2627"/>
    <w:rsid w:val="009B2BA6"/>
    <w:rsid w:val="009B2EB8"/>
    <w:rsid w:val="009B2F1D"/>
    <w:rsid w:val="009B3434"/>
    <w:rsid w:val="009B3884"/>
    <w:rsid w:val="009B5244"/>
    <w:rsid w:val="009B5492"/>
    <w:rsid w:val="009B5CC7"/>
    <w:rsid w:val="009B6161"/>
    <w:rsid w:val="009B63AF"/>
    <w:rsid w:val="009B6EE4"/>
    <w:rsid w:val="009B73B6"/>
    <w:rsid w:val="009B7EDE"/>
    <w:rsid w:val="009C05C6"/>
    <w:rsid w:val="009C0AC5"/>
    <w:rsid w:val="009C1B12"/>
    <w:rsid w:val="009C233E"/>
    <w:rsid w:val="009C2507"/>
    <w:rsid w:val="009C2EA5"/>
    <w:rsid w:val="009C3292"/>
    <w:rsid w:val="009C38A5"/>
    <w:rsid w:val="009C3C19"/>
    <w:rsid w:val="009C3DA8"/>
    <w:rsid w:val="009C446D"/>
    <w:rsid w:val="009C57AE"/>
    <w:rsid w:val="009C57E8"/>
    <w:rsid w:val="009C76A0"/>
    <w:rsid w:val="009C7FD2"/>
    <w:rsid w:val="009D046A"/>
    <w:rsid w:val="009D067A"/>
    <w:rsid w:val="009D1EB7"/>
    <w:rsid w:val="009D2690"/>
    <w:rsid w:val="009D3F2C"/>
    <w:rsid w:val="009D413D"/>
    <w:rsid w:val="009D4B3B"/>
    <w:rsid w:val="009D4BC8"/>
    <w:rsid w:val="009D53EE"/>
    <w:rsid w:val="009D5935"/>
    <w:rsid w:val="009D5A89"/>
    <w:rsid w:val="009D5ADC"/>
    <w:rsid w:val="009D6879"/>
    <w:rsid w:val="009D6DD5"/>
    <w:rsid w:val="009D767C"/>
    <w:rsid w:val="009D7C1B"/>
    <w:rsid w:val="009D7DEC"/>
    <w:rsid w:val="009E00CE"/>
    <w:rsid w:val="009E127B"/>
    <w:rsid w:val="009E1308"/>
    <w:rsid w:val="009E130B"/>
    <w:rsid w:val="009E195E"/>
    <w:rsid w:val="009E292A"/>
    <w:rsid w:val="009E2C5C"/>
    <w:rsid w:val="009E2F89"/>
    <w:rsid w:val="009E2FCB"/>
    <w:rsid w:val="009E3F9F"/>
    <w:rsid w:val="009E4075"/>
    <w:rsid w:val="009E409F"/>
    <w:rsid w:val="009E437B"/>
    <w:rsid w:val="009E457E"/>
    <w:rsid w:val="009E4912"/>
    <w:rsid w:val="009E4EAD"/>
    <w:rsid w:val="009E59A9"/>
    <w:rsid w:val="009E5F1B"/>
    <w:rsid w:val="009E7220"/>
    <w:rsid w:val="009E7778"/>
    <w:rsid w:val="009F0072"/>
    <w:rsid w:val="009F1266"/>
    <w:rsid w:val="009F317B"/>
    <w:rsid w:val="009F3769"/>
    <w:rsid w:val="009F40CC"/>
    <w:rsid w:val="009F4576"/>
    <w:rsid w:val="009F61C0"/>
    <w:rsid w:val="009F6628"/>
    <w:rsid w:val="009F6913"/>
    <w:rsid w:val="009F76AB"/>
    <w:rsid w:val="00A0023A"/>
    <w:rsid w:val="00A008FB"/>
    <w:rsid w:val="00A00D1D"/>
    <w:rsid w:val="00A00DD8"/>
    <w:rsid w:val="00A01C5C"/>
    <w:rsid w:val="00A0259F"/>
    <w:rsid w:val="00A02C95"/>
    <w:rsid w:val="00A04416"/>
    <w:rsid w:val="00A0472B"/>
    <w:rsid w:val="00A04B0E"/>
    <w:rsid w:val="00A053B5"/>
    <w:rsid w:val="00A059B3"/>
    <w:rsid w:val="00A06E17"/>
    <w:rsid w:val="00A07BA7"/>
    <w:rsid w:val="00A107C1"/>
    <w:rsid w:val="00A108A2"/>
    <w:rsid w:val="00A11020"/>
    <w:rsid w:val="00A11972"/>
    <w:rsid w:val="00A127CB"/>
    <w:rsid w:val="00A12BD4"/>
    <w:rsid w:val="00A12E98"/>
    <w:rsid w:val="00A13BCF"/>
    <w:rsid w:val="00A13E4E"/>
    <w:rsid w:val="00A14150"/>
    <w:rsid w:val="00A16D5B"/>
    <w:rsid w:val="00A16EC0"/>
    <w:rsid w:val="00A17A6E"/>
    <w:rsid w:val="00A17B31"/>
    <w:rsid w:val="00A20007"/>
    <w:rsid w:val="00A20082"/>
    <w:rsid w:val="00A2020C"/>
    <w:rsid w:val="00A21039"/>
    <w:rsid w:val="00A21ABB"/>
    <w:rsid w:val="00A223B9"/>
    <w:rsid w:val="00A23481"/>
    <w:rsid w:val="00A23987"/>
    <w:rsid w:val="00A23F41"/>
    <w:rsid w:val="00A240E1"/>
    <w:rsid w:val="00A2485F"/>
    <w:rsid w:val="00A24DC1"/>
    <w:rsid w:val="00A25868"/>
    <w:rsid w:val="00A25C1F"/>
    <w:rsid w:val="00A2619D"/>
    <w:rsid w:val="00A27C1C"/>
    <w:rsid w:val="00A31403"/>
    <w:rsid w:val="00A31470"/>
    <w:rsid w:val="00A31A20"/>
    <w:rsid w:val="00A31D5B"/>
    <w:rsid w:val="00A323DE"/>
    <w:rsid w:val="00A32917"/>
    <w:rsid w:val="00A32FC3"/>
    <w:rsid w:val="00A33931"/>
    <w:rsid w:val="00A34974"/>
    <w:rsid w:val="00A352FE"/>
    <w:rsid w:val="00A3597B"/>
    <w:rsid w:val="00A35EE4"/>
    <w:rsid w:val="00A36191"/>
    <w:rsid w:val="00A36502"/>
    <w:rsid w:val="00A3793D"/>
    <w:rsid w:val="00A4009E"/>
    <w:rsid w:val="00A4027E"/>
    <w:rsid w:val="00A40595"/>
    <w:rsid w:val="00A40D67"/>
    <w:rsid w:val="00A412EB"/>
    <w:rsid w:val="00A41484"/>
    <w:rsid w:val="00A423C9"/>
    <w:rsid w:val="00A42925"/>
    <w:rsid w:val="00A42D32"/>
    <w:rsid w:val="00A432F7"/>
    <w:rsid w:val="00A43575"/>
    <w:rsid w:val="00A43A6D"/>
    <w:rsid w:val="00A43E97"/>
    <w:rsid w:val="00A441AC"/>
    <w:rsid w:val="00A442F8"/>
    <w:rsid w:val="00A446EB"/>
    <w:rsid w:val="00A446FB"/>
    <w:rsid w:val="00A44A26"/>
    <w:rsid w:val="00A44F3E"/>
    <w:rsid w:val="00A454B9"/>
    <w:rsid w:val="00A456DE"/>
    <w:rsid w:val="00A4598E"/>
    <w:rsid w:val="00A45A3F"/>
    <w:rsid w:val="00A45ADF"/>
    <w:rsid w:val="00A45E33"/>
    <w:rsid w:val="00A4603C"/>
    <w:rsid w:val="00A46268"/>
    <w:rsid w:val="00A4657A"/>
    <w:rsid w:val="00A47047"/>
    <w:rsid w:val="00A47E2A"/>
    <w:rsid w:val="00A503A7"/>
    <w:rsid w:val="00A5139C"/>
    <w:rsid w:val="00A5142F"/>
    <w:rsid w:val="00A51D50"/>
    <w:rsid w:val="00A52AAB"/>
    <w:rsid w:val="00A52B41"/>
    <w:rsid w:val="00A52D66"/>
    <w:rsid w:val="00A540E0"/>
    <w:rsid w:val="00A55EF7"/>
    <w:rsid w:val="00A56031"/>
    <w:rsid w:val="00A56880"/>
    <w:rsid w:val="00A5735A"/>
    <w:rsid w:val="00A57949"/>
    <w:rsid w:val="00A57E50"/>
    <w:rsid w:val="00A6006D"/>
    <w:rsid w:val="00A60F8F"/>
    <w:rsid w:val="00A61714"/>
    <w:rsid w:val="00A6275D"/>
    <w:rsid w:val="00A62B1F"/>
    <w:rsid w:val="00A62B7C"/>
    <w:rsid w:val="00A63E63"/>
    <w:rsid w:val="00A649E5"/>
    <w:rsid w:val="00A6592F"/>
    <w:rsid w:val="00A65E6E"/>
    <w:rsid w:val="00A675F8"/>
    <w:rsid w:val="00A67A7B"/>
    <w:rsid w:val="00A67B13"/>
    <w:rsid w:val="00A67B86"/>
    <w:rsid w:val="00A7045E"/>
    <w:rsid w:val="00A7165B"/>
    <w:rsid w:val="00A71764"/>
    <w:rsid w:val="00A742D1"/>
    <w:rsid w:val="00A74CC7"/>
    <w:rsid w:val="00A75AAC"/>
    <w:rsid w:val="00A76F2E"/>
    <w:rsid w:val="00A773B6"/>
    <w:rsid w:val="00A7741A"/>
    <w:rsid w:val="00A77781"/>
    <w:rsid w:val="00A803A8"/>
    <w:rsid w:val="00A80433"/>
    <w:rsid w:val="00A805EB"/>
    <w:rsid w:val="00A80686"/>
    <w:rsid w:val="00A80F18"/>
    <w:rsid w:val="00A81AEF"/>
    <w:rsid w:val="00A81D59"/>
    <w:rsid w:val="00A82982"/>
    <w:rsid w:val="00A82B16"/>
    <w:rsid w:val="00A834B0"/>
    <w:rsid w:val="00A839D5"/>
    <w:rsid w:val="00A844F6"/>
    <w:rsid w:val="00A848FB"/>
    <w:rsid w:val="00A84D00"/>
    <w:rsid w:val="00A84F1E"/>
    <w:rsid w:val="00A85738"/>
    <w:rsid w:val="00A85ABE"/>
    <w:rsid w:val="00A862C3"/>
    <w:rsid w:val="00A864D7"/>
    <w:rsid w:val="00A86DD9"/>
    <w:rsid w:val="00A87A95"/>
    <w:rsid w:val="00A87E16"/>
    <w:rsid w:val="00A87F16"/>
    <w:rsid w:val="00A909BC"/>
    <w:rsid w:val="00A90CEE"/>
    <w:rsid w:val="00A9172E"/>
    <w:rsid w:val="00A91C64"/>
    <w:rsid w:val="00A91D60"/>
    <w:rsid w:val="00A926E3"/>
    <w:rsid w:val="00A930A0"/>
    <w:rsid w:val="00A93704"/>
    <w:rsid w:val="00A93A7E"/>
    <w:rsid w:val="00A9441D"/>
    <w:rsid w:val="00A946EE"/>
    <w:rsid w:val="00A94ED7"/>
    <w:rsid w:val="00A95639"/>
    <w:rsid w:val="00A95769"/>
    <w:rsid w:val="00A95DC8"/>
    <w:rsid w:val="00A96360"/>
    <w:rsid w:val="00A9689E"/>
    <w:rsid w:val="00A96F53"/>
    <w:rsid w:val="00A9730B"/>
    <w:rsid w:val="00A974F7"/>
    <w:rsid w:val="00A97B0F"/>
    <w:rsid w:val="00AA130E"/>
    <w:rsid w:val="00AA17F2"/>
    <w:rsid w:val="00AA1D56"/>
    <w:rsid w:val="00AA2099"/>
    <w:rsid w:val="00AA2552"/>
    <w:rsid w:val="00AA2ECE"/>
    <w:rsid w:val="00AA381D"/>
    <w:rsid w:val="00AA4368"/>
    <w:rsid w:val="00AA4E85"/>
    <w:rsid w:val="00AA53C5"/>
    <w:rsid w:val="00AA5FA0"/>
    <w:rsid w:val="00AB0160"/>
    <w:rsid w:val="00AB099F"/>
    <w:rsid w:val="00AB2316"/>
    <w:rsid w:val="00AB24A6"/>
    <w:rsid w:val="00AB2756"/>
    <w:rsid w:val="00AB41B4"/>
    <w:rsid w:val="00AB49A4"/>
    <w:rsid w:val="00AB539A"/>
    <w:rsid w:val="00AB5D2B"/>
    <w:rsid w:val="00AB6DC7"/>
    <w:rsid w:val="00AB7D5B"/>
    <w:rsid w:val="00AC05DC"/>
    <w:rsid w:val="00AC06C5"/>
    <w:rsid w:val="00AC098C"/>
    <w:rsid w:val="00AC0CDC"/>
    <w:rsid w:val="00AC162C"/>
    <w:rsid w:val="00AC1748"/>
    <w:rsid w:val="00AC180F"/>
    <w:rsid w:val="00AC2F56"/>
    <w:rsid w:val="00AC5A2C"/>
    <w:rsid w:val="00AC5ECD"/>
    <w:rsid w:val="00AC705E"/>
    <w:rsid w:val="00AC74BB"/>
    <w:rsid w:val="00AC7DA2"/>
    <w:rsid w:val="00AD0FB5"/>
    <w:rsid w:val="00AD101C"/>
    <w:rsid w:val="00AD1274"/>
    <w:rsid w:val="00AD16C6"/>
    <w:rsid w:val="00AD1749"/>
    <w:rsid w:val="00AD26D3"/>
    <w:rsid w:val="00AD2A20"/>
    <w:rsid w:val="00AD2F80"/>
    <w:rsid w:val="00AD348A"/>
    <w:rsid w:val="00AD3D48"/>
    <w:rsid w:val="00AD4A79"/>
    <w:rsid w:val="00AD58C1"/>
    <w:rsid w:val="00AD7709"/>
    <w:rsid w:val="00AE0A85"/>
    <w:rsid w:val="00AE0FE0"/>
    <w:rsid w:val="00AE10B3"/>
    <w:rsid w:val="00AE10FA"/>
    <w:rsid w:val="00AE12A8"/>
    <w:rsid w:val="00AE1764"/>
    <w:rsid w:val="00AE2097"/>
    <w:rsid w:val="00AE2E45"/>
    <w:rsid w:val="00AE2EB1"/>
    <w:rsid w:val="00AE2EE6"/>
    <w:rsid w:val="00AE463D"/>
    <w:rsid w:val="00AE5168"/>
    <w:rsid w:val="00AE566A"/>
    <w:rsid w:val="00AE6670"/>
    <w:rsid w:val="00AE6FE9"/>
    <w:rsid w:val="00AE71C8"/>
    <w:rsid w:val="00AF04FD"/>
    <w:rsid w:val="00AF1255"/>
    <w:rsid w:val="00AF20FD"/>
    <w:rsid w:val="00AF2FF9"/>
    <w:rsid w:val="00AF34D1"/>
    <w:rsid w:val="00AF3625"/>
    <w:rsid w:val="00AF436B"/>
    <w:rsid w:val="00AF4EA0"/>
    <w:rsid w:val="00AF4FD8"/>
    <w:rsid w:val="00AF50E9"/>
    <w:rsid w:val="00AF5931"/>
    <w:rsid w:val="00AF64B3"/>
    <w:rsid w:val="00AF676F"/>
    <w:rsid w:val="00AF6A99"/>
    <w:rsid w:val="00AF73C1"/>
    <w:rsid w:val="00B000EE"/>
    <w:rsid w:val="00B00203"/>
    <w:rsid w:val="00B004BE"/>
    <w:rsid w:val="00B00886"/>
    <w:rsid w:val="00B02A39"/>
    <w:rsid w:val="00B02E97"/>
    <w:rsid w:val="00B03582"/>
    <w:rsid w:val="00B03E82"/>
    <w:rsid w:val="00B04032"/>
    <w:rsid w:val="00B04488"/>
    <w:rsid w:val="00B04D64"/>
    <w:rsid w:val="00B05F92"/>
    <w:rsid w:val="00B061CB"/>
    <w:rsid w:val="00B06AF1"/>
    <w:rsid w:val="00B071AE"/>
    <w:rsid w:val="00B07928"/>
    <w:rsid w:val="00B079CD"/>
    <w:rsid w:val="00B11228"/>
    <w:rsid w:val="00B11330"/>
    <w:rsid w:val="00B12726"/>
    <w:rsid w:val="00B13BCB"/>
    <w:rsid w:val="00B1406C"/>
    <w:rsid w:val="00B14981"/>
    <w:rsid w:val="00B14C31"/>
    <w:rsid w:val="00B1530A"/>
    <w:rsid w:val="00B1744E"/>
    <w:rsid w:val="00B17543"/>
    <w:rsid w:val="00B17972"/>
    <w:rsid w:val="00B2005A"/>
    <w:rsid w:val="00B20186"/>
    <w:rsid w:val="00B20258"/>
    <w:rsid w:val="00B20761"/>
    <w:rsid w:val="00B2145A"/>
    <w:rsid w:val="00B21908"/>
    <w:rsid w:val="00B22574"/>
    <w:rsid w:val="00B22839"/>
    <w:rsid w:val="00B22AF4"/>
    <w:rsid w:val="00B23149"/>
    <w:rsid w:val="00B2359A"/>
    <w:rsid w:val="00B26545"/>
    <w:rsid w:val="00B270FB"/>
    <w:rsid w:val="00B27595"/>
    <w:rsid w:val="00B307D0"/>
    <w:rsid w:val="00B30F69"/>
    <w:rsid w:val="00B32515"/>
    <w:rsid w:val="00B3262C"/>
    <w:rsid w:val="00B32EAE"/>
    <w:rsid w:val="00B33D79"/>
    <w:rsid w:val="00B351C8"/>
    <w:rsid w:val="00B357B2"/>
    <w:rsid w:val="00B358B2"/>
    <w:rsid w:val="00B35E4C"/>
    <w:rsid w:val="00B3611C"/>
    <w:rsid w:val="00B3640B"/>
    <w:rsid w:val="00B36679"/>
    <w:rsid w:val="00B3669F"/>
    <w:rsid w:val="00B36756"/>
    <w:rsid w:val="00B36F38"/>
    <w:rsid w:val="00B40D7B"/>
    <w:rsid w:val="00B4141C"/>
    <w:rsid w:val="00B431B6"/>
    <w:rsid w:val="00B43821"/>
    <w:rsid w:val="00B43F31"/>
    <w:rsid w:val="00B4423C"/>
    <w:rsid w:val="00B44687"/>
    <w:rsid w:val="00B4557D"/>
    <w:rsid w:val="00B45BE7"/>
    <w:rsid w:val="00B467D3"/>
    <w:rsid w:val="00B46B70"/>
    <w:rsid w:val="00B47421"/>
    <w:rsid w:val="00B47CFE"/>
    <w:rsid w:val="00B5075E"/>
    <w:rsid w:val="00B50B82"/>
    <w:rsid w:val="00B51017"/>
    <w:rsid w:val="00B53DE0"/>
    <w:rsid w:val="00B546AA"/>
    <w:rsid w:val="00B54C16"/>
    <w:rsid w:val="00B550B3"/>
    <w:rsid w:val="00B5534C"/>
    <w:rsid w:val="00B553FD"/>
    <w:rsid w:val="00B55EE5"/>
    <w:rsid w:val="00B56AE7"/>
    <w:rsid w:val="00B56C66"/>
    <w:rsid w:val="00B5701D"/>
    <w:rsid w:val="00B600F1"/>
    <w:rsid w:val="00B605B1"/>
    <w:rsid w:val="00B609DD"/>
    <w:rsid w:val="00B60EB0"/>
    <w:rsid w:val="00B60F3B"/>
    <w:rsid w:val="00B6138E"/>
    <w:rsid w:val="00B61517"/>
    <w:rsid w:val="00B6428B"/>
    <w:rsid w:val="00B64F54"/>
    <w:rsid w:val="00B651B5"/>
    <w:rsid w:val="00B65C7C"/>
    <w:rsid w:val="00B663EB"/>
    <w:rsid w:val="00B6727C"/>
    <w:rsid w:val="00B67982"/>
    <w:rsid w:val="00B67C4C"/>
    <w:rsid w:val="00B700DF"/>
    <w:rsid w:val="00B70B03"/>
    <w:rsid w:val="00B72507"/>
    <w:rsid w:val="00B72630"/>
    <w:rsid w:val="00B72DF6"/>
    <w:rsid w:val="00B7313F"/>
    <w:rsid w:val="00B73181"/>
    <w:rsid w:val="00B731CA"/>
    <w:rsid w:val="00B736FE"/>
    <w:rsid w:val="00B74132"/>
    <w:rsid w:val="00B743E7"/>
    <w:rsid w:val="00B74C95"/>
    <w:rsid w:val="00B74D68"/>
    <w:rsid w:val="00B77952"/>
    <w:rsid w:val="00B77D14"/>
    <w:rsid w:val="00B77DD9"/>
    <w:rsid w:val="00B8154F"/>
    <w:rsid w:val="00B816C3"/>
    <w:rsid w:val="00B81D06"/>
    <w:rsid w:val="00B82919"/>
    <w:rsid w:val="00B82C1A"/>
    <w:rsid w:val="00B82FE1"/>
    <w:rsid w:val="00B82FF6"/>
    <w:rsid w:val="00B83517"/>
    <w:rsid w:val="00B83909"/>
    <w:rsid w:val="00B84503"/>
    <w:rsid w:val="00B870E0"/>
    <w:rsid w:val="00B875D7"/>
    <w:rsid w:val="00B900CC"/>
    <w:rsid w:val="00B907DD"/>
    <w:rsid w:val="00B90E17"/>
    <w:rsid w:val="00B90EC5"/>
    <w:rsid w:val="00B91510"/>
    <w:rsid w:val="00B91C78"/>
    <w:rsid w:val="00B91D7A"/>
    <w:rsid w:val="00B92112"/>
    <w:rsid w:val="00B9244C"/>
    <w:rsid w:val="00B949B7"/>
    <w:rsid w:val="00B96741"/>
    <w:rsid w:val="00B96762"/>
    <w:rsid w:val="00B971A9"/>
    <w:rsid w:val="00BA01C4"/>
    <w:rsid w:val="00BA19DA"/>
    <w:rsid w:val="00BA1A91"/>
    <w:rsid w:val="00BA1BA2"/>
    <w:rsid w:val="00BA20A7"/>
    <w:rsid w:val="00BA2692"/>
    <w:rsid w:val="00BA2814"/>
    <w:rsid w:val="00BA38DF"/>
    <w:rsid w:val="00BA4A70"/>
    <w:rsid w:val="00BA4D92"/>
    <w:rsid w:val="00BA6F38"/>
    <w:rsid w:val="00BB036E"/>
    <w:rsid w:val="00BB09C0"/>
    <w:rsid w:val="00BB0E2F"/>
    <w:rsid w:val="00BB102A"/>
    <w:rsid w:val="00BB12D8"/>
    <w:rsid w:val="00BB1B31"/>
    <w:rsid w:val="00BB1D83"/>
    <w:rsid w:val="00BB2821"/>
    <w:rsid w:val="00BB38D8"/>
    <w:rsid w:val="00BB498D"/>
    <w:rsid w:val="00BB528B"/>
    <w:rsid w:val="00BB550B"/>
    <w:rsid w:val="00BB5D07"/>
    <w:rsid w:val="00BB5F52"/>
    <w:rsid w:val="00BB61B1"/>
    <w:rsid w:val="00BB6C9B"/>
    <w:rsid w:val="00BB6D49"/>
    <w:rsid w:val="00BB7E44"/>
    <w:rsid w:val="00BC006D"/>
    <w:rsid w:val="00BC01AD"/>
    <w:rsid w:val="00BC03BE"/>
    <w:rsid w:val="00BC09DD"/>
    <w:rsid w:val="00BC1170"/>
    <w:rsid w:val="00BC11C2"/>
    <w:rsid w:val="00BC1A17"/>
    <w:rsid w:val="00BC2756"/>
    <w:rsid w:val="00BC28F6"/>
    <w:rsid w:val="00BC2D02"/>
    <w:rsid w:val="00BC33D1"/>
    <w:rsid w:val="00BC3ABD"/>
    <w:rsid w:val="00BC40D6"/>
    <w:rsid w:val="00BC4853"/>
    <w:rsid w:val="00BC4D18"/>
    <w:rsid w:val="00BC5143"/>
    <w:rsid w:val="00BC55CC"/>
    <w:rsid w:val="00BC5B83"/>
    <w:rsid w:val="00BC67CB"/>
    <w:rsid w:val="00BD015E"/>
    <w:rsid w:val="00BD038C"/>
    <w:rsid w:val="00BD0A83"/>
    <w:rsid w:val="00BD11E8"/>
    <w:rsid w:val="00BD14B6"/>
    <w:rsid w:val="00BD1AC5"/>
    <w:rsid w:val="00BD20AA"/>
    <w:rsid w:val="00BD2271"/>
    <w:rsid w:val="00BD261D"/>
    <w:rsid w:val="00BD2935"/>
    <w:rsid w:val="00BD2972"/>
    <w:rsid w:val="00BD2FAB"/>
    <w:rsid w:val="00BD32DC"/>
    <w:rsid w:val="00BD37CB"/>
    <w:rsid w:val="00BD398C"/>
    <w:rsid w:val="00BD5AD7"/>
    <w:rsid w:val="00BD61D6"/>
    <w:rsid w:val="00BD62E7"/>
    <w:rsid w:val="00BD698D"/>
    <w:rsid w:val="00BD6BF8"/>
    <w:rsid w:val="00BD6CC5"/>
    <w:rsid w:val="00BD750D"/>
    <w:rsid w:val="00BE09BF"/>
    <w:rsid w:val="00BE0BCF"/>
    <w:rsid w:val="00BE10E6"/>
    <w:rsid w:val="00BE13E5"/>
    <w:rsid w:val="00BE16AF"/>
    <w:rsid w:val="00BE1FF0"/>
    <w:rsid w:val="00BE2897"/>
    <w:rsid w:val="00BE2C6E"/>
    <w:rsid w:val="00BE30CF"/>
    <w:rsid w:val="00BE4F1C"/>
    <w:rsid w:val="00BE5B02"/>
    <w:rsid w:val="00BE5F1B"/>
    <w:rsid w:val="00BE6171"/>
    <w:rsid w:val="00BE64D3"/>
    <w:rsid w:val="00BE720C"/>
    <w:rsid w:val="00BE7268"/>
    <w:rsid w:val="00BF0249"/>
    <w:rsid w:val="00BF065F"/>
    <w:rsid w:val="00BF0E70"/>
    <w:rsid w:val="00BF152B"/>
    <w:rsid w:val="00BF18F6"/>
    <w:rsid w:val="00BF19F6"/>
    <w:rsid w:val="00BF3888"/>
    <w:rsid w:val="00BF3E86"/>
    <w:rsid w:val="00BF3EEB"/>
    <w:rsid w:val="00BF441F"/>
    <w:rsid w:val="00BF52E3"/>
    <w:rsid w:val="00BF5787"/>
    <w:rsid w:val="00BF580B"/>
    <w:rsid w:val="00BF6A3D"/>
    <w:rsid w:val="00BF72DB"/>
    <w:rsid w:val="00BF7BE2"/>
    <w:rsid w:val="00C0022C"/>
    <w:rsid w:val="00C00502"/>
    <w:rsid w:val="00C00882"/>
    <w:rsid w:val="00C01F33"/>
    <w:rsid w:val="00C01FE1"/>
    <w:rsid w:val="00C034FA"/>
    <w:rsid w:val="00C03DFD"/>
    <w:rsid w:val="00C043DA"/>
    <w:rsid w:val="00C048EF"/>
    <w:rsid w:val="00C04B60"/>
    <w:rsid w:val="00C0578E"/>
    <w:rsid w:val="00C059DE"/>
    <w:rsid w:val="00C06C81"/>
    <w:rsid w:val="00C070A0"/>
    <w:rsid w:val="00C070A4"/>
    <w:rsid w:val="00C076E4"/>
    <w:rsid w:val="00C07ECB"/>
    <w:rsid w:val="00C10443"/>
    <w:rsid w:val="00C10881"/>
    <w:rsid w:val="00C10893"/>
    <w:rsid w:val="00C10C49"/>
    <w:rsid w:val="00C120EC"/>
    <w:rsid w:val="00C1213D"/>
    <w:rsid w:val="00C12229"/>
    <w:rsid w:val="00C122AA"/>
    <w:rsid w:val="00C12C94"/>
    <w:rsid w:val="00C135FA"/>
    <w:rsid w:val="00C15271"/>
    <w:rsid w:val="00C1674B"/>
    <w:rsid w:val="00C170DF"/>
    <w:rsid w:val="00C17420"/>
    <w:rsid w:val="00C21096"/>
    <w:rsid w:val="00C213AF"/>
    <w:rsid w:val="00C21BC9"/>
    <w:rsid w:val="00C22AC6"/>
    <w:rsid w:val="00C2489C"/>
    <w:rsid w:val="00C26A3F"/>
    <w:rsid w:val="00C271F0"/>
    <w:rsid w:val="00C27B79"/>
    <w:rsid w:val="00C3057F"/>
    <w:rsid w:val="00C3064B"/>
    <w:rsid w:val="00C30E1B"/>
    <w:rsid w:val="00C31BF9"/>
    <w:rsid w:val="00C32113"/>
    <w:rsid w:val="00C3284F"/>
    <w:rsid w:val="00C32AB8"/>
    <w:rsid w:val="00C32D68"/>
    <w:rsid w:val="00C33106"/>
    <w:rsid w:val="00C335FB"/>
    <w:rsid w:val="00C33B76"/>
    <w:rsid w:val="00C340B6"/>
    <w:rsid w:val="00C34FAD"/>
    <w:rsid w:val="00C35AB8"/>
    <w:rsid w:val="00C35B6C"/>
    <w:rsid w:val="00C363FE"/>
    <w:rsid w:val="00C366AA"/>
    <w:rsid w:val="00C37347"/>
    <w:rsid w:val="00C375E7"/>
    <w:rsid w:val="00C37B13"/>
    <w:rsid w:val="00C40138"/>
    <w:rsid w:val="00C40BE9"/>
    <w:rsid w:val="00C40E5B"/>
    <w:rsid w:val="00C40FA9"/>
    <w:rsid w:val="00C42002"/>
    <w:rsid w:val="00C42407"/>
    <w:rsid w:val="00C42457"/>
    <w:rsid w:val="00C42A67"/>
    <w:rsid w:val="00C43826"/>
    <w:rsid w:val="00C43A43"/>
    <w:rsid w:val="00C43E5A"/>
    <w:rsid w:val="00C44947"/>
    <w:rsid w:val="00C44CB9"/>
    <w:rsid w:val="00C44CD0"/>
    <w:rsid w:val="00C45EE5"/>
    <w:rsid w:val="00C46D7D"/>
    <w:rsid w:val="00C4790C"/>
    <w:rsid w:val="00C50419"/>
    <w:rsid w:val="00C50C16"/>
    <w:rsid w:val="00C50DCA"/>
    <w:rsid w:val="00C50F58"/>
    <w:rsid w:val="00C50FB6"/>
    <w:rsid w:val="00C518D3"/>
    <w:rsid w:val="00C51FF9"/>
    <w:rsid w:val="00C53264"/>
    <w:rsid w:val="00C532FB"/>
    <w:rsid w:val="00C535AC"/>
    <w:rsid w:val="00C53831"/>
    <w:rsid w:val="00C53B9A"/>
    <w:rsid w:val="00C541A3"/>
    <w:rsid w:val="00C54AA5"/>
    <w:rsid w:val="00C55649"/>
    <w:rsid w:val="00C56035"/>
    <w:rsid w:val="00C5606C"/>
    <w:rsid w:val="00C5640F"/>
    <w:rsid w:val="00C564D1"/>
    <w:rsid w:val="00C5756E"/>
    <w:rsid w:val="00C57599"/>
    <w:rsid w:val="00C57D86"/>
    <w:rsid w:val="00C60004"/>
    <w:rsid w:val="00C603F8"/>
    <w:rsid w:val="00C60428"/>
    <w:rsid w:val="00C60569"/>
    <w:rsid w:val="00C60D32"/>
    <w:rsid w:val="00C61A54"/>
    <w:rsid w:val="00C62D77"/>
    <w:rsid w:val="00C63071"/>
    <w:rsid w:val="00C632C4"/>
    <w:rsid w:val="00C63888"/>
    <w:rsid w:val="00C638B9"/>
    <w:rsid w:val="00C63FD9"/>
    <w:rsid w:val="00C646FD"/>
    <w:rsid w:val="00C64C36"/>
    <w:rsid w:val="00C64E52"/>
    <w:rsid w:val="00C65C13"/>
    <w:rsid w:val="00C65DC0"/>
    <w:rsid w:val="00C65F20"/>
    <w:rsid w:val="00C662F6"/>
    <w:rsid w:val="00C6643E"/>
    <w:rsid w:val="00C668A6"/>
    <w:rsid w:val="00C678CE"/>
    <w:rsid w:val="00C7045D"/>
    <w:rsid w:val="00C70794"/>
    <w:rsid w:val="00C70F69"/>
    <w:rsid w:val="00C711E8"/>
    <w:rsid w:val="00C7203C"/>
    <w:rsid w:val="00C72637"/>
    <w:rsid w:val="00C731D1"/>
    <w:rsid w:val="00C733B3"/>
    <w:rsid w:val="00C73EC4"/>
    <w:rsid w:val="00C747EB"/>
    <w:rsid w:val="00C755B2"/>
    <w:rsid w:val="00C75D76"/>
    <w:rsid w:val="00C761AA"/>
    <w:rsid w:val="00C77481"/>
    <w:rsid w:val="00C7794E"/>
    <w:rsid w:val="00C77C5A"/>
    <w:rsid w:val="00C82706"/>
    <w:rsid w:val="00C829B9"/>
    <w:rsid w:val="00C82B25"/>
    <w:rsid w:val="00C82F1B"/>
    <w:rsid w:val="00C835C9"/>
    <w:rsid w:val="00C838A2"/>
    <w:rsid w:val="00C83BC8"/>
    <w:rsid w:val="00C84469"/>
    <w:rsid w:val="00C84522"/>
    <w:rsid w:val="00C84DF6"/>
    <w:rsid w:val="00C84ED3"/>
    <w:rsid w:val="00C85538"/>
    <w:rsid w:val="00C85EB7"/>
    <w:rsid w:val="00C85EE5"/>
    <w:rsid w:val="00C86FAE"/>
    <w:rsid w:val="00C876CE"/>
    <w:rsid w:val="00C90F44"/>
    <w:rsid w:val="00C90FE7"/>
    <w:rsid w:val="00C91C5D"/>
    <w:rsid w:val="00C92480"/>
    <w:rsid w:val="00C92673"/>
    <w:rsid w:val="00C92B19"/>
    <w:rsid w:val="00C93977"/>
    <w:rsid w:val="00C94115"/>
    <w:rsid w:val="00C949F4"/>
    <w:rsid w:val="00C94D6A"/>
    <w:rsid w:val="00C958F0"/>
    <w:rsid w:val="00CA11A6"/>
    <w:rsid w:val="00CA148E"/>
    <w:rsid w:val="00CA16CB"/>
    <w:rsid w:val="00CA1B63"/>
    <w:rsid w:val="00CA1CAA"/>
    <w:rsid w:val="00CA2193"/>
    <w:rsid w:val="00CA346C"/>
    <w:rsid w:val="00CA35D0"/>
    <w:rsid w:val="00CA49F6"/>
    <w:rsid w:val="00CA527E"/>
    <w:rsid w:val="00CA5F1B"/>
    <w:rsid w:val="00CA5FF7"/>
    <w:rsid w:val="00CA6524"/>
    <w:rsid w:val="00CA6552"/>
    <w:rsid w:val="00CA6B21"/>
    <w:rsid w:val="00CA770B"/>
    <w:rsid w:val="00CB07C2"/>
    <w:rsid w:val="00CB134D"/>
    <w:rsid w:val="00CB19F2"/>
    <w:rsid w:val="00CB20BF"/>
    <w:rsid w:val="00CB2F05"/>
    <w:rsid w:val="00CB3A20"/>
    <w:rsid w:val="00CB4354"/>
    <w:rsid w:val="00CB46E8"/>
    <w:rsid w:val="00CB4FCA"/>
    <w:rsid w:val="00CB527C"/>
    <w:rsid w:val="00CB54E9"/>
    <w:rsid w:val="00CB57B5"/>
    <w:rsid w:val="00CB6026"/>
    <w:rsid w:val="00CB691F"/>
    <w:rsid w:val="00CB72F6"/>
    <w:rsid w:val="00CB7930"/>
    <w:rsid w:val="00CC06CC"/>
    <w:rsid w:val="00CC188F"/>
    <w:rsid w:val="00CC1D2D"/>
    <w:rsid w:val="00CC1EDA"/>
    <w:rsid w:val="00CC1FFB"/>
    <w:rsid w:val="00CC2979"/>
    <w:rsid w:val="00CC2D76"/>
    <w:rsid w:val="00CC2D99"/>
    <w:rsid w:val="00CC3234"/>
    <w:rsid w:val="00CC3E1A"/>
    <w:rsid w:val="00CC3EC7"/>
    <w:rsid w:val="00CC3FA8"/>
    <w:rsid w:val="00CC593B"/>
    <w:rsid w:val="00CC61E3"/>
    <w:rsid w:val="00CC6331"/>
    <w:rsid w:val="00CC6C70"/>
    <w:rsid w:val="00CC7A4C"/>
    <w:rsid w:val="00CC7DFD"/>
    <w:rsid w:val="00CD06D0"/>
    <w:rsid w:val="00CD093F"/>
    <w:rsid w:val="00CD1275"/>
    <w:rsid w:val="00CD1DBE"/>
    <w:rsid w:val="00CD25B0"/>
    <w:rsid w:val="00CD2823"/>
    <w:rsid w:val="00CD4EB8"/>
    <w:rsid w:val="00CD62BE"/>
    <w:rsid w:val="00CD66DF"/>
    <w:rsid w:val="00CD6A38"/>
    <w:rsid w:val="00CD716F"/>
    <w:rsid w:val="00CE0AFA"/>
    <w:rsid w:val="00CE1A08"/>
    <w:rsid w:val="00CE3D6A"/>
    <w:rsid w:val="00CE3DF2"/>
    <w:rsid w:val="00CE3F89"/>
    <w:rsid w:val="00CE4201"/>
    <w:rsid w:val="00CE4851"/>
    <w:rsid w:val="00CE4ED1"/>
    <w:rsid w:val="00CE556E"/>
    <w:rsid w:val="00CE5993"/>
    <w:rsid w:val="00CE5C84"/>
    <w:rsid w:val="00CE6330"/>
    <w:rsid w:val="00CE73C3"/>
    <w:rsid w:val="00CE76D5"/>
    <w:rsid w:val="00CF0D47"/>
    <w:rsid w:val="00CF0DEC"/>
    <w:rsid w:val="00CF0FBA"/>
    <w:rsid w:val="00CF1571"/>
    <w:rsid w:val="00CF1ABB"/>
    <w:rsid w:val="00CF1D0E"/>
    <w:rsid w:val="00CF1D26"/>
    <w:rsid w:val="00CF23CB"/>
    <w:rsid w:val="00CF2E0A"/>
    <w:rsid w:val="00CF40B2"/>
    <w:rsid w:val="00CF4D69"/>
    <w:rsid w:val="00CF527C"/>
    <w:rsid w:val="00CF53B0"/>
    <w:rsid w:val="00CF6523"/>
    <w:rsid w:val="00CF658D"/>
    <w:rsid w:val="00CF6885"/>
    <w:rsid w:val="00CF6D04"/>
    <w:rsid w:val="00CF70DC"/>
    <w:rsid w:val="00CF7767"/>
    <w:rsid w:val="00CF7837"/>
    <w:rsid w:val="00D00686"/>
    <w:rsid w:val="00D00696"/>
    <w:rsid w:val="00D00A71"/>
    <w:rsid w:val="00D00B5F"/>
    <w:rsid w:val="00D01D7D"/>
    <w:rsid w:val="00D021F0"/>
    <w:rsid w:val="00D02445"/>
    <w:rsid w:val="00D02509"/>
    <w:rsid w:val="00D02E05"/>
    <w:rsid w:val="00D02F21"/>
    <w:rsid w:val="00D0409E"/>
    <w:rsid w:val="00D040FE"/>
    <w:rsid w:val="00D04EA1"/>
    <w:rsid w:val="00D05628"/>
    <w:rsid w:val="00D06139"/>
    <w:rsid w:val="00D06C30"/>
    <w:rsid w:val="00D07769"/>
    <w:rsid w:val="00D07A12"/>
    <w:rsid w:val="00D107E8"/>
    <w:rsid w:val="00D10BE0"/>
    <w:rsid w:val="00D11965"/>
    <w:rsid w:val="00D1240F"/>
    <w:rsid w:val="00D12851"/>
    <w:rsid w:val="00D12BF0"/>
    <w:rsid w:val="00D13224"/>
    <w:rsid w:val="00D13712"/>
    <w:rsid w:val="00D14F9B"/>
    <w:rsid w:val="00D15225"/>
    <w:rsid w:val="00D15FF2"/>
    <w:rsid w:val="00D16892"/>
    <w:rsid w:val="00D17425"/>
    <w:rsid w:val="00D17E59"/>
    <w:rsid w:val="00D21551"/>
    <w:rsid w:val="00D21D7D"/>
    <w:rsid w:val="00D223CF"/>
    <w:rsid w:val="00D230DB"/>
    <w:rsid w:val="00D23112"/>
    <w:rsid w:val="00D2323E"/>
    <w:rsid w:val="00D2395D"/>
    <w:rsid w:val="00D24059"/>
    <w:rsid w:val="00D24761"/>
    <w:rsid w:val="00D256CC"/>
    <w:rsid w:val="00D259BB"/>
    <w:rsid w:val="00D25E97"/>
    <w:rsid w:val="00D2778B"/>
    <w:rsid w:val="00D27F88"/>
    <w:rsid w:val="00D30139"/>
    <w:rsid w:val="00D3017A"/>
    <w:rsid w:val="00D3044D"/>
    <w:rsid w:val="00D31310"/>
    <w:rsid w:val="00D33816"/>
    <w:rsid w:val="00D33A09"/>
    <w:rsid w:val="00D33DE7"/>
    <w:rsid w:val="00D35471"/>
    <w:rsid w:val="00D36088"/>
    <w:rsid w:val="00D3638C"/>
    <w:rsid w:val="00D365E0"/>
    <w:rsid w:val="00D372EA"/>
    <w:rsid w:val="00D3731D"/>
    <w:rsid w:val="00D37F1F"/>
    <w:rsid w:val="00D37F8D"/>
    <w:rsid w:val="00D4039A"/>
    <w:rsid w:val="00D4094F"/>
    <w:rsid w:val="00D41FAB"/>
    <w:rsid w:val="00D4375A"/>
    <w:rsid w:val="00D43B3C"/>
    <w:rsid w:val="00D44063"/>
    <w:rsid w:val="00D44362"/>
    <w:rsid w:val="00D44BF2"/>
    <w:rsid w:val="00D455CE"/>
    <w:rsid w:val="00D45F0E"/>
    <w:rsid w:val="00D46C13"/>
    <w:rsid w:val="00D47A61"/>
    <w:rsid w:val="00D5015B"/>
    <w:rsid w:val="00D50462"/>
    <w:rsid w:val="00D50E23"/>
    <w:rsid w:val="00D51705"/>
    <w:rsid w:val="00D5186B"/>
    <w:rsid w:val="00D51A6B"/>
    <w:rsid w:val="00D51B7D"/>
    <w:rsid w:val="00D529B5"/>
    <w:rsid w:val="00D53E2E"/>
    <w:rsid w:val="00D55BD1"/>
    <w:rsid w:val="00D55FAD"/>
    <w:rsid w:val="00D563CB"/>
    <w:rsid w:val="00D570B6"/>
    <w:rsid w:val="00D57CF4"/>
    <w:rsid w:val="00D57DCA"/>
    <w:rsid w:val="00D60CEB"/>
    <w:rsid w:val="00D60D9D"/>
    <w:rsid w:val="00D615A4"/>
    <w:rsid w:val="00D61BA3"/>
    <w:rsid w:val="00D61BC9"/>
    <w:rsid w:val="00D630D1"/>
    <w:rsid w:val="00D63DDA"/>
    <w:rsid w:val="00D64B08"/>
    <w:rsid w:val="00D656F5"/>
    <w:rsid w:val="00D66235"/>
    <w:rsid w:val="00D66432"/>
    <w:rsid w:val="00D66A70"/>
    <w:rsid w:val="00D674B6"/>
    <w:rsid w:val="00D67735"/>
    <w:rsid w:val="00D70C3D"/>
    <w:rsid w:val="00D70CBC"/>
    <w:rsid w:val="00D71359"/>
    <w:rsid w:val="00D71E88"/>
    <w:rsid w:val="00D7209C"/>
    <w:rsid w:val="00D72271"/>
    <w:rsid w:val="00D7253F"/>
    <w:rsid w:val="00D72AE1"/>
    <w:rsid w:val="00D737F2"/>
    <w:rsid w:val="00D7503D"/>
    <w:rsid w:val="00D76E70"/>
    <w:rsid w:val="00D76FD4"/>
    <w:rsid w:val="00D77676"/>
    <w:rsid w:val="00D805A3"/>
    <w:rsid w:val="00D80665"/>
    <w:rsid w:val="00D806D9"/>
    <w:rsid w:val="00D80742"/>
    <w:rsid w:val="00D82E53"/>
    <w:rsid w:val="00D83542"/>
    <w:rsid w:val="00D85BE9"/>
    <w:rsid w:val="00D8652E"/>
    <w:rsid w:val="00D875E7"/>
    <w:rsid w:val="00D87D9A"/>
    <w:rsid w:val="00D90366"/>
    <w:rsid w:val="00D903B6"/>
    <w:rsid w:val="00D90BEA"/>
    <w:rsid w:val="00D919F7"/>
    <w:rsid w:val="00D925E7"/>
    <w:rsid w:val="00D926AA"/>
    <w:rsid w:val="00D92F1D"/>
    <w:rsid w:val="00D93B5D"/>
    <w:rsid w:val="00D951FF"/>
    <w:rsid w:val="00D954F9"/>
    <w:rsid w:val="00D95AF2"/>
    <w:rsid w:val="00D968BD"/>
    <w:rsid w:val="00D975B7"/>
    <w:rsid w:val="00D97C6A"/>
    <w:rsid w:val="00DA06FA"/>
    <w:rsid w:val="00DA14FB"/>
    <w:rsid w:val="00DA1E42"/>
    <w:rsid w:val="00DA2975"/>
    <w:rsid w:val="00DA2993"/>
    <w:rsid w:val="00DA2FBB"/>
    <w:rsid w:val="00DA3AB1"/>
    <w:rsid w:val="00DA3B34"/>
    <w:rsid w:val="00DA3FC7"/>
    <w:rsid w:val="00DA4A85"/>
    <w:rsid w:val="00DA5892"/>
    <w:rsid w:val="00DA6231"/>
    <w:rsid w:val="00DA7345"/>
    <w:rsid w:val="00DA7464"/>
    <w:rsid w:val="00DA74CA"/>
    <w:rsid w:val="00DA7F6C"/>
    <w:rsid w:val="00DB0808"/>
    <w:rsid w:val="00DB08B8"/>
    <w:rsid w:val="00DB1C45"/>
    <w:rsid w:val="00DB2B40"/>
    <w:rsid w:val="00DB2D1E"/>
    <w:rsid w:val="00DB30A3"/>
    <w:rsid w:val="00DB3C63"/>
    <w:rsid w:val="00DB4477"/>
    <w:rsid w:val="00DB505D"/>
    <w:rsid w:val="00DB50AA"/>
    <w:rsid w:val="00DB5892"/>
    <w:rsid w:val="00DB5987"/>
    <w:rsid w:val="00DB5B59"/>
    <w:rsid w:val="00DB5E03"/>
    <w:rsid w:val="00DB69D9"/>
    <w:rsid w:val="00DC0B90"/>
    <w:rsid w:val="00DC1297"/>
    <w:rsid w:val="00DC1595"/>
    <w:rsid w:val="00DC1B05"/>
    <w:rsid w:val="00DC214A"/>
    <w:rsid w:val="00DC2805"/>
    <w:rsid w:val="00DC3402"/>
    <w:rsid w:val="00DC3C1B"/>
    <w:rsid w:val="00DC4138"/>
    <w:rsid w:val="00DC5269"/>
    <w:rsid w:val="00DC550D"/>
    <w:rsid w:val="00DC622D"/>
    <w:rsid w:val="00DC7152"/>
    <w:rsid w:val="00DD016D"/>
    <w:rsid w:val="00DD0371"/>
    <w:rsid w:val="00DD15AA"/>
    <w:rsid w:val="00DD15D5"/>
    <w:rsid w:val="00DD2977"/>
    <w:rsid w:val="00DD2A12"/>
    <w:rsid w:val="00DD33BC"/>
    <w:rsid w:val="00DD44CC"/>
    <w:rsid w:val="00DD44EE"/>
    <w:rsid w:val="00DD49D8"/>
    <w:rsid w:val="00DD4A97"/>
    <w:rsid w:val="00DD503E"/>
    <w:rsid w:val="00DD5325"/>
    <w:rsid w:val="00DD56AF"/>
    <w:rsid w:val="00DD5AE2"/>
    <w:rsid w:val="00DD5FA7"/>
    <w:rsid w:val="00DD6017"/>
    <w:rsid w:val="00DD6656"/>
    <w:rsid w:val="00DD7958"/>
    <w:rsid w:val="00DD7A49"/>
    <w:rsid w:val="00DD7AE9"/>
    <w:rsid w:val="00DD7F0A"/>
    <w:rsid w:val="00DE1245"/>
    <w:rsid w:val="00DE1B35"/>
    <w:rsid w:val="00DE1F32"/>
    <w:rsid w:val="00DE2843"/>
    <w:rsid w:val="00DE32D4"/>
    <w:rsid w:val="00DE482E"/>
    <w:rsid w:val="00DE4B30"/>
    <w:rsid w:val="00DE545C"/>
    <w:rsid w:val="00DE6C73"/>
    <w:rsid w:val="00DE6E2C"/>
    <w:rsid w:val="00DE7892"/>
    <w:rsid w:val="00DE7DDA"/>
    <w:rsid w:val="00DE7F49"/>
    <w:rsid w:val="00DE7F71"/>
    <w:rsid w:val="00DF0387"/>
    <w:rsid w:val="00DF0B78"/>
    <w:rsid w:val="00DF1F13"/>
    <w:rsid w:val="00DF3415"/>
    <w:rsid w:val="00DF36A3"/>
    <w:rsid w:val="00DF3879"/>
    <w:rsid w:val="00DF42F2"/>
    <w:rsid w:val="00DF44A5"/>
    <w:rsid w:val="00DF4614"/>
    <w:rsid w:val="00DF5439"/>
    <w:rsid w:val="00DF66F5"/>
    <w:rsid w:val="00DF6722"/>
    <w:rsid w:val="00DF6BCC"/>
    <w:rsid w:val="00DF6C28"/>
    <w:rsid w:val="00DF6D16"/>
    <w:rsid w:val="00DF6F91"/>
    <w:rsid w:val="00DF780F"/>
    <w:rsid w:val="00DF7CDF"/>
    <w:rsid w:val="00DF7F17"/>
    <w:rsid w:val="00E00EF9"/>
    <w:rsid w:val="00E039B7"/>
    <w:rsid w:val="00E04824"/>
    <w:rsid w:val="00E04BAE"/>
    <w:rsid w:val="00E05776"/>
    <w:rsid w:val="00E06DB6"/>
    <w:rsid w:val="00E070E6"/>
    <w:rsid w:val="00E0735B"/>
    <w:rsid w:val="00E07552"/>
    <w:rsid w:val="00E07A84"/>
    <w:rsid w:val="00E09BFE"/>
    <w:rsid w:val="00E115D8"/>
    <w:rsid w:val="00E11BEC"/>
    <w:rsid w:val="00E12284"/>
    <w:rsid w:val="00E12ACA"/>
    <w:rsid w:val="00E13B09"/>
    <w:rsid w:val="00E13C6D"/>
    <w:rsid w:val="00E143AF"/>
    <w:rsid w:val="00E144FD"/>
    <w:rsid w:val="00E14572"/>
    <w:rsid w:val="00E15D27"/>
    <w:rsid w:val="00E16293"/>
    <w:rsid w:val="00E165A2"/>
    <w:rsid w:val="00E204DE"/>
    <w:rsid w:val="00E21555"/>
    <w:rsid w:val="00E21FC6"/>
    <w:rsid w:val="00E222C8"/>
    <w:rsid w:val="00E23AC1"/>
    <w:rsid w:val="00E23E4D"/>
    <w:rsid w:val="00E23EDC"/>
    <w:rsid w:val="00E23FC3"/>
    <w:rsid w:val="00E242CA"/>
    <w:rsid w:val="00E2444D"/>
    <w:rsid w:val="00E2531E"/>
    <w:rsid w:val="00E260AB"/>
    <w:rsid w:val="00E2663F"/>
    <w:rsid w:val="00E26B3B"/>
    <w:rsid w:val="00E26E20"/>
    <w:rsid w:val="00E26F7C"/>
    <w:rsid w:val="00E272FE"/>
    <w:rsid w:val="00E27688"/>
    <w:rsid w:val="00E27ADE"/>
    <w:rsid w:val="00E30C23"/>
    <w:rsid w:val="00E31673"/>
    <w:rsid w:val="00E31CB1"/>
    <w:rsid w:val="00E32188"/>
    <w:rsid w:val="00E3451F"/>
    <w:rsid w:val="00E35AF4"/>
    <w:rsid w:val="00E3608C"/>
    <w:rsid w:val="00E36978"/>
    <w:rsid w:val="00E36D63"/>
    <w:rsid w:val="00E372B7"/>
    <w:rsid w:val="00E37C47"/>
    <w:rsid w:val="00E41773"/>
    <w:rsid w:val="00E4187D"/>
    <w:rsid w:val="00E4218B"/>
    <w:rsid w:val="00E422F4"/>
    <w:rsid w:val="00E42424"/>
    <w:rsid w:val="00E424A4"/>
    <w:rsid w:val="00E427FE"/>
    <w:rsid w:val="00E42C2E"/>
    <w:rsid w:val="00E43495"/>
    <w:rsid w:val="00E44587"/>
    <w:rsid w:val="00E44886"/>
    <w:rsid w:val="00E44FE2"/>
    <w:rsid w:val="00E452CB"/>
    <w:rsid w:val="00E45912"/>
    <w:rsid w:val="00E45DC8"/>
    <w:rsid w:val="00E46274"/>
    <w:rsid w:val="00E46B54"/>
    <w:rsid w:val="00E47122"/>
    <w:rsid w:val="00E4772A"/>
    <w:rsid w:val="00E503A0"/>
    <w:rsid w:val="00E51A86"/>
    <w:rsid w:val="00E51D5E"/>
    <w:rsid w:val="00E52AA7"/>
    <w:rsid w:val="00E53795"/>
    <w:rsid w:val="00E54500"/>
    <w:rsid w:val="00E54590"/>
    <w:rsid w:val="00E5465F"/>
    <w:rsid w:val="00E55342"/>
    <w:rsid w:val="00E561EC"/>
    <w:rsid w:val="00E56244"/>
    <w:rsid w:val="00E56502"/>
    <w:rsid w:val="00E5693C"/>
    <w:rsid w:val="00E571D1"/>
    <w:rsid w:val="00E5755E"/>
    <w:rsid w:val="00E57B13"/>
    <w:rsid w:val="00E602BE"/>
    <w:rsid w:val="00E6194D"/>
    <w:rsid w:val="00E62C18"/>
    <w:rsid w:val="00E63E3A"/>
    <w:rsid w:val="00E65101"/>
    <w:rsid w:val="00E67381"/>
    <w:rsid w:val="00E67CE3"/>
    <w:rsid w:val="00E718E0"/>
    <w:rsid w:val="00E71AE7"/>
    <w:rsid w:val="00E723E6"/>
    <w:rsid w:val="00E724FB"/>
    <w:rsid w:val="00E729BB"/>
    <w:rsid w:val="00E73BBA"/>
    <w:rsid w:val="00E73E46"/>
    <w:rsid w:val="00E744BB"/>
    <w:rsid w:val="00E7513B"/>
    <w:rsid w:val="00E7518B"/>
    <w:rsid w:val="00E75BAF"/>
    <w:rsid w:val="00E75EF7"/>
    <w:rsid w:val="00E765C2"/>
    <w:rsid w:val="00E765D4"/>
    <w:rsid w:val="00E76762"/>
    <w:rsid w:val="00E776A9"/>
    <w:rsid w:val="00E80151"/>
    <w:rsid w:val="00E811E9"/>
    <w:rsid w:val="00E81780"/>
    <w:rsid w:val="00E81CA2"/>
    <w:rsid w:val="00E81F0A"/>
    <w:rsid w:val="00E82C16"/>
    <w:rsid w:val="00E82CC9"/>
    <w:rsid w:val="00E83CA5"/>
    <w:rsid w:val="00E85B15"/>
    <w:rsid w:val="00E85B9C"/>
    <w:rsid w:val="00E85EA2"/>
    <w:rsid w:val="00E9010F"/>
    <w:rsid w:val="00E903AD"/>
    <w:rsid w:val="00E90C81"/>
    <w:rsid w:val="00E91155"/>
    <w:rsid w:val="00E9218B"/>
    <w:rsid w:val="00E921C7"/>
    <w:rsid w:val="00E921D0"/>
    <w:rsid w:val="00E9234D"/>
    <w:rsid w:val="00E923BE"/>
    <w:rsid w:val="00E9252F"/>
    <w:rsid w:val="00E92FC9"/>
    <w:rsid w:val="00E94319"/>
    <w:rsid w:val="00E94CD2"/>
    <w:rsid w:val="00E95265"/>
    <w:rsid w:val="00E95332"/>
    <w:rsid w:val="00E958FC"/>
    <w:rsid w:val="00E95F2C"/>
    <w:rsid w:val="00E9736E"/>
    <w:rsid w:val="00E9740E"/>
    <w:rsid w:val="00E97E3D"/>
    <w:rsid w:val="00E97FE6"/>
    <w:rsid w:val="00EA1350"/>
    <w:rsid w:val="00EA1455"/>
    <w:rsid w:val="00EA1677"/>
    <w:rsid w:val="00EA287A"/>
    <w:rsid w:val="00EA2B80"/>
    <w:rsid w:val="00EA3128"/>
    <w:rsid w:val="00EA3C87"/>
    <w:rsid w:val="00EA45E2"/>
    <w:rsid w:val="00EA4634"/>
    <w:rsid w:val="00EA4973"/>
    <w:rsid w:val="00EA5174"/>
    <w:rsid w:val="00EA5326"/>
    <w:rsid w:val="00EA54E7"/>
    <w:rsid w:val="00EA576F"/>
    <w:rsid w:val="00EA5788"/>
    <w:rsid w:val="00EB033A"/>
    <w:rsid w:val="00EB0B8D"/>
    <w:rsid w:val="00EB0D82"/>
    <w:rsid w:val="00EB143B"/>
    <w:rsid w:val="00EB1932"/>
    <w:rsid w:val="00EB247A"/>
    <w:rsid w:val="00EB24DD"/>
    <w:rsid w:val="00EB2BFD"/>
    <w:rsid w:val="00EB2C3C"/>
    <w:rsid w:val="00EB3457"/>
    <w:rsid w:val="00EB36B8"/>
    <w:rsid w:val="00EB3E85"/>
    <w:rsid w:val="00EB410C"/>
    <w:rsid w:val="00EB5F91"/>
    <w:rsid w:val="00EB7A67"/>
    <w:rsid w:val="00EC02BF"/>
    <w:rsid w:val="00EC0395"/>
    <w:rsid w:val="00EC04E5"/>
    <w:rsid w:val="00EC0683"/>
    <w:rsid w:val="00EC194B"/>
    <w:rsid w:val="00EC1FEA"/>
    <w:rsid w:val="00EC3260"/>
    <w:rsid w:val="00EC4269"/>
    <w:rsid w:val="00EC4322"/>
    <w:rsid w:val="00EC43C3"/>
    <w:rsid w:val="00EC46BC"/>
    <w:rsid w:val="00EC5123"/>
    <w:rsid w:val="00EC5820"/>
    <w:rsid w:val="00EC5967"/>
    <w:rsid w:val="00EC7C77"/>
    <w:rsid w:val="00ED01F1"/>
    <w:rsid w:val="00ED13FD"/>
    <w:rsid w:val="00ED1DAC"/>
    <w:rsid w:val="00ED2146"/>
    <w:rsid w:val="00ED2694"/>
    <w:rsid w:val="00ED2EF6"/>
    <w:rsid w:val="00ED3614"/>
    <w:rsid w:val="00ED3F56"/>
    <w:rsid w:val="00ED4437"/>
    <w:rsid w:val="00ED47A5"/>
    <w:rsid w:val="00ED4A12"/>
    <w:rsid w:val="00ED4FE4"/>
    <w:rsid w:val="00ED6B67"/>
    <w:rsid w:val="00ED7249"/>
    <w:rsid w:val="00ED729D"/>
    <w:rsid w:val="00ED7766"/>
    <w:rsid w:val="00EE00C1"/>
    <w:rsid w:val="00EE0595"/>
    <w:rsid w:val="00EE0958"/>
    <w:rsid w:val="00EE1050"/>
    <w:rsid w:val="00EE1129"/>
    <w:rsid w:val="00EE151B"/>
    <w:rsid w:val="00EE170D"/>
    <w:rsid w:val="00EE1AD2"/>
    <w:rsid w:val="00EE2586"/>
    <w:rsid w:val="00EE27C0"/>
    <w:rsid w:val="00EE3442"/>
    <w:rsid w:val="00EE34DD"/>
    <w:rsid w:val="00EE3B84"/>
    <w:rsid w:val="00EE427C"/>
    <w:rsid w:val="00EE461E"/>
    <w:rsid w:val="00EE46BB"/>
    <w:rsid w:val="00EE46DA"/>
    <w:rsid w:val="00EE5029"/>
    <w:rsid w:val="00EE614F"/>
    <w:rsid w:val="00EE66DD"/>
    <w:rsid w:val="00EE6775"/>
    <w:rsid w:val="00EE71FF"/>
    <w:rsid w:val="00EE765D"/>
    <w:rsid w:val="00EE768D"/>
    <w:rsid w:val="00EF06FB"/>
    <w:rsid w:val="00EF32F4"/>
    <w:rsid w:val="00EF3B8F"/>
    <w:rsid w:val="00EF4AC4"/>
    <w:rsid w:val="00EF5163"/>
    <w:rsid w:val="00EF5181"/>
    <w:rsid w:val="00EF5E05"/>
    <w:rsid w:val="00EF637D"/>
    <w:rsid w:val="00EF7E04"/>
    <w:rsid w:val="00F000E2"/>
    <w:rsid w:val="00F00706"/>
    <w:rsid w:val="00F00F1F"/>
    <w:rsid w:val="00F010BB"/>
    <w:rsid w:val="00F01B73"/>
    <w:rsid w:val="00F042BC"/>
    <w:rsid w:val="00F0475D"/>
    <w:rsid w:val="00F04A18"/>
    <w:rsid w:val="00F04F60"/>
    <w:rsid w:val="00F053CD"/>
    <w:rsid w:val="00F05D5B"/>
    <w:rsid w:val="00F06B1F"/>
    <w:rsid w:val="00F07C8D"/>
    <w:rsid w:val="00F07E7C"/>
    <w:rsid w:val="00F07ED1"/>
    <w:rsid w:val="00F10FA7"/>
    <w:rsid w:val="00F11049"/>
    <w:rsid w:val="00F11DC0"/>
    <w:rsid w:val="00F11F7E"/>
    <w:rsid w:val="00F12BFD"/>
    <w:rsid w:val="00F1311E"/>
    <w:rsid w:val="00F137F7"/>
    <w:rsid w:val="00F13D58"/>
    <w:rsid w:val="00F14B70"/>
    <w:rsid w:val="00F14D61"/>
    <w:rsid w:val="00F14D91"/>
    <w:rsid w:val="00F154B2"/>
    <w:rsid w:val="00F15832"/>
    <w:rsid w:val="00F16536"/>
    <w:rsid w:val="00F16689"/>
    <w:rsid w:val="00F16830"/>
    <w:rsid w:val="00F17076"/>
    <w:rsid w:val="00F17318"/>
    <w:rsid w:val="00F179B4"/>
    <w:rsid w:val="00F17F85"/>
    <w:rsid w:val="00F20217"/>
    <w:rsid w:val="00F207F2"/>
    <w:rsid w:val="00F20907"/>
    <w:rsid w:val="00F214AC"/>
    <w:rsid w:val="00F21B55"/>
    <w:rsid w:val="00F22A43"/>
    <w:rsid w:val="00F22F42"/>
    <w:rsid w:val="00F23525"/>
    <w:rsid w:val="00F2358D"/>
    <w:rsid w:val="00F236C5"/>
    <w:rsid w:val="00F23B0E"/>
    <w:rsid w:val="00F2433A"/>
    <w:rsid w:val="00F249E9"/>
    <w:rsid w:val="00F24BDE"/>
    <w:rsid w:val="00F255A2"/>
    <w:rsid w:val="00F25E1C"/>
    <w:rsid w:val="00F26198"/>
    <w:rsid w:val="00F30289"/>
    <w:rsid w:val="00F305F8"/>
    <w:rsid w:val="00F31A4F"/>
    <w:rsid w:val="00F31D20"/>
    <w:rsid w:val="00F3256B"/>
    <w:rsid w:val="00F3307C"/>
    <w:rsid w:val="00F334EB"/>
    <w:rsid w:val="00F33A6E"/>
    <w:rsid w:val="00F33B78"/>
    <w:rsid w:val="00F3404C"/>
    <w:rsid w:val="00F3415D"/>
    <w:rsid w:val="00F34820"/>
    <w:rsid w:val="00F3513C"/>
    <w:rsid w:val="00F352A1"/>
    <w:rsid w:val="00F3560F"/>
    <w:rsid w:val="00F35981"/>
    <w:rsid w:val="00F36CCC"/>
    <w:rsid w:val="00F36D6A"/>
    <w:rsid w:val="00F373CA"/>
    <w:rsid w:val="00F373FB"/>
    <w:rsid w:val="00F37798"/>
    <w:rsid w:val="00F37D48"/>
    <w:rsid w:val="00F402ED"/>
    <w:rsid w:val="00F40640"/>
    <w:rsid w:val="00F40CCE"/>
    <w:rsid w:val="00F41F45"/>
    <w:rsid w:val="00F4222B"/>
    <w:rsid w:val="00F4246A"/>
    <w:rsid w:val="00F4331C"/>
    <w:rsid w:val="00F43B26"/>
    <w:rsid w:val="00F43C1A"/>
    <w:rsid w:val="00F44DEA"/>
    <w:rsid w:val="00F44E6D"/>
    <w:rsid w:val="00F463DB"/>
    <w:rsid w:val="00F4717A"/>
    <w:rsid w:val="00F47AE9"/>
    <w:rsid w:val="00F52056"/>
    <w:rsid w:val="00F521F5"/>
    <w:rsid w:val="00F53F3F"/>
    <w:rsid w:val="00F54BE8"/>
    <w:rsid w:val="00F55164"/>
    <w:rsid w:val="00F56EAB"/>
    <w:rsid w:val="00F6040C"/>
    <w:rsid w:val="00F605E1"/>
    <w:rsid w:val="00F6138D"/>
    <w:rsid w:val="00F61EEC"/>
    <w:rsid w:val="00F62807"/>
    <w:rsid w:val="00F6284D"/>
    <w:rsid w:val="00F62B03"/>
    <w:rsid w:val="00F6380D"/>
    <w:rsid w:val="00F63B7D"/>
    <w:rsid w:val="00F64D85"/>
    <w:rsid w:val="00F64EAF"/>
    <w:rsid w:val="00F65AA8"/>
    <w:rsid w:val="00F669C5"/>
    <w:rsid w:val="00F66FC2"/>
    <w:rsid w:val="00F6750B"/>
    <w:rsid w:val="00F70157"/>
    <w:rsid w:val="00F7052F"/>
    <w:rsid w:val="00F709C5"/>
    <w:rsid w:val="00F71819"/>
    <w:rsid w:val="00F718E9"/>
    <w:rsid w:val="00F71BE8"/>
    <w:rsid w:val="00F71EAA"/>
    <w:rsid w:val="00F734D7"/>
    <w:rsid w:val="00F7374F"/>
    <w:rsid w:val="00F73AA5"/>
    <w:rsid w:val="00F740F9"/>
    <w:rsid w:val="00F74301"/>
    <w:rsid w:val="00F74AB6"/>
    <w:rsid w:val="00F74BEF"/>
    <w:rsid w:val="00F755A3"/>
    <w:rsid w:val="00F756B7"/>
    <w:rsid w:val="00F75C02"/>
    <w:rsid w:val="00F75C4A"/>
    <w:rsid w:val="00F760A5"/>
    <w:rsid w:val="00F805F4"/>
    <w:rsid w:val="00F80CE5"/>
    <w:rsid w:val="00F80FB3"/>
    <w:rsid w:val="00F81042"/>
    <w:rsid w:val="00F814A0"/>
    <w:rsid w:val="00F81B80"/>
    <w:rsid w:val="00F82AE4"/>
    <w:rsid w:val="00F836D3"/>
    <w:rsid w:val="00F8496B"/>
    <w:rsid w:val="00F85537"/>
    <w:rsid w:val="00F85D9F"/>
    <w:rsid w:val="00F8608E"/>
    <w:rsid w:val="00F86375"/>
    <w:rsid w:val="00F87002"/>
    <w:rsid w:val="00F87861"/>
    <w:rsid w:val="00F900F6"/>
    <w:rsid w:val="00F90469"/>
    <w:rsid w:val="00F9069B"/>
    <w:rsid w:val="00F90EBD"/>
    <w:rsid w:val="00F9155C"/>
    <w:rsid w:val="00F92C41"/>
    <w:rsid w:val="00F93827"/>
    <w:rsid w:val="00F93FB8"/>
    <w:rsid w:val="00F94021"/>
    <w:rsid w:val="00F948E5"/>
    <w:rsid w:val="00F94C8E"/>
    <w:rsid w:val="00F964F5"/>
    <w:rsid w:val="00FA035C"/>
    <w:rsid w:val="00FA03ED"/>
    <w:rsid w:val="00FA11FF"/>
    <w:rsid w:val="00FA23E4"/>
    <w:rsid w:val="00FA24C1"/>
    <w:rsid w:val="00FA2B00"/>
    <w:rsid w:val="00FA2FBE"/>
    <w:rsid w:val="00FA3655"/>
    <w:rsid w:val="00FA3ED4"/>
    <w:rsid w:val="00FA592F"/>
    <w:rsid w:val="00FA6592"/>
    <w:rsid w:val="00FA6800"/>
    <w:rsid w:val="00FA7052"/>
    <w:rsid w:val="00FA7675"/>
    <w:rsid w:val="00FA76C6"/>
    <w:rsid w:val="00FA7FFD"/>
    <w:rsid w:val="00FA9147"/>
    <w:rsid w:val="00FB08B9"/>
    <w:rsid w:val="00FB0CF6"/>
    <w:rsid w:val="00FB1C5A"/>
    <w:rsid w:val="00FB26E1"/>
    <w:rsid w:val="00FB38DF"/>
    <w:rsid w:val="00FB3BE0"/>
    <w:rsid w:val="00FB53AC"/>
    <w:rsid w:val="00FB6234"/>
    <w:rsid w:val="00FB6BB4"/>
    <w:rsid w:val="00FB7CAE"/>
    <w:rsid w:val="00FC0467"/>
    <w:rsid w:val="00FC0494"/>
    <w:rsid w:val="00FC0566"/>
    <w:rsid w:val="00FC07F9"/>
    <w:rsid w:val="00FC09D0"/>
    <w:rsid w:val="00FC1237"/>
    <w:rsid w:val="00FC1F44"/>
    <w:rsid w:val="00FC233A"/>
    <w:rsid w:val="00FC3157"/>
    <w:rsid w:val="00FC373C"/>
    <w:rsid w:val="00FC38C1"/>
    <w:rsid w:val="00FC432E"/>
    <w:rsid w:val="00FC43AC"/>
    <w:rsid w:val="00FC4DB8"/>
    <w:rsid w:val="00FC5013"/>
    <w:rsid w:val="00FC529E"/>
    <w:rsid w:val="00FC686E"/>
    <w:rsid w:val="00FC7BBF"/>
    <w:rsid w:val="00FD1E5C"/>
    <w:rsid w:val="00FD2472"/>
    <w:rsid w:val="00FD314E"/>
    <w:rsid w:val="00FD340B"/>
    <w:rsid w:val="00FD3480"/>
    <w:rsid w:val="00FD372B"/>
    <w:rsid w:val="00FD4352"/>
    <w:rsid w:val="00FD4748"/>
    <w:rsid w:val="00FD4B0F"/>
    <w:rsid w:val="00FD5243"/>
    <w:rsid w:val="00FD6B29"/>
    <w:rsid w:val="00FD7101"/>
    <w:rsid w:val="00FE004D"/>
    <w:rsid w:val="00FE01E8"/>
    <w:rsid w:val="00FE1296"/>
    <w:rsid w:val="00FE18A8"/>
    <w:rsid w:val="00FE1EEA"/>
    <w:rsid w:val="00FE2338"/>
    <w:rsid w:val="00FE2723"/>
    <w:rsid w:val="00FE293D"/>
    <w:rsid w:val="00FE2AC5"/>
    <w:rsid w:val="00FE3323"/>
    <w:rsid w:val="00FE4114"/>
    <w:rsid w:val="00FE4868"/>
    <w:rsid w:val="00FE50CF"/>
    <w:rsid w:val="00FE6C1B"/>
    <w:rsid w:val="00FE70C3"/>
    <w:rsid w:val="00FF0D58"/>
    <w:rsid w:val="00FF152D"/>
    <w:rsid w:val="00FF1713"/>
    <w:rsid w:val="00FF191B"/>
    <w:rsid w:val="00FF232A"/>
    <w:rsid w:val="00FF2498"/>
    <w:rsid w:val="00FF2AA3"/>
    <w:rsid w:val="00FF3159"/>
    <w:rsid w:val="00FF3287"/>
    <w:rsid w:val="00FF34EE"/>
    <w:rsid w:val="00FF3677"/>
    <w:rsid w:val="00FF469C"/>
    <w:rsid w:val="00FF48CA"/>
    <w:rsid w:val="00FF4DE6"/>
    <w:rsid w:val="00FF55E4"/>
    <w:rsid w:val="00FF5D36"/>
    <w:rsid w:val="00FF6104"/>
    <w:rsid w:val="00FF6745"/>
    <w:rsid w:val="00FF74D5"/>
    <w:rsid w:val="010AAB40"/>
    <w:rsid w:val="013DA1FD"/>
    <w:rsid w:val="015F5C37"/>
    <w:rsid w:val="01C31290"/>
    <w:rsid w:val="01DC5ADA"/>
    <w:rsid w:val="0257DF88"/>
    <w:rsid w:val="028B0961"/>
    <w:rsid w:val="028FB859"/>
    <w:rsid w:val="031FE0AF"/>
    <w:rsid w:val="03A066D1"/>
    <w:rsid w:val="03A209C7"/>
    <w:rsid w:val="03B9B70B"/>
    <w:rsid w:val="03D2EDE0"/>
    <w:rsid w:val="04382FC4"/>
    <w:rsid w:val="05166339"/>
    <w:rsid w:val="0530ABF9"/>
    <w:rsid w:val="053C9A28"/>
    <w:rsid w:val="054336FD"/>
    <w:rsid w:val="058980AC"/>
    <w:rsid w:val="05D13E86"/>
    <w:rsid w:val="062EE70B"/>
    <w:rsid w:val="062FA5A1"/>
    <w:rsid w:val="066464B5"/>
    <w:rsid w:val="067A6380"/>
    <w:rsid w:val="067FE88E"/>
    <w:rsid w:val="070E9BBF"/>
    <w:rsid w:val="072138CE"/>
    <w:rsid w:val="07B09DD6"/>
    <w:rsid w:val="0832BEC0"/>
    <w:rsid w:val="085A732C"/>
    <w:rsid w:val="0861DB96"/>
    <w:rsid w:val="08871CB2"/>
    <w:rsid w:val="089028E6"/>
    <w:rsid w:val="0899E975"/>
    <w:rsid w:val="08BBCB3C"/>
    <w:rsid w:val="08C42602"/>
    <w:rsid w:val="08E2EADC"/>
    <w:rsid w:val="09427794"/>
    <w:rsid w:val="096427C9"/>
    <w:rsid w:val="099E076A"/>
    <w:rsid w:val="09A152D7"/>
    <w:rsid w:val="0A168FDA"/>
    <w:rsid w:val="0A1D1B19"/>
    <w:rsid w:val="0A8141CA"/>
    <w:rsid w:val="0A8EEA60"/>
    <w:rsid w:val="0A9D17FB"/>
    <w:rsid w:val="0B0CA0B3"/>
    <w:rsid w:val="0B6F50C7"/>
    <w:rsid w:val="0B7768A5"/>
    <w:rsid w:val="0B879F96"/>
    <w:rsid w:val="0BA8B8A4"/>
    <w:rsid w:val="0C127D5E"/>
    <w:rsid w:val="0C4A42B0"/>
    <w:rsid w:val="0CD35C55"/>
    <w:rsid w:val="0D133906"/>
    <w:rsid w:val="0D2616CE"/>
    <w:rsid w:val="0D3396E0"/>
    <w:rsid w:val="0D611ABD"/>
    <w:rsid w:val="0D98847D"/>
    <w:rsid w:val="0DAC09BF"/>
    <w:rsid w:val="0E38557A"/>
    <w:rsid w:val="0E680D5E"/>
    <w:rsid w:val="0E8FF2C3"/>
    <w:rsid w:val="0EFEBA24"/>
    <w:rsid w:val="0F1C1507"/>
    <w:rsid w:val="0F1D8746"/>
    <w:rsid w:val="0F69FAF6"/>
    <w:rsid w:val="0F6F5769"/>
    <w:rsid w:val="0F778959"/>
    <w:rsid w:val="0F8CED0C"/>
    <w:rsid w:val="0F92D50C"/>
    <w:rsid w:val="0FB30A0B"/>
    <w:rsid w:val="1026476F"/>
    <w:rsid w:val="1087C5F2"/>
    <w:rsid w:val="10B81A28"/>
    <w:rsid w:val="10DD1654"/>
    <w:rsid w:val="10DE201C"/>
    <w:rsid w:val="10F34F15"/>
    <w:rsid w:val="112B2FBA"/>
    <w:rsid w:val="11E3ED86"/>
    <w:rsid w:val="121CA107"/>
    <w:rsid w:val="126A4FC6"/>
    <w:rsid w:val="1331FEC3"/>
    <w:rsid w:val="13A61FF7"/>
    <w:rsid w:val="1469DA8F"/>
    <w:rsid w:val="14D72B0B"/>
    <w:rsid w:val="15778D4B"/>
    <w:rsid w:val="15C09D19"/>
    <w:rsid w:val="1631426F"/>
    <w:rsid w:val="1648C564"/>
    <w:rsid w:val="167896B3"/>
    <w:rsid w:val="168AB0E6"/>
    <w:rsid w:val="1697BB1C"/>
    <w:rsid w:val="16E9201B"/>
    <w:rsid w:val="16FD44E7"/>
    <w:rsid w:val="1724EC80"/>
    <w:rsid w:val="172CEE7A"/>
    <w:rsid w:val="17355E09"/>
    <w:rsid w:val="1746ED65"/>
    <w:rsid w:val="177AE3AE"/>
    <w:rsid w:val="179E8D43"/>
    <w:rsid w:val="17B08965"/>
    <w:rsid w:val="17E558FD"/>
    <w:rsid w:val="17FE312E"/>
    <w:rsid w:val="1826A1DB"/>
    <w:rsid w:val="182C1A2D"/>
    <w:rsid w:val="18530692"/>
    <w:rsid w:val="18812FBA"/>
    <w:rsid w:val="18B51233"/>
    <w:rsid w:val="18C66BFE"/>
    <w:rsid w:val="18EB4203"/>
    <w:rsid w:val="1953BE73"/>
    <w:rsid w:val="197AC129"/>
    <w:rsid w:val="1981295E"/>
    <w:rsid w:val="19E8B6BE"/>
    <w:rsid w:val="19F66CCB"/>
    <w:rsid w:val="19F6AB88"/>
    <w:rsid w:val="19F9A994"/>
    <w:rsid w:val="1A01E2E8"/>
    <w:rsid w:val="1A2E3F89"/>
    <w:rsid w:val="1A94C788"/>
    <w:rsid w:val="1AE7614E"/>
    <w:rsid w:val="1B1CF9BF"/>
    <w:rsid w:val="1B20433C"/>
    <w:rsid w:val="1B5761BC"/>
    <w:rsid w:val="1BF077E6"/>
    <w:rsid w:val="1C353FCB"/>
    <w:rsid w:val="1C5B12CC"/>
    <w:rsid w:val="1CA45286"/>
    <w:rsid w:val="1CE6A0EB"/>
    <w:rsid w:val="1D95B01A"/>
    <w:rsid w:val="1DA546D4"/>
    <w:rsid w:val="1DF3C448"/>
    <w:rsid w:val="1E1D1151"/>
    <w:rsid w:val="1EF18536"/>
    <w:rsid w:val="1F429336"/>
    <w:rsid w:val="1F49B303"/>
    <w:rsid w:val="1FEDDC4F"/>
    <w:rsid w:val="2010ADBA"/>
    <w:rsid w:val="2014D1B7"/>
    <w:rsid w:val="20206977"/>
    <w:rsid w:val="2021014E"/>
    <w:rsid w:val="216344FC"/>
    <w:rsid w:val="2178E51C"/>
    <w:rsid w:val="21B8B516"/>
    <w:rsid w:val="21C48401"/>
    <w:rsid w:val="21E5936F"/>
    <w:rsid w:val="21F190A9"/>
    <w:rsid w:val="220B3BAB"/>
    <w:rsid w:val="22145E76"/>
    <w:rsid w:val="2224BE8C"/>
    <w:rsid w:val="22B1DA11"/>
    <w:rsid w:val="22ED2A73"/>
    <w:rsid w:val="23116C6F"/>
    <w:rsid w:val="23159AEF"/>
    <w:rsid w:val="237EC060"/>
    <w:rsid w:val="2498AD39"/>
    <w:rsid w:val="24A1655C"/>
    <w:rsid w:val="24E8E43A"/>
    <w:rsid w:val="2523CB56"/>
    <w:rsid w:val="262202C3"/>
    <w:rsid w:val="263D35BD"/>
    <w:rsid w:val="2672C4CE"/>
    <w:rsid w:val="27170452"/>
    <w:rsid w:val="2757BF56"/>
    <w:rsid w:val="279DDF22"/>
    <w:rsid w:val="27AE35C9"/>
    <w:rsid w:val="27E0EC7C"/>
    <w:rsid w:val="2831A545"/>
    <w:rsid w:val="2845E9A9"/>
    <w:rsid w:val="2919DDC4"/>
    <w:rsid w:val="292A4EE6"/>
    <w:rsid w:val="295DB122"/>
    <w:rsid w:val="2A73CA36"/>
    <w:rsid w:val="2AAE86F3"/>
    <w:rsid w:val="2B199085"/>
    <w:rsid w:val="2B2131CC"/>
    <w:rsid w:val="2B5EB0F6"/>
    <w:rsid w:val="2BE05719"/>
    <w:rsid w:val="2C151C26"/>
    <w:rsid w:val="2C5125EE"/>
    <w:rsid w:val="2CB560E6"/>
    <w:rsid w:val="2CB9FFAF"/>
    <w:rsid w:val="2CF0B4E9"/>
    <w:rsid w:val="2DB582F6"/>
    <w:rsid w:val="2E108DDF"/>
    <w:rsid w:val="2E1760F0"/>
    <w:rsid w:val="2E77034B"/>
    <w:rsid w:val="2E838EAF"/>
    <w:rsid w:val="2EAA0244"/>
    <w:rsid w:val="2F1C0C0E"/>
    <w:rsid w:val="2F2EEFA8"/>
    <w:rsid w:val="2F48C99B"/>
    <w:rsid w:val="2F504B79"/>
    <w:rsid w:val="2F58556C"/>
    <w:rsid w:val="2F8F6AE5"/>
    <w:rsid w:val="2F930083"/>
    <w:rsid w:val="2FC66135"/>
    <w:rsid w:val="30695CFC"/>
    <w:rsid w:val="30DF1DAA"/>
    <w:rsid w:val="3115CB35"/>
    <w:rsid w:val="3159A978"/>
    <w:rsid w:val="316B7CBF"/>
    <w:rsid w:val="3185FEC9"/>
    <w:rsid w:val="31950304"/>
    <w:rsid w:val="31C3EC82"/>
    <w:rsid w:val="320D7A76"/>
    <w:rsid w:val="324EE12A"/>
    <w:rsid w:val="325E0E7B"/>
    <w:rsid w:val="328A7550"/>
    <w:rsid w:val="32CE97C2"/>
    <w:rsid w:val="32D30665"/>
    <w:rsid w:val="32F499B1"/>
    <w:rsid w:val="33018E7F"/>
    <w:rsid w:val="331A47D0"/>
    <w:rsid w:val="33204817"/>
    <w:rsid w:val="33438E61"/>
    <w:rsid w:val="33A0F720"/>
    <w:rsid w:val="33E4AB63"/>
    <w:rsid w:val="34297F5B"/>
    <w:rsid w:val="343419FE"/>
    <w:rsid w:val="343993D1"/>
    <w:rsid w:val="3441E70A"/>
    <w:rsid w:val="34796BD8"/>
    <w:rsid w:val="34999FAD"/>
    <w:rsid w:val="34BCC465"/>
    <w:rsid w:val="34CD01E9"/>
    <w:rsid w:val="34DA745B"/>
    <w:rsid w:val="351B154E"/>
    <w:rsid w:val="35A22BFB"/>
    <w:rsid w:val="35B49A65"/>
    <w:rsid w:val="35C9F20E"/>
    <w:rsid w:val="35D49751"/>
    <w:rsid w:val="36B1D7BC"/>
    <w:rsid w:val="36B5C77B"/>
    <w:rsid w:val="371BD45E"/>
    <w:rsid w:val="37380D95"/>
    <w:rsid w:val="37448BC8"/>
    <w:rsid w:val="378C60E8"/>
    <w:rsid w:val="37B15D2A"/>
    <w:rsid w:val="37E576F5"/>
    <w:rsid w:val="382527C6"/>
    <w:rsid w:val="383C10C6"/>
    <w:rsid w:val="387037B3"/>
    <w:rsid w:val="3893014C"/>
    <w:rsid w:val="389D553F"/>
    <w:rsid w:val="389F4ED8"/>
    <w:rsid w:val="38A80C3B"/>
    <w:rsid w:val="38FFA27B"/>
    <w:rsid w:val="391E7F23"/>
    <w:rsid w:val="39205F98"/>
    <w:rsid w:val="395C8A37"/>
    <w:rsid w:val="39A9FA18"/>
    <w:rsid w:val="3A31303C"/>
    <w:rsid w:val="3A6DD4AD"/>
    <w:rsid w:val="3A6F560C"/>
    <w:rsid w:val="3A880B88"/>
    <w:rsid w:val="3ACEC01D"/>
    <w:rsid w:val="3B31CC06"/>
    <w:rsid w:val="3B783C1B"/>
    <w:rsid w:val="3B868FB3"/>
    <w:rsid w:val="3B892E06"/>
    <w:rsid w:val="3C11AD16"/>
    <w:rsid w:val="3CAFC438"/>
    <w:rsid w:val="3CB380AB"/>
    <w:rsid w:val="3CF8B3B4"/>
    <w:rsid w:val="3D9146C7"/>
    <w:rsid w:val="3DB4BC4B"/>
    <w:rsid w:val="3DCEB361"/>
    <w:rsid w:val="3DF9462D"/>
    <w:rsid w:val="3E22B891"/>
    <w:rsid w:val="3E3C81A2"/>
    <w:rsid w:val="3E767B25"/>
    <w:rsid w:val="3E7BBA1D"/>
    <w:rsid w:val="3F2995DA"/>
    <w:rsid w:val="3F3B2C8F"/>
    <w:rsid w:val="3F4BD12F"/>
    <w:rsid w:val="3F634995"/>
    <w:rsid w:val="3F7C1129"/>
    <w:rsid w:val="3FFB6025"/>
    <w:rsid w:val="41133F09"/>
    <w:rsid w:val="41156525"/>
    <w:rsid w:val="416360D9"/>
    <w:rsid w:val="41679F5A"/>
    <w:rsid w:val="41881BC2"/>
    <w:rsid w:val="41AEA809"/>
    <w:rsid w:val="41C602C2"/>
    <w:rsid w:val="41FFB456"/>
    <w:rsid w:val="42A9DAB6"/>
    <w:rsid w:val="42D7E96D"/>
    <w:rsid w:val="4353DF54"/>
    <w:rsid w:val="43735A5E"/>
    <w:rsid w:val="439A2118"/>
    <w:rsid w:val="439D9F71"/>
    <w:rsid w:val="43B1CDA0"/>
    <w:rsid w:val="43CEB17B"/>
    <w:rsid w:val="4408D866"/>
    <w:rsid w:val="440B0A1C"/>
    <w:rsid w:val="44443ADF"/>
    <w:rsid w:val="44892C26"/>
    <w:rsid w:val="44B8A517"/>
    <w:rsid w:val="44C3580A"/>
    <w:rsid w:val="44E2C922"/>
    <w:rsid w:val="4515CB0D"/>
    <w:rsid w:val="4560FE55"/>
    <w:rsid w:val="45BBD876"/>
    <w:rsid w:val="45C23A2C"/>
    <w:rsid w:val="45C93C1E"/>
    <w:rsid w:val="45D06C5C"/>
    <w:rsid w:val="46374EBD"/>
    <w:rsid w:val="469054B0"/>
    <w:rsid w:val="46E16B58"/>
    <w:rsid w:val="46FDC250"/>
    <w:rsid w:val="471BF15A"/>
    <w:rsid w:val="475E0A8D"/>
    <w:rsid w:val="47602F7B"/>
    <w:rsid w:val="4761EAF8"/>
    <w:rsid w:val="476C57C8"/>
    <w:rsid w:val="47A37E22"/>
    <w:rsid w:val="47C67908"/>
    <w:rsid w:val="47D4AAC5"/>
    <w:rsid w:val="47DDC868"/>
    <w:rsid w:val="47F89308"/>
    <w:rsid w:val="48570145"/>
    <w:rsid w:val="4866E571"/>
    <w:rsid w:val="48681719"/>
    <w:rsid w:val="487F2E5A"/>
    <w:rsid w:val="48F6EFC8"/>
    <w:rsid w:val="48F9DAEE"/>
    <w:rsid w:val="4A32DFD1"/>
    <w:rsid w:val="4A8BA339"/>
    <w:rsid w:val="4AD61B6D"/>
    <w:rsid w:val="4B687E56"/>
    <w:rsid w:val="4B6BDC6D"/>
    <w:rsid w:val="4B744C96"/>
    <w:rsid w:val="4BAA58A9"/>
    <w:rsid w:val="4BC69D14"/>
    <w:rsid w:val="4C3EF657"/>
    <w:rsid w:val="4C71EBCE"/>
    <w:rsid w:val="4C8FC6B1"/>
    <w:rsid w:val="4D3D964E"/>
    <w:rsid w:val="4DDC4B26"/>
    <w:rsid w:val="4E30C5D0"/>
    <w:rsid w:val="4E7BB201"/>
    <w:rsid w:val="4EFC0977"/>
    <w:rsid w:val="4F5BC009"/>
    <w:rsid w:val="4F6924FC"/>
    <w:rsid w:val="4F87346E"/>
    <w:rsid w:val="4F9B67D2"/>
    <w:rsid w:val="507BF66D"/>
    <w:rsid w:val="50F93B81"/>
    <w:rsid w:val="51273088"/>
    <w:rsid w:val="5147F37C"/>
    <w:rsid w:val="522824A8"/>
    <w:rsid w:val="52304765"/>
    <w:rsid w:val="5248B81C"/>
    <w:rsid w:val="528EDFA6"/>
    <w:rsid w:val="52950BE2"/>
    <w:rsid w:val="531BC896"/>
    <w:rsid w:val="5397F441"/>
    <w:rsid w:val="5406849F"/>
    <w:rsid w:val="543F89E5"/>
    <w:rsid w:val="54C0D04A"/>
    <w:rsid w:val="54CFC925"/>
    <w:rsid w:val="54E766D3"/>
    <w:rsid w:val="54FAA4E9"/>
    <w:rsid w:val="550AE213"/>
    <w:rsid w:val="553503D7"/>
    <w:rsid w:val="55369B1F"/>
    <w:rsid w:val="557A0DD5"/>
    <w:rsid w:val="55845D61"/>
    <w:rsid w:val="55BBE989"/>
    <w:rsid w:val="55E8ED28"/>
    <w:rsid w:val="55EFD3C9"/>
    <w:rsid w:val="56152CC7"/>
    <w:rsid w:val="56158BBC"/>
    <w:rsid w:val="56344050"/>
    <w:rsid w:val="56A06C93"/>
    <w:rsid w:val="56C49043"/>
    <w:rsid w:val="572D69BC"/>
    <w:rsid w:val="57442EC9"/>
    <w:rsid w:val="5753CAFD"/>
    <w:rsid w:val="57BBF116"/>
    <w:rsid w:val="581E5D0C"/>
    <w:rsid w:val="5846B1ED"/>
    <w:rsid w:val="5867AF6B"/>
    <w:rsid w:val="5873A7AA"/>
    <w:rsid w:val="591576F7"/>
    <w:rsid w:val="59283291"/>
    <w:rsid w:val="59776B8D"/>
    <w:rsid w:val="59CFD9E1"/>
    <w:rsid w:val="59DAECAD"/>
    <w:rsid w:val="5A634393"/>
    <w:rsid w:val="5B243445"/>
    <w:rsid w:val="5B2664A9"/>
    <w:rsid w:val="5B66A9E8"/>
    <w:rsid w:val="5B7A843E"/>
    <w:rsid w:val="5BC4CE2A"/>
    <w:rsid w:val="5C05C42D"/>
    <w:rsid w:val="5C194DBE"/>
    <w:rsid w:val="5C311386"/>
    <w:rsid w:val="5C7D058D"/>
    <w:rsid w:val="5CE22BD3"/>
    <w:rsid w:val="5CFE5B87"/>
    <w:rsid w:val="5D4C7FF4"/>
    <w:rsid w:val="5D53D47F"/>
    <w:rsid w:val="5D670604"/>
    <w:rsid w:val="5D790A2B"/>
    <w:rsid w:val="5D9B0AF9"/>
    <w:rsid w:val="5DA17A76"/>
    <w:rsid w:val="5DC0E910"/>
    <w:rsid w:val="5DD24601"/>
    <w:rsid w:val="5E22E6A5"/>
    <w:rsid w:val="5E33D8AF"/>
    <w:rsid w:val="5E386374"/>
    <w:rsid w:val="5E445D69"/>
    <w:rsid w:val="5E49BD09"/>
    <w:rsid w:val="5EAF1382"/>
    <w:rsid w:val="5F3D92BD"/>
    <w:rsid w:val="5F43FD47"/>
    <w:rsid w:val="5F66A4BF"/>
    <w:rsid w:val="600E75DE"/>
    <w:rsid w:val="601DCA4D"/>
    <w:rsid w:val="602E6825"/>
    <w:rsid w:val="60687788"/>
    <w:rsid w:val="609AFCCE"/>
    <w:rsid w:val="60DA6ED1"/>
    <w:rsid w:val="610A8975"/>
    <w:rsid w:val="614384AF"/>
    <w:rsid w:val="6149AAFF"/>
    <w:rsid w:val="615A8767"/>
    <w:rsid w:val="615C26CE"/>
    <w:rsid w:val="61EF16C7"/>
    <w:rsid w:val="61F0BBE1"/>
    <w:rsid w:val="6223022E"/>
    <w:rsid w:val="62515BE6"/>
    <w:rsid w:val="6262D77A"/>
    <w:rsid w:val="6270E52E"/>
    <w:rsid w:val="628BB381"/>
    <w:rsid w:val="62AB77AA"/>
    <w:rsid w:val="62E53F46"/>
    <w:rsid w:val="6303A148"/>
    <w:rsid w:val="63FBF191"/>
    <w:rsid w:val="642783E2"/>
    <w:rsid w:val="64722E42"/>
    <w:rsid w:val="64810FA7"/>
    <w:rsid w:val="64D6B210"/>
    <w:rsid w:val="64ECFB15"/>
    <w:rsid w:val="6500AB53"/>
    <w:rsid w:val="65629A55"/>
    <w:rsid w:val="658D41F7"/>
    <w:rsid w:val="65A861FC"/>
    <w:rsid w:val="65D02641"/>
    <w:rsid w:val="667CED60"/>
    <w:rsid w:val="66CBEE5E"/>
    <w:rsid w:val="67064C57"/>
    <w:rsid w:val="676A9638"/>
    <w:rsid w:val="67F5AAAB"/>
    <w:rsid w:val="68176903"/>
    <w:rsid w:val="684F7B39"/>
    <w:rsid w:val="68C04A9F"/>
    <w:rsid w:val="68E61780"/>
    <w:rsid w:val="68F4C2F6"/>
    <w:rsid w:val="69108B6C"/>
    <w:rsid w:val="691FDE7C"/>
    <w:rsid w:val="692BDAFB"/>
    <w:rsid w:val="695228CE"/>
    <w:rsid w:val="6952E56C"/>
    <w:rsid w:val="69705B4D"/>
    <w:rsid w:val="69E165D6"/>
    <w:rsid w:val="6A528879"/>
    <w:rsid w:val="6A52CE50"/>
    <w:rsid w:val="6A5F93A4"/>
    <w:rsid w:val="6A615CDD"/>
    <w:rsid w:val="6A7CA056"/>
    <w:rsid w:val="6AE3DBB1"/>
    <w:rsid w:val="6AED86DD"/>
    <w:rsid w:val="6AF9335A"/>
    <w:rsid w:val="6B92E960"/>
    <w:rsid w:val="6BEFECAF"/>
    <w:rsid w:val="6C3709AF"/>
    <w:rsid w:val="6C450787"/>
    <w:rsid w:val="6C4D940D"/>
    <w:rsid w:val="6C70C659"/>
    <w:rsid w:val="6C7268CB"/>
    <w:rsid w:val="6C7891DA"/>
    <w:rsid w:val="6C953C42"/>
    <w:rsid w:val="6CE9A38B"/>
    <w:rsid w:val="6D325E04"/>
    <w:rsid w:val="6D8B891F"/>
    <w:rsid w:val="6DA8273C"/>
    <w:rsid w:val="6DCDDACC"/>
    <w:rsid w:val="6DEBC7BC"/>
    <w:rsid w:val="6E242DD2"/>
    <w:rsid w:val="6E37F60D"/>
    <w:rsid w:val="6E7A1CE6"/>
    <w:rsid w:val="6EBB05DE"/>
    <w:rsid w:val="6EC2291B"/>
    <w:rsid w:val="6EC8BF82"/>
    <w:rsid w:val="6EE1ED44"/>
    <w:rsid w:val="6EEA98FA"/>
    <w:rsid w:val="6EF9DBF9"/>
    <w:rsid w:val="6F0666C3"/>
    <w:rsid w:val="6F06DF4D"/>
    <w:rsid w:val="6F1741DB"/>
    <w:rsid w:val="6F43F79D"/>
    <w:rsid w:val="6F5565AD"/>
    <w:rsid w:val="6F62A678"/>
    <w:rsid w:val="6F8650DD"/>
    <w:rsid w:val="6FA1811D"/>
    <w:rsid w:val="6FE64094"/>
    <w:rsid w:val="70608BA8"/>
    <w:rsid w:val="70BC3A81"/>
    <w:rsid w:val="70F1C45C"/>
    <w:rsid w:val="713C023F"/>
    <w:rsid w:val="713E12EE"/>
    <w:rsid w:val="71E7A637"/>
    <w:rsid w:val="72102973"/>
    <w:rsid w:val="72198E06"/>
    <w:rsid w:val="72327238"/>
    <w:rsid w:val="728F08FB"/>
    <w:rsid w:val="72A22FCE"/>
    <w:rsid w:val="72D97ABA"/>
    <w:rsid w:val="73147198"/>
    <w:rsid w:val="73687BC7"/>
    <w:rsid w:val="73DC2938"/>
    <w:rsid w:val="74024D94"/>
    <w:rsid w:val="7472018D"/>
    <w:rsid w:val="747B62E5"/>
    <w:rsid w:val="74B412B1"/>
    <w:rsid w:val="74E867DB"/>
    <w:rsid w:val="7524CB07"/>
    <w:rsid w:val="75C0B98F"/>
    <w:rsid w:val="75F791E4"/>
    <w:rsid w:val="760B5CA7"/>
    <w:rsid w:val="765A0344"/>
    <w:rsid w:val="7670EBC1"/>
    <w:rsid w:val="767956C8"/>
    <w:rsid w:val="7695F5CD"/>
    <w:rsid w:val="769BB111"/>
    <w:rsid w:val="7720BB41"/>
    <w:rsid w:val="77791473"/>
    <w:rsid w:val="77C7B775"/>
    <w:rsid w:val="7822C243"/>
    <w:rsid w:val="78818508"/>
    <w:rsid w:val="78A43436"/>
    <w:rsid w:val="78D5FFDD"/>
    <w:rsid w:val="791167E2"/>
    <w:rsid w:val="79198CE4"/>
    <w:rsid w:val="7980B221"/>
    <w:rsid w:val="7988806B"/>
    <w:rsid w:val="79D53363"/>
    <w:rsid w:val="79E4BEAA"/>
    <w:rsid w:val="79F3F638"/>
    <w:rsid w:val="7A257E28"/>
    <w:rsid w:val="7A2F8A5E"/>
    <w:rsid w:val="7A39D3E6"/>
    <w:rsid w:val="7A67F25D"/>
    <w:rsid w:val="7A909252"/>
    <w:rsid w:val="7AB64A8B"/>
    <w:rsid w:val="7B95B46D"/>
    <w:rsid w:val="7B98F16E"/>
    <w:rsid w:val="7B9C2A91"/>
    <w:rsid w:val="7BC1F750"/>
    <w:rsid w:val="7C095248"/>
    <w:rsid w:val="7C34CEE7"/>
    <w:rsid w:val="7C6C85F6"/>
    <w:rsid w:val="7D205750"/>
    <w:rsid w:val="7D6B7B20"/>
    <w:rsid w:val="7DA249C1"/>
    <w:rsid w:val="7DD21F72"/>
    <w:rsid w:val="7DDFAAD7"/>
    <w:rsid w:val="7E369EFC"/>
    <w:rsid w:val="7E69F3D3"/>
    <w:rsid w:val="7F3ABAD9"/>
    <w:rsid w:val="7F537E98"/>
    <w:rsid w:val="7F645E0B"/>
    <w:rsid w:val="7F73EF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B3C6C2CE-CB32-4AE5-8AA1-F457E6B4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911873"/>
    <w:pPr>
      <w:spacing w:after="0" w:line="240" w:lineRule="auto"/>
      <w:ind w:left="720"/>
    </w:pPr>
    <w:rPr>
      <w:rFonts w:asciiTheme="majorHAnsi" w:eastAsia="Times New Roman" w:hAnsiTheme="majorHAnsi" w:cs="Times New Roman"/>
      <w:sz w:val="20"/>
      <w:szCs w:val="20"/>
    </w:rPr>
  </w:style>
  <w:style w:type="paragraph" w:styleId="Heading1">
    <w:name w:val="heading 1"/>
    <w:basedOn w:val="Normal"/>
    <w:next w:val="Normal"/>
    <w:link w:val="Heading1Char"/>
    <w:uiPriority w:val="1"/>
    <w:qFormat/>
    <w:rsid w:val="002C721C"/>
    <w:pPr>
      <w:keepNext/>
      <w:widowControl w:val="0"/>
      <w:tabs>
        <w:tab w:val="left" w:pos="1418"/>
      </w:tabs>
      <w:overflowPunct w:val="0"/>
      <w:autoSpaceDE w:val="0"/>
      <w:autoSpaceDN w:val="0"/>
      <w:adjustRightInd w:val="0"/>
      <w:spacing w:before="240" w:after="60"/>
      <w:ind w:left="709"/>
      <w:jc w:val="both"/>
      <w:textAlignment w:val="baseline"/>
      <w:outlineLvl w:val="0"/>
    </w:pPr>
    <w:rPr>
      <w:rFonts w:cs="Arial"/>
      <w:b/>
      <w:bCs/>
      <w:kern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hAnsi="Myriad Pro"/>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911873"/>
    <w:pPr>
      <w:spacing w:after="0" w:line="240" w:lineRule="auto"/>
      <w:ind w:left="720"/>
    </w:pPr>
    <w:rPr>
      <w:rFonts w:asciiTheme="majorHAnsi" w:eastAsia="Times New Roman" w:hAnsiTheme="majorHAnsi" w:cs="Times New Roman"/>
      <w:sz w:val="20"/>
      <w:szCs w:val="20"/>
    </w:rPr>
  </w:style>
  <w:style w:type="paragraph" w:styleId="TOC1">
    <w:name w:val="toc 1"/>
    <w:basedOn w:val="Normal"/>
    <w:next w:val="Normal"/>
    <w:autoRedefine/>
    <w:uiPriority w:val="39"/>
    <w:unhideWhenUsed/>
    <w:rsid w:val="00DC2805"/>
    <w:pPr>
      <w:tabs>
        <w:tab w:val="left" w:pos="1200"/>
        <w:tab w:val="right" w:leader="dot" w:pos="7854"/>
      </w:tabs>
      <w:spacing w:after="120"/>
    </w:pPr>
    <w:rPr>
      <w:rFonts w:ascii="Myriad Pro" w:hAnsi="Myriad Pro"/>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2C721C"/>
    <w:rPr>
      <w:rFonts w:eastAsia="Times New Roman" w:cs="Arial"/>
      <w:b/>
      <w:bCs/>
      <w:kern w:val="32"/>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contextualSpacing/>
    </w:pPr>
    <w:rPr>
      <w:rFonts w:ascii="Arial" w:eastAsia="Calibri" w:hAnsi="Arial"/>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hAnsi="Myriad Pro"/>
      <w:sz w:val="24"/>
      <w:szCs w:val="32"/>
    </w:rPr>
  </w:style>
  <w:style w:type="paragraph" w:styleId="FootnoteText">
    <w:name w:val="footnote text"/>
    <w:basedOn w:val="Normal"/>
    <w:link w:val="FootnoteTextChar"/>
    <w:uiPriority w:val="99"/>
    <w:unhideWhenUsed/>
    <w:rsid w:val="0038388A"/>
    <w:pPr>
      <w:spacing w:after="120"/>
    </w:pPr>
    <w:rPr>
      <w:rFonts w:ascii="Myriad Pro" w:hAnsi="Myriad Pro"/>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753F04"/>
    <w:pPr>
      <w:spacing w:before="170" w:line="260" w:lineRule="exact"/>
      <w:ind w:left="1418" w:hanging="284"/>
    </w:pPr>
    <w:rPr>
      <w:rFonts w:asciiTheme="minorHAnsi" w:eastAsiaTheme="minorHAnsi" w:hAnsiTheme="minorHAnsi" w:cstheme="minorBidi"/>
      <w:color w:val="auto"/>
      <w:szCs w:val="22"/>
    </w:rPr>
  </w:style>
  <w:style w:type="paragraph" w:customStyle="1" w:styleId="BulletLevel3">
    <w:name w:val="Bullet Level 3"/>
    <w:basedOn w:val="Bullet"/>
    <w:uiPriority w:val="11"/>
    <w:qFormat/>
    <w:rsid w:val="003B3E64"/>
    <w:pPr>
      <w:numPr>
        <w:numId w:val="4"/>
      </w:numPr>
    </w:pPr>
  </w:style>
  <w:style w:type="paragraph" w:customStyle="1" w:styleId="DashLevel3">
    <w:name w:val="Dash Level 3"/>
    <w:basedOn w:val="Bullet"/>
    <w:uiPriority w:val="12"/>
    <w:qFormat/>
    <w:rsid w:val="00965173"/>
    <w:pPr>
      <w:numPr>
        <w:ilvl w:val="4"/>
      </w:numPr>
      <w:tabs>
        <w:tab w:val="num" w:pos="360"/>
      </w:tabs>
      <w:ind w:left="1418" w:hanging="284"/>
    </w:pPr>
  </w:style>
  <w:style w:type="numbering" w:customStyle="1" w:styleId="CCCBullets">
    <w:name w:val="CCC Bullets"/>
    <w:uiPriority w:val="99"/>
    <w:rsid w:val="00965173"/>
    <w:pPr>
      <w:numPr>
        <w:numId w:val="3"/>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unhideWhenUsed/>
    <w:rsid w:val="00704B82"/>
  </w:style>
  <w:style w:type="character" w:customStyle="1" w:styleId="CommentTextChar">
    <w:name w:val="Comment Text Char"/>
    <w:basedOn w:val="DefaultParagraphFont"/>
    <w:link w:val="CommentText"/>
    <w:uiPriority w:val="99"/>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 w:type="character" w:customStyle="1" w:styleId="normaltextrun">
    <w:name w:val="normaltextrun"/>
    <w:basedOn w:val="DefaultParagraphFont"/>
    <w:rsid w:val="00D372EA"/>
  </w:style>
  <w:style w:type="paragraph" w:customStyle="1" w:styleId="paragraph0">
    <w:name w:val="paragraph"/>
    <w:basedOn w:val="Normal"/>
    <w:rsid w:val="00AE5168"/>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AE5168"/>
  </w:style>
  <w:style w:type="paragraph" w:styleId="Revision">
    <w:name w:val="Revision"/>
    <w:hidden/>
    <w:uiPriority w:val="99"/>
    <w:semiHidden/>
    <w:rsid w:val="00A16EC0"/>
    <w:pPr>
      <w:spacing w:after="0" w:line="240" w:lineRule="auto"/>
    </w:pPr>
    <w:rPr>
      <w:rFonts w:asciiTheme="majorHAnsi" w:eastAsia="Times New Roman" w:hAnsiTheme="majorHAnsi" w:cs="Times New Roman"/>
      <w:sz w:val="20"/>
      <w:szCs w:val="20"/>
    </w:rPr>
  </w:style>
  <w:style w:type="character" w:styleId="UnresolvedMention">
    <w:name w:val="Unresolved Mention"/>
    <w:basedOn w:val="DefaultParagraphFont"/>
    <w:uiPriority w:val="99"/>
    <w:semiHidden/>
    <w:unhideWhenUsed/>
    <w:rsid w:val="00CB134D"/>
    <w:rPr>
      <w:color w:val="605E5C"/>
      <w:shd w:val="clear" w:color="auto" w:fill="E1DFDD"/>
    </w:rPr>
  </w:style>
  <w:style w:type="character" w:styleId="FollowedHyperlink">
    <w:name w:val="FollowedHyperlink"/>
    <w:basedOn w:val="DefaultParagraphFont"/>
    <w:uiPriority w:val="99"/>
    <w:semiHidden/>
    <w:unhideWhenUsed/>
    <w:rsid w:val="00DF780F"/>
    <w:rPr>
      <w:color w:val="000000" w:themeColor="followedHyperlink"/>
      <w:u w:val="single"/>
    </w:rPr>
  </w:style>
  <w:style w:type="paragraph" w:styleId="EndnoteText">
    <w:name w:val="endnote text"/>
    <w:basedOn w:val="Normal"/>
    <w:link w:val="EndnoteTextChar"/>
    <w:uiPriority w:val="99"/>
    <w:semiHidden/>
    <w:unhideWhenUsed/>
    <w:rsid w:val="00736693"/>
  </w:style>
  <w:style w:type="character" w:customStyle="1" w:styleId="EndnoteTextChar">
    <w:name w:val="Endnote Text Char"/>
    <w:basedOn w:val="DefaultParagraphFont"/>
    <w:link w:val="EndnoteText"/>
    <w:uiPriority w:val="99"/>
    <w:semiHidden/>
    <w:rsid w:val="00736693"/>
    <w:rPr>
      <w:rFonts w:asciiTheme="majorHAnsi" w:eastAsia="Times New Roman" w:hAnsiTheme="majorHAnsi" w:cs="Times New Roman"/>
      <w:sz w:val="20"/>
      <w:szCs w:val="20"/>
    </w:rPr>
  </w:style>
  <w:style w:type="character" w:styleId="EndnoteReference">
    <w:name w:val="endnote reference"/>
    <w:basedOn w:val="DefaultParagraphFont"/>
    <w:uiPriority w:val="99"/>
    <w:semiHidden/>
    <w:unhideWhenUsed/>
    <w:rsid w:val="00736693"/>
    <w:rPr>
      <w:vertAlign w:val="superscript"/>
    </w:rPr>
  </w:style>
  <w:style w:type="character" w:customStyle="1" w:styleId="cf01">
    <w:name w:val="cf01"/>
    <w:basedOn w:val="DefaultParagraphFont"/>
    <w:rsid w:val="00CB07C2"/>
    <w:rPr>
      <w:rFonts w:ascii="Segoe UI" w:hAnsi="Segoe UI" w:cs="Segoe UI" w:hint="default"/>
      <w:sz w:val="18"/>
      <w:szCs w:val="18"/>
    </w:rPr>
  </w:style>
  <w:style w:type="paragraph" w:styleId="TOCHeading">
    <w:name w:val="TOC Heading"/>
    <w:basedOn w:val="Heading1"/>
    <w:next w:val="Normal"/>
    <w:uiPriority w:val="39"/>
    <w:unhideWhenUsed/>
    <w:qFormat/>
    <w:rsid w:val="00542817"/>
    <w:pPr>
      <w:keepLines/>
      <w:widowControl/>
      <w:tabs>
        <w:tab w:val="clear" w:pos="1418"/>
      </w:tabs>
      <w:overflowPunct/>
      <w:autoSpaceDE/>
      <w:autoSpaceDN/>
      <w:adjustRightInd/>
      <w:spacing w:after="0" w:line="259" w:lineRule="auto"/>
      <w:ind w:left="0"/>
      <w:jc w:val="left"/>
      <w:textAlignment w:val="auto"/>
      <w:outlineLvl w:val="9"/>
    </w:pPr>
    <w:rPr>
      <w:rFonts w:eastAsiaTheme="majorEastAsia" w:cstheme="majorBidi"/>
      <w:b w:val="0"/>
      <w:bCs w:val="0"/>
      <w:color w:val="1D0036" w:themeColor="accent1" w:themeShade="BF"/>
      <w:kern w:val="0"/>
      <w:sz w:val="32"/>
      <w:szCs w:val="32"/>
      <w:lang w:val="en-US"/>
    </w:rPr>
  </w:style>
  <w:style w:type="character" w:styleId="Mention">
    <w:name w:val="Mention"/>
    <w:basedOn w:val="DefaultParagraphFont"/>
    <w:uiPriority w:val="99"/>
    <w:unhideWhenUsed/>
    <w:rsid w:val="008A69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5776">
      <w:bodyDiv w:val="1"/>
      <w:marLeft w:val="0"/>
      <w:marRight w:val="0"/>
      <w:marTop w:val="0"/>
      <w:marBottom w:val="0"/>
      <w:divBdr>
        <w:top w:val="none" w:sz="0" w:space="0" w:color="auto"/>
        <w:left w:val="none" w:sz="0" w:space="0" w:color="auto"/>
        <w:bottom w:val="none" w:sz="0" w:space="0" w:color="auto"/>
        <w:right w:val="none" w:sz="0" w:space="0" w:color="auto"/>
      </w:divBdr>
      <w:divsChild>
        <w:div w:id="506360760">
          <w:marLeft w:val="0"/>
          <w:marRight w:val="0"/>
          <w:marTop w:val="0"/>
          <w:marBottom w:val="0"/>
          <w:divBdr>
            <w:top w:val="none" w:sz="0" w:space="0" w:color="auto"/>
            <w:left w:val="none" w:sz="0" w:space="0" w:color="auto"/>
            <w:bottom w:val="none" w:sz="0" w:space="0" w:color="auto"/>
            <w:right w:val="none" w:sz="0" w:space="0" w:color="auto"/>
          </w:divBdr>
        </w:div>
        <w:div w:id="2047607716">
          <w:marLeft w:val="0"/>
          <w:marRight w:val="0"/>
          <w:marTop w:val="0"/>
          <w:marBottom w:val="0"/>
          <w:divBdr>
            <w:top w:val="none" w:sz="0" w:space="0" w:color="auto"/>
            <w:left w:val="none" w:sz="0" w:space="0" w:color="auto"/>
            <w:bottom w:val="none" w:sz="0" w:space="0" w:color="auto"/>
            <w:right w:val="none" w:sz="0" w:space="0" w:color="auto"/>
          </w:divBdr>
        </w:div>
      </w:divsChild>
    </w:div>
    <w:div w:id="479467803">
      <w:bodyDiv w:val="1"/>
      <w:marLeft w:val="0"/>
      <w:marRight w:val="0"/>
      <w:marTop w:val="0"/>
      <w:marBottom w:val="0"/>
      <w:divBdr>
        <w:top w:val="none" w:sz="0" w:space="0" w:color="auto"/>
        <w:left w:val="none" w:sz="0" w:space="0" w:color="auto"/>
        <w:bottom w:val="none" w:sz="0" w:space="0" w:color="auto"/>
        <w:right w:val="none" w:sz="0" w:space="0" w:color="auto"/>
      </w:divBdr>
    </w:div>
    <w:div w:id="500002681">
      <w:bodyDiv w:val="1"/>
      <w:marLeft w:val="0"/>
      <w:marRight w:val="0"/>
      <w:marTop w:val="0"/>
      <w:marBottom w:val="0"/>
      <w:divBdr>
        <w:top w:val="none" w:sz="0" w:space="0" w:color="auto"/>
        <w:left w:val="none" w:sz="0" w:space="0" w:color="auto"/>
        <w:bottom w:val="none" w:sz="0" w:space="0" w:color="auto"/>
        <w:right w:val="none" w:sz="0" w:space="0" w:color="auto"/>
      </w:divBdr>
      <w:divsChild>
        <w:div w:id="148206107">
          <w:marLeft w:val="0"/>
          <w:marRight w:val="0"/>
          <w:marTop w:val="0"/>
          <w:marBottom w:val="0"/>
          <w:divBdr>
            <w:top w:val="none" w:sz="0" w:space="0" w:color="auto"/>
            <w:left w:val="none" w:sz="0" w:space="0" w:color="auto"/>
            <w:bottom w:val="none" w:sz="0" w:space="0" w:color="auto"/>
            <w:right w:val="none" w:sz="0" w:space="0" w:color="auto"/>
          </w:divBdr>
        </w:div>
        <w:div w:id="839199943">
          <w:marLeft w:val="0"/>
          <w:marRight w:val="0"/>
          <w:marTop w:val="0"/>
          <w:marBottom w:val="0"/>
          <w:divBdr>
            <w:top w:val="none" w:sz="0" w:space="0" w:color="auto"/>
            <w:left w:val="none" w:sz="0" w:space="0" w:color="auto"/>
            <w:bottom w:val="none" w:sz="0" w:space="0" w:color="auto"/>
            <w:right w:val="none" w:sz="0" w:space="0" w:color="auto"/>
          </w:divBdr>
        </w:div>
      </w:divsChild>
    </w:div>
    <w:div w:id="1528837011">
      <w:bodyDiv w:val="1"/>
      <w:marLeft w:val="0"/>
      <w:marRight w:val="0"/>
      <w:marTop w:val="0"/>
      <w:marBottom w:val="0"/>
      <w:divBdr>
        <w:top w:val="none" w:sz="0" w:space="0" w:color="auto"/>
        <w:left w:val="none" w:sz="0" w:space="0" w:color="auto"/>
        <w:bottom w:val="none" w:sz="0" w:space="0" w:color="auto"/>
        <w:right w:val="none" w:sz="0" w:space="0" w:color="auto"/>
      </w:divBdr>
      <w:divsChild>
        <w:div w:id="321661974">
          <w:marLeft w:val="0"/>
          <w:marRight w:val="0"/>
          <w:marTop w:val="0"/>
          <w:marBottom w:val="0"/>
          <w:divBdr>
            <w:top w:val="none" w:sz="0" w:space="0" w:color="auto"/>
            <w:left w:val="none" w:sz="0" w:space="0" w:color="auto"/>
            <w:bottom w:val="none" w:sz="0" w:space="0" w:color="auto"/>
            <w:right w:val="none" w:sz="0" w:space="0" w:color="auto"/>
          </w:divBdr>
        </w:div>
        <w:div w:id="752699075">
          <w:marLeft w:val="0"/>
          <w:marRight w:val="0"/>
          <w:marTop w:val="0"/>
          <w:marBottom w:val="0"/>
          <w:divBdr>
            <w:top w:val="none" w:sz="0" w:space="0" w:color="auto"/>
            <w:left w:val="none" w:sz="0" w:space="0" w:color="auto"/>
            <w:bottom w:val="none" w:sz="0" w:space="0" w:color="auto"/>
            <w:right w:val="none" w:sz="0" w:space="0" w:color="auto"/>
          </w:divBdr>
        </w:div>
        <w:div w:id="894703043">
          <w:marLeft w:val="0"/>
          <w:marRight w:val="0"/>
          <w:marTop w:val="0"/>
          <w:marBottom w:val="0"/>
          <w:divBdr>
            <w:top w:val="none" w:sz="0" w:space="0" w:color="auto"/>
            <w:left w:val="none" w:sz="0" w:space="0" w:color="auto"/>
            <w:bottom w:val="none" w:sz="0" w:space="0" w:color="auto"/>
            <w:right w:val="none" w:sz="0" w:space="0" w:color="auto"/>
          </w:divBdr>
        </w:div>
        <w:div w:id="1131098066">
          <w:marLeft w:val="0"/>
          <w:marRight w:val="0"/>
          <w:marTop w:val="0"/>
          <w:marBottom w:val="0"/>
          <w:divBdr>
            <w:top w:val="none" w:sz="0" w:space="0" w:color="auto"/>
            <w:left w:val="none" w:sz="0" w:space="0" w:color="auto"/>
            <w:bottom w:val="none" w:sz="0" w:space="0" w:color="auto"/>
            <w:right w:val="none" w:sz="0" w:space="0" w:color="auto"/>
          </w:divBdr>
        </w:div>
        <w:div w:id="1482698796">
          <w:marLeft w:val="0"/>
          <w:marRight w:val="0"/>
          <w:marTop w:val="0"/>
          <w:marBottom w:val="0"/>
          <w:divBdr>
            <w:top w:val="none" w:sz="0" w:space="0" w:color="auto"/>
            <w:left w:val="none" w:sz="0" w:space="0" w:color="auto"/>
            <w:bottom w:val="none" w:sz="0" w:space="0" w:color="auto"/>
            <w:right w:val="none" w:sz="0" w:space="0" w:color="auto"/>
          </w:divBdr>
        </w:div>
        <w:div w:id="1662734464">
          <w:marLeft w:val="0"/>
          <w:marRight w:val="0"/>
          <w:marTop w:val="0"/>
          <w:marBottom w:val="0"/>
          <w:divBdr>
            <w:top w:val="none" w:sz="0" w:space="0" w:color="auto"/>
            <w:left w:val="none" w:sz="0" w:space="0" w:color="auto"/>
            <w:bottom w:val="none" w:sz="0" w:space="0" w:color="auto"/>
            <w:right w:val="none" w:sz="0" w:space="0" w:color="auto"/>
          </w:divBdr>
        </w:div>
        <w:div w:id="1893467451">
          <w:marLeft w:val="0"/>
          <w:marRight w:val="0"/>
          <w:marTop w:val="0"/>
          <w:marBottom w:val="0"/>
          <w:divBdr>
            <w:top w:val="none" w:sz="0" w:space="0" w:color="auto"/>
            <w:left w:val="none" w:sz="0" w:space="0" w:color="auto"/>
            <w:bottom w:val="none" w:sz="0" w:space="0" w:color="auto"/>
            <w:right w:val="none" w:sz="0" w:space="0" w:color="auto"/>
          </w:divBdr>
        </w:div>
      </w:divsChild>
    </w:div>
    <w:div w:id="1560434365">
      <w:bodyDiv w:val="1"/>
      <w:marLeft w:val="0"/>
      <w:marRight w:val="0"/>
      <w:marTop w:val="0"/>
      <w:marBottom w:val="0"/>
      <w:divBdr>
        <w:top w:val="none" w:sz="0" w:space="0" w:color="auto"/>
        <w:left w:val="none" w:sz="0" w:space="0" w:color="auto"/>
        <w:bottom w:val="none" w:sz="0" w:space="0" w:color="auto"/>
        <w:right w:val="none" w:sz="0" w:space="0" w:color="auto"/>
      </w:divBdr>
    </w:div>
    <w:div w:id="1845585663">
      <w:bodyDiv w:val="1"/>
      <w:marLeft w:val="0"/>
      <w:marRight w:val="0"/>
      <w:marTop w:val="0"/>
      <w:marBottom w:val="0"/>
      <w:divBdr>
        <w:top w:val="none" w:sz="0" w:space="0" w:color="auto"/>
        <w:left w:val="none" w:sz="0" w:space="0" w:color="auto"/>
        <w:bottom w:val="none" w:sz="0" w:space="0" w:color="auto"/>
        <w:right w:val="none" w:sz="0" w:space="0" w:color="auto"/>
      </w:divBdr>
      <w:divsChild>
        <w:div w:id="232011045">
          <w:marLeft w:val="0"/>
          <w:marRight w:val="0"/>
          <w:marTop w:val="0"/>
          <w:marBottom w:val="0"/>
          <w:divBdr>
            <w:top w:val="none" w:sz="0" w:space="0" w:color="auto"/>
            <w:left w:val="none" w:sz="0" w:space="0" w:color="auto"/>
            <w:bottom w:val="none" w:sz="0" w:space="0" w:color="auto"/>
            <w:right w:val="none" w:sz="0" w:space="0" w:color="auto"/>
          </w:divBdr>
        </w:div>
        <w:div w:id="2023774522">
          <w:marLeft w:val="0"/>
          <w:marRight w:val="0"/>
          <w:marTop w:val="0"/>
          <w:marBottom w:val="0"/>
          <w:divBdr>
            <w:top w:val="none" w:sz="0" w:space="0" w:color="auto"/>
            <w:left w:val="none" w:sz="0" w:space="0" w:color="auto"/>
            <w:bottom w:val="none" w:sz="0" w:space="0" w:color="auto"/>
            <w:right w:val="none" w:sz="0" w:space="0" w:color="auto"/>
          </w:divBdr>
        </w:div>
      </w:divsChild>
    </w:div>
    <w:div w:id="1848061293">
      <w:bodyDiv w:val="1"/>
      <w:marLeft w:val="0"/>
      <w:marRight w:val="0"/>
      <w:marTop w:val="0"/>
      <w:marBottom w:val="0"/>
      <w:divBdr>
        <w:top w:val="none" w:sz="0" w:space="0" w:color="auto"/>
        <w:left w:val="none" w:sz="0" w:space="0" w:color="auto"/>
        <w:bottom w:val="none" w:sz="0" w:space="0" w:color="auto"/>
        <w:right w:val="none" w:sz="0" w:space="0" w:color="auto"/>
      </w:divBdr>
    </w:div>
    <w:div w:id="1860047635">
      <w:bodyDiv w:val="1"/>
      <w:marLeft w:val="0"/>
      <w:marRight w:val="0"/>
      <w:marTop w:val="0"/>
      <w:marBottom w:val="0"/>
      <w:divBdr>
        <w:top w:val="none" w:sz="0" w:space="0" w:color="auto"/>
        <w:left w:val="none" w:sz="0" w:space="0" w:color="auto"/>
        <w:bottom w:val="none" w:sz="0" w:space="0" w:color="auto"/>
        <w:right w:val="none" w:sz="0" w:space="0" w:color="auto"/>
      </w:divBdr>
    </w:div>
    <w:div w:id="18638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climaterisk.org/publications/technical-report-ccra3-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5" ma:contentTypeDescription="Create a new document." ma:contentTypeScope="" ma:versionID="e7f21841166f23b194166eb53ccbf87e">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81f9113c5d25165f5696c05791bae39a"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SharedWithUsers xmlns="3964904f-5f85-4184-bdfc-bbe062de5a69">
      <UserInfo>
        <DisplayName>Millar, Richard</DisplayName>
        <AccountId>66</AccountId>
        <AccountType/>
      </UserInfo>
      <UserInfo>
        <DisplayName>Wright, Ken</DisplayName>
        <AccountId>661</AccountId>
        <AccountType/>
      </UserInfo>
      <UserInfo>
        <DisplayName>Natzler, Bea</DisplayName>
        <AccountId>109</AccountId>
        <AccountType/>
      </UserInfo>
      <UserInfo>
        <DisplayName>Douglas, Caitlin</DisplayName>
        <AccountId>666</AccountId>
        <AccountType/>
      </UserInfo>
      <UserInfo>
        <DisplayName>Wright, Susie</DisplayName>
        <AccountId>664</AccountId>
        <AccountType/>
      </UserInfo>
      <UserInfo>
        <DisplayName>Worthington, Louis</DisplayName>
        <AccountId>59</AccountId>
        <AccountType/>
      </UserInfo>
      <UserInfo>
        <DisplayName>Richardson, James</DisplayName>
        <AccountId>998</AccountId>
        <AccountType/>
      </UserInfo>
      <UserInfo>
        <DisplayName>Taylor, Sean</DisplayName>
        <AccountId>20</AccountId>
        <AccountType/>
      </UserInfo>
    </SharedWithUsers>
    <lcf76f155ced4ddcb4097134ff3c332f xmlns="b7969ffa-e39d-471d-bbf2-6dac38a71bc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C4DC5-6B99-44AE-A785-41892D00C6D4}">
  <ds:schemaRefs>
    <ds:schemaRef ds:uri="Microsoft.SharePoint.Taxonomy.ContentTypeSync"/>
  </ds:schemaRefs>
</ds:datastoreItem>
</file>

<file path=customXml/itemProps2.xml><?xml version="1.0" encoding="utf-8"?>
<ds:datastoreItem xmlns:ds="http://schemas.openxmlformats.org/officeDocument/2006/customXml" ds:itemID="{F2B9F8D0-58F9-466B-8E39-B750CA7C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customXml/itemProps4.xml><?xml version="1.0" encoding="utf-8"?>
<ds:datastoreItem xmlns:ds="http://schemas.openxmlformats.org/officeDocument/2006/customXml" ds:itemID="{2A7C77E3-A222-4FA7-98CF-4D21B2DEADF3}">
  <ds:schemaRefs>
    <ds:schemaRef ds:uri="http://purl.org/dc/elements/1.1/"/>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3964904f-5f85-4184-bdfc-bbe062de5a69"/>
    <ds:schemaRef ds:uri="http://purl.org/dc/terms/"/>
    <ds:schemaRef ds:uri="662745e8-e224-48e8-a2e3-254862b8c2f5"/>
    <ds:schemaRef ds:uri="http://purl.org/dc/dcmitype/"/>
    <ds:schemaRef ds:uri="http://schemas.microsoft.com/office/infopath/2007/PartnerControls"/>
    <ds:schemaRef ds:uri="b7969ffa-e39d-471d-bbf2-6dac38a71bcf"/>
    <ds:schemaRef ds:uri="http://www.w3.org/XML/1998/namespace"/>
  </ds:schemaRefs>
</ds:datastoreItem>
</file>

<file path=customXml/itemProps5.xml><?xml version="1.0" encoding="utf-8"?>
<ds:datastoreItem xmlns:ds="http://schemas.openxmlformats.org/officeDocument/2006/customXml" ds:itemID="{45D1C420-5603-4D25-A6D8-533AFAF60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5303</Words>
  <Characters>30232</Characters>
  <Application>Microsoft Office Word</Application>
  <DocSecurity>0</DocSecurity>
  <Lines>251</Lines>
  <Paragraphs>70</Paragraphs>
  <ScaleCrop>false</ScaleCrop>
  <Company>Microsoft</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2024-05-08T08:41:00Z</dcterms:created>
  <dcterms:modified xsi:type="dcterms:W3CDTF">2024-05-08T08:41:00Z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HOCopyrightLevel">
    <vt:lpwstr>7;#Crown|69589897-2828-4761-976e-717fd8e631c9</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OrganisationalUnit">
    <vt:lpwstr>8;#CCC|56fb4ae0-68c5-4508-b0e5-c5babc6316fa</vt:lpwstr>
  </property>
  <property fmtid="{D5CDD505-2E9C-101B-9397-08002B2CF9AE}" pid="7" name="InformationType">
    <vt:lpwstr/>
  </property>
  <property fmtid="{D5CDD505-2E9C-101B-9397-08002B2CF9AE}" pid="8" name="MediaServiceImageTags">
    <vt:lpwstr/>
  </property>
  <property fmtid="{D5CDD505-2E9C-101B-9397-08002B2CF9AE}" pid="9" name="ContentTypeId">
    <vt:lpwstr>0x010100A5BF1C78D9F64B679A5EBDE1C6598EBC0100BA621F86D6B7CE438D54700DA2D0B09A</vt:lpwstr>
  </property>
</Properties>
</file>