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003F4" w:rsidRDefault="00F003F4" w:rsidP="00471D63">
      <w:pPr>
        <w:jc w:val="center"/>
        <w:rPr>
          <w:rFonts w:ascii="Arial" w:hAnsi="Arial"/>
          <w:b/>
          <w:bCs/>
          <w:sz w:val="44"/>
          <w:lang w:eastAsia="en-US"/>
        </w:rPr>
      </w:pPr>
      <w:bookmarkStart w:id="0" w:name="_Toc477246595"/>
      <w:bookmarkStart w:id="1" w:name="_GoBack"/>
      <w:bookmarkEnd w:id="1"/>
    </w:p>
    <w:p w:rsidR="00F003F4" w:rsidRDefault="00F003F4" w:rsidP="00471D63">
      <w:pPr>
        <w:jc w:val="center"/>
        <w:rPr>
          <w:rFonts w:ascii="Arial" w:hAnsi="Arial"/>
          <w:b/>
          <w:bCs/>
          <w:sz w:val="44"/>
          <w:lang w:eastAsia="en-US"/>
        </w:rPr>
      </w:pPr>
    </w:p>
    <w:p w:rsidR="00F003F4" w:rsidRDefault="00F003F4" w:rsidP="00471D63">
      <w:pPr>
        <w:jc w:val="center"/>
        <w:rPr>
          <w:rFonts w:ascii="Arial" w:hAnsi="Arial"/>
          <w:b/>
          <w:bCs/>
          <w:sz w:val="44"/>
          <w:lang w:eastAsia="en-US"/>
        </w:rPr>
      </w:pPr>
    </w:p>
    <w:p w:rsidR="00F003F4" w:rsidRDefault="00F003F4" w:rsidP="00471D63">
      <w:pPr>
        <w:jc w:val="center"/>
        <w:rPr>
          <w:rFonts w:ascii="Arial" w:hAnsi="Arial"/>
          <w:b/>
          <w:bCs/>
          <w:sz w:val="44"/>
          <w:lang w:eastAsia="en-US"/>
        </w:rPr>
      </w:pPr>
    </w:p>
    <w:p w:rsidR="00F003F4" w:rsidRDefault="00F003F4" w:rsidP="00471D63">
      <w:pPr>
        <w:jc w:val="center"/>
        <w:rPr>
          <w:rFonts w:ascii="Arial" w:hAnsi="Arial"/>
          <w:b/>
          <w:bCs/>
          <w:sz w:val="44"/>
          <w:lang w:eastAsia="en-US"/>
        </w:rPr>
      </w:pPr>
    </w:p>
    <w:p w:rsidR="00F003F4" w:rsidRDefault="00F003F4" w:rsidP="00471D63">
      <w:pPr>
        <w:jc w:val="center"/>
        <w:rPr>
          <w:rFonts w:ascii="Arial" w:hAnsi="Arial"/>
          <w:b/>
          <w:bCs/>
          <w:sz w:val="44"/>
          <w:lang w:eastAsia="en-US"/>
        </w:rPr>
      </w:pPr>
    </w:p>
    <w:p w:rsidR="00F003F4" w:rsidRDefault="00F003F4" w:rsidP="00471D63">
      <w:pPr>
        <w:jc w:val="center"/>
        <w:rPr>
          <w:rFonts w:ascii="Arial" w:hAnsi="Arial"/>
          <w:b/>
          <w:bCs/>
          <w:sz w:val="44"/>
          <w:lang w:eastAsia="en-US"/>
        </w:rPr>
      </w:pPr>
    </w:p>
    <w:p w:rsidR="00F003F4" w:rsidRDefault="00F003F4" w:rsidP="00471D63">
      <w:pPr>
        <w:jc w:val="center"/>
        <w:rPr>
          <w:rFonts w:ascii="Arial" w:hAnsi="Arial"/>
          <w:b/>
          <w:bCs/>
          <w:sz w:val="44"/>
          <w:lang w:eastAsia="en-US"/>
        </w:rPr>
      </w:pPr>
    </w:p>
    <w:p w:rsidR="00F003F4" w:rsidRDefault="00F003F4" w:rsidP="00471D63">
      <w:pPr>
        <w:jc w:val="center"/>
        <w:rPr>
          <w:rFonts w:ascii="Arial" w:hAnsi="Arial"/>
          <w:b/>
          <w:bCs/>
          <w:sz w:val="44"/>
          <w:lang w:eastAsia="en-US"/>
        </w:rPr>
      </w:pPr>
    </w:p>
    <w:p w:rsidR="00471D63" w:rsidRDefault="00471D63" w:rsidP="00471D63">
      <w:pPr>
        <w:jc w:val="center"/>
        <w:rPr>
          <w:rFonts w:ascii="Arial" w:hAnsi="Arial"/>
          <w:b/>
          <w:bCs/>
          <w:sz w:val="44"/>
          <w:lang w:eastAsia="en-US"/>
        </w:rPr>
      </w:pPr>
      <w:r w:rsidRPr="004C6188">
        <w:rPr>
          <w:rFonts w:ascii="Arial" w:hAnsi="Arial"/>
          <w:b/>
          <w:bCs/>
          <w:sz w:val="44"/>
          <w:lang w:eastAsia="en-US"/>
        </w:rPr>
        <w:t>Highways England</w:t>
      </w:r>
    </w:p>
    <w:p w:rsidR="00F003F4" w:rsidRPr="004C6188" w:rsidRDefault="00F003F4" w:rsidP="00471D63">
      <w:pPr>
        <w:jc w:val="center"/>
        <w:rPr>
          <w:rFonts w:ascii="Arial" w:hAnsi="Arial"/>
          <w:b/>
          <w:bCs/>
          <w:sz w:val="44"/>
          <w:lang w:eastAsia="en-US"/>
        </w:rPr>
      </w:pPr>
    </w:p>
    <w:p w:rsidR="00471D63" w:rsidRDefault="00471D63" w:rsidP="00471D63">
      <w:pPr>
        <w:jc w:val="center"/>
        <w:rPr>
          <w:rFonts w:ascii="Arial" w:hAnsi="Arial"/>
          <w:b/>
          <w:bCs/>
          <w:sz w:val="44"/>
          <w:lang w:eastAsia="en-US"/>
        </w:rPr>
      </w:pPr>
      <w:r w:rsidRPr="004C6188">
        <w:rPr>
          <w:rFonts w:ascii="Arial" w:hAnsi="Arial"/>
          <w:b/>
          <w:bCs/>
          <w:sz w:val="44"/>
          <w:lang w:eastAsia="en-US"/>
        </w:rPr>
        <w:t xml:space="preserve">National </w:t>
      </w:r>
      <w:r w:rsidR="00897F50">
        <w:rPr>
          <w:rFonts w:ascii="Arial" w:hAnsi="Arial"/>
          <w:b/>
          <w:bCs/>
          <w:sz w:val="44"/>
          <w:lang w:eastAsia="en-US"/>
        </w:rPr>
        <w:t>Salt</w:t>
      </w:r>
      <w:r w:rsidRPr="004C6188">
        <w:rPr>
          <w:rFonts w:ascii="Arial" w:hAnsi="Arial"/>
          <w:b/>
          <w:bCs/>
          <w:sz w:val="44"/>
          <w:lang w:eastAsia="en-US"/>
        </w:rPr>
        <w:t xml:space="preserve"> Saturator</w:t>
      </w:r>
      <w:r>
        <w:rPr>
          <w:rFonts w:ascii="Arial" w:hAnsi="Arial"/>
          <w:b/>
          <w:bCs/>
          <w:sz w:val="44"/>
          <w:lang w:eastAsia="en-US"/>
        </w:rPr>
        <w:t xml:space="preserve"> &amp; Associated </w:t>
      </w:r>
      <w:r w:rsidR="00897F50">
        <w:rPr>
          <w:rFonts w:ascii="Arial" w:hAnsi="Arial"/>
          <w:b/>
          <w:bCs/>
          <w:sz w:val="44"/>
          <w:lang w:eastAsia="en-US"/>
        </w:rPr>
        <w:t>Equipment</w:t>
      </w:r>
      <w:r w:rsidRPr="004C6188">
        <w:rPr>
          <w:rFonts w:ascii="Arial" w:hAnsi="Arial"/>
          <w:b/>
          <w:bCs/>
          <w:sz w:val="44"/>
          <w:lang w:eastAsia="en-US"/>
        </w:rPr>
        <w:t xml:space="preserve"> </w:t>
      </w:r>
      <w:r w:rsidR="00F52300">
        <w:rPr>
          <w:rFonts w:ascii="Arial" w:hAnsi="Arial"/>
          <w:b/>
          <w:bCs/>
          <w:sz w:val="44"/>
          <w:lang w:eastAsia="en-US"/>
        </w:rPr>
        <w:t xml:space="preserve">Assets </w:t>
      </w:r>
      <w:r w:rsidRPr="004C6188">
        <w:rPr>
          <w:rFonts w:ascii="Arial" w:hAnsi="Arial"/>
          <w:b/>
          <w:bCs/>
          <w:sz w:val="44"/>
          <w:lang w:eastAsia="en-US"/>
        </w:rPr>
        <w:t>Contract</w:t>
      </w:r>
    </w:p>
    <w:p w:rsidR="00897F50" w:rsidRPr="004C6188" w:rsidRDefault="00897F50" w:rsidP="00897F50">
      <w:pPr>
        <w:jc w:val="center"/>
        <w:rPr>
          <w:rFonts w:ascii="Arial" w:hAnsi="Arial"/>
          <w:b/>
          <w:bCs/>
          <w:sz w:val="44"/>
          <w:lang w:eastAsia="en-US"/>
        </w:rPr>
      </w:pPr>
      <w:r>
        <w:rPr>
          <w:rFonts w:ascii="Arial" w:hAnsi="Arial"/>
          <w:b/>
          <w:bCs/>
          <w:sz w:val="44"/>
          <w:lang w:eastAsia="en-US"/>
        </w:rPr>
        <w:t>North</w:t>
      </w:r>
      <w:r w:rsidR="00120AA3">
        <w:rPr>
          <w:rFonts w:ascii="Arial" w:hAnsi="Arial"/>
          <w:b/>
          <w:bCs/>
          <w:sz w:val="44"/>
          <w:lang w:eastAsia="en-US"/>
        </w:rPr>
        <w:t xml:space="preserve"> &amp;</w:t>
      </w:r>
      <w:r>
        <w:rPr>
          <w:rFonts w:ascii="Arial" w:hAnsi="Arial"/>
          <w:b/>
          <w:bCs/>
          <w:sz w:val="44"/>
          <w:lang w:eastAsia="en-US"/>
        </w:rPr>
        <w:t>South</w:t>
      </w:r>
    </w:p>
    <w:p w:rsidR="00471D63" w:rsidRPr="004C6188" w:rsidRDefault="00471D63" w:rsidP="00B5463F">
      <w:pPr>
        <w:jc w:val="center"/>
        <w:rPr>
          <w:rFonts w:ascii="Arial" w:hAnsi="Arial"/>
          <w:color w:val="0066CC"/>
          <w:sz w:val="22"/>
          <w:lang w:eastAsia="en-US"/>
        </w:rPr>
      </w:pPr>
    </w:p>
    <w:p w:rsidR="00471D63" w:rsidRPr="004C6188" w:rsidRDefault="00471D63" w:rsidP="00897F50">
      <w:pPr>
        <w:jc w:val="center"/>
        <w:rPr>
          <w:rFonts w:ascii="Arial" w:hAnsi="Arial"/>
          <w:b/>
          <w:bCs/>
          <w:sz w:val="44"/>
          <w:lang w:eastAsia="en-US"/>
        </w:rPr>
      </w:pPr>
    </w:p>
    <w:p w:rsidR="00471D63" w:rsidRPr="004C6188" w:rsidRDefault="00471D63" w:rsidP="00897F50">
      <w:pPr>
        <w:jc w:val="center"/>
        <w:rPr>
          <w:rFonts w:ascii="Arial" w:hAnsi="Arial"/>
          <w:b/>
          <w:bCs/>
          <w:sz w:val="44"/>
          <w:lang w:eastAsia="en-US"/>
        </w:rPr>
      </w:pPr>
      <w:r w:rsidRPr="004C6188">
        <w:rPr>
          <w:rFonts w:ascii="Arial" w:hAnsi="Arial"/>
          <w:b/>
          <w:bCs/>
          <w:sz w:val="44"/>
          <w:lang w:eastAsia="en-US"/>
        </w:rPr>
        <w:t>Goods Information</w:t>
      </w:r>
    </w:p>
    <w:p w:rsidR="00471D63" w:rsidRPr="004C6188" w:rsidRDefault="00471D63" w:rsidP="00897F50">
      <w:pPr>
        <w:jc w:val="center"/>
        <w:rPr>
          <w:rFonts w:ascii="Arial" w:hAnsi="Arial"/>
          <w:b/>
          <w:bCs/>
          <w:sz w:val="44"/>
          <w:lang w:eastAsia="en-US"/>
        </w:rPr>
      </w:pPr>
    </w:p>
    <w:p w:rsidR="00E050E8" w:rsidRDefault="00674C9D" w:rsidP="00471D63">
      <w:pPr>
        <w:jc w:val="center"/>
        <w:rPr>
          <w:rFonts w:ascii="Arial" w:hAnsi="Arial"/>
          <w:b/>
          <w:bCs/>
          <w:sz w:val="32"/>
          <w:szCs w:val="32"/>
          <w:lang w:eastAsia="en-US"/>
        </w:rPr>
      </w:pPr>
      <w:r>
        <w:rPr>
          <w:rFonts w:ascii="Arial" w:hAnsi="Arial"/>
          <w:b/>
          <w:bCs/>
          <w:sz w:val="32"/>
          <w:szCs w:val="32"/>
          <w:lang w:eastAsia="en-US"/>
        </w:rPr>
        <w:t xml:space="preserve">June </w:t>
      </w:r>
      <w:r w:rsidR="00471D63">
        <w:rPr>
          <w:rFonts w:ascii="Arial" w:hAnsi="Arial"/>
          <w:b/>
          <w:bCs/>
          <w:sz w:val="32"/>
          <w:szCs w:val="32"/>
          <w:lang w:eastAsia="en-US"/>
        </w:rPr>
        <w:t>2018</w:t>
      </w:r>
    </w:p>
    <w:p w:rsidR="00E050E8" w:rsidRDefault="00E050E8">
      <w:pPr>
        <w:jc w:val="left"/>
        <w:rPr>
          <w:rFonts w:ascii="Arial" w:hAnsi="Arial"/>
          <w:b/>
          <w:bCs/>
          <w:sz w:val="32"/>
          <w:szCs w:val="32"/>
          <w:lang w:eastAsia="en-US"/>
        </w:rPr>
      </w:pPr>
      <w:r>
        <w:rPr>
          <w:rFonts w:ascii="Arial" w:hAnsi="Arial"/>
          <w:b/>
          <w:bCs/>
          <w:sz w:val="32"/>
          <w:szCs w:val="32"/>
          <w:lang w:eastAsia="en-US"/>
        </w:rPr>
        <w:br w:type="page"/>
      </w:r>
    </w:p>
    <w:p w:rsidR="00F003F4" w:rsidRPr="009A7C38" w:rsidRDefault="00F003F4" w:rsidP="009A7C38">
      <w:pPr>
        <w:spacing w:before="240"/>
        <w:jc w:val="center"/>
        <w:rPr>
          <w:rFonts w:ascii="Arial Bold" w:hAnsi="Arial Bold" w:cs="Arial"/>
          <w:b/>
          <w:caps/>
          <w:sz w:val="28"/>
        </w:rPr>
      </w:pPr>
      <w:r w:rsidRPr="009A7C38">
        <w:rPr>
          <w:rFonts w:ascii="Arial Bold" w:hAnsi="Arial Bold" w:cs="Arial"/>
          <w:b/>
          <w:caps/>
          <w:sz w:val="28"/>
        </w:rPr>
        <w:lastRenderedPageBreak/>
        <w:t xml:space="preserve">National Salt Saturator &amp; Associated Equipment </w:t>
      </w:r>
      <w:r w:rsidR="003D4B70">
        <w:rPr>
          <w:rFonts w:ascii="Arial Bold" w:hAnsi="Arial Bold" w:cs="Arial"/>
          <w:b/>
          <w:caps/>
          <w:sz w:val="28"/>
        </w:rPr>
        <w:t xml:space="preserve">Assets </w:t>
      </w:r>
      <w:r w:rsidRPr="009A7C38">
        <w:rPr>
          <w:rFonts w:ascii="Arial Bold" w:hAnsi="Arial Bold" w:cs="Arial"/>
          <w:b/>
          <w:caps/>
          <w:sz w:val="28"/>
        </w:rPr>
        <w:t>Contract</w:t>
      </w:r>
    </w:p>
    <w:p w:rsidR="00F003F4" w:rsidRPr="009A7C38" w:rsidRDefault="00F003F4" w:rsidP="009A7C38">
      <w:pPr>
        <w:spacing w:before="240"/>
        <w:jc w:val="center"/>
        <w:rPr>
          <w:rFonts w:ascii="Arial Bold" w:hAnsi="Arial Bold" w:cs="Arial"/>
          <w:b/>
          <w:caps/>
          <w:sz w:val="28"/>
        </w:rPr>
      </w:pPr>
      <w:r w:rsidRPr="009A7C38">
        <w:rPr>
          <w:rFonts w:ascii="Arial Bold" w:hAnsi="Arial Bold" w:cs="Arial"/>
          <w:b/>
          <w:caps/>
          <w:sz w:val="28"/>
        </w:rPr>
        <w:t>North</w:t>
      </w:r>
      <w:r w:rsidR="002355B9">
        <w:rPr>
          <w:rFonts w:ascii="Arial Bold" w:hAnsi="Arial Bold" w:cs="Arial"/>
          <w:b/>
          <w:caps/>
          <w:sz w:val="28"/>
        </w:rPr>
        <w:t xml:space="preserve"> &amp; </w:t>
      </w:r>
      <w:r w:rsidRPr="009A7C38">
        <w:rPr>
          <w:rFonts w:ascii="Arial Bold" w:hAnsi="Arial Bold" w:cs="Arial"/>
          <w:b/>
          <w:caps/>
          <w:sz w:val="28"/>
        </w:rPr>
        <w:t>South</w:t>
      </w:r>
    </w:p>
    <w:p w:rsidR="00F003F4" w:rsidRDefault="00F003F4" w:rsidP="00F003F4">
      <w:pPr>
        <w:spacing w:before="240"/>
        <w:jc w:val="center"/>
        <w:rPr>
          <w:rFonts w:ascii="Arial Bold" w:hAnsi="Arial Bold" w:cs="Arial"/>
          <w:b/>
          <w:caps/>
          <w:sz w:val="28"/>
        </w:rPr>
      </w:pPr>
      <w:r>
        <w:rPr>
          <w:rFonts w:ascii="Arial Bold" w:hAnsi="Arial Bold" w:cs="Arial"/>
          <w:b/>
          <w:caps/>
          <w:sz w:val="28"/>
        </w:rPr>
        <w:t>Goods Information</w:t>
      </w:r>
    </w:p>
    <w:p w:rsidR="00F003F4" w:rsidRDefault="00F003F4" w:rsidP="00F003F4">
      <w:pPr>
        <w:tabs>
          <w:tab w:val="center" w:pos="4156"/>
          <w:tab w:val="left" w:pos="6862"/>
        </w:tabs>
        <w:spacing w:before="240"/>
        <w:rPr>
          <w:rFonts w:ascii="Arial" w:hAnsi="Arial" w:cs="Arial"/>
          <w:b/>
          <w:sz w:val="28"/>
        </w:rPr>
      </w:pPr>
      <w:r w:rsidRPr="00A05ABC">
        <w:rPr>
          <w:rFonts w:ascii="Arial" w:hAnsi="Arial" w:cs="Arial"/>
          <w:b/>
          <w:sz w:val="28"/>
        </w:rPr>
        <w:tab/>
        <w:t>CONTENTS AMENDMENT SHEET</w:t>
      </w:r>
    </w:p>
    <w:p w:rsidR="00F003F4" w:rsidRPr="00A05ABC" w:rsidRDefault="00F003F4" w:rsidP="00F003F4">
      <w:pPr>
        <w:tabs>
          <w:tab w:val="center" w:pos="4156"/>
          <w:tab w:val="left" w:pos="6862"/>
        </w:tabs>
        <w:rPr>
          <w:rFonts w:ascii="Arial" w:hAnsi="Arial" w:cs="Arial"/>
          <w:b/>
          <w:sz w:val="28"/>
        </w:rPr>
      </w:pPr>
      <w:r w:rsidRPr="00A05ABC">
        <w:rPr>
          <w:rFonts w:ascii="Arial" w:hAnsi="Arial" w:cs="Arial"/>
          <w:b/>
          <w:sz w:val="28"/>
        </w:rPr>
        <w:tab/>
      </w:r>
    </w:p>
    <w:tbl>
      <w:tblPr>
        <w:tblW w:w="8420" w:type="dxa"/>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1102"/>
        <w:gridCol w:w="1439"/>
        <w:gridCol w:w="3858"/>
        <w:gridCol w:w="919"/>
        <w:gridCol w:w="1102"/>
      </w:tblGrid>
      <w:tr w:rsidR="00F003F4" w:rsidRPr="00E30935" w:rsidTr="00120AA3">
        <w:trPr>
          <w:tblHeader/>
        </w:trPr>
        <w:tc>
          <w:tcPr>
            <w:tcW w:w="1102" w:type="dxa"/>
            <w:tcBorders>
              <w:top w:val="double" w:sz="4" w:space="0" w:color="auto"/>
              <w:bottom w:val="double" w:sz="4" w:space="0" w:color="auto"/>
            </w:tcBorders>
            <w:vAlign w:val="center"/>
          </w:tcPr>
          <w:p w:rsidR="00F003F4" w:rsidRPr="00E30935" w:rsidRDefault="00F003F4" w:rsidP="00120AA3">
            <w:pPr>
              <w:spacing w:before="120" w:after="120"/>
              <w:jc w:val="center"/>
              <w:rPr>
                <w:rFonts w:ascii="Arial" w:hAnsi="Arial" w:cs="Arial"/>
                <w:b/>
                <w:sz w:val="24"/>
                <w:szCs w:val="24"/>
              </w:rPr>
            </w:pPr>
            <w:r w:rsidRPr="00E30935">
              <w:rPr>
                <w:rFonts w:ascii="Arial" w:hAnsi="Arial" w:cs="Arial"/>
                <w:b/>
                <w:sz w:val="24"/>
                <w:szCs w:val="24"/>
              </w:rPr>
              <w:t>Amend. No.</w:t>
            </w:r>
          </w:p>
        </w:tc>
        <w:tc>
          <w:tcPr>
            <w:tcW w:w="1439" w:type="dxa"/>
            <w:tcBorders>
              <w:top w:val="double" w:sz="4" w:space="0" w:color="auto"/>
              <w:bottom w:val="double" w:sz="4" w:space="0" w:color="auto"/>
            </w:tcBorders>
            <w:vAlign w:val="center"/>
          </w:tcPr>
          <w:p w:rsidR="00F003F4" w:rsidRPr="00E30935" w:rsidRDefault="00F003F4" w:rsidP="00120AA3">
            <w:pPr>
              <w:spacing w:before="120" w:after="120"/>
              <w:jc w:val="center"/>
              <w:rPr>
                <w:rFonts w:ascii="Arial" w:hAnsi="Arial" w:cs="Arial"/>
                <w:b/>
                <w:sz w:val="24"/>
                <w:szCs w:val="24"/>
              </w:rPr>
            </w:pPr>
            <w:r w:rsidRPr="00E30935">
              <w:rPr>
                <w:rFonts w:ascii="Arial" w:hAnsi="Arial" w:cs="Arial"/>
                <w:b/>
                <w:sz w:val="24"/>
                <w:szCs w:val="24"/>
              </w:rPr>
              <w:t>Revision No.</w:t>
            </w:r>
          </w:p>
        </w:tc>
        <w:tc>
          <w:tcPr>
            <w:tcW w:w="3858" w:type="dxa"/>
            <w:tcBorders>
              <w:top w:val="double" w:sz="4" w:space="0" w:color="auto"/>
              <w:bottom w:val="double" w:sz="4" w:space="0" w:color="auto"/>
            </w:tcBorders>
            <w:vAlign w:val="center"/>
          </w:tcPr>
          <w:p w:rsidR="00F003F4" w:rsidRPr="00E30935" w:rsidRDefault="00F003F4" w:rsidP="00120AA3">
            <w:pPr>
              <w:spacing w:before="120" w:after="120"/>
              <w:jc w:val="center"/>
              <w:rPr>
                <w:rFonts w:ascii="Arial" w:hAnsi="Arial" w:cs="Arial"/>
                <w:b/>
                <w:sz w:val="24"/>
                <w:szCs w:val="24"/>
              </w:rPr>
            </w:pPr>
            <w:r w:rsidRPr="00E30935">
              <w:rPr>
                <w:rFonts w:ascii="Arial" w:hAnsi="Arial" w:cs="Arial"/>
                <w:b/>
                <w:sz w:val="24"/>
                <w:szCs w:val="24"/>
              </w:rPr>
              <w:t>Amendments</w:t>
            </w:r>
          </w:p>
        </w:tc>
        <w:tc>
          <w:tcPr>
            <w:tcW w:w="919" w:type="dxa"/>
            <w:tcBorders>
              <w:top w:val="double" w:sz="4" w:space="0" w:color="auto"/>
              <w:bottom w:val="double" w:sz="4" w:space="0" w:color="auto"/>
            </w:tcBorders>
            <w:vAlign w:val="center"/>
          </w:tcPr>
          <w:p w:rsidR="00F003F4" w:rsidRPr="00E30935" w:rsidRDefault="00F003F4" w:rsidP="00120AA3">
            <w:pPr>
              <w:spacing w:before="120" w:after="120"/>
              <w:ind w:left="-57" w:right="-57"/>
              <w:jc w:val="center"/>
              <w:rPr>
                <w:rFonts w:ascii="Arial" w:hAnsi="Arial" w:cs="Arial"/>
                <w:b/>
                <w:sz w:val="24"/>
                <w:szCs w:val="24"/>
              </w:rPr>
            </w:pPr>
            <w:r w:rsidRPr="00E30935">
              <w:rPr>
                <w:rFonts w:ascii="Arial" w:hAnsi="Arial" w:cs="Arial"/>
                <w:b/>
                <w:sz w:val="24"/>
                <w:szCs w:val="24"/>
              </w:rPr>
              <w:t>Initials</w:t>
            </w:r>
          </w:p>
        </w:tc>
        <w:tc>
          <w:tcPr>
            <w:tcW w:w="1102" w:type="dxa"/>
            <w:tcBorders>
              <w:top w:val="double" w:sz="4" w:space="0" w:color="auto"/>
              <w:bottom w:val="double" w:sz="4" w:space="0" w:color="auto"/>
            </w:tcBorders>
            <w:vAlign w:val="center"/>
          </w:tcPr>
          <w:p w:rsidR="00F003F4" w:rsidRPr="00E30935" w:rsidRDefault="00F003F4" w:rsidP="00120AA3">
            <w:pPr>
              <w:spacing w:before="120" w:after="120"/>
              <w:jc w:val="center"/>
              <w:rPr>
                <w:rFonts w:ascii="Arial" w:hAnsi="Arial" w:cs="Arial"/>
                <w:b/>
                <w:sz w:val="24"/>
                <w:szCs w:val="24"/>
              </w:rPr>
            </w:pPr>
            <w:r w:rsidRPr="00E30935">
              <w:rPr>
                <w:rFonts w:ascii="Arial" w:hAnsi="Arial" w:cs="Arial"/>
                <w:b/>
                <w:sz w:val="24"/>
                <w:szCs w:val="24"/>
              </w:rPr>
              <w:t>Date</w:t>
            </w:r>
          </w:p>
        </w:tc>
      </w:tr>
      <w:tr w:rsidR="00B819F8" w:rsidRPr="00E30935" w:rsidTr="00120AA3">
        <w:tc>
          <w:tcPr>
            <w:tcW w:w="1102" w:type="dxa"/>
            <w:vAlign w:val="center"/>
          </w:tcPr>
          <w:p w:rsidR="00B819F8" w:rsidRPr="00E30935" w:rsidRDefault="00B819F8" w:rsidP="00120AA3">
            <w:pPr>
              <w:spacing w:beforeLines="40" w:before="96" w:afterLines="40" w:after="96"/>
              <w:jc w:val="center"/>
              <w:rPr>
                <w:rFonts w:ascii="Arial" w:hAnsi="Arial" w:cs="Arial"/>
              </w:rPr>
            </w:pPr>
            <w:r w:rsidRPr="00E30935">
              <w:rPr>
                <w:rFonts w:ascii="Arial" w:hAnsi="Arial" w:cs="Arial"/>
              </w:rPr>
              <w:t>1</w:t>
            </w:r>
          </w:p>
        </w:tc>
        <w:tc>
          <w:tcPr>
            <w:tcW w:w="1439" w:type="dxa"/>
            <w:vMerge w:val="restart"/>
            <w:vAlign w:val="center"/>
          </w:tcPr>
          <w:p w:rsidR="00B819F8" w:rsidRPr="00E30935" w:rsidRDefault="00B819F8" w:rsidP="00120AA3">
            <w:pPr>
              <w:spacing w:beforeLines="40" w:before="96" w:afterLines="40" w:after="96"/>
              <w:jc w:val="center"/>
              <w:rPr>
                <w:rFonts w:ascii="Arial" w:hAnsi="Arial" w:cs="Arial"/>
              </w:rPr>
            </w:pPr>
            <w:r>
              <w:rPr>
                <w:rFonts w:ascii="Arial" w:hAnsi="Arial" w:cs="Arial"/>
              </w:rPr>
              <w:t>TA03</w:t>
            </w:r>
          </w:p>
          <w:p w:rsidR="00B819F8" w:rsidRPr="00E30935" w:rsidRDefault="00B819F8" w:rsidP="00120AA3">
            <w:pPr>
              <w:spacing w:beforeLines="40" w:before="96" w:afterLines="40" w:after="96"/>
              <w:jc w:val="center"/>
              <w:rPr>
                <w:rFonts w:ascii="Arial" w:hAnsi="Arial" w:cs="Arial"/>
              </w:rPr>
            </w:pPr>
          </w:p>
        </w:tc>
        <w:tc>
          <w:tcPr>
            <w:tcW w:w="3858" w:type="dxa"/>
            <w:vAlign w:val="center"/>
          </w:tcPr>
          <w:p w:rsidR="00B819F8" w:rsidRPr="00E30935" w:rsidRDefault="00B819F8" w:rsidP="00700EC0">
            <w:pPr>
              <w:spacing w:beforeLines="40" w:before="96" w:afterLines="40" w:after="96"/>
              <w:rPr>
                <w:rFonts w:ascii="Arial" w:hAnsi="Arial" w:cs="Arial"/>
              </w:rPr>
            </w:pPr>
            <w:r>
              <w:rPr>
                <w:rFonts w:ascii="Arial" w:hAnsi="Arial" w:cs="Arial"/>
              </w:rPr>
              <w:t>Inclusion of Data Protection (Para 2.11</w:t>
            </w:r>
            <w:r w:rsidR="00700EC0">
              <w:rPr>
                <w:rFonts w:ascii="Arial" w:hAnsi="Arial" w:cs="Arial"/>
              </w:rPr>
              <w:t>) and GDPR Requirements (Annex 6</w:t>
            </w:r>
            <w:r>
              <w:rPr>
                <w:rFonts w:ascii="Arial" w:hAnsi="Arial" w:cs="Arial"/>
              </w:rPr>
              <w:t>) plus a few minor amendments to wording.</w:t>
            </w:r>
          </w:p>
        </w:tc>
        <w:tc>
          <w:tcPr>
            <w:tcW w:w="919" w:type="dxa"/>
            <w:vAlign w:val="center"/>
          </w:tcPr>
          <w:p w:rsidR="00B819F8" w:rsidRPr="00E30935" w:rsidRDefault="00B819F8" w:rsidP="00120AA3">
            <w:pPr>
              <w:spacing w:beforeLines="40" w:before="96" w:afterLines="40" w:after="96"/>
              <w:jc w:val="center"/>
              <w:rPr>
                <w:rFonts w:ascii="Arial" w:hAnsi="Arial" w:cs="Arial"/>
              </w:rPr>
            </w:pPr>
            <w:r>
              <w:rPr>
                <w:rFonts w:ascii="Arial" w:hAnsi="Arial" w:cs="Arial"/>
              </w:rPr>
              <w:t>ADP</w:t>
            </w:r>
          </w:p>
        </w:tc>
        <w:tc>
          <w:tcPr>
            <w:tcW w:w="1102" w:type="dxa"/>
            <w:vAlign w:val="center"/>
          </w:tcPr>
          <w:p w:rsidR="00B819F8" w:rsidRPr="00E30935" w:rsidRDefault="00B819F8" w:rsidP="00120AA3">
            <w:pPr>
              <w:spacing w:beforeLines="40" w:before="96" w:afterLines="40" w:after="96"/>
              <w:jc w:val="center"/>
              <w:rPr>
                <w:rFonts w:ascii="Arial" w:hAnsi="Arial" w:cs="Arial"/>
              </w:rPr>
            </w:pPr>
            <w:r>
              <w:rPr>
                <w:rFonts w:ascii="Arial" w:hAnsi="Arial" w:cs="Arial"/>
              </w:rPr>
              <w:t>25/06/18</w:t>
            </w:r>
          </w:p>
        </w:tc>
      </w:tr>
      <w:tr w:rsidR="00B819F8" w:rsidRPr="00E30935" w:rsidTr="00120AA3">
        <w:tc>
          <w:tcPr>
            <w:tcW w:w="1102" w:type="dxa"/>
            <w:vAlign w:val="center"/>
          </w:tcPr>
          <w:p w:rsidR="00B819F8" w:rsidRPr="00E30935" w:rsidRDefault="00B819F8" w:rsidP="00120AA3">
            <w:pPr>
              <w:spacing w:beforeLines="40" w:before="96" w:afterLines="40" w:after="96"/>
              <w:jc w:val="center"/>
              <w:rPr>
                <w:rFonts w:ascii="Arial" w:hAnsi="Arial" w:cs="Arial"/>
              </w:rPr>
            </w:pPr>
            <w:r>
              <w:rPr>
                <w:rFonts w:ascii="Arial" w:hAnsi="Arial" w:cs="Arial"/>
              </w:rPr>
              <w:t>2</w:t>
            </w:r>
          </w:p>
        </w:tc>
        <w:tc>
          <w:tcPr>
            <w:tcW w:w="1439" w:type="dxa"/>
            <w:vMerge/>
            <w:vAlign w:val="center"/>
          </w:tcPr>
          <w:p w:rsidR="00B819F8" w:rsidRPr="00E30935" w:rsidRDefault="00B819F8" w:rsidP="00120AA3">
            <w:pPr>
              <w:spacing w:beforeLines="40" w:before="96" w:afterLines="40" w:after="96"/>
              <w:jc w:val="center"/>
              <w:rPr>
                <w:rFonts w:ascii="Arial" w:hAnsi="Arial" w:cs="Arial"/>
              </w:rPr>
            </w:pPr>
          </w:p>
        </w:tc>
        <w:tc>
          <w:tcPr>
            <w:tcW w:w="3858" w:type="dxa"/>
          </w:tcPr>
          <w:p w:rsidR="00B819F8" w:rsidRPr="00E30935" w:rsidRDefault="00B819F8" w:rsidP="00120AA3">
            <w:pPr>
              <w:spacing w:beforeLines="40" w:before="96" w:afterLines="40" w:after="96"/>
              <w:rPr>
                <w:rFonts w:ascii="Arial" w:hAnsi="Arial" w:cs="Arial"/>
              </w:rPr>
            </w:pPr>
            <w:r>
              <w:rPr>
                <w:rFonts w:ascii="Arial" w:hAnsi="Arial" w:cs="Arial"/>
              </w:rPr>
              <w:t>Corrections to GDPR following advice from BLP &amp; Graham Woodhouse</w:t>
            </w:r>
          </w:p>
        </w:tc>
        <w:tc>
          <w:tcPr>
            <w:tcW w:w="919" w:type="dxa"/>
          </w:tcPr>
          <w:p w:rsidR="00B819F8" w:rsidRPr="00E30935" w:rsidRDefault="00B819F8" w:rsidP="00120AA3">
            <w:pPr>
              <w:spacing w:beforeLines="40" w:before="96" w:afterLines="40" w:after="96"/>
              <w:jc w:val="center"/>
              <w:rPr>
                <w:rFonts w:ascii="Arial" w:hAnsi="Arial" w:cs="Arial"/>
              </w:rPr>
            </w:pPr>
            <w:r>
              <w:rPr>
                <w:rFonts w:ascii="Arial" w:hAnsi="Arial" w:cs="Arial"/>
              </w:rPr>
              <w:t>LB</w:t>
            </w:r>
          </w:p>
        </w:tc>
        <w:tc>
          <w:tcPr>
            <w:tcW w:w="1102" w:type="dxa"/>
          </w:tcPr>
          <w:p w:rsidR="00B819F8" w:rsidRPr="00E30935" w:rsidRDefault="00B819F8" w:rsidP="00120AA3">
            <w:pPr>
              <w:spacing w:beforeLines="40" w:before="96" w:afterLines="40" w:after="96"/>
              <w:jc w:val="center"/>
              <w:rPr>
                <w:rFonts w:ascii="Arial" w:hAnsi="Arial" w:cs="Arial"/>
              </w:rPr>
            </w:pPr>
            <w:r>
              <w:rPr>
                <w:rFonts w:ascii="Arial" w:hAnsi="Arial" w:cs="Arial"/>
              </w:rPr>
              <w:t>25/06/18</w:t>
            </w:r>
          </w:p>
        </w:tc>
      </w:tr>
      <w:tr w:rsidR="00F003F4" w:rsidRPr="00E30935" w:rsidTr="00120AA3">
        <w:tc>
          <w:tcPr>
            <w:tcW w:w="1102" w:type="dxa"/>
            <w:vAlign w:val="center"/>
          </w:tcPr>
          <w:p w:rsidR="00F003F4" w:rsidRPr="00E30935" w:rsidRDefault="00F003F4" w:rsidP="00120AA3">
            <w:pPr>
              <w:spacing w:beforeLines="40" w:before="96" w:afterLines="40" w:after="96"/>
              <w:jc w:val="center"/>
              <w:rPr>
                <w:rFonts w:ascii="Arial" w:hAnsi="Arial" w:cs="Arial"/>
              </w:rPr>
            </w:pPr>
            <w:r>
              <w:rPr>
                <w:rFonts w:ascii="Arial" w:hAnsi="Arial" w:cs="Arial"/>
              </w:rPr>
              <w:t>3</w:t>
            </w:r>
          </w:p>
        </w:tc>
        <w:tc>
          <w:tcPr>
            <w:tcW w:w="1439" w:type="dxa"/>
            <w:vAlign w:val="center"/>
          </w:tcPr>
          <w:p w:rsidR="00F003F4" w:rsidRPr="00E30935" w:rsidRDefault="00402FB8" w:rsidP="00120AA3">
            <w:pPr>
              <w:spacing w:beforeLines="40" w:before="96" w:afterLines="40" w:after="96"/>
              <w:jc w:val="center"/>
              <w:rPr>
                <w:rFonts w:ascii="Arial" w:hAnsi="Arial" w:cs="Arial"/>
              </w:rPr>
            </w:pPr>
            <w:r>
              <w:rPr>
                <w:rFonts w:ascii="Arial" w:hAnsi="Arial" w:cs="Arial"/>
              </w:rPr>
              <w:t>TA04</w:t>
            </w:r>
          </w:p>
        </w:tc>
        <w:tc>
          <w:tcPr>
            <w:tcW w:w="3858" w:type="dxa"/>
          </w:tcPr>
          <w:p w:rsidR="00F003F4" w:rsidRPr="00E30935" w:rsidRDefault="00402FB8" w:rsidP="00120AA3">
            <w:pPr>
              <w:spacing w:beforeLines="40" w:before="96" w:afterLines="40" w:after="96"/>
              <w:rPr>
                <w:rFonts w:ascii="Arial" w:hAnsi="Arial" w:cs="Arial"/>
              </w:rPr>
            </w:pPr>
            <w:r>
              <w:rPr>
                <w:rFonts w:ascii="Arial" w:hAnsi="Arial" w:cs="Arial"/>
              </w:rPr>
              <w:t>Reword for para 2.2.16</w:t>
            </w:r>
          </w:p>
        </w:tc>
        <w:tc>
          <w:tcPr>
            <w:tcW w:w="919" w:type="dxa"/>
          </w:tcPr>
          <w:p w:rsidR="00F003F4" w:rsidRPr="00D10033" w:rsidRDefault="00402FB8" w:rsidP="00120AA3">
            <w:pPr>
              <w:spacing w:beforeLines="40" w:before="96" w:afterLines="40" w:after="96"/>
              <w:jc w:val="center"/>
              <w:rPr>
                <w:rFonts w:ascii="Arial" w:hAnsi="Arial" w:cs="Arial"/>
              </w:rPr>
            </w:pPr>
            <w:r>
              <w:rPr>
                <w:rFonts w:ascii="Arial" w:hAnsi="Arial" w:cs="Arial"/>
              </w:rPr>
              <w:t>ADP</w:t>
            </w:r>
          </w:p>
        </w:tc>
        <w:tc>
          <w:tcPr>
            <w:tcW w:w="1102" w:type="dxa"/>
          </w:tcPr>
          <w:p w:rsidR="00F003F4" w:rsidRPr="00D10033" w:rsidRDefault="00EA489A" w:rsidP="00120AA3">
            <w:pPr>
              <w:spacing w:beforeLines="40" w:before="96" w:afterLines="40" w:after="96"/>
              <w:jc w:val="center"/>
              <w:rPr>
                <w:rFonts w:ascii="Arial" w:hAnsi="Arial" w:cs="Arial"/>
              </w:rPr>
            </w:pPr>
            <w:r>
              <w:rPr>
                <w:rFonts w:ascii="Arial" w:hAnsi="Arial" w:cs="Arial"/>
              </w:rPr>
              <w:t>09/</w:t>
            </w:r>
            <w:r w:rsidR="00402FB8">
              <w:rPr>
                <w:rFonts w:ascii="Arial" w:hAnsi="Arial" w:cs="Arial"/>
              </w:rPr>
              <w:t>07/18</w:t>
            </w:r>
          </w:p>
        </w:tc>
      </w:tr>
      <w:tr w:rsidR="00F003F4" w:rsidRPr="00E30935" w:rsidTr="00120AA3">
        <w:tc>
          <w:tcPr>
            <w:tcW w:w="1102" w:type="dxa"/>
          </w:tcPr>
          <w:p w:rsidR="00F003F4" w:rsidRPr="00E30935" w:rsidRDefault="00F003F4" w:rsidP="00120AA3">
            <w:pPr>
              <w:spacing w:beforeLines="40" w:before="96" w:afterLines="40" w:after="96"/>
              <w:jc w:val="center"/>
              <w:rPr>
                <w:rFonts w:ascii="Arial" w:hAnsi="Arial" w:cs="Arial"/>
              </w:rPr>
            </w:pPr>
            <w:r>
              <w:rPr>
                <w:rFonts w:ascii="Arial" w:hAnsi="Arial" w:cs="Arial"/>
              </w:rPr>
              <w:t>4</w:t>
            </w:r>
          </w:p>
        </w:tc>
        <w:tc>
          <w:tcPr>
            <w:tcW w:w="1439" w:type="dxa"/>
          </w:tcPr>
          <w:p w:rsidR="00F003F4" w:rsidRPr="00E30935" w:rsidRDefault="00F003F4" w:rsidP="00120AA3">
            <w:pPr>
              <w:spacing w:beforeLines="40" w:before="96" w:afterLines="40" w:after="96"/>
              <w:jc w:val="center"/>
              <w:rPr>
                <w:rFonts w:ascii="Arial" w:hAnsi="Arial" w:cs="Arial"/>
              </w:rPr>
            </w:pPr>
          </w:p>
        </w:tc>
        <w:tc>
          <w:tcPr>
            <w:tcW w:w="3858" w:type="dxa"/>
          </w:tcPr>
          <w:p w:rsidR="00F003F4" w:rsidRPr="00E30935" w:rsidRDefault="00F003F4" w:rsidP="00120AA3">
            <w:pPr>
              <w:spacing w:beforeLines="40" w:before="96" w:afterLines="40" w:after="96"/>
              <w:rPr>
                <w:rFonts w:ascii="Arial" w:hAnsi="Arial" w:cs="Arial"/>
              </w:rPr>
            </w:pPr>
          </w:p>
        </w:tc>
        <w:tc>
          <w:tcPr>
            <w:tcW w:w="919" w:type="dxa"/>
          </w:tcPr>
          <w:p w:rsidR="00F003F4" w:rsidRPr="00E30935" w:rsidRDefault="00F003F4" w:rsidP="00120AA3">
            <w:pPr>
              <w:spacing w:beforeLines="40" w:before="96" w:afterLines="40" w:after="96"/>
              <w:jc w:val="center"/>
              <w:rPr>
                <w:rFonts w:ascii="Arial" w:hAnsi="Arial" w:cs="Arial"/>
              </w:rPr>
            </w:pPr>
          </w:p>
        </w:tc>
        <w:tc>
          <w:tcPr>
            <w:tcW w:w="1102" w:type="dxa"/>
          </w:tcPr>
          <w:p w:rsidR="00F003F4" w:rsidRPr="00E30935" w:rsidRDefault="00F003F4" w:rsidP="00120AA3">
            <w:pPr>
              <w:spacing w:beforeLines="40" w:before="96" w:afterLines="40" w:after="96"/>
              <w:jc w:val="center"/>
              <w:rPr>
                <w:rFonts w:ascii="Arial" w:hAnsi="Arial" w:cs="Arial"/>
              </w:rPr>
            </w:pPr>
          </w:p>
        </w:tc>
      </w:tr>
      <w:tr w:rsidR="00F003F4" w:rsidRPr="00E30935" w:rsidTr="00120AA3">
        <w:tc>
          <w:tcPr>
            <w:tcW w:w="1102" w:type="dxa"/>
          </w:tcPr>
          <w:p w:rsidR="00F003F4" w:rsidRPr="00E30935" w:rsidRDefault="00F003F4" w:rsidP="00120AA3">
            <w:pPr>
              <w:spacing w:beforeLines="40" w:before="96" w:afterLines="40" w:after="96"/>
              <w:jc w:val="center"/>
              <w:rPr>
                <w:rFonts w:ascii="Arial" w:hAnsi="Arial" w:cs="Arial"/>
              </w:rPr>
            </w:pPr>
            <w:r>
              <w:rPr>
                <w:rFonts w:ascii="Arial" w:hAnsi="Arial" w:cs="Arial"/>
              </w:rPr>
              <w:t>5</w:t>
            </w:r>
          </w:p>
        </w:tc>
        <w:tc>
          <w:tcPr>
            <w:tcW w:w="1439" w:type="dxa"/>
          </w:tcPr>
          <w:p w:rsidR="00F003F4" w:rsidRPr="00E30935" w:rsidRDefault="00F003F4" w:rsidP="00120AA3">
            <w:pPr>
              <w:spacing w:beforeLines="40" w:before="96" w:afterLines="40" w:after="96"/>
              <w:jc w:val="center"/>
              <w:rPr>
                <w:rFonts w:ascii="Arial" w:hAnsi="Arial" w:cs="Arial"/>
              </w:rPr>
            </w:pPr>
          </w:p>
        </w:tc>
        <w:tc>
          <w:tcPr>
            <w:tcW w:w="3858" w:type="dxa"/>
          </w:tcPr>
          <w:p w:rsidR="00F003F4" w:rsidRPr="00E30935" w:rsidRDefault="00F003F4" w:rsidP="00120AA3">
            <w:pPr>
              <w:spacing w:beforeLines="40" w:before="96" w:afterLines="40" w:after="96"/>
              <w:rPr>
                <w:rFonts w:ascii="Arial" w:hAnsi="Arial" w:cs="Arial"/>
              </w:rPr>
            </w:pPr>
          </w:p>
        </w:tc>
        <w:tc>
          <w:tcPr>
            <w:tcW w:w="919" w:type="dxa"/>
          </w:tcPr>
          <w:p w:rsidR="00F003F4" w:rsidRPr="00E30935" w:rsidRDefault="00F003F4" w:rsidP="00120AA3">
            <w:pPr>
              <w:spacing w:beforeLines="40" w:before="96" w:afterLines="40" w:after="96"/>
              <w:jc w:val="center"/>
              <w:rPr>
                <w:rFonts w:ascii="Arial" w:hAnsi="Arial" w:cs="Arial"/>
              </w:rPr>
            </w:pPr>
          </w:p>
        </w:tc>
        <w:tc>
          <w:tcPr>
            <w:tcW w:w="1102" w:type="dxa"/>
          </w:tcPr>
          <w:p w:rsidR="00F003F4" w:rsidRPr="00E30935" w:rsidRDefault="00F003F4" w:rsidP="00120AA3">
            <w:pPr>
              <w:spacing w:beforeLines="40" w:before="96" w:afterLines="40" w:after="96"/>
              <w:jc w:val="center"/>
              <w:rPr>
                <w:rFonts w:ascii="Arial" w:hAnsi="Arial" w:cs="Arial"/>
              </w:rPr>
            </w:pPr>
          </w:p>
        </w:tc>
      </w:tr>
      <w:tr w:rsidR="00F003F4" w:rsidRPr="00E30935" w:rsidTr="00120AA3">
        <w:tc>
          <w:tcPr>
            <w:tcW w:w="1102" w:type="dxa"/>
          </w:tcPr>
          <w:p w:rsidR="00F003F4" w:rsidRPr="00D10033" w:rsidRDefault="00F003F4" w:rsidP="00120AA3">
            <w:pPr>
              <w:spacing w:beforeLines="40" w:before="96" w:afterLines="40" w:after="96"/>
              <w:jc w:val="center"/>
              <w:rPr>
                <w:rFonts w:ascii="Arial" w:hAnsi="Arial" w:cs="Arial"/>
              </w:rPr>
            </w:pPr>
            <w:r>
              <w:rPr>
                <w:rFonts w:ascii="Arial" w:hAnsi="Arial" w:cs="Arial"/>
              </w:rPr>
              <w:t>6</w:t>
            </w:r>
          </w:p>
        </w:tc>
        <w:tc>
          <w:tcPr>
            <w:tcW w:w="1439" w:type="dxa"/>
          </w:tcPr>
          <w:p w:rsidR="00F003F4" w:rsidRPr="00D10033" w:rsidRDefault="00F003F4" w:rsidP="00120AA3">
            <w:pPr>
              <w:spacing w:beforeLines="40" w:before="96" w:afterLines="40" w:after="96"/>
              <w:jc w:val="center"/>
              <w:rPr>
                <w:rFonts w:ascii="Arial" w:hAnsi="Arial" w:cs="Arial"/>
              </w:rPr>
            </w:pPr>
          </w:p>
        </w:tc>
        <w:tc>
          <w:tcPr>
            <w:tcW w:w="3858" w:type="dxa"/>
          </w:tcPr>
          <w:p w:rsidR="00F003F4" w:rsidRPr="00D10033" w:rsidRDefault="00F003F4" w:rsidP="00120AA3">
            <w:pPr>
              <w:spacing w:beforeLines="40" w:before="96" w:afterLines="40" w:after="96"/>
              <w:rPr>
                <w:rFonts w:ascii="Arial" w:hAnsi="Arial" w:cs="Arial"/>
              </w:rPr>
            </w:pPr>
          </w:p>
        </w:tc>
        <w:tc>
          <w:tcPr>
            <w:tcW w:w="919" w:type="dxa"/>
          </w:tcPr>
          <w:p w:rsidR="00F003F4" w:rsidRPr="00D10033" w:rsidRDefault="00F003F4" w:rsidP="00120AA3">
            <w:pPr>
              <w:spacing w:beforeLines="40" w:before="96" w:afterLines="40" w:after="96"/>
              <w:jc w:val="center"/>
              <w:rPr>
                <w:rFonts w:ascii="Arial" w:hAnsi="Arial" w:cs="Arial"/>
              </w:rPr>
            </w:pPr>
          </w:p>
        </w:tc>
        <w:tc>
          <w:tcPr>
            <w:tcW w:w="1102" w:type="dxa"/>
          </w:tcPr>
          <w:p w:rsidR="00F003F4" w:rsidRPr="00D10033" w:rsidRDefault="00F003F4" w:rsidP="00120AA3">
            <w:pPr>
              <w:spacing w:beforeLines="40" w:before="96" w:afterLines="40" w:after="96"/>
              <w:jc w:val="center"/>
              <w:rPr>
                <w:rFonts w:ascii="Arial" w:hAnsi="Arial" w:cs="Arial"/>
              </w:rPr>
            </w:pPr>
          </w:p>
        </w:tc>
      </w:tr>
      <w:tr w:rsidR="00F003F4" w:rsidRPr="00E30935" w:rsidTr="00120AA3">
        <w:tc>
          <w:tcPr>
            <w:tcW w:w="1102" w:type="dxa"/>
          </w:tcPr>
          <w:p w:rsidR="00F003F4" w:rsidRPr="00D10033" w:rsidRDefault="00F003F4" w:rsidP="00120AA3">
            <w:pPr>
              <w:spacing w:beforeLines="40" w:before="96" w:afterLines="40" w:after="96"/>
              <w:jc w:val="center"/>
              <w:rPr>
                <w:rFonts w:ascii="Arial" w:hAnsi="Arial" w:cs="Arial"/>
              </w:rPr>
            </w:pPr>
            <w:r>
              <w:rPr>
                <w:rFonts w:ascii="Arial" w:hAnsi="Arial" w:cs="Arial"/>
              </w:rPr>
              <w:t>7</w:t>
            </w:r>
          </w:p>
        </w:tc>
        <w:tc>
          <w:tcPr>
            <w:tcW w:w="1439" w:type="dxa"/>
          </w:tcPr>
          <w:p w:rsidR="00F003F4" w:rsidRPr="00D10033" w:rsidRDefault="00F003F4" w:rsidP="00120AA3">
            <w:pPr>
              <w:spacing w:beforeLines="40" w:before="96" w:afterLines="40" w:after="96"/>
              <w:jc w:val="center"/>
              <w:rPr>
                <w:rFonts w:ascii="Arial" w:hAnsi="Arial" w:cs="Arial"/>
              </w:rPr>
            </w:pPr>
          </w:p>
        </w:tc>
        <w:tc>
          <w:tcPr>
            <w:tcW w:w="3858" w:type="dxa"/>
          </w:tcPr>
          <w:p w:rsidR="00F003F4" w:rsidRPr="00D10033" w:rsidRDefault="00F003F4" w:rsidP="00120AA3">
            <w:pPr>
              <w:spacing w:beforeLines="40" w:before="96" w:afterLines="40" w:after="96"/>
              <w:rPr>
                <w:rFonts w:ascii="Arial" w:hAnsi="Arial" w:cs="Arial"/>
              </w:rPr>
            </w:pPr>
          </w:p>
        </w:tc>
        <w:tc>
          <w:tcPr>
            <w:tcW w:w="919" w:type="dxa"/>
          </w:tcPr>
          <w:p w:rsidR="00F003F4" w:rsidRPr="00D10033" w:rsidRDefault="00F003F4" w:rsidP="00120AA3">
            <w:pPr>
              <w:spacing w:beforeLines="40" w:before="96" w:afterLines="40" w:after="96"/>
              <w:jc w:val="center"/>
              <w:rPr>
                <w:rFonts w:ascii="Arial" w:hAnsi="Arial" w:cs="Arial"/>
              </w:rPr>
            </w:pPr>
          </w:p>
        </w:tc>
        <w:tc>
          <w:tcPr>
            <w:tcW w:w="1102" w:type="dxa"/>
          </w:tcPr>
          <w:p w:rsidR="00F003F4" w:rsidRPr="00D10033" w:rsidRDefault="00F003F4" w:rsidP="00120AA3">
            <w:pPr>
              <w:spacing w:beforeLines="40" w:before="96" w:afterLines="40" w:after="96"/>
              <w:jc w:val="center"/>
              <w:rPr>
                <w:rFonts w:ascii="Arial" w:hAnsi="Arial" w:cs="Arial"/>
              </w:rPr>
            </w:pPr>
          </w:p>
        </w:tc>
      </w:tr>
      <w:tr w:rsidR="00F003F4" w:rsidRPr="00E30935" w:rsidTr="00120AA3">
        <w:tc>
          <w:tcPr>
            <w:tcW w:w="1102" w:type="dxa"/>
          </w:tcPr>
          <w:p w:rsidR="00F003F4" w:rsidRPr="00D10033" w:rsidRDefault="00F003F4" w:rsidP="00120AA3">
            <w:pPr>
              <w:spacing w:beforeLines="40" w:before="96" w:afterLines="40" w:after="96"/>
              <w:jc w:val="center"/>
              <w:rPr>
                <w:rFonts w:ascii="Arial" w:hAnsi="Arial" w:cs="Arial"/>
              </w:rPr>
            </w:pPr>
            <w:r>
              <w:rPr>
                <w:rFonts w:ascii="Arial" w:hAnsi="Arial" w:cs="Arial"/>
              </w:rPr>
              <w:t>8</w:t>
            </w:r>
          </w:p>
        </w:tc>
        <w:tc>
          <w:tcPr>
            <w:tcW w:w="1439" w:type="dxa"/>
          </w:tcPr>
          <w:p w:rsidR="00F003F4" w:rsidRPr="00D10033" w:rsidRDefault="00F003F4" w:rsidP="00120AA3">
            <w:pPr>
              <w:spacing w:beforeLines="40" w:before="96" w:afterLines="40" w:after="96"/>
              <w:jc w:val="center"/>
              <w:rPr>
                <w:rFonts w:ascii="Arial" w:hAnsi="Arial" w:cs="Arial"/>
              </w:rPr>
            </w:pPr>
          </w:p>
        </w:tc>
        <w:tc>
          <w:tcPr>
            <w:tcW w:w="3858" w:type="dxa"/>
          </w:tcPr>
          <w:p w:rsidR="00F003F4" w:rsidRPr="00D10033" w:rsidRDefault="00F003F4" w:rsidP="00120AA3">
            <w:pPr>
              <w:spacing w:beforeLines="40" w:before="96" w:afterLines="40" w:after="96"/>
              <w:rPr>
                <w:rFonts w:ascii="Arial" w:hAnsi="Arial" w:cs="Arial"/>
              </w:rPr>
            </w:pPr>
          </w:p>
        </w:tc>
        <w:tc>
          <w:tcPr>
            <w:tcW w:w="919" w:type="dxa"/>
          </w:tcPr>
          <w:p w:rsidR="00F003F4" w:rsidRPr="00D10033" w:rsidRDefault="00F003F4" w:rsidP="00120AA3">
            <w:pPr>
              <w:spacing w:beforeLines="40" w:before="96" w:afterLines="40" w:after="96"/>
              <w:jc w:val="center"/>
              <w:rPr>
                <w:rFonts w:ascii="Arial" w:hAnsi="Arial" w:cs="Arial"/>
              </w:rPr>
            </w:pPr>
          </w:p>
        </w:tc>
        <w:tc>
          <w:tcPr>
            <w:tcW w:w="1102" w:type="dxa"/>
          </w:tcPr>
          <w:p w:rsidR="00F003F4" w:rsidRPr="00D10033" w:rsidRDefault="00F003F4" w:rsidP="00120AA3">
            <w:pPr>
              <w:spacing w:beforeLines="40" w:before="96" w:afterLines="40" w:after="96"/>
              <w:jc w:val="center"/>
              <w:rPr>
                <w:rFonts w:ascii="Arial" w:hAnsi="Arial" w:cs="Arial"/>
              </w:rPr>
            </w:pPr>
          </w:p>
        </w:tc>
      </w:tr>
      <w:tr w:rsidR="00F003F4" w:rsidRPr="00E30935" w:rsidTr="00120AA3">
        <w:tc>
          <w:tcPr>
            <w:tcW w:w="1102" w:type="dxa"/>
          </w:tcPr>
          <w:p w:rsidR="00F003F4" w:rsidRPr="00D10033" w:rsidRDefault="00F003F4" w:rsidP="00120AA3">
            <w:pPr>
              <w:spacing w:beforeLines="40" w:before="96" w:afterLines="40" w:after="96"/>
              <w:jc w:val="center"/>
              <w:rPr>
                <w:rFonts w:ascii="Arial" w:hAnsi="Arial" w:cs="Arial"/>
              </w:rPr>
            </w:pPr>
            <w:r>
              <w:rPr>
                <w:rFonts w:ascii="Arial" w:hAnsi="Arial" w:cs="Arial"/>
              </w:rPr>
              <w:t>9</w:t>
            </w:r>
          </w:p>
        </w:tc>
        <w:tc>
          <w:tcPr>
            <w:tcW w:w="1439" w:type="dxa"/>
          </w:tcPr>
          <w:p w:rsidR="00F003F4" w:rsidRPr="00D10033" w:rsidRDefault="00F003F4" w:rsidP="00120AA3">
            <w:pPr>
              <w:spacing w:beforeLines="40" w:before="96" w:afterLines="40" w:after="96"/>
              <w:jc w:val="center"/>
              <w:rPr>
                <w:rFonts w:ascii="Arial" w:hAnsi="Arial" w:cs="Arial"/>
              </w:rPr>
            </w:pPr>
          </w:p>
        </w:tc>
        <w:tc>
          <w:tcPr>
            <w:tcW w:w="3858" w:type="dxa"/>
          </w:tcPr>
          <w:p w:rsidR="00F003F4" w:rsidRPr="00D10033" w:rsidRDefault="00F003F4" w:rsidP="00120AA3">
            <w:pPr>
              <w:spacing w:beforeLines="40" w:before="96" w:afterLines="40" w:after="96"/>
              <w:rPr>
                <w:rFonts w:ascii="Arial" w:hAnsi="Arial" w:cs="Arial"/>
              </w:rPr>
            </w:pPr>
          </w:p>
        </w:tc>
        <w:tc>
          <w:tcPr>
            <w:tcW w:w="919" w:type="dxa"/>
          </w:tcPr>
          <w:p w:rsidR="00F003F4" w:rsidRPr="00D10033" w:rsidRDefault="00F003F4" w:rsidP="00120AA3">
            <w:pPr>
              <w:spacing w:beforeLines="40" w:before="96" w:afterLines="40" w:after="96"/>
              <w:jc w:val="center"/>
              <w:rPr>
                <w:rFonts w:ascii="Arial" w:hAnsi="Arial" w:cs="Arial"/>
              </w:rPr>
            </w:pPr>
          </w:p>
        </w:tc>
        <w:tc>
          <w:tcPr>
            <w:tcW w:w="1102" w:type="dxa"/>
          </w:tcPr>
          <w:p w:rsidR="00F003F4" w:rsidRPr="00D10033" w:rsidRDefault="00F003F4" w:rsidP="00120AA3">
            <w:pPr>
              <w:spacing w:beforeLines="40" w:before="96" w:afterLines="40" w:after="96"/>
              <w:jc w:val="center"/>
              <w:rPr>
                <w:rFonts w:ascii="Arial" w:hAnsi="Arial" w:cs="Arial"/>
              </w:rPr>
            </w:pPr>
          </w:p>
        </w:tc>
      </w:tr>
    </w:tbl>
    <w:p w:rsidR="00F003F4" w:rsidRDefault="00F003F4" w:rsidP="00E050E8">
      <w:pPr>
        <w:jc w:val="left"/>
        <w:rPr>
          <w:rFonts w:ascii="Arial" w:hAnsi="Arial" w:cs="Arial"/>
          <w:b/>
          <w:bCs/>
          <w:sz w:val="22"/>
          <w:szCs w:val="22"/>
          <w:lang w:eastAsia="en-US"/>
        </w:rPr>
      </w:pPr>
    </w:p>
    <w:p w:rsidR="00F003F4" w:rsidRDefault="00F003F4" w:rsidP="00E050E8">
      <w:pPr>
        <w:jc w:val="left"/>
        <w:rPr>
          <w:rFonts w:ascii="Arial" w:hAnsi="Arial" w:cs="Arial"/>
          <w:b/>
          <w:bCs/>
          <w:sz w:val="22"/>
          <w:szCs w:val="22"/>
          <w:lang w:eastAsia="en-US"/>
        </w:rPr>
      </w:pPr>
    </w:p>
    <w:p w:rsidR="00F003F4" w:rsidRDefault="00F003F4" w:rsidP="00E050E8">
      <w:pPr>
        <w:jc w:val="left"/>
        <w:rPr>
          <w:rFonts w:ascii="Arial" w:hAnsi="Arial" w:cs="Arial"/>
          <w:b/>
          <w:bCs/>
          <w:sz w:val="22"/>
          <w:szCs w:val="22"/>
          <w:lang w:eastAsia="en-US"/>
        </w:rPr>
      </w:pPr>
    </w:p>
    <w:p w:rsidR="00F003F4" w:rsidRDefault="00F003F4" w:rsidP="00E050E8">
      <w:pPr>
        <w:jc w:val="left"/>
        <w:rPr>
          <w:rFonts w:ascii="Arial" w:hAnsi="Arial" w:cs="Arial"/>
          <w:b/>
          <w:bCs/>
          <w:sz w:val="22"/>
          <w:szCs w:val="22"/>
          <w:lang w:eastAsia="en-US"/>
        </w:rPr>
      </w:pPr>
    </w:p>
    <w:p w:rsidR="00F003F4" w:rsidRDefault="00F003F4" w:rsidP="00E050E8">
      <w:pPr>
        <w:jc w:val="left"/>
        <w:rPr>
          <w:rFonts w:ascii="Arial" w:hAnsi="Arial" w:cs="Arial"/>
          <w:b/>
          <w:bCs/>
          <w:sz w:val="22"/>
          <w:szCs w:val="22"/>
          <w:lang w:eastAsia="en-US"/>
        </w:rPr>
      </w:pPr>
    </w:p>
    <w:p w:rsidR="00F003F4" w:rsidRDefault="00F003F4" w:rsidP="00E050E8">
      <w:pPr>
        <w:jc w:val="left"/>
        <w:rPr>
          <w:rFonts w:ascii="Arial" w:hAnsi="Arial" w:cs="Arial"/>
          <w:b/>
          <w:bCs/>
          <w:sz w:val="22"/>
          <w:szCs w:val="22"/>
          <w:lang w:eastAsia="en-US"/>
        </w:rPr>
      </w:pPr>
    </w:p>
    <w:p w:rsidR="00F003F4" w:rsidRDefault="00F003F4" w:rsidP="00E050E8">
      <w:pPr>
        <w:jc w:val="left"/>
        <w:rPr>
          <w:rFonts w:ascii="Arial" w:hAnsi="Arial" w:cs="Arial"/>
          <w:b/>
          <w:bCs/>
          <w:sz w:val="22"/>
          <w:szCs w:val="22"/>
          <w:lang w:eastAsia="en-US"/>
        </w:rPr>
      </w:pPr>
    </w:p>
    <w:p w:rsidR="00F003F4" w:rsidRDefault="00F003F4" w:rsidP="00E050E8">
      <w:pPr>
        <w:jc w:val="left"/>
        <w:rPr>
          <w:rFonts w:ascii="Arial" w:hAnsi="Arial" w:cs="Arial"/>
          <w:b/>
          <w:bCs/>
          <w:sz w:val="22"/>
          <w:szCs w:val="22"/>
          <w:lang w:eastAsia="en-US"/>
        </w:rPr>
      </w:pPr>
    </w:p>
    <w:p w:rsidR="00F003F4" w:rsidRDefault="00F003F4" w:rsidP="00E050E8">
      <w:pPr>
        <w:jc w:val="left"/>
        <w:rPr>
          <w:rFonts w:ascii="Arial" w:hAnsi="Arial" w:cs="Arial"/>
          <w:b/>
          <w:bCs/>
          <w:sz w:val="22"/>
          <w:szCs w:val="22"/>
          <w:lang w:eastAsia="en-US"/>
        </w:rPr>
      </w:pPr>
    </w:p>
    <w:p w:rsidR="00F003F4" w:rsidRDefault="00F003F4" w:rsidP="00E050E8">
      <w:pPr>
        <w:jc w:val="left"/>
        <w:rPr>
          <w:rFonts w:ascii="Arial" w:hAnsi="Arial" w:cs="Arial"/>
          <w:b/>
          <w:bCs/>
          <w:sz w:val="22"/>
          <w:szCs w:val="22"/>
          <w:lang w:eastAsia="en-US"/>
        </w:rPr>
      </w:pPr>
    </w:p>
    <w:p w:rsidR="00F003F4" w:rsidRDefault="00F003F4" w:rsidP="00E050E8">
      <w:pPr>
        <w:jc w:val="left"/>
        <w:rPr>
          <w:rFonts w:ascii="Arial" w:hAnsi="Arial" w:cs="Arial"/>
          <w:b/>
          <w:bCs/>
          <w:sz w:val="22"/>
          <w:szCs w:val="22"/>
          <w:lang w:eastAsia="en-US"/>
        </w:rPr>
      </w:pPr>
    </w:p>
    <w:p w:rsidR="00F003F4" w:rsidRDefault="00F003F4" w:rsidP="00E050E8">
      <w:pPr>
        <w:jc w:val="left"/>
        <w:rPr>
          <w:rFonts w:ascii="Arial" w:hAnsi="Arial" w:cs="Arial"/>
          <w:b/>
          <w:bCs/>
          <w:sz w:val="22"/>
          <w:szCs w:val="22"/>
          <w:lang w:eastAsia="en-US"/>
        </w:rPr>
      </w:pPr>
    </w:p>
    <w:p w:rsidR="00F003F4" w:rsidRDefault="00F003F4" w:rsidP="00E050E8">
      <w:pPr>
        <w:jc w:val="left"/>
        <w:rPr>
          <w:rFonts w:ascii="Arial" w:hAnsi="Arial" w:cs="Arial"/>
          <w:b/>
          <w:bCs/>
          <w:sz w:val="22"/>
          <w:szCs w:val="22"/>
          <w:lang w:eastAsia="en-US"/>
        </w:rPr>
      </w:pPr>
    </w:p>
    <w:p w:rsidR="00F003F4" w:rsidRDefault="00F003F4" w:rsidP="00E050E8">
      <w:pPr>
        <w:jc w:val="left"/>
        <w:rPr>
          <w:rFonts w:ascii="Arial" w:hAnsi="Arial" w:cs="Arial"/>
          <w:b/>
          <w:bCs/>
          <w:sz w:val="22"/>
          <w:szCs w:val="22"/>
          <w:lang w:eastAsia="en-US"/>
        </w:rPr>
      </w:pPr>
    </w:p>
    <w:p w:rsidR="00F003F4" w:rsidRDefault="00F003F4" w:rsidP="00E050E8">
      <w:pPr>
        <w:jc w:val="left"/>
        <w:rPr>
          <w:rFonts w:ascii="Arial" w:hAnsi="Arial" w:cs="Arial"/>
          <w:b/>
          <w:bCs/>
          <w:sz w:val="22"/>
          <w:szCs w:val="22"/>
          <w:lang w:eastAsia="en-US"/>
        </w:rPr>
      </w:pPr>
    </w:p>
    <w:p w:rsidR="00F003F4" w:rsidRDefault="00F003F4" w:rsidP="00E050E8">
      <w:pPr>
        <w:jc w:val="left"/>
        <w:rPr>
          <w:rFonts w:ascii="Arial" w:hAnsi="Arial" w:cs="Arial"/>
          <w:b/>
          <w:bCs/>
          <w:sz w:val="22"/>
          <w:szCs w:val="22"/>
          <w:lang w:eastAsia="en-US"/>
        </w:rPr>
      </w:pPr>
    </w:p>
    <w:p w:rsidR="00F003F4" w:rsidRDefault="00F003F4" w:rsidP="00E050E8">
      <w:pPr>
        <w:jc w:val="left"/>
        <w:rPr>
          <w:rFonts w:ascii="Arial" w:hAnsi="Arial" w:cs="Arial"/>
          <w:b/>
          <w:bCs/>
          <w:sz w:val="22"/>
          <w:szCs w:val="22"/>
          <w:lang w:eastAsia="en-US"/>
        </w:rPr>
      </w:pPr>
    </w:p>
    <w:p w:rsidR="00F003F4" w:rsidRDefault="00F003F4" w:rsidP="00E050E8">
      <w:pPr>
        <w:jc w:val="left"/>
        <w:rPr>
          <w:rFonts w:ascii="Arial" w:hAnsi="Arial" w:cs="Arial"/>
          <w:b/>
          <w:bCs/>
          <w:sz w:val="22"/>
          <w:szCs w:val="22"/>
          <w:lang w:eastAsia="en-US"/>
        </w:rPr>
      </w:pPr>
    </w:p>
    <w:p w:rsidR="00F003F4" w:rsidRDefault="00F003F4" w:rsidP="00E050E8">
      <w:pPr>
        <w:jc w:val="left"/>
        <w:rPr>
          <w:rFonts w:ascii="Arial" w:hAnsi="Arial" w:cs="Arial"/>
          <w:b/>
          <w:bCs/>
          <w:sz w:val="22"/>
          <w:szCs w:val="22"/>
          <w:lang w:eastAsia="en-US"/>
        </w:rPr>
      </w:pPr>
    </w:p>
    <w:p w:rsidR="00F003F4" w:rsidRDefault="00F003F4" w:rsidP="00E050E8">
      <w:pPr>
        <w:jc w:val="left"/>
        <w:rPr>
          <w:rFonts w:ascii="Arial" w:hAnsi="Arial" w:cs="Arial"/>
          <w:b/>
          <w:bCs/>
          <w:sz w:val="22"/>
          <w:szCs w:val="22"/>
          <w:lang w:eastAsia="en-US"/>
        </w:rPr>
      </w:pPr>
    </w:p>
    <w:p w:rsidR="00F003F4" w:rsidRDefault="00F003F4" w:rsidP="00E050E8">
      <w:pPr>
        <w:jc w:val="left"/>
        <w:rPr>
          <w:rFonts w:ascii="Arial" w:hAnsi="Arial" w:cs="Arial"/>
          <w:b/>
          <w:bCs/>
          <w:sz w:val="22"/>
          <w:szCs w:val="22"/>
          <w:lang w:eastAsia="en-US"/>
        </w:rPr>
      </w:pPr>
    </w:p>
    <w:p w:rsidR="00F003F4" w:rsidRDefault="00F003F4" w:rsidP="00E050E8">
      <w:pPr>
        <w:jc w:val="left"/>
        <w:rPr>
          <w:rFonts w:ascii="Arial" w:hAnsi="Arial" w:cs="Arial"/>
          <w:b/>
          <w:bCs/>
          <w:sz w:val="22"/>
          <w:szCs w:val="22"/>
          <w:lang w:eastAsia="en-US"/>
        </w:rPr>
      </w:pPr>
    </w:p>
    <w:p w:rsidR="00F003F4" w:rsidRDefault="00F003F4" w:rsidP="00E050E8">
      <w:pPr>
        <w:jc w:val="left"/>
        <w:rPr>
          <w:rFonts w:ascii="Arial" w:hAnsi="Arial" w:cs="Arial"/>
          <w:b/>
          <w:bCs/>
          <w:sz w:val="22"/>
          <w:szCs w:val="22"/>
          <w:lang w:eastAsia="en-US"/>
        </w:rPr>
      </w:pPr>
    </w:p>
    <w:p w:rsidR="00F003F4" w:rsidRDefault="00AE524D" w:rsidP="009A7C38">
      <w:pPr>
        <w:tabs>
          <w:tab w:val="left" w:pos="4777"/>
        </w:tabs>
        <w:jc w:val="left"/>
        <w:rPr>
          <w:rFonts w:ascii="Arial" w:hAnsi="Arial" w:cs="Arial"/>
          <w:b/>
          <w:bCs/>
          <w:sz w:val="22"/>
          <w:szCs w:val="22"/>
          <w:lang w:eastAsia="en-US"/>
        </w:rPr>
      </w:pPr>
      <w:r>
        <w:rPr>
          <w:rFonts w:ascii="Arial" w:hAnsi="Arial" w:cs="Arial"/>
          <w:b/>
          <w:bCs/>
          <w:sz w:val="22"/>
          <w:szCs w:val="22"/>
          <w:lang w:eastAsia="en-US"/>
        </w:rPr>
        <w:lastRenderedPageBreak/>
        <w:tab/>
      </w:r>
    </w:p>
    <w:p w:rsidR="00F003F4" w:rsidRDefault="00F003F4" w:rsidP="00E050E8">
      <w:pPr>
        <w:jc w:val="left"/>
        <w:rPr>
          <w:rFonts w:ascii="Arial" w:hAnsi="Arial" w:cs="Arial"/>
          <w:b/>
          <w:bCs/>
          <w:sz w:val="22"/>
          <w:szCs w:val="22"/>
          <w:lang w:eastAsia="en-US"/>
        </w:rPr>
      </w:pPr>
    </w:p>
    <w:p w:rsidR="00F003F4" w:rsidRDefault="00F003F4" w:rsidP="00E050E8">
      <w:pPr>
        <w:jc w:val="left"/>
        <w:rPr>
          <w:rFonts w:ascii="Arial" w:hAnsi="Arial" w:cs="Arial"/>
          <w:b/>
          <w:bCs/>
          <w:sz w:val="22"/>
          <w:szCs w:val="22"/>
          <w:lang w:eastAsia="en-US"/>
        </w:rPr>
      </w:pPr>
    </w:p>
    <w:p w:rsidR="00E050E8" w:rsidRPr="004F546F" w:rsidRDefault="00E050E8" w:rsidP="00E050E8">
      <w:pPr>
        <w:jc w:val="left"/>
        <w:rPr>
          <w:rFonts w:ascii="Arial" w:hAnsi="Arial" w:cs="Arial"/>
          <w:b/>
          <w:bCs/>
          <w:sz w:val="22"/>
          <w:szCs w:val="22"/>
          <w:lang w:eastAsia="en-US"/>
        </w:rPr>
      </w:pPr>
      <w:r w:rsidRPr="00B5463F">
        <w:rPr>
          <w:rFonts w:ascii="Arial" w:hAnsi="Arial" w:cs="Arial"/>
          <w:b/>
          <w:bCs/>
          <w:sz w:val="22"/>
          <w:szCs w:val="22"/>
          <w:lang w:eastAsia="en-US"/>
        </w:rPr>
        <w:t>CONTENTS</w:t>
      </w:r>
    </w:p>
    <w:p w:rsidR="00E050E8" w:rsidRPr="004F546F" w:rsidRDefault="00E050E8" w:rsidP="00E050E8">
      <w:pPr>
        <w:jc w:val="left"/>
        <w:rPr>
          <w:rFonts w:ascii="Arial" w:hAnsi="Arial" w:cs="Arial"/>
          <w:b/>
          <w:bCs/>
          <w:sz w:val="22"/>
          <w:szCs w:val="22"/>
          <w:lang w:eastAsia="en-US"/>
        </w:rPr>
      </w:pPr>
    </w:p>
    <w:p w:rsidR="00875B09" w:rsidRDefault="004254ED">
      <w:pPr>
        <w:pStyle w:val="TOC1"/>
        <w:rPr>
          <w:rFonts w:asciiTheme="minorHAnsi" w:eastAsiaTheme="minorEastAsia" w:hAnsiTheme="minorHAnsi" w:cstheme="minorBidi"/>
          <w:noProof/>
          <w:szCs w:val="22"/>
        </w:rPr>
      </w:pPr>
      <w:r>
        <w:rPr>
          <w:rFonts w:cs="Arial"/>
          <w:b/>
          <w:bCs/>
          <w:szCs w:val="22"/>
          <w:lang w:eastAsia="en-US"/>
        </w:rPr>
        <w:fldChar w:fldCharType="begin"/>
      </w:r>
      <w:r>
        <w:rPr>
          <w:rFonts w:cs="Arial"/>
          <w:b/>
          <w:bCs/>
          <w:szCs w:val="22"/>
          <w:lang w:eastAsia="en-US"/>
        </w:rPr>
        <w:instrText xml:space="preserve"> TOC \o "1-2" \h \z \u </w:instrText>
      </w:r>
      <w:r>
        <w:rPr>
          <w:rFonts w:cs="Arial"/>
          <w:b/>
          <w:bCs/>
          <w:szCs w:val="22"/>
          <w:lang w:eastAsia="en-US"/>
        </w:rPr>
        <w:fldChar w:fldCharType="separate"/>
      </w:r>
      <w:hyperlink w:anchor="_Toc516663109" w:history="1">
        <w:r w:rsidR="00875B09" w:rsidRPr="00305C00">
          <w:rPr>
            <w:rStyle w:val="Hyperlink"/>
            <w:noProof/>
          </w:rPr>
          <w:t>1</w:t>
        </w:r>
        <w:r w:rsidR="00875B09">
          <w:rPr>
            <w:rFonts w:asciiTheme="minorHAnsi" w:eastAsiaTheme="minorEastAsia" w:hAnsiTheme="minorHAnsi" w:cstheme="minorBidi"/>
            <w:noProof/>
            <w:szCs w:val="22"/>
          </w:rPr>
          <w:tab/>
        </w:r>
        <w:r w:rsidR="00875B09" w:rsidRPr="00305C00">
          <w:rPr>
            <w:rStyle w:val="Hyperlink"/>
            <w:noProof/>
          </w:rPr>
          <w:t>INTRODUCTION</w:t>
        </w:r>
        <w:r w:rsidR="00875B09">
          <w:rPr>
            <w:noProof/>
            <w:webHidden/>
          </w:rPr>
          <w:tab/>
        </w:r>
        <w:r w:rsidR="00875B09">
          <w:rPr>
            <w:noProof/>
            <w:webHidden/>
          </w:rPr>
          <w:fldChar w:fldCharType="begin"/>
        </w:r>
        <w:r w:rsidR="00875B09">
          <w:rPr>
            <w:noProof/>
            <w:webHidden/>
          </w:rPr>
          <w:instrText xml:space="preserve"> PAGEREF _Toc516663109 \h </w:instrText>
        </w:r>
        <w:r w:rsidR="00875B09">
          <w:rPr>
            <w:noProof/>
            <w:webHidden/>
          </w:rPr>
        </w:r>
        <w:r w:rsidR="00875B09">
          <w:rPr>
            <w:noProof/>
            <w:webHidden/>
          </w:rPr>
          <w:fldChar w:fldCharType="separate"/>
        </w:r>
        <w:r w:rsidR="00556A9B">
          <w:rPr>
            <w:noProof/>
            <w:webHidden/>
          </w:rPr>
          <w:t>4</w:t>
        </w:r>
        <w:r w:rsidR="00875B09">
          <w:rPr>
            <w:noProof/>
            <w:webHidden/>
          </w:rPr>
          <w:fldChar w:fldCharType="end"/>
        </w:r>
      </w:hyperlink>
    </w:p>
    <w:p w:rsidR="00875B09" w:rsidRDefault="001037DA">
      <w:pPr>
        <w:pStyle w:val="TOC2"/>
        <w:rPr>
          <w:rFonts w:asciiTheme="minorHAnsi" w:eastAsiaTheme="minorEastAsia" w:hAnsiTheme="minorHAnsi" w:cstheme="minorBidi"/>
          <w:noProof/>
          <w:szCs w:val="22"/>
        </w:rPr>
      </w:pPr>
      <w:hyperlink w:anchor="_Toc516663110" w:history="1">
        <w:r w:rsidR="00875B09" w:rsidRPr="00305C00">
          <w:rPr>
            <w:rStyle w:val="Hyperlink"/>
            <w:noProof/>
            <w14:scene3d>
              <w14:camera w14:prst="orthographicFront"/>
              <w14:lightRig w14:rig="threePt" w14:dir="t">
                <w14:rot w14:lat="0" w14:lon="0" w14:rev="0"/>
              </w14:lightRig>
            </w14:scene3d>
          </w:rPr>
          <w:t>1.1</w:t>
        </w:r>
        <w:r w:rsidR="00875B09">
          <w:rPr>
            <w:rFonts w:asciiTheme="minorHAnsi" w:eastAsiaTheme="minorEastAsia" w:hAnsiTheme="minorHAnsi" w:cstheme="minorBidi"/>
            <w:noProof/>
            <w:szCs w:val="22"/>
          </w:rPr>
          <w:tab/>
        </w:r>
        <w:r w:rsidR="00875B09" w:rsidRPr="00305C00">
          <w:rPr>
            <w:rStyle w:val="Hyperlink"/>
            <w:noProof/>
          </w:rPr>
          <w:t xml:space="preserve">Highways England (The </w:t>
        </w:r>
        <w:r w:rsidR="00875B09" w:rsidRPr="00305C00">
          <w:rPr>
            <w:rStyle w:val="Hyperlink"/>
            <w:i/>
            <w:noProof/>
          </w:rPr>
          <w:t>Purchaser</w:t>
        </w:r>
        <w:r w:rsidR="00875B09" w:rsidRPr="00305C00">
          <w:rPr>
            <w:rStyle w:val="Hyperlink"/>
            <w:noProof/>
          </w:rPr>
          <w:t>)</w:t>
        </w:r>
        <w:r w:rsidR="00875B09">
          <w:rPr>
            <w:noProof/>
            <w:webHidden/>
          </w:rPr>
          <w:tab/>
        </w:r>
        <w:r w:rsidR="00875B09">
          <w:rPr>
            <w:noProof/>
            <w:webHidden/>
          </w:rPr>
          <w:fldChar w:fldCharType="begin"/>
        </w:r>
        <w:r w:rsidR="00875B09">
          <w:rPr>
            <w:noProof/>
            <w:webHidden/>
          </w:rPr>
          <w:instrText xml:space="preserve"> PAGEREF _Toc516663110 \h </w:instrText>
        </w:r>
        <w:r w:rsidR="00875B09">
          <w:rPr>
            <w:noProof/>
            <w:webHidden/>
          </w:rPr>
        </w:r>
        <w:r w:rsidR="00875B09">
          <w:rPr>
            <w:noProof/>
            <w:webHidden/>
          </w:rPr>
          <w:fldChar w:fldCharType="separate"/>
        </w:r>
        <w:r w:rsidR="00556A9B">
          <w:rPr>
            <w:noProof/>
            <w:webHidden/>
          </w:rPr>
          <w:t>4</w:t>
        </w:r>
        <w:r w:rsidR="00875B09">
          <w:rPr>
            <w:noProof/>
            <w:webHidden/>
          </w:rPr>
          <w:fldChar w:fldCharType="end"/>
        </w:r>
      </w:hyperlink>
    </w:p>
    <w:p w:rsidR="00875B09" w:rsidRDefault="001037DA">
      <w:pPr>
        <w:pStyle w:val="TOC2"/>
        <w:rPr>
          <w:rFonts w:asciiTheme="minorHAnsi" w:eastAsiaTheme="minorEastAsia" w:hAnsiTheme="minorHAnsi" w:cstheme="minorBidi"/>
          <w:noProof/>
          <w:szCs w:val="22"/>
        </w:rPr>
      </w:pPr>
      <w:hyperlink w:anchor="_Toc516663111" w:history="1">
        <w:r w:rsidR="00875B09" w:rsidRPr="00305C00">
          <w:rPr>
            <w:rStyle w:val="Hyperlink"/>
            <w:noProof/>
            <w14:scene3d>
              <w14:camera w14:prst="orthographicFront"/>
              <w14:lightRig w14:rig="threePt" w14:dir="t">
                <w14:rot w14:lat="0" w14:lon="0" w14:rev="0"/>
              </w14:lightRig>
            </w14:scene3d>
          </w:rPr>
          <w:t>1.2</w:t>
        </w:r>
        <w:r w:rsidR="00875B09">
          <w:rPr>
            <w:rFonts w:asciiTheme="minorHAnsi" w:eastAsiaTheme="minorEastAsia" w:hAnsiTheme="minorHAnsi" w:cstheme="minorBidi"/>
            <w:noProof/>
            <w:szCs w:val="22"/>
          </w:rPr>
          <w:tab/>
        </w:r>
        <w:r w:rsidR="00875B09" w:rsidRPr="00305C00">
          <w:rPr>
            <w:rStyle w:val="Hyperlink"/>
            <w:noProof/>
          </w:rPr>
          <w:t>Brine production and storage requirements</w:t>
        </w:r>
        <w:r w:rsidR="00875B09">
          <w:rPr>
            <w:noProof/>
            <w:webHidden/>
          </w:rPr>
          <w:tab/>
        </w:r>
        <w:r w:rsidR="00875B09">
          <w:rPr>
            <w:noProof/>
            <w:webHidden/>
          </w:rPr>
          <w:fldChar w:fldCharType="begin"/>
        </w:r>
        <w:r w:rsidR="00875B09">
          <w:rPr>
            <w:noProof/>
            <w:webHidden/>
          </w:rPr>
          <w:instrText xml:space="preserve"> PAGEREF _Toc516663111 \h </w:instrText>
        </w:r>
        <w:r w:rsidR="00875B09">
          <w:rPr>
            <w:noProof/>
            <w:webHidden/>
          </w:rPr>
        </w:r>
        <w:r w:rsidR="00875B09">
          <w:rPr>
            <w:noProof/>
            <w:webHidden/>
          </w:rPr>
          <w:fldChar w:fldCharType="separate"/>
        </w:r>
        <w:r w:rsidR="00556A9B">
          <w:rPr>
            <w:noProof/>
            <w:webHidden/>
          </w:rPr>
          <w:t>4</w:t>
        </w:r>
        <w:r w:rsidR="00875B09">
          <w:rPr>
            <w:noProof/>
            <w:webHidden/>
          </w:rPr>
          <w:fldChar w:fldCharType="end"/>
        </w:r>
      </w:hyperlink>
    </w:p>
    <w:p w:rsidR="00875B09" w:rsidRDefault="001037DA">
      <w:pPr>
        <w:pStyle w:val="TOC2"/>
        <w:rPr>
          <w:rFonts w:asciiTheme="minorHAnsi" w:eastAsiaTheme="minorEastAsia" w:hAnsiTheme="minorHAnsi" w:cstheme="minorBidi"/>
          <w:noProof/>
          <w:szCs w:val="22"/>
        </w:rPr>
      </w:pPr>
      <w:hyperlink w:anchor="_Toc516663112" w:history="1">
        <w:r w:rsidR="00875B09" w:rsidRPr="00305C00">
          <w:rPr>
            <w:rStyle w:val="Hyperlink"/>
            <w:noProof/>
            <w14:scene3d>
              <w14:camera w14:prst="orthographicFront"/>
              <w14:lightRig w14:rig="threePt" w14:dir="t">
                <w14:rot w14:lat="0" w14:lon="0" w14:rev="0"/>
              </w14:lightRig>
            </w14:scene3d>
          </w:rPr>
          <w:t>1.3</w:t>
        </w:r>
        <w:r w:rsidR="00875B09">
          <w:rPr>
            <w:rFonts w:asciiTheme="minorHAnsi" w:eastAsiaTheme="minorEastAsia" w:hAnsiTheme="minorHAnsi" w:cstheme="minorBidi"/>
            <w:noProof/>
            <w:szCs w:val="22"/>
          </w:rPr>
          <w:tab/>
        </w:r>
        <w:r w:rsidR="00875B09" w:rsidRPr="00305C00">
          <w:rPr>
            <w:rStyle w:val="Hyperlink"/>
            <w:noProof/>
          </w:rPr>
          <w:t>Winter maintenance operations</w:t>
        </w:r>
        <w:r w:rsidR="00875B09">
          <w:rPr>
            <w:noProof/>
            <w:webHidden/>
          </w:rPr>
          <w:tab/>
        </w:r>
        <w:r w:rsidR="00875B09">
          <w:rPr>
            <w:noProof/>
            <w:webHidden/>
          </w:rPr>
          <w:fldChar w:fldCharType="begin"/>
        </w:r>
        <w:r w:rsidR="00875B09">
          <w:rPr>
            <w:noProof/>
            <w:webHidden/>
          </w:rPr>
          <w:instrText xml:space="preserve"> PAGEREF _Toc516663112 \h </w:instrText>
        </w:r>
        <w:r w:rsidR="00875B09">
          <w:rPr>
            <w:noProof/>
            <w:webHidden/>
          </w:rPr>
        </w:r>
        <w:r w:rsidR="00875B09">
          <w:rPr>
            <w:noProof/>
            <w:webHidden/>
          </w:rPr>
          <w:fldChar w:fldCharType="separate"/>
        </w:r>
        <w:r w:rsidR="00556A9B">
          <w:rPr>
            <w:noProof/>
            <w:webHidden/>
          </w:rPr>
          <w:t>5</w:t>
        </w:r>
        <w:r w:rsidR="00875B09">
          <w:rPr>
            <w:noProof/>
            <w:webHidden/>
          </w:rPr>
          <w:fldChar w:fldCharType="end"/>
        </w:r>
      </w:hyperlink>
    </w:p>
    <w:p w:rsidR="00875B09" w:rsidRDefault="001037DA">
      <w:pPr>
        <w:pStyle w:val="TOC1"/>
        <w:rPr>
          <w:rFonts w:asciiTheme="minorHAnsi" w:eastAsiaTheme="minorEastAsia" w:hAnsiTheme="minorHAnsi" w:cstheme="minorBidi"/>
          <w:noProof/>
          <w:szCs w:val="22"/>
        </w:rPr>
      </w:pPr>
      <w:hyperlink w:anchor="_Toc516663113" w:history="1">
        <w:r w:rsidR="00875B09" w:rsidRPr="00305C00">
          <w:rPr>
            <w:rStyle w:val="Hyperlink"/>
            <w:noProof/>
          </w:rPr>
          <w:t>2</w:t>
        </w:r>
        <w:r w:rsidR="00875B09">
          <w:rPr>
            <w:rFonts w:asciiTheme="minorHAnsi" w:eastAsiaTheme="minorEastAsia" w:hAnsiTheme="minorHAnsi" w:cstheme="minorBidi"/>
            <w:noProof/>
            <w:szCs w:val="22"/>
          </w:rPr>
          <w:tab/>
        </w:r>
        <w:r w:rsidR="00875B09" w:rsidRPr="00305C00">
          <w:rPr>
            <w:rStyle w:val="Hyperlink"/>
            <w:noProof/>
          </w:rPr>
          <w:t>Description of the Goods</w:t>
        </w:r>
        <w:r w:rsidR="00875B09">
          <w:rPr>
            <w:noProof/>
            <w:webHidden/>
          </w:rPr>
          <w:tab/>
        </w:r>
        <w:r w:rsidR="00875B09">
          <w:rPr>
            <w:noProof/>
            <w:webHidden/>
          </w:rPr>
          <w:fldChar w:fldCharType="begin"/>
        </w:r>
        <w:r w:rsidR="00875B09">
          <w:rPr>
            <w:noProof/>
            <w:webHidden/>
          </w:rPr>
          <w:instrText xml:space="preserve"> PAGEREF _Toc516663113 \h </w:instrText>
        </w:r>
        <w:r w:rsidR="00875B09">
          <w:rPr>
            <w:noProof/>
            <w:webHidden/>
          </w:rPr>
        </w:r>
        <w:r w:rsidR="00875B09">
          <w:rPr>
            <w:noProof/>
            <w:webHidden/>
          </w:rPr>
          <w:fldChar w:fldCharType="separate"/>
        </w:r>
        <w:r w:rsidR="00556A9B">
          <w:rPr>
            <w:noProof/>
            <w:webHidden/>
          </w:rPr>
          <w:t>6</w:t>
        </w:r>
        <w:r w:rsidR="00875B09">
          <w:rPr>
            <w:noProof/>
            <w:webHidden/>
          </w:rPr>
          <w:fldChar w:fldCharType="end"/>
        </w:r>
      </w:hyperlink>
    </w:p>
    <w:p w:rsidR="00875B09" w:rsidRDefault="001037DA">
      <w:pPr>
        <w:pStyle w:val="TOC2"/>
        <w:rPr>
          <w:rFonts w:asciiTheme="minorHAnsi" w:eastAsiaTheme="minorEastAsia" w:hAnsiTheme="minorHAnsi" w:cstheme="minorBidi"/>
          <w:noProof/>
          <w:szCs w:val="22"/>
        </w:rPr>
      </w:pPr>
      <w:hyperlink w:anchor="_Toc516663114" w:history="1">
        <w:r w:rsidR="00875B09" w:rsidRPr="00305C00">
          <w:rPr>
            <w:rStyle w:val="Hyperlink"/>
            <w:noProof/>
            <w14:scene3d>
              <w14:camera w14:prst="orthographicFront"/>
              <w14:lightRig w14:rig="threePt" w14:dir="t">
                <w14:rot w14:lat="0" w14:lon="0" w14:rev="0"/>
              </w14:lightRig>
            </w14:scene3d>
          </w:rPr>
          <w:t>2.1</w:t>
        </w:r>
        <w:r w:rsidR="00875B09">
          <w:rPr>
            <w:rFonts w:asciiTheme="minorHAnsi" w:eastAsiaTheme="minorEastAsia" w:hAnsiTheme="minorHAnsi" w:cstheme="minorBidi"/>
            <w:noProof/>
            <w:szCs w:val="22"/>
          </w:rPr>
          <w:tab/>
        </w:r>
        <w:r w:rsidR="00875B09" w:rsidRPr="00305C00">
          <w:rPr>
            <w:rStyle w:val="Hyperlink"/>
            <w:i/>
            <w:noProof/>
          </w:rPr>
          <w:t>Purchaser</w:t>
        </w:r>
        <w:r w:rsidR="00875B09" w:rsidRPr="00305C00">
          <w:rPr>
            <w:rStyle w:val="Hyperlink"/>
            <w:noProof/>
          </w:rPr>
          <w:t>’s requirements</w:t>
        </w:r>
        <w:r w:rsidR="00875B09">
          <w:rPr>
            <w:noProof/>
            <w:webHidden/>
          </w:rPr>
          <w:tab/>
        </w:r>
        <w:r w:rsidR="00875B09">
          <w:rPr>
            <w:noProof/>
            <w:webHidden/>
          </w:rPr>
          <w:fldChar w:fldCharType="begin"/>
        </w:r>
        <w:r w:rsidR="00875B09">
          <w:rPr>
            <w:noProof/>
            <w:webHidden/>
          </w:rPr>
          <w:instrText xml:space="preserve"> PAGEREF _Toc516663114 \h </w:instrText>
        </w:r>
        <w:r w:rsidR="00875B09">
          <w:rPr>
            <w:noProof/>
            <w:webHidden/>
          </w:rPr>
        </w:r>
        <w:r w:rsidR="00875B09">
          <w:rPr>
            <w:noProof/>
            <w:webHidden/>
          </w:rPr>
          <w:fldChar w:fldCharType="separate"/>
        </w:r>
        <w:r w:rsidR="00556A9B">
          <w:rPr>
            <w:noProof/>
            <w:webHidden/>
          </w:rPr>
          <w:t>6</w:t>
        </w:r>
        <w:r w:rsidR="00875B09">
          <w:rPr>
            <w:noProof/>
            <w:webHidden/>
          </w:rPr>
          <w:fldChar w:fldCharType="end"/>
        </w:r>
      </w:hyperlink>
    </w:p>
    <w:p w:rsidR="00875B09" w:rsidRDefault="001037DA">
      <w:pPr>
        <w:pStyle w:val="TOC2"/>
        <w:rPr>
          <w:rFonts w:asciiTheme="minorHAnsi" w:eastAsiaTheme="minorEastAsia" w:hAnsiTheme="minorHAnsi" w:cstheme="minorBidi"/>
          <w:noProof/>
          <w:szCs w:val="22"/>
        </w:rPr>
      </w:pPr>
      <w:hyperlink w:anchor="_Toc516663115" w:history="1">
        <w:r w:rsidR="00875B09" w:rsidRPr="00305C00">
          <w:rPr>
            <w:rStyle w:val="Hyperlink"/>
            <w:noProof/>
            <w14:scene3d>
              <w14:camera w14:prst="orthographicFront"/>
              <w14:lightRig w14:rig="threePt" w14:dir="t">
                <w14:rot w14:lat="0" w14:lon="0" w14:rev="0"/>
              </w14:lightRig>
            </w14:scene3d>
          </w:rPr>
          <w:t>2.2</w:t>
        </w:r>
        <w:r w:rsidR="00875B09">
          <w:rPr>
            <w:rFonts w:asciiTheme="minorHAnsi" w:eastAsiaTheme="minorEastAsia" w:hAnsiTheme="minorHAnsi" w:cstheme="minorBidi"/>
            <w:noProof/>
            <w:szCs w:val="22"/>
          </w:rPr>
          <w:tab/>
        </w:r>
        <w:r w:rsidR="00875B09" w:rsidRPr="00305C00">
          <w:rPr>
            <w:rStyle w:val="Hyperlink"/>
            <w:noProof/>
          </w:rPr>
          <w:t>Requirements of the Supplier - Product Specification</w:t>
        </w:r>
        <w:r w:rsidR="00875B09">
          <w:rPr>
            <w:noProof/>
            <w:webHidden/>
          </w:rPr>
          <w:tab/>
        </w:r>
        <w:r w:rsidR="00875B09">
          <w:rPr>
            <w:noProof/>
            <w:webHidden/>
          </w:rPr>
          <w:fldChar w:fldCharType="begin"/>
        </w:r>
        <w:r w:rsidR="00875B09">
          <w:rPr>
            <w:noProof/>
            <w:webHidden/>
          </w:rPr>
          <w:instrText xml:space="preserve"> PAGEREF _Toc516663115 \h </w:instrText>
        </w:r>
        <w:r w:rsidR="00875B09">
          <w:rPr>
            <w:noProof/>
            <w:webHidden/>
          </w:rPr>
        </w:r>
        <w:r w:rsidR="00875B09">
          <w:rPr>
            <w:noProof/>
            <w:webHidden/>
          </w:rPr>
          <w:fldChar w:fldCharType="separate"/>
        </w:r>
        <w:r w:rsidR="00556A9B">
          <w:rPr>
            <w:noProof/>
            <w:webHidden/>
          </w:rPr>
          <w:t>8</w:t>
        </w:r>
        <w:r w:rsidR="00875B09">
          <w:rPr>
            <w:noProof/>
            <w:webHidden/>
          </w:rPr>
          <w:fldChar w:fldCharType="end"/>
        </w:r>
      </w:hyperlink>
    </w:p>
    <w:p w:rsidR="00875B09" w:rsidRDefault="001037DA">
      <w:pPr>
        <w:pStyle w:val="TOC2"/>
        <w:rPr>
          <w:rFonts w:asciiTheme="minorHAnsi" w:eastAsiaTheme="minorEastAsia" w:hAnsiTheme="minorHAnsi" w:cstheme="minorBidi"/>
          <w:noProof/>
          <w:szCs w:val="22"/>
        </w:rPr>
      </w:pPr>
      <w:hyperlink w:anchor="_Toc516663116" w:history="1">
        <w:r w:rsidR="00875B09" w:rsidRPr="00305C00">
          <w:rPr>
            <w:rStyle w:val="Hyperlink"/>
            <w:noProof/>
            <w14:scene3d>
              <w14:camera w14:prst="orthographicFront"/>
              <w14:lightRig w14:rig="threePt" w14:dir="t">
                <w14:rot w14:lat="0" w14:lon="0" w14:rev="0"/>
              </w14:lightRig>
            </w14:scene3d>
          </w:rPr>
          <w:t>2.3</w:t>
        </w:r>
        <w:r w:rsidR="00875B09">
          <w:rPr>
            <w:rFonts w:asciiTheme="minorHAnsi" w:eastAsiaTheme="minorEastAsia" w:hAnsiTheme="minorHAnsi" w:cstheme="minorBidi"/>
            <w:noProof/>
            <w:szCs w:val="22"/>
          </w:rPr>
          <w:tab/>
        </w:r>
        <w:r w:rsidR="00875B09" w:rsidRPr="00305C00">
          <w:rPr>
            <w:rStyle w:val="Hyperlink"/>
            <w:noProof/>
          </w:rPr>
          <w:t>Requirements of the Supplier – Supply &amp; Installation</w:t>
        </w:r>
        <w:r w:rsidR="00875B09">
          <w:rPr>
            <w:noProof/>
            <w:webHidden/>
          </w:rPr>
          <w:tab/>
        </w:r>
        <w:r w:rsidR="00875B09">
          <w:rPr>
            <w:noProof/>
            <w:webHidden/>
          </w:rPr>
          <w:fldChar w:fldCharType="begin"/>
        </w:r>
        <w:r w:rsidR="00875B09">
          <w:rPr>
            <w:noProof/>
            <w:webHidden/>
          </w:rPr>
          <w:instrText xml:space="preserve"> PAGEREF _Toc516663116 \h </w:instrText>
        </w:r>
        <w:r w:rsidR="00875B09">
          <w:rPr>
            <w:noProof/>
            <w:webHidden/>
          </w:rPr>
        </w:r>
        <w:r w:rsidR="00875B09">
          <w:rPr>
            <w:noProof/>
            <w:webHidden/>
          </w:rPr>
          <w:fldChar w:fldCharType="separate"/>
        </w:r>
        <w:r w:rsidR="00556A9B">
          <w:rPr>
            <w:noProof/>
            <w:webHidden/>
          </w:rPr>
          <w:t>11</w:t>
        </w:r>
        <w:r w:rsidR="00875B09">
          <w:rPr>
            <w:noProof/>
            <w:webHidden/>
          </w:rPr>
          <w:fldChar w:fldCharType="end"/>
        </w:r>
      </w:hyperlink>
    </w:p>
    <w:p w:rsidR="00875B09" w:rsidRDefault="001037DA">
      <w:pPr>
        <w:pStyle w:val="TOC2"/>
        <w:rPr>
          <w:rFonts w:asciiTheme="minorHAnsi" w:eastAsiaTheme="minorEastAsia" w:hAnsiTheme="minorHAnsi" w:cstheme="minorBidi"/>
          <w:noProof/>
          <w:szCs w:val="22"/>
        </w:rPr>
      </w:pPr>
      <w:hyperlink w:anchor="_Toc516663117" w:history="1">
        <w:r w:rsidR="00875B09" w:rsidRPr="00305C00">
          <w:rPr>
            <w:rStyle w:val="Hyperlink"/>
            <w:noProof/>
            <w14:scene3d>
              <w14:camera w14:prst="orthographicFront"/>
              <w14:lightRig w14:rig="threePt" w14:dir="t">
                <w14:rot w14:lat="0" w14:lon="0" w14:rev="0"/>
              </w14:lightRig>
            </w14:scene3d>
          </w:rPr>
          <w:t>2.4</w:t>
        </w:r>
        <w:r w:rsidR="00875B09">
          <w:rPr>
            <w:rFonts w:asciiTheme="minorHAnsi" w:eastAsiaTheme="minorEastAsia" w:hAnsiTheme="minorHAnsi" w:cstheme="minorBidi"/>
            <w:noProof/>
            <w:szCs w:val="22"/>
          </w:rPr>
          <w:tab/>
        </w:r>
        <w:r w:rsidR="00875B09" w:rsidRPr="00305C00">
          <w:rPr>
            <w:rStyle w:val="Hyperlink"/>
            <w:noProof/>
          </w:rPr>
          <w:t>Requirements of the Supplier – Commissioning &amp; Decommissioning</w:t>
        </w:r>
        <w:r w:rsidR="00875B09">
          <w:rPr>
            <w:noProof/>
            <w:webHidden/>
          </w:rPr>
          <w:tab/>
        </w:r>
        <w:r w:rsidR="00875B09">
          <w:rPr>
            <w:noProof/>
            <w:webHidden/>
          </w:rPr>
          <w:fldChar w:fldCharType="begin"/>
        </w:r>
        <w:r w:rsidR="00875B09">
          <w:rPr>
            <w:noProof/>
            <w:webHidden/>
          </w:rPr>
          <w:instrText xml:space="preserve"> PAGEREF _Toc516663117 \h </w:instrText>
        </w:r>
        <w:r w:rsidR="00875B09">
          <w:rPr>
            <w:noProof/>
            <w:webHidden/>
          </w:rPr>
        </w:r>
        <w:r w:rsidR="00875B09">
          <w:rPr>
            <w:noProof/>
            <w:webHidden/>
          </w:rPr>
          <w:fldChar w:fldCharType="separate"/>
        </w:r>
        <w:r w:rsidR="00556A9B">
          <w:rPr>
            <w:noProof/>
            <w:webHidden/>
          </w:rPr>
          <w:t>12</w:t>
        </w:r>
        <w:r w:rsidR="00875B09">
          <w:rPr>
            <w:noProof/>
            <w:webHidden/>
          </w:rPr>
          <w:fldChar w:fldCharType="end"/>
        </w:r>
      </w:hyperlink>
    </w:p>
    <w:p w:rsidR="00875B09" w:rsidRDefault="001037DA">
      <w:pPr>
        <w:pStyle w:val="TOC2"/>
        <w:rPr>
          <w:rFonts w:asciiTheme="minorHAnsi" w:eastAsiaTheme="minorEastAsia" w:hAnsiTheme="minorHAnsi" w:cstheme="minorBidi"/>
          <w:noProof/>
          <w:szCs w:val="22"/>
        </w:rPr>
      </w:pPr>
      <w:hyperlink w:anchor="_Toc516663118" w:history="1">
        <w:r w:rsidR="00875B09" w:rsidRPr="00305C00">
          <w:rPr>
            <w:rStyle w:val="Hyperlink"/>
            <w:noProof/>
            <w14:scene3d>
              <w14:camera w14:prst="orthographicFront"/>
              <w14:lightRig w14:rig="threePt" w14:dir="t">
                <w14:rot w14:lat="0" w14:lon="0" w14:rev="0"/>
              </w14:lightRig>
            </w14:scene3d>
          </w:rPr>
          <w:t>2.5</w:t>
        </w:r>
        <w:r w:rsidR="00875B09">
          <w:rPr>
            <w:rFonts w:asciiTheme="minorHAnsi" w:eastAsiaTheme="minorEastAsia" w:hAnsiTheme="minorHAnsi" w:cstheme="minorBidi"/>
            <w:noProof/>
            <w:szCs w:val="22"/>
          </w:rPr>
          <w:tab/>
        </w:r>
        <w:r w:rsidR="00875B09" w:rsidRPr="00305C00">
          <w:rPr>
            <w:rStyle w:val="Hyperlink"/>
            <w:noProof/>
          </w:rPr>
          <w:t>Requirements of the Supplier – Operation &amp; Warranty Period</w:t>
        </w:r>
        <w:r w:rsidR="00875B09">
          <w:rPr>
            <w:noProof/>
            <w:webHidden/>
          </w:rPr>
          <w:tab/>
        </w:r>
        <w:r w:rsidR="00875B09">
          <w:rPr>
            <w:noProof/>
            <w:webHidden/>
          </w:rPr>
          <w:fldChar w:fldCharType="begin"/>
        </w:r>
        <w:r w:rsidR="00875B09">
          <w:rPr>
            <w:noProof/>
            <w:webHidden/>
          </w:rPr>
          <w:instrText xml:space="preserve"> PAGEREF _Toc516663118 \h </w:instrText>
        </w:r>
        <w:r w:rsidR="00875B09">
          <w:rPr>
            <w:noProof/>
            <w:webHidden/>
          </w:rPr>
        </w:r>
        <w:r w:rsidR="00875B09">
          <w:rPr>
            <w:noProof/>
            <w:webHidden/>
          </w:rPr>
          <w:fldChar w:fldCharType="separate"/>
        </w:r>
        <w:r w:rsidR="00556A9B">
          <w:rPr>
            <w:noProof/>
            <w:webHidden/>
          </w:rPr>
          <w:t>12</w:t>
        </w:r>
        <w:r w:rsidR="00875B09">
          <w:rPr>
            <w:noProof/>
            <w:webHidden/>
          </w:rPr>
          <w:fldChar w:fldCharType="end"/>
        </w:r>
      </w:hyperlink>
    </w:p>
    <w:p w:rsidR="00875B09" w:rsidRDefault="001037DA">
      <w:pPr>
        <w:pStyle w:val="TOC2"/>
        <w:rPr>
          <w:rFonts w:asciiTheme="minorHAnsi" w:eastAsiaTheme="minorEastAsia" w:hAnsiTheme="minorHAnsi" w:cstheme="minorBidi"/>
          <w:noProof/>
          <w:szCs w:val="22"/>
        </w:rPr>
      </w:pPr>
      <w:hyperlink w:anchor="_Toc516663119" w:history="1">
        <w:r w:rsidR="00875B09" w:rsidRPr="00305C00">
          <w:rPr>
            <w:rStyle w:val="Hyperlink"/>
            <w:noProof/>
            <w14:scene3d>
              <w14:camera w14:prst="orthographicFront"/>
              <w14:lightRig w14:rig="threePt" w14:dir="t">
                <w14:rot w14:lat="0" w14:lon="0" w14:rev="0"/>
              </w14:lightRig>
            </w14:scene3d>
          </w:rPr>
          <w:t>2.6</w:t>
        </w:r>
        <w:r w:rsidR="00875B09">
          <w:rPr>
            <w:rFonts w:asciiTheme="minorHAnsi" w:eastAsiaTheme="minorEastAsia" w:hAnsiTheme="minorHAnsi" w:cstheme="minorBidi"/>
            <w:noProof/>
            <w:szCs w:val="22"/>
          </w:rPr>
          <w:tab/>
        </w:r>
        <w:r w:rsidR="00875B09" w:rsidRPr="00305C00">
          <w:rPr>
            <w:rStyle w:val="Hyperlink"/>
            <w:noProof/>
          </w:rPr>
          <w:t>Requirements of the Supplier – Training</w:t>
        </w:r>
        <w:r w:rsidR="00875B09">
          <w:rPr>
            <w:noProof/>
            <w:webHidden/>
          </w:rPr>
          <w:tab/>
        </w:r>
        <w:r w:rsidR="00875B09">
          <w:rPr>
            <w:noProof/>
            <w:webHidden/>
          </w:rPr>
          <w:fldChar w:fldCharType="begin"/>
        </w:r>
        <w:r w:rsidR="00875B09">
          <w:rPr>
            <w:noProof/>
            <w:webHidden/>
          </w:rPr>
          <w:instrText xml:space="preserve"> PAGEREF _Toc516663119 \h </w:instrText>
        </w:r>
        <w:r w:rsidR="00875B09">
          <w:rPr>
            <w:noProof/>
            <w:webHidden/>
          </w:rPr>
        </w:r>
        <w:r w:rsidR="00875B09">
          <w:rPr>
            <w:noProof/>
            <w:webHidden/>
          </w:rPr>
          <w:fldChar w:fldCharType="separate"/>
        </w:r>
        <w:r w:rsidR="00556A9B">
          <w:rPr>
            <w:noProof/>
            <w:webHidden/>
          </w:rPr>
          <w:t>12</w:t>
        </w:r>
        <w:r w:rsidR="00875B09">
          <w:rPr>
            <w:noProof/>
            <w:webHidden/>
          </w:rPr>
          <w:fldChar w:fldCharType="end"/>
        </w:r>
      </w:hyperlink>
    </w:p>
    <w:p w:rsidR="00875B09" w:rsidRDefault="001037DA">
      <w:pPr>
        <w:pStyle w:val="TOC2"/>
        <w:rPr>
          <w:rFonts w:asciiTheme="minorHAnsi" w:eastAsiaTheme="minorEastAsia" w:hAnsiTheme="minorHAnsi" w:cstheme="minorBidi"/>
          <w:noProof/>
          <w:szCs w:val="22"/>
        </w:rPr>
      </w:pPr>
      <w:hyperlink w:anchor="_Toc516663120" w:history="1">
        <w:r w:rsidR="00875B09" w:rsidRPr="00305C00">
          <w:rPr>
            <w:rStyle w:val="Hyperlink"/>
            <w:noProof/>
            <w14:scene3d>
              <w14:camera w14:prst="orthographicFront"/>
              <w14:lightRig w14:rig="threePt" w14:dir="t">
                <w14:rot w14:lat="0" w14:lon="0" w14:rev="0"/>
              </w14:lightRig>
            </w14:scene3d>
          </w:rPr>
          <w:t>2.7</w:t>
        </w:r>
        <w:r w:rsidR="00875B09">
          <w:rPr>
            <w:rFonts w:asciiTheme="minorHAnsi" w:eastAsiaTheme="minorEastAsia" w:hAnsiTheme="minorHAnsi" w:cstheme="minorBidi"/>
            <w:noProof/>
            <w:szCs w:val="22"/>
          </w:rPr>
          <w:tab/>
        </w:r>
        <w:r w:rsidR="00875B09" w:rsidRPr="00305C00">
          <w:rPr>
            <w:rStyle w:val="Hyperlink"/>
            <w:noProof/>
          </w:rPr>
          <w:t>Health, Safety and Environmental requirements</w:t>
        </w:r>
        <w:r w:rsidR="00875B09">
          <w:rPr>
            <w:noProof/>
            <w:webHidden/>
          </w:rPr>
          <w:tab/>
        </w:r>
        <w:r w:rsidR="00875B09">
          <w:rPr>
            <w:noProof/>
            <w:webHidden/>
          </w:rPr>
          <w:fldChar w:fldCharType="begin"/>
        </w:r>
        <w:r w:rsidR="00875B09">
          <w:rPr>
            <w:noProof/>
            <w:webHidden/>
          </w:rPr>
          <w:instrText xml:space="preserve"> PAGEREF _Toc516663120 \h </w:instrText>
        </w:r>
        <w:r w:rsidR="00875B09">
          <w:rPr>
            <w:noProof/>
            <w:webHidden/>
          </w:rPr>
        </w:r>
        <w:r w:rsidR="00875B09">
          <w:rPr>
            <w:noProof/>
            <w:webHidden/>
          </w:rPr>
          <w:fldChar w:fldCharType="separate"/>
        </w:r>
        <w:r w:rsidR="00556A9B">
          <w:rPr>
            <w:noProof/>
            <w:webHidden/>
          </w:rPr>
          <w:t>13</w:t>
        </w:r>
        <w:r w:rsidR="00875B09">
          <w:rPr>
            <w:noProof/>
            <w:webHidden/>
          </w:rPr>
          <w:fldChar w:fldCharType="end"/>
        </w:r>
      </w:hyperlink>
    </w:p>
    <w:p w:rsidR="00875B09" w:rsidRDefault="001037DA">
      <w:pPr>
        <w:pStyle w:val="TOC2"/>
        <w:rPr>
          <w:rFonts w:asciiTheme="minorHAnsi" w:eastAsiaTheme="minorEastAsia" w:hAnsiTheme="minorHAnsi" w:cstheme="minorBidi"/>
          <w:noProof/>
          <w:szCs w:val="22"/>
        </w:rPr>
      </w:pPr>
      <w:hyperlink w:anchor="_Toc516663121" w:history="1">
        <w:r w:rsidR="00875B09" w:rsidRPr="00305C00">
          <w:rPr>
            <w:rStyle w:val="Hyperlink"/>
            <w:noProof/>
            <w14:scene3d>
              <w14:camera w14:prst="orthographicFront"/>
              <w14:lightRig w14:rig="threePt" w14:dir="t">
                <w14:rot w14:lat="0" w14:lon="0" w14:rev="0"/>
              </w14:lightRig>
            </w14:scene3d>
          </w:rPr>
          <w:t>2.8</w:t>
        </w:r>
        <w:r w:rsidR="00875B09">
          <w:rPr>
            <w:rFonts w:asciiTheme="minorHAnsi" w:eastAsiaTheme="minorEastAsia" w:hAnsiTheme="minorHAnsi" w:cstheme="minorBidi"/>
            <w:noProof/>
            <w:szCs w:val="22"/>
          </w:rPr>
          <w:tab/>
        </w:r>
        <w:r w:rsidR="00875B09" w:rsidRPr="00305C00">
          <w:rPr>
            <w:rStyle w:val="Hyperlink"/>
            <w:noProof/>
          </w:rPr>
          <w:t>Security</w:t>
        </w:r>
        <w:r w:rsidR="00875B09">
          <w:rPr>
            <w:noProof/>
            <w:webHidden/>
          </w:rPr>
          <w:tab/>
        </w:r>
        <w:r w:rsidR="00875B09">
          <w:rPr>
            <w:noProof/>
            <w:webHidden/>
          </w:rPr>
          <w:fldChar w:fldCharType="begin"/>
        </w:r>
        <w:r w:rsidR="00875B09">
          <w:rPr>
            <w:noProof/>
            <w:webHidden/>
          </w:rPr>
          <w:instrText xml:space="preserve"> PAGEREF _Toc516663121 \h </w:instrText>
        </w:r>
        <w:r w:rsidR="00875B09">
          <w:rPr>
            <w:noProof/>
            <w:webHidden/>
          </w:rPr>
        </w:r>
        <w:r w:rsidR="00875B09">
          <w:rPr>
            <w:noProof/>
            <w:webHidden/>
          </w:rPr>
          <w:fldChar w:fldCharType="separate"/>
        </w:r>
        <w:r w:rsidR="00556A9B">
          <w:rPr>
            <w:noProof/>
            <w:webHidden/>
          </w:rPr>
          <w:t>15</w:t>
        </w:r>
        <w:r w:rsidR="00875B09">
          <w:rPr>
            <w:noProof/>
            <w:webHidden/>
          </w:rPr>
          <w:fldChar w:fldCharType="end"/>
        </w:r>
      </w:hyperlink>
    </w:p>
    <w:p w:rsidR="00875B09" w:rsidRDefault="001037DA">
      <w:pPr>
        <w:pStyle w:val="TOC2"/>
        <w:rPr>
          <w:rFonts w:asciiTheme="minorHAnsi" w:eastAsiaTheme="minorEastAsia" w:hAnsiTheme="minorHAnsi" w:cstheme="minorBidi"/>
          <w:noProof/>
          <w:szCs w:val="22"/>
        </w:rPr>
      </w:pPr>
      <w:hyperlink w:anchor="_Toc516663122" w:history="1">
        <w:r w:rsidR="00875B09" w:rsidRPr="00305C00">
          <w:rPr>
            <w:rStyle w:val="Hyperlink"/>
            <w:noProof/>
            <w14:scene3d>
              <w14:camera w14:prst="orthographicFront"/>
              <w14:lightRig w14:rig="threePt" w14:dir="t">
                <w14:rot w14:lat="0" w14:lon="0" w14:rev="0"/>
              </w14:lightRig>
            </w14:scene3d>
          </w:rPr>
          <w:t>2.9</w:t>
        </w:r>
        <w:r w:rsidR="00875B09">
          <w:rPr>
            <w:rFonts w:asciiTheme="minorHAnsi" w:eastAsiaTheme="minorEastAsia" w:hAnsiTheme="minorHAnsi" w:cstheme="minorBidi"/>
            <w:noProof/>
            <w:szCs w:val="22"/>
          </w:rPr>
          <w:tab/>
        </w:r>
        <w:r w:rsidR="00875B09" w:rsidRPr="00305C00">
          <w:rPr>
            <w:rStyle w:val="Hyperlink"/>
            <w:noProof/>
          </w:rPr>
          <w:t>Performance Management</w:t>
        </w:r>
        <w:r w:rsidR="00875B09">
          <w:rPr>
            <w:noProof/>
            <w:webHidden/>
          </w:rPr>
          <w:tab/>
        </w:r>
        <w:r w:rsidR="00875B09">
          <w:rPr>
            <w:noProof/>
            <w:webHidden/>
          </w:rPr>
          <w:fldChar w:fldCharType="begin"/>
        </w:r>
        <w:r w:rsidR="00875B09">
          <w:rPr>
            <w:noProof/>
            <w:webHidden/>
          </w:rPr>
          <w:instrText xml:space="preserve"> PAGEREF _Toc516663122 \h </w:instrText>
        </w:r>
        <w:r w:rsidR="00875B09">
          <w:rPr>
            <w:noProof/>
            <w:webHidden/>
          </w:rPr>
        </w:r>
        <w:r w:rsidR="00875B09">
          <w:rPr>
            <w:noProof/>
            <w:webHidden/>
          </w:rPr>
          <w:fldChar w:fldCharType="separate"/>
        </w:r>
        <w:r w:rsidR="00556A9B">
          <w:rPr>
            <w:noProof/>
            <w:webHidden/>
          </w:rPr>
          <w:t>15</w:t>
        </w:r>
        <w:r w:rsidR="00875B09">
          <w:rPr>
            <w:noProof/>
            <w:webHidden/>
          </w:rPr>
          <w:fldChar w:fldCharType="end"/>
        </w:r>
      </w:hyperlink>
    </w:p>
    <w:p w:rsidR="00875B09" w:rsidRDefault="001037DA">
      <w:pPr>
        <w:pStyle w:val="TOC2"/>
        <w:rPr>
          <w:rFonts w:asciiTheme="minorHAnsi" w:eastAsiaTheme="minorEastAsia" w:hAnsiTheme="minorHAnsi" w:cstheme="minorBidi"/>
          <w:noProof/>
          <w:szCs w:val="22"/>
        </w:rPr>
      </w:pPr>
      <w:hyperlink w:anchor="_Toc516663123" w:history="1">
        <w:r w:rsidR="00875B09" w:rsidRPr="00305C00">
          <w:rPr>
            <w:rStyle w:val="Hyperlink"/>
            <w:noProof/>
            <w14:scene3d>
              <w14:camera w14:prst="orthographicFront"/>
              <w14:lightRig w14:rig="threePt" w14:dir="t">
                <w14:rot w14:lat="0" w14:lon="0" w14:rev="0"/>
              </w14:lightRig>
            </w14:scene3d>
          </w:rPr>
          <w:t>2.10</w:t>
        </w:r>
        <w:r w:rsidR="00875B09">
          <w:rPr>
            <w:rFonts w:asciiTheme="minorHAnsi" w:eastAsiaTheme="minorEastAsia" w:hAnsiTheme="minorHAnsi" w:cstheme="minorBidi"/>
            <w:noProof/>
            <w:szCs w:val="22"/>
          </w:rPr>
          <w:tab/>
        </w:r>
        <w:r w:rsidR="00875B09" w:rsidRPr="00305C00">
          <w:rPr>
            <w:rStyle w:val="Hyperlink"/>
            <w:noProof/>
          </w:rPr>
          <w:t>Conflict of interest</w:t>
        </w:r>
        <w:r w:rsidR="00875B09">
          <w:rPr>
            <w:noProof/>
            <w:webHidden/>
          </w:rPr>
          <w:tab/>
        </w:r>
        <w:r w:rsidR="00875B09">
          <w:rPr>
            <w:noProof/>
            <w:webHidden/>
          </w:rPr>
          <w:fldChar w:fldCharType="begin"/>
        </w:r>
        <w:r w:rsidR="00875B09">
          <w:rPr>
            <w:noProof/>
            <w:webHidden/>
          </w:rPr>
          <w:instrText xml:space="preserve"> PAGEREF _Toc516663123 \h </w:instrText>
        </w:r>
        <w:r w:rsidR="00875B09">
          <w:rPr>
            <w:noProof/>
            <w:webHidden/>
          </w:rPr>
        </w:r>
        <w:r w:rsidR="00875B09">
          <w:rPr>
            <w:noProof/>
            <w:webHidden/>
          </w:rPr>
          <w:fldChar w:fldCharType="separate"/>
        </w:r>
        <w:r w:rsidR="00556A9B">
          <w:rPr>
            <w:noProof/>
            <w:webHidden/>
          </w:rPr>
          <w:t>16</w:t>
        </w:r>
        <w:r w:rsidR="00875B09">
          <w:rPr>
            <w:noProof/>
            <w:webHidden/>
          </w:rPr>
          <w:fldChar w:fldCharType="end"/>
        </w:r>
      </w:hyperlink>
    </w:p>
    <w:p w:rsidR="00875B09" w:rsidRDefault="001037DA">
      <w:pPr>
        <w:pStyle w:val="TOC2"/>
        <w:rPr>
          <w:rFonts w:asciiTheme="minorHAnsi" w:eastAsiaTheme="minorEastAsia" w:hAnsiTheme="minorHAnsi" w:cstheme="minorBidi"/>
          <w:noProof/>
          <w:szCs w:val="22"/>
        </w:rPr>
      </w:pPr>
      <w:hyperlink w:anchor="_Toc516663124" w:history="1">
        <w:r w:rsidR="00875B09" w:rsidRPr="00305C00">
          <w:rPr>
            <w:rStyle w:val="Hyperlink"/>
            <w:noProof/>
            <w14:scene3d>
              <w14:camera w14:prst="orthographicFront"/>
              <w14:lightRig w14:rig="threePt" w14:dir="t">
                <w14:rot w14:lat="0" w14:lon="0" w14:rev="0"/>
              </w14:lightRig>
            </w14:scene3d>
          </w:rPr>
          <w:t>2.11</w:t>
        </w:r>
        <w:r w:rsidR="00875B09">
          <w:rPr>
            <w:rFonts w:asciiTheme="minorHAnsi" w:eastAsiaTheme="minorEastAsia" w:hAnsiTheme="minorHAnsi" w:cstheme="minorBidi"/>
            <w:noProof/>
            <w:szCs w:val="22"/>
          </w:rPr>
          <w:tab/>
        </w:r>
        <w:r w:rsidR="00875B09" w:rsidRPr="00305C00">
          <w:rPr>
            <w:rStyle w:val="Hyperlink"/>
            <w:noProof/>
          </w:rPr>
          <w:t>Data Protection</w:t>
        </w:r>
        <w:r w:rsidR="00875B09">
          <w:rPr>
            <w:noProof/>
            <w:webHidden/>
          </w:rPr>
          <w:tab/>
        </w:r>
        <w:r w:rsidR="00875B09">
          <w:rPr>
            <w:noProof/>
            <w:webHidden/>
          </w:rPr>
          <w:fldChar w:fldCharType="begin"/>
        </w:r>
        <w:r w:rsidR="00875B09">
          <w:rPr>
            <w:noProof/>
            <w:webHidden/>
          </w:rPr>
          <w:instrText xml:space="preserve"> PAGEREF _Toc516663124 \h </w:instrText>
        </w:r>
        <w:r w:rsidR="00875B09">
          <w:rPr>
            <w:noProof/>
            <w:webHidden/>
          </w:rPr>
        </w:r>
        <w:r w:rsidR="00875B09">
          <w:rPr>
            <w:noProof/>
            <w:webHidden/>
          </w:rPr>
          <w:fldChar w:fldCharType="separate"/>
        </w:r>
        <w:r w:rsidR="00556A9B">
          <w:rPr>
            <w:noProof/>
            <w:webHidden/>
          </w:rPr>
          <w:t>17</w:t>
        </w:r>
        <w:r w:rsidR="00875B09">
          <w:rPr>
            <w:noProof/>
            <w:webHidden/>
          </w:rPr>
          <w:fldChar w:fldCharType="end"/>
        </w:r>
      </w:hyperlink>
    </w:p>
    <w:p w:rsidR="00875B09" w:rsidRDefault="001037DA">
      <w:pPr>
        <w:pStyle w:val="TOC1"/>
        <w:rPr>
          <w:rFonts w:asciiTheme="minorHAnsi" w:eastAsiaTheme="minorEastAsia" w:hAnsiTheme="minorHAnsi" w:cstheme="minorBidi"/>
          <w:noProof/>
          <w:szCs w:val="22"/>
        </w:rPr>
      </w:pPr>
      <w:hyperlink w:anchor="_Toc516663125" w:history="1">
        <w:r w:rsidR="00875B09" w:rsidRPr="00305C00">
          <w:rPr>
            <w:rStyle w:val="Hyperlink"/>
            <w:noProof/>
          </w:rPr>
          <w:t>3</w:t>
        </w:r>
        <w:r w:rsidR="00875B09">
          <w:rPr>
            <w:rFonts w:asciiTheme="minorHAnsi" w:eastAsiaTheme="minorEastAsia" w:hAnsiTheme="minorHAnsi" w:cstheme="minorBidi"/>
            <w:noProof/>
            <w:szCs w:val="22"/>
          </w:rPr>
          <w:tab/>
        </w:r>
        <w:r w:rsidR="00875B09" w:rsidRPr="00305C00">
          <w:rPr>
            <w:rStyle w:val="Hyperlink"/>
            <w:noProof/>
          </w:rPr>
          <w:t>Specifications</w:t>
        </w:r>
        <w:r w:rsidR="00875B09">
          <w:rPr>
            <w:noProof/>
            <w:webHidden/>
          </w:rPr>
          <w:tab/>
        </w:r>
        <w:r w:rsidR="00875B09">
          <w:rPr>
            <w:noProof/>
            <w:webHidden/>
          </w:rPr>
          <w:fldChar w:fldCharType="begin"/>
        </w:r>
        <w:r w:rsidR="00875B09">
          <w:rPr>
            <w:noProof/>
            <w:webHidden/>
          </w:rPr>
          <w:instrText xml:space="preserve"> PAGEREF _Toc516663125 \h </w:instrText>
        </w:r>
        <w:r w:rsidR="00875B09">
          <w:rPr>
            <w:noProof/>
            <w:webHidden/>
          </w:rPr>
        </w:r>
        <w:r w:rsidR="00875B09">
          <w:rPr>
            <w:noProof/>
            <w:webHidden/>
          </w:rPr>
          <w:fldChar w:fldCharType="separate"/>
        </w:r>
        <w:r w:rsidR="00556A9B">
          <w:rPr>
            <w:noProof/>
            <w:webHidden/>
          </w:rPr>
          <w:t>22</w:t>
        </w:r>
        <w:r w:rsidR="00875B09">
          <w:rPr>
            <w:noProof/>
            <w:webHidden/>
          </w:rPr>
          <w:fldChar w:fldCharType="end"/>
        </w:r>
      </w:hyperlink>
    </w:p>
    <w:p w:rsidR="00875B09" w:rsidRDefault="001037DA">
      <w:pPr>
        <w:pStyle w:val="TOC2"/>
        <w:rPr>
          <w:rFonts w:asciiTheme="minorHAnsi" w:eastAsiaTheme="minorEastAsia" w:hAnsiTheme="minorHAnsi" w:cstheme="minorBidi"/>
          <w:noProof/>
          <w:szCs w:val="22"/>
        </w:rPr>
      </w:pPr>
      <w:hyperlink w:anchor="_Toc516663126" w:history="1">
        <w:r w:rsidR="00875B09" w:rsidRPr="00305C00">
          <w:rPr>
            <w:rStyle w:val="Hyperlink"/>
            <w:noProof/>
            <w14:scene3d>
              <w14:camera w14:prst="orthographicFront"/>
              <w14:lightRig w14:rig="threePt" w14:dir="t">
                <w14:rot w14:lat="0" w14:lon="0" w14:rev="0"/>
              </w14:lightRig>
            </w14:scene3d>
          </w:rPr>
          <w:t>3.1</w:t>
        </w:r>
        <w:r w:rsidR="00875B09">
          <w:rPr>
            <w:rFonts w:asciiTheme="minorHAnsi" w:eastAsiaTheme="minorEastAsia" w:hAnsiTheme="minorHAnsi" w:cstheme="minorBidi"/>
            <w:noProof/>
            <w:szCs w:val="22"/>
          </w:rPr>
          <w:tab/>
        </w:r>
        <w:r w:rsidR="00875B09" w:rsidRPr="00305C00">
          <w:rPr>
            <w:rStyle w:val="Hyperlink"/>
            <w:noProof/>
          </w:rPr>
          <w:t>Specifications for the Salt Saturator Contract</w:t>
        </w:r>
        <w:r w:rsidR="00875B09">
          <w:rPr>
            <w:noProof/>
            <w:webHidden/>
          </w:rPr>
          <w:tab/>
        </w:r>
        <w:r w:rsidR="00875B09">
          <w:rPr>
            <w:noProof/>
            <w:webHidden/>
          </w:rPr>
          <w:fldChar w:fldCharType="begin"/>
        </w:r>
        <w:r w:rsidR="00875B09">
          <w:rPr>
            <w:noProof/>
            <w:webHidden/>
          </w:rPr>
          <w:instrText xml:space="preserve"> PAGEREF _Toc516663126 \h </w:instrText>
        </w:r>
        <w:r w:rsidR="00875B09">
          <w:rPr>
            <w:noProof/>
            <w:webHidden/>
          </w:rPr>
        </w:r>
        <w:r w:rsidR="00875B09">
          <w:rPr>
            <w:noProof/>
            <w:webHidden/>
          </w:rPr>
          <w:fldChar w:fldCharType="separate"/>
        </w:r>
        <w:r w:rsidR="00556A9B">
          <w:rPr>
            <w:noProof/>
            <w:webHidden/>
          </w:rPr>
          <w:t>22</w:t>
        </w:r>
        <w:r w:rsidR="00875B09">
          <w:rPr>
            <w:noProof/>
            <w:webHidden/>
          </w:rPr>
          <w:fldChar w:fldCharType="end"/>
        </w:r>
      </w:hyperlink>
    </w:p>
    <w:p w:rsidR="00875B09" w:rsidRDefault="001037DA">
      <w:pPr>
        <w:pStyle w:val="TOC1"/>
        <w:rPr>
          <w:rFonts w:asciiTheme="minorHAnsi" w:eastAsiaTheme="minorEastAsia" w:hAnsiTheme="minorHAnsi" w:cstheme="minorBidi"/>
          <w:noProof/>
          <w:szCs w:val="22"/>
        </w:rPr>
      </w:pPr>
      <w:hyperlink w:anchor="_Toc516663127" w:history="1">
        <w:r w:rsidR="00875B09" w:rsidRPr="00305C00">
          <w:rPr>
            <w:rStyle w:val="Hyperlink"/>
            <w:noProof/>
          </w:rPr>
          <w:t>4</w:t>
        </w:r>
        <w:r w:rsidR="00875B09">
          <w:rPr>
            <w:rFonts w:asciiTheme="minorHAnsi" w:eastAsiaTheme="minorEastAsia" w:hAnsiTheme="minorHAnsi" w:cstheme="minorBidi"/>
            <w:noProof/>
            <w:szCs w:val="22"/>
          </w:rPr>
          <w:tab/>
        </w:r>
        <w:r w:rsidR="00875B09" w:rsidRPr="00305C00">
          <w:rPr>
            <w:rStyle w:val="Hyperlink"/>
            <w:noProof/>
          </w:rPr>
          <w:t>Constraints on how Supplier Provides the Goods.</w:t>
        </w:r>
        <w:r w:rsidR="00875B09">
          <w:rPr>
            <w:noProof/>
            <w:webHidden/>
          </w:rPr>
          <w:tab/>
        </w:r>
        <w:r w:rsidR="00875B09">
          <w:rPr>
            <w:noProof/>
            <w:webHidden/>
          </w:rPr>
          <w:fldChar w:fldCharType="begin"/>
        </w:r>
        <w:r w:rsidR="00875B09">
          <w:rPr>
            <w:noProof/>
            <w:webHidden/>
          </w:rPr>
          <w:instrText xml:space="preserve"> PAGEREF _Toc516663127 \h </w:instrText>
        </w:r>
        <w:r w:rsidR="00875B09">
          <w:rPr>
            <w:noProof/>
            <w:webHidden/>
          </w:rPr>
        </w:r>
        <w:r w:rsidR="00875B09">
          <w:rPr>
            <w:noProof/>
            <w:webHidden/>
          </w:rPr>
          <w:fldChar w:fldCharType="separate"/>
        </w:r>
        <w:r w:rsidR="00556A9B">
          <w:rPr>
            <w:noProof/>
            <w:webHidden/>
          </w:rPr>
          <w:t>22</w:t>
        </w:r>
        <w:r w:rsidR="00875B09">
          <w:rPr>
            <w:noProof/>
            <w:webHidden/>
          </w:rPr>
          <w:fldChar w:fldCharType="end"/>
        </w:r>
      </w:hyperlink>
    </w:p>
    <w:p w:rsidR="00875B09" w:rsidRDefault="001037DA">
      <w:pPr>
        <w:pStyle w:val="TOC1"/>
        <w:rPr>
          <w:rFonts w:asciiTheme="minorHAnsi" w:eastAsiaTheme="minorEastAsia" w:hAnsiTheme="minorHAnsi" w:cstheme="minorBidi"/>
          <w:noProof/>
          <w:szCs w:val="22"/>
        </w:rPr>
      </w:pPr>
      <w:hyperlink w:anchor="_Toc516663128" w:history="1">
        <w:r w:rsidR="00875B09" w:rsidRPr="00305C00">
          <w:rPr>
            <w:rStyle w:val="Hyperlink"/>
            <w:rFonts w:cs="Arial"/>
            <w:noProof/>
          </w:rPr>
          <w:t>5</w:t>
        </w:r>
        <w:r w:rsidR="00875B09">
          <w:rPr>
            <w:rFonts w:asciiTheme="minorHAnsi" w:eastAsiaTheme="minorEastAsia" w:hAnsiTheme="minorHAnsi" w:cstheme="minorBidi"/>
            <w:noProof/>
            <w:szCs w:val="22"/>
          </w:rPr>
          <w:tab/>
        </w:r>
        <w:r w:rsidR="00875B09" w:rsidRPr="00305C00">
          <w:rPr>
            <w:rStyle w:val="Hyperlink"/>
            <w:noProof/>
          </w:rPr>
          <w:t>Requirement of programme</w:t>
        </w:r>
        <w:r w:rsidR="00875B09">
          <w:rPr>
            <w:noProof/>
            <w:webHidden/>
          </w:rPr>
          <w:tab/>
        </w:r>
        <w:r w:rsidR="00875B09">
          <w:rPr>
            <w:noProof/>
            <w:webHidden/>
          </w:rPr>
          <w:fldChar w:fldCharType="begin"/>
        </w:r>
        <w:r w:rsidR="00875B09">
          <w:rPr>
            <w:noProof/>
            <w:webHidden/>
          </w:rPr>
          <w:instrText xml:space="preserve"> PAGEREF _Toc516663128 \h </w:instrText>
        </w:r>
        <w:r w:rsidR="00875B09">
          <w:rPr>
            <w:noProof/>
            <w:webHidden/>
          </w:rPr>
        </w:r>
        <w:r w:rsidR="00875B09">
          <w:rPr>
            <w:noProof/>
            <w:webHidden/>
          </w:rPr>
          <w:fldChar w:fldCharType="separate"/>
        </w:r>
        <w:r w:rsidR="00556A9B">
          <w:rPr>
            <w:noProof/>
            <w:webHidden/>
          </w:rPr>
          <w:t>22</w:t>
        </w:r>
        <w:r w:rsidR="00875B09">
          <w:rPr>
            <w:noProof/>
            <w:webHidden/>
          </w:rPr>
          <w:fldChar w:fldCharType="end"/>
        </w:r>
      </w:hyperlink>
    </w:p>
    <w:p w:rsidR="00875B09" w:rsidRDefault="001037DA">
      <w:pPr>
        <w:pStyle w:val="TOC1"/>
        <w:rPr>
          <w:rFonts w:asciiTheme="minorHAnsi" w:eastAsiaTheme="minorEastAsia" w:hAnsiTheme="minorHAnsi" w:cstheme="minorBidi"/>
          <w:noProof/>
          <w:szCs w:val="22"/>
        </w:rPr>
      </w:pPr>
      <w:hyperlink w:anchor="_Toc516663129" w:history="1">
        <w:r w:rsidR="00875B09" w:rsidRPr="00305C00">
          <w:rPr>
            <w:rStyle w:val="Hyperlink"/>
            <w:noProof/>
          </w:rPr>
          <w:t>6</w:t>
        </w:r>
        <w:r w:rsidR="00875B09">
          <w:rPr>
            <w:rFonts w:asciiTheme="minorHAnsi" w:eastAsiaTheme="minorEastAsia" w:hAnsiTheme="minorHAnsi" w:cstheme="minorBidi"/>
            <w:noProof/>
            <w:szCs w:val="22"/>
          </w:rPr>
          <w:tab/>
        </w:r>
        <w:r w:rsidR="00875B09" w:rsidRPr="00305C00">
          <w:rPr>
            <w:rStyle w:val="Hyperlink"/>
            <w:noProof/>
          </w:rPr>
          <w:t>Services and OTHER things provided by the Purchasers</w:t>
        </w:r>
        <w:r w:rsidR="00875B09">
          <w:rPr>
            <w:noProof/>
            <w:webHidden/>
          </w:rPr>
          <w:tab/>
        </w:r>
        <w:r w:rsidR="00875B09">
          <w:rPr>
            <w:noProof/>
            <w:webHidden/>
          </w:rPr>
          <w:fldChar w:fldCharType="begin"/>
        </w:r>
        <w:r w:rsidR="00875B09">
          <w:rPr>
            <w:noProof/>
            <w:webHidden/>
          </w:rPr>
          <w:instrText xml:space="preserve"> PAGEREF _Toc516663129 \h </w:instrText>
        </w:r>
        <w:r w:rsidR="00875B09">
          <w:rPr>
            <w:noProof/>
            <w:webHidden/>
          </w:rPr>
        </w:r>
        <w:r w:rsidR="00875B09">
          <w:rPr>
            <w:noProof/>
            <w:webHidden/>
          </w:rPr>
          <w:fldChar w:fldCharType="separate"/>
        </w:r>
        <w:r w:rsidR="00556A9B">
          <w:rPr>
            <w:noProof/>
            <w:webHidden/>
          </w:rPr>
          <w:t>22</w:t>
        </w:r>
        <w:r w:rsidR="00875B09">
          <w:rPr>
            <w:noProof/>
            <w:webHidden/>
          </w:rPr>
          <w:fldChar w:fldCharType="end"/>
        </w:r>
      </w:hyperlink>
    </w:p>
    <w:p w:rsidR="00875B09" w:rsidRDefault="001037DA">
      <w:pPr>
        <w:pStyle w:val="TOC1"/>
        <w:rPr>
          <w:rFonts w:asciiTheme="minorHAnsi" w:eastAsiaTheme="minorEastAsia" w:hAnsiTheme="minorHAnsi" w:cstheme="minorBidi"/>
          <w:noProof/>
          <w:szCs w:val="22"/>
        </w:rPr>
      </w:pPr>
      <w:hyperlink w:anchor="_Toc516663130" w:history="1">
        <w:r w:rsidR="00875B09" w:rsidRPr="00305C00">
          <w:rPr>
            <w:rStyle w:val="Hyperlink"/>
            <w:noProof/>
          </w:rPr>
          <w:t>7</w:t>
        </w:r>
        <w:r w:rsidR="00875B09">
          <w:rPr>
            <w:rFonts w:asciiTheme="minorHAnsi" w:eastAsiaTheme="minorEastAsia" w:hAnsiTheme="minorHAnsi" w:cstheme="minorBidi"/>
            <w:noProof/>
            <w:szCs w:val="22"/>
          </w:rPr>
          <w:tab/>
        </w:r>
        <w:r w:rsidR="00875B09" w:rsidRPr="00305C00">
          <w:rPr>
            <w:rStyle w:val="Hyperlink"/>
            <w:noProof/>
          </w:rPr>
          <w:t>PURCHASER’S Provisions</w:t>
        </w:r>
        <w:r w:rsidR="00875B09">
          <w:rPr>
            <w:noProof/>
            <w:webHidden/>
          </w:rPr>
          <w:tab/>
        </w:r>
        <w:r w:rsidR="00875B09">
          <w:rPr>
            <w:noProof/>
            <w:webHidden/>
          </w:rPr>
          <w:fldChar w:fldCharType="begin"/>
        </w:r>
        <w:r w:rsidR="00875B09">
          <w:rPr>
            <w:noProof/>
            <w:webHidden/>
          </w:rPr>
          <w:instrText xml:space="preserve"> PAGEREF _Toc516663130 \h </w:instrText>
        </w:r>
        <w:r w:rsidR="00875B09">
          <w:rPr>
            <w:noProof/>
            <w:webHidden/>
          </w:rPr>
        </w:r>
        <w:r w:rsidR="00875B09">
          <w:rPr>
            <w:noProof/>
            <w:webHidden/>
          </w:rPr>
          <w:fldChar w:fldCharType="separate"/>
        </w:r>
        <w:r w:rsidR="00556A9B">
          <w:rPr>
            <w:noProof/>
            <w:webHidden/>
          </w:rPr>
          <w:t>22</w:t>
        </w:r>
        <w:r w:rsidR="00875B09">
          <w:rPr>
            <w:noProof/>
            <w:webHidden/>
          </w:rPr>
          <w:fldChar w:fldCharType="end"/>
        </w:r>
      </w:hyperlink>
    </w:p>
    <w:p w:rsidR="00875B09" w:rsidRDefault="001037DA">
      <w:pPr>
        <w:pStyle w:val="TOC2"/>
        <w:rPr>
          <w:rFonts w:asciiTheme="minorHAnsi" w:eastAsiaTheme="minorEastAsia" w:hAnsiTheme="minorHAnsi" w:cstheme="minorBidi"/>
          <w:noProof/>
          <w:szCs w:val="22"/>
        </w:rPr>
      </w:pPr>
      <w:hyperlink w:anchor="_Toc516663131" w:history="1">
        <w:r w:rsidR="00875B09" w:rsidRPr="00305C00">
          <w:rPr>
            <w:rStyle w:val="Hyperlink"/>
            <w:noProof/>
            <w14:scene3d>
              <w14:camera w14:prst="orthographicFront"/>
              <w14:lightRig w14:rig="threePt" w14:dir="t">
                <w14:rot w14:lat="0" w14:lon="0" w14:rev="0"/>
              </w14:lightRig>
            </w14:scene3d>
          </w:rPr>
          <w:t>7.1</w:t>
        </w:r>
        <w:r w:rsidR="00875B09">
          <w:rPr>
            <w:rFonts w:asciiTheme="minorHAnsi" w:eastAsiaTheme="minorEastAsia" w:hAnsiTheme="minorHAnsi" w:cstheme="minorBidi"/>
            <w:noProof/>
            <w:szCs w:val="22"/>
          </w:rPr>
          <w:tab/>
        </w:r>
        <w:r w:rsidR="00875B09" w:rsidRPr="00305C00">
          <w:rPr>
            <w:rStyle w:val="Hyperlink"/>
            <w:noProof/>
          </w:rPr>
          <w:t>Purchaser’s Provisions during service</w:t>
        </w:r>
        <w:r w:rsidR="00875B09">
          <w:rPr>
            <w:noProof/>
            <w:webHidden/>
          </w:rPr>
          <w:tab/>
        </w:r>
        <w:r w:rsidR="00875B09">
          <w:rPr>
            <w:noProof/>
            <w:webHidden/>
          </w:rPr>
          <w:fldChar w:fldCharType="begin"/>
        </w:r>
        <w:r w:rsidR="00875B09">
          <w:rPr>
            <w:noProof/>
            <w:webHidden/>
          </w:rPr>
          <w:instrText xml:space="preserve"> PAGEREF _Toc516663131 \h </w:instrText>
        </w:r>
        <w:r w:rsidR="00875B09">
          <w:rPr>
            <w:noProof/>
            <w:webHidden/>
          </w:rPr>
        </w:r>
        <w:r w:rsidR="00875B09">
          <w:rPr>
            <w:noProof/>
            <w:webHidden/>
          </w:rPr>
          <w:fldChar w:fldCharType="separate"/>
        </w:r>
        <w:r w:rsidR="00556A9B">
          <w:rPr>
            <w:noProof/>
            <w:webHidden/>
          </w:rPr>
          <w:t>22</w:t>
        </w:r>
        <w:r w:rsidR="00875B09">
          <w:rPr>
            <w:noProof/>
            <w:webHidden/>
          </w:rPr>
          <w:fldChar w:fldCharType="end"/>
        </w:r>
      </w:hyperlink>
    </w:p>
    <w:p w:rsidR="00875B09" w:rsidRDefault="001037DA">
      <w:pPr>
        <w:pStyle w:val="TOC2"/>
        <w:rPr>
          <w:rFonts w:asciiTheme="minorHAnsi" w:eastAsiaTheme="minorEastAsia" w:hAnsiTheme="minorHAnsi" w:cstheme="minorBidi"/>
          <w:noProof/>
          <w:szCs w:val="22"/>
        </w:rPr>
      </w:pPr>
      <w:hyperlink w:anchor="_Toc516663132" w:history="1">
        <w:r w:rsidR="00875B09" w:rsidRPr="00305C00">
          <w:rPr>
            <w:rStyle w:val="Hyperlink"/>
            <w:noProof/>
            <w14:scene3d>
              <w14:camera w14:prst="orthographicFront"/>
              <w14:lightRig w14:rig="threePt" w14:dir="t">
                <w14:rot w14:lat="0" w14:lon="0" w14:rev="0"/>
              </w14:lightRig>
            </w14:scene3d>
          </w:rPr>
          <w:t>7.2</w:t>
        </w:r>
        <w:r w:rsidR="00875B09">
          <w:rPr>
            <w:rFonts w:asciiTheme="minorHAnsi" w:eastAsiaTheme="minorEastAsia" w:hAnsiTheme="minorHAnsi" w:cstheme="minorBidi"/>
            <w:noProof/>
            <w:szCs w:val="22"/>
          </w:rPr>
          <w:tab/>
        </w:r>
        <w:r w:rsidR="00875B09" w:rsidRPr="00305C00">
          <w:rPr>
            <w:rStyle w:val="Hyperlink"/>
            <w:noProof/>
          </w:rPr>
          <w:t>Removal and Disposal</w:t>
        </w:r>
        <w:r w:rsidR="00875B09">
          <w:rPr>
            <w:noProof/>
            <w:webHidden/>
          </w:rPr>
          <w:tab/>
        </w:r>
        <w:r w:rsidR="00875B09">
          <w:rPr>
            <w:noProof/>
            <w:webHidden/>
          </w:rPr>
          <w:fldChar w:fldCharType="begin"/>
        </w:r>
        <w:r w:rsidR="00875B09">
          <w:rPr>
            <w:noProof/>
            <w:webHidden/>
          </w:rPr>
          <w:instrText xml:space="preserve"> PAGEREF _Toc516663132 \h </w:instrText>
        </w:r>
        <w:r w:rsidR="00875B09">
          <w:rPr>
            <w:noProof/>
            <w:webHidden/>
          </w:rPr>
        </w:r>
        <w:r w:rsidR="00875B09">
          <w:rPr>
            <w:noProof/>
            <w:webHidden/>
          </w:rPr>
          <w:fldChar w:fldCharType="separate"/>
        </w:r>
        <w:r w:rsidR="00556A9B">
          <w:rPr>
            <w:noProof/>
            <w:webHidden/>
          </w:rPr>
          <w:t>23</w:t>
        </w:r>
        <w:r w:rsidR="00875B09">
          <w:rPr>
            <w:noProof/>
            <w:webHidden/>
          </w:rPr>
          <w:fldChar w:fldCharType="end"/>
        </w:r>
      </w:hyperlink>
    </w:p>
    <w:p w:rsidR="00875B09" w:rsidRDefault="001037DA">
      <w:pPr>
        <w:pStyle w:val="TOC1"/>
        <w:rPr>
          <w:rFonts w:asciiTheme="minorHAnsi" w:eastAsiaTheme="minorEastAsia" w:hAnsiTheme="minorHAnsi" w:cstheme="minorBidi"/>
          <w:noProof/>
          <w:szCs w:val="22"/>
        </w:rPr>
      </w:pPr>
      <w:hyperlink w:anchor="_Toc516663133" w:history="1">
        <w:r w:rsidR="00875B09" w:rsidRPr="00305C00">
          <w:rPr>
            <w:rStyle w:val="Hyperlink"/>
            <w:noProof/>
          </w:rPr>
          <w:t>8</w:t>
        </w:r>
        <w:r w:rsidR="00875B09">
          <w:rPr>
            <w:rFonts w:asciiTheme="minorHAnsi" w:eastAsiaTheme="minorEastAsia" w:hAnsiTheme="minorHAnsi" w:cstheme="minorBidi"/>
            <w:noProof/>
            <w:szCs w:val="22"/>
          </w:rPr>
          <w:tab/>
        </w:r>
        <w:r w:rsidR="00875B09" w:rsidRPr="00305C00">
          <w:rPr>
            <w:rStyle w:val="Hyperlink"/>
            <w:noProof/>
          </w:rPr>
          <w:t>Supply requirement</w:t>
        </w:r>
        <w:r w:rsidR="00875B09">
          <w:rPr>
            <w:noProof/>
            <w:webHidden/>
          </w:rPr>
          <w:tab/>
        </w:r>
        <w:r w:rsidR="00875B09">
          <w:rPr>
            <w:noProof/>
            <w:webHidden/>
          </w:rPr>
          <w:fldChar w:fldCharType="begin"/>
        </w:r>
        <w:r w:rsidR="00875B09">
          <w:rPr>
            <w:noProof/>
            <w:webHidden/>
          </w:rPr>
          <w:instrText xml:space="preserve"> PAGEREF _Toc516663133 \h </w:instrText>
        </w:r>
        <w:r w:rsidR="00875B09">
          <w:rPr>
            <w:noProof/>
            <w:webHidden/>
          </w:rPr>
        </w:r>
        <w:r w:rsidR="00875B09">
          <w:rPr>
            <w:noProof/>
            <w:webHidden/>
          </w:rPr>
          <w:fldChar w:fldCharType="separate"/>
        </w:r>
        <w:r w:rsidR="00556A9B">
          <w:rPr>
            <w:noProof/>
            <w:webHidden/>
          </w:rPr>
          <w:t>23</w:t>
        </w:r>
        <w:r w:rsidR="00875B09">
          <w:rPr>
            <w:noProof/>
            <w:webHidden/>
          </w:rPr>
          <w:fldChar w:fldCharType="end"/>
        </w:r>
      </w:hyperlink>
    </w:p>
    <w:p w:rsidR="00875B09" w:rsidRDefault="001037DA">
      <w:pPr>
        <w:pStyle w:val="TOC1"/>
        <w:rPr>
          <w:rFonts w:asciiTheme="minorHAnsi" w:eastAsiaTheme="minorEastAsia" w:hAnsiTheme="minorHAnsi" w:cstheme="minorBidi"/>
          <w:noProof/>
          <w:szCs w:val="22"/>
        </w:rPr>
      </w:pPr>
      <w:hyperlink w:anchor="_Toc516663134" w:history="1">
        <w:r w:rsidR="00875B09" w:rsidRPr="00305C00">
          <w:rPr>
            <w:rStyle w:val="Hyperlink"/>
            <w:noProof/>
          </w:rPr>
          <w:t>Annex 1: Form of Parent Company Guarantee</w:t>
        </w:r>
        <w:r w:rsidR="00875B09">
          <w:rPr>
            <w:noProof/>
            <w:webHidden/>
          </w:rPr>
          <w:tab/>
        </w:r>
        <w:r w:rsidR="00875B09">
          <w:rPr>
            <w:noProof/>
            <w:webHidden/>
          </w:rPr>
          <w:fldChar w:fldCharType="begin"/>
        </w:r>
        <w:r w:rsidR="00875B09">
          <w:rPr>
            <w:noProof/>
            <w:webHidden/>
          </w:rPr>
          <w:instrText xml:space="preserve"> PAGEREF _Toc516663134 \h </w:instrText>
        </w:r>
        <w:r w:rsidR="00875B09">
          <w:rPr>
            <w:noProof/>
            <w:webHidden/>
          </w:rPr>
        </w:r>
        <w:r w:rsidR="00875B09">
          <w:rPr>
            <w:noProof/>
            <w:webHidden/>
          </w:rPr>
          <w:fldChar w:fldCharType="separate"/>
        </w:r>
        <w:r w:rsidR="00556A9B">
          <w:rPr>
            <w:noProof/>
            <w:webHidden/>
          </w:rPr>
          <w:t>24</w:t>
        </w:r>
        <w:r w:rsidR="00875B09">
          <w:rPr>
            <w:noProof/>
            <w:webHidden/>
          </w:rPr>
          <w:fldChar w:fldCharType="end"/>
        </w:r>
      </w:hyperlink>
    </w:p>
    <w:p w:rsidR="00875B09" w:rsidRDefault="001037DA">
      <w:pPr>
        <w:pStyle w:val="TOC1"/>
        <w:rPr>
          <w:rFonts w:asciiTheme="minorHAnsi" w:eastAsiaTheme="minorEastAsia" w:hAnsiTheme="minorHAnsi" w:cstheme="minorBidi"/>
          <w:noProof/>
          <w:szCs w:val="22"/>
        </w:rPr>
      </w:pPr>
      <w:hyperlink w:anchor="_Toc516663135" w:history="1">
        <w:r w:rsidR="00875B09" w:rsidRPr="00305C00">
          <w:rPr>
            <w:rStyle w:val="Hyperlink"/>
            <w:noProof/>
          </w:rPr>
          <w:t>Annex 2: Form of Novation Agreement</w:t>
        </w:r>
        <w:r w:rsidR="00875B09">
          <w:rPr>
            <w:noProof/>
            <w:webHidden/>
          </w:rPr>
          <w:tab/>
        </w:r>
        <w:r w:rsidR="00875B09">
          <w:rPr>
            <w:noProof/>
            <w:webHidden/>
          </w:rPr>
          <w:fldChar w:fldCharType="begin"/>
        </w:r>
        <w:r w:rsidR="00875B09">
          <w:rPr>
            <w:noProof/>
            <w:webHidden/>
          </w:rPr>
          <w:instrText xml:space="preserve"> PAGEREF _Toc516663135 \h </w:instrText>
        </w:r>
        <w:r w:rsidR="00875B09">
          <w:rPr>
            <w:noProof/>
            <w:webHidden/>
          </w:rPr>
        </w:r>
        <w:r w:rsidR="00875B09">
          <w:rPr>
            <w:noProof/>
            <w:webHidden/>
          </w:rPr>
          <w:fldChar w:fldCharType="separate"/>
        </w:r>
        <w:r w:rsidR="00556A9B">
          <w:rPr>
            <w:noProof/>
            <w:webHidden/>
          </w:rPr>
          <w:t>31</w:t>
        </w:r>
        <w:r w:rsidR="00875B09">
          <w:rPr>
            <w:noProof/>
            <w:webHidden/>
          </w:rPr>
          <w:fldChar w:fldCharType="end"/>
        </w:r>
      </w:hyperlink>
    </w:p>
    <w:p w:rsidR="00875B09" w:rsidRDefault="001037DA">
      <w:pPr>
        <w:pStyle w:val="TOC1"/>
        <w:rPr>
          <w:rFonts w:asciiTheme="minorHAnsi" w:eastAsiaTheme="minorEastAsia" w:hAnsiTheme="minorHAnsi" w:cstheme="minorBidi"/>
          <w:noProof/>
          <w:szCs w:val="22"/>
        </w:rPr>
      </w:pPr>
      <w:hyperlink w:anchor="_Toc516663136" w:history="1">
        <w:r w:rsidR="00875B09" w:rsidRPr="00305C00">
          <w:rPr>
            <w:rStyle w:val="Hyperlink"/>
            <w:noProof/>
          </w:rPr>
          <w:t>Annex 3: geographic area of coverage for each contract (north/South)</w:t>
        </w:r>
        <w:r w:rsidR="00875B09">
          <w:rPr>
            <w:noProof/>
            <w:webHidden/>
          </w:rPr>
          <w:tab/>
        </w:r>
        <w:r w:rsidR="00875B09">
          <w:rPr>
            <w:noProof/>
            <w:webHidden/>
          </w:rPr>
          <w:fldChar w:fldCharType="begin"/>
        </w:r>
        <w:r w:rsidR="00875B09">
          <w:rPr>
            <w:noProof/>
            <w:webHidden/>
          </w:rPr>
          <w:instrText xml:space="preserve"> PAGEREF _Toc516663136 \h </w:instrText>
        </w:r>
        <w:r w:rsidR="00875B09">
          <w:rPr>
            <w:noProof/>
            <w:webHidden/>
          </w:rPr>
        </w:r>
        <w:r w:rsidR="00875B09">
          <w:rPr>
            <w:noProof/>
            <w:webHidden/>
          </w:rPr>
          <w:fldChar w:fldCharType="separate"/>
        </w:r>
        <w:r w:rsidR="00556A9B">
          <w:rPr>
            <w:noProof/>
            <w:webHidden/>
          </w:rPr>
          <w:t>36</w:t>
        </w:r>
        <w:r w:rsidR="00875B09">
          <w:rPr>
            <w:noProof/>
            <w:webHidden/>
          </w:rPr>
          <w:fldChar w:fldCharType="end"/>
        </w:r>
      </w:hyperlink>
    </w:p>
    <w:p w:rsidR="00875B09" w:rsidRDefault="001037DA">
      <w:pPr>
        <w:pStyle w:val="TOC1"/>
        <w:rPr>
          <w:rFonts w:asciiTheme="minorHAnsi" w:eastAsiaTheme="minorEastAsia" w:hAnsiTheme="minorHAnsi" w:cstheme="minorBidi"/>
          <w:noProof/>
          <w:szCs w:val="22"/>
        </w:rPr>
      </w:pPr>
      <w:hyperlink w:anchor="_Toc516663137" w:history="1">
        <w:r w:rsidR="00875B09" w:rsidRPr="00305C00">
          <w:rPr>
            <w:rStyle w:val="Hyperlink"/>
            <w:noProof/>
          </w:rPr>
          <w:t>Annex 4: Highways England’s Depots</w:t>
        </w:r>
        <w:r w:rsidR="00875B09">
          <w:rPr>
            <w:noProof/>
            <w:webHidden/>
          </w:rPr>
          <w:tab/>
        </w:r>
        <w:r w:rsidR="00875B09">
          <w:rPr>
            <w:noProof/>
            <w:webHidden/>
          </w:rPr>
          <w:fldChar w:fldCharType="begin"/>
        </w:r>
        <w:r w:rsidR="00875B09">
          <w:rPr>
            <w:noProof/>
            <w:webHidden/>
          </w:rPr>
          <w:instrText xml:space="preserve"> PAGEREF _Toc516663137 \h </w:instrText>
        </w:r>
        <w:r w:rsidR="00875B09">
          <w:rPr>
            <w:noProof/>
            <w:webHidden/>
          </w:rPr>
        </w:r>
        <w:r w:rsidR="00875B09">
          <w:rPr>
            <w:noProof/>
            <w:webHidden/>
          </w:rPr>
          <w:fldChar w:fldCharType="separate"/>
        </w:r>
        <w:r w:rsidR="00556A9B">
          <w:rPr>
            <w:noProof/>
            <w:webHidden/>
          </w:rPr>
          <w:t>37</w:t>
        </w:r>
        <w:r w:rsidR="00875B09">
          <w:rPr>
            <w:noProof/>
            <w:webHidden/>
          </w:rPr>
          <w:fldChar w:fldCharType="end"/>
        </w:r>
      </w:hyperlink>
    </w:p>
    <w:p w:rsidR="00875B09" w:rsidRDefault="001037DA">
      <w:pPr>
        <w:pStyle w:val="TOC1"/>
        <w:rPr>
          <w:rFonts w:asciiTheme="minorHAnsi" w:eastAsiaTheme="minorEastAsia" w:hAnsiTheme="minorHAnsi" w:cstheme="minorBidi"/>
          <w:noProof/>
          <w:szCs w:val="22"/>
        </w:rPr>
      </w:pPr>
      <w:hyperlink w:anchor="_Toc516663138" w:history="1">
        <w:r w:rsidR="00875B09" w:rsidRPr="00305C00">
          <w:rPr>
            <w:rStyle w:val="Hyperlink"/>
            <w:noProof/>
          </w:rPr>
          <w:t>Annex 5: Identified and Defined terms</w:t>
        </w:r>
        <w:r w:rsidR="00875B09">
          <w:rPr>
            <w:noProof/>
            <w:webHidden/>
          </w:rPr>
          <w:tab/>
        </w:r>
        <w:r w:rsidR="00875B09">
          <w:rPr>
            <w:noProof/>
            <w:webHidden/>
          </w:rPr>
          <w:fldChar w:fldCharType="begin"/>
        </w:r>
        <w:r w:rsidR="00875B09">
          <w:rPr>
            <w:noProof/>
            <w:webHidden/>
          </w:rPr>
          <w:instrText xml:space="preserve"> PAGEREF _Toc516663138 \h </w:instrText>
        </w:r>
        <w:r w:rsidR="00875B09">
          <w:rPr>
            <w:noProof/>
            <w:webHidden/>
          </w:rPr>
        </w:r>
        <w:r w:rsidR="00875B09">
          <w:rPr>
            <w:noProof/>
            <w:webHidden/>
          </w:rPr>
          <w:fldChar w:fldCharType="separate"/>
        </w:r>
        <w:r w:rsidR="00556A9B">
          <w:rPr>
            <w:noProof/>
            <w:webHidden/>
          </w:rPr>
          <w:t>54</w:t>
        </w:r>
        <w:r w:rsidR="00875B09">
          <w:rPr>
            <w:noProof/>
            <w:webHidden/>
          </w:rPr>
          <w:fldChar w:fldCharType="end"/>
        </w:r>
      </w:hyperlink>
    </w:p>
    <w:p w:rsidR="00875B09" w:rsidRDefault="001037DA">
      <w:pPr>
        <w:pStyle w:val="TOC1"/>
        <w:rPr>
          <w:rFonts w:asciiTheme="minorHAnsi" w:eastAsiaTheme="minorEastAsia" w:hAnsiTheme="minorHAnsi" w:cstheme="minorBidi"/>
          <w:noProof/>
          <w:szCs w:val="22"/>
        </w:rPr>
      </w:pPr>
      <w:hyperlink w:anchor="_Toc516663139" w:history="1">
        <w:r w:rsidR="00875B09" w:rsidRPr="00D96F73">
          <w:rPr>
            <w:rStyle w:val="Hyperlink"/>
            <w:rFonts w:cs="Arial"/>
            <w:bCs/>
            <w:iCs/>
            <w:caps/>
            <w:noProof/>
            <w:color w:val="auto"/>
            <w:u w:val="none"/>
            <w:lang w:eastAsia="en-US"/>
          </w:rPr>
          <w:t>Annex 6 – Data Protection</w:t>
        </w:r>
        <w:r w:rsidR="00875B09" w:rsidRPr="00D96F73">
          <w:rPr>
            <w:noProof/>
            <w:webHidden/>
          </w:rPr>
          <w:tab/>
        </w:r>
        <w:r w:rsidR="00875B09">
          <w:rPr>
            <w:noProof/>
            <w:webHidden/>
          </w:rPr>
          <w:fldChar w:fldCharType="begin"/>
        </w:r>
        <w:r w:rsidR="00875B09">
          <w:rPr>
            <w:noProof/>
            <w:webHidden/>
          </w:rPr>
          <w:instrText xml:space="preserve"> PAGEREF _Toc516663139 \h </w:instrText>
        </w:r>
        <w:r w:rsidR="00875B09">
          <w:rPr>
            <w:noProof/>
            <w:webHidden/>
          </w:rPr>
        </w:r>
        <w:r w:rsidR="00875B09">
          <w:rPr>
            <w:noProof/>
            <w:webHidden/>
          </w:rPr>
          <w:fldChar w:fldCharType="separate"/>
        </w:r>
        <w:r w:rsidR="00556A9B">
          <w:rPr>
            <w:noProof/>
            <w:webHidden/>
          </w:rPr>
          <w:t>55</w:t>
        </w:r>
        <w:r w:rsidR="00875B09">
          <w:rPr>
            <w:noProof/>
            <w:webHidden/>
          </w:rPr>
          <w:fldChar w:fldCharType="end"/>
        </w:r>
      </w:hyperlink>
    </w:p>
    <w:p w:rsidR="00E050E8" w:rsidRPr="00B5463F" w:rsidRDefault="004254ED" w:rsidP="00B5463F">
      <w:pPr>
        <w:jc w:val="left"/>
        <w:rPr>
          <w:rFonts w:ascii="Arial" w:hAnsi="Arial"/>
          <w:b/>
          <w:bCs/>
          <w:sz w:val="22"/>
          <w:szCs w:val="22"/>
          <w:lang w:eastAsia="en-US"/>
        </w:rPr>
      </w:pPr>
      <w:r>
        <w:rPr>
          <w:rFonts w:ascii="Arial" w:hAnsi="Arial" w:cs="Arial"/>
          <w:b/>
          <w:bCs/>
          <w:sz w:val="22"/>
          <w:szCs w:val="22"/>
          <w:lang w:eastAsia="en-US"/>
        </w:rPr>
        <w:fldChar w:fldCharType="end"/>
      </w:r>
    </w:p>
    <w:p w:rsidR="00E050E8" w:rsidRDefault="00E050E8">
      <w:pPr>
        <w:jc w:val="left"/>
        <w:rPr>
          <w:rFonts w:ascii="Arial" w:hAnsi="Arial"/>
          <w:b/>
          <w:bCs/>
          <w:sz w:val="32"/>
          <w:szCs w:val="32"/>
          <w:lang w:eastAsia="en-US"/>
        </w:rPr>
      </w:pPr>
      <w:r>
        <w:rPr>
          <w:rFonts w:ascii="Arial" w:hAnsi="Arial"/>
          <w:b/>
          <w:bCs/>
          <w:sz w:val="32"/>
          <w:szCs w:val="32"/>
          <w:lang w:eastAsia="en-US"/>
        </w:rPr>
        <w:br w:type="page"/>
      </w:r>
    </w:p>
    <w:p w:rsidR="00357C75" w:rsidRPr="00B5463F" w:rsidRDefault="00357C75" w:rsidP="00B5463F">
      <w:pPr>
        <w:jc w:val="center"/>
        <w:rPr>
          <w:rFonts w:ascii="Arial" w:hAnsi="Arial"/>
          <w:b/>
          <w:bCs/>
          <w:sz w:val="32"/>
          <w:szCs w:val="32"/>
          <w:lang w:eastAsia="en-US"/>
        </w:rPr>
        <w:sectPr w:rsidR="00357C75" w:rsidRPr="00B5463F" w:rsidSect="009A7C38">
          <w:headerReference w:type="default" r:id="rId8"/>
          <w:footerReference w:type="default" r:id="rId9"/>
          <w:pgSz w:w="11906" w:h="16838"/>
          <w:pgMar w:top="1440" w:right="1797" w:bottom="1440" w:left="1797" w:header="709" w:footer="149" w:gutter="0"/>
          <w:cols w:space="708"/>
          <w:docGrid w:linePitch="360"/>
        </w:sectPr>
      </w:pPr>
    </w:p>
    <w:p w:rsidR="00960DB3" w:rsidRPr="00E2389B" w:rsidRDefault="00960DB3" w:rsidP="00B5463F">
      <w:pPr>
        <w:pStyle w:val="Heading1"/>
      </w:pPr>
      <w:bookmarkStart w:id="2" w:name="_Toc513806336"/>
      <w:bookmarkStart w:id="3" w:name="_Toc513886147"/>
      <w:bookmarkStart w:id="4" w:name="_Toc513887472"/>
      <w:bookmarkStart w:id="5" w:name="_Toc513904233"/>
      <w:bookmarkStart w:id="6" w:name="_Toc513904335"/>
      <w:bookmarkStart w:id="7" w:name="_Toc513905291"/>
      <w:bookmarkStart w:id="8" w:name="_Toc513905507"/>
      <w:bookmarkStart w:id="9" w:name="_Toc514243971"/>
      <w:bookmarkStart w:id="10" w:name="_Toc514244022"/>
      <w:bookmarkStart w:id="11" w:name="_Toc514248209"/>
      <w:bookmarkStart w:id="12" w:name="_Toc513806337"/>
      <w:bookmarkStart w:id="13" w:name="_Toc513886148"/>
      <w:bookmarkStart w:id="14" w:name="_Toc513887473"/>
      <w:bookmarkStart w:id="15" w:name="_Toc513904234"/>
      <w:bookmarkStart w:id="16" w:name="_Toc513904336"/>
      <w:bookmarkStart w:id="17" w:name="_Toc513905292"/>
      <w:bookmarkStart w:id="18" w:name="_Toc513905508"/>
      <w:bookmarkStart w:id="19" w:name="_Toc514243972"/>
      <w:bookmarkStart w:id="20" w:name="_Toc514244023"/>
      <w:bookmarkStart w:id="21" w:name="_Toc514248210"/>
      <w:bookmarkStart w:id="22" w:name="_Toc513025620"/>
      <w:bookmarkStart w:id="23" w:name="_Toc513025833"/>
      <w:bookmarkStart w:id="24" w:name="_Toc513026099"/>
      <w:bookmarkStart w:id="25" w:name="_Toc513026160"/>
      <w:bookmarkStart w:id="26" w:name="_Toc513026222"/>
      <w:bookmarkStart w:id="27" w:name="_Toc513028368"/>
      <w:bookmarkStart w:id="28" w:name="_Toc513028773"/>
      <w:bookmarkStart w:id="29" w:name="_Toc513038901"/>
      <w:bookmarkStart w:id="30" w:name="_Toc513038999"/>
      <w:bookmarkStart w:id="31" w:name="_Toc513039054"/>
      <w:bookmarkStart w:id="32" w:name="_Toc513025621"/>
      <w:bookmarkStart w:id="33" w:name="_Toc513025834"/>
      <w:bookmarkStart w:id="34" w:name="_Toc513026100"/>
      <w:bookmarkStart w:id="35" w:name="_Toc513026161"/>
      <w:bookmarkStart w:id="36" w:name="_Toc513026223"/>
      <w:bookmarkStart w:id="37" w:name="_Toc513028369"/>
      <w:bookmarkStart w:id="38" w:name="_Toc513028774"/>
      <w:bookmarkStart w:id="39" w:name="_Toc513038902"/>
      <w:bookmarkStart w:id="40" w:name="_Toc513039000"/>
      <w:bookmarkStart w:id="41" w:name="_Toc513039055"/>
      <w:bookmarkStart w:id="42" w:name="_Toc516663109"/>
      <w:bookmarkStart w:id="43" w:name="_Toc466548953"/>
      <w:bookmarkEnd w:id="0"/>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r>
        <w:lastRenderedPageBreak/>
        <w:t>INTRODUCTION</w:t>
      </w:r>
      <w:bookmarkEnd w:id="42"/>
    </w:p>
    <w:p w:rsidR="00960DB3" w:rsidRPr="00E2389B" w:rsidRDefault="00960DB3" w:rsidP="00B5463F">
      <w:pPr>
        <w:pStyle w:val="Heading2"/>
      </w:pPr>
      <w:bookmarkStart w:id="44" w:name="_Toc466548946"/>
      <w:bookmarkStart w:id="45" w:name="_Toc509915060"/>
      <w:bookmarkStart w:id="46" w:name="_Toc516663110"/>
      <w:r w:rsidRPr="00E2389B">
        <w:t>Highways England</w:t>
      </w:r>
      <w:bookmarkEnd w:id="44"/>
      <w:bookmarkEnd w:id="45"/>
      <w:r>
        <w:t xml:space="preserve"> (The </w:t>
      </w:r>
      <w:r>
        <w:rPr>
          <w:i/>
        </w:rPr>
        <w:t>Purchaser</w:t>
      </w:r>
      <w:r>
        <w:t>)</w:t>
      </w:r>
      <w:bookmarkEnd w:id="46"/>
    </w:p>
    <w:p w:rsidR="00960DB3" w:rsidRPr="00E2389B" w:rsidRDefault="00960DB3" w:rsidP="00B5463F">
      <w:pPr>
        <w:pStyle w:val="Heading3"/>
      </w:pPr>
      <w:bookmarkStart w:id="47" w:name="_Toc509821686"/>
      <w:bookmarkStart w:id="48" w:name="_Toc509829831"/>
      <w:bookmarkStart w:id="49" w:name="_Toc509915061"/>
      <w:r w:rsidRPr="00E2389B">
        <w:t xml:space="preserve">The </w:t>
      </w:r>
      <w:r w:rsidRPr="00E2389B">
        <w:rPr>
          <w:i/>
        </w:rPr>
        <w:t>Purchaser</w:t>
      </w:r>
      <w:r w:rsidRPr="00E2389B">
        <w:t xml:space="preserve"> is a road operator responsible for managing the busiest </w:t>
      </w:r>
      <w:r w:rsidR="00AE524D">
        <w:t xml:space="preserve">road </w:t>
      </w:r>
      <w:r w:rsidRPr="00E2389B">
        <w:t>network in Europe, carrying one-third of all road traffic and two-thirds of freight traffic in England.</w:t>
      </w:r>
      <w:bookmarkEnd w:id="47"/>
      <w:bookmarkEnd w:id="48"/>
      <w:bookmarkEnd w:id="49"/>
    </w:p>
    <w:p w:rsidR="00184134" w:rsidRPr="00184134" w:rsidRDefault="00960DB3" w:rsidP="00B5463F">
      <w:pPr>
        <w:pStyle w:val="Heading3"/>
      </w:pPr>
      <w:bookmarkStart w:id="50" w:name="_Toc509821687"/>
      <w:bookmarkStart w:id="51" w:name="_Toc509829832"/>
      <w:bookmarkStart w:id="52" w:name="_Toc509915062"/>
      <w:r w:rsidRPr="00E2389B">
        <w:t xml:space="preserve">The roads that make up England’s Strategic Road Network </w:t>
      </w:r>
      <w:r w:rsidR="001557AB">
        <w:t xml:space="preserve">(SRN) </w:t>
      </w:r>
      <w:r w:rsidRPr="00E2389B">
        <w:t>are a key enabler of economic growth and prosperity and are essential to the quality of life of the nation.</w:t>
      </w:r>
      <w:bookmarkEnd w:id="50"/>
      <w:bookmarkEnd w:id="51"/>
      <w:bookmarkEnd w:id="52"/>
    </w:p>
    <w:p w:rsidR="00897F50" w:rsidRPr="00B5463F" w:rsidRDefault="00960DB3" w:rsidP="00B5463F">
      <w:pPr>
        <w:pStyle w:val="Heading3"/>
        <w:rPr>
          <w:rFonts w:eastAsiaTheme="minorHAnsi"/>
        </w:rPr>
      </w:pPr>
      <w:bookmarkStart w:id="53" w:name="_Toc509821688"/>
      <w:bookmarkStart w:id="54" w:name="_Toc509829833"/>
      <w:bookmarkStart w:id="55" w:name="_Toc509915063"/>
      <w:r w:rsidRPr="00E2389B">
        <w:t xml:space="preserve">The </w:t>
      </w:r>
      <w:r w:rsidRPr="00E2389B">
        <w:rPr>
          <w:i/>
        </w:rPr>
        <w:t>Purchaser</w:t>
      </w:r>
      <w:r w:rsidRPr="00E2389B">
        <w:t>’s role is to deliver a better service for road users and to support a growing economy. It must operate, manage and improve the Strategic Road Network in the public interest and maintain the network on a day-to-day basis</w:t>
      </w:r>
      <w:r w:rsidR="00161278">
        <w:t xml:space="preserve"> </w:t>
      </w:r>
      <w:r w:rsidR="00A13CF7">
        <w:t>a</w:t>
      </w:r>
      <w:r w:rsidRPr="00E2389B">
        <w:t>nd provide effect</w:t>
      </w:r>
      <w:r w:rsidRPr="00E2389B">
        <w:rPr>
          <w:rFonts w:eastAsiaTheme="minorHAnsi"/>
        </w:rPr>
        <w:t xml:space="preserve">ive stewardship of the network’s </w:t>
      </w:r>
      <w:r w:rsidR="00A13CF7" w:rsidRPr="00E2389B">
        <w:rPr>
          <w:rFonts w:eastAsiaTheme="minorHAnsi"/>
        </w:rPr>
        <w:t>long-term</w:t>
      </w:r>
      <w:r w:rsidRPr="00E2389B">
        <w:rPr>
          <w:rFonts w:eastAsiaTheme="minorHAnsi"/>
        </w:rPr>
        <w:t xml:space="preserve"> operation and integrity.</w:t>
      </w:r>
      <w:bookmarkEnd w:id="53"/>
      <w:bookmarkEnd w:id="54"/>
      <w:bookmarkEnd w:id="55"/>
    </w:p>
    <w:p w:rsidR="001208EE" w:rsidRDefault="001208EE" w:rsidP="001208EE">
      <w:pPr>
        <w:pStyle w:val="Heading2"/>
      </w:pPr>
      <w:bookmarkStart w:id="56" w:name="_Toc516663111"/>
      <w:r>
        <w:t>Brine production and storage requirements</w:t>
      </w:r>
      <w:bookmarkEnd w:id="56"/>
    </w:p>
    <w:p w:rsidR="0009180D" w:rsidRPr="0009180D" w:rsidRDefault="001208EE" w:rsidP="00041278">
      <w:pPr>
        <w:pStyle w:val="Heading3"/>
      </w:pPr>
      <w:r>
        <w:t xml:space="preserve">The </w:t>
      </w:r>
      <w:r>
        <w:rPr>
          <w:i/>
        </w:rPr>
        <w:t>Purchaser</w:t>
      </w:r>
      <w:r>
        <w:t xml:space="preserve"> requires the ability to produce and store brine solution to be used as a pre-cautionary de-icing treatment on the SRN.</w:t>
      </w:r>
    </w:p>
    <w:p w:rsidR="00041278" w:rsidRPr="00041278" w:rsidRDefault="001208EE" w:rsidP="00562077">
      <w:pPr>
        <w:pStyle w:val="Heading3"/>
      </w:pPr>
      <w:r>
        <w:t xml:space="preserve">The </w:t>
      </w:r>
      <w:r>
        <w:rPr>
          <w:i/>
        </w:rPr>
        <w:t>Purchaser</w:t>
      </w:r>
      <w:r>
        <w:t xml:space="preserve"> currently owns and operates a stock of Salt Saturator </w:t>
      </w:r>
      <w:r w:rsidR="00802450">
        <w:t>and associated equipment assets to produce and store</w:t>
      </w:r>
      <w:r>
        <w:t xml:space="preserve"> brine solution. </w:t>
      </w:r>
      <w:r w:rsidR="0080364F">
        <w:t>Some of the</w:t>
      </w:r>
      <w:r>
        <w:t xml:space="preserve"> existing stock</w:t>
      </w:r>
      <w:r w:rsidR="00802450">
        <w:t xml:space="preserve"> of</w:t>
      </w:r>
      <w:r>
        <w:t xml:space="preserve"> </w:t>
      </w:r>
      <w:r w:rsidR="0080364F">
        <w:t>Salt</w:t>
      </w:r>
      <w:r>
        <w:t xml:space="preserve"> Saturator equipment is approaching its operational life expectancy and</w:t>
      </w:r>
      <w:r w:rsidR="0080364F">
        <w:t xml:space="preserve"> may</w:t>
      </w:r>
      <w:r>
        <w:t xml:space="preserve"> require renewing.</w:t>
      </w:r>
    </w:p>
    <w:p w:rsidR="001208EE" w:rsidRPr="00B5463F" w:rsidRDefault="001208EE" w:rsidP="001208EE">
      <w:pPr>
        <w:pStyle w:val="Heading3"/>
        <w:rPr>
          <w:i/>
        </w:rPr>
      </w:pPr>
      <w:r w:rsidRPr="002A4021">
        <w:t>The</w:t>
      </w:r>
      <w:r w:rsidRPr="00B5463F">
        <w:rPr>
          <w:i/>
        </w:rPr>
        <w:t xml:space="preserve"> </w:t>
      </w:r>
      <w:r w:rsidRPr="00897F50">
        <w:rPr>
          <w:i/>
        </w:rPr>
        <w:t>Purchaser</w:t>
      </w:r>
      <w:r w:rsidRPr="00B5463F">
        <w:rPr>
          <w:i/>
        </w:rPr>
        <w:t xml:space="preserve"> </w:t>
      </w:r>
      <w:r w:rsidRPr="006B0072">
        <w:t>is also reviewing its winter maintenance requirements which may result in the need for additional Salt Saturator equipment at new or existing sites.</w:t>
      </w:r>
    </w:p>
    <w:p w:rsidR="002A05C1" w:rsidRPr="002A05C1" w:rsidRDefault="002A05C1" w:rsidP="002A05C1">
      <w:pPr>
        <w:pStyle w:val="Heading3"/>
        <w:rPr>
          <w:bCs w:val="0"/>
        </w:rPr>
      </w:pPr>
      <w:bookmarkStart w:id="57" w:name="_Toc509821704"/>
      <w:bookmarkStart w:id="58" w:name="_Toc509829849"/>
      <w:bookmarkStart w:id="59" w:name="_Toc509915079"/>
      <w:r w:rsidRPr="00E2389B">
        <w:rPr>
          <w:bCs w:val="0"/>
        </w:rPr>
        <w:t>The</w:t>
      </w:r>
      <w:r>
        <w:rPr>
          <w:bCs w:val="0"/>
        </w:rPr>
        <w:t>re are two</w:t>
      </w:r>
      <w:r w:rsidRPr="00E2389B">
        <w:rPr>
          <w:bCs w:val="0"/>
        </w:rPr>
        <w:t xml:space="preserve"> </w:t>
      </w:r>
      <w:r>
        <w:rPr>
          <w:bCs w:val="0"/>
        </w:rPr>
        <w:t xml:space="preserve">separate supply </w:t>
      </w:r>
      <w:r w:rsidRPr="00E2389B">
        <w:rPr>
          <w:bCs w:val="0"/>
        </w:rPr>
        <w:t>contract</w:t>
      </w:r>
      <w:r>
        <w:rPr>
          <w:bCs w:val="0"/>
        </w:rPr>
        <w:t>s for the provision of Salt Saturators and associated equipment</w:t>
      </w:r>
      <w:r w:rsidR="00883314">
        <w:rPr>
          <w:bCs w:val="0"/>
        </w:rPr>
        <w:t xml:space="preserve"> assets</w:t>
      </w:r>
      <w:r>
        <w:rPr>
          <w:bCs w:val="0"/>
        </w:rPr>
        <w:t xml:space="preserve">. One covering the North of England and </w:t>
      </w:r>
      <w:r w:rsidR="00120AA3">
        <w:rPr>
          <w:bCs w:val="0"/>
        </w:rPr>
        <w:t>the other</w:t>
      </w:r>
      <w:r w:rsidR="008E224A">
        <w:rPr>
          <w:bCs w:val="0"/>
        </w:rPr>
        <w:t xml:space="preserve"> </w:t>
      </w:r>
      <w:r>
        <w:rPr>
          <w:bCs w:val="0"/>
        </w:rPr>
        <w:t xml:space="preserve">covering the South of England. </w:t>
      </w:r>
      <w:r w:rsidRPr="00897F50">
        <w:t xml:space="preserve">The geographic area of coverage </w:t>
      </w:r>
      <w:r>
        <w:t xml:space="preserve">for each contract </w:t>
      </w:r>
      <w:r w:rsidRPr="00897F50">
        <w:t xml:space="preserve">is </w:t>
      </w:r>
      <w:r w:rsidRPr="002250D7">
        <w:t xml:space="preserve">shown in </w:t>
      </w:r>
      <w:bookmarkEnd w:id="57"/>
      <w:bookmarkEnd w:id="58"/>
      <w:bookmarkEnd w:id="59"/>
      <w:r w:rsidR="008E224A" w:rsidRPr="009A7C38">
        <w:t>Annex 3</w:t>
      </w:r>
      <w:r w:rsidR="008E224A" w:rsidRPr="002250D7">
        <w:t>.</w:t>
      </w:r>
    </w:p>
    <w:p w:rsidR="00883314" w:rsidRDefault="001208EE" w:rsidP="00B5463F">
      <w:pPr>
        <w:pStyle w:val="Heading3"/>
      </w:pPr>
      <w:r w:rsidRPr="00897F50">
        <w:t>Th</w:t>
      </w:r>
      <w:r w:rsidR="00DD512F">
        <w:t>e</w:t>
      </w:r>
      <w:r w:rsidRPr="00897F50">
        <w:t xml:space="preserve"> contract provide</w:t>
      </w:r>
      <w:r w:rsidR="00D55136">
        <w:t>s</w:t>
      </w:r>
      <w:r w:rsidRPr="00897F50">
        <w:t xml:space="preserve"> the </w:t>
      </w:r>
      <w:r w:rsidRPr="002A05C1">
        <w:rPr>
          <w:i/>
        </w:rPr>
        <w:t>Purchaser</w:t>
      </w:r>
      <w:r w:rsidRPr="00897F50">
        <w:t xml:space="preserve"> with the ability to place batch orders </w:t>
      </w:r>
      <w:r w:rsidR="00120AA3">
        <w:t xml:space="preserve">with the </w:t>
      </w:r>
      <w:r w:rsidR="00120AA3" w:rsidRPr="009A7C38">
        <w:rPr>
          <w:i/>
        </w:rPr>
        <w:t>Supplier</w:t>
      </w:r>
      <w:r w:rsidR="00120AA3">
        <w:t xml:space="preserve"> </w:t>
      </w:r>
      <w:r w:rsidRPr="00897F50">
        <w:t>for the supply and installation of Salt Saturator</w:t>
      </w:r>
      <w:r w:rsidR="002A05C1">
        <w:t>s and associated</w:t>
      </w:r>
      <w:r w:rsidRPr="00897F50">
        <w:t xml:space="preserve"> equipment</w:t>
      </w:r>
      <w:r w:rsidR="001A4B64">
        <w:t xml:space="preserve"> assets.</w:t>
      </w:r>
    </w:p>
    <w:p w:rsidR="009B6020" w:rsidRDefault="00883314" w:rsidP="002026AF">
      <w:pPr>
        <w:pStyle w:val="Heading3"/>
      </w:pPr>
      <w:r>
        <w:t>The number of Salt Saturators and associated</w:t>
      </w:r>
      <w:r w:rsidRPr="00897F50">
        <w:t xml:space="preserve"> equipment</w:t>
      </w:r>
      <w:r>
        <w:t xml:space="preserve"> assets purchased will be determined by individual batch orders subject to the outcome of asset condition inspections and funding availability.</w:t>
      </w:r>
      <w:r w:rsidR="009B6020">
        <w:tab/>
      </w:r>
    </w:p>
    <w:p w:rsidR="009B6020" w:rsidRDefault="009B6020" w:rsidP="009B6020">
      <w:pPr>
        <w:pStyle w:val="Heading3"/>
      </w:pPr>
      <w:r>
        <w:t xml:space="preserve">As detailed within the NEC 3 Supply Short Contract, Clause 23 when instructed by Batch Order the following provisions </w:t>
      </w:r>
      <w:r w:rsidR="009A7C38">
        <w:t xml:space="preserve">will </w:t>
      </w:r>
      <w:r>
        <w:t>apply</w:t>
      </w:r>
      <w:r w:rsidR="00674C9D">
        <w:t>.  The template for a</w:t>
      </w:r>
      <w:r w:rsidR="00626BAD">
        <w:t xml:space="preserve"> Batch Order is shown in Annex L</w:t>
      </w:r>
      <w:r>
        <w:t>:</w:t>
      </w:r>
      <w:r w:rsidRPr="009B6020">
        <w:t xml:space="preserve"> </w:t>
      </w:r>
    </w:p>
    <w:p w:rsidR="00A60644" w:rsidRDefault="009B6020" w:rsidP="004A79C4">
      <w:pPr>
        <w:pStyle w:val="Heading3"/>
        <w:numPr>
          <w:ilvl w:val="3"/>
          <w:numId w:val="20"/>
        </w:numPr>
        <w:ind w:left="1418" w:hanging="567"/>
      </w:pPr>
      <w:r>
        <w:t xml:space="preserve">A Batch Order is the </w:t>
      </w:r>
      <w:r w:rsidRPr="00454027">
        <w:rPr>
          <w:i/>
        </w:rPr>
        <w:t>Purchaser</w:t>
      </w:r>
      <w:r w:rsidR="00A60644" w:rsidRPr="00454027">
        <w:rPr>
          <w:i/>
        </w:rPr>
        <w:t>’</w:t>
      </w:r>
      <w:r w:rsidRPr="00454027">
        <w:rPr>
          <w:i/>
        </w:rPr>
        <w:t>s</w:t>
      </w:r>
      <w:r w:rsidR="00A60644" w:rsidRPr="00454027">
        <w:t xml:space="preserve"> instruction</w:t>
      </w:r>
      <w:r w:rsidR="00A60644">
        <w:t xml:space="preserve"> to supply items of goods in a batch within a stated period of time.</w:t>
      </w:r>
    </w:p>
    <w:p w:rsidR="00A60644" w:rsidRDefault="00A60644" w:rsidP="004A79C4">
      <w:pPr>
        <w:pStyle w:val="Heading3"/>
        <w:numPr>
          <w:ilvl w:val="3"/>
          <w:numId w:val="20"/>
        </w:numPr>
        <w:ind w:left="1418" w:hanging="567"/>
      </w:pPr>
      <w:r>
        <w:lastRenderedPageBreak/>
        <w:t>A Batch Order includes:</w:t>
      </w:r>
    </w:p>
    <w:p w:rsidR="00A60644" w:rsidRPr="002A2D7A" w:rsidRDefault="00A60644" w:rsidP="004A79C4">
      <w:pPr>
        <w:pStyle w:val="Body"/>
        <w:numPr>
          <w:ilvl w:val="0"/>
          <w:numId w:val="82"/>
        </w:numPr>
        <w:ind w:left="1418" w:hanging="284"/>
        <w:rPr>
          <w:rFonts w:ascii="Arial" w:hAnsi="Arial" w:cs="Arial"/>
          <w:sz w:val="22"/>
          <w:szCs w:val="22"/>
        </w:rPr>
      </w:pPr>
      <w:r w:rsidRPr="002A2D7A">
        <w:rPr>
          <w:rFonts w:ascii="Arial" w:hAnsi="Arial" w:cs="Arial"/>
          <w:sz w:val="22"/>
          <w:szCs w:val="22"/>
        </w:rPr>
        <w:t>A description of the goods in the batch</w:t>
      </w:r>
    </w:p>
    <w:p w:rsidR="00A60644" w:rsidRDefault="00A60644" w:rsidP="004A79C4">
      <w:pPr>
        <w:pStyle w:val="Body"/>
        <w:numPr>
          <w:ilvl w:val="0"/>
          <w:numId w:val="82"/>
        </w:numPr>
        <w:ind w:left="1418" w:hanging="284"/>
        <w:rPr>
          <w:rFonts w:ascii="Arial" w:hAnsi="Arial" w:cs="Arial"/>
          <w:sz w:val="22"/>
          <w:szCs w:val="22"/>
        </w:rPr>
      </w:pPr>
      <w:r w:rsidRPr="002A2D7A">
        <w:rPr>
          <w:rFonts w:ascii="Arial" w:hAnsi="Arial" w:cs="Arial"/>
          <w:sz w:val="22"/>
          <w:szCs w:val="22"/>
        </w:rPr>
        <w:t xml:space="preserve">The </w:t>
      </w:r>
      <w:r w:rsidR="00D171A5" w:rsidRPr="002A2D7A">
        <w:rPr>
          <w:rFonts w:ascii="Arial" w:hAnsi="Arial" w:cs="Arial"/>
          <w:sz w:val="22"/>
          <w:szCs w:val="22"/>
        </w:rPr>
        <w:t>quantity</w:t>
      </w:r>
      <w:r w:rsidRPr="002A2D7A">
        <w:rPr>
          <w:rFonts w:ascii="Arial" w:hAnsi="Arial" w:cs="Arial"/>
          <w:sz w:val="22"/>
          <w:szCs w:val="22"/>
        </w:rPr>
        <w:t xml:space="preserve"> of goods in the batch</w:t>
      </w:r>
    </w:p>
    <w:p w:rsidR="00674C9D" w:rsidRPr="002A2D7A" w:rsidRDefault="00674C9D" w:rsidP="004A79C4">
      <w:pPr>
        <w:pStyle w:val="Body"/>
        <w:numPr>
          <w:ilvl w:val="0"/>
          <w:numId w:val="82"/>
        </w:numPr>
        <w:ind w:left="1418" w:hanging="284"/>
        <w:rPr>
          <w:rFonts w:ascii="Arial" w:hAnsi="Arial" w:cs="Arial"/>
          <w:sz w:val="22"/>
          <w:szCs w:val="22"/>
        </w:rPr>
      </w:pPr>
      <w:r>
        <w:rPr>
          <w:rFonts w:ascii="Arial" w:hAnsi="Arial" w:cs="Arial"/>
          <w:sz w:val="22"/>
          <w:szCs w:val="22"/>
        </w:rPr>
        <w:t>The start date and completion date of the proposal to supply.</w:t>
      </w:r>
    </w:p>
    <w:p w:rsidR="00D171A5" w:rsidRPr="002A2D7A" w:rsidRDefault="00A60644" w:rsidP="004A79C4">
      <w:pPr>
        <w:pStyle w:val="Body"/>
        <w:numPr>
          <w:ilvl w:val="0"/>
          <w:numId w:val="82"/>
        </w:numPr>
        <w:ind w:left="1418" w:hanging="284"/>
        <w:rPr>
          <w:rFonts w:ascii="Arial" w:hAnsi="Arial" w:cs="Arial"/>
          <w:sz w:val="22"/>
          <w:szCs w:val="22"/>
        </w:rPr>
      </w:pPr>
      <w:r w:rsidRPr="002A2D7A">
        <w:rPr>
          <w:rFonts w:ascii="Arial" w:hAnsi="Arial" w:cs="Arial"/>
          <w:sz w:val="22"/>
          <w:szCs w:val="22"/>
        </w:rPr>
        <w:t>The prices for the items of good</w:t>
      </w:r>
      <w:r w:rsidR="00D171A5" w:rsidRPr="002A2D7A">
        <w:rPr>
          <w:rFonts w:ascii="Arial" w:hAnsi="Arial" w:cs="Arial"/>
          <w:sz w:val="22"/>
          <w:szCs w:val="22"/>
        </w:rPr>
        <w:t>s in the batch and the total price of the batch.</w:t>
      </w:r>
    </w:p>
    <w:p w:rsidR="00D171A5" w:rsidRPr="00454027" w:rsidRDefault="00D171A5" w:rsidP="004A79C4">
      <w:pPr>
        <w:pStyle w:val="Heading3"/>
        <w:numPr>
          <w:ilvl w:val="3"/>
          <w:numId w:val="20"/>
        </w:numPr>
        <w:ind w:left="1418" w:hanging="567"/>
      </w:pPr>
      <w:r w:rsidRPr="00454027">
        <w:t xml:space="preserve">The </w:t>
      </w:r>
      <w:r w:rsidRPr="00454027">
        <w:rPr>
          <w:i/>
        </w:rPr>
        <w:t>Purchaser</w:t>
      </w:r>
      <w:r w:rsidRPr="00454027">
        <w:t xml:space="preserve"> </w:t>
      </w:r>
      <w:r w:rsidR="00674C9D" w:rsidRPr="00454027">
        <w:t xml:space="preserve">may </w:t>
      </w:r>
      <w:r w:rsidRPr="00454027">
        <w:t xml:space="preserve">consult the </w:t>
      </w:r>
      <w:r w:rsidRPr="00454027">
        <w:rPr>
          <w:i/>
        </w:rPr>
        <w:t>Supplier</w:t>
      </w:r>
      <w:r w:rsidRPr="00454027">
        <w:t xml:space="preserve"> about the contents of a Batch Order before he issues </w:t>
      </w:r>
      <w:r w:rsidR="00BF6A7E" w:rsidRPr="00454027">
        <w:t>it for</w:t>
      </w:r>
      <w:r w:rsidR="003C39B2" w:rsidRPr="00454027">
        <w:t xml:space="preserve"> technical advice.</w:t>
      </w:r>
    </w:p>
    <w:p w:rsidR="00D171A5" w:rsidRPr="00454027" w:rsidRDefault="00D171A5" w:rsidP="004A79C4">
      <w:pPr>
        <w:pStyle w:val="Heading3"/>
        <w:numPr>
          <w:ilvl w:val="3"/>
          <w:numId w:val="20"/>
        </w:numPr>
        <w:ind w:left="1418" w:hanging="567"/>
      </w:pPr>
      <w:r w:rsidRPr="00454027">
        <w:t xml:space="preserve">The period between the issue dates of each Batch Order is not less than the batch order interval stated in the Contract Data.  The </w:t>
      </w:r>
      <w:r w:rsidRPr="00454027">
        <w:rPr>
          <w:i/>
        </w:rPr>
        <w:t>Purchaser</w:t>
      </w:r>
      <w:r w:rsidRPr="00454027">
        <w:t xml:space="preserve"> extends or reduces the period if both Parties agree.</w:t>
      </w:r>
    </w:p>
    <w:p w:rsidR="00D171A5" w:rsidRPr="00454027" w:rsidRDefault="00D171A5" w:rsidP="004A79C4">
      <w:pPr>
        <w:pStyle w:val="Heading3"/>
        <w:numPr>
          <w:ilvl w:val="3"/>
          <w:numId w:val="20"/>
        </w:numPr>
        <w:ind w:left="1418" w:hanging="567"/>
      </w:pPr>
      <w:r w:rsidRPr="00454027">
        <w:t>The prices for items of goods in the batch are taken from the Price Schedule.</w:t>
      </w:r>
    </w:p>
    <w:p w:rsidR="00D171A5" w:rsidRPr="00454027" w:rsidRDefault="00D171A5" w:rsidP="004A79C4">
      <w:pPr>
        <w:pStyle w:val="Heading3"/>
        <w:numPr>
          <w:ilvl w:val="3"/>
          <w:numId w:val="20"/>
        </w:numPr>
        <w:ind w:left="1418" w:hanging="567"/>
      </w:pPr>
      <w:r w:rsidRPr="00454027">
        <w:t xml:space="preserve">The </w:t>
      </w:r>
      <w:r w:rsidRPr="00454027">
        <w:rPr>
          <w:i/>
        </w:rPr>
        <w:t>Supplier</w:t>
      </w:r>
      <w:r w:rsidRPr="00454027">
        <w:t xml:space="preserve"> starts work on the batch when the </w:t>
      </w:r>
      <w:r w:rsidRPr="00454027">
        <w:rPr>
          <w:i/>
        </w:rPr>
        <w:t>Purchaser</w:t>
      </w:r>
      <w:r w:rsidRPr="00454027">
        <w:t xml:space="preserve"> has issues a Batch Order.</w:t>
      </w:r>
    </w:p>
    <w:p w:rsidR="00D171A5" w:rsidRPr="00454027" w:rsidRDefault="00D171A5" w:rsidP="004A79C4">
      <w:pPr>
        <w:pStyle w:val="Heading3"/>
        <w:numPr>
          <w:ilvl w:val="3"/>
          <w:numId w:val="20"/>
        </w:numPr>
        <w:ind w:left="1418" w:hanging="567"/>
      </w:pPr>
      <w:r w:rsidRPr="00454027">
        <w:t>A Batch Order</w:t>
      </w:r>
      <w:r w:rsidR="009B6020" w:rsidRPr="00454027">
        <w:t xml:space="preserve"> </w:t>
      </w:r>
      <w:r w:rsidRPr="00454027">
        <w:t xml:space="preserve">is not issued after the end date. </w:t>
      </w:r>
    </w:p>
    <w:p w:rsidR="00D171A5" w:rsidRDefault="00D171A5" w:rsidP="004A79C4">
      <w:pPr>
        <w:pStyle w:val="Heading3"/>
        <w:numPr>
          <w:ilvl w:val="3"/>
          <w:numId w:val="20"/>
        </w:numPr>
        <w:ind w:left="1418" w:hanging="567"/>
      </w:pPr>
      <w:r>
        <w:t>The following are compensation events</w:t>
      </w:r>
      <w:r w:rsidR="003C39B2">
        <w:t>, that additional funding and procurement route should be discussed with the Procurement Officer before issue:</w:t>
      </w:r>
      <w:r w:rsidRPr="00D171A5">
        <w:t xml:space="preserve"> </w:t>
      </w:r>
    </w:p>
    <w:p w:rsidR="00D05F1B" w:rsidRPr="002A2D7A" w:rsidRDefault="00D171A5" w:rsidP="004A79C4">
      <w:pPr>
        <w:pStyle w:val="Body"/>
        <w:numPr>
          <w:ilvl w:val="0"/>
          <w:numId w:val="81"/>
        </w:numPr>
        <w:ind w:left="1418" w:hanging="284"/>
        <w:rPr>
          <w:rFonts w:ascii="Arial" w:hAnsi="Arial" w:cs="Arial"/>
          <w:sz w:val="22"/>
          <w:szCs w:val="22"/>
        </w:rPr>
      </w:pPr>
      <w:r w:rsidRPr="002A2D7A">
        <w:rPr>
          <w:rFonts w:ascii="Arial" w:hAnsi="Arial" w:cs="Arial"/>
          <w:sz w:val="22"/>
          <w:szCs w:val="22"/>
        </w:rPr>
        <w:t>A</w:t>
      </w:r>
      <w:r w:rsidR="00D05F1B" w:rsidRPr="002A2D7A">
        <w:rPr>
          <w:rFonts w:ascii="Arial" w:hAnsi="Arial" w:cs="Arial"/>
          <w:sz w:val="22"/>
          <w:szCs w:val="22"/>
        </w:rPr>
        <w:t>n item of goods required by the Batch Order which is not included in the Price Schedule.</w:t>
      </w:r>
    </w:p>
    <w:p w:rsidR="00D05F1B" w:rsidRPr="002A2D7A" w:rsidRDefault="00D05F1B" w:rsidP="004A79C4">
      <w:pPr>
        <w:pStyle w:val="Body"/>
        <w:numPr>
          <w:ilvl w:val="0"/>
          <w:numId w:val="81"/>
        </w:numPr>
        <w:ind w:left="1418" w:hanging="284"/>
        <w:rPr>
          <w:rFonts w:ascii="Arial" w:hAnsi="Arial" w:cs="Arial"/>
          <w:sz w:val="22"/>
          <w:szCs w:val="22"/>
        </w:rPr>
      </w:pPr>
      <w:r w:rsidRPr="002A2D7A">
        <w:rPr>
          <w:rFonts w:ascii="Arial" w:hAnsi="Arial" w:cs="Arial"/>
          <w:sz w:val="22"/>
          <w:szCs w:val="22"/>
        </w:rPr>
        <w:t>The total quantity of goods in the Batch Orders issued under this contract is different from that stated in the Price Schedule.</w:t>
      </w:r>
    </w:p>
    <w:p w:rsidR="00D05F1B" w:rsidRPr="002A2D7A" w:rsidRDefault="00D05F1B" w:rsidP="004A79C4">
      <w:pPr>
        <w:pStyle w:val="Body"/>
        <w:numPr>
          <w:ilvl w:val="0"/>
          <w:numId w:val="81"/>
        </w:numPr>
        <w:ind w:left="1418" w:hanging="284"/>
        <w:rPr>
          <w:rFonts w:ascii="Arial" w:hAnsi="Arial" w:cs="Arial"/>
          <w:sz w:val="22"/>
          <w:szCs w:val="22"/>
        </w:rPr>
      </w:pPr>
      <w:r w:rsidRPr="002A2D7A">
        <w:rPr>
          <w:rFonts w:ascii="Arial" w:hAnsi="Arial" w:cs="Arial"/>
          <w:sz w:val="22"/>
          <w:szCs w:val="22"/>
        </w:rPr>
        <w:t>The quantity of goods stated in a Batch Order is not within the range stated in the Contract Data</w:t>
      </w:r>
      <w:r w:rsidR="00361377" w:rsidRPr="002A2D7A">
        <w:rPr>
          <w:rFonts w:ascii="Arial" w:hAnsi="Arial" w:cs="Arial"/>
          <w:sz w:val="22"/>
          <w:szCs w:val="22"/>
        </w:rPr>
        <w:t>.</w:t>
      </w:r>
    </w:p>
    <w:p w:rsidR="00361377" w:rsidRPr="002A2D7A" w:rsidRDefault="00257918" w:rsidP="002A2D7A">
      <w:pPr>
        <w:pStyle w:val="Body"/>
        <w:numPr>
          <w:ilvl w:val="0"/>
          <w:numId w:val="84"/>
        </w:numPr>
        <w:ind w:left="1418" w:hanging="567"/>
        <w:rPr>
          <w:rFonts w:ascii="Arial" w:hAnsi="Arial" w:cs="Arial"/>
          <w:sz w:val="22"/>
          <w:szCs w:val="22"/>
        </w:rPr>
      </w:pPr>
      <w:r w:rsidRPr="002A2D7A">
        <w:rPr>
          <w:rFonts w:ascii="Arial" w:hAnsi="Arial" w:cs="Arial"/>
          <w:sz w:val="22"/>
          <w:szCs w:val="22"/>
        </w:rPr>
        <w:t xml:space="preserve">   The </w:t>
      </w:r>
      <w:r w:rsidRPr="002A2D7A">
        <w:rPr>
          <w:rFonts w:ascii="Arial" w:hAnsi="Arial" w:cs="Arial"/>
          <w:i/>
          <w:sz w:val="22"/>
          <w:szCs w:val="22"/>
        </w:rPr>
        <w:t>Purchaser</w:t>
      </w:r>
      <w:r>
        <w:rPr>
          <w:rFonts w:ascii="Arial" w:hAnsi="Arial" w:cs="Arial"/>
          <w:i/>
          <w:sz w:val="22"/>
          <w:szCs w:val="22"/>
        </w:rPr>
        <w:t xml:space="preserve"> </w:t>
      </w:r>
      <w:r w:rsidR="00E62BFD">
        <w:rPr>
          <w:rFonts w:ascii="Arial" w:hAnsi="Arial" w:cs="Arial"/>
          <w:sz w:val="22"/>
          <w:szCs w:val="22"/>
        </w:rPr>
        <w:t xml:space="preserve">intends to use email to issue batch orders to the </w:t>
      </w:r>
      <w:r w:rsidR="00E62BFD" w:rsidRPr="002A2D7A">
        <w:rPr>
          <w:rFonts w:ascii="Arial" w:hAnsi="Arial" w:cs="Arial"/>
          <w:i/>
          <w:sz w:val="22"/>
          <w:szCs w:val="22"/>
        </w:rPr>
        <w:t>Supplier</w:t>
      </w:r>
      <w:r w:rsidR="00E62BFD">
        <w:rPr>
          <w:rFonts w:ascii="Arial" w:hAnsi="Arial" w:cs="Arial"/>
          <w:i/>
          <w:sz w:val="22"/>
          <w:szCs w:val="22"/>
        </w:rPr>
        <w:t xml:space="preserve">. </w:t>
      </w:r>
      <w:r w:rsidR="00E62BFD">
        <w:rPr>
          <w:rFonts w:ascii="Arial" w:hAnsi="Arial" w:cs="Arial"/>
          <w:sz w:val="22"/>
          <w:szCs w:val="22"/>
        </w:rPr>
        <w:t xml:space="preserve">Email accounts provided by the </w:t>
      </w:r>
      <w:r w:rsidR="00E62BFD" w:rsidRPr="002A2D7A">
        <w:rPr>
          <w:rFonts w:ascii="Arial" w:hAnsi="Arial" w:cs="Arial"/>
          <w:i/>
          <w:sz w:val="22"/>
          <w:szCs w:val="22"/>
        </w:rPr>
        <w:t>Supplier</w:t>
      </w:r>
      <w:r w:rsidR="00B0034C">
        <w:rPr>
          <w:rFonts w:ascii="Arial" w:hAnsi="Arial" w:cs="Arial"/>
          <w:i/>
          <w:sz w:val="22"/>
          <w:szCs w:val="22"/>
        </w:rPr>
        <w:t xml:space="preserve"> </w:t>
      </w:r>
      <w:r w:rsidR="00E62BFD">
        <w:rPr>
          <w:rFonts w:ascii="Arial" w:hAnsi="Arial" w:cs="Arial"/>
          <w:sz w:val="22"/>
          <w:szCs w:val="22"/>
        </w:rPr>
        <w:t xml:space="preserve">will </w:t>
      </w:r>
      <w:r w:rsidR="00B0034C">
        <w:rPr>
          <w:rFonts w:ascii="Arial" w:hAnsi="Arial" w:cs="Arial"/>
          <w:sz w:val="22"/>
          <w:szCs w:val="22"/>
        </w:rPr>
        <w:t xml:space="preserve">need to </w:t>
      </w:r>
      <w:r w:rsidR="00EA259E">
        <w:rPr>
          <w:rFonts w:ascii="Arial" w:hAnsi="Arial" w:cs="Arial"/>
          <w:sz w:val="22"/>
          <w:szCs w:val="22"/>
        </w:rPr>
        <w:t xml:space="preserve">satisfy the IT data security requirements of </w:t>
      </w:r>
      <w:r w:rsidR="00B0034C">
        <w:rPr>
          <w:rFonts w:ascii="Arial" w:hAnsi="Arial" w:cs="Arial"/>
          <w:sz w:val="22"/>
          <w:szCs w:val="22"/>
        </w:rPr>
        <w:t>the Client</w:t>
      </w:r>
      <w:r w:rsidR="00EA259E">
        <w:rPr>
          <w:rFonts w:ascii="Arial" w:hAnsi="Arial" w:cs="Arial"/>
          <w:sz w:val="22"/>
          <w:szCs w:val="22"/>
        </w:rPr>
        <w:t xml:space="preserve"> as per Annex F, Table 4 (Instructions for Tenderers) </w:t>
      </w:r>
      <w:r w:rsidR="00EA259E" w:rsidRPr="00EA259E">
        <w:rPr>
          <w:rFonts w:ascii="Arial" w:hAnsi="Arial" w:cs="Arial"/>
          <w:sz w:val="22"/>
          <w:szCs w:val="22"/>
        </w:rPr>
        <w:t>Assessment of Information Assurance</w:t>
      </w:r>
      <w:r w:rsidR="00EA259E">
        <w:rPr>
          <w:rFonts w:ascii="Arial" w:hAnsi="Arial" w:cs="Arial"/>
          <w:sz w:val="22"/>
          <w:szCs w:val="22"/>
        </w:rPr>
        <w:t>.</w:t>
      </w:r>
    </w:p>
    <w:p w:rsidR="00084027" w:rsidRDefault="00084027" w:rsidP="00084027">
      <w:pPr>
        <w:pStyle w:val="Heading2"/>
      </w:pPr>
      <w:bookmarkStart w:id="60" w:name="_Toc514248216"/>
      <w:bookmarkStart w:id="61" w:name="_Toc513806343"/>
      <w:bookmarkStart w:id="62" w:name="_Toc513886154"/>
      <w:bookmarkStart w:id="63" w:name="_Toc513887479"/>
      <w:bookmarkStart w:id="64" w:name="_Toc513904240"/>
      <w:bookmarkStart w:id="65" w:name="_Toc513904342"/>
      <w:bookmarkStart w:id="66" w:name="_Toc513905298"/>
      <w:bookmarkStart w:id="67" w:name="_Toc513905514"/>
      <w:bookmarkStart w:id="68" w:name="_Toc514243978"/>
      <w:bookmarkStart w:id="69" w:name="_Toc514244029"/>
      <w:bookmarkStart w:id="70" w:name="_Toc514248217"/>
      <w:bookmarkStart w:id="71" w:name="_Toc513806344"/>
      <w:bookmarkStart w:id="72" w:name="_Toc513886155"/>
      <w:bookmarkStart w:id="73" w:name="_Toc513887480"/>
      <w:bookmarkStart w:id="74" w:name="_Toc513904241"/>
      <w:bookmarkStart w:id="75" w:name="_Toc513904343"/>
      <w:bookmarkStart w:id="76" w:name="_Toc513905299"/>
      <w:bookmarkStart w:id="77" w:name="_Toc513905515"/>
      <w:bookmarkStart w:id="78" w:name="_Toc514243979"/>
      <w:bookmarkStart w:id="79" w:name="_Toc514244030"/>
      <w:bookmarkStart w:id="80" w:name="_Toc514248218"/>
      <w:bookmarkStart w:id="81" w:name="_Toc513806345"/>
      <w:bookmarkStart w:id="82" w:name="_Toc513886156"/>
      <w:bookmarkStart w:id="83" w:name="_Toc513887481"/>
      <w:bookmarkStart w:id="84" w:name="_Toc513904242"/>
      <w:bookmarkStart w:id="85" w:name="_Toc513904344"/>
      <w:bookmarkStart w:id="86" w:name="_Toc513905300"/>
      <w:bookmarkStart w:id="87" w:name="_Toc513905516"/>
      <w:bookmarkStart w:id="88" w:name="_Toc514243980"/>
      <w:bookmarkStart w:id="89" w:name="_Toc514244031"/>
      <w:bookmarkStart w:id="90" w:name="_Toc514248219"/>
      <w:bookmarkStart w:id="91" w:name="_Toc513806346"/>
      <w:bookmarkStart w:id="92" w:name="_Toc513886157"/>
      <w:bookmarkStart w:id="93" w:name="_Toc513887482"/>
      <w:bookmarkStart w:id="94" w:name="_Toc513904243"/>
      <w:bookmarkStart w:id="95" w:name="_Toc513904345"/>
      <w:bookmarkStart w:id="96" w:name="_Toc513905301"/>
      <w:bookmarkStart w:id="97" w:name="_Toc513905517"/>
      <w:bookmarkStart w:id="98" w:name="_Toc514243981"/>
      <w:bookmarkStart w:id="99" w:name="_Toc514244032"/>
      <w:bookmarkStart w:id="100" w:name="_Toc514248220"/>
      <w:bookmarkStart w:id="101" w:name="_Toc513806347"/>
      <w:bookmarkStart w:id="102" w:name="_Toc513886158"/>
      <w:bookmarkStart w:id="103" w:name="_Toc513887483"/>
      <w:bookmarkStart w:id="104" w:name="_Toc513904244"/>
      <w:bookmarkStart w:id="105" w:name="_Toc513904346"/>
      <w:bookmarkStart w:id="106" w:name="_Toc513905302"/>
      <w:bookmarkStart w:id="107" w:name="_Toc513905518"/>
      <w:bookmarkStart w:id="108" w:name="_Toc514243982"/>
      <w:bookmarkStart w:id="109" w:name="_Toc514244033"/>
      <w:bookmarkStart w:id="110" w:name="_Toc514248221"/>
      <w:bookmarkStart w:id="111" w:name="_Toc513806348"/>
      <w:bookmarkStart w:id="112" w:name="_Toc513886159"/>
      <w:bookmarkStart w:id="113" w:name="_Toc513887484"/>
      <w:bookmarkStart w:id="114" w:name="_Toc513904245"/>
      <w:bookmarkStart w:id="115" w:name="_Toc513904347"/>
      <w:bookmarkStart w:id="116" w:name="_Toc513905303"/>
      <w:bookmarkStart w:id="117" w:name="_Toc513905519"/>
      <w:bookmarkStart w:id="118" w:name="_Toc514243983"/>
      <w:bookmarkStart w:id="119" w:name="_Toc514244034"/>
      <w:bookmarkStart w:id="120" w:name="_Toc514248222"/>
      <w:bookmarkStart w:id="121" w:name="_Toc513806349"/>
      <w:bookmarkStart w:id="122" w:name="_Toc513886160"/>
      <w:bookmarkStart w:id="123" w:name="_Toc513887485"/>
      <w:bookmarkStart w:id="124" w:name="_Toc513904246"/>
      <w:bookmarkStart w:id="125" w:name="_Toc513904348"/>
      <w:bookmarkStart w:id="126" w:name="_Toc513905304"/>
      <w:bookmarkStart w:id="127" w:name="_Toc513905520"/>
      <w:bookmarkStart w:id="128" w:name="_Toc514243984"/>
      <w:bookmarkStart w:id="129" w:name="_Toc514244035"/>
      <w:bookmarkStart w:id="130" w:name="_Toc514248223"/>
      <w:bookmarkStart w:id="131" w:name="_Toc513806350"/>
      <w:bookmarkStart w:id="132" w:name="_Toc513886161"/>
      <w:bookmarkStart w:id="133" w:name="_Toc513887486"/>
      <w:bookmarkStart w:id="134" w:name="_Toc513904247"/>
      <w:bookmarkStart w:id="135" w:name="_Toc513904349"/>
      <w:bookmarkStart w:id="136" w:name="_Toc513905305"/>
      <w:bookmarkStart w:id="137" w:name="_Toc513905521"/>
      <w:bookmarkStart w:id="138" w:name="_Toc514243985"/>
      <w:bookmarkStart w:id="139" w:name="_Toc514244036"/>
      <w:bookmarkStart w:id="140" w:name="_Toc514248224"/>
      <w:bookmarkStart w:id="141" w:name="_Toc513806351"/>
      <w:bookmarkStart w:id="142" w:name="_Toc513886162"/>
      <w:bookmarkStart w:id="143" w:name="_Toc513887487"/>
      <w:bookmarkStart w:id="144" w:name="_Toc513904248"/>
      <w:bookmarkStart w:id="145" w:name="_Toc513904350"/>
      <w:bookmarkStart w:id="146" w:name="_Toc513905306"/>
      <w:bookmarkStart w:id="147" w:name="_Toc513905522"/>
      <w:bookmarkStart w:id="148" w:name="_Toc514243986"/>
      <w:bookmarkStart w:id="149" w:name="_Toc514244037"/>
      <w:bookmarkStart w:id="150" w:name="_Toc514248225"/>
      <w:bookmarkStart w:id="151" w:name="_Toc513806352"/>
      <w:bookmarkStart w:id="152" w:name="_Toc513886163"/>
      <w:bookmarkStart w:id="153" w:name="_Toc513887488"/>
      <w:bookmarkStart w:id="154" w:name="_Toc513904249"/>
      <w:bookmarkStart w:id="155" w:name="_Toc513904351"/>
      <w:bookmarkStart w:id="156" w:name="_Toc513905307"/>
      <w:bookmarkStart w:id="157" w:name="_Toc513905523"/>
      <w:bookmarkStart w:id="158" w:name="_Toc514243987"/>
      <w:bookmarkStart w:id="159" w:name="_Toc514244038"/>
      <w:bookmarkStart w:id="160" w:name="_Toc514248226"/>
      <w:bookmarkStart w:id="161" w:name="_Toc513806353"/>
      <w:bookmarkStart w:id="162" w:name="_Toc513886164"/>
      <w:bookmarkStart w:id="163" w:name="_Toc513887489"/>
      <w:bookmarkStart w:id="164" w:name="_Toc513904250"/>
      <w:bookmarkStart w:id="165" w:name="_Toc513904352"/>
      <w:bookmarkStart w:id="166" w:name="_Toc513905308"/>
      <w:bookmarkStart w:id="167" w:name="_Toc513905524"/>
      <w:bookmarkStart w:id="168" w:name="_Toc514243988"/>
      <w:bookmarkStart w:id="169" w:name="_Toc514244039"/>
      <w:bookmarkStart w:id="170" w:name="_Toc514248227"/>
      <w:bookmarkStart w:id="171" w:name="_Toc513806354"/>
      <w:bookmarkStart w:id="172" w:name="_Toc513886165"/>
      <w:bookmarkStart w:id="173" w:name="_Toc513887490"/>
      <w:bookmarkStart w:id="174" w:name="_Toc513904251"/>
      <w:bookmarkStart w:id="175" w:name="_Toc513904353"/>
      <w:bookmarkStart w:id="176" w:name="_Toc513905309"/>
      <w:bookmarkStart w:id="177" w:name="_Toc513905525"/>
      <w:bookmarkStart w:id="178" w:name="_Toc514243989"/>
      <w:bookmarkStart w:id="179" w:name="_Toc514244040"/>
      <w:bookmarkStart w:id="180" w:name="_Toc514248228"/>
      <w:bookmarkStart w:id="181" w:name="_Toc513806355"/>
      <w:bookmarkStart w:id="182" w:name="_Toc513886166"/>
      <w:bookmarkStart w:id="183" w:name="_Toc513887491"/>
      <w:bookmarkStart w:id="184" w:name="_Toc513904252"/>
      <w:bookmarkStart w:id="185" w:name="_Toc513904354"/>
      <w:bookmarkStart w:id="186" w:name="_Toc513905310"/>
      <w:bookmarkStart w:id="187" w:name="_Toc513905526"/>
      <w:bookmarkStart w:id="188" w:name="_Toc514243990"/>
      <w:bookmarkStart w:id="189" w:name="_Toc514244041"/>
      <w:bookmarkStart w:id="190" w:name="_Toc514248229"/>
      <w:bookmarkStart w:id="191" w:name="_Toc513806356"/>
      <w:bookmarkStart w:id="192" w:name="_Toc513886167"/>
      <w:bookmarkStart w:id="193" w:name="_Toc513887492"/>
      <w:bookmarkStart w:id="194" w:name="_Toc513904253"/>
      <w:bookmarkStart w:id="195" w:name="_Toc513904355"/>
      <w:bookmarkStart w:id="196" w:name="_Toc513905311"/>
      <w:bookmarkStart w:id="197" w:name="_Toc513905527"/>
      <w:bookmarkStart w:id="198" w:name="_Toc514243991"/>
      <w:bookmarkStart w:id="199" w:name="_Toc514244042"/>
      <w:bookmarkStart w:id="200" w:name="_Toc514248230"/>
      <w:bookmarkStart w:id="201" w:name="_Toc513806357"/>
      <w:bookmarkStart w:id="202" w:name="_Toc513886168"/>
      <w:bookmarkStart w:id="203" w:name="_Toc513887493"/>
      <w:bookmarkStart w:id="204" w:name="_Toc513904254"/>
      <w:bookmarkStart w:id="205" w:name="_Toc513904356"/>
      <w:bookmarkStart w:id="206" w:name="_Toc513905312"/>
      <w:bookmarkStart w:id="207" w:name="_Toc513905528"/>
      <w:bookmarkStart w:id="208" w:name="_Toc514243992"/>
      <w:bookmarkStart w:id="209" w:name="_Toc514244043"/>
      <w:bookmarkStart w:id="210" w:name="_Toc514248231"/>
      <w:bookmarkStart w:id="211" w:name="_Toc513806358"/>
      <w:bookmarkStart w:id="212" w:name="_Toc513886169"/>
      <w:bookmarkStart w:id="213" w:name="_Toc513887494"/>
      <w:bookmarkStart w:id="214" w:name="_Toc513904255"/>
      <w:bookmarkStart w:id="215" w:name="_Toc513904357"/>
      <w:bookmarkStart w:id="216" w:name="_Toc513905313"/>
      <w:bookmarkStart w:id="217" w:name="_Toc513905529"/>
      <w:bookmarkStart w:id="218" w:name="_Toc514243993"/>
      <w:bookmarkStart w:id="219" w:name="_Toc514244044"/>
      <w:bookmarkStart w:id="220" w:name="_Toc514248232"/>
      <w:bookmarkStart w:id="221" w:name="_Toc516663112"/>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r>
        <w:t>Winter maintenance operations</w:t>
      </w:r>
      <w:bookmarkEnd w:id="221"/>
    </w:p>
    <w:p w:rsidR="00802450" w:rsidRPr="00114FE2" w:rsidRDefault="00084027" w:rsidP="00114FE2">
      <w:pPr>
        <w:pStyle w:val="Heading3"/>
      </w:pPr>
      <w:r>
        <w:t xml:space="preserve">The </w:t>
      </w:r>
      <w:r>
        <w:rPr>
          <w:i/>
        </w:rPr>
        <w:t>Purchaser</w:t>
      </w:r>
      <w:r>
        <w:t xml:space="preserve"> has strategically located operational maintenance depots across the SRN from which winter maintenance operations are managed. Depots are equipped with winter maintenance vehicles, salt storage facilities </w:t>
      </w:r>
      <w:r>
        <w:lastRenderedPageBreak/>
        <w:t>and Salt Saturator equipment. The number of vehicles at a depot is dependent on the number of treatment routes operated from it.</w:t>
      </w:r>
      <w:r w:rsidR="00802450">
        <w:t xml:space="preserve"> The locations and addresses of the depots are provided </w:t>
      </w:r>
      <w:r w:rsidR="00802450" w:rsidRPr="00F46D47">
        <w:t xml:space="preserve">in </w:t>
      </w:r>
      <w:hyperlink w:anchor="_Annex_4:_Highways" w:history="1">
        <w:r w:rsidR="00802450" w:rsidRPr="00AE524D">
          <w:rPr>
            <w:rStyle w:val="Hyperlink"/>
          </w:rPr>
          <w:t>Annex 4</w:t>
        </w:r>
      </w:hyperlink>
      <w:r w:rsidR="003C39B2">
        <w:t xml:space="preserve"> and are subject to change.</w:t>
      </w:r>
    </w:p>
    <w:p w:rsidR="00802450" w:rsidRDefault="00802450" w:rsidP="00802450">
      <w:pPr>
        <w:pStyle w:val="Heading3"/>
      </w:pPr>
      <w:r w:rsidRPr="00E2389B">
        <w:rPr>
          <w:spacing w:val="1"/>
        </w:rPr>
        <w:t>T</w:t>
      </w:r>
      <w:r w:rsidRPr="00E2389B">
        <w:t>he</w:t>
      </w:r>
      <w:r w:rsidRPr="00E2389B">
        <w:rPr>
          <w:spacing w:val="-2"/>
        </w:rPr>
        <w:t xml:space="preserve"> </w:t>
      </w:r>
      <w:r w:rsidRPr="00E2389B">
        <w:rPr>
          <w:rFonts w:cs="Arial"/>
          <w:i/>
          <w:spacing w:val="-1"/>
        </w:rPr>
        <w:t>P</w:t>
      </w:r>
      <w:r w:rsidRPr="00E2389B">
        <w:rPr>
          <w:rFonts w:cs="Arial"/>
          <w:i/>
        </w:rPr>
        <w:t>urchas</w:t>
      </w:r>
      <w:r w:rsidRPr="00E2389B">
        <w:rPr>
          <w:rFonts w:cs="Arial"/>
          <w:i/>
          <w:spacing w:val="-4"/>
        </w:rPr>
        <w:t>e</w:t>
      </w:r>
      <w:r w:rsidRPr="00E2389B">
        <w:rPr>
          <w:rFonts w:cs="Arial"/>
          <w:i/>
        </w:rPr>
        <w:t>r</w:t>
      </w:r>
      <w:r w:rsidRPr="00E2389B">
        <w:rPr>
          <w:rFonts w:cs="Arial"/>
          <w:i/>
          <w:spacing w:val="2"/>
        </w:rPr>
        <w:t xml:space="preserve"> </w:t>
      </w:r>
      <w:r w:rsidRPr="00E2389B">
        <w:t>aspires</w:t>
      </w:r>
      <w:r w:rsidRPr="00E2389B">
        <w:rPr>
          <w:spacing w:val="-2"/>
        </w:rPr>
        <w:t xml:space="preserve"> </w:t>
      </w:r>
      <w:r>
        <w:rPr>
          <w:spacing w:val="3"/>
        </w:rPr>
        <w:t>to use</w:t>
      </w:r>
      <w:r w:rsidRPr="00E2389B">
        <w:t xml:space="preserve"> a</w:t>
      </w:r>
      <w:r w:rsidRPr="00E2389B">
        <w:rPr>
          <w:spacing w:val="-1"/>
        </w:rPr>
        <w:t>n</w:t>
      </w:r>
      <w:r w:rsidRPr="00E2389B">
        <w:t>y</w:t>
      </w:r>
      <w:r w:rsidRPr="00E2389B">
        <w:rPr>
          <w:spacing w:val="-2"/>
        </w:rPr>
        <w:t xml:space="preserve"> </w:t>
      </w:r>
      <w:r w:rsidRPr="00E2389B">
        <w:t>sa</w:t>
      </w:r>
      <w:r w:rsidRPr="00E2389B">
        <w:rPr>
          <w:spacing w:val="-2"/>
        </w:rPr>
        <w:t>l</w:t>
      </w:r>
      <w:r w:rsidRPr="00E2389B">
        <w:t>t</w:t>
      </w:r>
      <w:r w:rsidRPr="00E2389B">
        <w:rPr>
          <w:spacing w:val="-1"/>
        </w:rPr>
        <w:t xml:space="preserve"> </w:t>
      </w:r>
      <w:r w:rsidRPr="00E2389B">
        <w:rPr>
          <w:spacing w:val="-2"/>
        </w:rPr>
        <w:t>to produce</w:t>
      </w:r>
      <w:r w:rsidRPr="00E2389B">
        <w:rPr>
          <w:spacing w:val="2"/>
        </w:rPr>
        <w:t xml:space="preserve"> </w:t>
      </w:r>
      <w:r w:rsidRPr="00E2389B">
        <w:t>bri</w:t>
      </w:r>
      <w:r w:rsidRPr="00E2389B">
        <w:rPr>
          <w:spacing w:val="-1"/>
        </w:rPr>
        <w:t>n</w:t>
      </w:r>
      <w:r w:rsidRPr="00E2389B">
        <w:t>e</w:t>
      </w:r>
      <w:r w:rsidRPr="00E2389B">
        <w:rPr>
          <w:spacing w:val="-2"/>
        </w:rPr>
        <w:t xml:space="preserve"> </w:t>
      </w:r>
      <w:r w:rsidRPr="00E2389B">
        <w:t>so</w:t>
      </w:r>
      <w:r w:rsidRPr="00E2389B">
        <w:rPr>
          <w:spacing w:val="-2"/>
        </w:rPr>
        <w:t>l</w:t>
      </w:r>
      <w:r w:rsidRPr="00E2389B">
        <w:t>uti</w:t>
      </w:r>
      <w:r w:rsidRPr="00E2389B">
        <w:rPr>
          <w:spacing w:val="-1"/>
        </w:rPr>
        <w:t>o</w:t>
      </w:r>
      <w:r w:rsidRPr="00E2389B">
        <w:t>n (</w:t>
      </w:r>
      <w:r>
        <w:t>rock</w:t>
      </w:r>
      <w:r w:rsidRPr="00E2389B">
        <w:t xml:space="preserve"> or </w:t>
      </w:r>
      <w:r>
        <w:t>marine</w:t>
      </w:r>
      <w:r w:rsidRPr="00E2389B">
        <w:t xml:space="preserve"> salt); h</w:t>
      </w:r>
      <w:r w:rsidRPr="00E2389B">
        <w:rPr>
          <w:spacing w:val="-1"/>
        </w:rPr>
        <w:t>o</w:t>
      </w:r>
      <w:r w:rsidRPr="00E2389B">
        <w:rPr>
          <w:spacing w:val="-4"/>
        </w:rPr>
        <w:t>w</w:t>
      </w:r>
      <w:r w:rsidRPr="00E2389B">
        <w:rPr>
          <w:spacing w:val="1"/>
        </w:rPr>
        <w:t>e</w:t>
      </w:r>
      <w:r w:rsidRPr="00E2389B">
        <w:rPr>
          <w:spacing w:val="-3"/>
        </w:rPr>
        <w:t>v</w:t>
      </w:r>
      <w:r w:rsidRPr="00E2389B">
        <w:t>er,</w:t>
      </w:r>
      <w:r w:rsidRPr="00E2389B">
        <w:rPr>
          <w:spacing w:val="1"/>
        </w:rPr>
        <w:t xml:space="preserve"> </w:t>
      </w:r>
      <w:r w:rsidRPr="00E2389B">
        <w:t xml:space="preserve">the </w:t>
      </w:r>
      <w:r w:rsidRPr="00E2389B">
        <w:rPr>
          <w:rFonts w:cs="Arial"/>
          <w:i/>
          <w:spacing w:val="-1"/>
        </w:rPr>
        <w:t>P</w:t>
      </w:r>
      <w:r w:rsidRPr="00E2389B">
        <w:rPr>
          <w:rFonts w:cs="Arial"/>
          <w:i/>
        </w:rPr>
        <w:t>u</w:t>
      </w:r>
      <w:r w:rsidRPr="00E2389B">
        <w:rPr>
          <w:rFonts w:cs="Arial"/>
          <w:i/>
          <w:spacing w:val="-2"/>
        </w:rPr>
        <w:t>r</w:t>
      </w:r>
      <w:r w:rsidRPr="00E2389B">
        <w:rPr>
          <w:rFonts w:cs="Arial"/>
          <w:i/>
        </w:rPr>
        <w:t>ch</w:t>
      </w:r>
      <w:r w:rsidRPr="00E2389B">
        <w:rPr>
          <w:rFonts w:cs="Arial"/>
          <w:i/>
          <w:spacing w:val="-1"/>
        </w:rPr>
        <w:t>a</w:t>
      </w:r>
      <w:r w:rsidRPr="00E2389B">
        <w:rPr>
          <w:rFonts w:cs="Arial"/>
          <w:i/>
        </w:rPr>
        <w:t>ser</w:t>
      </w:r>
      <w:r w:rsidRPr="00E2389B">
        <w:rPr>
          <w:rFonts w:cs="Arial"/>
          <w:i/>
          <w:spacing w:val="59"/>
        </w:rPr>
        <w:t xml:space="preserve"> </w:t>
      </w:r>
      <w:r>
        <w:rPr>
          <w:spacing w:val="-2"/>
        </w:rPr>
        <w:t>currently uses</w:t>
      </w:r>
      <w:r w:rsidRPr="00E2389B">
        <w:t xml:space="preserve"> p</w:t>
      </w:r>
      <w:r w:rsidRPr="00E2389B">
        <w:rPr>
          <w:spacing w:val="-1"/>
        </w:rPr>
        <w:t>u</w:t>
      </w:r>
      <w:r w:rsidRPr="00E2389B">
        <w:t xml:space="preserve">re </w:t>
      </w:r>
      <w:r w:rsidRPr="00E2389B">
        <w:rPr>
          <w:spacing w:val="-3"/>
        </w:rPr>
        <w:t>w</w:t>
      </w:r>
      <w:r w:rsidRPr="00E2389B">
        <w:t>h</w:t>
      </w:r>
      <w:r w:rsidRPr="00E2389B">
        <w:rPr>
          <w:spacing w:val="-2"/>
        </w:rPr>
        <w:t>i</w:t>
      </w:r>
      <w:r w:rsidRPr="00E2389B">
        <w:t>te sa</w:t>
      </w:r>
      <w:r w:rsidRPr="00E2389B">
        <w:rPr>
          <w:spacing w:val="-1"/>
        </w:rPr>
        <w:t>l</w:t>
      </w:r>
      <w:r w:rsidRPr="00E2389B">
        <w:t>t</w:t>
      </w:r>
      <w:r w:rsidRPr="00E2389B">
        <w:rPr>
          <w:spacing w:val="2"/>
        </w:rPr>
        <w:t xml:space="preserve"> </w:t>
      </w:r>
      <w:r w:rsidRPr="00E2389B">
        <w:rPr>
          <w:spacing w:val="-2"/>
        </w:rPr>
        <w:t>(</w:t>
      </w:r>
      <w:r w:rsidRPr="00E2389B">
        <w:t>t</w:t>
      </w:r>
      <w:r w:rsidRPr="00E2389B">
        <w:rPr>
          <w:spacing w:val="-3"/>
        </w:rPr>
        <w:t>y</w:t>
      </w:r>
      <w:r w:rsidRPr="00E2389B">
        <w:t>p</w:t>
      </w:r>
      <w:r w:rsidRPr="00E2389B">
        <w:rPr>
          <w:spacing w:val="-2"/>
        </w:rPr>
        <w:t>i</w:t>
      </w:r>
      <w:r w:rsidRPr="00E2389B">
        <w:t>ca</w:t>
      </w:r>
      <w:r w:rsidRPr="00E2389B">
        <w:rPr>
          <w:spacing w:val="-2"/>
        </w:rPr>
        <w:t>l</w:t>
      </w:r>
      <w:r w:rsidRPr="00E2389B">
        <w:rPr>
          <w:spacing w:val="1"/>
        </w:rPr>
        <w:t>l</w:t>
      </w:r>
      <w:r w:rsidRPr="00E2389B">
        <w:t>y</w:t>
      </w:r>
      <w:r w:rsidRPr="00E2389B">
        <w:rPr>
          <w:spacing w:val="-2"/>
        </w:rPr>
        <w:t xml:space="preserve"> </w:t>
      </w:r>
      <w:r w:rsidRPr="00E2389B">
        <w:rPr>
          <w:spacing w:val="1"/>
        </w:rPr>
        <w:t>g</w:t>
      </w:r>
      <w:r w:rsidRPr="00E2389B">
        <w:t>re</w:t>
      </w:r>
      <w:r w:rsidRPr="00E2389B">
        <w:rPr>
          <w:spacing w:val="-4"/>
        </w:rPr>
        <w:t>a</w:t>
      </w:r>
      <w:r w:rsidRPr="00E2389B">
        <w:t>ter</w:t>
      </w:r>
      <w:r w:rsidRPr="00E2389B">
        <w:rPr>
          <w:spacing w:val="-1"/>
        </w:rPr>
        <w:t xml:space="preserve"> </w:t>
      </w:r>
      <w:r w:rsidRPr="00E2389B">
        <w:t>th</w:t>
      </w:r>
      <w:r w:rsidRPr="00E2389B">
        <w:rPr>
          <w:spacing w:val="-1"/>
        </w:rPr>
        <w:t>a</w:t>
      </w:r>
      <w:r w:rsidRPr="00E2389B">
        <w:t>n</w:t>
      </w:r>
      <w:r w:rsidRPr="00E2389B">
        <w:rPr>
          <w:spacing w:val="-2"/>
        </w:rPr>
        <w:t xml:space="preserve"> </w:t>
      </w:r>
      <w:r w:rsidRPr="00E2389B">
        <w:t>9</w:t>
      </w:r>
      <w:r w:rsidRPr="00E2389B">
        <w:rPr>
          <w:spacing w:val="-1"/>
        </w:rPr>
        <w:t>8</w:t>
      </w:r>
      <w:r w:rsidRPr="00E2389B">
        <w:t>.</w:t>
      </w:r>
      <w:r w:rsidRPr="00E2389B">
        <w:rPr>
          <w:spacing w:val="-3"/>
        </w:rPr>
        <w:t>5</w:t>
      </w:r>
      <w:r w:rsidRPr="00E2389B">
        <w:t xml:space="preserve">% </w:t>
      </w:r>
      <w:r w:rsidRPr="00E2389B">
        <w:rPr>
          <w:spacing w:val="-2"/>
        </w:rPr>
        <w:t>N</w:t>
      </w:r>
      <w:r w:rsidRPr="00E2389B">
        <w:t>a</w:t>
      </w:r>
      <w:r w:rsidRPr="00E2389B">
        <w:rPr>
          <w:spacing w:val="-2"/>
        </w:rPr>
        <w:t>Cl</w:t>
      </w:r>
      <w:r w:rsidRPr="00E2389B">
        <w:t>,</w:t>
      </w:r>
      <w:r w:rsidRPr="00E2389B">
        <w:rPr>
          <w:spacing w:val="2"/>
        </w:rPr>
        <w:t xml:space="preserve"> </w:t>
      </w:r>
      <w:r w:rsidRPr="00E2389B">
        <w:rPr>
          <w:spacing w:val="-1"/>
        </w:rPr>
        <w:t>e</w:t>
      </w:r>
      <w:r w:rsidRPr="00E2389B">
        <w:rPr>
          <w:spacing w:val="-2"/>
        </w:rPr>
        <w:t>.</w:t>
      </w:r>
      <w:r w:rsidRPr="00E2389B">
        <w:rPr>
          <w:spacing w:val="1"/>
        </w:rPr>
        <w:t>g</w:t>
      </w:r>
      <w:r w:rsidRPr="00E2389B">
        <w:t>.</w:t>
      </w:r>
      <w:r w:rsidRPr="00E2389B">
        <w:rPr>
          <w:spacing w:val="-3"/>
        </w:rPr>
        <w:t xml:space="preserve"> </w:t>
      </w:r>
      <w:r w:rsidRPr="00E2389B">
        <w:t>mari</w:t>
      </w:r>
      <w:r w:rsidRPr="00E2389B">
        <w:rPr>
          <w:spacing w:val="-1"/>
        </w:rPr>
        <w:t>n</w:t>
      </w:r>
      <w:r w:rsidRPr="00E2389B">
        <w:t>e sa</w:t>
      </w:r>
      <w:r w:rsidRPr="00E2389B">
        <w:rPr>
          <w:spacing w:val="-4"/>
        </w:rPr>
        <w:t>l</w:t>
      </w:r>
      <w:r w:rsidRPr="00E2389B">
        <w:t>t)</w:t>
      </w:r>
      <w:r w:rsidRPr="00E2389B">
        <w:rPr>
          <w:spacing w:val="-3"/>
        </w:rPr>
        <w:t xml:space="preserve"> </w:t>
      </w:r>
      <w:r w:rsidRPr="00E2389B">
        <w:rPr>
          <w:spacing w:val="3"/>
        </w:rPr>
        <w:t>as its default material for use</w:t>
      </w:r>
      <w:r w:rsidRPr="00E2389B">
        <w:rPr>
          <w:spacing w:val="-2"/>
        </w:rPr>
        <w:t xml:space="preserve"> </w:t>
      </w:r>
      <w:r w:rsidRPr="00E2389B">
        <w:rPr>
          <w:spacing w:val="-4"/>
        </w:rPr>
        <w:t>w</w:t>
      </w:r>
      <w:r w:rsidRPr="00E2389B">
        <w:rPr>
          <w:spacing w:val="-2"/>
        </w:rPr>
        <w:t>i</w:t>
      </w:r>
      <w:r w:rsidRPr="00E2389B">
        <w:t>th</w:t>
      </w:r>
      <w:r w:rsidRPr="00E2389B">
        <w:rPr>
          <w:spacing w:val="-2"/>
        </w:rPr>
        <w:t>i</w:t>
      </w:r>
      <w:r w:rsidRPr="00E2389B">
        <w:t>n</w:t>
      </w:r>
      <w:r w:rsidRPr="00E2389B">
        <w:rPr>
          <w:spacing w:val="2"/>
        </w:rPr>
        <w:t xml:space="preserve"> </w:t>
      </w:r>
      <w:r w:rsidRPr="00E2389B">
        <w:t xml:space="preserve">the </w:t>
      </w:r>
      <w:r>
        <w:t xml:space="preserve">Salt </w:t>
      </w:r>
      <w:r w:rsidRPr="00E2389B">
        <w:rPr>
          <w:spacing w:val="-1"/>
        </w:rPr>
        <w:t>S</w:t>
      </w:r>
      <w:r w:rsidRPr="00E2389B">
        <w:t>at</w:t>
      </w:r>
      <w:r w:rsidRPr="00E2389B">
        <w:rPr>
          <w:spacing w:val="-3"/>
        </w:rPr>
        <w:t>u</w:t>
      </w:r>
      <w:r w:rsidRPr="00E2389B">
        <w:t>rat</w:t>
      </w:r>
      <w:r w:rsidRPr="00E2389B">
        <w:rPr>
          <w:spacing w:val="-3"/>
        </w:rPr>
        <w:t>o</w:t>
      </w:r>
      <w:r w:rsidRPr="00E2389B">
        <w:rPr>
          <w:spacing w:val="-2"/>
        </w:rPr>
        <w:t>r</w:t>
      </w:r>
      <w:r w:rsidRPr="00E2389B">
        <w:t>s.</w:t>
      </w:r>
    </w:p>
    <w:p w:rsidR="009B6B78" w:rsidRPr="009A3FDE" w:rsidRDefault="00084027" w:rsidP="00084027">
      <w:pPr>
        <w:pStyle w:val="Heading3"/>
      </w:pPr>
      <w:r w:rsidRPr="009A3FDE">
        <w:t xml:space="preserve">Winter maintenance operations are carried out on behalf of the </w:t>
      </w:r>
      <w:r w:rsidRPr="0080364F">
        <w:rPr>
          <w:i/>
        </w:rPr>
        <w:t>Purchaser</w:t>
      </w:r>
      <w:r w:rsidRPr="0080364F">
        <w:t xml:space="preserve"> by a </w:t>
      </w:r>
      <w:r w:rsidR="009B6B78" w:rsidRPr="00114FE2">
        <w:t>third-party</w:t>
      </w:r>
      <w:r w:rsidRPr="00114FE2">
        <w:t xml:space="preserve"> Service Provider. </w:t>
      </w:r>
      <w:r w:rsidR="009B6B78" w:rsidRPr="006F6A6B">
        <w:t xml:space="preserve">The Service Provider also carries out all depot facilities management services on behalf of the </w:t>
      </w:r>
      <w:r w:rsidR="009B6B78" w:rsidRPr="009A3FDE">
        <w:rPr>
          <w:i/>
        </w:rPr>
        <w:t>Purchaser</w:t>
      </w:r>
      <w:r w:rsidR="009B6B78" w:rsidRPr="009A3FDE">
        <w:t xml:space="preserve">. This includes the </w:t>
      </w:r>
      <w:r w:rsidR="009B2009" w:rsidRPr="009A3FDE">
        <w:t xml:space="preserve">operation and </w:t>
      </w:r>
      <w:r w:rsidR="009B6B78" w:rsidRPr="009A3FDE">
        <w:t>maintenance of Salt Saturator equipment.</w:t>
      </w:r>
    </w:p>
    <w:p w:rsidR="00BB50BE" w:rsidRPr="00454027" w:rsidRDefault="009B6B78" w:rsidP="003C748E">
      <w:pPr>
        <w:pStyle w:val="Heading3"/>
      </w:pPr>
      <w:r w:rsidRPr="00454027">
        <w:t xml:space="preserve">For the purposes of this contract the Service Provider </w:t>
      </w:r>
      <w:r w:rsidR="00000874" w:rsidRPr="00454027">
        <w:t>is</w:t>
      </w:r>
      <w:r w:rsidRPr="00454027">
        <w:t xml:space="preserve"> referred to as the </w:t>
      </w:r>
      <w:r w:rsidRPr="00454027">
        <w:rPr>
          <w:i/>
        </w:rPr>
        <w:t>Depot Management Contractor</w:t>
      </w:r>
      <w:r w:rsidRPr="00454027">
        <w:t>.</w:t>
      </w:r>
    </w:p>
    <w:p w:rsidR="00855739" w:rsidRDefault="00BB50BE" w:rsidP="00855739">
      <w:pPr>
        <w:pStyle w:val="Heading3"/>
      </w:pPr>
      <w:r w:rsidRPr="00114FE2">
        <w:t xml:space="preserve">Design </w:t>
      </w:r>
      <w:r w:rsidR="00802450" w:rsidRPr="009A7C38">
        <w:t>s</w:t>
      </w:r>
      <w:r w:rsidRPr="00114FE2">
        <w:t xml:space="preserve">ervices are carried out on behalf of the </w:t>
      </w:r>
      <w:r w:rsidRPr="006F6A6B">
        <w:rPr>
          <w:i/>
        </w:rPr>
        <w:t>Purchaser</w:t>
      </w:r>
      <w:r w:rsidRPr="00A6598F">
        <w:t xml:space="preserve"> by a </w:t>
      </w:r>
      <w:r w:rsidR="00341020" w:rsidRPr="00A6598F">
        <w:t>third-party</w:t>
      </w:r>
      <w:r w:rsidRPr="00802450">
        <w:t xml:space="preserve"> Consultant. </w:t>
      </w:r>
      <w:r w:rsidR="00C3651C" w:rsidRPr="00802450">
        <w:t xml:space="preserve">The Consultant carries out all design services related to depot improvement works on behalf of the </w:t>
      </w:r>
      <w:r w:rsidR="00C3651C" w:rsidRPr="00802450">
        <w:rPr>
          <w:i/>
        </w:rPr>
        <w:t>Purchaser</w:t>
      </w:r>
      <w:r w:rsidR="00C3651C" w:rsidRPr="00802450">
        <w:t>. This includes</w:t>
      </w:r>
      <w:r w:rsidR="009B6B78" w:rsidRPr="00802450">
        <w:t xml:space="preserve"> </w:t>
      </w:r>
      <w:r w:rsidR="00C3651C" w:rsidRPr="00802450">
        <w:t>the design of any enabling works required prior to the installation of Salt Saturator equipment.</w:t>
      </w:r>
      <w:r w:rsidR="00855739" w:rsidRPr="00855739">
        <w:t xml:space="preserve"> </w:t>
      </w:r>
    </w:p>
    <w:p w:rsidR="00960DB3" w:rsidRDefault="00855739" w:rsidP="00855739">
      <w:pPr>
        <w:pStyle w:val="Heading3"/>
      </w:pPr>
      <w:r>
        <w:t xml:space="preserve">The </w:t>
      </w:r>
      <w:r w:rsidRPr="009A7C38">
        <w:rPr>
          <w:i/>
        </w:rPr>
        <w:t>Purchaser</w:t>
      </w:r>
      <w:r w:rsidR="00197D48">
        <w:t xml:space="preserve"> currently has 89</w:t>
      </w:r>
      <w:r>
        <w:t xml:space="preserve"> salt saturators and </w:t>
      </w:r>
      <w:r w:rsidR="00197D48">
        <w:t>35</w:t>
      </w:r>
      <w:r w:rsidR="00626BAD">
        <w:t xml:space="preserve"> </w:t>
      </w:r>
      <w:r>
        <w:t>ancillar</w:t>
      </w:r>
      <w:r w:rsidR="00626BAD">
        <w:t xml:space="preserve">y pieces of equipment, </w:t>
      </w:r>
      <w:r w:rsidR="00197D48">
        <w:t xml:space="preserve">located </w:t>
      </w:r>
      <w:r w:rsidR="00626BAD">
        <w:t>across 111</w:t>
      </w:r>
      <w:r>
        <w:t xml:space="preserve"> Depots.  The specific replacement programme will be dependent upon the life of the asset.  The </w:t>
      </w:r>
      <w:r w:rsidRPr="009A7C38">
        <w:rPr>
          <w:i/>
        </w:rPr>
        <w:t>Supplier</w:t>
      </w:r>
      <w:r>
        <w:t xml:space="preserve"> will provide an effective replacement programme when products are at life end and also provide new equipment to new depots to meet the aspirations of the Winter Strategy.  All equipment will have a 3-year warranty and the </w:t>
      </w:r>
      <w:r w:rsidRPr="009A7C38">
        <w:rPr>
          <w:i/>
        </w:rPr>
        <w:t>Supplier</w:t>
      </w:r>
      <w:r>
        <w:t xml:space="preserve"> will provide training regarding the use, commission, testing and first diagnosis of issues.  To support Highways England’s asset and winter strategy objectives, this contract has been split into 2 lots, North and South.</w:t>
      </w:r>
    </w:p>
    <w:p w:rsidR="00802450" w:rsidRPr="002026AF" w:rsidRDefault="00802450" w:rsidP="009A7C38"/>
    <w:p w:rsidR="00BC00A0" w:rsidRPr="005110BE" w:rsidRDefault="00BC00A0" w:rsidP="005110BE">
      <w:pPr>
        <w:pStyle w:val="Heading1"/>
      </w:pPr>
      <w:bookmarkStart w:id="222" w:name="_Toc516663113"/>
      <w:bookmarkStart w:id="223" w:name="DESCRIPTION_GOODS"/>
      <w:r w:rsidRPr="005110BE">
        <w:t xml:space="preserve">Description of the </w:t>
      </w:r>
      <w:r w:rsidRPr="00B5463F">
        <w:t>Goods</w:t>
      </w:r>
      <w:bookmarkEnd w:id="43"/>
      <w:bookmarkEnd w:id="222"/>
    </w:p>
    <w:p w:rsidR="00BC00A0" w:rsidRPr="00897F50" w:rsidRDefault="00BC00A0" w:rsidP="00BC00A0">
      <w:pPr>
        <w:pStyle w:val="Heading2"/>
        <w:rPr>
          <w:szCs w:val="22"/>
        </w:rPr>
      </w:pPr>
      <w:bookmarkStart w:id="224" w:name="_Toc444025036"/>
      <w:bookmarkStart w:id="225" w:name="_Toc444025332"/>
      <w:bookmarkStart w:id="226" w:name="_Toc444025954"/>
      <w:bookmarkStart w:id="227" w:name="_Toc444060535"/>
      <w:bookmarkStart w:id="228" w:name="_Toc444063399"/>
      <w:bookmarkStart w:id="229" w:name="_Toc444063746"/>
      <w:bookmarkStart w:id="230" w:name="_Toc444064965"/>
      <w:bookmarkStart w:id="231" w:name="_Toc444065984"/>
      <w:bookmarkStart w:id="232" w:name="_Toc444025333"/>
      <w:bookmarkStart w:id="233" w:name="_Toc444025955"/>
      <w:bookmarkStart w:id="234" w:name="_Toc444060536"/>
      <w:bookmarkStart w:id="235" w:name="_Toc444063400"/>
      <w:bookmarkStart w:id="236" w:name="_Toc444063747"/>
      <w:bookmarkStart w:id="237" w:name="_Toc444064966"/>
      <w:bookmarkStart w:id="238" w:name="_Toc444065985"/>
      <w:bookmarkStart w:id="239" w:name="_Toc444025038"/>
      <w:bookmarkStart w:id="240" w:name="_Toc444025334"/>
      <w:bookmarkStart w:id="241" w:name="_Toc444025956"/>
      <w:bookmarkStart w:id="242" w:name="_Toc444060537"/>
      <w:bookmarkStart w:id="243" w:name="_Toc444063401"/>
      <w:bookmarkStart w:id="244" w:name="_Toc444063748"/>
      <w:bookmarkStart w:id="245" w:name="_Toc444064967"/>
      <w:bookmarkStart w:id="246" w:name="_Toc444065986"/>
      <w:bookmarkStart w:id="247" w:name="_Toc444025039"/>
      <w:bookmarkStart w:id="248" w:name="_Toc444025335"/>
      <w:bookmarkStart w:id="249" w:name="_Toc444025957"/>
      <w:bookmarkStart w:id="250" w:name="_Toc444060538"/>
      <w:bookmarkStart w:id="251" w:name="_Toc444063402"/>
      <w:bookmarkStart w:id="252" w:name="_Toc444063749"/>
      <w:bookmarkStart w:id="253" w:name="_Toc444064968"/>
      <w:bookmarkStart w:id="254" w:name="_Toc444065987"/>
      <w:bookmarkStart w:id="255" w:name="_Toc444025040"/>
      <w:bookmarkStart w:id="256" w:name="_Toc444025336"/>
      <w:bookmarkStart w:id="257" w:name="_Toc444025958"/>
      <w:bookmarkStart w:id="258" w:name="_Toc444060539"/>
      <w:bookmarkStart w:id="259" w:name="_Toc444063403"/>
      <w:bookmarkStart w:id="260" w:name="_Toc444063750"/>
      <w:bookmarkStart w:id="261" w:name="_Toc444064969"/>
      <w:bookmarkStart w:id="262" w:name="_Toc444065988"/>
      <w:bookmarkStart w:id="263" w:name="_Toc444025041"/>
      <w:bookmarkStart w:id="264" w:name="_Toc444025337"/>
      <w:bookmarkStart w:id="265" w:name="_Toc444025959"/>
      <w:bookmarkStart w:id="266" w:name="_Toc444060540"/>
      <w:bookmarkStart w:id="267" w:name="_Toc444063404"/>
      <w:bookmarkStart w:id="268" w:name="_Toc444063751"/>
      <w:bookmarkStart w:id="269" w:name="_Toc444064970"/>
      <w:bookmarkStart w:id="270" w:name="_Toc444065989"/>
      <w:bookmarkStart w:id="271" w:name="_Toc444025042"/>
      <w:bookmarkStart w:id="272" w:name="_Toc444025338"/>
      <w:bookmarkStart w:id="273" w:name="_Toc444025960"/>
      <w:bookmarkStart w:id="274" w:name="_Toc444060541"/>
      <w:bookmarkStart w:id="275" w:name="_Toc444063405"/>
      <w:bookmarkStart w:id="276" w:name="_Toc444063752"/>
      <w:bookmarkStart w:id="277" w:name="_Toc444064971"/>
      <w:bookmarkStart w:id="278" w:name="_Toc444065990"/>
      <w:bookmarkStart w:id="279" w:name="_Toc466548954"/>
      <w:bookmarkStart w:id="280" w:name="_Toc516663114"/>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r w:rsidRPr="00897F50">
        <w:rPr>
          <w:i/>
          <w:szCs w:val="22"/>
        </w:rPr>
        <w:t>Purchaser</w:t>
      </w:r>
      <w:r w:rsidRPr="00897F50">
        <w:rPr>
          <w:szCs w:val="22"/>
        </w:rPr>
        <w:t>’s requirements</w:t>
      </w:r>
      <w:bookmarkEnd w:id="279"/>
      <w:bookmarkEnd w:id="280"/>
    </w:p>
    <w:p w:rsidR="007263EC" w:rsidRPr="00897F50" w:rsidRDefault="007263EC" w:rsidP="004A79C4">
      <w:pPr>
        <w:pStyle w:val="Heading3"/>
        <w:rPr>
          <w:rFonts w:cs="Arial"/>
          <w:i/>
          <w:szCs w:val="22"/>
        </w:rPr>
      </w:pPr>
      <w:r w:rsidRPr="00B5463F">
        <w:rPr>
          <w:rFonts w:cs="Arial"/>
          <w:i/>
          <w:szCs w:val="22"/>
        </w:rPr>
        <w:t xml:space="preserve">The Supplier: </w:t>
      </w:r>
    </w:p>
    <w:p w:rsidR="007263EC" w:rsidRPr="00897F50" w:rsidRDefault="007263EC" w:rsidP="004A79C4">
      <w:pPr>
        <w:pStyle w:val="bullets"/>
        <w:numPr>
          <w:ilvl w:val="0"/>
          <w:numId w:val="21"/>
        </w:numPr>
        <w:ind w:left="851" w:hanging="284"/>
        <w:rPr>
          <w:rFonts w:cs="Arial"/>
          <w:szCs w:val="22"/>
        </w:rPr>
      </w:pPr>
      <w:r w:rsidRPr="00897F50">
        <w:rPr>
          <w:rFonts w:cs="Arial"/>
          <w:szCs w:val="22"/>
        </w:rPr>
        <w:t xml:space="preserve">Provides technical advice to the </w:t>
      </w:r>
      <w:r w:rsidRPr="009A7C38">
        <w:rPr>
          <w:rFonts w:cs="Arial"/>
          <w:i/>
          <w:szCs w:val="22"/>
        </w:rPr>
        <w:t>Purchaser</w:t>
      </w:r>
      <w:r w:rsidRPr="00897F50">
        <w:rPr>
          <w:rFonts w:cs="Arial"/>
          <w:szCs w:val="22"/>
        </w:rPr>
        <w:t xml:space="preserve"> regarding Salt Saturator solution</w:t>
      </w:r>
      <w:r w:rsidR="001F25AD">
        <w:rPr>
          <w:rFonts w:cs="Arial"/>
          <w:szCs w:val="22"/>
        </w:rPr>
        <w:t>s</w:t>
      </w:r>
      <w:r w:rsidRPr="00897F50">
        <w:rPr>
          <w:rFonts w:cs="Arial"/>
          <w:szCs w:val="22"/>
        </w:rPr>
        <w:t xml:space="preserve"> including </w:t>
      </w:r>
      <w:r w:rsidR="0042589F" w:rsidRPr="00D96F73">
        <w:rPr>
          <w:rFonts w:cs="Arial"/>
          <w:szCs w:val="22"/>
        </w:rPr>
        <w:t xml:space="preserve">the provision of supporting </w:t>
      </w:r>
      <w:r w:rsidRPr="00D96F73">
        <w:rPr>
          <w:rFonts w:cs="Arial"/>
          <w:szCs w:val="22"/>
        </w:rPr>
        <w:t>brine storage tanks and/or water harvesting tanks</w:t>
      </w:r>
      <w:r w:rsidR="0042589F" w:rsidRPr="00D96F73">
        <w:rPr>
          <w:rFonts w:cs="Arial"/>
          <w:szCs w:val="22"/>
        </w:rPr>
        <w:t xml:space="preserve"> that will provide the </w:t>
      </w:r>
      <w:r w:rsidR="0042589F" w:rsidRPr="00D96F73">
        <w:rPr>
          <w:rFonts w:cs="Arial"/>
          <w:i/>
          <w:szCs w:val="22"/>
        </w:rPr>
        <w:t>Purchaser</w:t>
      </w:r>
      <w:r w:rsidR="0042589F" w:rsidRPr="00D96F73">
        <w:rPr>
          <w:rFonts w:cs="Arial"/>
          <w:szCs w:val="22"/>
        </w:rPr>
        <w:t xml:space="preserve"> with the required depot capacity for both brine production and storage</w:t>
      </w:r>
      <w:r w:rsidR="001F25AD" w:rsidRPr="00D96F73">
        <w:rPr>
          <w:rFonts w:cs="Arial"/>
          <w:szCs w:val="22"/>
        </w:rPr>
        <w:t>.</w:t>
      </w:r>
    </w:p>
    <w:p w:rsidR="00BC00A0" w:rsidRPr="00897F50" w:rsidRDefault="00BC00A0" w:rsidP="004A79C4">
      <w:pPr>
        <w:pStyle w:val="Heading3"/>
        <w:rPr>
          <w:rFonts w:cs="Arial"/>
          <w:szCs w:val="22"/>
        </w:rPr>
      </w:pPr>
      <w:r w:rsidRPr="00897F50">
        <w:rPr>
          <w:rFonts w:cs="Arial"/>
          <w:szCs w:val="22"/>
        </w:rPr>
        <w:t xml:space="preserve">The </w:t>
      </w:r>
      <w:r w:rsidRPr="00897F50">
        <w:rPr>
          <w:rFonts w:cs="Arial"/>
          <w:i/>
          <w:szCs w:val="22"/>
        </w:rPr>
        <w:t>Supplier</w:t>
      </w:r>
      <w:r w:rsidR="0025450F" w:rsidRPr="00897F50">
        <w:rPr>
          <w:rFonts w:cs="Arial"/>
          <w:i/>
          <w:szCs w:val="22"/>
        </w:rPr>
        <w:t xml:space="preserve"> </w:t>
      </w:r>
      <w:r w:rsidR="0025450F" w:rsidRPr="009A7C38">
        <w:rPr>
          <w:rFonts w:cs="Arial"/>
          <w:szCs w:val="22"/>
        </w:rPr>
        <w:t>on receipt of a batch order</w:t>
      </w:r>
      <w:r w:rsidRPr="00897F50">
        <w:rPr>
          <w:rFonts w:cs="Arial"/>
          <w:szCs w:val="22"/>
        </w:rPr>
        <w:t>:</w:t>
      </w:r>
    </w:p>
    <w:p w:rsidR="00C27854" w:rsidRPr="00897F50" w:rsidRDefault="009A7C38" w:rsidP="004A79C4">
      <w:pPr>
        <w:pStyle w:val="bullets"/>
        <w:numPr>
          <w:ilvl w:val="0"/>
          <w:numId w:val="21"/>
        </w:numPr>
        <w:ind w:left="851" w:hanging="284"/>
        <w:rPr>
          <w:rFonts w:cs="Arial"/>
          <w:szCs w:val="22"/>
        </w:rPr>
      </w:pPr>
      <w:r>
        <w:rPr>
          <w:rFonts w:cs="Arial"/>
          <w:spacing w:val="1"/>
          <w:szCs w:val="22"/>
        </w:rPr>
        <w:t>P</w:t>
      </w:r>
      <w:r w:rsidR="00C27854" w:rsidRPr="00B5463F">
        <w:rPr>
          <w:rFonts w:cs="Arial"/>
          <w:spacing w:val="1"/>
          <w:szCs w:val="22"/>
        </w:rPr>
        <w:t>rovide</w:t>
      </w:r>
      <w:r w:rsidR="00C27854" w:rsidRPr="00897F50">
        <w:rPr>
          <w:rFonts w:cs="Arial"/>
          <w:spacing w:val="1"/>
          <w:szCs w:val="22"/>
        </w:rPr>
        <w:t>s</w:t>
      </w:r>
      <w:r w:rsidR="00C27854" w:rsidRPr="00B5463F">
        <w:rPr>
          <w:rFonts w:cs="Arial"/>
          <w:spacing w:val="1"/>
          <w:szCs w:val="22"/>
        </w:rPr>
        <w:t xml:space="preserve"> </w:t>
      </w:r>
      <w:r w:rsidR="00C27854">
        <w:rPr>
          <w:rFonts w:cs="Arial"/>
          <w:spacing w:val="1"/>
          <w:szCs w:val="22"/>
        </w:rPr>
        <w:t xml:space="preserve">the </w:t>
      </w:r>
      <w:r w:rsidR="008C578F">
        <w:rPr>
          <w:rFonts w:cs="Arial"/>
          <w:spacing w:val="1"/>
          <w:szCs w:val="22"/>
        </w:rPr>
        <w:t xml:space="preserve">detail required in 1.2.7 </w:t>
      </w:r>
      <w:r w:rsidR="00C27854">
        <w:rPr>
          <w:rFonts w:cs="Arial"/>
          <w:spacing w:val="1"/>
          <w:szCs w:val="22"/>
        </w:rPr>
        <w:t xml:space="preserve">within </w:t>
      </w:r>
      <w:r w:rsidR="00C27854" w:rsidRPr="00897F50">
        <w:rPr>
          <w:rFonts w:cs="Arial"/>
          <w:spacing w:val="1"/>
          <w:szCs w:val="22"/>
        </w:rPr>
        <w:t xml:space="preserve">two weeks </w:t>
      </w:r>
      <w:r w:rsidR="00C27854">
        <w:rPr>
          <w:rFonts w:cs="Arial"/>
          <w:spacing w:val="1"/>
          <w:szCs w:val="22"/>
        </w:rPr>
        <w:t>of</w:t>
      </w:r>
      <w:r w:rsidR="00C27854" w:rsidRPr="00897F50">
        <w:rPr>
          <w:rFonts w:cs="Arial"/>
          <w:spacing w:val="1"/>
          <w:szCs w:val="22"/>
        </w:rPr>
        <w:t xml:space="preserve"> receiving a batch order</w:t>
      </w:r>
      <w:r w:rsidR="00C27854">
        <w:rPr>
          <w:rFonts w:cs="Arial"/>
          <w:spacing w:val="1"/>
          <w:szCs w:val="22"/>
        </w:rPr>
        <w:t>,</w:t>
      </w:r>
    </w:p>
    <w:p w:rsidR="004A79C4" w:rsidRDefault="009A7C38" w:rsidP="004A79C4">
      <w:pPr>
        <w:pStyle w:val="bullets"/>
        <w:numPr>
          <w:ilvl w:val="0"/>
          <w:numId w:val="21"/>
        </w:numPr>
        <w:tabs>
          <w:tab w:val="clear" w:pos="1702"/>
          <w:tab w:val="num" w:pos="851"/>
        </w:tabs>
        <w:ind w:left="851" w:hanging="284"/>
        <w:rPr>
          <w:rFonts w:cs="Arial"/>
          <w:szCs w:val="22"/>
        </w:rPr>
      </w:pPr>
      <w:r>
        <w:rPr>
          <w:rFonts w:cs="Arial"/>
          <w:szCs w:val="22"/>
        </w:rPr>
        <w:lastRenderedPageBreak/>
        <w:t>Demonstrates</w:t>
      </w:r>
      <w:r w:rsidR="00C27854" w:rsidRPr="00897F50">
        <w:rPr>
          <w:rFonts w:cs="Arial"/>
          <w:szCs w:val="22"/>
        </w:rPr>
        <w:t xml:space="preserve"> innovation while working collaboratively and in partnership with the </w:t>
      </w:r>
      <w:r w:rsidR="00C27854" w:rsidRPr="00897F50">
        <w:rPr>
          <w:rFonts w:cs="Arial"/>
          <w:i/>
          <w:szCs w:val="22"/>
        </w:rPr>
        <w:t>Purchaser</w:t>
      </w:r>
      <w:r w:rsidR="00C27854">
        <w:rPr>
          <w:rFonts w:cs="Arial"/>
          <w:szCs w:val="22"/>
        </w:rPr>
        <w:t>,</w:t>
      </w:r>
      <w:r w:rsidR="00C27854" w:rsidRPr="00897F50">
        <w:rPr>
          <w:rFonts w:cs="Arial"/>
          <w:szCs w:val="22"/>
        </w:rPr>
        <w:t xml:space="preserve"> the </w:t>
      </w:r>
      <w:r w:rsidR="00C27854" w:rsidRPr="00454027">
        <w:rPr>
          <w:rFonts w:cs="Arial"/>
          <w:i/>
          <w:szCs w:val="22"/>
        </w:rPr>
        <w:t>Depot Management Contractor</w:t>
      </w:r>
      <w:r w:rsidR="00C27854" w:rsidRPr="00454027">
        <w:rPr>
          <w:rFonts w:cs="Arial"/>
          <w:szCs w:val="22"/>
        </w:rPr>
        <w:t xml:space="preserve"> and</w:t>
      </w:r>
      <w:r w:rsidR="00C27854">
        <w:rPr>
          <w:rFonts w:cs="Arial"/>
          <w:szCs w:val="22"/>
        </w:rPr>
        <w:t xml:space="preserve"> the Consultant.</w:t>
      </w:r>
    </w:p>
    <w:p w:rsidR="00C27854" w:rsidRPr="00897F50" w:rsidRDefault="00C27854" w:rsidP="004A79C4">
      <w:pPr>
        <w:pStyle w:val="bullets"/>
        <w:numPr>
          <w:ilvl w:val="0"/>
          <w:numId w:val="21"/>
        </w:numPr>
        <w:tabs>
          <w:tab w:val="clear" w:pos="1702"/>
          <w:tab w:val="num" w:pos="851"/>
        </w:tabs>
        <w:ind w:left="851" w:hanging="284"/>
        <w:rPr>
          <w:rFonts w:cs="Arial"/>
          <w:szCs w:val="22"/>
        </w:rPr>
      </w:pPr>
      <w:r>
        <w:rPr>
          <w:rFonts w:cs="Arial"/>
          <w:szCs w:val="22"/>
        </w:rPr>
        <w:t>A</w:t>
      </w:r>
      <w:r w:rsidRPr="00897F50">
        <w:rPr>
          <w:rFonts w:cs="Arial"/>
          <w:szCs w:val="22"/>
        </w:rPr>
        <w:t>ble to adapt to a changing environment where necessary.</w:t>
      </w:r>
    </w:p>
    <w:p w:rsidR="0025450F" w:rsidRPr="00D96F73" w:rsidRDefault="009A7C38" w:rsidP="004A79C4">
      <w:pPr>
        <w:pStyle w:val="bullets"/>
        <w:numPr>
          <w:ilvl w:val="0"/>
          <w:numId w:val="21"/>
        </w:numPr>
        <w:tabs>
          <w:tab w:val="clear" w:pos="1702"/>
          <w:tab w:val="num" w:pos="851"/>
        </w:tabs>
        <w:ind w:left="851" w:hanging="284"/>
        <w:rPr>
          <w:rFonts w:cs="Arial"/>
          <w:szCs w:val="22"/>
        </w:rPr>
      </w:pPr>
      <w:r w:rsidRPr="00D96F73">
        <w:rPr>
          <w:rFonts w:cs="Arial"/>
          <w:szCs w:val="22"/>
        </w:rPr>
        <w:t>S</w:t>
      </w:r>
      <w:r w:rsidR="00BC00A0" w:rsidRPr="00D96F73">
        <w:rPr>
          <w:rFonts w:cs="Arial"/>
          <w:szCs w:val="22"/>
        </w:rPr>
        <w:t>uppl</w:t>
      </w:r>
      <w:r w:rsidR="001F25AD" w:rsidRPr="00D96F73">
        <w:rPr>
          <w:rFonts w:cs="Arial"/>
          <w:szCs w:val="22"/>
        </w:rPr>
        <w:t>ies</w:t>
      </w:r>
      <w:r w:rsidR="00BC00A0" w:rsidRPr="00D96F73">
        <w:rPr>
          <w:rFonts w:cs="Arial"/>
          <w:szCs w:val="22"/>
        </w:rPr>
        <w:t xml:space="preserve"> and instal</w:t>
      </w:r>
      <w:r w:rsidR="001F25AD" w:rsidRPr="00D96F73">
        <w:rPr>
          <w:rFonts w:cs="Arial"/>
          <w:szCs w:val="22"/>
        </w:rPr>
        <w:t>ls</w:t>
      </w:r>
      <w:r w:rsidR="00BC00A0" w:rsidRPr="00D96F73">
        <w:rPr>
          <w:rFonts w:cs="Arial"/>
          <w:szCs w:val="22"/>
        </w:rPr>
        <w:t xml:space="preserve"> fully operational</w:t>
      </w:r>
      <w:r w:rsidR="00EF1C15" w:rsidRPr="00D96F73">
        <w:rPr>
          <w:rFonts w:cs="Arial"/>
          <w:szCs w:val="22"/>
        </w:rPr>
        <w:t xml:space="preserve"> Salt Saturator</w:t>
      </w:r>
      <w:r w:rsidR="001F25AD" w:rsidRPr="00D96F73">
        <w:rPr>
          <w:rFonts w:cs="Arial"/>
          <w:szCs w:val="22"/>
        </w:rPr>
        <w:t xml:space="preserve"> equipment</w:t>
      </w:r>
      <w:r w:rsidR="0042589F" w:rsidRPr="00D96F73">
        <w:rPr>
          <w:rFonts w:cs="Arial"/>
          <w:szCs w:val="22"/>
        </w:rPr>
        <w:t>, and any associated equipment required</w:t>
      </w:r>
      <w:r w:rsidR="00EF1C15" w:rsidRPr="00D96F73">
        <w:rPr>
          <w:rFonts w:cs="Arial"/>
          <w:szCs w:val="22"/>
        </w:rPr>
        <w:t xml:space="preserve"> to </w:t>
      </w:r>
      <w:r w:rsidR="00BC00A0" w:rsidRPr="00D96F73">
        <w:rPr>
          <w:rFonts w:cs="Arial"/>
          <w:szCs w:val="22"/>
        </w:rPr>
        <w:t xml:space="preserve">individual </w:t>
      </w:r>
      <w:r w:rsidR="0025450F" w:rsidRPr="00D96F73">
        <w:rPr>
          <w:rFonts w:cs="Arial"/>
          <w:szCs w:val="22"/>
        </w:rPr>
        <w:t xml:space="preserve">Highways England </w:t>
      </w:r>
      <w:r w:rsidR="00BC00A0" w:rsidRPr="00D96F73">
        <w:rPr>
          <w:rFonts w:cs="Arial"/>
          <w:szCs w:val="22"/>
        </w:rPr>
        <w:t xml:space="preserve">sites </w:t>
      </w:r>
      <w:r w:rsidR="0025450F" w:rsidRPr="00D96F73">
        <w:rPr>
          <w:rFonts w:cs="Arial"/>
          <w:szCs w:val="22"/>
        </w:rPr>
        <w:t xml:space="preserve">as specified in </w:t>
      </w:r>
      <w:r w:rsidR="001F25AD" w:rsidRPr="00D96F73">
        <w:rPr>
          <w:rFonts w:cs="Arial"/>
          <w:szCs w:val="22"/>
        </w:rPr>
        <w:t xml:space="preserve">the </w:t>
      </w:r>
      <w:r w:rsidR="0025450F" w:rsidRPr="00D96F73">
        <w:rPr>
          <w:rFonts w:cs="Arial"/>
          <w:szCs w:val="22"/>
        </w:rPr>
        <w:t>batch order</w:t>
      </w:r>
      <w:r w:rsidR="001F25AD" w:rsidRPr="00D96F73">
        <w:rPr>
          <w:rFonts w:cs="Arial"/>
          <w:szCs w:val="22"/>
        </w:rPr>
        <w:t>,</w:t>
      </w:r>
    </w:p>
    <w:p w:rsidR="00883314" w:rsidRPr="00897F50" w:rsidRDefault="009A7C38" w:rsidP="004A79C4">
      <w:pPr>
        <w:pStyle w:val="bullets"/>
        <w:numPr>
          <w:ilvl w:val="0"/>
          <w:numId w:val="21"/>
        </w:numPr>
        <w:tabs>
          <w:tab w:val="clear" w:pos="1702"/>
          <w:tab w:val="num" w:pos="851"/>
        </w:tabs>
        <w:ind w:left="851" w:hanging="284"/>
        <w:rPr>
          <w:rFonts w:cs="Arial"/>
          <w:szCs w:val="22"/>
        </w:rPr>
      </w:pPr>
      <w:r>
        <w:rPr>
          <w:rFonts w:cs="Arial"/>
          <w:szCs w:val="22"/>
        </w:rPr>
        <w:t>T</w:t>
      </w:r>
      <w:r w:rsidR="00883314">
        <w:rPr>
          <w:rFonts w:cs="Arial"/>
          <w:szCs w:val="22"/>
        </w:rPr>
        <w:t>ests any Salt Saturator equipment and associated connections on completion of installation</w:t>
      </w:r>
      <w:r w:rsidR="00D96F73">
        <w:rPr>
          <w:rFonts w:cs="Arial"/>
          <w:szCs w:val="22"/>
        </w:rPr>
        <w:t>.</w:t>
      </w:r>
    </w:p>
    <w:p w:rsidR="00270DD7" w:rsidRDefault="009A7C38" w:rsidP="004A79C4">
      <w:pPr>
        <w:pStyle w:val="bullets"/>
        <w:numPr>
          <w:ilvl w:val="0"/>
          <w:numId w:val="21"/>
        </w:numPr>
        <w:tabs>
          <w:tab w:val="clear" w:pos="1702"/>
          <w:tab w:val="num" w:pos="851"/>
        </w:tabs>
        <w:ind w:left="851" w:hanging="284"/>
        <w:rPr>
          <w:rFonts w:cs="Arial"/>
          <w:szCs w:val="22"/>
        </w:rPr>
      </w:pPr>
      <w:r>
        <w:rPr>
          <w:rFonts w:cs="Arial"/>
          <w:szCs w:val="22"/>
        </w:rPr>
        <w:t>P</w:t>
      </w:r>
      <w:r w:rsidR="00270DD7" w:rsidRPr="00897F50">
        <w:rPr>
          <w:rFonts w:cs="Arial"/>
          <w:szCs w:val="22"/>
        </w:rPr>
        <w:t xml:space="preserve">rovides a minimum </w:t>
      </w:r>
      <w:r w:rsidR="00F46D47">
        <w:rPr>
          <w:rFonts w:cs="Arial"/>
          <w:szCs w:val="22"/>
        </w:rPr>
        <w:t>three</w:t>
      </w:r>
      <w:r w:rsidR="00A3430E">
        <w:rPr>
          <w:rFonts w:cs="Arial"/>
          <w:szCs w:val="22"/>
        </w:rPr>
        <w:t xml:space="preserve"> </w:t>
      </w:r>
      <w:r w:rsidR="001F25AD" w:rsidRPr="00D91BAB">
        <w:rPr>
          <w:rFonts w:cs="Arial"/>
          <w:szCs w:val="22"/>
        </w:rPr>
        <w:t>year</w:t>
      </w:r>
      <w:r w:rsidR="00270DD7" w:rsidRPr="00897F50">
        <w:rPr>
          <w:rFonts w:cs="Arial"/>
          <w:szCs w:val="22"/>
        </w:rPr>
        <w:t xml:space="preserve"> warranty per </w:t>
      </w:r>
      <w:r w:rsidR="001F25AD">
        <w:rPr>
          <w:rFonts w:cs="Arial"/>
          <w:szCs w:val="22"/>
        </w:rPr>
        <w:t>Salt Saturator</w:t>
      </w:r>
      <w:r w:rsidR="00270DD7" w:rsidRPr="00897F50">
        <w:rPr>
          <w:rFonts w:cs="Arial"/>
          <w:szCs w:val="22"/>
        </w:rPr>
        <w:t xml:space="preserve"> from</w:t>
      </w:r>
      <w:r w:rsidR="001F25AD">
        <w:rPr>
          <w:rFonts w:cs="Arial"/>
          <w:szCs w:val="22"/>
        </w:rPr>
        <w:t xml:space="preserve"> the</w:t>
      </w:r>
      <w:r w:rsidR="00270DD7" w:rsidRPr="00897F50">
        <w:rPr>
          <w:rFonts w:cs="Arial"/>
          <w:szCs w:val="22"/>
        </w:rPr>
        <w:t xml:space="preserve"> initial commissioning date</w:t>
      </w:r>
      <w:r w:rsidR="001F25AD">
        <w:rPr>
          <w:rFonts w:cs="Arial"/>
          <w:szCs w:val="22"/>
        </w:rPr>
        <w:t>,</w:t>
      </w:r>
    </w:p>
    <w:p w:rsidR="00A3430E" w:rsidRPr="00A3430E" w:rsidRDefault="009A7C38" w:rsidP="004A79C4">
      <w:pPr>
        <w:pStyle w:val="bullets"/>
        <w:numPr>
          <w:ilvl w:val="0"/>
          <w:numId w:val="21"/>
        </w:numPr>
        <w:tabs>
          <w:tab w:val="clear" w:pos="1702"/>
          <w:tab w:val="num" w:pos="851"/>
        </w:tabs>
        <w:ind w:left="851" w:hanging="284"/>
        <w:rPr>
          <w:rFonts w:cs="Arial"/>
          <w:szCs w:val="22"/>
        </w:rPr>
      </w:pPr>
      <w:r>
        <w:rPr>
          <w:rFonts w:cs="Arial"/>
          <w:szCs w:val="22"/>
        </w:rPr>
        <w:t>P</w:t>
      </w:r>
      <w:r w:rsidR="00A3430E" w:rsidRPr="00897F50">
        <w:rPr>
          <w:rFonts w:cs="Arial"/>
          <w:szCs w:val="22"/>
        </w:rPr>
        <w:t xml:space="preserve">rovides a minimum </w:t>
      </w:r>
      <w:r w:rsidR="00A3430E">
        <w:rPr>
          <w:rFonts w:cs="Arial"/>
          <w:szCs w:val="22"/>
        </w:rPr>
        <w:t>three</w:t>
      </w:r>
      <w:r w:rsidR="00AE524D">
        <w:rPr>
          <w:rFonts w:cs="Arial"/>
          <w:szCs w:val="22"/>
        </w:rPr>
        <w:t xml:space="preserve"> </w:t>
      </w:r>
      <w:r w:rsidR="00A3430E" w:rsidRPr="00D91BAB">
        <w:rPr>
          <w:rFonts w:cs="Arial"/>
          <w:szCs w:val="22"/>
        </w:rPr>
        <w:t>year</w:t>
      </w:r>
      <w:r w:rsidR="00A3430E" w:rsidRPr="00897F50">
        <w:rPr>
          <w:rFonts w:cs="Arial"/>
          <w:szCs w:val="22"/>
        </w:rPr>
        <w:t xml:space="preserve"> warranty per </w:t>
      </w:r>
      <w:r w:rsidR="00A3430E">
        <w:rPr>
          <w:rFonts w:cs="Arial"/>
          <w:szCs w:val="22"/>
        </w:rPr>
        <w:t xml:space="preserve">any </w:t>
      </w:r>
      <w:r w:rsidR="00802450">
        <w:rPr>
          <w:rFonts w:cs="Arial"/>
          <w:szCs w:val="22"/>
        </w:rPr>
        <w:t>associated</w:t>
      </w:r>
      <w:r w:rsidR="00A3430E">
        <w:rPr>
          <w:rFonts w:cs="Arial"/>
          <w:szCs w:val="22"/>
        </w:rPr>
        <w:t xml:space="preserve"> equipment</w:t>
      </w:r>
      <w:r w:rsidR="00802450">
        <w:rPr>
          <w:rFonts w:cs="Arial"/>
          <w:szCs w:val="22"/>
        </w:rPr>
        <w:t xml:space="preserve"> assets</w:t>
      </w:r>
      <w:r w:rsidR="00A3430E">
        <w:rPr>
          <w:rFonts w:cs="Arial"/>
          <w:szCs w:val="22"/>
        </w:rPr>
        <w:t xml:space="preserve"> provided under this contract</w:t>
      </w:r>
      <w:r w:rsidR="00D96F73">
        <w:rPr>
          <w:rFonts w:cs="Arial"/>
          <w:szCs w:val="22"/>
        </w:rPr>
        <w:t>.</w:t>
      </w:r>
    </w:p>
    <w:p w:rsidR="00BC00A0" w:rsidRPr="00897F50" w:rsidRDefault="009A7C38" w:rsidP="004A79C4">
      <w:pPr>
        <w:pStyle w:val="bullets"/>
        <w:numPr>
          <w:ilvl w:val="0"/>
          <w:numId w:val="21"/>
        </w:numPr>
        <w:tabs>
          <w:tab w:val="clear" w:pos="1702"/>
          <w:tab w:val="num" w:pos="851"/>
        </w:tabs>
        <w:ind w:left="851" w:hanging="284"/>
        <w:rPr>
          <w:rFonts w:cs="Arial"/>
          <w:szCs w:val="22"/>
        </w:rPr>
      </w:pPr>
      <w:r>
        <w:rPr>
          <w:rFonts w:cs="Arial"/>
          <w:szCs w:val="22"/>
        </w:rPr>
        <w:t>P</w:t>
      </w:r>
      <w:r w:rsidR="00BC00A0" w:rsidRPr="00897F50">
        <w:rPr>
          <w:rFonts w:cs="Arial"/>
          <w:szCs w:val="22"/>
        </w:rPr>
        <w:t xml:space="preserve">rovides commissioning once a year </w:t>
      </w:r>
      <w:r w:rsidR="00F52395">
        <w:rPr>
          <w:rFonts w:cs="Arial"/>
          <w:szCs w:val="22"/>
        </w:rPr>
        <w:t>for</w:t>
      </w:r>
      <w:r w:rsidR="00F52395" w:rsidRPr="00897F50">
        <w:rPr>
          <w:rFonts w:cs="Arial"/>
          <w:szCs w:val="22"/>
        </w:rPr>
        <w:t xml:space="preserve"> </w:t>
      </w:r>
      <w:r w:rsidR="00BC00A0" w:rsidRPr="00897F50">
        <w:rPr>
          <w:rFonts w:cs="Arial"/>
          <w:szCs w:val="22"/>
        </w:rPr>
        <w:t xml:space="preserve">three years per </w:t>
      </w:r>
      <w:r w:rsidR="00802450">
        <w:rPr>
          <w:rFonts w:cs="Arial"/>
          <w:szCs w:val="22"/>
        </w:rPr>
        <w:t>Salt Saturator</w:t>
      </w:r>
      <w:r w:rsidR="0025450F" w:rsidRPr="00897F50">
        <w:rPr>
          <w:rFonts w:cs="Arial"/>
          <w:szCs w:val="22"/>
        </w:rPr>
        <w:t xml:space="preserve"> supplied and installed</w:t>
      </w:r>
      <w:r w:rsidR="00660731">
        <w:rPr>
          <w:rFonts w:cs="Arial"/>
          <w:szCs w:val="22"/>
        </w:rPr>
        <w:t xml:space="preserve"> excluding testing on completion of installation</w:t>
      </w:r>
      <w:r w:rsidR="00BC00A0" w:rsidRPr="00897F50">
        <w:rPr>
          <w:rFonts w:cs="Arial"/>
          <w:szCs w:val="22"/>
        </w:rPr>
        <w:t>;</w:t>
      </w:r>
      <w:r w:rsidR="0025450F" w:rsidRPr="00897F50">
        <w:rPr>
          <w:rFonts w:cs="Arial"/>
          <w:szCs w:val="22"/>
        </w:rPr>
        <w:t xml:space="preserve"> prior to </w:t>
      </w:r>
      <w:r w:rsidR="001F25AD">
        <w:rPr>
          <w:rFonts w:cs="Arial"/>
          <w:szCs w:val="22"/>
        </w:rPr>
        <w:t xml:space="preserve">the </w:t>
      </w:r>
      <w:r w:rsidR="0025450F" w:rsidRPr="00897F50">
        <w:rPr>
          <w:rFonts w:cs="Arial"/>
          <w:szCs w:val="22"/>
        </w:rPr>
        <w:t>winter season (1 October – 30 April)</w:t>
      </w:r>
      <w:r w:rsidR="001F25AD">
        <w:rPr>
          <w:rFonts w:cs="Arial"/>
          <w:szCs w:val="22"/>
        </w:rPr>
        <w:t>,</w:t>
      </w:r>
      <w:r w:rsidR="0025450F" w:rsidRPr="00897F50">
        <w:rPr>
          <w:rFonts w:cs="Arial"/>
          <w:szCs w:val="22"/>
        </w:rPr>
        <w:t xml:space="preserve"> </w:t>
      </w:r>
    </w:p>
    <w:p w:rsidR="00BC00A0" w:rsidRPr="00897F50" w:rsidRDefault="009A7C38" w:rsidP="004A79C4">
      <w:pPr>
        <w:pStyle w:val="bullets"/>
        <w:numPr>
          <w:ilvl w:val="0"/>
          <w:numId w:val="21"/>
        </w:numPr>
        <w:tabs>
          <w:tab w:val="clear" w:pos="1702"/>
          <w:tab w:val="num" w:pos="851"/>
        </w:tabs>
        <w:ind w:left="851" w:hanging="284"/>
        <w:rPr>
          <w:rFonts w:cs="Arial"/>
          <w:szCs w:val="22"/>
        </w:rPr>
      </w:pPr>
      <w:r>
        <w:rPr>
          <w:rFonts w:cs="Arial"/>
          <w:szCs w:val="22"/>
        </w:rPr>
        <w:t>P</w:t>
      </w:r>
      <w:r w:rsidR="00BC00A0" w:rsidRPr="00897F50">
        <w:rPr>
          <w:rFonts w:cs="Arial"/>
          <w:szCs w:val="22"/>
        </w:rPr>
        <w:t xml:space="preserve">rovides decommissioning once a year </w:t>
      </w:r>
      <w:r w:rsidR="00F52395">
        <w:rPr>
          <w:rFonts w:cs="Arial"/>
          <w:szCs w:val="22"/>
        </w:rPr>
        <w:t>for</w:t>
      </w:r>
      <w:r w:rsidR="00F52395" w:rsidRPr="00897F50">
        <w:rPr>
          <w:rFonts w:cs="Arial"/>
          <w:szCs w:val="22"/>
        </w:rPr>
        <w:t xml:space="preserve"> </w:t>
      </w:r>
      <w:r w:rsidR="00BC00A0" w:rsidRPr="00897F50">
        <w:rPr>
          <w:rFonts w:cs="Arial"/>
          <w:szCs w:val="22"/>
        </w:rPr>
        <w:t xml:space="preserve">three years per </w:t>
      </w:r>
      <w:r w:rsidR="00802450">
        <w:rPr>
          <w:rFonts w:cs="Arial"/>
          <w:szCs w:val="22"/>
        </w:rPr>
        <w:t>Salt Saturator</w:t>
      </w:r>
      <w:r w:rsidR="0025450F" w:rsidRPr="00897F50">
        <w:rPr>
          <w:rFonts w:cs="Arial"/>
          <w:szCs w:val="22"/>
        </w:rPr>
        <w:t xml:space="preserve"> </w:t>
      </w:r>
      <w:r w:rsidR="001F25AD">
        <w:rPr>
          <w:rFonts w:cs="Arial"/>
          <w:szCs w:val="22"/>
        </w:rPr>
        <w:t>supplied and installed</w:t>
      </w:r>
      <w:r w:rsidR="0025450F" w:rsidRPr="00897F50">
        <w:rPr>
          <w:rFonts w:cs="Arial"/>
          <w:szCs w:val="22"/>
        </w:rPr>
        <w:t xml:space="preserve"> at the end of winter season</w:t>
      </w:r>
      <w:r w:rsidR="00D55136">
        <w:rPr>
          <w:rFonts w:cs="Arial"/>
          <w:szCs w:val="22"/>
        </w:rPr>
        <w:t>,</w:t>
      </w:r>
    </w:p>
    <w:p w:rsidR="00F52395" w:rsidRDefault="009A7C38" w:rsidP="004A79C4">
      <w:pPr>
        <w:pStyle w:val="bullets"/>
        <w:numPr>
          <w:ilvl w:val="0"/>
          <w:numId w:val="21"/>
        </w:numPr>
        <w:tabs>
          <w:tab w:val="clear" w:pos="1702"/>
          <w:tab w:val="num" w:pos="851"/>
        </w:tabs>
        <w:ind w:left="851" w:hanging="284"/>
        <w:rPr>
          <w:rFonts w:cs="Arial"/>
          <w:szCs w:val="22"/>
        </w:rPr>
      </w:pPr>
      <w:r>
        <w:rPr>
          <w:rFonts w:cs="Arial"/>
          <w:szCs w:val="22"/>
        </w:rPr>
        <w:t>P</w:t>
      </w:r>
      <w:r w:rsidR="00BC00A0" w:rsidRPr="00897F50">
        <w:rPr>
          <w:rFonts w:cs="Arial"/>
          <w:szCs w:val="22"/>
        </w:rPr>
        <w:t xml:space="preserve">rovides a decommissioning report </w:t>
      </w:r>
      <w:r w:rsidR="00F52395">
        <w:rPr>
          <w:rFonts w:cs="Arial"/>
          <w:szCs w:val="22"/>
        </w:rPr>
        <w:t xml:space="preserve">in a format to be agreed with the </w:t>
      </w:r>
      <w:r w:rsidR="00F52395" w:rsidRPr="009A7C38">
        <w:rPr>
          <w:rFonts w:cs="Arial"/>
          <w:i/>
          <w:szCs w:val="22"/>
        </w:rPr>
        <w:t xml:space="preserve">Purchaser </w:t>
      </w:r>
      <w:r w:rsidR="00BC00A0" w:rsidRPr="00897F50">
        <w:rPr>
          <w:rFonts w:cs="Arial"/>
          <w:szCs w:val="22"/>
        </w:rPr>
        <w:t>for each of the three years</w:t>
      </w:r>
      <w:r w:rsidR="0025450F" w:rsidRPr="00897F50">
        <w:rPr>
          <w:rFonts w:cs="Arial"/>
          <w:szCs w:val="22"/>
        </w:rPr>
        <w:t xml:space="preserve"> following </w:t>
      </w:r>
      <w:r w:rsidR="00F52395">
        <w:rPr>
          <w:rFonts w:cs="Arial"/>
          <w:szCs w:val="22"/>
        </w:rPr>
        <w:t xml:space="preserve">the </w:t>
      </w:r>
      <w:r w:rsidR="0025450F" w:rsidRPr="00897F50">
        <w:rPr>
          <w:rFonts w:cs="Arial"/>
          <w:szCs w:val="22"/>
        </w:rPr>
        <w:t>supply and installation year</w:t>
      </w:r>
      <w:r w:rsidR="00D55136">
        <w:rPr>
          <w:rFonts w:cs="Arial"/>
          <w:szCs w:val="22"/>
        </w:rPr>
        <w:t>,</w:t>
      </w:r>
    </w:p>
    <w:p w:rsidR="00BC00A0" w:rsidRDefault="009A7C38" w:rsidP="004A79C4">
      <w:pPr>
        <w:pStyle w:val="bullets"/>
        <w:numPr>
          <w:ilvl w:val="0"/>
          <w:numId w:val="21"/>
        </w:numPr>
        <w:tabs>
          <w:tab w:val="clear" w:pos="1702"/>
          <w:tab w:val="num" w:pos="851"/>
        </w:tabs>
        <w:ind w:left="851" w:hanging="284"/>
        <w:rPr>
          <w:rFonts w:cs="Arial"/>
          <w:szCs w:val="22"/>
        </w:rPr>
      </w:pPr>
      <w:r>
        <w:rPr>
          <w:rFonts w:cs="Arial"/>
          <w:szCs w:val="22"/>
        </w:rPr>
        <w:t>P</w:t>
      </w:r>
      <w:r w:rsidR="00F52395">
        <w:rPr>
          <w:rFonts w:cs="Arial"/>
          <w:szCs w:val="22"/>
        </w:rPr>
        <w:t xml:space="preserve">rovides </w:t>
      </w:r>
      <w:r w:rsidR="0060277D">
        <w:rPr>
          <w:rFonts w:cs="Arial"/>
          <w:szCs w:val="22"/>
        </w:rPr>
        <w:t xml:space="preserve">an </w:t>
      </w:r>
      <w:r w:rsidR="00F52395">
        <w:rPr>
          <w:rFonts w:cs="Arial"/>
          <w:szCs w:val="22"/>
        </w:rPr>
        <w:t>operating manual per Salt Saturator supplied and installed within one month of the installation date</w:t>
      </w:r>
      <w:r w:rsidR="0060277D">
        <w:rPr>
          <w:rFonts w:cs="Arial"/>
          <w:szCs w:val="22"/>
        </w:rPr>
        <w:t xml:space="preserve">. Two hard copies and </w:t>
      </w:r>
      <w:r w:rsidR="00B36AF7">
        <w:rPr>
          <w:rFonts w:cs="Arial"/>
          <w:szCs w:val="22"/>
        </w:rPr>
        <w:t xml:space="preserve">a PDF </w:t>
      </w:r>
      <w:r w:rsidR="0060277D">
        <w:rPr>
          <w:rFonts w:cs="Arial"/>
          <w:szCs w:val="22"/>
        </w:rPr>
        <w:t xml:space="preserve">electronic </w:t>
      </w:r>
      <w:r w:rsidR="00B36AF7">
        <w:rPr>
          <w:rFonts w:cs="Arial"/>
          <w:szCs w:val="22"/>
        </w:rPr>
        <w:t>version must be provided</w:t>
      </w:r>
      <w:r w:rsidR="00F52395">
        <w:rPr>
          <w:rFonts w:cs="Arial"/>
          <w:szCs w:val="22"/>
        </w:rPr>
        <w:t>,</w:t>
      </w:r>
    </w:p>
    <w:p w:rsidR="0025450F" w:rsidRDefault="009A7C38" w:rsidP="004A79C4">
      <w:pPr>
        <w:pStyle w:val="bullets"/>
        <w:numPr>
          <w:ilvl w:val="0"/>
          <w:numId w:val="21"/>
        </w:numPr>
        <w:tabs>
          <w:tab w:val="clear" w:pos="1702"/>
          <w:tab w:val="num" w:pos="851"/>
        </w:tabs>
        <w:ind w:left="851" w:hanging="284"/>
        <w:rPr>
          <w:rFonts w:cs="Arial"/>
          <w:szCs w:val="22"/>
        </w:rPr>
      </w:pPr>
      <w:r>
        <w:rPr>
          <w:rFonts w:cs="Arial"/>
          <w:szCs w:val="22"/>
        </w:rPr>
        <w:t>P</w:t>
      </w:r>
      <w:r w:rsidR="00BC00A0" w:rsidRPr="00897F50">
        <w:rPr>
          <w:rFonts w:cs="Arial"/>
          <w:szCs w:val="22"/>
        </w:rPr>
        <w:t xml:space="preserve">rovides </w:t>
      </w:r>
      <w:r w:rsidR="00F52395">
        <w:rPr>
          <w:rFonts w:cs="Arial"/>
          <w:szCs w:val="22"/>
        </w:rPr>
        <w:t xml:space="preserve">one operational </w:t>
      </w:r>
      <w:r w:rsidR="00BC00A0" w:rsidRPr="00897F50">
        <w:rPr>
          <w:rFonts w:cs="Arial"/>
          <w:szCs w:val="22"/>
        </w:rPr>
        <w:t>training</w:t>
      </w:r>
      <w:r w:rsidR="00F52395">
        <w:rPr>
          <w:rFonts w:cs="Arial"/>
          <w:szCs w:val="22"/>
        </w:rPr>
        <w:t xml:space="preserve"> session per Salt Saturator supplied and installed </w:t>
      </w:r>
      <w:r w:rsidR="00547A9A">
        <w:rPr>
          <w:rFonts w:cs="Arial"/>
          <w:szCs w:val="22"/>
        </w:rPr>
        <w:t xml:space="preserve">prior to the start of the winter season at a time agreed with the </w:t>
      </w:r>
      <w:r w:rsidR="00547A9A" w:rsidRPr="009A7C38">
        <w:rPr>
          <w:rFonts w:cs="Arial"/>
          <w:i/>
          <w:szCs w:val="22"/>
        </w:rPr>
        <w:t>Purchaser</w:t>
      </w:r>
      <w:r w:rsidR="00D55136">
        <w:rPr>
          <w:rFonts w:cs="Arial"/>
          <w:szCs w:val="22"/>
        </w:rPr>
        <w:t>,</w:t>
      </w:r>
    </w:p>
    <w:p w:rsidR="00DA2628" w:rsidRPr="00CB6B32" w:rsidRDefault="009A7C38" w:rsidP="004A79C4">
      <w:pPr>
        <w:pStyle w:val="bullets"/>
        <w:numPr>
          <w:ilvl w:val="0"/>
          <w:numId w:val="21"/>
        </w:numPr>
        <w:tabs>
          <w:tab w:val="clear" w:pos="1702"/>
          <w:tab w:val="num" w:pos="851"/>
        </w:tabs>
        <w:ind w:left="851" w:hanging="284"/>
        <w:rPr>
          <w:rFonts w:cs="Arial"/>
          <w:szCs w:val="22"/>
        </w:rPr>
      </w:pPr>
      <w:r>
        <w:rPr>
          <w:rFonts w:cs="Arial"/>
          <w:szCs w:val="22"/>
        </w:rPr>
        <w:t>P</w:t>
      </w:r>
      <w:r w:rsidR="00DA2628">
        <w:rPr>
          <w:rFonts w:cs="Arial"/>
          <w:szCs w:val="22"/>
        </w:rPr>
        <w:t xml:space="preserve">rovides additional training as instructed by the </w:t>
      </w:r>
      <w:r w:rsidR="00DA2628" w:rsidRPr="009A7C38">
        <w:rPr>
          <w:rFonts w:cs="Arial"/>
          <w:i/>
          <w:szCs w:val="22"/>
        </w:rPr>
        <w:t>Purchaser</w:t>
      </w:r>
      <w:r w:rsidR="00114FE2">
        <w:rPr>
          <w:rFonts w:cs="Arial"/>
          <w:szCs w:val="22"/>
        </w:rPr>
        <w:t>,</w:t>
      </w:r>
      <w:r w:rsidR="00DA2628" w:rsidRPr="009A7C38">
        <w:rPr>
          <w:rFonts w:cs="Arial"/>
          <w:i/>
          <w:szCs w:val="22"/>
        </w:rPr>
        <w:t xml:space="preserve"> </w:t>
      </w:r>
    </w:p>
    <w:p w:rsidR="00E91261" w:rsidRPr="002026AF" w:rsidRDefault="009A7C38" w:rsidP="004A79C4">
      <w:pPr>
        <w:pStyle w:val="bullets"/>
        <w:numPr>
          <w:ilvl w:val="0"/>
          <w:numId w:val="21"/>
        </w:numPr>
        <w:tabs>
          <w:tab w:val="clear" w:pos="1702"/>
          <w:tab w:val="num" w:pos="851"/>
        </w:tabs>
        <w:ind w:left="851" w:hanging="284"/>
        <w:rPr>
          <w:rFonts w:cs="Arial"/>
          <w:szCs w:val="22"/>
        </w:rPr>
      </w:pPr>
      <w:r>
        <w:rPr>
          <w:rFonts w:cs="Arial"/>
          <w:szCs w:val="22"/>
        </w:rPr>
        <w:t>W</w:t>
      </w:r>
      <w:r w:rsidR="00CA62CF">
        <w:rPr>
          <w:rFonts w:cs="Arial"/>
          <w:szCs w:val="22"/>
        </w:rPr>
        <w:t>here the suppl</w:t>
      </w:r>
      <w:r w:rsidR="00F46D47">
        <w:rPr>
          <w:rFonts w:cs="Arial"/>
          <w:szCs w:val="22"/>
        </w:rPr>
        <w:t xml:space="preserve">y, installation and commissioning </w:t>
      </w:r>
      <w:r w:rsidR="0025450F" w:rsidRPr="00897F50">
        <w:rPr>
          <w:rFonts w:cs="Arial"/>
          <w:szCs w:val="22"/>
        </w:rPr>
        <w:t xml:space="preserve"> </w:t>
      </w:r>
      <w:r w:rsidR="00CA62CF">
        <w:rPr>
          <w:rFonts w:cs="Arial"/>
          <w:szCs w:val="22"/>
        </w:rPr>
        <w:t>takes place</w:t>
      </w:r>
      <w:r w:rsidR="0025450F" w:rsidRPr="00897F50">
        <w:rPr>
          <w:rFonts w:cs="Arial"/>
          <w:szCs w:val="22"/>
        </w:rPr>
        <w:t xml:space="preserve"> during the winter season </w:t>
      </w:r>
      <w:r w:rsidR="00CA62CF">
        <w:rPr>
          <w:rFonts w:cs="Arial"/>
          <w:szCs w:val="22"/>
        </w:rPr>
        <w:t xml:space="preserve">operational </w:t>
      </w:r>
      <w:r w:rsidR="0025450F" w:rsidRPr="00897F50">
        <w:rPr>
          <w:rFonts w:cs="Arial"/>
          <w:szCs w:val="22"/>
        </w:rPr>
        <w:t xml:space="preserve">training </w:t>
      </w:r>
      <w:r w:rsidR="00D55136">
        <w:rPr>
          <w:rFonts w:cs="Arial"/>
          <w:szCs w:val="22"/>
        </w:rPr>
        <w:t>is</w:t>
      </w:r>
      <w:r w:rsidR="00CA62CF">
        <w:rPr>
          <w:rFonts w:cs="Arial"/>
          <w:szCs w:val="22"/>
        </w:rPr>
        <w:t xml:space="preserve"> provided </w:t>
      </w:r>
      <w:r w:rsidR="0025450F" w:rsidRPr="00897F50">
        <w:rPr>
          <w:rFonts w:cs="Arial"/>
          <w:szCs w:val="22"/>
        </w:rPr>
        <w:t xml:space="preserve">within one week of </w:t>
      </w:r>
      <w:r w:rsidR="00CA62CF">
        <w:rPr>
          <w:rFonts w:cs="Arial"/>
          <w:szCs w:val="22"/>
        </w:rPr>
        <w:t xml:space="preserve">the </w:t>
      </w:r>
      <w:r w:rsidR="0025450F" w:rsidRPr="00897F50">
        <w:rPr>
          <w:rFonts w:cs="Arial"/>
          <w:szCs w:val="22"/>
        </w:rPr>
        <w:t>installation</w:t>
      </w:r>
      <w:r w:rsidR="00CA62CF">
        <w:rPr>
          <w:rFonts w:cs="Arial"/>
          <w:szCs w:val="22"/>
        </w:rPr>
        <w:t xml:space="preserve"> date</w:t>
      </w:r>
      <w:r w:rsidR="00D55136">
        <w:rPr>
          <w:rFonts w:cs="Arial"/>
          <w:szCs w:val="22"/>
        </w:rPr>
        <w:t>,</w:t>
      </w:r>
      <w:r w:rsidR="00547A9A">
        <w:rPr>
          <w:rFonts w:cs="Arial"/>
          <w:szCs w:val="22"/>
        </w:rPr>
        <w:t xml:space="preserve"> at a time agreed with the </w:t>
      </w:r>
      <w:r w:rsidR="00547A9A" w:rsidRPr="00343FC6">
        <w:rPr>
          <w:rFonts w:cs="Arial"/>
          <w:i/>
          <w:szCs w:val="22"/>
        </w:rPr>
        <w:t>Purchaser</w:t>
      </w:r>
      <w:r w:rsidR="00547A9A">
        <w:rPr>
          <w:rFonts w:cs="Arial"/>
          <w:szCs w:val="22"/>
        </w:rPr>
        <w:t>,</w:t>
      </w:r>
    </w:p>
    <w:p w:rsidR="00BC00A0" w:rsidRPr="00897F50" w:rsidRDefault="00797D96" w:rsidP="00BC00A0">
      <w:pPr>
        <w:pStyle w:val="Heading2"/>
        <w:rPr>
          <w:szCs w:val="22"/>
        </w:rPr>
      </w:pPr>
      <w:bookmarkStart w:id="281" w:name="_Toc466548955"/>
      <w:bookmarkStart w:id="282" w:name="_Toc516663115"/>
      <w:r w:rsidRPr="00897F50">
        <w:rPr>
          <w:szCs w:val="22"/>
        </w:rPr>
        <w:lastRenderedPageBreak/>
        <w:t xml:space="preserve">Requirements of the Supplier - </w:t>
      </w:r>
      <w:r w:rsidR="00BC00A0" w:rsidRPr="00897F50">
        <w:rPr>
          <w:szCs w:val="22"/>
        </w:rPr>
        <w:t>Product Specification</w:t>
      </w:r>
      <w:bookmarkEnd w:id="281"/>
      <w:bookmarkEnd w:id="282"/>
    </w:p>
    <w:p w:rsidR="004852F7" w:rsidRPr="00897F50" w:rsidRDefault="00BC00A0">
      <w:pPr>
        <w:pStyle w:val="Heading3"/>
        <w:rPr>
          <w:rFonts w:cs="Arial"/>
          <w:szCs w:val="22"/>
        </w:rPr>
      </w:pPr>
      <w:r w:rsidRPr="00897F50">
        <w:rPr>
          <w:rFonts w:cs="Arial"/>
          <w:spacing w:val="1"/>
          <w:szCs w:val="22"/>
        </w:rPr>
        <w:t>T</w:t>
      </w:r>
      <w:r w:rsidRPr="00897F50">
        <w:rPr>
          <w:rFonts w:cs="Arial"/>
          <w:szCs w:val="22"/>
        </w:rPr>
        <w:t>he</w:t>
      </w:r>
      <w:r w:rsidRPr="00897F50">
        <w:rPr>
          <w:rFonts w:cs="Arial"/>
          <w:spacing w:val="-2"/>
          <w:szCs w:val="22"/>
        </w:rPr>
        <w:t xml:space="preserve"> Salt </w:t>
      </w:r>
      <w:r w:rsidRPr="00897F50">
        <w:rPr>
          <w:rFonts w:cs="Arial"/>
          <w:spacing w:val="-1"/>
          <w:szCs w:val="22"/>
        </w:rPr>
        <w:t>S</w:t>
      </w:r>
      <w:r w:rsidRPr="00897F50">
        <w:rPr>
          <w:rFonts w:cs="Arial"/>
          <w:szCs w:val="22"/>
        </w:rPr>
        <w:t>atur</w:t>
      </w:r>
      <w:r w:rsidRPr="00897F50">
        <w:rPr>
          <w:rFonts w:cs="Arial"/>
          <w:spacing w:val="-3"/>
          <w:szCs w:val="22"/>
        </w:rPr>
        <w:t>a</w:t>
      </w:r>
      <w:r w:rsidRPr="00897F50">
        <w:rPr>
          <w:rFonts w:cs="Arial"/>
          <w:szCs w:val="22"/>
        </w:rPr>
        <w:t>tor</w:t>
      </w:r>
      <w:r w:rsidRPr="00897F50">
        <w:rPr>
          <w:rFonts w:cs="Arial"/>
          <w:spacing w:val="-1"/>
          <w:szCs w:val="22"/>
        </w:rPr>
        <w:t xml:space="preserve"> </w:t>
      </w:r>
      <w:r w:rsidRPr="00897F50">
        <w:rPr>
          <w:rFonts w:cs="Arial"/>
          <w:spacing w:val="-3"/>
          <w:szCs w:val="22"/>
        </w:rPr>
        <w:t>e</w:t>
      </w:r>
      <w:r w:rsidRPr="00897F50">
        <w:rPr>
          <w:rFonts w:cs="Arial"/>
          <w:spacing w:val="1"/>
          <w:szCs w:val="22"/>
        </w:rPr>
        <w:t>q</w:t>
      </w:r>
      <w:r w:rsidRPr="00897F50">
        <w:rPr>
          <w:rFonts w:cs="Arial"/>
          <w:szCs w:val="22"/>
        </w:rPr>
        <w:t>u</w:t>
      </w:r>
      <w:r w:rsidRPr="00897F50">
        <w:rPr>
          <w:rFonts w:cs="Arial"/>
          <w:spacing w:val="-2"/>
          <w:szCs w:val="22"/>
        </w:rPr>
        <w:t>i</w:t>
      </w:r>
      <w:r w:rsidRPr="00897F50">
        <w:rPr>
          <w:rFonts w:cs="Arial"/>
          <w:szCs w:val="22"/>
        </w:rPr>
        <w:t>pme</w:t>
      </w:r>
      <w:r w:rsidRPr="00897F50">
        <w:rPr>
          <w:rFonts w:cs="Arial"/>
          <w:spacing w:val="-3"/>
          <w:szCs w:val="22"/>
        </w:rPr>
        <w:t>n</w:t>
      </w:r>
      <w:r w:rsidRPr="00897F50">
        <w:rPr>
          <w:rFonts w:cs="Arial"/>
          <w:szCs w:val="22"/>
        </w:rPr>
        <w:t>t</w:t>
      </w:r>
      <w:r w:rsidRPr="00897F50">
        <w:rPr>
          <w:rFonts w:cs="Arial"/>
          <w:spacing w:val="-1"/>
          <w:szCs w:val="22"/>
        </w:rPr>
        <w:t xml:space="preserve"> </w:t>
      </w:r>
      <w:r w:rsidRPr="00897F50">
        <w:rPr>
          <w:rFonts w:cs="Arial"/>
          <w:szCs w:val="22"/>
        </w:rPr>
        <w:t>pro</w:t>
      </w:r>
      <w:r w:rsidRPr="00897F50">
        <w:rPr>
          <w:rFonts w:cs="Arial"/>
          <w:spacing w:val="-3"/>
          <w:szCs w:val="22"/>
        </w:rPr>
        <w:t>v</w:t>
      </w:r>
      <w:r w:rsidRPr="00897F50">
        <w:rPr>
          <w:rFonts w:cs="Arial"/>
          <w:spacing w:val="-2"/>
          <w:szCs w:val="22"/>
        </w:rPr>
        <w:t>i</w:t>
      </w:r>
      <w:r w:rsidRPr="00897F50">
        <w:rPr>
          <w:rFonts w:cs="Arial"/>
          <w:szCs w:val="22"/>
        </w:rPr>
        <w:t>de</w:t>
      </w:r>
      <w:r w:rsidR="0029279D">
        <w:rPr>
          <w:rFonts w:cs="Arial"/>
          <w:szCs w:val="22"/>
        </w:rPr>
        <w:t>s</w:t>
      </w:r>
      <w:r w:rsidRPr="00897F50">
        <w:rPr>
          <w:rFonts w:cs="Arial"/>
          <w:szCs w:val="22"/>
        </w:rPr>
        <w:t xml:space="preserve"> co</w:t>
      </w:r>
      <w:r w:rsidRPr="00897F50">
        <w:rPr>
          <w:rFonts w:cs="Arial"/>
          <w:spacing w:val="-1"/>
          <w:szCs w:val="22"/>
        </w:rPr>
        <w:t>n</w:t>
      </w:r>
      <w:r w:rsidRPr="00897F50">
        <w:rPr>
          <w:rFonts w:cs="Arial"/>
          <w:szCs w:val="22"/>
        </w:rPr>
        <w:t>ce</w:t>
      </w:r>
      <w:r w:rsidRPr="00897F50">
        <w:rPr>
          <w:rFonts w:cs="Arial"/>
          <w:spacing w:val="-1"/>
          <w:szCs w:val="22"/>
        </w:rPr>
        <w:t>n</w:t>
      </w:r>
      <w:r w:rsidRPr="00897F50">
        <w:rPr>
          <w:rFonts w:cs="Arial"/>
          <w:szCs w:val="22"/>
        </w:rPr>
        <w:t>tr</w:t>
      </w:r>
      <w:r w:rsidRPr="00897F50">
        <w:rPr>
          <w:rFonts w:cs="Arial"/>
          <w:spacing w:val="-3"/>
          <w:szCs w:val="22"/>
        </w:rPr>
        <w:t>a</w:t>
      </w:r>
      <w:r w:rsidRPr="00897F50">
        <w:rPr>
          <w:rFonts w:cs="Arial"/>
          <w:szCs w:val="22"/>
        </w:rPr>
        <w:t>t</w:t>
      </w:r>
      <w:r w:rsidRPr="00897F50">
        <w:rPr>
          <w:rFonts w:cs="Arial"/>
          <w:spacing w:val="-2"/>
          <w:szCs w:val="22"/>
        </w:rPr>
        <w:t>i</w:t>
      </w:r>
      <w:r w:rsidRPr="00897F50">
        <w:rPr>
          <w:rFonts w:cs="Arial"/>
          <w:szCs w:val="22"/>
        </w:rPr>
        <w:t>o</w:t>
      </w:r>
      <w:r w:rsidRPr="00897F50">
        <w:rPr>
          <w:rFonts w:cs="Arial"/>
          <w:spacing w:val="-1"/>
          <w:szCs w:val="22"/>
        </w:rPr>
        <w:t>n</w:t>
      </w:r>
      <w:r w:rsidRPr="00897F50">
        <w:rPr>
          <w:rFonts w:cs="Arial"/>
          <w:szCs w:val="22"/>
        </w:rPr>
        <w:t xml:space="preserve"> for sodium chloride brine</w:t>
      </w:r>
      <w:r w:rsidRPr="00897F50">
        <w:rPr>
          <w:rFonts w:cs="Arial"/>
          <w:spacing w:val="1"/>
          <w:szCs w:val="22"/>
        </w:rPr>
        <w:t xml:space="preserve"> </w:t>
      </w:r>
      <w:r w:rsidRPr="00897F50">
        <w:rPr>
          <w:rFonts w:cs="Arial"/>
          <w:szCs w:val="22"/>
        </w:rPr>
        <w:t>b</w:t>
      </w:r>
      <w:r w:rsidRPr="00897F50">
        <w:rPr>
          <w:rFonts w:cs="Arial"/>
          <w:spacing w:val="-4"/>
          <w:szCs w:val="22"/>
        </w:rPr>
        <w:t>e</w:t>
      </w:r>
      <w:r w:rsidRPr="00897F50">
        <w:rPr>
          <w:rFonts w:cs="Arial"/>
          <w:szCs w:val="22"/>
        </w:rPr>
        <w:t>t</w:t>
      </w:r>
      <w:r w:rsidRPr="00897F50">
        <w:rPr>
          <w:rFonts w:cs="Arial"/>
          <w:spacing w:val="-4"/>
          <w:szCs w:val="22"/>
        </w:rPr>
        <w:t>w</w:t>
      </w:r>
      <w:r w:rsidRPr="00897F50">
        <w:rPr>
          <w:rFonts w:cs="Arial"/>
          <w:szCs w:val="22"/>
        </w:rPr>
        <w:t>e</w:t>
      </w:r>
      <w:r w:rsidRPr="00897F50">
        <w:rPr>
          <w:rFonts w:cs="Arial"/>
          <w:spacing w:val="-1"/>
          <w:szCs w:val="22"/>
        </w:rPr>
        <w:t>e</w:t>
      </w:r>
      <w:r w:rsidRPr="00897F50">
        <w:rPr>
          <w:rFonts w:cs="Arial"/>
          <w:szCs w:val="22"/>
        </w:rPr>
        <w:t>n 20</w:t>
      </w:r>
      <w:r w:rsidRPr="00897F50">
        <w:rPr>
          <w:rFonts w:cs="Arial"/>
          <w:spacing w:val="2"/>
          <w:szCs w:val="22"/>
        </w:rPr>
        <w:t xml:space="preserve"> </w:t>
      </w:r>
      <w:r w:rsidR="002A35A6">
        <w:rPr>
          <w:rFonts w:cs="Arial"/>
          <w:szCs w:val="22"/>
        </w:rPr>
        <w:t xml:space="preserve">and </w:t>
      </w:r>
      <w:r w:rsidRPr="00897F50">
        <w:rPr>
          <w:rFonts w:cs="Arial"/>
          <w:szCs w:val="22"/>
        </w:rPr>
        <w:t>2</w:t>
      </w:r>
      <w:r w:rsidRPr="00897F50">
        <w:rPr>
          <w:rFonts w:cs="Arial"/>
          <w:spacing w:val="-4"/>
          <w:szCs w:val="22"/>
        </w:rPr>
        <w:t>3</w:t>
      </w:r>
      <w:r w:rsidRPr="00897F50">
        <w:rPr>
          <w:rFonts w:cs="Arial"/>
          <w:szCs w:val="22"/>
        </w:rPr>
        <w:t>%.</w:t>
      </w:r>
      <w:r w:rsidRPr="00897F50">
        <w:rPr>
          <w:rFonts w:cs="Arial"/>
          <w:spacing w:val="2"/>
          <w:szCs w:val="22"/>
        </w:rPr>
        <w:t xml:space="preserve"> </w:t>
      </w:r>
      <w:r w:rsidRPr="00897F50">
        <w:rPr>
          <w:rFonts w:cs="Arial"/>
          <w:spacing w:val="1"/>
          <w:szCs w:val="22"/>
        </w:rPr>
        <w:t>T</w:t>
      </w:r>
      <w:r w:rsidRPr="00897F50">
        <w:rPr>
          <w:rFonts w:cs="Arial"/>
          <w:szCs w:val="22"/>
        </w:rPr>
        <w:t>o a</w:t>
      </w:r>
      <w:r w:rsidRPr="00897F50">
        <w:rPr>
          <w:rFonts w:cs="Arial"/>
          <w:spacing w:val="-3"/>
          <w:szCs w:val="22"/>
        </w:rPr>
        <w:t>v</w:t>
      </w:r>
      <w:r w:rsidRPr="00897F50">
        <w:rPr>
          <w:rFonts w:cs="Arial"/>
          <w:szCs w:val="22"/>
        </w:rPr>
        <w:t>o</w:t>
      </w:r>
      <w:r w:rsidRPr="00897F50">
        <w:rPr>
          <w:rFonts w:cs="Arial"/>
          <w:spacing w:val="-2"/>
          <w:szCs w:val="22"/>
        </w:rPr>
        <w:t>i</w:t>
      </w:r>
      <w:r w:rsidRPr="00897F50">
        <w:rPr>
          <w:rFonts w:cs="Arial"/>
          <w:szCs w:val="22"/>
        </w:rPr>
        <w:t xml:space="preserve">d </w:t>
      </w:r>
      <w:r w:rsidRPr="00897F50">
        <w:rPr>
          <w:rFonts w:cs="Arial"/>
          <w:spacing w:val="-2"/>
          <w:szCs w:val="22"/>
        </w:rPr>
        <w:t>v</w:t>
      </w:r>
      <w:r w:rsidRPr="00897F50">
        <w:rPr>
          <w:rFonts w:cs="Arial"/>
          <w:szCs w:val="22"/>
        </w:rPr>
        <w:t>ari</w:t>
      </w:r>
      <w:r w:rsidRPr="00897F50">
        <w:rPr>
          <w:rFonts w:cs="Arial"/>
          <w:spacing w:val="-1"/>
          <w:szCs w:val="22"/>
        </w:rPr>
        <w:t>a</w:t>
      </w:r>
      <w:r w:rsidRPr="00897F50">
        <w:rPr>
          <w:rFonts w:cs="Arial"/>
          <w:szCs w:val="22"/>
        </w:rPr>
        <w:t>t</w:t>
      </w:r>
      <w:r w:rsidRPr="00897F50">
        <w:rPr>
          <w:rFonts w:cs="Arial"/>
          <w:spacing w:val="-2"/>
          <w:szCs w:val="22"/>
        </w:rPr>
        <w:t>i</w:t>
      </w:r>
      <w:r w:rsidRPr="00897F50">
        <w:rPr>
          <w:rFonts w:cs="Arial"/>
          <w:szCs w:val="22"/>
        </w:rPr>
        <w:t>o</w:t>
      </w:r>
      <w:r w:rsidRPr="00897F50">
        <w:rPr>
          <w:rFonts w:cs="Arial"/>
          <w:spacing w:val="-1"/>
          <w:szCs w:val="22"/>
        </w:rPr>
        <w:t>n</w:t>
      </w:r>
      <w:r w:rsidRPr="00897F50">
        <w:rPr>
          <w:rFonts w:cs="Arial"/>
          <w:szCs w:val="22"/>
        </w:rPr>
        <w:t>s</w:t>
      </w:r>
      <w:r w:rsidRPr="00897F50">
        <w:rPr>
          <w:rFonts w:cs="Arial"/>
          <w:spacing w:val="-2"/>
          <w:szCs w:val="22"/>
        </w:rPr>
        <w:t xml:space="preserve"> i</w:t>
      </w:r>
      <w:r w:rsidRPr="00897F50">
        <w:rPr>
          <w:rFonts w:cs="Arial"/>
          <w:szCs w:val="22"/>
        </w:rPr>
        <w:t>n conce</w:t>
      </w:r>
      <w:r w:rsidRPr="00897F50">
        <w:rPr>
          <w:rFonts w:cs="Arial"/>
          <w:spacing w:val="-1"/>
          <w:szCs w:val="22"/>
        </w:rPr>
        <w:t>n</w:t>
      </w:r>
      <w:r w:rsidRPr="00897F50">
        <w:rPr>
          <w:rFonts w:cs="Arial"/>
          <w:spacing w:val="-2"/>
          <w:szCs w:val="22"/>
        </w:rPr>
        <w:t>t</w:t>
      </w:r>
      <w:r w:rsidRPr="00897F50">
        <w:rPr>
          <w:rFonts w:cs="Arial"/>
          <w:szCs w:val="22"/>
        </w:rPr>
        <w:t>rati</w:t>
      </w:r>
      <w:r w:rsidRPr="00897F50">
        <w:rPr>
          <w:rFonts w:cs="Arial"/>
          <w:spacing w:val="-1"/>
          <w:szCs w:val="22"/>
        </w:rPr>
        <w:t>o</w:t>
      </w:r>
      <w:r w:rsidRPr="00897F50">
        <w:rPr>
          <w:rFonts w:cs="Arial"/>
          <w:szCs w:val="22"/>
        </w:rPr>
        <w:t>n due</w:t>
      </w:r>
      <w:r w:rsidRPr="00897F50">
        <w:rPr>
          <w:rFonts w:cs="Arial"/>
          <w:spacing w:val="-2"/>
          <w:szCs w:val="22"/>
        </w:rPr>
        <w:t xml:space="preserve"> </w:t>
      </w:r>
      <w:r w:rsidRPr="00897F50">
        <w:rPr>
          <w:rFonts w:cs="Arial"/>
          <w:szCs w:val="22"/>
        </w:rPr>
        <w:t>to</w:t>
      </w:r>
      <w:r w:rsidRPr="00897F50">
        <w:rPr>
          <w:rFonts w:cs="Arial"/>
          <w:spacing w:val="-2"/>
          <w:szCs w:val="22"/>
        </w:rPr>
        <w:t xml:space="preserve"> </w:t>
      </w:r>
      <w:r w:rsidRPr="00897F50">
        <w:rPr>
          <w:rFonts w:cs="Arial"/>
          <w:spacing w:val="-3"/>
          <w:szCs w:val="22"/>
        </w:rPr>
        <w:t>s</w:t>
      </w:r>
      <w:r w:rsidRPr="00897F50">
        <w:rPr>
          <w:rFonts w:cs="Arial"/>
          <w:szCs w:val="22"/>
        </w:rPr>
        <w:t>tr</w:t>
      </w:r>
      <w:r w:rsidRPr="00897F50">
        <w:rPr>
          <w:rFonts w:cs="Arial"/>
          <w:spacing w:val="-3"/>
          <w:szCs w:val="22"/>
        </w:rPr>
        <w:t>a</w:t>
      </w:r>
      <w:r w:rsidRPr="00897F50">
        <w:rPr>
          <w:rFonts w:cs="Arial"/>
          <w:szCs w:val="22"/>
        </w:rPr>
        <w:t>t</w:t>
      </w:r>
      <w:r w:rsidRPr="00897F50">
        <w:rPr>
          <w:rFonts w:cs="Arial"/>
          <w:spacing w:val="-4"/>
          <w:szCs w:val="22"/>
        </w:rPr>
        <w:t>i</w:t>
      </w:r>
      <w:r w:rsidRPr="00897F50">
        <w:rPr>
          <w:rFonts w:cs="Arial"/>
          <w:spacing w:val="3"/>
          <w:szCs w:val="22"/>
        </w:rPr>
        <w:t>f</w:t>
      </w:r>
      <w:r w:rsidRPr="00897F50">
        <w:rPr>
          <w:rFonts w:cs="Arial"/>
          <w:spacing w:val="-2"/>
          <w:szCs w:val="22"/>
        </w:rPr>
        <w:t>i</w:t>
      </w:r>
      <w:r w:rsidRPr="00897F50">
        <w:rPr>
          <w:rFonts w:cs="Arial"/>
          <w:szCs w:val="22"/>
        </w:rPr>
        <w:t>cati</w:t>
      </w:r>
      <w:r w:rsidRPr="00897F50">
        <w:rPr>
          <w:rFonts w:cs="Arial"/>
          <w:spacing w:val="-1"/>
          <w:szCs w:val="22"/>
        </w:rPr>
        <w:t>o</w:t>
      </w:r>
      <w:r w:rsidRPr="00897F50">
        <w:rPr>
          <w:rFonts w:cs="Arial"/>
          <w:szCs w:val="22"/>
        </w:rPr>
        <w:t>n in</w:t>
      </w:r>
      <w:r w:rsidRPr="00897F50">
        <w:rPr>
          <w:rFonts w:cs="Arial"/>
          <w:spacing w:val="-2"/>
          <w:szCs w:val="22"/>
        </w:rPr>
        <w:t xml:space="preserve"> </w:t>
      </w:r>
      <w:r w:rsidRPr="00897F50">
        <w:rPr>
          <w:rFonts w:cs="Arial"/>
          <w:szCs w:val="22"/>
        </w:rPr>
        <w:t>any</w:t>
      </w:r>
      <w:r w:rsidRPr="00897F50">
        <w:rPr>
          <w:rFonts w:cs="Arial"/>
          <w:spacing w:val="-2"/>
          <w:szCs w:val="22"/>
        </w:rPr>
        <w:t xml:space="preserve"> of the</w:t>
      </w:r>
      <w:r w:rsidR="004852F7" w:rsidRPr="00897F50">
        <w:rPr>
          <w:rFonts w:cs="Arial"/>
          <w:spacing w:val="-2"/>
          <w:szCs w:val="22"/>
        </w:rPr>
        <w:t xml:space="preserve"> brine</w:t>
      </w:r>
      <w:r w:rsidRPr="00897F50">
        <w:rPr>
          <w:rFonts w:cs="Arial"/>
          <w:spacing w:val="-2"/>
          <w:szCs w:val="22"/>
        </w:rPr>
        <w:t xml:space="preserve"> </w:t>
      </w:r>
      <w:r w:rsidRPr="00897F50">
        <w:rPr>
          <w:rFonts w:cs="Arial"/>
          <w:szCs w:val="22"/>
        </w:rPr>
        <w:t>st</w:t>
      </w:r>
      <w:r w:rsidRPr="00897F50">
        <w:rPr>
          <w:rFonts w:cs="Arial"/>
          <w:spacing w:val="-3"/>
          <w:szCs w:val="22"/>
        </w:rPr>
        <w:t>o</w:t>
      </w:r>
      <w:r w:rsidRPr="00897F50">
        <w:rPr>
          <w:rFonts w:cs="Arial"/>
          <w:szCs w:val="22"/>
        </w:rPr>
        <w:t>r</w:t>
      </w:r>
      <w:r w:rsidRPr="00897F50">
        <w:rPr>
          <w:rFonts w:cs="Arial"/>
          <w:spacing w:val="-3"/>
          <w:szCs w:val="22"/>
        </w:rPr>
        <w:t>a</w:t>
      </w:r>
      <w:r w:rsidRPr="00897F50">
        <w:rPr>
          <w:rFonts w:cs="Arial"/>
          <w:szCs w:val="22"/>
        </w:rPr>
        <w:t>ge ta</w:t>
      </w:r>
      <w:r w:rsidRPr="00897F50">
        <w:rPr>
          <w:rFonts w:cs="Arial"/>
          <w:spacing w:val="-4"/>
          <w:szCs w:val="22"/>
        </w:rPr>
        <w:t>n</w:t>
      </w:r>
      <w:r w:rsidRPr="00897F50">
        <w:rPr>
          <w:rFonts w:cs="Arial"/>
          <w:spacing w:val="2"/>
          <w:szCs w:val="22"/>
        </w:rPr>
        <w:t>k</w:t>
      </w:r>
      <w:r w:rsidRPr="00897F50">
        <w:rPr>
          <w:rFonts w:cs="Arial"/>
          <w:szCs w:val="22"/>
        </w:rPr>
        <w:t>s</w:t>
      </w:r>
      <w:r w:rsidRPr="00897F50">
        <w:rPr>
          <w:rFonts w:cs="Arial"/>
          <w:spacing w:val="-2"/>
          <w:szCs w:val="22"/>
        </w:rPr>
        <w:t xml:space="preserve"> t</w:t>
      </w:r>
      <w:r w:rsidRPr="00897F50">
        <w:rPr>
          <w:rFonts w:cs="Arial"/>
          <w:szCs w:val="22"/>
        </w:rPr>
        <w:t>he so</w:t>
      </w:r>
      <w:r w:rsidRPr="00897F50">
        <w:rPr>
          <w:rFonts w:cs="Arial"/>
          <w:spacing w:val="-2"/>
          <w:szCs w:val="22"/>
        </w:rPr>
        <w:t>l</w:t>
      </w:r>
      <w:r w:rsidRPr="00897F50">
        <w:rPr>
          <w:rFonts w:cs="Arial"/>
          <w:szCs w:val="22"/>
        </w:rPr>
        <w:t>uti</w:t>
      </w:r>
      <w:r w:rsidRPr="00897F50">
        <w:rPr>
          <w:rFonts w:cs="Arial"/>
          <w:spacing w:val="-1"/>
          <w:szCs w:val="22"/>
        </w:rPr>
        <w:t>o</w:t>
      </w:r>
      <w:r w:rsidRPr="00897F50">
        <w:rPr>
          <w:rFonts w:cs="Arial"/>
          <w:szCs w:val="22"/>
        </w:rPr>
        <w:t xml:space="preserve">n </w:t>
      </w:r>
      <w:r w:rsidR="0029279D">
        <w:rPr>
          <w:rFonts w:cs="Arial"/>
          <w:szCs w:val="22"/>
        </w:rPr>
        <w:t>is</w:t>
      </w:r>
      <w:r w:rsidRPr="00897F50">
        <w:rPr>
          <w:rFonts w:cs="Arial"/>
          <w:spacing w:val="-2"/>
          <w:szCs w:val="22"/>
        </w:rPr>
        <w:t xml:space="preserve"> </w:t>
      </w:r>
      <w:r w:rsidRPr="00897F50">
        <w:rPr>
          <w:rFonts w:cs="Arial"/>
          <w:szCs w:val="22"/>
        </w:rPr>
        <w:t>ca</w:t>
      </w:r>
      <w:r w:rsidRPr="00897F50">
        <w:rPr>
          <w:rFonts w:cs="Arial"/>
          <w:spacing w:val="-1"/>
          <w:szCs w:val="22"/>
        </w:rPr>
        <w:t>p</w:t>
      </w:r>
      <w:r w:rsidRPr="00897F50">
        <w:rPr>
          <w:rFonts w:cs="Arial"/>
          <w:szCs w:val="22"/>
        </w:rPr>
        <w:t>a</w:t>
      </w:r>
      <w:r w:rsidRPr="00897F50">
        <w:rPr>
          <w:rFonts w:cs="Arial"/>
          <w:spacing w:val="-1"/>
          <w:szCs w:val="22"/>
        </w:rPr>
        <w:t>b</w:t>
      </w:r>
      <w:r w:rsidRPr="00897F50">
        <w:rPr>
          <w:rFonts w:cs="Arial"/>
          <w:spacing w:val="-2"/>
          <w:szCs w:val="22"/>
        </w:rPr>
        <w:t>l</w:t>
      </w:r>
      <w:r w:rsidRPr="00897F50">
        <w:rPr>
          <w:rFonts w:cs="Arial"/>
          <w:szCs w:val="22"/>
        </w:rPr>
        <w:t>e</w:t>
      </w:r>
      <w:r w:rsidRPr="00897F50">
        <w:rPr>
          <w:rFonts w:cs="Arial"/>
          <w:spacing w:val="-2"/>
          <w:szCs w:val="22"/>
        </w:rPr>
        <w:t xml:space="preserve"> </w:t>
      </w:r>
      <w:r w:rsidRPr="00897F50">
        <w:rPr>
          <w:rFonts w:cs="Arial"/>
          <w:spacing w:val="-3"/>
          <w:szCs w:val="22"/>
        </w:rPr>
        <w:t>o</w:t>
      </w:r>
      <w:r w:rsidRPr="00897F50">
        <w:rPr>
          <w:rFonts w:cs="Arial"/>
          <w:szCs w:val="22"/>
        </w:rPr>
        <w:t>f</w:t>
      </w:r>
      <w:r w:rsidRPr="00897F50">
        <w:rPr>
          <w:rFonts w:cs="Arial"/>
          <w:spacing w:val="2"/>
          <w:szCs w:val="22"/>
        </w:rPr>
        <w:t xml:space="preserve"> </w:t>
      </w:r>
      <w:r w:rsidRPr="00897F50">
        <w:rPr>
          <w:rFonts w:cs="Arial"/>
          <w:szCs w:val="22"/>
        </w:rPr>
        <w:t>b</w:t>
      </w:r>
      <w:r w:rsidRPr="00897F50">
        <w:rPr>
          <w:rFonts w:cs="Arial"/>
          <w:spacing w:val="-1"/>
          <w:szCs w:val="22"/>
        </w:rPr>
        <w:t>e</w:t>
      </w:r>
      <w:r w:rsidRPr="00897F50">
        <w:rPr>
          <w:rFonts w:cs="Arial"/>
          <w:szCs w:val="22"/>
        </w:rPr>
        <w:t>ing</w:t>
      </w:r>
      <w:r w:rsidRPr="00897F50">
        <w:rPr>
          <w:rFonts w:cs="Arial"/>
          <w:spacing w:val="-2"/>
          <w:szCs w:val="22"/>
        </w:rPr>
        <w:t xml:space="preserve"> </w:t>
      </w:r>
      <w:r w:rsidRPr="00897F50">
        <w:rPr>
          <w:rFonts w:cs="Arial"/>
          <w:szCs w:val="22"/>
        </w:rPr>
        <w:t>m</w:t>
      </w:r>
      <w:r w:rsidRPr="00897F50">
        <w:rPr>
          <w:rFonts w:cs="Arial"/>
          <w:spacing w:val="-2"/>
          <w:szCs w:val="22"/>
        </w:rPr>
        <w:t>i</w:t>
      </w:r>
      <w:r w:rsidRPr="00897F50">
        <w:rPr>
          <w:rFonts w:cs="Arial"/>
          <w:spacing w:val="-3"/>
          <w:szCs w:val="22"/>
        </w:rPr>
        <w:t>x</w:t>
      </w:r>
      <w:r w:rsidRPr="00897F50">
        <w:rPr>
          <w:rFonts w:cs="Arial"/>
          <w:szCs w:val="22"/>
        </w:rPr>
        <w:t>ed th</w:t>
      </w:r>
      <w:r w:rsidRPr="00897F50">
        <w:rPr>
          <w:rFonts w:cs="Arial"/>
          <w:spacing w:val="-1"/>
          <w:szCs w:val="22"/>
        </w:rPr>
        <w:t>o</w:t>
      </w:r>
      <w:r w:rsidRPr="00897F50">
        <w:rPr>
          <w:rFonts w:cs="Arial"/>
          <w:szCs w:val="22"/>
        </w:rPr>
        <w:t>ro</w:t>
      </w:r>
      <w:r w:rsidRPr="00897F50">
        <w:rPr>
          <w:rFonts w:cs="Arial"/>
          <w:spacing w:val="-4"/>
          <w:szCs w:val="22"/>
        </w:rPr>
        <w:t>u</w:t>
      </w:r>
      <w:r w:rsidRPr="00897F50">
        <w:rPr>
          <w:rFonts w:cs="Arial"/>
          <w:spacing w:val="1"/>
          <w:szCs w:val="22"/>
        </w:rPr>
        <w:t>gh</w:t>
      </w:r>
      <w:r w:rsidRPr="00897F50">
        <w:rPr>
          <w:rFonts w:cs="Arial"/>
          <w:spacing w:val="-4"/>
          <w:szCs w:val="22"/>
        </w:rPr>
        <w:t>l</w:t>
      </w:r>
      <w:r w:rsidRPr="00897F50">
        <w:rPr>
          <w:rFonts w:cs="Arial"/>
          <w:szCs w:val="22"/>
        </w:rPr>
        <w:t>y</w:t>
      </w:r>
      <w:r w:rsidRPr="00897F50">
        <w:rPr>
          <w:rFonts w:cs="Arial"/>
          <w:spacing w:val="-2"/>
          <w:szCs w:val="22"/>
        </w:rPr>
        <w:t xml:space="preserve"> </w:t>
      </w:r>
      <w:r w:rsidRPr="00897F50">
        <w:rPr>
          <w:rFonts w:cs="Arial"/>
          <w:szCs w:val="22"/>
        </w:rPr>
        <w:t>by</w:t>
      </w:r>
      <w:r w:rsidRPr="00897F50">
        <w:rPr>
          <w:rFonts w:cs="Arial"/>
          <w:spacing w:val="-2"/>
          <w:szCs w:val="22"/>
        </w:rPr>
        <w:t xml:space="preserve"> </w:t>
      </w:r>
      <w:r w:rsidRPr="00897F50">
        <w:rPr>
          <w:rFonts w:cs="Arial"/>
          <w:szCs w:val="22"/>
        </w:rPr>
        <w:t>the s</w:t>
      </w:r>
      <w:r w:rsidRPr="00897F50">
        <w:rPr>
          <w:rFonts w:cs="Arial"/>
          <w:spacing w:val="-3"/>
          <w:szCs w:val="22"/>
        </w:rPr>
        <w:t>y</w:t>
      </w:r>
      <w:r w:rsidRPr="00897F50">
        <w:rPr>
          <w:rFonts w:cs="Arial"/>
          <w:szCs w:val="22"/>
        </w:rPr>
        <w:t>stem</w:t>
      </w:r>
      <w:r w:rsidRPr="00897F50">
        <w:rPr>
          <w:rFonts w:cs="Arial"/>
          <w:spacing w:val="-1"/>
          <w:szCs w:val="22"/>
        </w:rPr>
        <w:t xml:space="preserve"> </w:t>
      </w:r>
      <w:r w:rsidRPr="00897F50">
        <w:rPr>
          <w:rFonts w:cs="Arial"/>
          <w:szCs w:val="22"/>
        </w:rPr>
        <w:t>a</w:t>
      </w:r>
      <w:r w:rsidRPr="00897F50">
        <w:rPr>
          <w:rFonts w:cs="Arial"/>
          <w:spacing w:val="-1"/>
          <w:szCs w:val="22"/>
        </w:rPr>
        <w:t>u</w:t>
      </w:r>
      <w:r w:rsidRPr="00897F50">
        <w:rPr>
          <w:rFonts w:cs="Arial"/>
          <w:szCs w:val="22"/>
        </w:rPr>
        <w:t>t</w:t>
      </w:r>
      <w:r w:rsidRPr="00897F50">
        <w:rPr>
          <w:rFonts w:cs="Arial"/>
          <w:spacing w:val="-3"/>
          <w:szCs w:val="22"/>
        </w:rPr>
        <w:t>o</w:t>
      </w:r>
      <w:r w:rsidRPr="00897F50">
        <w:rPr>
          <w:rFonts w:cs="Arial"/>
          <w:szCs w:val="22"/>
        </w:rPr>
        <w:t>mat</w:t>
      </w:r>
      <w:r w:rsidRPr="00897F50">
        <w:rPr>
          <w:rFonts w:cs="Arial"/>
          <w:spacing w:val="-3"/>
          <w:szCs w:val="22"/>
        </w:rPr>
        <w:t>i</w:t>
      </w:r>
      <w:r w:rsidRPr="00897F50">
        <w:rPr>
          <w:rFonts w:cs="Arial"/>
          <w:szCs w:val="22"/>
        </w:rPr>
        <w:t>ca</w:t>
      </w:r>
      <w:r w:rsidRPr="00897F50">
        <w:rPr>
          <w:rFonts w:cs="Arial"/>
          <w:spacing w:val="-2"/>
          <w:szCs w:val="22"/>
        </w:rPr>
        <w:t>ll</w:t>
      </w:r>
      <w:r w:rsidRPr="00897F50">
        <w:rPr>
          <w:rFonts w:cs="Arial"/>
          <w:spacing w:val="-3"/>
          <w:szCs w:val="22"/>
        </w:rPr>
        <w:t>y</w:t>
      </w:r>
      <w:r w:rsidRPr="00897F50">
        <w:rPr>
          <w:rFonts w:cs="Arial"/>
          <w:szCs w:val="22"/>
        </w:rPr>
        <w:t>.</w:t>
      </w:r>
    </w:p>
    <w:p w:rsidR="00BC00A0" w:rsidRPr="00897F50" w:rsidRDefault="00BC00A0" w:rsidP="00BC00A0">
      <w:pPr>
        <w:pStyle w:val="Heading3"/>
        <w:rPr>
          <w:rFonts w:cs="Arial"/>
          <w:szCs w:val="22"/>
        </w:rPr>
      </w:pPr>
      <w:r w:rsidRPr="00897F50">
        <w:rPr>
          <w:rFonts w:cs="Arial"/>
          <w:spacing w:val="1"/>
          <w:szCs w:val="22"/>
        </w:rPr>
        <w:t>T</w:t>
      </w:r>
      <w:r w:rsidRPr="00897F50">
        <w:rPr>
          <w:rFonts w:cs="Arial"/>
          <w:szCs w:val="22"/>
        </w:rPr>
        <w:t>he</w:t>
      </w:r>
      <w:r w:rsidRPr="00897F50">
        <w:rPr>
          <w:rFonts w:cs="Arial"/>
          <w:spacing w:val="-2"/>
          <w:szCs w:val="22"/>
        </w:rPr>
        <w:t xml:space="preserve"> </w:t>
      </w:r>
      <w:r w:rsidRPr="00897F50">
        <w:rPr>
          <w:rFonts w:cs="Arial"/>
          <w:i/>
          <w:spacing w:val="-2"/>
          <w:szCs w:val="22"/>
        </w:rPr>
        <w:t>Purchaser</w:t>
      </w:r>
      <w:r w:rsidRPr="00897F50">
        <w:rPr>
          <w:rFonts w:cs="Arial"/>
          <w:spacing w:val="-2"/>
          <w:szCs w:val="22"/>
        </w:rPr>
        <w:t xml:space="preserve"> and/or </w:t>
      </w:r>
      <w:r w:rsidRPr="00454027">
        <w:rPr>
          <w:rFonts w:cs="Arial"/>
          <w:spacing w:val="-2"/>
          <w:szCs w:val="22"/>
        </w:rPr>
        <w:t xml:space="preserve">the </w:t>
      </w:r>
      <w:r w:rsidRPr="00454027">
        <w:rPr>
          <w:rFonts w:cs="Arial"/>
          <w:i/>
          <w:spacing w:val="-1"/>
          <w:szCs w:val="22"/>
        </w:rPr>
        <w:t>Depot Management Contractor</w:t>
      </w:r>
      <w:r w:rsidRPr="00454027">
        <w:rPr>
          <w:rFonts w:cs="Arial"/>
          <w:i/>
          <w:spacing w:val="2"/>
          <w:szCs w:val="22"/>
        </w:rPr>
        <w:t xml:space="preserve"> </w:t>
      </w:r>
      <w:r w:rsidRPr="00454027">
        <w:rPr>
          <w:rFonts w:cs="Arial"/>
          <w:szCs w:val="22"/>
        </w:rPr>
        <w:t>h</w:t>
      </w:r>
      <w:r w:rsidRPr="00454027">
        <w:rPr>
          <w:rFonts w:cs="Arial"/>
          <w:spacing w:val="-1"/>
          <w:szCs w:val="22"/>
        </w:rPr>
        <w:t>ave</w:t>
      </w:r>
      <w:r w:rsidRPr="00897F50">
        <w:rPr>
          <w:rFonts w:cs="Arial"/>
          <w:spacing w:val="-2"/>
          <w:szCs w:val="22"/>
        </w:rPr>
        <w:t xml:space="preserve"> </w:t>
      </w:r>
      <w:r w:rsidRPr="00897F50">
        <w:rPr>
          <w:rFonts w:cs="Arial"/>
          <w:szCs w:val="22"/>
        </w:rPr>
        <w:t>a</w:t>
      </w:r>
      <w:r w:rsidRPr="00897F50">
        <w:rPr>
          <w:rFonts w:cs="Arial"/>
          <w:spacing w:val="-2"/>
          <w:szCs w:val="22"/>
        </w:rPr>
        <w:t xml:space="preserve"> </w:t>
      </w:r>
      <w:r w:rsidRPr="00897F50">
        <w:rPr>
          <w:rFonts w:cs="Arial"/>
          <w:szCs w:val="22"/>
        </w:rPr>
        <w:t>r</w:t>
      </w:r>
      <w:r w:rsidRPr="00897F50">
        <w:rPr>
          <w:rFonts w:cs="Arial"/>
          <w:spacing w:val="-3"/>
          <w:szCs w:val="22"/>
        </w:rPr>
        <w:t>e</w:t>
      </w:r>
      <w:r w:rsidRPr="00897F50">
        <w:rPr>
          <w:rFonts w:cs="Arial"/>
          <w:szCs w:val="22"/>
        </w:rPr>
        <w:t>q</w:t>
      </w:r>
      <w:r w:rsidRPr="00897F50">
        <w:rPr>
          <w:rFonts w:cs="Arial"/>
          <w:spacing w:val="-1"/>
          <w:szCs w:val="22"/>
        </w:rPr>
        <w:t>u</w:t>
      </w:r>
      <w:r w:rsidRPr="00897F50">
        <w:rPr>
          <w:rFonts w:cs="Arial"/>
          <w:spacing w:val="-2"/>
          <w:szCs w:val="22"/>
        </w:rPr>
        <w:t>i</w:t>
      </w:r>
      <w:r w:rsidRPr="00897F50">
        <w:rPr>
          <w:rFonts w:cs="Arial"/>
          <w:szCs w:val="22"/>
        </w:rPr>
        <w:t>rement</w:t>
      </w:r>
      <w:r w:rsidRPr="00897F50">
        <w:rPr>
          <w:rFonts w:cs="Arial"/>
          <w:spacing w:val="-1"/>
          <w:szCs w:val="22"/>
        </w:rPr>
        <w:t xml:space="preserve"> </w:t>
      </w:r>
      <w:r w:rsidRPr="00897F50">
        <w:rPr>
          <w:rFonts w:cs="Arial"/>
          <w:szCs w:val="22"/>
        </w:rPr>
        <w:t>to</w:t>
      </w:r>
      <w:r w:rsidRPr="00897F50">
        <w:rPr>
          <w:rFonts w:cs="Arial"/>
          <w:spacing w:val="-4"/>
          <w:szCs w:val="22"/>
        </w:rPr>
        <w:t xml:space="preserve"> </w:t>
      </w:r>
      <w:r w:rsidRPr="00897F50">
        <w:rPr>
          <w:rFonts w:cs="Arial"/>
          <w:szCs w:val="22"/>
        </w:rPr>
        <w:t>m</w:t>
      </w:r>
      <w:r w:rsidRPr="00897F50">
        <w:rPr>
          <w:rFonts w:cs="Arial"/>
          <w:spacing w:val="-3"/>
          <w:szCs w:val="22"/>
        </w:rPr>
        <w:t>a</w:t>
      </w:r>
      <w:r w:rsidRPr="00897F50">
        <w:rPr>
          <w:rFonts w:cs="Arial"/>
          <w:spacing w:val="2"/>
          <w:szCs w:val="22"/>
        </w:rPr>
        <w:t>k</w:t>
      </w:r>
      <w:r w:rsidRPr="00897F50">
        <w:rPr>
          <w:rFonts w:cs="Arial"/>
          <w:szCs w:val="22"/>
        </w:rPr>
        <w:t>e</w:t>
      </w:r>
      <w:r w:rsidRPr="00897F50">
        <w:rPr>
          <w:rFonts w:cs="Arial"/>
          <w:spacing w:val="-2"/>
          <w:szCs w:val="22"/>
        </w:rPr>
        <w:t xml:space="preserve"> </w:t>
      </w:r>
      <w:r w:rsidRPr="00897F50">
        <w:rPr>
          <w:rFonts w:cs="Arial"/>
          <w:szCs w:val="22"/>
        </w:rPr>
        <w:t>r</w:t>
      </w:r>
      <w:r w:rsidRPr="00897F50">
        <w:rPr>
          <w:rFonts w:cs="Arial"/>
          <w:spacing w:val="-3"/>
          <w:szCs w:val="22"/>
        </w:rPr>
        <w:t>e</w:t>
      </w:r>
      <w:r w:rsidRPr="00897F50">
        <w:rPr>
          <w:rFonts w:cs="Arial"/>
          <w:spacing w:val="1"/>
          <w:szCs w:val="22"/>
        </w:rPr>
        <w:t>g</w:t>
      </w:r>
      <w:r w:rsidRPr="00897F50">
        <w:rPr>
          <w:rFonts w:cs="Arial"/>
          <w:szCs w:val="22"/>
        </w:rPr>
        <w:t>u</w:t>
      </w:r>
      <w:r w:rsidRPr="00897F50">
        <w:rPr>
          <w:rFonts w:cs="Arial"/>
          <w:spacing w:val="-2"/>
          <w:szCs w:val="22"/>
        </w:rPr>
        <w:t>l</w:t>
      </w:r>
      <w:r w:rsidRPr="00897F50">
        <w:rPr>
          <w:rFonts w:cs="Arial"/>
          <w:szCs w:val="22"/>
        </w:rPr>
        <w:t>ar</w:t>
      </w:r>
      <w:r w:rsidRPr="00897F50">
        <w:rPr>
          <w:rFonts w:cs="Arial"/>
          <w:spacing w:val="-1"/>
          <w:szCs w:val="22"/>
        </w:rPr>
        <w:t xml:space="preserve"> </w:t>
      </w:r>
      <w:r w:rsidRPr="00897F50">
        <w:rPr>
          <w:rFonts w:cs="Arial"/>
          <w:szCs w:val="22"/>
        </w:rPr>
        <w:t>ch</w:t>
      </w:r>
      <w:r w:rsidRPr="00897F50">
        <w:rPr>
          <w:rFonts w:cs="Arial"/>
          <w:spacing w:val="-1"/>
          <w:szCs w:val="22"/>
        </w:rPr>
        <w:t>e</w:t>
      </w:r>
      <w:r w:rsidRPr="00897F50">
        <w:rPr>
          <w:rFonts w:cs="Arial"/>
          <w:spacing w:val="-3"/>
          <w:szCs w:val="22"/>
        </w:rPr>
        <w:t>c</w:t>
      </w:r>
      <w:r w:rsidRPr="00897F50">
        <w:rPr>
          <w:rFonts w:cs="Arial"/>
          <w:spacing w:val="2"/>
          <w:szCs w:val="22"/>
        </w:rPr>
        <w:t>k</w:t>
      </w:r>
      <w:r w:rsidRPr="00897F50">
        <w:rPr>
          <w:rFonts w:cs="Arial"/>
          <w:szCs w:val="22"/>
        </w:rPr>
        <w:t>s</w:t>
      </w:r>
      <w:r w:rsidRPr="00897F50">
        <w:rPr>
          <w:rFonts w:cs="Arial"/>
          <w:spacing w:val="-2"/>
          <w:szCs w:val="22"/>
        </w:rPr>
        <w:t xml:space="preserve"> </w:t>
      </w:r>
      <w:r w:rsidRPr="00897F50">
        <w:rPr>
          <w:rFonts w:cs="Arial"/>
          <w:spacing w:val="-3"/>
          <w:szCs w:val="22"/>
        </w:rPr>
        <w:t>o</w:t>
      </w:r>
      <w:r w:rsidRPr="00897F50">
        <w:rPr>
          <w:rFonts w:cs="Arial"/>
          <w:szCs w:val="22"/>
        </w:rPr>
        <w:t>f</w:t>
      </w:r>
      <w:r w:rsidRPr="00897F50">
        <w:rPr>
          <w:rFonts w:cs="Arial"/>
          <w:spacing w:val="2"/>
          <w:szCs w:val="22"/>
        </w:rPr>
        <w:t xml:space="preserve"> </w:t>
      </w:r>
      <w:r w:rsidRPr="00897F50">
        <w:rPr>
          <w:rFonts w:cs="Arial"/>
          <w:szCs w:val="22"/>
        </w:rPr>
        <w:t>bri</w:t>
      </w:r>
      <w:r w:rsidRPr="00897F50">
        <w:rPr>
          <w:rFonts w:cs="Arial"/>
          <w:spacing w:val="-1"/>
          <w:szCs w:val="22"/>
        </w:rPr>
        <w:t>n</w:t>
      </w:r>
      <w:r w:rsidRPr="00897F50">
        <w:rPr>
          <w:rFonts w:cs="Arial"/>
          <w:szCs w:val="22"/>
        </w:rPr>
        <w:t>e</w:t>
      </w:r>
      <w:r w:rsidRPr="00897F50">
        <w:rPr>
          <w:rFonts w:cs="Arial"/>
          <w:spacing w:val="-2"/>
          <w:szCs w:val="22"/>
        </w:rPr>
        <w:t xml:space="preserve"> </w:t>
      </w:r>
      <w:r w:rsidRPr="00897F50">
        <w:rPr>
          <w:rFonts w:cs="Arial"/>
          <w:szCs w:val="22"/>
        </w:rPr>
        <w:t>co</w:t>
      </w:r>
      <w:r w:rsidRPr="00897F50">
        <w:rPr>
          <w:rFonts w:cs="Arial"/>
          <w:spacing w:val="-1"/>
          <w:szCs w:val="22"/>
        </w:rPr>
        <w:t>n</w:t>
      </w:r>
      <w:r w:rsidRPr="00897F50">
        <w:rPr>
          <w:rFonts w:cs="Arial"/>
          <w:szCs w:val="22"/>
        </w:rPr>
        <w:t>ce</w:t>
      </w:r>
      <w:r w:rsidRPr="00897F50">
        <w:rPr>
          <w:rFonts w:cs="Arial"/>
          <w:spacing w:val="-1"/>
          <w:szCs w:val="22"/>
        </w:rPr>
        <w:t>n</w:t>
      </w:r>
      <w:r w:rsidRPr="00897F50">
        <w:rPr>
          <w:rFonts w:cs="Arial"/>
          <w:spacing w:val="-2"/>
          <w:szCs w:val="22"/>
        </w:rPr>
        <w:t>tr</w:t>
      </w:r>
      <w:r w:rsidRPr="00897F50">
        <w:rPr>
          <w:rFonts w:cs="Arial"/>
          <w:szCs w:val="22"/>
        </w:rPr>
        <w:t>ati</w:t>
      </w:r>
      <w:r w:rsidRPr="00897F50">
        <w:rPr>
          <w:rFonts w:cs="Arial"/>
          <w:spacing w:val="-1"/>
          <w:szCs w:val="22"/>
        </w:rPr>
        <w:t>o</w:t>
      </w:r>
      <w:r w:rsidRPr="00897F50">
        <w:rPr>
          <w:rFonts w:cs="Arial"/>
          <w:szCs w:val="22"/>
        </w:rPr>
        <w:t>n,</w:t>
      </w:r>
      <w:r w:rsidRPr="00897F50">
        <w:rPr>
          <w:rFonts w:cs="Arial"/>
          <w:spacing w:val="-1"/>
          <w:szCs w:val="22"/>
        </w:rPr>
        <w:t xml:space="preserve"> </w:t>
      </w:r>
      <w:r w:rsidRPr="00897F50">
        <w:rPr>
          <w:rFonts w:cs="Arial"/>
          <w:szCs w:val="22"/>
        </w:rPr>
        <w:t>for e</w:t>
      </w:r>
      <w:r w:rsidRPr="00897F50">
        <w:rPr>
          <w:rFonts w:cs="Arial"/>
          <w:spacing w:val="-3"/>
          <w:szCs w:val="22"/>
        </w:rPr>
        <w:t>x</w:t>
      </w:r>
      <w:r w:rsidRPr="00897F50">
        <w:rPr>
          <w:rFonts w:cs="Arial"/>
          <w:szCs w:val="22"/>
        </w:rPr>
        <w:t>amp</w:t>
      </w:r>
      <w:r w:rsidRPr="00897F50">
        <w:rPr>
          <w:rFonts w:cs="Arial"/>
          <w:spacing w:val="-1"/>
          <w:szCs w:val="22"/>
        </w:rPr>
        <w:t>l</w:t>
      </w:r>
      <w:r w:rsidRPr="00897F50">
        <w:rPr>
          <w:rFonts w:cs="Arial"/>
          <w:szCs w:val="22"/>
        </w:rPr>
        <w:t>e by</w:t>
      </w:r>
      <w:r w:rsidRPr="00897F50">
        <w:rPr>
          <w:rFonts w:cs="Arial"/>
          <w:spacing w:val="-2"/>
          <w:szCs w:val="22"/>
        </w:rPr>
        <w:t xml:space="preserve"> </w:t>
      </w:r>
      <w:r w:rsidRPr="00897F50">
        <w:rPr>
          <w:rFonts w:cs="Arial"/>
          <w:szCs w:val="22"/>
        </w:rPr>
        <w:t>ch</w:t>
      </w:r>
      <w:r w:rsidRPr="00897F50">
        <w:rPr>
          <w:rFonts w:cs="Arial"/>
          <w:spacing w:val="-1"/>
          <w:szCs w:val="22"/>
        </w:rPr>
        <w:t>e</w:t>
      </w:r>
      <w:r w:rsidRPr="00897F50">
        <w:rPr>
          <w:rFonts w:cs="Arial"/>
          <w:szCs w:val="22"/>
        </w:rPr>
        <w:t>c</w:t>
      </w:r>
      <w:r w:rsidRPr="00897F50">
        <w:rPr>
          <w:rFonts w:cs="Arial"/>
          <w:spacing w:val="2"/>
          <w:szCs w:val="22"/>
        </w:rPr>
        <w:t>k</w:t>
      </w:r>
      <w:r w:rsidRPr="00897F50">
        <w:rPr>
          <w:rFonts w:cs="Arial"/>
          <w:spacing w:val="-2"/>
          <w:szCs w:val="22"/>
        </w:rPr>
        <w:t>i</w:t>
      </w:r>
      <w:r w:rsidRPr="00897F50">
        <w:rPr>
          <w:rFonts w:cs="Arial"/>
          <w:spacing w:val="-3"/>
          <w:szCs w:val="22"/>
        </w:rPr>
        <w:t>n</w:t>
      </w:r>
      <w:r w:rsidRPr="00897F50">
        <w:rPr>
          <w:rFonts w:cs="Arial"/>
          <w:szCs w:val="22"/>
        </w:rPr>
        <w:t>g the</w:t>
      </w:r>
      <w:r w:rsidRPr="00897F50">
        <w:rPr>
          <w:rFonts w:cs="Arial"/>
          <w:spacing w:val="-2"/>
          <w:szCs w:val="22"/>
        </w:rPr>
        <w:t xml:space="preserve"> </w:t>
      </w:r>
      <w:r w:rsidRPr="00897F50">
        <w:rPr>
          <w:rFonts w:cs="Arial"/>
          <w:szCs w:val="22"/>
        </w:rPr>
        <w:t>d</w:t>
      </w:r>
      <w:r w:rsidRPr="00897F50">
        <w:rPr>
          <w:rFonts w:cs="Arial"/>
          <w:spacing w:val="-1"/>
          <w:szCs w:val="22"/>
        </w:rPr>
        <w:t>e</w:t>
      </w:r>
      <w:r w:rsidRPr="00897F50">
        <w:rPr>
          <w:rFonts w:cs="Arial"/>
          <w:szCs w:val="22"/>
        </w:rPr>
        <w:t>ns</w:t>
      </w:r>
      <w:r w:rsidRPr="00897F50">
        <w:rPr>
          <w:rFonts w:cs="Arial"/>
          <w:spacing w:val="-2"/>
          <w:szCs w:val="22"/>
        </w:rPr>
        <w:t>i</w:t>
      </w:r>
      <w:r w:rsidRPr="00897F50">
        <w:rPr>
          <w:rFonts w:cs="Arial"/>
          <w:szCs w:val="22"/>
        </w:rPr>
        <w:t>ty</w:t>
      </w:r>
      <w:r w:rsidRPr="00897F50">
        <w:rPr>
          <w:rFonts w:cs="Arial"/>
          <w:spacing w:val="-2"/>
          <w:szCs w:val="22"/>
        </w:rPr>
        <w:t xml:space="preserve"> </w:t>
      </w:r>
      <w:r w:rsidRPr="00897F50">
        <w:rPr>
          <w:rFonts w:cs="Arial"/>
          <w:spacing w:val="-3"/>
          <w:szCs w:val="22"/>
        </w:rPr>
        <w:t>o</w:t>
      </w:r>
      <w:r w:rsidRPr="00897F50">
        <w:rPr>
          <w:rFonts w:cs="Arial"/>
          <w:szCs w:val="22"/>
        </w:rPr>
        <w:t>f</w:t>
      </w:r>
      <w:r w:rsidRPr="00897F50">
        <w:rPr>
          <w:rFonts w:cs="Arial"/>
          <w:spacing w:val="2"/>
          <w:szCs w:val="22"/>
        </w:rPr>
        <w:t xml:space="preserve"> </w:t>
      </w:r>
      <w:r w:rsidRPr="00897F50">
        <w:rPr>
          <w:rFonts w:cs="Arial"/>
          <w:szCs w:val="22"/>
        </w:rPr>
        <w:t>the</w:t>
      </w:r>
      <w:r w:rsidRPr="00897F50">
        <w:rPr>
          <w:rFonts w:cs="Arial"/>
          <w:spacing w:val="-2"/>
          <w:szCs w:val="22"/>
        </w:rPr>
        <w:t xml:space="preserve"> </w:t>
      </w:r>
      <w:r w:rsidRPr="00897F50">
        <w:rPr>
          <w:rFonts w:cs="Arial"/>
          <w:szCs w:val="22"/>
        </w:rPr>
        <w:t>so</w:t>
      </w:r>
      <w:r w:rsidRPr="00897F50">
        <w:rPr>
          <w:rFonts w:cs="Arial"/>
          <w:spacing w:val="-2"/>
          <w:szCs w:val="22"/>
        </w:rPr>
        <w:t>l</w:t>
      </w:r>
      <w:r w:rsidRPr="00897F50">
        <w:rPr>
          <w:rFonts w:cs="Arial"/>
          <w:szCs w:val="22"/>
        </w:rPr>
        <w:t>uti</w:t>
      </w:r>
      <w:r w:rsidRPr="00897F50">
        <w:rPr>
          <w:rFonts w:cs="Arial"/>
          <w:spacing w:val="-1"/>
          <w:szCs w:val="22"/>
        </w:rPr>
        <w:t>o</w:t>
      </w:r>
      <w:r w:rsidRPr="00897F50">
        <w:rPr>
          <w:rFonts w:cs="Arial"/>
          <w:szCs w:val="22"/>
        </w:rPr>
        <w:t>n.</w:t>
      </w:r>
      <w:r w:rsidRPr="00897F50">
        <w:rPr>
          <w:rFonts w:cs="Arial"/>
          <w:spacing w:val="-3"/>
          <w:szCs w:val="22"/>
        </w:rPr>
        <w:t xml:space="preserve"> </w:t>
      </w:r>
      <w:r w:rsidRPr="00897F50">
        <w:rPr>
          <w:rFonts w:cs="Arial"/>
          <w:szCs w:val="22"/>
        </w:rPr>
        <w:t>T</w:t>
      </w:r>
      <w:r w:rsidRPr="00897F50">
        <w:rPr>
          <w:rFonts w:cs="Arial"/>
          <w:spacing w:val="-1"/>
          <w:szCs w:val="22"/>
        </w:rPr>
        <w:t>h</w:t>
      </w:r>
      <w:r w:rsidRPr="00897F50">
        <w:rPr>
          <w:rFonts w:cs="Arial"/>
          <w:spacing w:val="-2"/>
          <w:szCs w:val="22"/>
        </w:rPr>
        <w:t>i</w:t>
      </w:r>
      <w:r w:rsidRPr="00897F50">
        <w:rPr>
          <w:rFonts w:cs="Arial"/>
          <w:szCs w:val="22"/>
        </w:rPr>
        <w:t>s</w:t>
      </w:r>
      <w:r w:rsidRPr="00897F50">
        <w:rPr>
          <w:rFonts w:cs="Arial"/>
          <w:spacing w:val="1"/>
          <w:szCs w:val="22"/>
        </w:rPr>
        <w:t xml:space="preserve"> </w:t>
      </w:r>
      <w:r w:rsidR="0029279D">
        <w:rPr>
          <w:rFonts w:cs="Arial"/>
          <w:szCs w:val="22"/>
        </w:rPr>
        <w:t>is</w:t>
      </w:r>
      <w:r w:rsidRPr="00897F50">
        <w:rPr>
          <w:rFonts w:cs="Arial"/>
          <w:szCs w:val="22"/>
        </w:rPr>
        <w:t xml:space="preserve"> d</w:t>
      </w:r>
      <w:r w:rsidRPr="00897F50">
        <w:rPr>
          <w:rFonts w:cs="Arial"/>
          <w:spacing w:val="-1"/>
          <w:szCs w:val="22"/>
        </w:rPr>
        <w:t>o</w:t>
      </w:r>
      <w:r w:rsidRPr="00897F50">
        <w:rPr>
          <w:rFonts w:cs="Arial"/>
          <w:szCs w:val="22"/>
        </w:rPr>
        <w:t>ne by</w:t>
      </w:r>
    </w:p>
    <w:p w:rsidR="00BC00A0" w:rsidRPr="00897F50" w:rsidRDefault="00BC00A0" w:rsidP="004A79C4">
      <w:pPr>
        <w:pStyle w:val="bullets"/>
        <w:numPr>
          <w:ilvl w:val="0"/>
          <w:numId w:val="21"/>
        </w:numPr>
        <w:tabs>
          <w:tab w:val="clear" w:pos="1702"/>
          <w:tab w:val="num" w:pos="1134"/>
        </w:tabs>
        <w:ind w:left="851" w:hanging="284"/>
        <w:rPr>
          <w:rFonts w:cs="Arial"/>
          <w:szCs w:val="22"/>
        </w:rPr>
      </w:pPr>
      <w:r w:rsidRPr="00897F50">
        <w:rPr>
          <w:rFonts w:cs="Arial"/>
          <w:szCs w:val="22"/>
        </w:rPr>
        <w:t>calculating by simple weighing of a known volume</w:t>
      </w:r>
      <w:r w:rsidR="002A35A6">
        <w:rPr>
          <w:rFonts w:cs="Arial"/>
          <w:szCs w:val="22"/>
        </w:rPr>
        <w:t>,</w:t>
      </w:r>
    </w:p>
    <w:p w:rsidR="00BC00A0" w:rsidRPr="00897F50" w:rsidRDefault="00BC00A0" w:rsidP="00E8743B">
      <w:pPr>
        <w:pStyle w:val="bullets"/>
        <w:numPr>
          <w:ilvl w:val="0"/>
          <w:numId w:val="21"/>
        </w:numPr>
        <w:tabs>
          <w:tab w:val="clear" w:pos="1702"/>
          <w:tab w:val="num" w:pos="851"/>
        </w:tabs>
        <w:ind w:left="851" w:hanging="284"/>
        <w:rPr>
          <w:rFonts w:cs="Arial"/>
          <w:szCs w:val="22"/>
        </w:rPr>
      </w:pPr>
      <w:r w:rsidRPr="00897F50">
        <w:rPr>
          <w:rFonts w:cs="Arial"/>
          <w:szCs w:val="22"/>
        </w:rPr>
        <w:t>By using a measurement instrument (salinity refractometer or salt hydrometer) to give a specific gravity, to ensure the concentration is as required or</w:t>
      </w:r>
      <w:r w:rsidR="002A35A6">
        <w:rPr>
          <w:rFonts w:cs="Arial"/>
          <w:szCs w:val="22"/>
        </w:rPr>
        <w:t>,</w:t>
      </w:r>
    </w:p>
    <w:p w:rsidR="00BC00A0" w:rsidRPr="00897F50" w:rsidRDefault="00BC00A0" w:rsidP="00E8743B">
      <w:pPr>
        <w:pStyle w:val="bullets"/>
        <w:numPr>
          <w:ilvl w:val="0"/>
          <w:numId w:val="21"/>
        </w:numPr>
        <w:tabs>
          <w:tab w:val="clear" w:pos="1702"/>
          <w:tab w:val="num" w:pos="851"/>
        </w:tabs>
        <w:ind w:left="851" w:hanging="284"/>
        <w:rPr>
          <w:rFonts w:cs="Arial"/>
          <w:szCs w:val="22"/>
        </w:rPr>
      </w:pPr>
      <w:r w:rsidRPr="00897F50">
        <w:rPr>
          <w:rFonts w:cs="Arial"/>
          <w:szCs w:val="22"/>
        </w:rPr>
        <w:t>Use of a measurement device installed into the equipment.</w:t>
      </w:r>
    </w:p>
    <w:p w:rsidR="0033149F" w:rsidRPr="00897F50" w:rsidRDefault="0033149F" w:rsidP="0033149F">
      <w:pPr>
        <w:pStyle w:val="Heading3"/>
        <w:rPr>
          <w:rFonts w:cs="Arial"/>
          <w:szCs w:val="22"/>
        </w:rPr>
      </w:pPr>
      <w:bookmarkStart w:id="283" w:name="_Toc513025649"/>
      <w:bookmarkStart w:id="284" w:name="_Toc513025862"/>
      <w:bookmarkStart w:id="285" w:name="_Toc513025650"/>
      <w:bookmarkStart w:id="286" w:name="_Toc513025863"/>
      <w:bookmarkStart w:id="287" w:name="_Toc513025661"/>
      <w:bookmarkStart w:id="288" w:name="_Toc513025874"/>
      <w:bookmarkStart w:id="289" w:name="_Toc513025671"/>
      <w:bookmarkStart w:id="290" w:name="_Toc513025884"/>
      <w:bookmarkStart w:id="291" w:name="_Toc513026108"/>
      <w:bookmarkStart w:id="292" w:name="_Toc513026169"/>
      <w:bookmarkStart w:id="293" w:name="_Toc513026231"/>
      <w:bookmarkStart w:id="294" w:name="_Toc513028377"/>
      <w:bookmarkStart w:id="295" w:name="_Toc513028782"/>
      <w:bookmarkStart w:id="296" w:name="_Toc513038910"/>
      <w:bookmarkStart w:id="297" w:name="_Toc513039008"/>
      <w:bookmarkStart w:id="298" w:name="_Toc513039063"/>
      <w:bookmarkStart w:id="299" w:name="_Toc513025672"/>
      <w:bookmarkStart w:id="300" w:name="_Toc513025885"/>
      <w:bookmarkStart w:id="301" w:name="_Toc513026109"/>
      <w:bookmarkStart w:id="302" w:name="_Toc513026170"/>
      <w:bookmarkStart w:id="303" w:name="_Toc513026232"/>
      <w:bookmarkStart w:id="304" w:name="_Toc513028378"/>
      <w:bookmarkStart w:id="305" w:name="_Toc513028783"/>
      <w:bookmarkStart w:id="306" w:name="_Toc513038911"/>
      <w:bookmarkStart w:id="307" w:name="_Toc513039009"/>
      <w:bookmarkStart w:id="308" w:name="_Toc513039064"/>
      <w:bookmarkStart w:id="309" w:name="_Toc513025673"/>
      <w:bookmarkStart w:id="310" w:name="_Toc513025886"/>
      <w:bookmarkStart w:id="311" w:name="_Toc513026110"/>
      <w:bookmarkStart w:id="312" w:name="_Toc513026171"/>
      <w:bookmarkStart w:id="313" w:name="_Toc513026233"/>
      <w:bookmarkStart w:id="314" w:name="_Toc513028379"/>
      <w:bookmarkStart w:id="315" w:name="_Toc513028784"/>
      <w:bookmarkStart w:id="316" w:name="_Toc513038912"/>
      <w:bookmarkStart w:id="317" w:name="_Toc513039010"/>
      <w:bookmarkStart w:id="318" w:name="_Toc513039065"/>
      <w:bookmarkStart w:id="319" w:name="_Toc513025674"/>
      <w:bookmarkStart w:id="320" w:name="_Toc513025887"/>
      <w:bookmarkStart w:id="321" w:name="_Toc513026111"/>
      <w:bookmarkStart w:id="322" w:name="_Toc513026172"/>
      <w:bookmarkStart w:id="323" w:name="_Toc513026234"/>
      <w:bookmarkStart w:id="324" w:name="_Toc513028380"/>
      <w:bookmarkStart w:id="325" w:name="_Toc513028785"/>
      <w:bookmarkStart w:id="326" w:name="_Toc513038913"/>
      <w:bookmarkStart w:id="327" w:name="_Toc513039011"/>
      <w:bookmarkStart w:id="328" w:name="_Toc513039066"/>
      <w:bookmarkStart w:id="329" w:name="_Toc513025675"/>
      <w:bookmarkStart w:id="330" w:name="_Toc513025888"/>
      <w:bookmarkStart w:id="331" w:name="_Toc513026112"/>
      <w:bookmarkStart w:id="332" w:name="_Toc513026173"/>
      <w:bookmarkStart w:id="333" w:name="_Toc513026235"/>
      <w:bookmarkStart w:id="334" w:name="_Toc513028381"/>
      <w:bookmarkStart w:id="335" w:name="_Toc513028786"/>
      <w:bookmarkStart w:id="336" w:name="_Toc513038914"/>
      <w:bookmarkStart w:id="337" w:name="_Toc513039012"/>
      <w:bookmarkStart w:id="338" w:name="_Toc513039067"/>
      <w:bookmarkStart w:id="339" w:name="_Toc513025676"/>
      <w:bookmarkStart w:id="340" w:name="_Toc513025889"/>
      <w:bookmarkStart w:id="341" w:name="_Toc513026113"/>
      <w:bookmarkStart w:id="342" w:name="_Toc513026174"/>
      <w:bookmarkStart w:id="343" w:name="_Toc513026236"/>
      <w:bookmarkStart w:id="344" w:name="_Toc513028382"/>
      <w:bookmarkStart w:id="345" w:name="_Toc513028787"/>
      <w:bookmarkStart w:id="346" w:name="_Toc513038915"/>
      <w:bookmarkStart w:id="347" w:name="_Toc513039013"/>
      <w:bookmarkStart w:id="348" w:name="_Toc513039068"/>
      <w:bookmarkStart w:id="349" w:name="_Toc513025677"/>
      <w:bookmarkStart w:id="350" w:name="_Toc513025890"/>
      <w:bookmarkStart w:id="351" w:name="_Toc513026114"/>
      <w:bookmarkStart w:id="352" w:name="_Toc513026175"/>
      <w:bookmarkStart w:id="353" w:name="_Toc513026237"/>
      <w:bookmarkStart w:id="354" w:name="_Toc513028383"/>
      <w:bookmarkStart w:id="355" w:name="_Toc513028788"/>
      <w:bookmarkStart w:id="356" w:name="_Toc513038916"/>
      <w:bookmarkStart w:id="357" w:name="_Toc513039014"/>
      <w:bookmarkStart w:id="358" w:name="_Toc513039069"/>
      <w:bookmarkStart w:id="359" w:name="_Toc513025678"/>
      <w:bookmarkStart w:id="360" w:name="_Toc513025891"/>
      <w:bookmarkStart w:id="361" w:name="_Toc513026115"/>
      <w:bookmarkStart w:id="362" w:name="_Toc513026176"/>
      <w:bookmarkStart w:id="363" w:name="_Toc513026238"/>
      <w:bookmarkStart w:id="364" w:name="_Toc513028384"/>
      <w:bookmarkStart w:id="365" w:name="_Toc513028789"/>
      <w:bookmarkStart w:id="366" w:name="_Toc513038917"/>
      <w:bookmarkStart w:id="367" w:name="_Toc513039015"/>
      <w:bookmarkStart w:id="368" w:name="_Toc513039070"/>
      <w:bookmarkStart w:id="369" w:name="_Toc513025680"/>
      <w:bookmarkStart w:id="370" w:name="_Toc513025893"/>
      <w:bookmarkStart w:id="371" w:name="_Toc513025684"/>
      <w:bookmarkStart w:id="372" w:name="_Toc513025897"/>
      <w:bookmarkStart w:id="373" w:name="_Toc513025687"/>
      <w:bookmarkStart w:id="374" w:name="_Toc513025900"/>
      <w:bookmarkStart w:id="375" w:name="_Toc513026117"/>
      <w:bookmarkStart w:id="376" w:name="_Toc513026178"/>
      <w:bookmarkStart w:id="377" w:name="_Toc513026240"/>
      <w:bookmarkStart w:id="378" w:name="_Toc513028386"/>
      <w:bookmarkStart w:id="379" w:name="_Toc513028791"/>
      <w:bookmarkStart w:id="380" w:name="_Toc513038919"/>
      <w:bookmarkStart w:id="381" w:name="_Toc513039017"/>
      <w:bookmarkStart w:id="382" w:name="_Toc513039072"/>
      <w:bookmarkStart w:id="383" w:name="_Toc513025691"/>
      <w:bookmarkStart w:id="384" w:name="_Toc513025904"/>
      <w:bookmarkStart w:id="385" w:name="_Toc513025692"/>
      <w:bookmarkStart w:id="386" w:name="_Toc513025905"/>
      <w:bookmarkStart w:id="387" w:name="_Toc513025693"/>
      <w:bookmarkStart w:id="388" w:name="_Toc513025906"/>
      <w:bookmarkStart w:id="389" w:name="_Toc513025694"/>
      <w:bookmarkStart w:id="390" w:name="_Toc513025907"/>
      <w:bookmarkStart w:id="391" w:name="_Toc513025697"/>
      <w:bookmarkStart w:id="392" w:name="_Toc513025910"/>
      <w:bookmarkStart w:id="393" w:name="_Toc513025719"/>
      <w:bookmarkStart w:id="394" w:name="_Toc513025932"/>
      <w:bookmarkStart w:id="395" w:name="_Toc513025720"/>
      <w:bookmarkStart w:id="396" w:name="_Toc513025933"/>
      <w:bookmarkStart w:id="397" w:name="_Toc513025721"/>
      <w:bookmarkStart w:id="398" w:name="_Toc513025934"/>
      <w:bookmarkStart w:id="399" w:name="_Toc513025722"/>
      <w:bookmarkStart w:id="400" w:name="_Toc513025935"/>
      <w:bookmarkStart w:id="401" w:name="_Toc513025726"/>
      <w:bookmarkStart w:id="402" w:name="_Toc513025939"/>
      <w:bookmarkStart w:id="403" w:name="_Toc444063413"/>
      <w:bookmarkStart w:id="404" w:name="_Toc444063760"/>
      <w:bookmarkStart w:id="405" w:name="_Toc444064979"/>
      <w:bookmarkStart w:id="406" w:name="_Toc444065998"/>
      <w:bookmarkStart w:id="407" w:name="_Toc444063414"/>
      <w:bookmarkStart w:id="408" w:name="_Toc444063761"/>
      <w:bookmarkStart w:id="409" w:name="_Toc444064980"/>
      <w:bookmarkStart w:id="410" w:name="_Toc444065999"/>
      <w:bookmarkStart w:id="411" w:name="_Toc444063415"/>
      <w:bookmarkStart w:id="412" w:name="_Toc444063762"/>
      <w:bookmarkStart w:id="413" w:name="_Toc444064981"/>
      <w:bookmarkStart w:id="414" w:name="_Toc444066000"/>
      <w:bookmarkStart w:id="415" w:name="_Toc444063416"/>
      <w:bookmarkStart w:id="416" w:name="_Toc444063763"/>
      <w:bookmarkStart w:id="417" w:name="_Toc444064982"/>
      <w:bookmarkStart w:id="418" w:name="_Toc444066001"/>
      <w:bookmarkStart w:id="419" w:name="_Toc444063417"/>
      <w:bookmarkStart w:id="420" w:name="_Toc444063764"/>
      <w:bookmarkStart w:id="421" w:name="_Toc444064983"/>
      <w:bookmarkStart w:id="422" w:name="_Toc444066002"/>
      <w:bookmarkStart w:id="423" w:name="_Toc444063418"/>
      <w:bookmarkStart w:id="424" w:name="_Toc444063765"/>
      <w:bookmarkStart w:id="425" w:name="_Toc444064984"/>
      <w:bookmarkStart w:id="426" w:name="_Toc444066003"/>
      <w:bookmarkStart w:id="427" w:name="_Toc444063419"/>
      <w:bookmarkStart w:id="428" w:name="_Toc444063766"/>
      <w:bookmarkStart w:id="429" w:name="_Toc444064985"/>
      <w:bookmarkStart w:id="430" w:name="_Toc444066004"/>
      <w:bookmarkStart w:id="431" w:name="_Toc444063420"/>
      <w:bookmarkStart w:id="432" w:name="_Toc444063767"/>
      <w:bookmarkStart w:id="433" w:name="_Toc444064986"/>
      <w:bookmarkStart w:id="434" w:name="_Toc444066005"/>
      <w:bookmarkStart w:id="435" w:name="_Toc444063421"/>
      <w:bookmarkStart w:id="436" w:name="_Toc444063768"/>
      <w:bookmarkStart w:id="437" w:name="_Toc444064987"/>
      <w:bookmarkStart w:id="438" w:name="_Toc444066006"/>
      <w:bookmarkStart w:id="439" w:name="_Toc444063422"/>
      <w:bookmarkStart w:id="440" w:name="_Toc444063769"/>
      <w:bookmarkStart w:id="441" w:name="_Toc444064988"/>
      <w:bookmarkStart w:id="442" w:name="_Toc444066007"/>
      <w:bookmarkStart w:id="443" w:name="_Toc444063423"/>
      <w:bookmarkStart w:id="444" w:name="_Toc444063770"/>
      <w:bookmarkStart w:id="445" w:name="_Toc444064989"/>
      <w:bookmarkStart w:id="446" w:name="_Toc444066008"/>
      <w:bookmarkStart w:id="447" w:name="_Toc444063424"/>
      <w:bookmarkStart w:id="448" w:name="_Toc444063771"/>
      <w:bookmarkStart w:id="449" w:name="_Toc444064990"/>
      <w:bookmarkStart w:id="450" w:name="_Toc444066009"/>
      <w:bookmarkStart w:id="451" w:name="_Toc444063425"/>
      <w:bookmarkStart w:id="452" w:name="_Toc444063772"/>
      <w:bookmarkStart w:id="453" w:name="_Toc444064991"/>
      <w:bookmarkStart w:id="454" w:name="_Toc444066010"/>
      <w:bookmarkStart w:id="455" w:name="_Toc444063426"/>
      <w:bookmarkStart w:id="456" w:name="_Toc444063773"/>
      <w:bookmarkStart w:id="457" w:name="_Toc444064992"/>
      <w:bookmarkStart w:id="458" w:name="_Toc444066011"/>
      <w:bookmarkStart w:id="459" w:name="_Toc444063427"/>
      <w:bookmarkStart w:id="460" w:name="_Toc444063774"/>
      <w:bookmarkStart w:id="461" w:name="_Toc444064993"/>
      <w:bookmarkStart w:id="462" w:name="_Toc444066012"/>
      <w:bookmarkStart w:id="463" w:name="_Toc444063428"/>
      <w:bookmarkStart w:id="464" w:name="_Toc444063775"/>
      <w:bookmarkStart w:id="465" w:name="_Toc444064994"/>
      <w:bookmarkStart w:id="466" w:name="_Toc444066013"/>
      <w:bookmarkStart w:id="467" w:name="_Toc444063429"/>
      <w:bookmarkStart w:id="468" w:name="_Toc444063776"/>
      <w:bookmarkStart w:id="469" w:name="_Toc444064995"/>
      <w:bookmarkStart w:id="470" w:name="_Toc444066014"/>
      <w:bookmarkStart w:id="471" w:name="_Toc444063430"/>
      <w:bookmarkStart w:id="472" w:name="_Toc444063777"/>
      <w:bookmarkStart w:id="473" w:name="_Toc444064996"/>
      <w:bookmarkStart w:id="474" w:name="_Toc444066015"/>
      <w:bookmarkStart w:id="475" w:name="_Toc444063431"/>
      <w:bookmarkStart w:id="476" w:name="_Toc444063778"/>
      <w:bookmarkStart w:id="477" w:name="_Toc444064997"/>
      <w:bookmarkStart w:id="478" w:name="_Toc444066016"/>
      <w:bookmarkStart w:id="479" w:name="_Toc444063432"/>
      <w:bookmarkStart w:id="480" w:name="_Toc444063779"/>
      <w:bookmarkStart w:id="481" w:name="_Toc444064998"/>
      <w:bookmarkStart w:id="482" w:name="_Toc444066017"/>
      <w:bookmarkStart w:id="483" w:name="_Toc444063433"/>
      <w:bookmarkStart w:id="484" w:name="_Toc444063780"/>
      <w:bookmarkStart w:id="485" w:name="_Toc444064999"/>
      <w:bookmarkStart w:id="486" w:name="_Toc444066018"/>
      <w:bookmarkStart w:id="487" w:name="_Toc444063434"/>
      <w:bookmarkStart w:id="488" w:name="_Toc444063781"/>
      <w:bookmarkStart w:id="489" w:name="_Toc444065000"/>
      <w:bookmarkStart w:id="490" w:name="_Toc444066019"/>
      <w:bookmarkStart w:id="491" w:name="_Toc444063435"/>
      <w:bookmarkStart w:id="492" w:name="_Toc444063782"/>
      <w:bookmarkStart w:id="493" w:name="_Toc444065001"/>
      <w:bookmarkStart w:id="494" w:name="_Toc444066020"/>
      <w:bookmarkStart w:id="495" w:name="_Toc444063436"/>
      <w:bookmarkStart w:id="496" w:name="_Toc444063783"/>
      <w:bookmarkStart w:id="497" w:name="_Toc444065002"/>
      <w:bookmarkStart w:id="498" w:name="_Toc444066021"/>
      <w:bookmarkStart w:id="499" w:name="_Toc444063437"/>
      <w:bookmarkStart w:id="500" w:name="_Toc444063784"/>
      <w:bookmarkStart w:id="501" w:name="_Toc444065003"/>
      <w:bookmarkStart w:id="502" w:name="_Toc444066022"/>
      <w:bookmarkStart w:id="503" w:name="_Toc444063438"/>
      <w:bookmarkStart w:id="504" w:name="_Toc444063785"/>
      <w:bookmarkStart w:id="505" w:name="_Toc444065004"/>
      <w:bookmarkStart w:id="506" w:name="_Toc444066023"/>
      <w:bookmarkStart w:id="507" w:name="_Toc444063439"/>
      <w:bookmarkStart w:id="508" w:name="_Toc444063786"/>
      <w:bookmarkStart w:id="509" w:name="_Toc444065005"/>
      <w:bookmarkStart w:id="510" w:name="_Toc444066024"/>
      <w:bookmarkStart w:id="511" w:name="_Toc444063440"/>
      <w:bookmarkStart w:id="512" w:name="_Toc444063787"/>
      <w:bookmarkStart w:id="513" w:name="_Toc444065006"/>
      <w:bookmarkStart w:id="514" w:name="_Toc444066025"/>
      <w:bookmarkStart w:id="515" w:name="_Toc444063441"/>
      <w:bookmarkStart w:id="516" w:name="_Toc444063788"/>
      <w:bookmarkStart w:id="517" w:name="_Toc444065007"/>
      <w:bookmarkStart w:id="518" w:name="_Toc444066026"/>
      <w:bookmarkStart w:id="519" w:name="_Toc444063442"/>
      <w:bookmarkStart w:id="520" w:name="_Toc444063789"/>
      <w:bookmarkStart w:id="521" w:name="_Toc444065008"/>
      <w:bookmarkStart w:id="522" w:name="_Toc444066027"/>
      <w:bookmarkStart w:id="523" w:name="_Toc444063443"/>
      <w:bookmarkStart w:id="524" w:name="_Toc444063790"/>
      <w:bookmarkStart w:id="525" w:name="_Toc444065009"/>
      <w:bookmarkStart w:id="526" w:name="_Toc444066028"/>
      <w:bookmarkStart w:id="527" w:name="_Toc444063444"/>
      <w:bookmarkStart w:id="528" w:name="_Toc444063791"/>
      <w:bookmarkStart w:id="529" w:name="_Toc444065010"/>
      <w:bookmarkStart w:id="530" w:name="_Toc444066029"/>
      <w:bookmarkStart w:id="531" w:name="_Toc444063445"/>
      <w:bookmarkStart w:id="532" w:name="_Toc444063792"/>
      <w:bookmarkStart w:id="533" w:name="_Toc444065011"/>
      <w:bookmarkStart w:id="534" w:name="_Toc444066030"/>
      <w:bookmarkStart w:id="535" w:name="_Toc444063446"/>
      <w:bookmarkStart w:id="536" w:name="_Toc444063793"/>
      <w:bookmarkStart w:id="537" w:name="_Toc444065012"/>
      <w:bookmarkStart w:id="538" w:name="_Toc444066031"/>
      <w:bookmarkStart w:id="539" w:name="_Toc444063447"/>
      <w:bookmarkStart w:id="540" w:name="_Toc444063794"/>
      <w:bookmarkStart w:id="541" w:name="_Toc444065013"/>
      <w:bookmarkStart w:id="542" w:name="_Toc444066032"/>
      <w:bookmarkStart w:id="543" w:name="_Toc444063448"/>
      <w:bookmarkStart w:id="544" w:name="_Toc444063795"/>
      <w:bookmarkStart w:id="545" w:name="_Toc444065014"/>
      <w:bookmarkStart w:id="546" w:name="_Toc444066033"/>
      <w:bookmarkStart w:id="547" w:name="_Toc444063449"/>
      <w:bookmarkStart w:id="548" w:name="_Toc444063796"/>
      <w:bookmarkStart w:id="549" w:name="_Toc444065015"/>
      <w:bookmarkStart w:id="550" w:name="_Toc444066034"/>
      <w:bookmarkStart w:id="551" w:name="_Toc444063450"/>
      <w:bookmarkStart w:id="552" w:name="_Toc444063797"/>
      <w:bookmarkStart w:id="553" w:name="_Toc444065016"/>
      <w:bookmarkStart w:id="554" w:name="_Toc444066035"/>
      <w:bookmarkStart w:id="555" w:name="_Toc444063451"/>
      <w:bookmarkStart w:id="556" w:name="_Toc444063798"/>
      <w:bookmarkStart w:id="557" w:name="_Toc444065017"/>
      <w:bookmarkStart w:id="558" w:name="_Toc444066036"/>
      <w:bookmarkStart w:id="559" w:name="_Toc444063452"/>
      <w:bookmarkStart w:id="560" w:name="_Toc444063799"/>
      <w:bookmarkStart w:id="561" w:name="_Toc444065018"/>
      <w:bookmarkStart w:id="562" w:name="_Toc444066037"/>
      <w:bookmarkStart w:id="563" w:name="_Toc444063463"/>
      <w:bookmarkStart w:id="564" w:name="_Toc444063810"/>
      <w:bookmarkStart w:id="565" w:name="_Toc444065029"/>
      <w:bookmarkStart w:id="566" w:name="_Toc444066048"/>
      <w:bookmarkStart w:id="567" w:name="_Toc444063468"/>
      <w:bookmarkStart w:id="568" w:name="_Toc444063815"/>
      <w:bookmarkStart w:id="569" w:name="_Toc444065034"/>
      <w:bookmarkStart w:id="570" w:name="_Toc444066053"/>
      <w:bookmarkStart w:id="571" w:name="_Toc444063473"/>
      <w:bookmarkStart w:id="572" w:name="_Toc444063820"/>
      <w:bookmarkStart w:id="573" w:name="_Toc444065039"/>
      <w:bookmarkStart w:id="574" w:name="_Toc444066058"/>
      <w:bookmarkStart w:id="575" w:name="_Toc444063478"/>
      <w:bookmarkStart w:id="576" w:name="_Toc444063825"/>
      <w:bookmarkStart w:id="577" w:name="_Toc444065044"/>
      <w:bookmarkStart w:id="578" w:name="_Toc444066063"/>
      <w:bookmarkStart w:id="579" w:name="_Toc444063488"/>
      <w:bookmarkStart w:id="580" w:name="_Toc444063835"/>
      <w:bookmarkStart w:id="581" w:name="_Toc444065054"/>
      <w:bookmarkStart w:id="582" w:name="_Toc444066073"/>
      <w:bookmarkStart w:id="583" w:name="_Toc444063493"/>
      <w:bookmarkStart w:id="584" w:name="_Toc444063840"/>
      <w:bookmarkStart w:id="585" w:name="_Toc444065059"/>
      <w:bookmarkStart w:id="586" w:name="_Toc444066078"/>
      <w:bookmarkStart w:id="587" w:name="_Toc444063498"/>
      <w:bookmarkStart w:id="588" w:name="_Toc444063845"/>
      <w:bookmarkStart w:id="589" w:name="_Toc444065064"/>
      <w:bookmarkStart w:id="590" w:name="_Toc444066083"/>
      <w:bookmarkStart w:id="591" w:name="_Toc444063503"/>
      <w:bookmarkStart w:id="592" w:name="_Toc444063850"/>
      <w:bookmarkStart w:id="593" w:name="_Toc444065069"/>
      <w:bookmarkStart w:id="594" w:name="_Toc444066088"/>
      <w:bookmarkStart w:id="595" w:name="_Toc444063508"/>
      <w:bookmarkStart w:id="596" w:name="_Toc444063855"/>
      <w:bookmarkStart w:id="597" w:name="_Toc444065074"/>
      <w:bookmarkStart w:id="598" w:name="_Toc444066093"/>
      <w:bookmarkStart w:id="599" w:name="_Toc444063509"/>
      <w:bookmarkStart w:id="600" w:name="_Toc444063856"/>
      <w:bookmarkStart w:id="601" w:name="_Toc444065075"/>
      <w:bookmarkStart w:id="602" w:name="_Toc444066094"/>
      <w:bookmarkStart w:id="603" w:name="_Toc444063510"/>
      <w:bookmarkStart w:id="604" w:name="_Toc444063857"/>
      <w:bookmarkStart w:id="605" w:name="_Toc444065076"/>
      <w:bookmarkStart w:id="606" w:name="_Toc444066095"/>
      <w:bookmarkStart w:id="607" w:name="_Toc444063511"/>
      <w:bookmarkStart w:id="608" w:name="_Toc444063858"/>
      <w:bookmarkStart w:id="609" w:name="_Toc444065077"/>
      <w:bookmarkStart w:id="610" w:name="_Toc444066096"/>
      <w:bookmarkStart w:id="611" w:name="_Toc444063512"/>
      <w:bookmarkStart w:id="612" w:name="_Toc444063859"/>
      <w:bookmarkStart w:id="613" w:name="_Toc444065078"/>
      <w:bookmarkStart w:id="614" w:name="_Toc444066097"/>
      <w:bookmarkStart w:id="615" w:name="_Toc444063513"/>
      <w:bookmarkStart w:id="616" w:name="_Toc444063860"/>
      <w:bookmarkStart w:id="617" w:name="_Toc444065079"/>
      <w:bookmarkStart w:id="618" w:name="_Toc444066098"/>
      <w:bookmarkStart w:id="619" w:name="_Toc444063514"/>
      <w:bookmarkStart w:id="620" w:name="_Toc444063861"/>
      <w:bookmarkStart w:id="621" w:name="_Toc444065080"/>
      <w:bookmarkStart w:id="622" w:name="_Toc444066099"/>
      <w:bookmarkStart w:id="623" w:name="_Toc444063515"/>
      <w:bookmarkStart w:id="624" w:name="_Toc444063862"/>
      <w:bookmarkStart w:id="625" w:name="_Toc444065081"/>
      <w:bookmarkStart w:id="626" w:name="_Toc444066100"/>
      <w:bookmarkStart w:id="627" w:name="_Toc444063516"/>
      <w:bookmarkStart w:id="628" w:name="_Toc444063863"/>
      <w:bookmarkStart w:id="629" w:name="_Toc444065082"/>
      <w:bookmarkStart w:id="630" w:name="_Toc444066101"/>
      <w:bookmarkStart w:id="631" w:name="_Toc444063517"/>
      <w:bookmarkStart w:id="632" w:name="_Toc444063864"/>
      <w:bookmarkStart w:id="633" w:name="_Toc444065083"/>
      <w:bookmarkStart w:id="634" w:name="_Toc444066102"/>
      <w:bookmarkStart w:id="635" w:name="_Toc444063518"/>
      <w:bookmarkStart w:id="636" w:name="_Toc444063865"/>
      <w:bookmarkStart w:id="637" w:name="_Toc444065084"/>
      <w:bookmarkStart w:id="638" w:name="_Toc444066103"/>
      <w:bookmarkStart w:id="639" w:name="_Toc444063519"/>
      <w:bookmarkStart w:id="640" w:name="_Toc444063866"/>
      <w:bookmarkStart w:id="641" w:name="_Toc444065085"/>
      <w:bookmarkStart w:id="642" w:name="_Toc444066104"/>
      <w:bookmarkStart w:id="643" w:name="_Toc444063520"/>
      <w:bookmarkStart w:id="644" w:name="_Toc444063867"/>
      <w:bookmarkStart w:id="645" w:name="_Toc444065086"/>
      <w:bookmarkStart w:id="646" w:name="_Toc444066105"/>
      <w:bookmarkStart w:id="647" w:name="_Toc444063521"/>
      <w:bookmarkStart w:id="648" w:name="_Toc444063868"/>
      <w:bookmarkStart w:id="649" w:name="_Toc444065087"/>
      <w:bookmarkStart w:id="650" w:name="_Toc444066106"/>
      <w:bookmarkStart w:id="651" w:name="_Toc444063522"/>
      <w:bookmarkStart w:id="652" w:name="_Toc444063869"/>
      <w:bookmarkStart w:id="653" w:name="_Toc444065088"/>
      <w:bookmarkStart w:id="654" w:name="_Toc444066107"/>
      <w:bookmarkStart w:id="655" w:name="_Toc444063523"/>
      <w:bookmarkStart w:id="656" w:name="_Toc444063870"/>
      <w:bookmarkStart w:id="657" w:name="_Toc444065089"/>
      <w:bookmarkStart w:id="658" w:name="_Toc444066108"/>
      <w:bookmarkStart w:id="659" w:name="_Toc444063524"/>
      <w:bookmarkStart w:id="660" w:name="_Toc444063871"/>
      <w:bookmarkStart w:id="661" w:name="_Toc444065090"/>
      <w:bookmarkStart w:id="662" w:name="_Toc444066109"/>
      <w:bookmarkStart w:id="663" w:name="_Toc444063542"/>
      <w:bookmarkStart w:id="664" w:name="_Toc444063889"/>
      <w:bookmarkStart w:id="665" w:name="_Toc444065108"/>
      <w:bookmarkStart w:id="666" w:name="_Toc444066127"/>
      <w:bookmarkStart w:id="667" w:name="_Toc444063547"/>
      <w:bookmarkStart w:id="668" w:name="_Toc444063894"/>
      <w:bookmarkStart w:id="669" w:name="_Toc444065113"/>
      <w:bookmarkStart w:id="670" w:name="_Toc444066132"/>
      <w:bookmarkStart w:id="671" w:name="_Toc444063552"/>
      <w:bookmarkStart w:id="672" w:name="_Toc444063899"/>
      <w:bookmarkStart w:id="673" w:name="_Toc444065118"/>
      <w:bookmarkStart w:id="674" w:name="_Toc444066137"/>
      <w:bookmarkStart w:id="675" w:name="_Toc444063557"/>
      <w:bookmarkStart w:id="676" w:name="_Toc444063904"/>
      <w:bookmarkStart w:id="677" w:name="_Toc444065123"/>
      <w:bookmarkStart w:id="678" w:name="_Toc444066142"/>
      <w:bookmarkStart w:id="679" w:name="_Toc444063574"/>
      <w:bookmarkStart w:id="680" w:name="_Toc444063921"/>
      <w:bookmarkStart w:id="681" w:name="_Toc444065140"/>
      <w:bookmarkStart w:id="682" w:name="_Toc444066159"/>
      <w:bookmarkStart w:id="683" w:name="_Toc444063579"/>
      <w:bookmarkStart w:id="684" w:name="_Toc444063926"/>
      <w:bookmarkStart w:id="685" w:name="_Toc444065145"/>
      <w:bookmarkStart w:id="686" w:name="_Toc444066164"/>
      <w:bookmarkStart w:id="687" w:name="_Toc444063584"/>
      <w:bookmarkStart w:id="688" w:name="_Toc444063931"/>
      <w:bookmarkStart w:id="689" w:name="_Toc444065150"/>
      <w:bookmarkStart w:id="690" w:name="_Toc444066169"/>
      <w:bookmarkStart w:id="691" w:name="_Toc444063589"/>
      <w:bookmarkStart w:id="692" w:name="_Toc444063936"/>
      <w:bookmarkStart w:id="693" w:name="_Toc444065155"/>
      <w:bookmarkStart w:id="694" w:name="_Toc444066174"/>
      <w:bookmarkStart w:id="695" w:name="_Toc444063606"/>
      <w:bookmarkStart w:id="696" w:name="_Toc444063953"/>
      <w:bookmarkStart w:id="697" w:name="_Toc444065172"/>
      <w:bookmarkStart w:id="698" w:name="_Toc444066191"/>
      <w:bookmarkStart w:id="699" w:name="_Toc444063611"/>
      <w:bookmarkStart w:id="700" w:name="_Toc444063958"/>
      <w:bookmarkStart w:id="701" w:name="_Toc444065177"/>
      <w:bookmarkStart w:id="702" w:name="_Toc444066196"/>
      <w:bookmarkStart w:id="703" w:name="_Toc444063616"/>
      <w:bookmarkStart w:id="704" w:name="_Toc444063963"/>
      <w:bookmarkStart w:id="705" w:name="_Toc444065182"/>
      <w:bookmarkStart w:id="706" w:name="_Toc444066201"/>
      <w:bookmarkStart w:id="707" w:name="_Toc444063621"/>
      <w:bookmarkStart w:id="708" w:name="_Toc444063968"/>
      <w:bookmarkStart w:id="709" w:name="_Toc444065187"/>
      <w:bookmarkStart w:id="710" w:name="_Toc444066206"/>
      <w:bookmarkStart w:id="711" w:name="_Toc444063636"/>
      <w:bookmarkStart w:id="712" w:name="_Toc444063983"/>
      <w:bookmarkStart w:id="713" w:name="_Toc444065202"/>
      <w:bookmarkStart w:id="714" w:name="_Toc444066221"/>
      <w:bookmarkStart w:id="715" w:name="_Toc444063641"/>
      <w:bookmarkStart w:id="716" w:name="_Toc444063988"/>
      <w:bookmarkStart w:id="717" w:name="_Toc444065207"/>
      <w:bookmarkStart w:id="718" w:name="_Toc444066226"/>
      <w:bookmarkStart w:id="719" w:name="_Toc444063646"/>
      <w:bookmarkStart w:id="720" w:name="_Toc444063993"/>
      <w:bookmarkStart w:id="721" w:name="_Toc444065212"/>
      <w:bookmarkStart w:id="722" w:name="_Toc444066231"/>
      <w:bookmarkStart w:id="723" w:name="_Toc444063651"/>
      <w:bookmarkStart w:id="724" w:name="_Toc444063998"/>
      <w:bookmarkStart w:id="725" w:name="_Toc444065217"/>
      <w:bookmarkStart w:id="726" w:name="_Toc444066236"/>
      <w:bookmarkStart w:id="727" w:name="_Toc444063668"/>
      <w:bookmarkStart w:id="728" w:name="_Toc444064015"/>
      <w:bookmarkStart w:id="729" w:name="_Toc444065234"/>
      <w:bookmarkStart w:id="730" w:name="_Toc444066253"/>
      <w:bookmarkStart w:id="731" w:name="_Toc444063673"/>
      <w:bookmarkStart w:id="732" w:name="_Toc444064020"/>
      <w:bookmarkStart w:id="733" w:name="_Toc444065239"/>
      <w:bookmarkStart w:id="734" w:name="_Toc444066258"/>
      <w:bookmarkStart w:id="735" w:name="_Toc444063678"/>
      <w:bookmarkStart w:id="736" w:name="_Toc444064025"/>
      <w:bookmarkStart w:id="737" w:name="_Toc444065244"/>
      <w:bookmarkStart w:id="738" w:name="_Toc444066263"/>
      <w:bookmarkStart w:id="739" w:name="_Toc444063683"/>
      <w:bookmarkStart w:id="740" w:name="_Toc444064030"/>
      <w:bookmarkStart w:id="741" w:name="_Toc444065249"/>
      <w:bookmarkStart w:id="742" w:name="_Toc444066268"/>
      <w:bookmarkStart w:id="743" w:name="_Toc444063693"/>
      <w:bookmarkStart w:id="744" w:name="_Toc444064040"/>
      <w:bookmarkStart w:id="745" w:name="_Toc444065259"/>
      <w:bookmarkStart w:id="746" w:name="_Toc444066278"/>
      <w:bookmarkStart w:id="747" w:name="_Toc444063694"/>
      <w:bookmarkStart w:id="748" w:name="_Toc444064041"/>
      <w:bookmarkStart w:id="749" w:name="_Toc444065260"/>
      <w:bookmarkStart w:id="750" w:name="_Toc444066279"/>
      <w:bookmarkStart w:id="751" w:name="_Toc444063695"/>
      <w:bookmarkStart w:id="752" w:name="_Toc444064042"/>
      <w:bookmarkStart w:id="753" w:name="_Toc444065261"/>
      <w:bookmarkStart w:id="754" w:name="_Toc444066280"/>
      <w:bookmarkStart w:id="755" w:name="_Toc444063696"/>
      <w:bookmarkStart w:id="756" w:name="_Toc444064043"/>
      <w:bookmarkStart w:id="757" w:name="_Toc444065262"/>
      <w:bookmarkStart w:id="758" w:name="_Toc444066281"/>
      <w:bookmarkStart w:id="759" w:name="_Toc444063697"/>
      <w:bookmarkStart w:id="760" w:name="_Toc444064044"/>
      <w:bookmarkStart w:id="761" w:name="_Toc444065263"/>
      <w:bookmarkStart w:id="762" w:name="_Toc444066282"/>
      <w:bookmarkStart w:id="763" w:name="_Toc513806369"/>
      <w:bookmarkStart w:id="764" w:name="_Toc513886180"/>
      <w:bookmarkStart w:id="765" w:name="_Toc513887505"/>
      <w:bookmarkStart w:id="766" w:name="_Toc513904266"/>
      <w:bookmarkStart w:id="767" w:name="_Toc513904368"/>
      <w:bookmarkStart w:id="768" w:name="_Toc513806370"/>
      <w:bookmarkStart w:id="769" w:name="_Toc513886181"/>
      <w:bookmarkStart w:id="770" w:name="_Toc513887506"/>
      <w:bookmarkStart w:id="771" w:name="_Toc513904267"/>
      <w:bookmarkStart w:id="772" w:name="_Toc513904369"/>
      <w:bookmarkStart w:id="773" w:name="_Toc513806371"/>
      <w:bookmarkStart w:id="774" w:name="_Toc513886182"/>
      <w:bookmarkStart w:id="775" w:name="_Toc513887507"/>
      <w:bookmarkStart w:id="776" w:name="_Toc513904268"/>
      <w:bookmarkStart w:id="777" w:name="_Toc513904370"/>
      <w:bookmarkStart w:id="778" w:name="_Toc513806372"/>
      <w:bookmarkStart w:id="779" w:name="_Toc513886183"/>
      <w:bookmarkStart w:id="780" w:name="_Toc513887508"/>
      <w:bookmarkStart w:id="781" w:name="_Toc513904269"/>
      <w:bookmarkStart w:id="782" w:name="_Toc513904371"/>
      <w:bookmarkStart w:id="783" w:name="_Toc513806373"/>
      <w:bookmarkStart w:id="784" w:name="_Toc513886184"/>
      <w:bookmarkStart w:id="785" w:name="_Toc513887509"/>
      <w:bookmarkStart w:id="786" w:name="_Toc513904270"/>
      <w:bookmarkStart w:id="787" w:name="_Toc513904372"/>
      <w:bookmarkStart w:id="788" w:name="_Toc513025734"/>
      <w:bookmarkStart w:id="789" w:name="_Toc513025947"/>
      <w:bookmarkStart w:id="790" w:name="_Toc513025735"/>
      <w:bookmarkStart w:id="791" w:name="_Toc513025948"/>
      <w:bookmarkStart w:id="792" w:name="_Toc513025736"/>
      <w:bookmarkStart w:id="793" w:name="_Toc513025949"/>
      <w:bookmarkStart w:id="794" w:name="_Toc513025752"/>
      <w:bookmarkStart w:id="795" w:name="_Toc513025965"/>
      <w:bookmarkStart w:id="796" w:name="_Toc513025764"/>
      <w:bookmarkStart w:id="797" w:name="_Toc513025977"/>
      <w:bookmarkStart w:id="798" w:name="_Toc513025766"/>
      <w:bookmarkStart w:id="799" w:name="_Toc513025979"/>
      <w:bookmarkStart w:id="800" w:name="_Toc513025776"/>
      <w:bookmarkStart w:id="801" w:name="_Toc513025989"/>
      <w:bookmarkStart w:id="802" w:name="_Toc513025777"/>
      <w:bookmarkStart w:id="803" w:name="_Toc513025990"/>
      <w:bookmarkStart w:id="804" w:name="_Toc513025778"/>
      <w:bookmarkStart w:id="805" w:name="_Toc513025991"/>
      <w:bookmarkStart w:id="806" w:name="_Toc513025781"/>
      <w:bookmarkStart w:id="807" w:name="_Toc513025994"/>
      <w:bookmarkStart w:id="808" w:name="_Toc513025782"/>
      <w:bookmarkStart w:id="809" w:name="_Toc513025995"/>
      <w:bookmarkStart w:id="810" w:name="_Toc513887515"/>
      <w:bookmarkStart w:id="811" w:name="_Toc513904276"/>
      <w:bookmarkStart w:id="812" w:name="_Toc513904378"/>
      <w:bookmarkStart w:id="813" w:name="_Toc513887517"/>
      <w:bookmarkStart w:id="814" w:name="_Toc513904278"/>
      <w:bookmarkStart w:id="815" w:name="_Toc513904380"/>
      <w:bookmarkStart w:id="816" w:name="_Toc513887518"/>
      <w:bookmarkStart w:id="817" w:name="_Toc513904279"/>
      <w:bookmarkStart w:id="818" w:name="_Toc513904381"/>
      <w:bookmarkStart w:id="819" w:name="_Toc513886193"/>
      <w:bookmarkStart w:id="820" w:name="_Toc513887521"/>
      <w:bookmarkStart w:id="821" w:name="_Toc513904282"/>
      <w:bookmarkStart w:id="822" w:name="_Toc513904384"/>
      <w:bookmarkStart w:id="823" w:name="_Toc513886194"/>
      <w:bookmarkStart w:id="824" w:name="_Toc513887522"/>
      <w:bookmarkStart w:id="825" w:name="_Toc513904283"/>
      <w:bookmarkStart w:id="826" w:name="_Toc513904385"/>
      <w:bookmarkStart w:id="827" w:name="_Toc513886195"/>
      <w:bookmarkStart w:id="828" w:name="_Toc513887523"/>
      <w:bookmarkStart w:id="829" w:name="_Toc513904284"/>
      <w:bookmarkStart w:id="830" w:name="_Toc513904386"/>
      <w:bookmarkStart w:id="831" w:name="_Toc513886196"/>
      <w:bookmarkStart w:id="832" w:name="_Toc513887524"/>
      <w:bookmarkStart w:id="833" w:name="_Toc513904285"/>
      <w:bookmarkStart w:id="834" w:name="_Toc513904387"/>
      <w:bookmarkStart w:id="835" w:name="_Toc513886206"/>
      <w:bookmarkStart w:id="836" w:name="_Toc513887534"/>
      <w:bookmarkStart w:id="837" w:name="_Toc513904295"/>
      <w:bookmarkStart w:id="838" w:name="_Toc513904397"/>
      <w:bookmarkStart w:id="839" w:name="_Toc513886210"/>
      <w:bookmarkStart w:id="840" w:name="_Toc513887538"/>
      <w:bookmarkStart w:id="841" w:name="_Toc513904299"/>
      <w:bookmarkStart w:id="842" w:name="_Toc513904401"/>
      <w:bookmarkStart w:id="843" w:name="_Toc513886214"/>
      <w:bookmarkStart w:id="844" w:name="_Toc513887542"/>
      <w:bookmarkStart w:id="845" w:name="_Toc513904303"/>
      <w:bookmarkStart w:id="846" w:name="_Toc513904405"/>
      <w:bookmarkStart w:id="847" w:name="_Toc513886218"/>
      <w:bookmarkStart w:id="848" w:name="_Toc513887546"/>
      <w:bookmarkStart w:id="849" w:name="_Toc513904307"/>
      <w:bookmarkStart w:id="850" w:name="_Toc513904409"/>
      <w:bookmarkStart w:id="851" w:name="_Toc513886222"/>
      <w:bookmarkStart w:id="852" w:name="_Toc513887550"/>
      <w:bookmarkStart w:id="853" w:name="_Toc513904311"/>
      <w:bookmarkStart w:id="854" w:name="_Toc513904413"/>
      <w:bookmarkStart w:id="855" w:name="_Toc513886226"/>
      <w:bookmarkStart w:id="856" w:name="_Toc513887554"/>
      <w:bookmarkStart w:id="857" w:name="_Toc513904315"/>
      <w:bookmarkStart w:id="858" w:name="_Toc513904417"/>
      <w:bookmarkStart w:id="859" w:name="_Toc513886230"/>
      <w:bookmarkStart w:id="860" w:name="_Toc513887558"/>
      <w:bookmarkStart w:id="861" w:name="_Toc513904319"/>
      <w:bookmarkStart w:id="862" w:name="_Toc513904421"/>
      <w:bookmarkStart w:id="863" w:name="_Toc513886232"/>
      <w:bookmarkStart w:id="864" w:name="_Toc513887560"/>
      <w:bookmarkStart w:id="865" w:name="_Toc513904321"/>
      <w:bookmarkStart w:id="866" w:name="_Toc513904423"/>
      <w:bookmarkStart w:id="867" w:name="_Toc513886233"/>
      <w:bookmarkStart w:id="868" w:name="_Toc513887561"/>
      <w:bookmarkStart w:id="869" w:name="_Toc513904322"/>
      <w:bookmarkStart w:id="870" w:name="_Toc513904424"/>
      <w:bookmarkStart w:id="871" w:name="_Toc513886234"/>
      <w:bookmarkStart w:id="872" w:name="_Toc513887562"/>
      <w:bookmarkStart w:id="873" w:name="_Toc513904323"/>
      <w:bookmarkStart w:id="874" w:name="_Toc513904425"/>
      <w:bookmarkStart w:id="875" w:name="_Toc513025794"/>
      <w:bookmarkStart w:id="876" w:name="_Toc513026007"/>
      <w:bookmarkStart w:id="877" w:name="_Toc513026131"/>
      <w:bookmarkStart w:id="878" w:name="_Toc513026192"/>
      <w:bookmarkStart w:id="879" w:name="_Toc513026254"/>
      <w:bookmarkStart w:id="880" w:name="_Toc513028400"/>
      <w:bookmarkStart w:id="881" w:name="_Toc513028805"/>
      <w:bookmarkStart w:id="882" w:name="_Toc513038933"/>
      <w:bookmarkStart w:id="883" w:name="_Toc513039031"/>
      <w:bookmarkStart w:id="884" w:name="_Toc513039086"/>
      <w:bookmarkStart w:id="885" w:name="_Toc513886236"/>
      <w:bookmarkStart w:id="886" w:name="_Toc513887564"/>
      <w:bookmarkStart w:id="887" w:name="_Toc513904325"/>
      <w:bookmarkStart w:id="888" w:name="_Toc513904427"/>
      <w:bookmarkStart w:id="889" w:name="bmkTempReOpen"/>
      <w:bookmarkStart w:id="890" w:name="_Annex_4:_Highways"/>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r w:rsidRPr="0033149F">
        <w:rPr>
          <w:rFonts w:cs="Arial"/>
          <w:szCs w:val="22"/>
        </w:rPr>
        <w:t xml:space="preserve"> </w:t>
      </w:r>
      <w:r w:rsidRPr="00897F50">
        <w:rPr>
          <w:rFonts w:cs="Arial"/>
          <w:szCs w:val="22"/>
        </w:rPr>
        <w:t xml:space="preserve">For a concentration of 23% the density at 15°C will be 1176 kg/m3 (or specific gravity of 1.176). The equipment </w:t>
      </w:r>
      <w:r>
        <w:rPr>
          <w:rFonts w:cs="Arial"/>
          <w:szCs w:val="22"/>
        </w:rPr>
        <w:t>has</w:t>
      </w:r>
      <w:r w:rsidRPr="00897F50">
        <w:rPr>
          <w:rFonts w:cs="Arial"/>
          <w:szCs w:val="22"/>
        </w:rPr>
        <w:t xml:space="preserve"> the ability to make slight adjustments for densities measured at temperatures other than 15°C.</w:t>
      </w:r>
    </w:p>
    <w:p w:rsidR="0033149F" w:rsidRPr="00897F50" w:rsidRDefault="0033149F" w:rsidP="00070649">
      <w:pPr>
        <w:pStyle w:val="bullets"/>
        <w:numPr>
          <w:ilvl w:val="0"/>
          <w:numId w:val="77"/>
        </w:numPr>
        <w:ind w:left="851" w:hanging="284"/>
        <w:rPr>
          <w:rFonts w:cs="Arial"/>
          <w:szCs w:val="22"/>
        </w:rPr>
      </w:pPr>
      <w:r w:rsidRPr="00897F50">
        <w:rPr>
          <w:rFonts w:cs="Arial"/>
          <w:szCs w:val="22"/>
        </w:rPr>
        <w:t xml:space="preserve">The </w:t>
      </w:r>
      <w:r w:rsidRPr="00ED38B2">
        <w:rPr>
          <w:rFonts w:cs="Arial"/>
          <w:i/>
          <w:szCs w:val="22"/>
        </w:rPr>
        <w:t>Supplier</w:t>
      </w:r>
      <w:r w:rsidRPr="00897F50">
        <w:rPr>
          <w:rFonts w:cs="Arial"/>
          <w:szCs w:val="22"/>
        </w:rPr>
        <w:t xml:space="preserve"> provide</w:t>
      </w:r>
      <w:r>
        <w:rPr>
          <w:rFonts w:cs="Arial"/>
          <w:szCs w:val="22"/>
        </w:rPr>
        <w:t>s</w:t>
      </w:r>
      <w:r w:rsidRPr="00897F50">
        <w:rPr>
          <w:rFonts w:cs="Arial"/>
          <w:szCs w:val="22"/>
        </w:rPr>
        <w:t xml:space="preserve"> an integral measurement device or other method that provides ease of access to gain material for testing in accordance with the above</w:t>
      </w:r>
      <w:r>
        <w:rPr>
          <w:rFonts w:cs="Arial"/>
          <w:szCs w:val="22"/>
        </w:rPr>
        <w:t>,</w:t>
      </w:r>
    </w:p>
    <w:p w:rsidR="0033149F" w:rsidRDefault="0033149F" w:rsidP="00070649">
      <w:pPr>
        <w:pStyle w:val="bullets"/>
        <w:numPr>
          <w:ilvl w:val="0"/>
          <w:numId w:val="77"/>
        </w:numPr>
        <w:ind w:left="851" w:hanging="284"/>
        <w:rPr>
          <w:rFonts w:cs="Arial"/>
          <w:szCs w:val="22"/>
        </w:rPr>
      </w:pPr>
      <w:r w:rsidRPr="00897F50">
        <w:rPr>
          <w:rFonts w:cs="Arial"/>
          <w:szCs w:val="22"/>
        </w:rPr>
        <w:t xml:space="preserve">The Salt Saturator </w:t>
      </w:r>
      <w:r>
        <w:rPr>
          <w:rFonts w:cs="Arial"/>
          <w:szCs w:val="22"/>
        </w:rPr>
        <w:t>is</w:t>
      </w:r>
      <w:r w:rsidRPr="00897F50">
        <w:rPr>
          <w:rFonts w:cs="Arial"/>
          <w:szCs w:val="22"/>
        </w:rPr>
        <w:t xml:space="preserve"> capable of continuous automatic brine production (i.e. at any point whilst the equipment is switched on, and there is capacity within the storage tanks, Automatic Control/ replenishment of storage tanks) for a period of 24 hours</w:t>
      </w:r>
      <w:r>
        <w:rPr>
          <w:rFonts w:cs="Arial"/>
          <w:szCs w:val="22"/>
        </w:rPr>
        <w:t>,</w:t>
      </w:r>
    </w:p>
    <w:p w:rsidR="0033149F" w:rsidRDefault="0033149F" w:rsidP="00070649">
      <w:pPr>
        <w:pStyle w:val="bullets"/>
        <w:numPr>
          <w:ilvl w:val="0"/>
          <w:numId w:val="79"/>
        </w:numPr>
        <w:ind w:left="851" w:hanging="284"/>
        <w:rPr>
          <w:rFonts w:cs="Arial"/>
          <w:szCs w:val="22"/>
        </w:rPr>
      </w:pPr>
      <w:r>
        <w:rPr>
          <w:rFonts w:cs="Arial"/>
          <w:szCs w:val="22"/>
        </w:rPr>
        <w:t>The Salt Saturator is capable of Automated Brine Concentration Control.</w:t>
      </w:r>
    </w:p>
    <w:p w:rsidR="009D2C09" w:rsidRPr="00D96F73" w:rsidRDefault="009D2C09" w:rsidP="009D2C09">
      <w:pPr>
        <w:pStyle w:val="Heading3"/>
      </w:pPr>
      <w:r w:rsidRPr="00D96F73">
        <w:lastRenderedPageBreak/>
        <w:t xml:space="preserve">The current minimum Salt Saturator capacity </w:t>
      </w:r>
      <w:r w:rsidR="00652DA5" w:rsidRPr="00D96F73">
        <w:t xml:space="preserve">required </w:t>
      </w:r>
      <w:r w:rsidRPr="00D96F73">
        <w:t xml:space="preserve">on all sites is 20,000 litres of brine (gross). Where additional capacity is required the </w:t>
      </w:r>
      <w:r w:rsidRPr="00D96F73">
        <w:rPr>
          <w:i/>
        </w:rPr>
        <w:t>Purchaser</w:t>
      </w:r>
      <w:r w:rsidR="00652DA5" w:rsidRPr="00D96F73">
        <w:rPr>
          <w:i/>
        </w:rPr>
        <w:t xml:space="preserve">, </w:t>
      </w:r>
      <w:r w:rsidR="00652DA5" w:rsidRPr="00D96F73">
        <w:t>will</w:t>
      </w:r>
      <w:r w:rsidRPr="00D96F73">
        <w:rPr>
          <w:i/>
        </w:rPr>
        <w:t xml:space="preserve"> </w:t>
      </w:r>
      <w:r w:rsidRPr="00D96F73">
        <w:t xml:space="preserve">seek advice from the </w:t>
      </w:r>
      <w:r w:rsidRPr="00D96F73">
        <w:rPr>
          <w:i/>
        </w:rPr>
        <w:t>Supplier</w:t>
      </w:r>
      <w:r w:rsidRPr="00D96F73">
        <w:t xml:space="preserve"> prior to plac</w:t>
      </w:r>
      <w:r w:rsidR="00C87C19" w:rsidRPr="00D96F73">
        <w:t xml:space="preserve">ement of </w:t>
      </w:r>
      <w:r w:rsidRPr="00D96F73">
        <w:t>a batch order</w:t>
      </w:r>
      <w:r w:rsidR="00C87C19" w:rsidRPr="00D96F73">
        <w:t xml:space="preserve"> with the </w:t>
      </w:r>
      <w:r w:rsidR="00C87C19" w:rsidRPr="00D96F73">
        <w:rPr>
          <w:i/>
        </w:rPr>
        <w:t>Supplier</w:t>
      </w:r>
      <w:r w:rsidRPr="00D96F73">
        <w:t>.</w:t>
      </w:r>
    </w:p>
    <w:p w:rsidR="009D2C09" w:rsidRPr="00D96F73" w:rsidRDefault="00EA2FE6" w:rsidP="009D2C09">
      <w:pPr>
        <w:pStyle w:val="Heading3"/>
        <w:rPr>
          <w:rFonts w:cs="Arial"/>
          <w:spacing w:val="1"/>
          <w:szCs w:val="22"/>
        </w:rPr>
      </w:pPr>
      <w:r w:rsidRPr="00D96F73">
        <w:rPr>
          <w:rFonts w:cs="Arial"/>
          <w:spacing w:val="1"/>
          <w:szCs w:val="22"/>
        </w:rPr>
        <w:t xml:space="preserve">These standard generic </w:t>
      </w:r>
      <w:r w:rsidR="009D2C09" w:rsidRPr="00D96F73">
        <w:rPr>
          <w:rFonts w:cs="Arial"/>
          <w:spacing w:val="1"/>
          <w:szCs w:val="22"/>
        </w:rPr>
        <w:t>Salt Saturator</w:t>
      </w:r>
      <w:r w:rsidRPr="00D96F73">
        <w:rPr>
          <w:rFonts w:cs="Arial"/>
          <w:spacing w:val="1"/>
          <w:szCs w:val="22"/>
        </w:rPr>
        <w:t>(s)</w:t>
      </w:r>
      <w:r w:rsidR="009D2C09" w:rsidRPr="00D96F73">
        <w:rPr>
          <w:rFonts w:cs="Arial"/>
          <w:spacing w:val="1"/>
          <w:szCs w:val="22"/>
        </w:rPr>
        <w:t xml:space="preserve"> </w:t>
      </w:r>
      <w:r w:rsidR="00652DA5" w:rsidRPr="00D96F73">
        <w:rPr>
          <w:rFonts w:cs="Arial"/>
          <w:spacing w:val="1"/>
          <w:szCs w:val="22"/>
        </w:rPr>
        <w:t>must be</w:t>
      </w:r>
      <w:r w:rsidR="009D2C09" w:rsidRPr="00D96F73">
        <w:rPr>
          <w:rFonts w:cs="Arial"/>
          <w:spacing w:val="1"/>
          <w:szCs w:val="22"/>
        </w:rPr>
        <w:t xml:space="preserve"> capable of being loaded with salt by the </w:t>
      </w:r>
      <w:r w:rsidR="00652DA5" w:rsidRPr="00D96F73">
        <w:rPr>
          <w:rFonts w:cs="Arial"/>
          <w:i/>
          <w:spacing w:val="1"/>
          <w:szCs w:val="22"/>
        </w:rPr>
        <w:t>Purchaser’s</w:t>
      </w:r>
      <w:r w:rsidR="00652DA5" w:rsidRPr="00D96F73">
        <w:rPr>
          <w:rFonts w:cs="Arial"/>
          <w:spacing w:val="1"/>
          <w:szCs w:val="22"/>
        </w:rPr>
        <w:t xml:space="preserve"> </w:t>
      </w:r>
      <w:r w:rsidR="009D2C09" w:rsidRPr="00D96F73">
        <w:rPr>
          <w:rFonts w:cs="Arial"/>
          <w:spacing w:val="1"/>
          <w:szCs w:val="22"/>
        </w:rPr>
        <w:t>existing loading equipment</w:t>
      </w:r>
      <w:r w:rsidR="00652DA5" w:rsidRPr="00D96F73">
        <w:rPr>
          <w:rFonts w:cs="Arial"/>
          <w:spacing w:val="1"/>
          <w:szCs w:val="22"/>
        </w:rPr>
        <w:t xml:space="preserve">, which </w:t>
      </w:r>
      <w:r w:rsidR="00C3772D" w:rsidRPr="00D96F73">
        <w:rPr>
          <w:rFonts w:cs="Arial"/>
          <w:spacing w:val="1"/>
          <w:szCs w:val="22"/>
        </w:rPr>
        <w:t xml:space="preserve">for the majority of Highways England depot sites </w:t>
      </w:r>
      <w:r w:rsidR="00652DA5" w:rsidRPr="00D96F73">
        <w:rPr>
          <w:rFonts w:cs="Arial"/>
          <w:spacing w:val="1"/>
          <w:szCs w:val="22"/>
        </w:rPr>
        <w:t xml:space="preserve">consists of </w:t>
      </w:r>
      <w:r w:rsidR="00C3772D" w:rsidRPr="00D96F73">
        <w:rPr>
          <w:rFonts w:cs="Arial"/>
          <w:spacing w:val="1"/>
          <w:szCs w:val="22"/>
        </w:rPr>
        <w:t xml:space="preserve">telehandlers that have a </w:t>
      </w:r>
      <w:r w:rsidR="00652DA5" w:rsidRPr="00D96F73">
        <w:rPr>
          <w:rFonts w:cs="Arial"/>
          <w:spacing w:val="1"/>
          <w:szCs w:val="22"/>
        </w:rPr>
        <w:t xml:space="preserve">standard </w:t>
      </w:r>
      <w:r w:rsidR="00C3772D" w:rsidRPr="00D96F73">
        <w:rPr>
          <w:rFonts w:cs="Arial"/>
          <w:spacing w:val="1"/>
          <w:szCs w:val="22"/>
        </w:rPr>
        <w:t xml:space="preserve">reach. </w:t>
      </w:r>
      <w:r w:rsidR="00900356" w:rsidRPr="00D96F73">
        <w:rPr>
          <w:rFonts w:cs="Arial"/>
          <w:spacing w:val="1"/>
          <w:szCs w:val="22"/>
        </w:rPr>
        <w:t>However for guidance purposes</w:t>
      </w:r>
      <w:r w:rsidR="00C3772D" w:rsidRPr="00D96F73">
        <w:rPr>
          <w:rFonts w:cs="Arial"/>
          <w:spacing w:val="1"/>
          <w:szCs w:val="22"/>
        </w:rPr>
        <w:t xml:space="preserve"> the</w:t>
      </w:r>
      <w:r w:rsidR="00652DA5" w:rsidRPr="00D96F73">
        <w:rPr>
          <w:rFonts w:cs="Arial"/>
          <w:spacing w:val="1"/>
          <w:szCs w:val="22"/>
        </w:rPr>
        <w:t xml:space="preserve"> maximum loading height </w:t>
      </w:r>
      <w:r w:rsidR="00C3772D" w:rsidRPr="00D96F73">
        <w:rPr>
          <w:rFonts w:cs="Arial"/>
          <w:spacing w:val="1"/>
          <w:szCs w:val="22"/>
        </w:rPr>
        <w:t xml:space="preserve">must not exceed </w:t>
      </w:r>
      <w:r w:rsidR="00652DA5" w:rsidRPr="00D96F73">
        <w:rPr>
          <w:rFonts w:cs="Arial"/>
          <w:spacing w:val="1"/>
          <w:szCs w:val="22"/>
        </w:rPr>
        <w:t xml:space="preserve">7 </w:t>
      </w:r>
      <w:r w:rsidR="00C3772D" w:rsidRPr="00D96F73">
        <w:rPr>
          <w:rFonts w:cs="Arial"/>
          <w:spacing w:val="1"/>
          <w:szCs w:val="22"/>
        </w:rPr>
        <w:t xml:space="preserve">(seven) </w:t>
      </w:r>
      <w:r w:rsidR="00652DA5" w:rsidRPr="00D96F73">
        <w:rPr>
          <w:rFonts w:cs="Arial"/>
          <w:spacing w:val="1"/>
          <w:szCs w:val="22"/>
        </w:rPr>
        <w:t>metres</w:t>
      </w:r>
      <w:r w:rsidR="00C3772D" w:rsidRPr="00D96F73">
        <w:rPr>
          <w:rFonts w:cs="Arial"/>
          <w:spacing w:val="1"/>
          <w:szCs w:val="22"/>
        </w:rPr>
        <w:t>.</w:t>
      </w:r>
    </w:p>
    <w:p w:rsidR="009D2C09" w:rsidRPr="00897F50" w:rsidRDefault="009D2C09" w:rsidP="009D2C09">
      <w:pPr>
        <w:pStyle w:val="Heading3"/>
        <w:rPr>
          <w:rFonts w:cs="Arial"/>
          <w:spacing w:val="1"/>
          <w:szCs w:val="22"/>
        </w:rPr>
      </w:pPr>
      <w:r w:rsidRPr="00D96F73">
        <w:rPr>
          <w:rFonts w:cs="Arial"/>
          <w:spacing w:val="1"/>
          <w:szCs w:val="22"/>
        </w:rPr>
        <w:t>Where additional capacity is required separate brine storage tanks may be used</w:t>
      </w:r>
      <w:r w:rsidR="00652DA5" w:rsidRPr="00D96F73">
        <w:rPr>
          <w:rFonts w:cs="Arial"/>
          <w:spacing w:val="1"/>
          <w:szCs w:val="22"/>
        </w:rPr>
        <w:t>, and should be costed for in the Price Schedule</w:t>
      </w:r>
      <w:r w:rsidRPr="00D96F73">
        <w:rPr>
          <w:rFonts w:cs="Arial"/>
          <w:spacing w:val="1"/>
          <w:szCs w:val="22"/>
        </w:rPr>
        <w:t xml:space="preserve">, </w:t>
      </w:r>
      <w:r w:rsidRPr="00897F50">
        <w:rPr>
          <w:rFonts w:cs="Arial"/>
          <w:spacing w:val="1"/>
          <w:szCs w:val="22"/>
        </w:rPr>
        <w:t>but</w:t>
      </w:r>
      <w:r>
        <w:rPr>
          <w:rFonts w:cs="Arial"/>
          <w:spacing w:val="1"/>
          <w:szCs w:val="22"/>
        </w:rPr>
        <w:t xml:space="preserve"> they</w:t>
      </w:r>
      <w:r w:rsidRPr="00897F50">
        <w:rPr>
          <w:rFonts w:cs="Arial"/>
          <w:spacing w:val="1"/>
          <w:szCs w:val="22"/>
        </w:rPr>
        <w:t xml:space="preserve"> </w:t>
      </w:r>
      <w:r>
        <w:rPr>
          <w:rFonts w:cs="Arial"/>
          <w:spacing w:val="1"/>
          <w:szCs w:val="22"/>
        </w:rPr>
        <w:t>must</w:t>
      </w:r>
      <w:r w:rsidRPr="00897F50">
        <w:rPr>
          <w:rFonts w:cs="Arial"/>
          <w:spacing w:val="1"/>
          <w:szCs w:val="22"/>
        </w:rPr>
        <w:t xml:space="preserve"> be capable of </w:t>
      </w:r>
      <w:r>
        <w:rPr>
          <w:rFonts w:cs="Arial"/>
          <w:spacing w:val="1"/>
          <w:szCs w:val="22"/>
        </w:rPr>
        <w:t xml:space="preserve">independently dispensing brine solution and </w:t>
      </w:r>
      <w:r w:rsidRPr="00897F50">
        <w:rPr>
          <w:rFonts w:cs="Arial"/>
          <w:spacing w:val="1"/>
          <w:szCs w:val="22"/>
        </w:rPr>
        <w:t>remain part of the overall system for automated brine production, concentration control, and to ensure stratification cannot occur.</w:t>
      </w:r>
    </w:p>
    <w:p w:rsidR="009D2C09" w:rsidRPr="00897F50" w:rsidRDefault="009D2C09" w:rsidP="009D2C09">
      <w:pPr>
        <w:pStyle w:val="Heading3"/>
        <w:rPr>
          <w:rFonts w:cs="Arial"/>
          <w:spacing w:val="1"/>
          <w:szCs w:val="22"/>
        </w:rPr>
      </w:pPr>
      <w:r w:rsidRPr="00A07863">
        <w:rPr>
          <w:rFonts w:cs="Arial"/>
          <w:spacing w:val="1"/>
          <w:szCs w:val="22"/>
        </w:rPr>
        <w:t xml:space="preserve">A 20,000 litres </w:t>
      </w:r>
      <w:r>
        <w:rPr>
          <w:rFonts w:cs="Arial"/>
          <w:spacing w:val="1"/>
          <w:szCs w:val="22"/>
        </w:rPr>
        <w:t>brine storage tank</w:t>
      </w:r>
      <w:r w:rsidRPr="00A07863">
        <w:rPr>
          <w:rFonts w:cs="Arial"/>
          <w:spacing w:val="1"/>
          <w:szCs w:val="22"/>
        </w:rPr>
        <w:t xml:space="preserve"> will contain sufficient volumes of brine to fill six vehicles to their maximum volume (3000 litres).</w:t>
      </w:r>
    </w:p>
    <w:p w:rsidR="009D2C09" w:rsidRPr="00B5463F" w:rsidRDefault="009D2C09" w:rsidP="009D2C09">
      <w:pPr>
        <w:pStyle w:val="Heading3"/>
        <w:rPr>
          <w:rFonts w:cs="Arial"/>
          <w:color w:val="FF0000"/>
          <w:spacing w:val="1"/>
          <w:szCs w:val="22"/>
        </w:rPr>
      </w:pPr>
      <w:r w:rsidRPr="00897F50">
        <w:rPr>
          <w:rFonts w:cs="Arial"/>
          <w:spacing w:val="1"/>
          <w:szCs w:val="22"/>
        </w:rPr>
        <w:t xml:space="preserve">The minimum </w:t>
      </w:r>
      <w:r>
        <w:rPr>
          <w:rFonts w:cs="Arial"/>
          <w:spacing w:val="1"/>
          <w:szCs w:val="22"/>
        </w:rPr>
        <w:t xml:space="preserve">brine solution </w:t>
      </w:r>
      <w:r w:rsidRPr="00897F50">
        <w:rPr>
          <w:rFonts w:cs="Arial"/>
          <w:spacing w:val="1"/>
          <w:szCs w:val="22"/>
        </w:rPr>
        <w:t>production rate will be 2000 L/hr.</w:t>
      </w:r>
    </w:p>
    <w:p w:rsidR="009D2C09" w:rsidRPr="00B5463F" w:rsidRDefault="009D2C09" w:rsidP="009D2C09">
      <w:pPr>
        <w:pStyle w:val="Heading3"/>
        <w:rPr>
          <w:rFonts w:cs="Arial"/>
          <w:color w:val="FF0000"/>
          <w:spacing w:val="1"/>
          <w:szCs w:val="22"/>
        </w:rPr>
      </w:pPr>
      <w:r>
        <w:rPr>
          <w:rFonts w:cs="Arial"/>
          <w:spacing w:val="1"/>
          <w:szCs w:val="22"/>
        </w:rPr>
        <w:t xml:space="preserve">The design of the brine storage tanks complies with the recommendations provided in the National Winter Service Research Group (NWSRG) </w:t>
      </w:r>
      <w:hyperlink r:id="rId10" w:history="1">
        <w:r w:rsidRPr="00FD0070">
          <w:rPr>
            <w:rStyle w:val="Hyperlink"/>
            <w:rFonts w:cs="Arial"/>
            <w:spacing w:val="1"/>
            <w:szCs w:val="22"/>
          </w:rPr>
          <w:t>Practical Guidance Documents Chapter 8 Treatments for Extreme Cold</w:t>
        </w:r>
      </w:hyperlink>
      <w:r>
        <w:rPr>
          <w:rFonts w:cs="Arial"/>
          <w:spacing w:val="1"/>
          <w:szCs w:val="22"/>
        </w:rPr>
        <w:t>.</w:t>
      </w:r>
    </w:p>
    <w:p w:rsidR="009D2C09" w:rsidRPr="00897F50" w:rsidRDefault="009D2C09" w:rsidP="009D2C09">
      <w:pPr>
        <w:pStyle w:val="Heading3"/>
        <w:rPr>
          <w:rFonts w:cs="Arial"/>
          <w:spacing w:val="1"/>
          <w:szCs w:val="22"/>
        </w:rPr>
      </w:pPr>
      <w:r w:rsidRPr="00897F50">
        <w:rPr>
          <w:rFonts w:cs="Arial"/>
          <w:spacing w:val="1"/>
          <w:szCs w:val="22"/>
        </w:rPr>
        <w:t xml:space="preserve">Where the system is connected </w:t>
      </w:r>
      <w:r>
        <w:rPr>
          <w:rFonts w:cs="Arial"/>
          <w:spacing w:val="1"/>
          <w:szCs w:val="22"/>
        </w:rPr>
        <w:t>to the</w:t>
      </w:r>
      <w:r w:rsidRPr="00897F50">
        <w:rPr>
          <w:rFonts w:cs="Arial"/>
          <w:spacing w:val="1"/>
          <w:szCs w:val="22"/>
        </w:rPr>
        <w:t xml:space="preserve"> mains water</w:t>
      </w:r>
      <w:r>
        <w:rPr>
          <w:rFonts w:cs="Arial"/>
          <w:spacing w:val="1"/>
          <w:szCs w:val="22"/>
        </w:rPr>
        <w:t xml:space="preserve"> supply</w:t>
      </w:r>
      <w:r w:rsidRPr="00897F50">
        <w:rPr>
          <w:rFonts w:cs="Arial"/>
          <w:spacing w:val="1"/>
          <w:szCs w:val="22"/>
        </w:rPr>
        <w:t xml:space="preserve"> there </w:t>
      </w:r>
      <w:r>
        <w:rPr>
          <w:rFonts w:cs="Arial"/>
          <w:spacing w:val="1"/>
          <w:szCs w:val="22"/>
        </w:rPr>
        <w:t>must</w:t>
      </w:r>
      <w:r w:rsidRPr="00897F50">
        <w:rPr>
          <w:rFonts w:cs="Arial"/>
          <w:spacing w:val="1"/>
          <w:szCs w:val="22"/>
        </w:rPr>
        <w:t xml:space="preserve"> be backflow protection to stop brine </w:t>
      </w:r>
      <w:r>
        <w:rPr>
          <w:rFonts w:cs="Arial"/>
          <w:spacing w:val="1"/>
          <w:szCs w:val="22"/>
        </w:rPr>
        <w:t xml:space="preserve">solution </w:t>
      </w:r>
      <w:r w:rsidRPr="00897F50">
        <w:rPr>
          <w:rFonts w:cs="Arial"/>
          <w:spacing w:val="1"/>
          <w:szCs w:val="22"/>
        </w:rPr>
        <w:t>running into fresh water supplies.</w:t>
      </w:r>
    </w:p>
    <w:p w:rsidR="009D2C09" w:rsidRPr="00897F50" w:rsidRDefault="009D2C09" w:rsidP="009D2C09">
      <w:pPr>
        <w:pStyle w:val="Heading3"/>
        <w:rPr>
          <w:rFonts w:cs="Arial"/>
          <w:spacing w:val="1"/>
          <w:szCs w:val="22"/>
        </w:rPr>
      </w:pPr>
      <w:r w:rsidRPr="00897F50">
        <w:rPr>
          <w:rFonts w:cs="Arial"/>
          <w:spacing w:val="1"/>
          <w:szCs w:val="22"/>
        </w:rPr>
        <w:t xml:space="preserve">The equipment </w:t>
      </w:r>
      <w:r>
        <w:rPr>
          <w:rFonts w:cs="Arial"/>
          <w:spacing w:val="1"/>
          <w:szCs w:val="22"/>
        </w:rPr>
        <w:t>must</w:t>
      </w:r>
      <w:r w:rsidRPr="00897F50">
        <w:rPr>
          <w:rFonts w:cs="Arial"/>
          <w:spacing w:val="1"/>
          <w:szCs w:val="22"/>
        </w:rPr>
        <w:t xml:space="preserve"> be capable of pumping to any </w:t>
      </w:r>
      <w:r>
        <w:rPr>
          <w:rFonts w:cs="Arial"/>
          <w:spacing w:val="1"/>
          <w:szCs w:val="22"/>
        </w:rPr>
        <w:t xml:space="preserve">of the </w:t>
      </w:r>
      <w:r w:rsidRPr="00ED38B2">
        <w:rPr>
          <w:rFonts w:cs="Arial"/>
          <w:i/>
          <w:spacing w:val="1"/>
          <w:szCs w:val="22"/>
        </w:rPr>
        <w:t>Purchaser’s</w:t>
      </w:r>
      <w:r>
        <w:rPr>
          <w:rFonts w:cs="Arial"/>
          <w:spacing w:val="1"/>
          <w:szCs w:val="22"/>
        </w:rPr>
        <w:t xml:space="preserve"> </w:t>
      </w:r>
      <w:r w:rsidRPr="00897F50">
        <w:rPr>
          <w:rFonts w:cs="Arial"/>
          <w:spacing w:val="1"/>
          <w:szCs w:val="22"/>
        </w:rPr>
        <w:t>manufacture</w:t>
      </w:r>
      <w:r>
        <w:rPr>
          <w:rFonts w:cs="Arial"/>
          <w:spacing w:val="1"/>
          <w:szCs w:val="22"/>
        </w:rPr>
        <w:t>r</w:t>
      </w:r>
      <w:r w:rsidRPr="00897F50">
        <w:rPr>
          <w:rFonts w:cs="Arial"/>
          <w:spacing w:val="1"/>
          <w:szCs w:val="22"/>
        </w:rPr>
        <w:t xml:space="preserve">s’ spreader equipment within the </w:t>
      </w:r>
      <w:r>
        <w:rPr>
          <w:rFonts w:cs="Arial"/>
          <w:spacing w:val="1"/>
          <w:szCs w:val="22"/>
        </w:rPr>
        <w:t xml:space="preserve">specified </w:t>
      </w:r>
      <w:r w:rsidRPr="00897F50">
        <w:rPr>
          <w:rFonts w:cs="Arial"/>
          <w:spacing w:val="1"/>
          <w:szCs w:val="22"/>
        </w:rPr>
        <w:t>vehicle manufacturer’s tolerances.</w:t>
      </w:r>
    </w:p>
    <w:p w:rsidR="009D2C09" w:rsidRPr="00897F50" w:rsidRDefault="009D2C09" w:rsidP="009D2C09">
      <w:pPr>
        <w:pStyle w:val="Heading3"/>
        <w:rPr>
          <w:rFonts w:cs="Arial"/>
          <w:spacing w:val="1"/>
          <w:szCs w:val="22"/>
        </w:rPr>
      </w:pPr>
      <w:r>
        <w:rPr>
          <w:rFonts w:cs="Arial"/>
          <w:spacing w:val="1"/>
          <w:szCs w:val="22"/>
        </w:rPr>
        <w:t xml:space="preserve">The equipment has </w:t>
      </w:r>
      <w:r w:rsidRPr="00897F50">
        <w:rPr>
          <w:rFonts w:cs="Arial"/>
          <w:spacing w:val="1"/>
          <w:szCs w:val="22"/>
        </w:rPr>
        <w:t xml:space="preserve">a brine filling hose connection protection device (break away coupling) </w:t>
      </w:r>
      <w:r>
        <w:rPr>
          <w:rFonts w:cs="Arial"/>
          <w:spacing w:val="1"/>
          <w:szCs w:val="22"/>
        </w:rPr>
        <w:t xml:space="preserve">at each outlet </w:t>
      </w:r>
      <w:r w:rsidRPr="00897F50">
        <w:rPr>
          <w:rFonts w:cs="Arial"/>
          <w:spacing w:val="1"/>
          <w:szCs w:val="22"/>
        </w:rPr>
        <w:t xml:space="preserve">for the </w:t>
      </w:r>
      <w:r w:rsidRPr="00ED38B2">
        <w:rPr>
          <w:rFonts w:cs="Arial"/>
          <w:i/>
          <w:spacing w:val="1"/>
          <w:szCs w:val="22"/>
        </w:rPr>
        <w:t>Purchaser’s</w:t>
      </w:r>
      <w:r w:rsidRPr="00897F50">
        <w:rPr>
          <w:rFonts w:cs="Arial"/>
          <w:spacing w:val="1"/>
          <w:szCs w:val="22"/>
        </w:rPr>
        <w:t xml:space="preserve"> vehicles.</w:t>
      </w:r>
    </w:p>
    <w:p w:rsidR="009D2C09" w:rsidRDefault="009D2C09" w:rsidP="009D2C09">
      <w:pPr>
        <w:pStyle w:val="Heading3"/>
        <w:rPr>
          <w:rFonts w:cs="Arial"/>
          <w:spacing w:val="1"/>
          <w:szCs w:val="22"/>
        </w:rPr>
      </w:pPr>
      <w:r w:rsidRPr="00897F50">
        <w:rPr>
          <w:rFonts w:cs="Arial"/>
          <w:spacing w:val="1"/>
          <w:szCs w:val="22"/>
        </w:rPr>
        <w:t xml:space="preserve">All water carrying pipework </w:t>
      </w:r>
      <w:r>
        <w:rPr>
          <w:rFonts w:cs="Arial"/>
          <w:spacing w:val="1"/>
          <w:szCs w:val="22"/>
        </w:rPr>
        <w:t>must</w:t>
      </w:r>
      <w:r w:rsidRPr="00897F50">
        <w:rPr>
          <w:rFonts w:cs="Arial"/>
          <w:spacing w:val="1"/>
          <w:szCs w:val="22"/>
        </w:rPr>
        <w:t xml:space="preserve"> be suitably protected from frost </w:t>
      </w:r>
      <w:r>
        <w:rPr>
          <w:rFonts w:cs="Arial"/>
          <w:spacing w:val="1"/>
          <w:szCs w:val="22"/>
        </w:rPr>
        <w:t>and</w:t>
      </w:r>
      <w:r w:rsidRPr="00897F50">
        <w:rPr>
          <w:rFonts w:cs="Arial"/>
          <w:spacing w:val="1"/>
          <w:szCs w:val="22"/>
        </w:rPr>
        <w:t xml:space="preserve"> freezing</w:t>
      </w:r>
      <w:r>
        <w:rPr>
          <w:rFonts w:cs="Arial"/>
          <w:spacing w:val="1"/>
          <w:szCs w:val="22"/>
        </w:rPr>
        <w:t xml:space="preserve">. </w:t>
      </w:r>
      <w:r w:rsidRPr="00B5463F">
        <w:rPr>
          <w:rFonts w:cs="Arial"/>
          <w:spacing w:val="1"/>
          <w:szCs w:val="22"/>
        </w:rPr>
        <w:t>Brine carrying pipework can be excluded if there is no risk from frost or freezing.</w:t>
      </w:r>
    </w:p>
    <w:p w:rsidR="009D2C09" w:rsidRPr="00B5463F" w:rsidRDefault="009D2C09" w:rsidP="009D2C09">
      <w:pPr>
        <w:pStyle w:val="Heading3"/>
      </w:pPr>
      <w:r>
        <w:rPr>
          <w:rFonts w:cs="Arial"/>
          <w:spacing w:val="1"/>
          <w:szCs w:val="22"/>
        </w:rPr>
        <w:t>There must be a user control interface with secure system access to control the Salt Saturator equipment that;</w:t>
      </w:r>
    </w:p>
    <w:p w:rsidR="009D2C09" w:rsidRPr="00F824A9" w:rsidRDefault="009D2C09" w:rsidP="009D2C09">
      <w:pPr>
        <w:pStyle w:val="ListParagraph"/>
        <w:numPr>
          <w:ilvl w:val="3"/>
          <w:numId w:val="20"/>
        </w:numPr>
        <w:ind w:left="1418" w:hanging="567"/>
        <w:rPr>
          <w:rFonts w:ascii="Arial" w:hAnsi="Arial" w:cs="Arial"/>
          <w:sz w:val="22"/>
          <w:szCs w:val="22"/>
          <w:lang w:val="en-US"/>
        </w:rPr>
      </w:pPr>
      <w:r>
        <w:rPr>
          <w:rFonts w:ascii="Arial" w:hAnsi="Arial" w:cs="Arial"/>
          <w:spacing w:val="1"/>
          <w:sz w:val="22"/>
          <w:szCs w:val="22"/>
        </w:rPr>
        <w:t xml:space="preserve">is </w:t>
      </w:r>
      <w:r w:rsidRPr="00F824A9">
        <w:rPr>
          <w:rFonts w:ascii="Arial" w:hAnsi="Arial" w:cs="Arial"/>
          <w:spacing w:val="1"/>
          <w:sz w:val="22"/>
          <w:szCs w:val="22"/>
        </w:rPr>
        <w:t>accessible externally</w:t>
      </w:r>
      <w:r w:rsidRPr="002A3DAC">
        <w:rPr>
          <w:rFonts w:ascii="Arial" w:hAnsi="Arial" w:cs="Arial"/>
          <w:spacing w:val="1"/>
          <w:sz w:val="22"/>
          <w:szCs w:val="22"/>
        </w:rPr>
        <w:t xml:space="preserve"> and require minimum user intervention to </w:t>
      </w:r>
      <w:r>
        <w:rPr>
          <w:rFonts w:ascii="Arial" w:hAnsi="Arial" w:cs="Arial"/>
          <w:spacing w:val="1"/>
          <w:sz w:val="22"/>
          <w:szCs w:val="22"/>
        </w:rPr>
        <w:t>control the system,</w:t>
      </w:r>
    </w:p>
    <w:p w:rsidR="009D2C09" w:rsidRPr="00F824A9" w:rsidRDefault="009D2C09" w:rsidP="009D2C09">
      <w:pPr>
        <w:pStyle w:val="ListParagraph"/>
        <w:ind w:left="1418" w:hanging="567"/>
        <w:rPr>
          <w:rFonts w:ascii="Arial" w:hAnsi="Arial" w:cs="Arial"/>
          <w:sz w:val="22"/>
          <w:szCs w:val="22"/>
          <w:lang w:val="en-US"/>
        </w:rPr>
      </w:pPr>
    </w:p>
    <w:p w:rsidR="009D2C09" w:rsidRPr="002A3DAC" w:rsidRDefault="009D2C09" w:rsidP="009D2C09">
      <w:pPr>
        <w:pStyle w:val="ListParagraph"/>
        <w:numPr>
          <w:ilvl w:val="3"/>
          <w:numId w:val="20"/>
        </w:numPr>
        <w:ind w:left="1418" w:hanging="567"/>
        <w:rPr>
          <w:rFonts w:ascii="Arial" w:hAnsi="Arial" w:cs="Arial"/>
          <w:sz w:val="22"/>
          <w:szCs w:val="22"/>
          <w:lang w:val="en-US"/>
        </w:rPr>
      </w:pPr>
      <w:r>
        <w:rPr>
          <w:rFonts w:ascii="Arial" w:hAnsi="Arial" w:cs="Arial"/>
          <w:sz w:val="22"/>
          <w:lang w:eastAsia="en-US"/>
        </w:rPr>
        <w:t>v</w:t>
      </w:r>
      <w:r w:rsidRPr="002A3DAC">
        <w:rPr>
          <w:rFonts w:ascii="Arial" w:hAnsi="Arial" w:cs="Arial"/>
          <w:sz w:val="22"/>
          <w:lang w:eastAsia="en-US"/>
        </w:rPr>
        <w:t>isibly display</w:t>
      </w:r>
      <w:r>
        <w:rPr>
          <w:rFonts w:ascii="Arial" w:hAnsi="Arial" w:cs="Arial"/>
          <w:sz w:val="22"/>
          <w:lang w:eastAsia="en-US"/>
        </w:rPr>
        <w:t>s</w:t>
      </w:r>
      <w:r w:rsidRPr="002A3DAC">
        <w:rPr>
          <w:rFonts w:ascii="Arial" w:hAnsi="Arial" w:cs="Arial"/>
          <w:sz w:val="22"/>
          <w:lang w:eastAsia="en-US"/>
        </w:rPr>
        <w:t xml:space="preserve"> the system status</w:t>
      </w:r>
      <w:r>
        <w:rPr>
          <w:rFonts w:ascii="Arial" w:hAnsi="Arial" w:cs="Arial"/>
          <w:sz w:val="22"/>
          <w:lang w:eastAsia="en-US"/>
        </w:rPr>
        <w:t>,</w:t>
      </w:r>
    </w:p>
    <w:p w:rsidR="009D2C09" w:rsidRDefault="009D2C09" w:rsidP="009D2C09">
      <w:pPr>
        <w:ind w:left="1418" w:hanging="567"/>
        <w:rPr>
          <w:lang w:eastAsia="en-US"/>
        </w:rPr>
      </w:pPr>
    </w:p>
    <w:p w:rsidR="009D2C09" w:rsidRDefault="009D2C09" w:rsidP="009D2C09">
      <w:pPr>
        <w:pStyle w:val="Heading3"/>
        <w:numPr>
          <w:ilvl w:val="3"/>
          <w:numId w:val="20"/>
        </w:numPr>
        <w:ind w:left="1418" w:hanging="567"/>
        <w:rPr>
          <w:rFonts w:cs="Arial"/>
          <w:spacing w:val="1"/>
          <w:szCs w:val="22"/>
        </w:rPr>
      </w:pPr>
      <w:r>
        <w:rPr>
          <w:rFonts w:cs="Arial"/>
          <w:spacing w:val="1"/>
          <w:szCs w:val="22"/>
        </w:rPr>
        <w:lastRenderedPageBreak/>
        <w:t xml:space="preserve">runs software that </w:t>
      </w:r>
      <w:r w:rsidRPr="00897F50">
        <w:rPr>
          <w:rFonts w:cs="Arial"/>
          <w:spacing w:val="1"/>
          <w:szCs w:val="22"/>
        </w:rPr>
        <w:t xml:space="preserve">is compatible </w:t>
      </w:r>
      <w:r>
        <w:rPr>
          <w:rFonts w:cs="Arial"/>
          <w:spacing w:val="1"/>
          <w:szCs w:val="22"/>
        </w:rPr>
        <w:t>with</w:t>
      </w:r>
      <w:r w:rsidRPr="00897F50">
        <w:rPr>
          <w:rFonts w:cs="Arial"/>
          <w:spacing w:val="1"/>
          <w:szCs w:val="22"/>
        </w:rPr>
        <w:t xml:space="preserve"> Highways England IT </w:t>
      </w:r>
      <w:r>
        <w:rPr>
          <w:rFonts w:cs="Arial"/>
          <w:spacing w:val="1"/>
          <w:szCs w:val="22"/>
        </w:rPr>
        <w:t>systems,</w:t>
      </w:r>
    </w:p>
    <w:p w:rsidR="009D2C09" w:rsidRPr="00F824A9" w:rsidRDefault="009D2C09" w:rsidP="009D2C09">
      <w:pPr>
        <w:pStyle w:val="Heading3"/>
        <w:numPr>
          <w:ilvl w:val="3"/>
          <w:numId w:val="20"/>
        </w:numPr>
        <w:ind w:left="1418" w:hanging="567"/>
        <w:rPr>
          <w:lang w:val="en-US"/>
        </w:rPr>
      </w:pPr>
      <w:r>
        <w:rPr>
          <w:rFonts w:cs="Arial"/>
          <w:spacing w:val="1"/>
          <w:szCs w:val="22"/>
        </w:rPr>
        <w:t>is</w:t>
      </w:r>
      <w:r w:rsidRPr="009309F2">
        <w:rPr>
          <w:rFonts w:cs="Arial"/>
          <w:spacing w:val="1"/>
          <w:szCs w:val="22"/>
        </w:rPr>
        <w:t xml:space="preserve"> capable of</w:t>
      </w:r>
      <w:r>
        <w:rPr>
          <w:rFonts w:cs="Arial"/>
          <w:spacing w:val="1"/>
          <w:szCs w:val="22"/>
        </w:rPr>
        <w:t xml:space="preserve"> easy</w:t>
      </w:r>
      <w:r w:rsidRPr="009309F2">
        <w:rPr>
          <w:rFonts w:cs="Arial"/>
          <w:spacing w:val="1"/>
          <w:szCs w:val="22"/>
        </w:rPr>
        <w:t xml:space="preserve"> remote access </w:t>
      </w:r>
      <w:r>
        <w:rPr>
          <w:rFonts w:cs="Arial"/>
          <w:spacing w:val="1"/>
          <w:szCs w:val="22"/>
        </w:rPr>
        <w:t xml:space="preserve">to view data and resolve any issues </w:t>
      </w:r>
      <w:r w:rsidRPr="009309F2">
        <w:rPr>
          <w:rFonts w:cs="Arial"/>
          <w:spacing w:val="1"/>
          <w:szCs w:val="22"/>
        </w:rPr>
        <w:t>through a web based platform</w:t>
      </w:r>
      <w:r>
        <w:rPr>
          <w:rFonts w:cs="Arial"/>
          <w:spacing w:val="1"/>
          <w:szCs w:val="22"/>
        </w:rPr>
        <w:t xml:space="preserve"> </w:t>
      </w:r>
      <w:r>
        <w:rPr>
          <w:lang w:val="en-US"/>
        </w:rPr>
        <w:t>that does</w:t>
      </w:r>
      <w:r w:rsidRPr="009309F2">
        <w:rPr>
          <w:lang w:val="en-US"/>
        </w:rPr>
        <w:t xml:space="preserve"> not require any additional software to be downloaded locally</w:t>
      </w:r>
      <w:r>
        <w:rPr>
          <w:lang w:val="en-US"/>
        </w:rPr>
        <w:t>,</w:t>
      </w:r>
    </w:p>
    <w:p w:rsidR="009D2C09" w:rsidRDefault="009D2C09" w:rsidP="009D2C09">
      <w:pPr>
        <w:pStyle w:val="ListParagraph"/>
        <w:numPr>
          <w:ilvl w:val="3"/>
          <w:numId w:val="20"/>
        </w:numPr>
        <w:ind w:left="1418" w:hanging="567"/>
        <w:rPr>
          <w:rFonts w:ascii="Arial" w:hAnsi="Arial" w:cs="Arial"/>
          <w:sz w:val="22"/>
          <w:lang w:eastAsia="en-US"/>
        </w:rPr>
      </w:pPr>
      <w:r>
        <w:rPr>
          <w:rFonts w:ascii="Arial" w:hAnsi="Arial" w:cs="Arial"/>
          <w:sz w:val="22"/>
          <w:lang w:eastAsia="en-US"/>
        </w:rPr>
        <w:t>provides system reports on status and historical data that can be exported in .CSV file format,</w:t>
      </w:r>
    </w:p>
    <w:p w:rsidR="009D2C09" w:rsidRDefault="009D2C09" w:rsidP="009D2C09">
      <w:pPr>
        <w:pStyle w:val="ListParagraph"/>
        <w:ind w:left="1559"/>
        <w:rPr>
          <w:rFonts w:ascii="Arial" w:hAnsi="Arial" w:cs="Arial"/>
          <w:sz w:val="22"/>
          <w:lang w:eastAsia="en-US"/>
        </w:rPr>
      </w:pPr>
    </w:p>
    <w:p w:rsidR="009D2C09" w:rsidRPr="00F824A9" w:rsidRDefault="009D2C09" w:rsidP="009D2C09">
      <w:pPr>
        <w:pStyle w:val="ListParagraph"/>
        <w:numPr>
          <w:ilvl w:val="3"/>
          <w:numId w:val="20"/>
        </w:numPr>
        <w:ind w:left="1418" w:hanging="567"/>
        <w:rPr>
          <w:lang w:val="en-US"/>
        </w:rPr>
      </w:pPr>
      <w:r w:rsidRPr="004C4D37">
        <w:rPr>
          <w:rFonts w:ascii="Arial" w:hAnsi="Arial" w:cs="Arial"/>
          <w:sz w:val="22"/>
          <w:lang w:eastAsia="en-US"/>
        </w:rPr>
        <w:t>send</w:t>
      </w:r>
      <w:r>
        <w:rPr>
          <w:rFonts w:ascii="Arial" w:hAnsi="Arial" w:cs="Arial"/>
          <w:sz w:val="22"/>
          <w:lang w:eastAsia="en-US"/>
        </w:rPr>
        <w:t>s</w:t>
      </w:r>
      <w:r w:rsidRPr="004C4D37">
        <w:rPr>
          <w:rFonts w:ascii="Arial" w:hAnsi="Arial" w:cs="Arial"/>
          <w:sz w:val="22"/>
          <w:lang w:eastAsia="en-US"/>
        </w:rPr>
        <w:t xml:space="preserve"> email and SM</w:t>
      </w:r>
      <w:r w:rsidRPr="0099509D">
        <w:rPr>
          <w:rFonts w:ascii="Arial" w:hAnsi="Arial" w:cs="Arial"/>
          <w:sz w:val="22"/>
          <w:lang w:eastAsia="en-US"/>
        </w:rPr>
        <w:t>S alerts</w:t>
      </w:r>
      <w:r>
        <w:rPr>
          <w:rFonts w:ascii="Arial" w:hAnsi="Arial" w:cs="Arial"/>
          <w:sz w:val="22"/>
          <w:lang w:eastAsia="en-US"/>
        </w:rPr>
        <w:t xml:space="preserve"> to multiple recipients,</w:t>
      </w:r>
    </w:p>
    <w:p w:rsidR="009D2C09" w:rsidRPr="00F824A9" w:rsidRDefault="009D2C09" w:rsidP="009D2C09">
      <w:pPr>
        <w:pStyle w:val="ListParagraph"/>
        <w:ind w:left="1418" w:hanging="567"/>
        <w:rPr>
          <w:lang w:val="en-US"/>
        </w:rPr>
      </w:pPr>
    </w:p>
    <w:p w:rsidR="009D2C09" w:rsidRPr="00ED38B2" w:rsidRDefault="009D2C09" w:rsidP="009D2C09">
      <w:pPr>
        <w:pStyle w:val="ListParagraph"/>
        <w:numPr>
          <w:ilvl w:val="3"/>
          <w:numId w:val="20"/>
        </w:numPr>
        <w:ind w:left="1418" w:hanging="567"/>
        <w:rPr>
          <w:rFonts w:ascii="Arial" w:hAnsi="Arial" w:cs="Arial"/>
          <w:sz w:val="22"/>
          <w:szCs w:val="22"/>
          <w:lang w:val="en-US"/>
        </w:rPr>
      </w:pPr>
      <w:r>
        <w:rPr>
          <w:rFonts w:ascii="Arial" w:hAnsi="Arial" w:cs="Arial"/>
          <w:spacing w:val="1"/>
          <w:sz w:val="22"/>
          <w:szCs w:val="22"/>
        </w:rPr>
        <w:t>is</w:t>
      </w:r>
      <w:r w:rsidRPr="00F824A9">
        <w:rPr>
          <w:rFonts w:ascii="Arial" w:hAnsi="Arial" w:cs="Arial"/>
          <w:spacing w:val="1"/>
          <w:sz w:val="22"/>
          <w:szCs w:val="22"/>
        </w:rPr>
        <w:t xml:space="preserve"> protected from weather and environmental damage</w:t>
      </w:r>
      <w:r>
        <w:rPr>
          <w:rFonts w:ascii="Arial" w:hAnsi="Arial" w:cs="Arial"/>
          <w:spacing w:val="1"/>
          <w:sz w:val="22"/>
          <w:szCs w:val="22"/>
        </w:rPr>
        <w:t>,</w:t>
      </w:r>
    </w:p>
    <w:p w:rsidR="009D2C09" w:rsidRPr="00ED38B2" w:rsidRDefault="009D2C09" w:rsidP="009D2C09">
      <w:pPr>
        <w:pStyle w:val="ListParagraph"/>
        <w:ind w:left="1418" w:hanging="567"/>
        <w:rPr>
          <w:rFonts w:ascii="Arial" w:hAnsi="Arial" w:cs="Arial"/>
          <w:sz w:val="22"/>
          <w:szCs w:val="22"/>
          <w:lang w:val="en-US"/>
        </w:rPr>
      </w:pPr>
    </w:p>
    <w:p w:rsidR="009D2C09" w:rsidRDefault="009D2C09" w:rsidP="009D2C09">
      <w:pPr>
        <w:pStyle w:val="Heading3"/>
        <w:numPr>
          <w:ilvl w:val="3"/>
          <w:numId w:val="20"/>
        </w:numPr>
        <w:ind w:left="1418" w:hanging="567"/>
        <w:rPr>
          <w:rFonts w:cs="Arial"/>
          <w:spacing w:val="1"/>
          <w:szCs w:val="22"/>
        </w:rPr>
      </w:pPr>
      <w:r>
        <w:rPr>
          <w:rFonts w:cs="Arial"/>
          <w:spacing w:val="1"/>
          <w:szCs w:val="22"/>
        </w:rPr>
        <w:lastRenderedPageBreak/>
        <w:t>t</w:t>
      </w:r>
      <w:r w:rsidRPr="00897F50">
        <w:rPr>
          <w:rFonts w:cs="Arial"/>
          <w:spacing w:val="1"/>
          <w:szCs w:val="22"/>
        </w:rPr>
        <w:t xml:space="preserve">he </w:t>
      </w:r>
      <w:r>
        <w:rPr>
          <w:rFonts w:cs="Arial"/>
          <w:i/>
          <w:spacing w:val="1"/>
          <w:szCs w:val="22"/>
        </w:rPr>
        <w:t>Purchaser</w:t>
      </w:r>
      <w:r w:rsidRPr="00897F50">
        <w:rPr>
          <w:rFonts w:cs="Arial"/>
          <w:spacing w:val="1"/>
          <w:szCs w:val="22"/>
        </w:rPr>
        <w:t xml:space="preserve"> advise</w:t>
      </w:r>
      <w:r>
        <w:rPr>
          <w:rFonts w:cs="Arial"/>
          <w:spacing w:val="1"/>
          <w:szCs w:val="22"/>
        </w:rPr>
        <w:t>s</w:t>
      </w:r>
      <w:r w:rsidRPr="00897F50">
        <w:rPr>
          <w:rFonts w:cs="Arial"/>
          <w:spacing w:val="1"/>
          <w:szCs w:val="22"/>
        </w:rPr>
        <w:t xml:space="preserve"> how many user accounts </w:t>
      </w:r>
      <w:r>
        <w:rPr>
          <w:rFonts w:cs="Arial"/>
          <w:spacing w:val="1"/>
          <w:szCs w:val="22"/>
        </w:rPr>
        <w:t>are</w:t>
      </w:r>
      <w:r w:rsidRPr="00897F50">
        <w:rPr>
          <w:rFonts w:cs="Arial"/>
          <w:spacing w:val="1"/>
          <w:szCs w:val="22"/>
        </w:rPr>
        <w:t xml:space="preserve"> required for each site and those should have an individual secure log-in. </w:t>
      </w:r>
      <w:r w:rsidRPr="00B5463F">
        <w:rPr>
          <w:rFonts w:cs="Arial"/>
          <w:szCs w:val="22"/>
        </w:rPr>
        <w:t xml:space="preserve">Users include </w:t>
      </w:r>
      <w:r w:rsidRPr="00B5463F">
        <w:rPr>
          <w:rFonts w:cs="Arial"/>
          <w:spacing w:val="1"/>
          <w:szCs w:val="22"/>
        </w:rPr>
        <w:t>all operatives who have the need to interface with the Salt Saturator systems (e.g. drivers, maintenance operatives, managers)</w:t>
      </w:r>
      <w:r>
        <w:rPr>
          <w:rFonts w:cs="Arial"/>
          <w:spacing w:val="1"/>
          <w:szCs w:val="22"/>
        </w:rPr>
        <w:t>,</w:t>
      </w:r>
    </w:p>
    <w:p w:rsidR="009D2C09" w:rsidRDefault="009D2C09" w:rsidP="009D2C09">
      <w:pPr>
        <w:pStyle w:val="Heading3"/>
        <w:numPr>
          <w:ilvl w:val="3"/>
          <w:numId w:val="20"/>
        </w:numPr>
        <w:ind w:left="1418" w:hanging="567"/>
      </w:pPr>
      <w:r w:rsidRPr="004C4D37">
        <w:rPr>
          <w:rFonts w:cs="Arial"/>
          <w:spacing w:val="1"/>
          <w:szCs w:val="22"/>
        </w:rPr>
        <w:t xml:space="preserve">if the </w:t>
      </w:r>
      <w:r w:rsidRPr="00F824A9">
        <w:rPr>
          <w:rFonts w:cs="Arial"/>
          <w:bCs w:val="0"/>
          <w:i/>
          <w:spacing w:val="1"/>
          <w:szCs w:val="22"/>
        </w:rPr>
        <w:t>Supplier</w:t>
      </w:r>
      <w:r w:rsidRPr="004C4D37">
        <w:rPr>
          <w:rFonts w:cs="Arial"/>
          <w:spacing w:val="1"/>
          <w:szCs w:val="22"/>
        </w:rPr>
        <w:t xml:space="preserve"> develops an</w:t>
      </w:r>
      <w:r w:rsidRPr="004C4D37">
        <w:rPr>
          <w:rFonts w:cs="Arial"/>
          <w:bCs w:val="0"/>
          <w:spacing w:val="1"/>
          <w:szCs w:val="22"/>
        </w:rPr>
        <w:t xml:space="preserve">y software updates they liaise with the </w:t>
      </w:r>
      <w:r w:rsidRPr="00F824A9">
        <w:rPr>
          <w:rFonts w:cs="Arial"/>
          <w:bCs w:val="0"/>
          <w:i/>
          <w:spacing w:val="1"/>
          <w:szCs w:val="22"/>
        </w:rPr>
        <w:t>Purchaser</w:t>
      </w:r>
      <w:r w:rsidRPr="004C4D37">
        <w:rPr>
          <w:rFonts w:cs="Arial"/>
          <w:spacing w:val="1"/>
          <w:szCs w:val="22"/>
        </w:rPr>
        <w:t xml:space="preserve"> to arrange </w:t>
      </w:r>
      <w:r>
        <w:rPr>
          <w:rFonts w:cs="Arial"/>
          <w:bCs w:val="0"/>
          <w:spacing w:val="1"/>
          <w:szCs w:val="22"/>
        </w:rPr>
        <w:t>how these are to</w:t>
      </w:r>
      <w:r w:rsidRPr="004C4D37">
        <w:rPr>
          <w:rFonts w:cs="Arial"/>
          <w:bCs w:val="0"/>
          <w:spacing w:val="1"/>
          <w:szCs w:val="22"/>
        </w:rPr>
        <w:t xml:space="preserve"> be installed</w:t>
      </w:r>
      <w:r>
        <w:rPr>
          <w:rFonts w:cs="Arial"/>
          <w:bCs w:val="0"/>
          <w:spacing w:val="1"/>
          <w:szCs w:val="22"/>
        </w:rPr>
        <w:t>.</w:t>
      </w:r>
    </w:p>
    <w:p w:rsidR="009D2C09" w:rsidRDefault="009D2C09" w:rsidP="009D2C09">
      <w:pPr>
        <w:pStyle w:val="Heading3"/>
      </w:pPr>
      <w:r>
        <w:t>T</w:t>
      </w:r>
      <w:r w:rsidRPr="00897F50">
        <w:t xml:space="preserve">he Salt Saturator </w:t>
      </w:r>
      <w:r>
        <w:t>must</w:t>
      </w:r>
      <w:r w:rsidRPr="00897F50">
        <w:t xml:space="preserve"> have a brine leak warning or detection system installed </w:t>
      </w:r>
      <w:r>
        <w:t xml:space="preserve">to detect leaks in the event of a component failure or impact to equipment. This leak detection </w:t>
      </w:r>
      <w:r w:rsidRPr="00897F50">
        <w:t xml:space="preserve">system </w:t>
      </w:r>
      <w:r>
        <w:t>must provide both a visual and audio</w:t>
      </w:r>
      <w:r w:rsidRPr="00897F50">
        <w:t xml:space="preserve"> alert</w:t>
      </w:r>
      <w:r>
        <w:t xml:space="preserve"> and send an email and SMS notification to multiple recipients.</w:t>
      </w:r>
    </w:p>
    <w:p w:rsidR="009D2C09" w:rsidRPr="00ED38B2" w:rsidRDefault="009D2C09" w:rsidP="009D2C09">
      <w:pPr>
        <w:pStyle w:val="Heading3"/>
        <w:rPr>
          <w:rFonts w:cs="Arial"/>
          <w:szCs w:val="22"/>
          <w:lang w:val="en-US"/>
        </w:rPr>
      </w:pPr>
      <w:r>
        <w:t>The Salt Saturator</w:t>
      </w:r>
      <w:r w:rsidRPr="004C4D37">
        <w:t xml:space="preserve"> automatically stops brine production</w:t>
      </w:r>
      <w:r>
        <w:t xml:space="preserve"> </w:t>
      </w:r>
      <w:r w:rsidRPr="00402FB8">
        <w:t>and</w:t>
      </w:r>
      <w:r w:rsidR="005E0313" w:rsidRPr="005E0313">
        <w:rPr>
          <w:b/>
          <w:color w:val="FF0000"/>
        </w:rPr>
        <w:t xml:space="preserve"> </w:t>
      </w:r>
      <w:r w:rsidR="005E0313" w:rsidRPr="000B016D">
        <w:t>saturator/storage tank</w:t>
      </w:r>
      <w:r w:rsidRPr="000B016D">
        <w:t xml:space="preserve"> </w:t>
      </w:r>
      <w:r w:rsidR="005E0313" w:rsidRPr="000B016D">
        <w:t xml:space="preserve">filling </w:t>
      </w:r>
      <w:r w:rsidRPr="000B016D">
        <w:t>if a leak is detected.</w:t>
      </w:r>
    </w:p>
    <w:p w:rsidR="009D2C09" w:rsidRPr="00897F50" w:rsidRDefault="009D2C09" w:rsidP="009D2C09">
      <w:pPr>
        <w:pStyle w:val="Heading3"/>
        <w:rPr>
          <w:rFonts w:cs="Arial"/>
          <w:spacing w:val="1"/>
          <w:szCs w:val="22"/>
        </w:rPr>
      </w:pPr>
      <w:r w:rsidRPr="00897F50">
        <w:rPr>
          <w:rFonts w:cs="Arial"/>
          <w:spacing w:val="1"/>
          <w:szCs w:val="22"/>
        </w:rPr>
        <w:t xml:space="preserve">The Salt Saturator </w:t>
      </w:r>
      <w:r>
        <w:rPr>
          <w:rFonts w:cs="Arial"/>
          <w:spacing w:val="1"/>
          <w:szCs w:val="22"/>
        </w:rPr>
        <w:t>is</w:t>
      </w:r>
      <w:r w:rsidRPr="00897F50">
        <w:rPr>
          <w:rFonts w:cs="Arial"/>
          <w:spacing w:val="1"/>
          <w:szCs w:val="22"/>
        </w:rPr>
        <w:t xml:space="preserve"> designed for ease of use and maintenance.</w:t>
      </w:r>
      <w:r>
        <w:rPr>
          <w:rFonts w:cs="Arial"/>
          <w:spacing w:val="1"/>
          <w:szCs w:val="22"/>
        </w:rPr>
        <w:t xml:space="preserve"> This includes any access equipment to comply with </w:t>
      </w:r>
      <w:r w:rsidRPr="00897F50">
        <w:rPr>
          <w:rFonts w:cs="Arial"/>
          <w:spacing w:val="1"/>
          <w:szCs w:val="22"/>
        </w:rPr>
        <w:t xml:space="preserve">working at height regulations. </w:t>
      </w:r>
    </w:p>
    <w:p w:rsidR="009D2C09" w:rsidRPr="00897F50" w:rsidRDefault="009D2C09" w:rsidP="009D2C09">
      <w:pPr>
        <w:pStyle w:val="Heading3"/>
        <w:rPr>
          <w:rFonts w:cs="Arial"/>
          <w:spacing w:val="1"/>
          <w:szCs w:val="22"/>
        </w:rPr>
      </w:pPr>
      <w:r w:rsidRPr="00897F50">
        <w:rPr>
          <w:rFonts w:cs="Arial"/>
          <w:spacing w:val="1"/>
          <w:szCs w:val="22"/>
        </w:rPr>
        <w:t xml:space="preserve">The Salt Saturator </w:t>
      </w:r>
      <w:r>
        <w:rPr>
          <w:rFonts w:cs="Arial"/>
          <w:spacing w:val="1"/>
          <w:szCs w:val="22"/>
        </w:rPr>
        <w:t>is</w:t>
      </w:r>
      <w:r w:rsidRPr="00897F50">
        <w:rPr>
          <w:rFonts w:cs="Arial"/>
          <w:spacing w:val="1"/>
          <w:szCs w:val="22"/>
        </w:rPr>
        <w:t xml:space="preserve"> designed to </w:t>
      </w:r>
      <w:r>
        <w:rPr>
          <w:rFonts w:cs="Arial"/>
          <w:bCs w:val="0"/>
          <w:spacing w:val="1"/>
          <w:szCs w:val="22"/>
        </w:rPr>
        <w:t>prevent</w:t>
      </w:r>
      <w:r w:rsidRPr="00897F50">
        <w:rPr>
          <w:rFonts w:cs="Arial"/>
          <w:spacing w:val="1"/>
          <w:szCs w:val="22"/>
        </w:rPr>
        <w:t xml:space="preserve"> the ingress of foreign material or matter into the salt loading point.</w:t>
      </w:r>
    </w:p>
    <w:p w:rsidR="009D2C09" w:rsidRPr="00897F50" w:rsidRDefault="009D2C09" w:rsidP="009D2C09">
      <w:pPr>
        <w:pStyle w:val="Heading3"/>
        <w:rPr>
          <w:rFonts w:cs="Arial"/>
          <w:spacing w:val="1"/>
          <w:szCs w:val="22"/>
        </w:rPr>
      </w:pPr>
      <w:r w:rsidRPr="00897F50">
        <w:rPr>
          <w:rFonts w:cs="Arial"/>
          <w:spacing w:val="1"/>
          <w:szCs w:val="22"/>
        </w:rPr>
        <w:t xml:space="preserve">Where a Salt Saturator is replacing an </w:t>
      </w:r>
      <w:r>
        <w:rPr>
          <w:rFonts w:cs="Arial"/>
          <w:spacing w:val="1"/>
          <w:szCs w:val="22"/>
        </w:rPr>
        <w:t>expired</w:t>
      </w:r>
      <w:r w:rsidRPr="00897F50">
        <w:rPr>
          <w:rFonts w:cs="Arial"/>
          <w:spacing w:val="1"/>
          <w:szCs w:val="22"/>
        </w:rPr>
        <w:t xml:space="preserve"> system </w:t>
      </w:r>
      <w:r>
        <w:rPr>
          <w:rFonts w:cs="Arial"/>
          <w:spacing w:val="1"/>
          <w:szCs w:val="22"/>
        </w:rPr>
        <w:t>the proposed electrical and water connections will</w:t>
      </w:r>
      <w:r w:rsidRPr="00897F50">
        <w:rPr>
          <w:rFonts w:cs="Arial"/>
          <w:spacing w:val="1"/>
          <w:szCs w:val="22"/>
        </w:rPr>
        <w:t xml:space="preserve"> </w:t>
      </w:r>
      <w:r>
        <w:rPr>
          <w:rFonts w:cs="Arial"/>
          <w:spacing w:val="1"/>
          <w:szCs w:val="22"/>
        </w:rPr>
        <w:t>be situated within 5m of the existing connection points.</w:t>
      </w:r>
      <w:r w:rsidRPr="00D91BAB" w:rsidDel="00B32BB3">
        <w:rPr>
          <w:rFonts w:cs="Arial"/>
          <w:spacing w:val="1"/>
          <w:szCs w:val="22"/>
        </w:rPr>
        <w:t xml:space="preserve"> </w:t>
      </w:r>
    </w:p>
    <w:p w:rsidR="009D2C09" w:rsidRPr="00EA2592" w:rsidRDefault="009D2C09" w:rsidP="009D2C09">
      <w:pPr>
        <w:pStyle w:val="Heading3"/>
        <w:rPr>
          <w:rFonts w:cs="Arial"/>
          <w:spacing w:val="1"/>
          <w:szCs w:val="22"/>
        </w:rPr>
      </w:pPr>
      <w:r w:rsidRPr="00897F50">
        <w:rPr>
          <w:rFonts w:cs="Arial"/>
          <w:spacing w:val="1"/>
          <w:szCs w:val="22"/>
        </w:rPr>
        <w:t xml:space="preserve">The Salt Saturator </w:t>
      </w:r>
      <w:r>
        <w:rPr>
          <w:rFonts w:cs="Arial"/>
          <w:spacing w:val="1"/>
          <w:szCs w:val="22"/>
        </w:rPr>
        <w:t>must</w:t>
      </w:r>
      <w:r w:rsidRPr="00897F50">
        <w:rPr>
          <w:rFonts w:cs="Arial"/>
          <w:spacing w:val="1"/>
          <w:szCs w:val="22"/>
        </w:rPr>
        <w:t xml:space="preserve"> be designed </w:t>
      </w:r>
      <w:r>
        <w:rPr>
          <w:rFonts w:cs="Arial"/>
          <w:spacing w:val="1"/>
          <w:szCs w:val="22"/>
        </w:rPr>
        <w:t xml:space="preserve">and installed so </w:t>
      </w:r>
      <w:r w:rsidRPr="00897F50">
        <w:rPr>
          <w:rFonts w:cs="Arial"/>
          <w:spacing w:val="1"/>
          <w:szCs w:val="22"/>
        </w:rPr>
        <w:t xml:space="preserve">that future optional requirements </w:t>
      </w:r>
      <w:r>
        <w:rPr>
          <w:rFonts w:cs="Arial"/>
          <w:spacing w:val="1"/>
          <w:szCs w:val="22"/>
        </w:rPr>
        <w:t>are</w:t>
      </w:r>
      <w:r w:rsidRPr="00897F50">
        <w:rPr>
          <w:rFonts w:cs="Arial"/>
          <w:spacing w:val="1"/>
          <w:szCs w:val="22"/>
        </w:rPr>
        <w:t xml:space="preserve"> </w:t>
      </w:r>
      <w:r>
        <w:rPr>
          <w:rFonts w:cs="Arial"/>
          <w:spacing w:val="1"/>
          <w:szCs w:val="22"/>
        </w:rPr>
        <w:t xml:space="preserve">fully </w:t>
      </w:r>
      <w:r w:rsidRPr="00897F50">
        <w:rPr>
          <w:rFonts w:cs="Arial"/>
          <w:spacing w:val="1"/>
          <w:szCs w:val="22"/>
        </w:rPr>
        <w:t xml:space="preserve">integrated into the </w:t>
      </w:r>
      <w:r>
        <w:rPr>
          <w:rFonts w:cs="Arial"/>
          <w:spacing w:val="1"/>
          <w:szCs w:val="22"/>
        </w:rPr>
        <w:t xml:space="preserve">existing </w:t>
      </w:r>
      <w:r w:rsidRPr="00897F50">
        <w:rPr>
          <w:rFonts w:cs="Arial"/>
          <w:spacing w:val="1"/>
          <w:szCs w:val="22"/>
        </w:rPr>
        <w:t xml:space="preserve">system with relative ease.  </w:t>
      </w:r>
      <w:r>
        <w:rPr>
          <w:rFonts w:cs="Arial"/>
          <w:spacing w:val="1"/>
          <w:szCs w:val="22"/>
        </w:rPr>
        <w:t>Optional features c</w:t>
      </w:r>
      <w:r w:rsidRPr="00897F50">
        <w:rPr>
          <w:rFonts w:cs="Arial"/>
          <w:spacing w:val="1"/>
          <w:szCs w:val="22"/>
        </w:rPr>
        <w:t xml:space="preserve">ould include the future provision of additional </w:t>
      </w:r>
      <w:r>
        <w:rPr>
          <w:rFonts w:cs="Arial"/>
          <w:spacing w:val="1"/>
          <w:szCs w:val="22"/>
        </w:rPr>
        <w:t>B</w:t>
      </w:r>
      <w:r w:rsidRPr="00897F50">
        <w:rPr>
          <w:rFonts w:cs="Arial"/>
          <w:spacing w:val="1"/>
          <w:szCs w:val="22"/>
        </w:rPr>
        <w:t xml:space="preserve">rine storage tanks, or </w:t>
      </w:r>
      <w:r>
        <w:rPr>
          <w:rFonts w:cs="Arial"/>
          <w:spacing w:val="1"/>
          <w:szCs w:val="22"/>
        </w:rPr>
        <w:t>R</w:t>
      </w:r>
      <w:r w:rsidRPr="00897F50">
        <w:rPr>
          <w:rFonts w:cs="Arial"/>
          <w:spacing w:val="1"/>
          <w:szCs w:val="22"/>
        </w:rPr>
        <w:t xml:space="preserve">ainwater harvesting systems to compliment or replace </w:t>
      </w:r>
      <w:r>
        <w:rPr>
          <w:rFonts w:cs="Arial"/>
          <w:spacing w:val="1"/>
          <w:szCs w:val="22"/>
        </w:rPr>
        <w:t>mains</w:t>
      </w:r>
      <w:r w:rsidRPr="00897F50">
        <w:rPr>
          <w:rFonts w:cs="Arial"/>
          <w:spacing w:val="1"/>
          <w:szCs w:val="22"/>
        </w:rPr>
        <w:t xml:space="preserve"> water supplies.</w:t>
      </w:r>
    </w:p>
    <w:p w:rsidR="009D2C09" w:rsidRDefault="009D2C09" w:rsidP="009D2C09">
      <w:pPr>
        <w:pStyle w:val="Heading3"/>
        <w:rPr>
          <w:rFonts w:cs="Arial"/>
          <w:spacing w:val="1"/>
          <w:szCs w:val="22"/>
        </w:rPr>
      </w:pPr>
      <w:r w:rsidRPr="00897F50">
        <w:rPr>
          <w:rFonts w:cs="Arial"/>
          <w:spacing w:val="1"/>
          <w:szCs w:val="22"/>
        </w:rPr>
        <w:t xml:space="preserve">All electrical equipment </w:t>
      </w:r>
      <w:r>
        <w:rPr>
          <w:rFonts w:cs="Arial"/>
          <w:spacing w:val="1"/>
          <w:szCs w:val="22"/>
        </w:rPr>
        <w:t>must</w:t>
      </w:r>
      <w:r w:rsidRPr="00897F50">
        <w:rPr>
          <w:rFonts w:cs="Arial"/>
          <w:spacing w:val="1"/>
          <w:szCs w:val="22"/>
        </w:rPr>
        <w:t xml:space="preserve"> be installed in accordance with </w:t>
      </w:r>
      <w:r>
        <w:rPr>
          <w:rFonts w:cs="Arial"/>
          <w:spacing w:val="1"/>
          <w:szCs w:val="22"/>
        </w:rPr>
        <w:t xml:space="preserve">EU </w:t>
      </w:r>
      <w:r w:rsidRPr="00897F50">
        <w:rPr>
          <w:rFonts w:cs="Arial"/>
          <w:spacing w:val="1"/>
          <w:szCs w:val="22"/>
        </w:rPr>
        <w:t xml:space="preserve">statutory legislation and current </w:t>
      </w:r>
      <w:r>
        <w:rPr>
          <w:rFonts w:cs="Arial"/>
          <w:spacing w:val="1"/>
          <w:szCs w:val="22"/>
        </w:rPr>
        <w:t xml:space="preserve">EU </w:t>
      </w:r>
      <w:r w:rsidRPr="00897F50">
        <w:rPr>
          <w:rFonts w:cs="Arial"/>
          <w:spacing w:val="1"/>
          <w:szCs w:val="22"/>
        </w:rPr>
        <w:t>legislative electrical requirements and standards.</w:t>
      </w:r>
    </w:p>
    <w:p w:rsidR="009D2C09" w:rsidRPr="00897F50" w:rsidRDefault="009D2C09" w:rsidP="009D2C09">
      <w:pPr>
        <w:pStyle w:val="Heading3"/>
        <w:rPr>
          <w:rFonts w:cs="Arial"/>
          <w:spacing w:val="1"/>
          <w:szCs w:val="22"/>
        </w:rPr>
      </w:pPr>
      <w:r w:rsidRPr="00897F50">
        <w:rPr>
          <w:rFonts w:cs="Arial"/>
          <w:spacing w:val="1"/>
          <w:szCs w:val="22"/>
        </w:rPr>
        <w:t xml:space="preserve">All equipment </w:t>
      </w:r>
      <w:r>
        <w:rPr>
          <w:rFonts w:cs="Arial"/>
          <w:spacing w:val="1"/>
          <w:szCs w:val="22"/>
        </w:rPr>
        <w:t>must</w:t>
      </w:r>
      <w:r w:rsidRPr="00897F50">
        <w:rPr>
          <w:rFonts w:cs="Arial"/>
          <w:spacing w:val="1"/>
          <w:szCs w:val="22"/>
        </w:rPr>
        <w:t xml:space="preserve"> be suitably </w:t>
      </w:r>
      <w:r>
        <w:rPr>
          <w:rFonts w:cs="Arial"/>
          <w:spacing w:val="1"/>
          <w:szCs w:val="22"/>
        </w:rPr>
        <w:t xml:space="preserve">ingress protection </w:t>
      </w:r>
      <w:r w:rsidRPr="00897F50">
        <w:rPr>
          <w:rFonts w:cs="Arial"/>
          <w:spacing w:val="1"/>
          <w:szCs w:val="22"/>
        </w:rPr>
        <w:t>rated to suit the conditions of the application and environment.</w:t>
      </w:r>
    </w:p>
    <w:p w:rsidR="009D2C09" w:rsidRPr="00B5463F" w:rsidRDefault="009D2C09" w:rsidP="009D2C09">
      <w:pPr>
        <w:rPr>
          <w:rFonts w:cs="Arial"/>
          <w:szCs w:val="22"/>
        </w:rPr>
      </w:pPr>
    </w:p>
    <w:p w:rsidR="009D2C09" w:rsidRPr="00897F50" w:rsidRDefault="009D2C09" w:rsidP="009D2C09">
      <w:pPr>
        <w:pStyle w:val="Heading2"/>
        <w:rPr>
          <w:szCs w:val="22"/>
        </w:rPr>
      </w:pPr>
      <w:bookmarkStart w:id="891" w:name="_Toc516663116"/>
      <w:r w:rsidRPr="00897F50">
        <w:rPr>
          <w:szCs w:val="22"/>
        </w:rPr>
        <w:t>Requirements of the Supplier – Supply &amp; Installation</w:t>
      </w:r>
      <w:bookmarkEnd w:id="891"/>
    </w:p>
    <w:p w:rsidR="009D2C09" w:rsidRPr="00454027" w:rsidRDefault="009D2C09" w:rsidP="009D2C09">
      <w:pPr>
        <w:pStyle w:val="Heading3"/>
        <w:rPr>
          <w:rFonts w:cs="Arial"/>
          <w:bCs w:val="0"/>
          <w:szCs w:val="22"/>
        </w:rPr>
      </w:pPr>
      <w:r w:rsidRPr="00D91BAB">
        <w:rPr>
          <w:rFonts w:cs="Arial"/>
          <w:bCs w:val="0"/>
          <w:szCs w:val="22"/>
        </w:rPr>
        <w:t xml:space="preserve">The </w:t>
      </w:r>
      <w:r w:rsidRPr="00D91BAB">
        <w:rPr>
          <w:rFonts w:cs="Arial"/>
          <w:bCs w:val="0"/>
          <w:i/>
          <w:szCs w:val="22"/>
        </w:rPr>
        <w:t>Supplier</w:t>
      </w:r>
      <w:r w:rsidRPr="00D91BAB">
        <w:rPr>
          <w:rFonts w:cs="Arial"/>
          <w:bCs w:val="0"/>
          <w:szCs w:val="22"/>
        </w:rPr>
        <w:t xml:space="preserve"> provide</w:t>
      </w:r>
      <w:r>
        <w:rPr>
          <w:rFonts w:cs="Arial"/>
          <w:bCs w:val="0"/>
          <w:szCs w:val="22"/>
        </w:rPr>
        <w:t>s</w:t>
      </w:r>
      <w:r w:rsidRPr="00D91BAB">
        <w:rPr>
          <w:rFonts w:cs="Arial"/>
          <w:bCs w:val="0"/>
          <w:szCs w:val="22"/>
        </w:rPr>
        <w:t xml:space="preserve"> </w:t>
      </w:r>
      <w:r>
        <w:rPr>
          <w:rFonts w:cs="Arial"/>
          <w:bCs w:val="0"/>
          <w:szCs w:val="22"/>
        </w:rPr>
        <w:t xml:space="preserve">the </w:t>
      </w:r>
      <w:r w:rsidRPr="00ED38B2">
        <w:rPr>
          <w:rFonts w:cs="Arial"/>
          <w:bCs w:val="0"/>
          <w:i/>
          <w:szCs w:val="22"/>
        </w:rPr>
        <w:t>Purchaser</w:t>
      </w:r>
      <w:r>
        <w:rPr>
          <w:rFonts w:cs="Arial"/>
          <w:bCs w:val="0"/>
          <w:szCs w:val="22"/>
        </w:rPr>
        <w:t xml:space="preserve"> with </w:t>
      </w:r>
      <w:r w:rsidRPr="00D91BAB">
        <w:rPr>
          <w:rFonts w:cs="Arial"/>
          <w:bCs w:val="0"/>
          <w:szCs w:val="22"/>
        </w:rPr>
        <w:t>a</w:t>
      </w:r>
      <w:r>
        <w:rPr>
          <w:rFonts w:cs="Arial"/>
          <w:bCs w:val="0"/>
          <w:szCs w:val="22"/>
        </w:rPr>
        <w:t xml:space="preserve"> proposed</w:t>
      </w:r>
      <w:r w:rsidRPr="00D91BAB">
        <w:rPr>
          <w:rFonts w:cs="Arial"/>
          <w:bCs w:val="0"/>
          <w:szCs w:val="22"/>
        </w:rPr>
        <w:t xml:space="preserve"> delivery and installation programme </w:t>
      </w:r>
      <w:r w:rsidRPr="00897F50">
        <w:rPr>
          <w:rFonts w:cs="Arial"/>
          <w:spacing w:val="1"/>
          <w:szCs w:val="22"/>
        </w:rPr>
        <w:t xml:space="preserve">within </w:t>
      </w:r>
      <w:r>
        <w:rPr>
          <w:rFonts w:cs="Arial"/>
          <w:spacing w:val="1"/>
          <w:szCs w:val="22"/>
        </w:rPr>
        <w:t>two</w:t>
      </w:r>
      <w:r w:rsidRPr="00897F50">
        <w:rPr>
          <w:rFonts w:cs="Arial"/>
          <w:spacing w:val="1"/>
          <w:szCs w:val="22"/>
        </w:rPr>
        <w:t xml:space="preserve"> weeks from receipt of a batch order</w:t>
      </w:r>
      <w:r>
        <w:rPr>
          <w:rFonts w:cs="Arial"/>
          <w:spacing w:val="1"/>
          <w:szCs w:val="22"/>
        </w:rPr>
        <w:t>.</w:t>
      </w:r>
      <w:r w:rsidRPr="00897F50">
        <w:rPr>
          <w:rFonts w:cs="Arial"/>
          <w:spacing w:val="1"/>
          <w:szCs w:val="22"/>
        </w:rPr>
        <w:t xml:space="preserve"> </w:t>
      </w:r>
      <w:r w:rsidRPr="00D91BAB">
        <w:rPr>
          <w:rFonts w:cs="Arial"/>
          <w:bCs w:val="0"/>
          <w:szCs w:val="22"/>
        </w:rPr>
        <w:t xml:space="preserve">The </w:t>
      </w:r>
      <w:r w:rsidRPr="00454027">
        <w:rPr>
          <w:rFonts w:cs="Arial"/>
          <w:bCs w:val="0"/>
          <w:i/>
          <w:szCs w:val="22"/>
        </w:rPr>
        <w:t xml:space="preserve">Purchaser </w:t>
      </w:r>
      <w:r w:rsidRPr="00454027">
        <w:rPr>
          <w:rFonts w:cs="Arial"/>
          <w:bCs w:val="0"/>
          <w:szCs w:val="22"/>
        </w:rPr>
        <w:t xml:space="preserve">and the </w:t>
      </w:r>
      <w:r w:rsidRPr="00454027">
        <w:rPr>
          <w:rFonts w:cs="Arial"/>
          <w:bCs w:val="0"/>
          <w:i/>
          <w:szCs w:val="22"/>
        </w:rPr>
        <w:t>Depot Management Contractor</w:t>
      </w:r>
      <w:r w:rsidRPr="00454027">
        <w:rPr>
          <w:rFonts w:cs="Arial"/>
          <w:bCs w:val="0"/>
          <w:szCs w:val="22"/>
        </w:rPr>
        <w:t xml:space="preserve"> collaborates with the </w:t>
      </w:r>
      <w:r w:rsidRPr="00454027">
        <w:rPr>
          <w:rFonts w:cs="Arial"/>
          <w:bCs w:val="0"/>
          <w:i/>
          <w:szCs w:val="22"/>
        </w:rPr>
        <w:t>Supplier</w:t>
      </w:r>
      <w:r w:rsidRPr="00454027">
        <w:rPr>
          <w:rFonts w:cs="Arial"/>
          <w:bCs w:val="0"/>
          <w:szCs w:val="22"/>
        </w:rPr>
        <w:t xml:space="preserve"> and the design Consultant to agree an acceptable programme and arrange site access as necessary. Access to sites is to be with prior agreement with the </w:t>
      </w:r>
      <w:r w:rsidRPr="00454027">
        <w:rPr>
          <w:rFonts w:cs="Arial"/>
          <w:bCs w:val="0"/>
          <w:i/>
          <w:szCs w:val="22"/>
        </w:rPr>
        <w:t>Depot Management Contractor</w:t>
      </w:r>
      <w:r w:rsidRPr="00454027">
        <w:rPr>
          <w:rFonts w:cs="Arial"/>
          <w:bCs w:val="0"/>
          <w:szCs w:val="22"/>
        </w:rPr>
        <w:t>.</w:t>
      </w:r>
    </w:p>
    <w:p w:rsidR="009D2C09" w:rsidRPr="00454027" w:rsidRDefault="009D2C09" w:rsidP="009D2C09">
      <w:pPr>
        <w:pStyle w:val="Heading3"/>
        <w:rPr>
          <w:rFonts w:cs="Arial"/>
          <w:szCs w:val="22"/>
        </w:rPr>
      </w:pPr>
      <w:r w:rsidRPr="00454027">
        <w:rPr>
          <w:rFonts w:cs="Arial"/>
          <w:bCs w:val="0"/>
          <w:szCs w:val="22"/>
        </w:rPr>
        <w:t xml:space="preserve">The </w:t>
      </w:r>
      <w:r w:rsidRPr="00454027">
        <w:rPr>
          <w:rFonts w:cs="Arial"/>
          <w:bCs w:val="0"/>
          <w:i/>
          <w:szCs w:val="22"/>
        </w:rPr>
        <w:t>Supplier</w:t>
      </w:r>
      <w:r w:rsidRPr="00454027">
        <w:rPr>
          <w:rFonts w:cs="Arial"/>
          <w:bCs w:val="0"/>
          <w:szCs w:val="22"/>
        </w:rPr>
        <w:t xml:space="preserve"> adopts </w:t>
      </w:r>
      <w:r w:rsidRPr="00454027">
        <w:rPr>
          <w:rFonts w:cs="Arial"/>
          <w:szCs w:val="22"/>
        </w:rPr>
        <w:t xml:space="preserve">a rigorous quality control procedure compliant with BS EN 9001 throughout the manufacturing phase and prior to hydrostatic </w:t>
      </w:r>
      <w:r w:rsidRPr="00454027">
        <w:rPr>
          <w:rFonts w:cs="Arial"/>
          <w:szCs w:val="22"/>
        </w:rPr>
        <w:lastRenderedPageBreak/>
        <w:t xml:space="preserve">testing. Evidence of this must be submitted to the </w:t>
      </w:r>
      <w:r w:rsidRPr="00454027">
        <w:rPr>
          <w:rFonts w:cs="Arial"/>
          <w:i/>
          <w:szCs w:val="22"/>
        </w:rPr>
        <w:t>Purchaser</w:t>
      </w:r>
      <w:r w:rsidRPr="00454027">
        <w:rPr>
          <w:rFonts w:cs="Arial"/>
          <w:szCs w:val="22"/>
        </w:rPr>
        <w:t xml:space="preserve"> prior to dispatch of each Salt Saturator.</w:t>
      </w:r>
    </w:p>
    <w:p w:rsidR="009D2C09" w:rsidRPr="00454027" w:rsidRDefault="009D2C09" w:rsidP="009D2C09">
      <w:pPr>
        <w:pStyle w:val="Heading3"/>
        <w:rPr>
          <w:rFonts w:cs="Arial"/>
          <w:szCs w:val="22"/>
        </w:rPr>
      </w:pPr>
      <w:r w:rsidRPr="00454027">
        <w:rPr>
          <w:rFonts w:cs="Arial"/>
          <w:szCs w:val="22"/>
        </w:rPr>
        <w:t xml:space="preserve">The </w:t>
      </w:r>
      <w:r w:rsidRPr="00454027">
        <w:rPr>
          <w:rFonts w:cs="Arial"/>
          <w:i/>
          <w:szCs w:val="22"/>
        </w:rPr>
        <w:t>Supplier</w:t>
      </w:r>
      <w:r w:rsidRPr="00454027">
        <w:rPr>
          <w:rFonts w:cs="Arial"/>
          <w:szCs w:val="22"/>
        </w:rPr>
        <w:t xml:space="preserve"> demonstrates their ability to comply with an environmental management system consistent with ISO 14001 (or current standard that replaces it) throughout the life-cycle.</w:t>
      </w:r>
    </w:p>
    <w:p w:rsidR="009D2C09" w:rsidRPr="00454027" w:rsidRDefault="009D2C09" w:rsidP="009D2C09">
      <w:pPr>
        <w:pStyle w:val="Heading3"/>
        <w:rPr>
          <w:rFonts w:cs="Arial"/>
          <w:szCs w:val="22"/>
        </w:rPr>
      </w:pPr>
      <w:r w:rsidRPr="00454027">
        <w:rPr>
          <w:rFonts w:cs="Arial"/>
          <w:szCs w:val="22"/>
        </w:rPr>
        <w:t xml:space="preserve">The </w:t>
      </w:r>
      <w:r w:rsidRPr="00454027">
        <w:rPr>
          <w:rFonts w:cs="Arial"/>
          <w:i/>
          <w:szCs w:val="22"/>
        </w:rPr>
        <w:t>Supplier</w:t>
      </w:r>
      <w:r w:rsidRPr="00454027">
        <w:rPr>
          <w:rFonts w:cs="Arial"/>
          <w:szCs w:val="22"/>
        </w:rPr>
        <w:t xml:space="preserve"> supplies, delivers, off loads, and installs equipment under the supervision of the </w:t>
      </w:r>
      <w:r w:rsidRPr="00454027">
        <w:rPr>
          <w:rFonts w:cs="Arial"/>
          <w:i/>
          <w:szCs w:val="22"/>
        </w:rPr>
        <w:t>Depot Management Contractor</w:t>
      </w:r>
      <w:r w:rsidRPr="00454027">
        <w:rPr>
          <w:rFonts w:cs="Arial"/>
          <w:szCs w:val="22"/>
        </w:rPr>
        <w:t>.</w:t>
      </w:r>
    </w:p>
    <w:p w:rsidR="009D2C09" w:rsidRDefault="009D2C09" w:rsidP="009D2C09">
      <w:pPr>
        <w:pStyle w:val="Heading3"/>
        <w:rPr>
          <w:rFonts w:cs="Arial"/>
          <w:szCs w:val="22"/>
        </w:rPr>
      </w:pPr>
      <w:r w:rsidRPr="00205F3F">
        <w:rPr>
          <w:rFonts w:cs="Arial"/>
          <w:szCs w:val="22"/>
        </w:rPr>
        <w:t>In</w:t>
      </w:r>
      <w:r w:rsidRPr="006C2D0C">
        <w:rPr>
          <w:rFonts w:cs="Arial"/>
          <w:szCs w:val="22"/>
        </w:rPr>
        <w:t>stallation include</w:t>
      </w:r>
      <w:r>
        <w:rPr>
          <w:rFonts w:cs="Arial"/>
          <w:szCs w:val="22"/>
        </w:rPr>
        <w:t>s</w:t>
      </w:r>
      <w:r w:rsidRPr="006C2D0C">
        <w:rPr>
          <w:rFonts w:cs="Arial"/>
          <w:szCs w:val="22"/>
        </w:rPr>
        <w:t xml:space="preserve"> all final mechanical and electrical connections are to be completed and tested by the </w:t>
      </w:r>
      <w:r w:rsidRPr="0047680E">
        <w:rPr>
          <w:rFonts w:cs="Arial"/>
          <w:i/>
          <w:szCs w:val="22"/>
        </w:rPr>
        <w:t>Supplier</w:t>
      </w:r>
      <w:r w:rsidRPr="00205F3F">
        <w:rPr>
          <w:rFonts w:cs="Arial"/>
          <w:szCs w:val="22"/>
        </w:rPr>
        <w:t xml:space="preserve"> prior to leaving site</w:t>
      </w:r>
      <w:r w:rsidRPr="00ED38B2">
        <w:rPr>
          <w:rFonts w:cs="Arial"/>
          <w:szCs w:val="22"/>
        </w:rPr>
        <w:t>. As well as</w:t>
      </w:r>
      <w:r>
        <w:rPr>
          <w:rFonts w:cs="Arial"/>
          <w:szCs w:val="22"/>
        </w:rPr>
        <w:t xml:space="preserve"> test any Salt Saturator equipment and associated connections on completion of installation.</w:t>
      </w:r>
    </w:p>
    <w:p w:rsidR="00B76D11" w:rsidRPr="00B76D11" w:rsidRDefault="00B76D11" w:rsidP="00B76D11">
      <w:pPr>
        <w:pStyle w:val="Heading3"/>
      </w:pPr>
      <w:r>
        <w:t xml:space="preserve">Only on successful completion of the Supply &amp; Installation requirements will the </w:t>
      </w:r>
      <w:r w:rsidRPr="00B76D11">
        <w:rPr>
          <w:i/>
        </w:rPr>
        <w:t>Purchaser</w:t>
      </w:r>
      <w:r>
        <w:rPr>
          <w:i/>
        </w:rPr>
        <w:t xml:space="preserve"> </w:t>
      </w:r>
      <w:r>
        <w:t xml:space="preserve">accept ownership of the equipment. This will be confirmed between both </w:t>
      </w:r>
      <w:r w:rsidRPr="00B76D11">
        <w:rPr>
          <w:i/>
        </w:rPr>
        <w:t>Supplier</w:t>
      </w:r>
      <w:r>
        <w:t xml:space="preserve"> and </w:t>
      </w:r>
      <w:r w:rsidRPr="00B76D11">
        <w:rPr>
          <w:i/>
        </w:rPr>
        <w:t>Purchaser</w:t>
      </w:r>
      <w:r>
        <w:t xml:space="preserve"> by completion of the Vesting Certificate (Annex M).</w:t>
      </w:r>
    </w:p>
    <w:p w:rsidR="009D2C09" w:rsidRPr="00B5463F" w:rsidRDefault="009D2C09" w:rsidP="009D2C09">
      <w:pPr>
        <w:pStyle w:val="Heading2"/>
        <w:rPr>
          <w:szCs w:val="22"/>
        </w:rPr>
      </w:pPr>
      <w:bookmarkStart w:id="892" w:name="_Toc516663117"/>
      <w:r w:rsidRPr="00897F50">
        <w:rPr>
          <w:szCs w:val="22"/>
        </w:rPr>
        <w:t xml:space="preserve">Requirements of the </w:t>
      </w:r>
      <w:r w:rsidRPr="00B5463F">
        <w:rPr>
          <w:szCs w:val="22"/>
        </w:rPr>
        <w:t>Supplier – Commissioning &amp; Decommissioning</w:t>
      </w:r>
      <w:bookmarkEnd w:id="892"/>
    </w:p>
    <w:p w:rsidR="009D2C09" w:rsidRDefault="009D2C09" w:rsidP="009D2C09">
      <w:pPr>
        <w:pStyle w:val="Heading3"/>
        <w:rPr>
          <w:rFonts w:cs="Arial"/>
          <w:szCs w:val="22"/>
          <w:lang w:val="en-US"/>
        </w:rPr>
      </w:pPr>
      <w:r w:rsidRPr="00897F50">
        <w:rPr>
          <w:rFonts w:cs="Arial"/>
          <w:szCs w:val="22"/>
          <w:lang w:val="en-US"/>
        </w:rPr>
        <w:t xml:space="preserve">The </w:t>
      </w:r>
      <w:r>
        <w:rPr>
          <w:rFonts w:cs="Arial"/>
          <w:i/>
          <w:szCs w:val="22"/>
          <w:lang w:val="en-US"/>
        </w:rPr>
        <w:t>S</w:t>
      </w:r>
      <w:r w:rsidRPr="00B5463F">
        <w:rPr>
          <w:rFonts w:cs="Arial"/>
          <w:i/>
          <w:szCs w:val="22"/>
          <w:lang w:val="en-US"/>
        </w:rPr>
        <w:t>upplier</w:t>
      </w:r>
      <w:r w:rsidRPr="00897F50">
        <w:rPr>
          <w:rFonts w:cs="Arial"/>
          <w:szCs w:val="22"/>
          <w:lang w:val="en-US"/>
        </w:rPr>
        <w:t xml:space="preserve"> coordinate</w:t>
      </w:r>
      <w:r>
        <w:rPr>
          <w:rFonts w:cs="Arial"/>
          <w:szCs w:val="22"/>
          <w:lang w:val="en-US"/>
        </w:rPr>
        <w:t>s</w:t>
      </w:r>
      <w:r w:rsidRPr="00897F50">
        <w:rPr>
          <w:rFonts w:cs="Arial"/>
          <w:szCs w:val="22"/>
          <w:lang w:val="en-US"/>
        </w:rPr>
        <w:t xml:space="preserve"> with the </w:t>
      </w:r>
      <w:r w:rsidRPr="00454027">
        <w:rPr>
          <w:rFonts w:cs="Arial"/>
          <w:i/>
          <w:szCs w:val="22"/>
          <w:lang w:val="en-US"/>
        </w:rPr>
        <w:t>Depot Management Contractor</w:t>
      </w:r>
      <w:r w:rsidRPr="00897F50">
        <w:rPr>
          <w:rFonts w:cs="Arial"/>
          <w:szCs w:val="22"/>
          <w:lang w:val="en-US"/>
        </w:rPr>
        <w:t xml:space="preserve"> the</w:t>
      </w:r>
      <w:r>
        <w:rPr>
          <w:rFonts w:cs="Arial"/>
          <w:szCs w:val="22"/>
          <w:lang w:val="en-US"/>
        </w:rPr>
        <w:t xml:space="preserve"> requirements in each depot for</w:t>
      </w:r>
      <w:r w:rsidRPr="00897F50">
        <w:rPr>
          <w:rFonts w:cs="Arial"/>
          <w:szCs w:val="22"/>
          <w:lang w:val="en-US"/>
        </w:rPr>
        <w:t xml:space="preserve"> commissioning and decommissioning.</w:t>
      </w:r>
    </w:p>
    <w:p w:rsidR="009D2C09" w:rsidRPr="00897F50" w:rsidRDefault="009D2C09" w:rsidP="009D2C09">
      <w:pPr>
        <w:pStyle w:val="Heading3"/>
        <w:rPr>
          <w:rFonts w:cs="Arial"/>
          <w:szCs w:val="22"/>
        </w:rPr>
      </w:pPr>
      <w:r w:rsidRPr="00897F50">
        <w:rPr>
          <w:rFonts w:cs="Arial"/>
          <w:szCs w:val="22"/>
        </w:rPr>
        <w:t xml:space="preserve">A report </w:t>
      </w:r>
      <w:r>
        <w:rPr>
          <w:rFonts w:cs="Arial"/>
          <w:szCs w:val="22"/>
        </w:rPr>
        <w:t>is</w:t>
      </w:r>
      <w:r w:rsidRPr="00897F50">
        <w:rPr>
          <w:rFonts w:cs="Arial"/>
          <w:szCs w:val="22"/>
        </w:rPr>
        <w:t xml:space="preserve"> provided </w:t>
      </w:r>
      <w:r>
        <w:rPr>
          <w:rFonts w:cs="Arial"/>
          <w:szCs w:val="22"/>
        </w:rPr>
        <w:t xml:space="preserve">to the </w:t>
      </w:r>
      <w:r w:rsidRPr="00ED38B2">
        <w:rPr>
          <w:rFonts w:cs="Arial"/>
          <w:i/>
          <w:szCs w:val="22"/>
        </w:rPr>
        <w:t>Purchaser</w:t>
      </w:r>
      <w:r>
        <w:rPr>
          <w:rFonts w:cs="Arial"/>
          <w:szCs w:val="22"/>
        </w:rPr>
        <w:t xml:space="preserve"> following</w:t>
      </w:r>
      <w:r w:rsidRPr="00897F50">
        <w:rPr>
          <w:rFonts w:cs="Arial"/>
          <w:szCs w:val="22"/>
        </w:rPr>
        <w:t xml:space="preserve"> each decommissioning, which include</w:t>
      </w:r>
      <w:r>
        <w:rPr>
          <w:rFonts w:cs="Arial"/>
          <w:szCs w:val="22"/>
        </w:rPr>
        <w:t>s</w:t>
      </w:r>
      <w:r w:rsidRPr="00897F50">
        <w:rPr>
          <w:rFonts w:cs="Arial"/>
          <w:szCs w:val="22"/>
        </w:rPr>
        <w:t xml:space="preserve"> identification and reporting of any maintenance requirements, defects, damage or repairs required </w:t>
      </w:r>
      <w:r>
        <w:rPr>
          <w:rFonts w:cs="Arial"/>
          <w:szCs w:val="22"/>
        </w:rPr>
        <w:t xml:space="preserve">to </w:t>
      </w:r>
      <w:r w:rsidRPr="00897F50">
        <w:rPr>
          <w:rFonts w:cs="Arial"/>
          <w:szCs w:val="22"/>
        </w:rPr>
        <w:t>mak</w:t>
      </w:r>
      <w:r>
        <w:rPr>
          <w:rFonts w:cs="Arial"/>
          <w:szCs w:val="22"/>
        </w:rPr>
        <w:t>e</w:t>
      </w:r>
      <w:r w:rsidRPr="00897F50">
        <w:rPr>
          <w:rFonts w:cs="Arial"/>
          <w:szCs w:val="22"/>
        </w:rPr>
        <w:t xml:space="preserve"> the equipment fit for purpose and operational. The report </w:t>
      </w:r>
      <w:r>
        <w:rPr>
          <w:rFonts w:cs="Arial"/>
          <w:szCs w:val="22"/>
        </w:rPr>
        <w:t>is</w:t>
      </w:r>
      <w:r w:rsidRPr="00897F50">
        <w:rPr>
          <w:rFonts w:cs="Arial"/>
          <w:szCs w:val="22"/>
        </w:rPr>
        <w:t xml:space="preserve"> in a format agreed between the </w:t>
      </w:r>
      <w:r w:rsidRPr="00897F50">
        <w:rPr>
          <w:rFonts w:cs="Arial"/>
          <w:i/>
          <w:szCs w:val="22"/>
        </w:rPr>
        <w:t>Supplier</w:t>
      </w:r>
      <w:r w:rsidRPr="00897F50">
        <w:rPr>
          <w:rFonts w:cs="Arial"/>
          <w:szCs w:val="22"/>
        </w:rPr>
        <w:t xml:space="preserve"> and the </w:t>
      </w:r>
      <w:r w:rsidRPr="00897F50">
        <w:rPr>
          <w:rFonts w:cs="Arial"/>
          <w:i/>
          <w:szCs w:val="22"/>
        </w:rPr>
        <w:t>Purchaser</w:t>
      </w:r>
      <w:r w:rsidRPr="00897F50">
        <w:rPr>
          <w:rFonts w:cs="Arial"/>
          <w:szCs w:val="22"/>
        </w:rPr>
        <w:t xml:space="preserve">. Each report </w:t>
      </w:r>
      <w:r>
        <w:rPr>
          <w:rFonts w:cs="Arial"/>
          <w:szCs w:val="22"/>
        </w:rPr>
        <w:t>is</w:t>
      </w:r>
      <w:r w:rsidRPr="00897F50">
        <w:rPr>
          <w:rFonts w:cs="Arial"/>
          <w:szCs w:val="22"/>
        </w:rPr>
        <w:t xml:space="preserve"> signed off between the </w:t>
      </w:r>
      <w:r w:rsidRPr="00897F50">
        <w:rPr>
          <w:rFonts w:cs="Arial"/>
          <w:i/>
          <w:szCs w:val="22"/>
        </w:rPr>
        <w:t>Supplier</w:t>
      </w:r>
      <w:r w:rsidRPr="00897F50">
        <w:rPr>
          <w:rFonts w:cs="Arial"/>
          <w:szCs w:val="22"/>
        </w:rPr>
        <w:t xml:space="preserve"> and the </w:t>
      </w:r>
      <w:r w:rsidRPr="00897F50">
        <w:rPr>
          <w:rFonts w:cs="Arial"/>
          <w:i/>
          <w:szCs w:val="22"/>
        </w:rPr>
        <w:t>Purchaser</w:t>
      </w:r>
      <w:r w:rsidRPr="00897F50">
        <w:rPr>
          <w:rFonts w:cs="Arial"/>
          <w:szCs w:val="22"/>
        </w:rPr>
        <w:t>.</w:t>
      </w:r>
    </w:p>
    <w:p w:rsidR="009D2C09" w:rsidRPr="00B5463F" w:rsidRDefault="009D2C09" w:rsidP="009D2C09">
      <w:pPr>
        <w:pStyle w:val="Heading2"/>
        <w:rPr>
          <w:szCs w:val="22"/>
        </w:rPr>
      </w:pPr>
      <w:bookmarkStart w:id="893" w:name="_Toc516663118"/>
      <w:r w:rsidRPr="00897F50">
        <w:rPr>
          <w:szCs w:val="22"/>
        </w:rPr>
        <w:t>Requirements of the Supplier – Operation &amp; Warranty Period</w:t>
      </w:r>
      <w:bookmarkEnd w:id="893"/>
    </w:p>
    <w:p w:rsidR="009D2C09" w:rsidRPr="00897F50" w:rsidRDefault="009D2C09" w:rsidP="009D2C09">
      <w:pPr>
        <w:pStyle w:val="Heading3"/>
        <w:rPr>
          <w:rFonts w:cs="Arial"/>
          <w:spacing w:val="1"/>
          <w:szCs w:val="22"/>
        </w:rPr>
      </w:pPr>
      <w:r w:rsidRPr="00897F50">
        <w:rPr>
          <w:rFonts w:cs="Arial"/>
          <w:spacing w:val="1"/>
          <w:szCs w:val="22"/>
        </w:rPr>
        <w:t xml:space="preserve">The </w:t>
      </w:r>
      <w:r w:rsidRPr="00897F50">
        <w:rPr>
          <w:rFonts w:cs="Arial"/>
          <w:i/>
          <w:iCs/>
          <w:spacing w:val="1"/>
          <w:szCs w:val="22"/>
        </w:rPr>
        <w:t>Supplier</w:t>
      </w:r>
      <w:r w:rsidRPr="00897F50">
        <w:rPr>
          <w:rFonts w:cs="Arial"/>
          <w:spacing w:val="1"/>
          <w:szCs w:val="22"/>
        </w:rPr>
        <w:t xml:space="preserve"> provide</w:t>
      </w:r>
      <w:r>
        <w:rPr>
          <w:rFonts w:cs="Arial"/>
          <w:spacing w:val="1"/>
          <w:szCs w:val="22"/>
        </w:rPr>
        <w:t>s</w:t>
      </w:r>
      <w:r w:rsidRPr="00897F50">
        <w:rPr>
          <w:rFonts w:cs="Arial"/>
          <w:spacing w:val="1"/>
          <w:szCs w:val="22"/>
        </w:rPr>
        <w:t xml:space="preserve"> </w:t>
      </w:r>
      <w:r>
        <w:rPr>
          <w:rFonts w:cs="Arial"/>
          <w:spacing w:val="1"/>
          <w:szCs w:val="22"/>
        </w:rPr>
        <w:t xml:space="preserve">the </w:t>
      </w:r>
      <w:r w:rsidRPr="00ED38B2">
        <w:rPr>
          <w:rFonts w:cs="Arial"/>
          <w:i/>
          <w:spacing w:val="1"/>
          <w:szCs w:val="22"/>
        </w:rPr>
        <w:t>Purchaser</w:t>
      </w:r>
      <w:r>
        <w:rPr>
          <w:rFonts w:cs="Arial"/>
          <w:spacing w:val="1"/>
          <w:szCs w:val="22"/>
        </w:rPr>
        <w:t xml:space="preserve"> with a </w:t>
      </w:r>
      <w:r w:rsidRPr="00897F50">
        <w:rPr>
          <w:rFonts w:cs="Arial"/>
          <w:spacing w:val="1"/>
          <w:szCs w:val="22"/>
        </w:rPr>
        <w:t xml:space="preserve">full parts and labour </w:t>
      </w:r>
      <w:r>
        <w:rPr>
          <w:rFonts w:cs="Arial"/>
          <w:spacing w:val="1"/>
          <w:szCs w:val="22"/>
        </w:rPr>
        <w:t xml:space="preserve">regime </w:t>
      </w:r>
      <w:r>
        <w:rPr>
          <w:rFonts w:cs="Arial"/>
          <w:iCs/>
          <w:spacing w:val="1"/>
          <w:szCs w:val="22"/>
        </w:rPr>
        <w:t>during</w:t>
      </w:r>
      <w:r w:rsidRPr="00B5463F">
        <w:rPr>
          <w:rFonts w:cs="Arial"/>
          <w:iCs/>
          <w:spacing w:val="1"/>
          <w:szCs w:val="22"/>
        </w:rPr>
        <w:t xml:space="preserve"> the warranty period </w:t>
      </w:r>
      <w:r w:rsidRPr="00897F50">
        <w:rPr>
          <w:rFonts w:cs="Arial"/>
          <w:spacing w:val="1"/>
          <w:szCs w:val="22"/>
        </w:rPr>
        <w:t xml:space="preserve">on all software and hardware provided. This </w:t>
      </w:r>
      <w:r>
        <w:rPr>
          <w:rFonts w:cs="Arial"/>
          <w:spacing w:val="1"/>
          <w:szCs w:val="22"/>
        </w:rPr>
        <w:t xml:space="preserve">also </w:t>
      </w:r>
      <w:r w:rsidRPr="00897F50">
        <w:rPr>
          <w:rFonts w:cs="Arial"/>
          <w:spacing w:val="1"/>
          <w:szCs w:val="22"/>
        </w:rPr>
        <w:t>cover</w:t>
      </w:r>
      <w:r>
        <w:rPr>
          <w:rFonts w:cs="Arial"/>
          <w:spacing w:val="1"/>
          <w:szCs w:val="22"/>
        </w:rPr>
        <w:t>s</w:t>
      </w:r>
      <w:r w:rsidRPr="00897F50">
        <w:rPr>
          <w:rFonts w:cs="Arial"/>
          <w:spacing w:val="1"/>
          <w:szCs w:val="22"/>
        </w:rPr>
        <w:t xml:space="preserve"> any software upgrades.</w:t>
      </w:r>
    </w:p>
    <w:p w:rsidR="009D2C09" w:rsidRPr="00112F71" w:rsidRDefault="009D2C09" w:rsidP="009D2C09">
      <w:pPr>
        <w:pStyle w:val="Heading3"/>
        <w:rPr>
          <w:rFonts w:cs="Arial"/>
          <w:szCs w:val="22"/>
        </w:rPr>
      </w:pPr>
      <w:r w:rsidRPr="00897F50">
        <w:rPr>
          <w:rFonts w:cs="Arial"/>
          <w:szCs w:val="22"/>
        </w:rPr>
        <w:t xml:space="preserve">During the warranty period (and specifically in the winter period), the </w:t>
      </w:r>
      <w:r w:rsidRPr="00897F50">
        <w:rPr>
          <w:rFonts w:cs="Arial"/>
          <w:i/>
          <w:szCs w:val="22"/>
        </w:rPr>
        <w:t>Supplier</w:t>
      </w:r>
      <w:r w:rsidRPr="00897F50">
        <w:rPr>
          <w:rFonts w:cs="Arial"/>
          <w:szCs w:val="22"/>
        </w:rPr>
        <w:t xml:space="preserve"> provide</w:t>
      </w:r>
      <w:r>
        <w:rPr>
          <w:rFonts w:cs="Arial"/>
          <w:szCs w:val="22"/>
        </w:rPr>
        <w:t>s</w:t>
      </w:r>
      <w:r w:rsidRPr="00897F50">
        <w:rPr>
          <w:rFonts w:cs="Arial"/>
          <w:szCs w:val="22"/>
        </w:rPr>
        <w:t xml:space="preserve"> sufficient support to</w:t>
      </w:r>
      <w:r w:rsidRPr="00112F71">
        <w:rPr>
          <w:rFonts w:cs="Arial"/>
          <w:szCs w:val="22"/>
        </w:rPr>
        <w:t xml:space="preserve"> minimise any equipment downtime</w:t>
      </w:r>
      <w:r>
        <w:rPr>
          <w:rFonts w:cs="Arial"/>
          <w:szCs w:val="22"/>
        </w:rPr>
        <w:t>.</w:t>
      </w:r>
    </w:p>
    <w:p w:rsidR="009D2C09" w:rsidRPr="00897F50" w:rsidRDefault="009D2C09" w:rsidP="009D2C09">
      <w:pPr>
        <w:pStyle w:val="Heading3"/>
        <w:rPr>
          <w:rFonts w:cs="Arial"/>
          <w:spacing w:val="1"/>
          <w:szCs w:val="22"/>
        </w:rPr>
      </w:pPr>
      <w:r w:rsidRPr="00897F50">
        <w:rPr>
          <w:rFonts w:cs="Arial"/>
          <w:spacing w:val="1"/>
          <w:szCs w:val="22"/>
        </w:rPr>
        <w:t xml:space="preserve">The </w:t>
      </w:r>
      <w:r w:rsidRPr="00897F50">
        <w:rPr>
          <w:rFonts w:cs="Arial"/>
          <w:i/>
          <w:iCs/>
          <w:spacing w:val="1"/>
          <w:szCs w:val="22"/>
        </w:rPr>
        <w:t>Supplier</w:t>
      </w:r>
      <w:r w:rsidRPr="00897F50">
        <w:rPr>
          <w:rFonts w:cs="Arial"/>
          <w:spacing w:val="1"/>
          <w:szCs w:val="22"/>
        </w:rPr>
        <w:t xml:space="preserve"> </w:t>
      </w:r>
      <w:r>
        <w:rPr>
          <w:rFonts w:cs="Arial"/>
          <w:spacing w:val="1"/>
          <w:szCs w:val="22"/>
        </w:rPr>
        <w:t xml:space="preserve">provides the </w:t>
      </w:r>
      <w:r w:rsidRPr="00ED38B2">
        <w:rPr>
          <w:rFonts w:cs="Arial"/>
          <w:i/>
          <w:spacing w:val="1"/>
          <w:szCs w:val="22"/>
        </w:rPr>
        <w:t>Purchaser</w:t>
      </w:r>
      <w:r>
        <w:rPr>
          <w:rFonts w:cs="Arial"/>
          <w:spacing w:val="1"/>
          <w:szCs w:val="22"/>
        </w:rPr>
        <w:t xml:space="preserve"> with a </w:t>
      </w:r>
      <w:r w:rsidRPr="00897F50">
        <w:rPr>
          <w:rFonts w:cs="Arial"/>
          <w:spacing w:val="1"/>
          <w:szCs w:val="22"/>
        </w:rPr>
        <w:t>technical and</w:t>
      </w:r>
      <w:r>
        <w:rPr>
          <w:rFonts w:cs="Arial"/>
          <w:spacing w:val="1"/>
          <w:szCs w:val="22"/>
        </w:rPr>
        <w:t xml:space="preserve"> a</w:t>
      </w:r>
      <w:r w:rsidRPr="00897F50">
        <w:rPr>
          <w:rFonts w:cs="Arial"/>
          <w:spacing w:val="1"/>
          <w:szCs w:val="22"/>
        </w:rPr>
        <w:t xml:space="preserve"> </w:t>
      </w:r>
      <w:r>
        <w:rPr>
          <w:rFonts w:cs="Arial"/>
          <w:spacing w:val="1"/>
          <w:szCs w:val="22"/>
        </w:rPr>
        <w:t xml:space="preserve">help </w:t>
      </w:r>
      <w:r w:rsidRPr="00897F50">
        <w:rPr>
          <w:rFonts w:cs="Arial"/>
          <w:spacing w:val="1"/>
          <w:szCs w:val="22"/>
        </w:rPr>
        <w:t>service support structure</w:t>
      </w:r>
      <w:r>
        <w:rPr>
          <w:rFonts w:cs="Arial"/>
          <w:spacing w:val="1"/>
          <w:szCs w:val="22"/>
        </w:rPr>
        <w:t xml:space="preserve"> </w:t>
      </w:r>
      <w:r w:rsidRPr="00897F50">
        <w:rPr>
          <w:rFonts w:cs="Arial"/>
          <w:spacing w:val="1"/>
          <w:szCs w:val="22"/>
        </w:rPr>
        <w:t xml:space="preserve">and </w:t>
      </w:r>
      <w:r>
        <w:rPr>
          <w:rFonts w:cs="Arial"/>
          <w:spacing w:val="1"/>
          <w:szCs w:val="22"/>
        </w:rPr>
        <w:t xml:space="preserve">provides </w:t>
      </w:r>
      <w:r w:rsidRPr="00897F50">
        <w:rPr>
          <w:rFonts w:cs="Arial"/>
          <w:spacing w:val="1"/>
          <w:szCs w:val="22"/>
        </w:rPr>
        <w:t xml:space="preserve">replacement components </w:t>
      </w:r>
      <w:r>
        <w:rPr>
          <w:rFonts w:cs="Arial"/>
          <w:spacing w:val="1"/>
          <w:szCs w:val="22"/>
        </w:rPr>
        <w:t>to ensure operational requirements at each depot site are not compromised or interrupted for longer than any continuous 24-hour period. The period will apply from the moment of logging the defect.</w:t>
      </w:r>
    </w:p>
    <w:p w:rsidR="009D2C09" w:rsidRPr="00B5463F" w:rsidRDefault="009D2C09" w:rsidP="009D2C09">
      <w:pPr>
        <w:pStyle w:val="Heading2"/>
        <w:rPr>
          <w:szCs w:val="22"/>
        </w:rPr>
      </w:pPr>
      <w:bookmarkStart w:id="894" w:name="_Toc516663119"/>
      <w:r w:rsidRPr="00897F50">
        <w:rPr>
          <w:szCs w:val="22"/>
        </w:rPr>
        <w:t>Requirements of the Supplier – Training</w:t>
      </w:r>
      <w:bookmarkEnd w:id="894"/>
    </w:p>
    <w:p w:rsidR="009D2C09" w:rsidRPr="00454027" w:rsidRDefault="009D2C09" w:rsidP="009D2C09">
      <w:pPr>
        <w:pStyle w:val="Heading3"/>
        <w:rPr>
          <w:rFonts w:cs="Arial"/>
          <w:szCs w:val="22"/>
        </w:rPr>
      </w:pPr>
      <w:r>
        <w:rPr>
          <w:rFonts w:cs="Arial"/>
          <w:spacing w:val="1"/>
          <w:szCs w:val="22"/>
        </w:rPr>
        <w:t>Following installation and initial commissioning, t</w:t>
      </w:r>
      <w:r w:rsidRPr="00897F50">
        <w:rPr>
          <w:rFonts w:cs="Arial"/>
          <w:spacing w:val="1"/>
          <w:szCs w:val="22"/>
        </w:rPr>
        <w:t xml:space="preserve">he </w:t>
      </w:r>
      <w:r w:rsidRPr="00897F50">
        <w:rPr>
          <w:rFonts w:cs="Arial"/>
          <w:i/>
          <w:iCs/>
          <w:spacing w:val="1"/>
          <w:szCs w:val="22"/>
        </w:rPr>
        <w:t>Supplier</w:t>
      </w:r>
      <w:r w:rsidRPr="00897F50">
        <w:rPr>
          <w:rFonts w:cs="Arial"/>
          <w:spacing w:val="1"/>
          <w:szCs w:val="22"/>
        </w:rPr>
        <w:t xml:space="preserve"> provide</w:t>
      </w:r>
      <w:r>
        <w:rPr>
          <w:rFonts w:cs="Arial"/>
          <w:spacing w:val="1"/>
          <w:szCs w:val="22"/>
        </w:rPr>
        <w:t>s</w:t>
      </w:r>
      <w:r w:rsidRPr="00897F50">
        <w:rPr>
          <w:rFonts w:cs="Arial"/>
          <w:spacing w:val="1"/>
          <w:szCs w:val="22"/>
        </w:rPr>
        <w:t xml:space="preserve"> </w:t>
      </w:r>
      <w:r w:rsidRPr="00454027">
        <w:rPr>
          <w:rFonts w:cs="Arial"/>
          <w:spacing w:val="1"/>
          <w:szCs w:val="22"/>
        </w:rPr>
        <w:t xml:space="preserve">training to the </w:t>
      </w:r>
      <w:r w:rsidRPr="00454027">
        <w:rPr>
          <w:rFonts w:cs="Arial"/>
          <w:i/>
          <w:spacing w:val="1"/>
          <w:szCs w:val="22"/>
        </w:rPr>
        <w:t>Depot Management Contractor’s</w:t>
      </w:r>
      <w:r w:rsidRPr="00454027">
        <w:rPr>
          <w:rFonts w:cs="Arial"/>
          <w:spacing w:val="1"/>
          <w:szCs w:val="22"/>
        </w:rPr>
        <w:t xml:space="preserve"> staff to enable the safe </w:t>
      </w:r>
      <w:r w:rsidRPr="00454027">
        <w:rPr>
          <w:rFonts w:cs="Arial"/>
          <w:spacing w:val="1"/>
          <w:szCs w:val="22"/>
        </w:rPr>
        <w:lastRenderedPageBreak/>
        <w:t>operation of the saturator and associated equipment, and to aid any ongoing maintenance requirements, fault diagnostics and rectification.</w:t>
      </w:r>
      <w:r w:rsidRPr="00454027">
        <w:rPr>
          <w:rFonts w:cs="Arial"/>
          <w:szCs w:val="22"/>
        </w:rPr>
        <w:t xml:space="preserve"> </w:t>
      </w:r>
    </w:p>
    <w:p w:rsidR="009D2C09" w:rsidRPr="00897F50" w:rsidRDefault="009D2C09" w:rsidP="009D2C09">
      <w:pPr>
        <w:pStyle w:val="Heading3"/>
        <w:rPr>
          <w:rFonts w:cs="Arial"/>
          <w:szCs w:val="22"/>
        </w:rPr>
      </w:pPr>
      <w:r w:rsidRPr="00454027">
        <w:rPr>
          <w:rFonts w:cs="Arial"/>
          <w:szCs w:val="22"/>
        </w:rPr>
        <w:t xml:space="preserve">The </w:t>
      </w:r>
      <w:r w:rsidRPr="00454027">
        <w:rPr>
          <w:rFonts w:cs="Arial"/>
          <w:i/>
          <w:szCs w:val="22"/>
        </w:rPr>
        <w:t>Supplier</w:t>
      </w:r>
      <w:r w:rsidRPr="00454027">
        <w:rPr>
          <w:rFonts w:cs="Arial"/>
          <w:szCs w:val="22"/>
        </w:rPr>
        <w:t xml:space="preserve"> provides as a minimum to the </w:t>
      </w:r>
      <w:r w:rsidRPr="00454027">
        <w:rPr>
          <w:rFonts w:cs="Arial"/>
          <w:i/>
          <w:szCs w:val="22"/>
        </w:rPr>
        <w:t>Depot Management Contractor</w:t>
      </w:r>
      <w:r w:rsidRPr="00897F50">
        <w:rPr>
          <w:rFonts w:cs="Arial"/>
          <w:szCs w:val="22"/>
        </w:rPr>
        <w:t xml:space="preserve"> the following:</w:t>
      </w:r>
    </w:p>
    <w:p w:rsidR="009D2C09" w:rsidRPr="00897F50" w:rsidRDefault="009D2C09" w:rsidP="005E123B">
      <w:pPr>
        <w:pStyle w:val="bullets"/>
        <w:numPr>
          <w:ilvl w:val="0"/>
          <w:numId w:val="21"/>
        </w:numPr>
        <w:tabs>
          <w:tab w:val="clear" w:pos="1702"/>
          <w:tab w:val="num" w:pos="851"/>
        </w:tabs>
        <w:ind w:hanging="1135"/>
        <w:rPr>
          <w:rFonts w:cs="Arial"/>
          <w:szCs w:val="22"/>
        </w:rPr>
      </w:pPr>
      <w:r>
        <w:rPr>
          <w:rFonts w:cs="Arial"/>
          <w:szCs w:val="22"/>
        </w:rPr>
        <w:t>o</w:t>
      </w:r>
      <w:r w:rsidRPr="00A6598F">
        <w:rPr>
          <w:rFonts w:cs="Arial"/>
          <w:szCs w:val="22"/>
        </w:rPr>
        <w:t xml:space="preserve">perational </w:t>
      </w:r>
      <w:r w:rsidRPr="00ED38B2">
        <w:rPr>
          <w:rFonts w:cs="Arial"/>
          <w:szCs w:val="22"/>
        </w:rPr>
        <w:t>t</w:t>
      </w:r>
      <w:r w:rsidRPr="00A6598F">
        <w:rPr>
          <w:rFonts w:cs="Arial"/>
          <w:szCs w:val="22"/>
        </w:rPr>
        <w:t>raining</w:t>
      </w:r>
      <w:r>
        <w:rPr>
          <w:rFonts w:cs="Arial"/>
          <w:szCs w:val="22"/>
        </w:rPr>
        <w:t xml:space="preserve"> -</w:t>
      </w:r>
      <w:r w:rsidRPr="00897F50">
        <w:rPr>
          <w:rFonts w:cs="Arial"/>
          <w:szCs w:val="22"/>
        </w:rPr>
        <w:t xml:space="preserve"> </w:t>
      </w:r>
      <w:r>
        <w:rPr>
          <w:rFonts w:cs="Arial"/>
          <w:szCs w:val="22"/>
        </w:rPr>
        <w:t>o</w:t>
      </w:r>
      <w:r w:rsidRPr="00897F50">
        <w:rPr>
          <w:rFonts w:cs="Arial"/>
          <w:szCs w:val="22"/>
        </w:rPr>
        <w:t xml:space="preserve">n site demonstration activities for the operation of the salt saturator during the warranty period with the provision of a certification </w:t>
      </w:r>
      <w:r>
        <w:rPr>
          <w:rFonts w:cs="Arial"/>
          <w:szCs w:val="22"/>
        </w:rPr>
        <w:t xml:space="preserve">of competence </w:t>
      </w:r>
      <w:r w:rsidRPr="00897F50">
        <w:rPr>
          <w:rFonts w:cs="Arial"/>
          <w:szCs w:val="22"/>
        </w:rPr>
        <w:t>to the nominated individuals</w:t>
      </w:r>
      <w:r>
        <w:rPr>
          <w:rFonts w:cs="Arial"/>
          <w:szCs w:val="22"/>
        </w:rPr>
        <w:t>,</w:t>
      </w:r>
    </w:p>
    <w:p w:rsidR="009D2C09" w:rsidRPr="00897F50" w:rsidRDefault="009D2C09" w:rsidP="005E123B">
      <w:pPr>
        <w:pStyle w:val="bullets"/>
        <w:numPr>
          <w:ilvl w:val="0"/>
          <w:numId w:val="21"/>
        </w:numPr>
        <w:tabs>
          <w:tab w:val="clear" w:pos="1702"/>
          <w:tab w:val="num" w:pos="851"/>
        </w:tabs>
        <w:ind w:hanging="1135"/>
        <w:rPr>
          <w:rFonts w:cs="Arial"/>
          <w:szCs w:val="22"/>
        </w:rPr>
      </w:pPr>
      <w:r w:rsidRPr="00ED38B2">
        <w:rPr>
          <w:rFonts w:cs="Arial"/>
          <w:szCs w:val="22"/>
        </w:rPr>
        <w:t>s</w:t>
      </w:r>
      <w:r w:rsidRPr="00A6598F">
        <w:rPr>
          <w:rFonts w:cs="Arial"/>
          <w:szCs w:val="22"/>
        </w:rPr>
        <w:t xml:space="preserve">upervisor’s </w:t>
      </w:r>
      <w:r w:rsidRPr="00ED38B2">
        <w:rPr>
          <w:rFonts w:cs="Arial"/>
          <w:szCs w:val="22"/>
        </w:rPr>
        <w:t>m</w:t>
      </w:r>
      <w:r w:rsidRPr="00A6598F">
        <w:rPr>
          <w:rFonts w:cs="Arial"/>
          <w:szCs w:val="22"/>
        </w:rPr>
        <w:t xml:space="preserve">aintenance </w:t>
      </w:r>
      <w:r w:rsidRPr="00ED38B2">
        <w:rPr>
          <w:rFonts w:cs="Arial"/>
          <w:szCs w:val="22"/>
        </w:rPr>
        <w:t>t</w:t>
      </w:r>
      <w:r w:rsidRPr="00A6598F">
        <w:rPr>
          <w:rFonts w:cs="Arial"/>
          <w:szCs w:val="22"/>
        </w:rPr>
        <w:t>raining</w:t>
      </w:r>
      <w:r>
        <w:rPr>
          <w:rFonts w:cs="Arial"/>
          <w:szCs w:val="22"/>
        </w:rPr>
        <w:t xml:space="preserve"> -</w:t>
      </w:r>
      <w:r w:rsidRPr="00897F50">
        <w:rPr>
          <w:rFonts w:cs="Arial"/>
          <w:szCs w:val="22"/>
        </w:rPr>
        <w:t xml:space="preserve"> </w:t>
      </w:r>
      <w:r>
        <w:rPr>
          <w:rFonts w:cs="Arial"/>
          <w:szCs w:val="22"/>
        </w:rPr>
        <w:t>o</w:t>
      </w:r>
      <w:r w:rsidRPr="00897F50">
        <w:rPr>
          <w:rFonts w:cs="Arial"/>
          <w:szCs w:val="22"/>
        </w:rPr>
        <w:t>n site demonstration of all commissioning and decommissioning activities and fault finding and rectification during the warranty period with the provision of a certification</w:t>
      </w:r>
      <w:r>
        <w:rPr>
          <w:rFonts w:cs="Arial"/>
          <w:szCs w:val="22"/>
        </w:rPr>
        <w:t xml:space="preserve"> of competence</w:t>
      </w:r>
      <w:r w:rsidRPr="00897F50">
        <w:rPr>
          <w:rFonts w:cs="Arial"/>
          <w:szCs w:val="22"/>
        </w:rPr>
        <w:t xml:space="preserve"> to the nominated individuals</w:t>
      </w:r>
      <w:r>
        <w:rPr>
          <w:rFonts w:cs="Arial"/>
          <w:szCs w:val="22"/>
        </w:rPr>
        <w:t>,</w:t>
      </w:r>
    </w:p>
    <w:p w:rsidR="009D2C09" w:rsidRPr="00897F50" w:rsidRDefault="009D2C09" w:rsidP="005E123B">
      <w:pPr>
        <w:pStyle w:val="bullets"/>
        <w:numPr>
          <w:ilvl w:val="0"/>
          <w:numId w:val="21"/>
        </w:numPr>
        <w:tabs>
          <w:tab w:val="clear" w:pos="1702"/>
          <w:tab w:val="num" w:pos="851"/>
        </w:tabs>
        <w:ind w:hanging="1135"/>
        <w:rPr>
          <w:rFonts w:cs="Arial"/>
          <w:szCs w:val="22"/>
        </w:rPr>
      </w:pPr>
      <w:r>
        <w:rPr>
          <w:rFonts w:cs="Arial"/>
          <w:szCs w:val="22"/>
        </w:rPr>
        <w:t>a</w:t>
      </w:r>
      <w:r w:rsidRPr="00897F50">
        <w:rPr>
          <w:rFonts w:cs="Arial"/>
          <w:szCs w:val="22"/>
        </w:rPr>
        <w:t xml:space="preserve">n </w:t>
      </w:r>
      <w:r w:rsidRPr="00ED38B2">
        <w:rPr>
          <w:rFonts w:cs="Arial"/>
          <w:szCs w:val="22"/>
        </w:rPr>
        <w:t>i</w:t>
      </w:r>
      <w:r w:rsidRPr="00A6598F">
        <w:rPr>
          <w:rFonts w:cs="Arial"/>
          <w:szCs w:val="22"/>
        </w:rPr>
        <w:t xml:space="preserve">nstruction </w:t>
      </w:r>
      <w:r w:rsidRPr="00ED38B2">
        <w:rPr>
          <w:rFonts w:cs="Arial"/>
          <w:szCs w:val="22"/>
        </w:rPr>
        <w:t>m</w:t>
      </w:r>
      <w:r w:rsidRPr="00A6598F">
        <w:rPr>
          <w:rFonts w:cs="Arial"/>
          <w:szCs w:val="22"/>
        </w:rPr>
        <w:t>anual</w:t>
      </w:r>
      <w:r w:rsidRPr="00897F50">
        <w:rPr>
          <w:rFonts w:cs="Arial"/>
          <w:szCs w:val="22"/>
        </w:rPr>
        <w:t xml:space="preserve"> and an </w:t>
      </w:r>
      <w:r>
        <w:rPr>
          <w:rFonts w:cs="Arial"/>
          <w:szCs w:val="22"/>
        </w:rPr>
        <w:t>o</w:t>
      </w:r>
      <w:r w:rsidRPr="00897F50">
        <w:rPr>
          <w:rFonts w:cs="Arial"/>
          <w:szCs w:val="22"/>
        </w:rPr>
        <w:t xml:space="preserve">perational / </w:t>
      </w:r>
      <w:r>
        <w:rPr>
          <w:rFonts w:cs="Arial"/>
          <w:szCs w:val="22"/>
        </w:rPr>
        <w:t>m</w:t>
      </w:r>
      <w:r w:rsidRPr="00897F50">
        <w:rPr>
          <w:rFonts w:cs="Arial"/>
          <w:szCs w:val="22"/>
        </w:rPr>
        <w:t xml:space="preserve">aintenance Equipment Manual as well as a </w:t>
      </w:r>
      <w:r w:rsidRPr="00ED38B2">
        <w:rPr>
          <w:rFonts w:cs="Arial"/>
          <w:szCs w:val="22"/>
        </w:rPr>
        <w:t>r</w:t>
      </w:r>
      <w:r w:rsidRPr="00A6598F">
        <w:rPr>
          <w:rFonts w:cs="Arial"/>
          <w:szCs w:val="22"/>
        </w:rPr>
        <w:t xml:space="preserve">epair </w:t>
      </w:r>
      <w:r w:rsidRPr="00ED38B2">
        <w:rPr>
          <w:rFonts w:cs="Arial"/>
          <w:szCs w:val="22"/>
        </w:rPr>
        <w:t>m</w:t>
      </w:r>
      <w:r w:rsidRPr="00A6598F">
        <w:rPr>
          <w:rFonts w:cs="Arial"/>
          <w:szCs w:val="22"/>
        </w:rPr>
        <w:t>anual.</w:t>
      </w:r>
      <w:r w:rsidRPr="00897F50">
        <w:rPr>
          <w:rFonts w:cs="Arial"/>
          <w:szCs w:val="22"/>
        </w:rPr>
        <w:t xml:space="preserve"> </w:t>
      </w:r>
      <w:r>
        <w:rPr>
          <w:rFonts w:cs="Arial"/>
          <w:szCs w:val="22"/>
        </w:rPr>
        <w:t>Two</w:t>
      </w:r>
      <w:r w:rsidRPr="00897F50">
        <w:rPr>
          <w:rFonts w:cs="Arial"/>
          <w:szCs w:val="22"/>
        </w:rPr>
        <w:t xml:space="preserve"> </w:t>
      </w:r>
      <w:r>
        <w:rPr>
          <w:rFonts w:cs="Arial"/>
          <w:szCs w:val="22"/>
        </w:rPr>
        <w:t>hard</w:t>
      </w:r>
      <w:r w:rsidRPr="00897F50">
        <w:rPr>
          <w:rFonts w:cs="Arial"/>
          <w:szCs w:val="22"/>
        </w:rPr>
        <w:t xml:space="preserve"> cop</w:t>
      </w:r>
      <w:r>
        <w:rPr>
          <w:rFonts w:cs="Arial"/>
          <w:szCs w:val="22"/>
        </w:rPr>
        <w:t>ies</w:t>
      </w:r>
      <w:r w:rsidRPr="00897F50">
        <w:rPr>
          <w:rFonts w:cs="Arial"/>
          <w:szCs w:val="22"/>
        </w:rPr>
        <w:t xml:space="preserve"> to be made available per </w:t>
      </w:r>
      <w:r>
        <w:rPr>
          <w:rFonts w:cs="Arial"/>
          <w:szCs w:val="22"/>
        </w:rPr>
        <w:t>saturator</w:t>
      </w:r>
      <w:r w:rsidRPr="00897F50">
        <w:rPr>
          <w:rFonts w:cs="Arial"/>
          <w:szCs w:val="22"/>
        </w:rPr>
        <w:t xml:space="preserve"> and an electronic format (PDF) to the </w:t>
      </w:r>
      <w:r w:rsidRPr="00ED38B2">
        <w:rPr>
          <w:rFonts w:cs="Arial"/>
          <w:i/>
          <w:szCs w:val="22"/>
        </w:rPr>
        <w:t>Purchaser</w:t>
      </w:r>
      <w:r w:rsidRPr="00B5463F">
        <w:rPr>
          <w:rFonts w:cs="Arial"/>
          <w:szCs w:val="22"/>
        </w:rPr>
        <w:t>.</w:t>
      </w:r>
    </w:p>
    <w:p w:rsidR="009D2C09" w:rsidRPr="00CB6B32" w:rsidRDefault="009D2C09" w:rsidP="009D2C09">
      <w:pPr>
        <w:pStyle w:val="Heading3"/>
      </w:pPr>
      <w:r w:rsidRPr="00897F50">
        <w:t xml:space="preserve">The </w:t>
      </w:r>
      <w:r w:rsidRPr="00454027">
        <w:rPr>
          <w:i/>
        </w:rPr>
        <w:t>Supplier</w:t>
      </w:r>
      <w:r w:rsidRPr="00454027">
        <w:t xml:space="preserve"> ensures that following the warranty period, the </w:t>
      </w:r>
      <w:r w:rsidRPr="00454027">
        <w:rPr>
          <w:i/>
        </w:rPr>
        <w:t xml:space="preserve">Purchaser’s </w:t>
      </w:r>
      <w:r w:rsidRPr="00454027">
        <w:rPr>
          <w:rFonts w:cs="Arial"/>
          <w:i/>
          <w:szCs w:val="22"/>
        </w:rPr>
        <w:t>Depot Management Contractor</w:t>
      </w:r>
      <w:r w:rsidRPr="00454027">
        <w:t xml:space="preserve"> is able to commission, decommission, operate, maintain and identify and repair</w:t>
      </w:r>
      <w:r>
        <w:t xml:space="preserve"> any defects.</w:t>
      </w:r>
    </w:p>
    <w:p w:rsidR="009D2C09" w:rsidRPr="00897F50" w:rsidRDefault="009D2C09" w:rsidP="009D2C09">
      <w:pPr>
        <w:pStyle w:val="Heading2"/>
        <w:rPr>
          <w:szCs w:val="22"/>
        </w:rPr>
      </w:pPr>
      <w:bookmarkStart w:id="895" w:name="_Toc516663120"/>
      <w:r w:rsidRPr="00D80E3E">
        <w:rPr>
          <w:szCs w:val="22"/>
        </w:rPr>
        <w:t>Health, Safety and Environmental requirements</w:t>
      </w:r>
      <w:bookmarkEnd w:id="895"/>
    </w:p>
    <w:p w:rsidR="009D2C09" w:rsidRDefault="009D2C09" w:rsidP="009D2C09">
      <w:pPr>
        <w:pStyle w:val="Heading3"/>
        <w:rPr>
          <w:u w:color="000000"/>
        </w:rPr>
      </w:pPr>
      <w:r w:rsidRPr="00272E02">
        <w:rPr>
          <w:u w:color="000000"/>
        </w:rPr>
        <w:t>The</w:t>
      </w:r>
      <w:r w:rsidRPr="00520381">
        <w:rPr>
          <w:i/>
          <w:u w:color="000000"/>
        </w:rPr>
        <w:t xml:space="preserve"> </w:t>
      </w:r>
      <w:r>
        <w:rPr>
          <w:i/>
          <w:u w:color="000000"/>
        </w:rPr>
        <w:t xml:space="preserve">Purchaser </w:t>
      </w:r>
      <w:r w:rsidRPr="00520381">
        <w:rPr>
          <w:u w:color="000000"/>
        </w:rPr>
        <w:t>achieve</w:t>
      </w:r>
      <w:r>
        <w:rPr>
          <w:u w:color="000000"/>
        </w:rPr>
        <w:t>s</w:t>
      </w:r>
      <w:r w:rsidRPr="00520381">
        <w:rPr>
          <w:u w:color="000000"/>
        </w:rPr>
        <w:t xml:space="preserve"> the </w:t>
      </w:r>
      <w:r w:rsidRPr="00272E02">
        <w:t>vision that “no one should be harmed when travelling</w:t>
      </w:r>
      <w:r w:rsidRPr="00272E02">
        <w:rPr>
          <w:sz w:val="32"/>
        </w:rPr>
        <w:t xml:space="preserve"> </w:t>
      </w:r>
      <w:r w:rsidRPr="00272E02">
        <w:t>or working on the strategic road network” and a value</w:t>
      </w:r>
      <w:r w:rsidRPr="006F0BFB">
        <w:rPr>
          <w:u w:color="000000"/>
        </w:rPr>
        <w:t xml:space="preserve"> that we “keep ourselves and others safe, above all else</w:t>
      </w:r>
      <w:r>
        <w:rPr>
          <w:u w:color="000000"/>
        </w:rPr>
        <w:t>.</w:t>
      </w:r>
      <w:r w:rsidRPr="006F0BFB">
        <w:rPr>
          <w:u w:color="000000"/>
        </w:rPr>
        <w:t>”</w:t>
      </w:r>
      <w:r>
        <w:rPr>
          <w:u w:color="000000"/>
        </w:rPr>
        <w:t xml:space="preserve"> This includes operations in depots.</w:t>
      </w:r>
      <w:r w:rsidRPr="006F0BFB">
        <w:rPr>
          <w:u w:color="000000"/>
        </w:rPr>
        <w:t xml:space="preserve"> </w:t>
      </w:r>
    </w:p>
    <w:p w:rsidR="009D2C09" w:rsidRDefault="009D2C09" w:rsidP="009D2C09">
      <w:pPr>
        <w:pStyle w:val="Heading3"/>
        <w:rPr>
          <w:rFonts w:cs="Arial"/>
          <w:bCs w:val="0"/>
          <w:szCs w:val="22"/>
        </w:rPr>
      </w:pPr>
      <w:r w:rsidRPr="00E5342A">
        <w:rPr>
          <w:rFonts w:cs="Arial"/>
          <w:bCs w:val="0"/>
          <w:szCs w:val="22"/>
        </w:rPr>
        <w:t xml:space="preserve">The </w:t>
      </w:r>
      <w:r w:rsidRPr="00E5342A">
        <w:rPr>
          <w:rFonts w:cs="Arial"/>
          <w:bCs w:val="0"/>
          <w:i/>
          <w:szCs w:val="22"/>
        </w:rPr>
        <w:t>Supplier</w:t>
      </w:r>
      <w:r w:rsidRPr="00E5342A">
        <w:rPr>
          <w:rFonts w:cs="Arial"/>
          <w:bCs w:val="0"/>
          <w:szCs w:val="22"/>
        </w:rPr>
        <w:t xml:space="preserve"> </w:t>
      </w:r>
      <w:r>
        <w:rPr>
          <w:rFonts w:cs="Arial"/>
          <w:bCs w:val="0"/>
          <w:szCs w:val="22"/>
        </w:rPr>
        <w:t>c</w:t>
      </w:r>
      <w:r w:rsidRPr="00E5342A">
        <w:rPr>
          <w:rFonts w:cs="Arial"/>
          <w:bCs w:val="0"/>
          <w:szCs w:val="22"/>
        </w:rPr>
        <w:t>ompl</w:t>
      </w:r>
      <w:r>
        <w:rPr>
          <w:rFonts w:cs="Arial"/>
          <w:bCs w:val="0"/>
          <w:szCs w:val="22"/>
        </w:rPr>
        <w:t>ies</w:t>
      </w:r>
      <w:r w:rsidRPr="00E5342A">
        <w:rPr>
          <w:rFonts w:cs="Arial"/>
          <w:bCs w:val="0"/>
          <w:szCs w:val="22"/>
        </w:rPr>
        <w:t xml:space="preserve"> with all </w:t>
      </w:r>
      <w:r>
        <w:rPr>
          <w:rFonts w:cs="Arial"/>
          <w:bCs w:val="0"/>
          <w:szCs w:val="22"/>
        </w:rPr>
        <w:t xml:space="preserve">relevant </w:t>
      </w:r>
      <w:r w:rsidRPr="00E5342A">
        <w:rPr>
          <w:rFonts w:cs="Arial"/>
          <w:bCs w:val="0"/>
          <w:szCs w:val="22"/>
        </w:rPr>
        <w:t>Health and Safety and Environmental legislation</w:t>
      </w:r>
      <w:r>
        <w:rPr>
          <w:rFonts w:cs="Arial"/>
          <w:bCs w:val="0"/>
          <w:szCs w:val="22"/>
        </w:rPr>
        <w:t xml:space="preserve"> during manufacturing, delivery and installation</w:t>
      </w:r>
      <w:r w:rsidRPr="00E5342A">
        <w:rPr>
          <w:rFonts w:cs="Arial"/>
          <w:bCs w:val="0"/>
          <w:szCs w:val="22"/>
        </w:rPr>
        <w:t>.</w:t>
      </w:r>
    </w:p>
    <w:p w:rsidR="009D2C09" w:rsidRPr="00897F50" w:rsidRDefault="009D2C09" w:rsidP="009D2C09">
      <w:pPr>
        <w:pStyle w:val="Heading3"/>
      </w:pPr>
      <w:r w:rsidRPr="00E5342A">
        <w:rPr>
          <w:rFonts w:cs="Arial"/>
          <w:bCs w:val="0"/>
          <w:szCs w:val="22"/>
        </w:rPr>
        <w:t xml:space="preserve">The </w:t>
      </w:r>
      <w:r w:rsidRPr="00E5342A">
        <w:rPr>
          <w:rFonts w:cs="Arial"/>
          <w:bCs w:val="0"/>
          <w:i/>
          <w:szCs w:val="22"/>
        </w:rPr>
        <w:t>Supplier</w:t>
      </w:r>
      <w:r w:rsidRPr="00E5342A">
        <w:rPr>
          <w:rFonts w:cs="Arial"/>
          <w:bCs w:val="0"/>
          <w:szCs w:val="22"/>
        </w:rPr>
        <w:t xml:space="preserve"> </w:t>
      </w:r>
      <w:r>
        <w:rPr>
          <w:rFonts w:cs="Arial"/>
          <w:bCs w:val="0"/>
          <w:szCs w:val="22"/>
        </w:rPr>
        <w:t>designs Salt Saturator equipment to eliminate or minimise health and safety risk in buildability and operability and maintenance.</w:t>
      </w:r>
    </w:p>
    <w:p w:rsidR="009D2C09" w:rsidRPr="00ED7FB2" w:rsidRDefault="009D2C09" w:rsidP="009D2C09">
      <w:pPr>
        <w:pStyle w:val="Heading3"/>
        <w:rPr>
          <w:color w:val="000000"/>
        </w:rPr>
      </w:pPr>
      <w:r w:rsidRPr="00ED7FB2">
        <w:t>Health</w:t>
      </w:r>
      <w:r w:rsidRPr="00272E02">
        <w:t xml:space="preserve"> and</w:t>
      </w:r>
      <w:r w:rsidRPr="00ED7FB2">
        <w:t xml:space="preserve"> safety – exchange of information:</w:t>
      </w:r>
    </w:p>
    <w:p w:rsidR="009D2C09" w:rsidRPr="003E0520" w:rsidRDefault="009D2C09" w:rsidP="009D2C09">
      <w:pPr>
        <w:pStyle w:val="ListParagraph"/>
        <w:numPr>
          <w:ilvl w:val="3"/>
          <w:numId w:val="20"/>
        </w:numPr>
        <w:spacing w:before="240" w:line="288" w:lineRule="auto"/>
        <w:contextualSpacing w:val="0"/>
        <w:outlineLvl w:val="2"/>
        <w:rPr>
          <w:rFonts w:ascii="Arial" w:hAnsi="Arial" w:cs="Arial"/>
          <w:color w:val="000000"/>
          <w:sz w:val="22"/>
          <w:szCs w:val="22"/>
          <w:u w:color="000000"/>
        </w:rPr>
      </w:pPr>
      <w:r w:rsidRPr="0056624C">
        <w:rPr>
          <w:rFonts w:ascii="Arial" w:hAnsi="Arial" w:cs="Arial"/>
          <w:color w:val="000000"/>
          <w:sz w:val="22"/>
          <w:szCs w:val="22"/>
          <w:u w:color="000000"/>
        </w:rPr>
        <w:t xml:space="preserve">The </w:t>
      </w:r>
      <w:r>
        <w:rPr>
          <w:rFonts w:ascii="Arial" w:hAnsi="Arial" w:cs="Arial"/>
          <w:i/>
          <w:color w:val="000000"/>
          <w:sz w:val="22"/>
          <w:szCs w:val="22"/>
          <w:u w:color="000000"/>
        </w:rPr>
        <w:t>Purchaser</w:t>
      </w:r>
      <w:r w:rsidRPr="0056624C">
        <w:rPr>
          <w:rFonts w:ascii="Arial" w:hAnsi="Arial" w:cs="Arial"/>
          <w:color w:val="000000"/>
          <w:sz w:val="22"/>
          <w:szCs w:val="22"/>
          <w:u w:color="000000"/>
        </w:rPr>
        <w:t xml:space="preserve"> provides information </w:t>
      </w:r>
      <w:r w:rsidRPr="00E33A90">
        <w:rPr>
          <w:rFonts w:ascii="Arial" w:hAnsi="Arial" w:cs="Arial"/>
          <w:color w:val="000000"/>
          <w:sz w:val="22"/>
          <w:szCs w:val="22"/>
          <w:u w:color="000000"/>
        </w:rPr>
        <w:t xml:space="preserve">to the </w:t>
      </w:r>
      <w:r w:rsidRPr="00ED38B2">
        <w:rPr>
          <w:rFonts w:ascii="Arial" w:hAnsi="Arial" w:cs="Arial"/>
          <w:i/>
          <w:sz w:val="22"/>
          <w:szCs w:val="22"/>
          <w:u w:color="000000"/>
        </w:rPr>
        <w:t>Supplier</w:t>
      </w:r>
      <w:r w:rsidRPr="00272E02">
        <w:rPr>
          <w:rFonts w:ascii="Arial" w:hAnsi="Arial" w:cs="Arial"/>
          <w:i/>
          <w:sz w:val="22"/>
          <w:szCs w:val="22"/>
          <w:u w:color="000000"/>
        </w:rPr>
        <w:t xml:space="preserve"> </w:t>
      </w:r>
      <w:r w:rsidRPr="00E33A90">
        <w:rPr>
          <w:rFonts w:ascii="Arial" w:hAnsi="Arial" w:cs="Arial"/>
          <w:color w:val="000000"/>
          <w:sz w:val="22"/>
          <w:szCs w:val="22"/>
          <w:u w:color="000000"/>
        </w:rPr>
        <w:t xml:space="preserve">to enable the </w:t>
      </w:r>
      <w:r>
        <w:rPr>
          <w:rFonts w:ascii="Arial" w:hAnsi="Arial" w:cs="Arial"/>
          <w:color w:val="000000"/>
          <w:sz w:val="22"/>
          <w:szCs w:val="22"/>
          <w:u w:color="000000"/>
        </w:rPr>
        <w:t>installation</w:t>
      </w:r>
      <w:r w:rsidRPr="00E33A90">
        <w:rPr>
          <w:rFonts w:ascii="Arial" w:hAnsi="Arial" w:cs="Arial"/>
          <w:color w:val="000000"/>
          <w:sz w:val="22"/>
          <w:szCs w:val="22"/>
          <w:u w:color="000000"/>
        </w:rPr>
        <w:t xml:space="preserve"> to be </w:t>
      </w:r>
      <w:r w:rsidRPr="003E0520">
        <w:rPr>
          <w:rFonts w:ascii="Arial" w:hAnsi="Arial" w:cs="Arial"/>
          <w:color w:val="000000"/>
          <w:sz w:val="22"/>
          <w:szCs w:val="22"/>
          <w:u w:color="000000"/>
        </w:rPr>
        <w:t>performed in a safe manner,</w:t>
      </w:r>
    </w:p>
    <w:p w:rsidR="005E123B" w:rsidRDefault="009D2C09" w:rsidP="005E123B">
      <w:pPr>
        <w:pStyle w:val="ListParagraph"/>
        <w:numPr>
          <w:ilvl w:val="3"/>
          <w:numId w:val="20"/>
        </w:numPr>
        <w:spacing w:before="240" w:line="288" w:lineRule="auto"/>
        <w:contextualSpacing w:val="0"/>
        <w:outlineLvl w:val="2"/>
        <w:rPr>
          <w:rFonts w:ascii="Arial" w:hAnsi="Arial" w:cs="Arial"/>
          <w:color w:val="000000"/>
          <w:sz w:val="22"/>
          <w:szCs w:val="22"/>
          <w:u w:color="000000"/>
        </w:rPr>
      </w:pPr>
      <w:r w:rsidRPr="003E0520">
        <w:rPr>
          <w:rFonts w:ascii="Arial" w:hAnsi="Arial" w:cs="Arial"/>
          <w:color w:val="000000"/>
          <w:sz w:val="22"/>
          <w:szCs w:val="22"/>
          <w:u w:color="000000"/>
        </w:rPr>
        <w:t xml:space="preserve">The </w:t>
      </w:r>
      <w:r w:rsidRPr="00ED38B2">
        <w:rPr>
          <w:rFonts w:ascii="Arial" w:hAnsi="Arial" w:cs="Arial"/>
          <w:i/>
          <w:sz w:val="22"/>
          <w:szCs w:val="22"/>
          <w:u w:color="000000"/>
        </w:rPr>
        <w:t>Supplier</w:t>
      </w:r>
      <w:r w:rsidRPr="00272E02">
        <w:rPr>
          <w:rFonts w:ascii="Arial" w:hAnsi="Arial" w:cs="Arial"/>
          <w:i/>
          <w:sz w:val="22"/>
          <w:szCs w:val="22"/>
          <w:u w:color="000000"/>
        </w:rPr>
        <w:t xml:space="preserve"> </w:t>
      </w:r>
      <w:r w:rsidRPr="003E0520">
        <w:rPr>
          <w:rFonts w:ascii="Arial" w:hAnsi="Arial" w:cs="Arial"/>
          <w:color w:val="000000"/>
          <w:sz w:val="22"/>
          <w:szCs w:val="22"/>
          <w:u w:color="000000"/>
        </w:rPr>
        <w:t xml:space="preserve">provides information in a manner and form specified by the </w:t>
      </w:r>
      <w:r>
        <w:rPr>
          <w:rFonts w:ascii="Arial" w:hAnsi="Arial" w:cs="Arial"/>
          <w:i/>
          <w:color w:val="000000"/>
          <w:sz w:val="22"/>
          <w:szCs w:val="22"/>
          <w:u w:color="000000"/>
        </w:rPr>
        <w:t>Purchaser</w:t>
      </w:r>
      <w:r w:rsidRPr="00F231B4">
        <w:rPr>
          <w:rFonts w:ascii="Arial" w:hAnsi="Arial" w:cs="Arial"/>
          <w:color w:val="000000"/>
          <w:sz w:val="22"/>
          <w:szCs w:val="22"/>
          <w:u w:color="000000"/>
        </w:rPr>
        <w:t>.</w:t>
      </w:r>
    </w:p>
    <w:p w:rsidR="009D2C09" w:rsidRDefault="009D2C09" w:rsidP="005E123B">
      <w:pPr>
        <w:pStyle w:val="ListParagraph"/>
        <w:numPr>
          <w:ilvl w:val="3"/>
          <w:numId w:val="20"/>
        </w:numPr>
        <w:spacing w:before="240" w:line="288" w:lineRule="auto"/>
        <w:contextualSpacing w:val="0"/>
        <w:outlineLvl w:val="2"/>
        <w:rPr>
          <w:rFonts w:ascii="Arial" w:hAnsi="Arial" w:cs="Arial"/>
          <w:color w:val="000000"/>
          <w:sz w:val="22"/>
          <w:szCs w:val="22"/>
          <w:u w:color="000000"/>
        </w:rPr>
      </w:pPr>
      <w:r w:rsidRPr="002A2D7A">
        <w:rPr>
          <w:rFonts w:ascii="Arial" w:hAnsi="Arial" w:cs="Arial"/>
          <w:color w:val="000000"/>
          <w:sz w:val="22"/>
          <w:szCs w:val="22"/>
          <w:u w:color="000000"/>
        </w:rPr>
        <w:t xml:space="preserve">The </w:t>
      </w:r>
      <w:r w:rsidRPr="002A2D7A">
        <w:rPr>
          <w:rFonts w:ascii="Arial" w:hAnsi="Arial" w:cs="Arial"/>
          <w:i/>
          <w:sz w:val="22"/>
          <w:szCs w:val="22"/>
          <w:u w:color="000000"/>
        </w:rPr>
        <w:t xml:space="preserve">Supplier </w:t>
      </w:r>
      <w:r w:rsidRPr="002A2D7A">
        <w:rPr>
          <w:rFonts w:ascii="Arial" w:hAnsi="Arial" w:cs="Arial"/>
          <w:color w:val="000000"/>
          <w:sz w:val="22"/>
          <w:szCs w:val="22"/>
          <w:u w:color="000000"/>
        </w:rPr>
        <w:t xml:space="preserve">without delay brings to the attention of the </w:t>
      </w:r>
      <w:r w:rsidRPr="002A2D7A">
        <w:rPr>
          <w:rFonts w:ascii="Arial" w:hAnsi="Arial" w:cs="Arial"/>
          <w:i/>
          <w:color w:val="000000"/>
          <w:sz w:val="22"/>
          <w:szCs w:val="22"/>
          <w:u w:color="000000"/>
        </w:rPr>
        <w:t>Purchaser</w:t>
      </w:r>
      <w:r w:rsidRPr="002A2D7A">
        <w:rPr>
          <w:rFonts w:ascii="Arial" w:hAnsi="Arial" w:cs="Arial"/>
          <w:color w:val="000000"/>
          <w:sz w:val="22"/>
          <w:szCs w:val="22"/>
          <w:u w:color="000000"/>
        </w:rPr>
        <w:t xml:space="preserve"> any previously unrecognised significant situation or discovery that may have detrimental effect to the health and safety of persons.</w:t>
      </w:r>
    </w:p>
    <w:p w:rsidR="005E123B" w:rsidRDefault="005E123B" w:rsidP="002A2D7A">
      <w:pPr>
        <w:pStyle w:val="ListParagraph"/>
        <w:spacing w:before="240" w:line="288" w:lineRule="auto"/>
        <w:ind w:left="1559"/>
        <w:contextualSpacing w:val="0"/>
        <w:outlineLvl w:val="2"/>
        <w:rPr>
          <w:rFonts w:ascii="Arial" w:hAnsi="Arial" w:cs="Arial"/>
          <w:color w:val="000000"/>
          <w:sz w:val="22"/>
          <w:szCs w:val="22"/>
          <w:u w:color="000000"/>
        </w:rPr>
      </w:pPr>
    </w:p>
    <w:p w:rsidR="009D2C09" w:rsidRDefault="009D2C09" w:rsidP="009D2C09">
      <w:pPr>
        <w:pStyle w:val="Heading3"/>
      </w:pPr>
      <w:r>
        <w:lastRenderedPageBreak/>
        <w:t xml:space="preserve">The </w:t>
      </w:r>
      <w:r>
        <w:rPr>
          <w:i/>
        </w:rPr>
        <w:t>Supplier</w:t>
      </w:r>
      <w:r>
        <w:t xml:space="preserve"> ensures that its employees are supervised and competent to supply and install Salt Saturator equipment.</w:t>
      </w:r>
    </w:p>
    <w:p w:rsidR="009D2C09" w:rsidRPr="00897F50" w:rsidRDefault="009D2C09" w:rsidP="009D2C09">
      <w:pPr>
        <w:pStyle w:val="Heading3"/>
      </w:pPr>
      <w:r>
        <w:t xml:space="preserve">The </w:t>
      </w:r>
      <w:r w:rsidRPr="00EC4541">
        <w:rPr>
          <w:i/>
        </w:rPr>
        <w:t>Supplier</w:t>
      </w:r>
      <w:r>
        <w:t xml:space="preserve"> provides to the </w:t>
      </w:r>
      <w:r w:rsidRPr="00EC4541">
        <w:rPr>
          <w:i/>
        </w:rPr>
        <w:t>Purchaser</w:t>
      </w:r>
      <w:r>
        <w:t xml:space="preserve"> upon request, all records of training of the </w:t>
      </w:r>
      <w:r w:rsidRPr="0047680E">
        <w:rPr>
          <w:i/>
        </w:rPr>
        <w:t>Supplier’s</w:t>
      </w:r>
      <w:r>
        <w:t xml:space="preserve"> employees.</w:t>
      </w:r>
    </w:p>
    <w:p w:rsidR="009D2C09" w:rsidRPr="00454027" w:rsidRDefault="009D2C09" w:rsidP="009D2C09">
      <w:pPr>
        <w:pStyle w:val="Heading3"/>
      </w:pPr>
      <w:r w:rsidRPr="00D80E3E">
        <w:rPr>
          <w:rFonts w:cs="Arial"/>
          <w:szCs w:val="22"/>
        </w:rPr>
        <w:t xml:space="preserve">The </w:t>
      </w:r>
      <w:r w:rsidRPr="00D80E3E">
        <w:rPr>
          <w:rFonts w:cs="Arial"/>
          <w:i/>
          <w:szCs w:val="22"/>
        </w:rPr>
        <w:t>Supplier</w:t>
      </w:r>
      <w:r w:rsidRPr="00D80E3E">
        <w:rPr>
          <w:rFonts w:cs="Arial"/>
          <w:szCs w:val="22"/>
        </w:rPr>
        <w:t xml:space="preserve"> compl</w:t>
      </w:r>
      <w:r>
        <w:rPr>
          <w:rFonts w:cs="Arial"/>
          <w:szCs w:val="22"/>
        </w:rPr>
        <w:t>ies</w:t>
      </w:r>
      <w:r w:rsidRPr="00D80E3E">
        <w:rPr>
          <w:rFonts w:cs="Arial"/>
          <w:szCs w:val="22"/>
        </w:rPr>
        <w:t xml:space="preserve"> with the health and safety requirements of the </w:t>
      </w:r>
      <w:r w:rsidRPr="00454027">
        <w:rPr>
          <w:rFonts w:cs="Arial"/>
          <w:szCs w:val="22"/>
        </w:rPr>
        <w:t xml:space="preserve">relevant </w:t>
      </w:r>
      <w:r w:rsidRPr="00454027">
        <w:rPr>
          <w:rFonts w:cs="Arial"/>
          <w:i/>
          <w:szCs w:val="22"/>
        </w:rPr>
        <w:t>Depot Management Contractor</w:t>
      </w:r>
      <w:r w:rsidRPr="00454027">
        <w:rPr>
          <w:rFonts w:cs="Arial"/>
          <w:szCs w:val="22"/>
        </w:rPr>
        <w:t>. This involves providing risk assessments and method statements and attending a site induction.</w:t>
      </w:r>
    </w:p>
    <w:p w:rsidR="009D2C09" w:rsidRPr="00454027" w:rsidRDefault="009D2C09" w:rsidP="009D2C09">
      <w:pPr>
        <w:pStyle w:val="Heading3"/>
        <w:rPr>
          <w:rFonts w:cs="Arial"/>
          <w:szCs w:val="22"/>
        </w:rPr>
      </w:pPr>
      <w:r w:rsidRPr="00454027">
        <w:rPr>
          <w:rFonts w:cs="Arial"/>
          <w:szCs w:val="22"/>
        </w:rPr>
        <w:t xml:space="preserve">The </w:t>
      </w:r>
      <w:r w:rsidRPr="00454027">
        <w:rPr>
          <w:rFonts w:cs="Arial"/>
          <w:i/>
          <w:szCs w:val="22"/>
        </w:rPr>
        <w:t>Supplier</w:t>
      </w:r>
      <w:r w:rsidRPr="00454027">
        <w:rPr>
          <w:rFonts w:cs="Arial"/>
          <w:szCs w:val="22"/>
        </w:rPr>
        <w:t xml:space="preserve"> complies with the health and safety requirements of the relevant </w:t>
      </w:r>
      <w:r w:rsidRPr="00454027">
        <w:rPr>
          <w:rFonts w:cs="Arial"/>
          <w:i/>
          <w:szCs w:val="22"/>
        </w:rPr>
        <w:t>Depot Management Contractor</w:t>
      </w:r>
      <w:r w:rsidRPr="00454027">
        <w:rPr>
          <w:rFonts w:cs="Arial"/>
          <w:szCs w:val="22"/>
        </w:rPr>
        <w:t>. This involves providing risk assessments and method statements prior to the commencement of the works and attending a site induction.</w:t>
      </w:r>
    </w:p>
    <w:p w:rsidR="009D2C09" w:rsidRPr="00454027" w:rsidRDefault="009D2C09" w:rsidP="009D2C09">
      <w:pPr>
        <w:pStyle w:val="Heading3"/>
        <w:rPr>
          <w:rFonts w:cs="Arial"/>
          <w:szCs w:val="22"/>
        </w:rPr>
      </w:pPr>
      <w:r w:rsidRPr="00454027">
        <w:rPr>
          <w:rFonts w:cs="Arial"/>
          <w:szCs w:val="22"/>
        </w:rPr>
        <w:t xml:space="preserve">The </w:t>
      </w:r>
      <w:r w:rsidRPr="00454027">
        <w:rPr>
          <w:rFonts w:cs="Arial"/>
          <w:bCs w:val="0"/>
          <w:i/>
          <w:szCs w:val="22"/>
        </w:rPr>
        <w:t>Supplier</w:t>
      </w:r>
      <w:r w:rsidRPr="00454027">
        <w:rPr>
          <w:rFonts w:cs="Arial"/>
          <w:bCs w:val="0"/>
          <w:szCs w:val="22"/>
        </w:rPr>
        <w:t xml:space="preserve"> reports to the </w:t>
      </w:r>
      <w:r w:rsidRPr="00454027">
        <w:rPr>
          <w:rFonts w:cs="Arial"/>
          <w:bCs w:val="0"/>
          <w:i/>
          <w:szCs w:val="22"/>
        </w:rPr>
        <w:t>Purchaser</w:t>
      </w:r>
      <w:r w:rsidRPr="00454027">
        <w:rPr>
          <w:rFonts w:cs="Arial"/>
          <w:bCs w:val="0"/>
          <w:szCs w:val="22"/>
        </w:rPr>
        <w:t xml:space="preserve"> and </w:t>
      </w:r>
      <w:r w:rsidRPr="00454027">
        <w:rPr>
          <w:rFonts w:cs="Arial"/>
          <w:bCs w:val="0"/>
          <w:i/>
          <w:szCs w:val="22"/>
          <w:lang w:val="en-US"/>
        </w:rPr>
        <w:t>Depot Management Contractor</w:t>
      </w:r>
      <w:r w:rsidRPr="00454027">
        <w:rPr>
          <w:rFonts w:cs="Arial"/>
          <w:bCs w:val="0"/>
          <w:szCs w:val="22"/>
        </w:rPr>
        <w:t xml:space="preserve"> any </w:t>
      </w:r>
      <w:r w:rsidRPr="00454027">
        <w:rPr>
          <w:rFonts w:cs="Arial"/>
          <w:szCs w:val="22"/>
        </w:rPr>
        <w:t xml:space="preserve">accidents to people employed by the </w:t>
      </w:r>
      <w:r w:rsidRPr="00454027">
        <w:rPr>
          <w:rFonts w:cs="Arial"/>
          <w:i/>
          <w:szCs w:val="22"/>
        </w:rPr>
        <w:t>Supplier</w:t>
      </w:r>
      <w:r w:rsidRPr="00454027">
        <w:rPr>
          <w:rFonts w:cs="Arial"/>
          <w:szCs w:val="22"/>
        </w:rPr>
        <w:t>.</w:t>
      </w:r>
      <w:r w:rsidRPr="00454027" w:rsidDel="00EC4541">
        <w:rPr>
          <w:rFonts w:cs="Arial"/>
          <w:bCs w:val="0"/>
          <w:szCs w:val="22"/>
        </w:rPr>
        <w:t xml:space="preserve"> </w:t>
      </w:r>
    </w:p>
    <w:p w:rsidR="009D2C09" w:rsidRPr="00454027" w:rsidRDefault="009D2C09" w:rsidP="009D2C09">
      <w:pPr>
        <w:pStyle w:val="Heading3"/>
        <w:rPr>
          <w:rFonts w:cs="Arial"/>
          <w:szCs w:val="22"/>
        </w:rPr>
      </w:pPr>
      <w:bookmarkStart w:id="896" w:name="_Hlk515529467"/>
      <w:r w:rsidRPr="00454027">
        <w:rPr>
          <w:rFonts w:cs="Arial"/>
          <w:szCs w:val="22"/>
        </w:rPr>
        <w:t>Construction Design and Management (CDM) Regulations 2015 compliance:</w:t>
      </w:r>
    </w:p>
    <w:p w:rsidR="009D2C09" w:rsidRPr="00454027" w:rsidRDefault="009D2C09" w:rsidP="00544B09">
      <w:pPr>
        <w:pStyle w:val="bullets"/>
        <w:numPr>
          <w:ilvl w:val="0"/>
          <w:numId w:val="21"/>
        </w:numPr>
        <w:tabs>
          <w:tab w:val="clear" w:pos="1702"/>
          <w:tab w:val="num" w:pos="851"/>
        </w:tabs>
        <w:ind w:left="851" w:hanging="284"/>
        <w:rPr>
          <w:rFonts w:cs="Arial"/>
          <w:szCs w:val="22"/>
        </w:rPr>
      </w:pPr>
      <w:r w:rsidRPr="00454027">
        <w:rPr>
          <w:rFonts w:cs="Arial"/>
          <w:szCs w:val="22"/>
        </w:rPr>
        <w:t xml:space="preserve">the </w:t>
      </w:r>
      <w:r w:rsidRPr="00454027">
        <w:rPr>
          <w:rFonts w:cs="Arial"/>
          <w:i/>
          <w:szCs w:val="22"/>
        </w:rPr>
        <w:t>Supplier</w:t>
      </w:r>
      <w:r w:rsidRPr="00454027">
        <w:rPr>
          <w:rFonts w:cs="Arial"/>
          <w:szCs w:val="22"/>
        </w:rPr>
        <w:t xml:space="preserve"> </w:t>
      </w:r>
      <w:r w:rsidR="008975F8" w:rsidRPr="00454027">
        <w:rPr>
          <w:rFonts w:cs="Arial"/>
          <w:szCs w:val="22"/>
        </w:rPr>
        <w:t xml:space="preserve">fulfils </w:t>
      </w:r>
      <w:r w:rsidRPr="00454027">
        <w:rPr>
          <w:rFonts w:cs="Arial"/>
          <w:szCs w:val="22"/>
        </w:rPr>
        <w:t>the duties of designer and contractor in the supply and installation of Salt Saturator equipment,</w:t>
      </w:r>
    </w:p>
    <w:p w:rsidR="009D2C09" w:rsidRPr="00454027" w:rsidRDefault="009D2C09" w:rsidP="00544B09">
      <w:pPr>
        <w:pStyle w:val="bullets"/>
        <w:numPr>
          <w:ilvl w:val="0"/>
          <w:numId w:val="21"/>
        </w:numPr>
        <w:tabs>
          <w:tab w:val="clear" w:pos="1702"/>
          <w:tab w:val="num" w:pos="851"/>
        </w:tabs>
        <w:ind w:left="851" w:hanging="284"/>
        <w:rPr>
          <w:rFonts w:cs="Arial"/>
          <w:szCs w:val="22"/>
        </w:rPr>
      </w:pPr>
      <w:r w:rsidRPr="00454027">
        <w:rPr>
          <w:rFonts w:cs="Arial"/>
          <w:szCs w:val="22"/>
        </w:rPr>
        <w:t xml:space="preserve">the </w:t>
      </w:r>
      <w:r w:rsidRPr="00454027">
        <w:rPr>
          <w:rFonts w:cs="Arial"/>
          <w:i/>
          <w:szCs w:val="22"/>
        </w:rPr>
        <w:t>Depot Management Contractor</w:t>
      </w:r>
      <w:r w:rsidRPr="00454027">
        <w:rPr>
          <w:rFonts w:cs="Arial"/>
          <w:szCs w:val="22"/>
        </w:rPr>
        <w:t xml:space="preserve"> </w:t>
      </w:r>
      <w:r w:rsidR="008975F8" w:rsidRPr="00454027">
        <w:rPr>
          <w:rFonts w:cs="Arial"/>
          <w:szCs w:val="22"/>
        </w:rPr>
        <w:t>fulfils</w:t>
      </w:r>
      <w:r w:rsidRPr="00454027">
        <w:rPr>
          <w:rFonts w:cs="Arial"/>
          <w:szCs w:val="22"/>
        </w:rPr>
        <w:t xml:space="preserve"> the duties of the principal contractor,</w:t>
      </w:r>
    </w:p>
    <w:p w:rsidR="009D2C09" w:rsidRPr="00B5463F" w:rsidRDefault="009D2C09" w:rsidP="00544B09">
      <w:pPr>
        <w:pStyle w:val="bullets"/>
        <w:numPr>
          <w:ilvl w:val="0"/>
          <w:numId w:val="21"/>
        </w:numPr>
        <w:tabs>
          <w:tab w:val="clear" w:pos="1702"/>
          <w:tab w:val="num" w:pos="851"/>
        </w:tabs>
        <w:ind w:left="851" w:hanging="284"/>
        <w:rPr>
          <w:rFonts w:cs="Arial"/>
          <w:szCs w:val="22"/>
        </w:rPr>
      </w:pPr>
      <w:r>
        <w:rPr>
          <w:rFonts w:cs="Arial"/>
          <w:szCs w:val="22"/>
        </w:rPr>
        <w:t xml:space="preserve">the </w:t>
      </w:r>
      <w:r w:rsidRPr="00ED38B2">
        <w:rPr>
          <w:rFonts w:cs="Arial"/>
          <w:i/>
          <w:szCs w:val="22"/>
        </w:rPr>
        <w:t>Purchaser</w:t>
      </w:r>
      <w:r>
        <w:rPr>
          <w:rFonts w:cs="Arial"/>
          <w:szCs w:val="22"/>
        </w:rPr>
        <w:t xml:space="preserve"> </w:t>
      </w:r>
      <w:r w:rsidR="008975F8">
        <w:rPr>
          <w:rFonts w:cs="Arial"/>
          <w:szCs w:val="22"/>
        </w:rPr>
        <w:t xml:space="preserve">fulfils </w:t>
      </w:r>
      <w:r>
        <w:rPr>
          <w:rFonts w:cs="Arial"/>
          <w:szCs w:val="22"/>
        </w:rPr>
        <w:t xml:space="preserve">the duties of the principal designer or may appoint a third-party Design Consultant to </w:t>
      </w:r>
      <w:r w:rsidR="008975F8">
        <w:rPr>
          <w:rFonts w:cs="Arial"/>
          <w:szCs w:val="22"/>
        </w:rPr>
        <w:t xml:space="preserve">fulfil </w:t>
      </w:r>
      <w:r>
        <w:rPr>
          <w:rFonts w:cs="Arial"/>
          <w:szCs w:val="22"/>
        </w:rPr>
        <w:t>the duties of the principal designer on his behalf,</w:t>
      </w:r>
    </w:p>
    <w:p w:rsidR="009D2C09" w:rsidRDefault="009D2C09" w:rsidP="00544B09">
      <w:pPr>
        <w:pStyle w:val="bullets"/>
        <w:numPr>
          <w:ilvl w:val="0"/>
          <w:numId w:val="21"/>
        </w:numPr>
        <w:tabs>
          <w:tab w:val="clear" w:pos="1702"/>
          <w:tab w:val="num" w:pos="851"/>
        </w:tabs>
        <w:ind w:left="851" w:hanging="284"/>
        <w:rPr>
          <w:lang w:eastAsia="en-US"/>
        </w:rPr>
      </w:pPr>
      <w:r>
        <w:rPr>
          <w:rFonts w:cs="Arial"/>
          <w:szCs w:val="22"/>
        </w:rPr>
        <w:t>t</w:t>
      </w:r>
      <w:r w:rsidRPr="00015C1A">
        <w:rPr>
          <w:rFonts w:cs="Arial"/>
          <w:szCs w:val="22"/>
        </w:rPr>
        <w:t xml:space="preserve">he </w:t>
      </w:r>
      <w:r w:rsidRPr="00ED38B2">
        <w:rPr>
          <w:rFonts w:cs="Arial"/>
          <w:i/>
          <w:szCs w:val="22"/>
        </w:rPr>
        <w:t>Supplier</w:t>
      </w:r>
      <w:r w:rsidRPr="00015C1A">
        <w:rPr>
          <w:rFonts w:cs="Arial"/>
          <w:szCs w:val="22"/>
        </w:rPr>
        <w:t xml:space="preserve"> provide</w:t>
      </w:r>
      <w:r>
        <w:rPr>
          <w:rFonts w:cs="Arial"/>
          <w:szCs w:val="22"/>
        </w:rPr>
        <w:t>s</w:t>
      </w:r>
      <w:r w:rsidRPr="00015C1A">
        <w:rPr>
          <w:rFonts w:cs="Arial"/>
          <w:szCs w:val="22"/>
        </w:rPr>
        <w:t xml:space="preserve"> all information required to allow the principal contractor and principal designer to fulfil their duties including risk assessments, method statements, programmes, as built drawings and any other information required for the Health and Safety Construction Phase Plan and Health and Safety File.</w:t>
      </w:r>
    </w:p>
    <w:bookmarkEnd w:id="896"/>
    <w:p w:rsidR="009D2C09" w:rsidRPr="00B5463F" w:rsidRDefault="009D2C09" w:rsidP="009D2C09">
      <w:pPr>
        <w:rPr>
          <w:bCs/>
        </w:rPr>
      </w:pPr>
    </w:p>
    <w:p w:rsidR="009D2C09" w:rsidRPr="00454027" w:rsidRDefault="009D2C09" w:rsidP="009D2C09">
      <w:pPr>
        <w:pStyle w:val="Heading3"/>
        <w:rPr>
          <w:rFonts w:cs="Arial"/>
          <w:szCs w:val="22"/>
        </w:rPr>
      </w:pPr>
      <w:r w:rsidRPr="00454027">
        <w:rPr>
          <w:rFonts w:cs="Arial"/>
          <w:bCs w:val="0"/>
          <w:szCs w:val="22"/>
          <w:lang w:val="en-US"/>
        </w:rPr>
        <w:t xml:space="preserve">The </w:t>
      </w:r>
      <w:r w:rsidRPr="00454027">
        <w:rPr>
          <w:rFonts w:cs="Arial"/>
          <w:bCs w:val="0"/>
          <w:i/>
          <w:szCs w:val="22"/>
          <w:lang w:val="en-US"/>
        </w:rPr>
        <w:t xml:space="preserve">Supplier </w:t>
      </w:r>
      <w:r w:rsidRPr="00454027">
        <w:rPr>
          <w:rFonts w:cs="Arial"/>
          <w:bCs w:val="0"/>
          <w:szCs w:val="22"/>
          <w:lang w:val="en-US"/>
        </w:rPr>
        <w:t xml:space="preserve">notifies the </w:t>
      </w:r>
      <w:r w:rsidRPr="00454027">
        <w:rPr>
          <w:rFonts w:cs="Arial"/>
          <w:bCs w:val="0"/>
          <w:i/>
          <w:szCs w:val="22"/>
          <w:lang w:val="en-US"/>
        </w:rPr>
        <w:t xml:space="preserve">Depot Management Contractor </w:t>
      </w:r>
      <w:r w:rsidRPr="00454027">
        <w:rPr>
          <w:rFonts w:cs="Arial"/>
          <w:bCs w:val="0"/>
          <w:szCs w:val="22"/>
          <w:lang w:val="en-US"/>
        </w:rPr>
        <w:t>of any known Health and Safety hazards which may affect the provision, maintenance and operation of the Salt Saturators.</w:t>
      </w:r>
    </w:p>
    <w:p w:rsidR="009D2C09" w:rsidRPr="00454027" w:rsidRDefault="009D2C09" w:rsidP="009D2C09">
      <w:pPr>
        <w:pStyle w:val="Heading3"/>
        <w:rPr>
          <w:rFonts w:cs="Arial"/>
          <w:bCs w:val="0"/>
          <w:szCs w:val="22"/>
          <w:lang w:val="en-US"/>
        </w:rPr>
      </w:pPr>
      <w:r w:rsidRPr="00454027">
        <w:rPr>
          <w:rFonts w:cs="Arial"/>
          <w:bCs w:val="0"/>
          <w:szCs w:val="22"/>
          <w:lang w:val="en-US"/>
        </w:rPr>
        <w:t xml:space="preserve">In Providing the Goods, the </w:t>
      </w:r>
      <w:r w:rsidRPr="00454027">
        <w:rPr>
          <w:rFonts w:cs="Arial"/>
          <w:bCs w:val="0"/>
          <w:i/>
          <w:szCs w:val="22"/>
          <w:lang w:val="en-US"/>
        </w:rPr>
        <w:t>Supplier</w:t>
      </w:r>
      <w:r w:rsidRPr="00454027">
        <w:rPr>
          <w:rFonts w:cs="Arial"/>
          <w:bCs w:val="0"/>
          <w:szCs w:val="22"/>
          <w:lang w:val="en-US"/>
        </w:rPr>
        <w:t xml:space="preserve"> complies with the </w:t>
      </w:r>
      <w:r w:rsidRPr="00454027">
        <w:rPr>
          <w:rFonts w:cs="Arial"/>
          <w:bCs w:val="0"/>
          <w:i/>
          <w:szCs w:val="22"/>
          <w:lang w:val="en-US"/>
        </w:rPr>
        <w:t>Purchaser’s</w:t>
      </w:r>
      <w:r w:rsidRPr="00454027">
        <w:rPr>
          <w:rFonts w:cs="Arial"/>
          <w:bCs w:val="0"/>
          <w:szCs w:val="22"/>
          <w:lang w:val="en-US"/>
        </w:rPr>
        <w:t xml:space="preserve"> environmental policy, which includes the need to conserve energy, water and other resources, reduce waste and phase out the use of ozone depleting substances and minimise the release of greenhouse gases, volatile organic compounds and other substances damaging to health and the environment.</w:t>
      </w:r>
    </w:p>
    <w:p w:rsidR="009D2C09" w:rsidRPr="00454027" w:rsidRDefault="009D2C09" w:rsidP="009D2C09">
      <w:pPr>
        <w:pStyle w:val="Heading3"/>
        <w:rPr>
          <w:rFonts w:cs="Arial"/>
        </w:rPr>
      </w:pPr>
      <w:r w:rsidRPr="00454027">
        <w:rPr>
          <w:rFonts w:cs="Arial"/>
        </w:rPr>
        <w:t xml:space="preserve">The </w:t>
      </w:r>
      <w:r w:rsidRPr="00454027">
        <w:rPr>
          <w:rFonts w:cs="Arial"/>
          <w:i/>
        </w:rPr>
        <w:t>Supplier</w:t>
      </w:r>
      <w:r w:rsidRPr="00454027">
        <w:rPr>
          <w:rFonts w:cs="Arial"/>
        </w:rPr>
        <w:t xml:space="preserve">, its sub-contractors, and subsubcontractors and supply chain is required to follow all applicable requirements of law in relation to Health &amp; </w:t>
      </w:r>
      <w:r w:rsidRPr="00454027">
        <w:rPr>
          <w:rFonts w:cs="Arial"/>
        </w:rPr>
        <w:lastRenderedPageBreak/>
        <w:t>Safety, and provide all relevant training, and documentation such as method statements, risk assessments, plant records etc. as required, for any activities or tasks required under this contract</w:t>
      </w:r>
    </w:p>
    <w:p w:rsidR="009D2C09" w:rsidRPr="00454027" w:rsidRDefault="009D2C09" w:rsidP="009D2C09">
      <w:pPr>
        <w:pStyle w:val="Heading2"/>
        <w:rPr>
          <w:szCs w:val="22"/>
        </w:rPr>
      </w:pPr>
      <w:bookmarkStart w:id="897" w:name="_Toc516663121"/>
      <w:r w:rsidRPr="00454027">
        <w:rPr>
          <w:szCs w:val="22"/>
        </w:rPr>
        <w:t>Security</w:t>
      </w:r>
      <w:bookmarkEnd w:id="897"/>
    </w:p>
    <w:p w:rsidR="009D2C09" w:rsidRPr="00454027" w:rsidRDefault="009D2C09" w:rsidP="009D2C09">
      <w:pPr>
        <w:pStyle w:val="Heading3"/>
        <w:rPr>
          <w:rFonts w:cs="Arial"/>
          <w:szCs w:val="22"/>
        </w:rPr>
      </w:pPr>
      <w:r w:rsidRPr="00454027">
        <w:rPr>
          <w:rFonts w:cs="Arial"/>
          <w:szCs w:val="22"/>
        </w:rPr>
        <w:t xml:space="preserve">The </w:t>
      </w:r>
      <w:r w:rsidRPr="00454027">
        <w:rPr>
          <w:rFonts w:cs="Arial"/>
          <w:i/>
          <w:szCs w:val="22"/>
        </w:rPr>
        <w:t>Supplier</w:t>
      </w:r>
      <w:r w:rsidRPr="00454027">
        <w:rPr>
          <w:rFonts w:cs="Arial"/>
          <w:szCs w:val="22"/>
        </w:rPr>
        <w:t xml:space="preserve"> complies with all security measures and requirements provided by the</w:t>
      </w:r>
      <w:r w:rsidRPr="00454027">
        <w:rPr>
          <w:rFonts w:cs="Arial"/>
          <w:i/>
          <w:szCs w:val="22"/>
        </w:rPr>
        <w:t xml:space="preserve"> Depot Management Contractor</w:t>
      </w:r>
      <w:r w:rsidRPr="00454027">
        <w:rPr>
          <w:rFonts w:cs="Arial"/>
          <w:szCs w:val="22"/>
        </w:rPr>
        <w:t xml:space="preserve"> whilst on site.</w:t>
      </w:r>
    </w:p>
    <w:p w:rsidR="009D2C09" w:rsidRPr="00897F50" w:rsidRDefault="009D2C09" w:rsidP="009D2C09">
      <w:pPr>
        <w:pStyle w:val="Heading3"/>
        <w:rPr>
          <w:rFonts w:cs="Arial"/>
          <w:szCs w:val="22"/>
        </w:rPr>
      </w:pPr>
      <w:r w:rsidRPr="00454027">
        <w:rPr>
          <w:rFonts w:cs="Arial"/>
          <w:szCs w:val="22"/>
        </w:rPr>
        <w:t xml:space="preserve">The </w:t>
      </w:r>
      <w:r w:rsidRPr="00454027">
        <w:rPr>
          <w:rFonts w:cs="Arial"/>
          <w:i/>
          <w:szCs w:val="22"/>
        </w:rPr>
        <w:t>Supplier</w:t>
      </w:r>
      <w:r w:rsidRPr="00454027">
        <w:rPr>
          <w:rFonts w:cs="Arial"/>
          <w:szCs w:val="22"/>
        </w:rPr>
        <w:t xml:space="preserve"> ensures that any plant and equipment are stored and operated in cooperation with the </w:t>
      </w:r>
      <w:r w:rsidRPr="00454027">
        <w:rPr>
          <w:rFonts w:cs="Arial"/>
          <w:i/>
          <w:szCs w:val="22"/>
        </w:rPr>
        <w:t>Depot Management Contractor’s</w:t>
      </w:r>
      <w:r w:rsidRPr="00454027">
        <w:rPr>
          <w:rFonts w:cs="Arial"/>
          <w:szCs w:val="22"/>
        </w:rPr>
        <w:t xml:space="preserve"> requirements</w:t>
      </w:r>
      <w:r w:rsidRPr="00897F50">
        <w:rPr>
          <w:rFonts w:cs="Arial"/>
          <w:szCs w:val="22"/>
        </w:rPr>
        <w:t>.</w:t>
      </w:r>
    </w:p>
    <w:p w:rsidR="009D2C09" w:rsidRPr="00897F50" w:rsidRDefault="009D2C09" w:rsidP="009D2C09">
      <w:pPr>
        <w:pStyle w:val="Heading2"/>
        <w:rPr>
          <w:szCs w:val="22"/>
        </w:rPr>
      </w:pPr>
      <w:bookmarkStart w:id="898" w:name="_Toc516663122"/>
      <w:r w:rsidRPr="00897F50">
        <w:rPr>
          <w:szCs w:val="22"/>
        </w:rPr>
        <w:t>Performance Management</w:t>
      </w:r>
      <w:bookmarkEnd w:id="898"/>
    </w:p>
    <w:p w:rsidR="009D2C09" w:rsidRDefault="009D2C09" w:rsidP="009D2C09">
      <w:pPr>
        <w:pStyle w:val="Heading3"/>
        <w:rPr>
          <w:rFonts w:cs="Arial"/>
          <w:szCs w:val="22"/>
        </w:rPr>
      </w:pPr>
      <w:r w:rsidRPr="002026AF">
        <w:rPr>
          <w:rFonts w:cs="Arial"/>
          <w:szCs w:val="22"/>
        </w:rPr>
        <w:t>The Collaborative Performance Framework (</w:t>
      </w:r>
      <w:r w:rsidRPr="00897F50">
        <w:rPr>
          <w:rFonts w:cs="Arial"/>
          <w:szCs w:val="22"/>
        </w:rPr>
        <w:t xml:space="preserve">CPF) is Highways England’s standard approach to measuring performance data to maintain visibility of Service Provider performance and identify where improvement interventions are required.  Performance monitoring is conducted by regularly reviewing service levels achieved over an agreed period against a suite of metrics that set out a framework of expected standards across contracted activities.  These performance standards are used by Service Providers across Highways England contracts, with a framework of metrics constructed to suit the specific needs of the service being provided.  </w:t>
      </w:r>
    </w:p>
    <w:p w:rsidR="009D2C09" w:rsidRPr="008420C3" w:rsidRDefault="009D2C09" w:rsidP="009D2C09"/>
    <w:p w:rsidR="009D2C09" w:rsidRPr="00897F50" w:rsidRDefault="009D2C09" w:rsidP="009D2C09">
      <w:pPr>
        <w:pStyle w:val="Heading3"/>
        <w:rPr>
          <w:rFonts w:cs="Arial"/>
          <w:szCs w:val="22"/>
        </w:rPr>
      </w:pPr>
      <w:r w:rsidRPr="00897F50">
        <w:rPr>
          <w:rFonts w:cs="Arial"/>
          <w:szCs w:val="22"/>
        </w:rPr>
        <w:t>While the effectiveness of Highways England maintenance or infrastructure improvement contracts are monitored via multiple performance metrics within an overarching theme, this specialist contract is reflected by a much lighter performance framework with a single metric across the most relevant themes:</w:t>
      </w:r>
    </w:p>
    <w:p w:rsidR="009D2C09" w:rsidRDefault="009D2C09" w:rsidP="00544B09">
      <w:pPr>
        <w:pStyle w:val="bullets"/>
        <w:numPr>
          <w:ilvl w:val="0"/>
          <w:numId w:val="21"/>
        </w:numPr>
        <w:tabs>
          <w:tab w:val="clear" w:pos="1702"/>
          <w:tab w:val="num" w:pos="851"/>
        </w:tabs>
        <w:ind w:left="851" w:hanging="284"/>
        <w:rPr>
          <w:rFonts w:cs="Arial"/>
          <w:szCs w:val="22"/>
        </w:rPr>
      </w:pPr>
      <w:r w:rsidRPr="00897F50">
        <w:rPr>
          <w:rFonts w:cs="Arial"/>
          <w:szCs w:val="22"/>
        </w:rPr>
        <w:t xml:space="preserve">Health and </w:t>
      </w:r>
      <w:r>
        <w:rPr>
          <w:rFonts w:cs="Arial"/>
          <w:szCs w:val="22"/>
        </w:rPr>
        <w:t>S</w:t>
      </w:r>
      <w:r w:rsidRPr="00897F50">
        <w:rPr>
          <w:rFonts w:cs="Arial"/>
          <w:szCs w:val="22"/>
        </w:rPr>
        <w:t>afety</w:t>
      </w:r>
    </w:p>
    <w:p w:rsidR="009D2C09" w:rsidRDefault="009D2C09" w:rsidP="00544B09">
      <w:pPr>
        <w:pStyle w:val="bullets"/>
        <w:numPr>
          <w:ilvl w:val="0"/>
          <w:numId w:val="21"/>
        </w:numPr>
        <w:tabs>
          <w:tab w:val="clear" w:pos="1702"/>
          <w:tab w:val="num" w:pos="851"/>
        </w:tabs>
        <w:ind w:left="851" w:hanging="284"/>
        <w:rPr>
          <w:rFonts w:cs="Arial"/>
          <w:szCs w:val="22"/>
        </w:rPr>
      </w:pPr>
      <w:r>
        <w:rPr>
          <w:rFonts w:cs="Arial"/>
          <w:szCs w:val="22"/>
        </w:rPr>
        <w:t>Collaborative Behaviour</w:t>
      </w:r>
    </w:p>
    <w:p w:rsidR="009D2C09" w:rsidRDefault="009D2C09" w:rsidP="00544B09">
      <w:pPr>
        <w:pStyle w:val="bullets"/>
        <w:numPr>
          <w:ilvl w:val="0"/>
          <w:numId w:val="21"/>
        </w:numPr>
        <w:tabs>
          <w:tab w:val="clear" w:pos="1702"/>
          <w:tab w:val="num" w:pos="851"/>
        </w:tabs>
        <w:ind w:left="851" w:hanging="284"/>
        <w:rPr>
          <w:rFonts w:cs="Arial"/>
          <w:szCs w:val="22"/>
        </w:rPr>
      </w:pPr>
      <w:r>
        <w:rPr>
          <w:rFonts w:cs="Arial"/>
          <w:szCs w:val="22"/>
        </w:rPr>
        <w:t>Customers and Stakeholders</w:t>
      </w:r>
    </w:p>
    <w:p w:rsidR="009D2C09" w:rsidRDefault="009D2C09" w:rsidP="00544B09">
      <w:pPr>
        <w:pStyle w:val="bullets"/>
        <w:numPr>
          <w:ilvl w:val="0"/>
          <w:numId w:val="21"/>
        </w:numPr>
        <w:tabs>
          <w:tab w:val="clear" w:pos="1702"/>
          <w:tab w:val="num" w:pos="851"/>
        </w:tabs>
        <w:ind w:left="851" w:hanging="284"/>
        <w:rPr>
          <w:rFonts w:cs="Arial"/>
          <w:szCs w:val="22"/>
        </w:rPr>
      </w:pPr>
      <w:r w:rsidRPr="00897F50">
        <w:rPr>
          <w:rFonts w:cs="Arial"/>
          <w:szCs w:val="22"/>
        </w:rPr>
        <w:t>Quality</w:t>
      </w:r>
    </w:p>
    <w:p w:rsidR="009D2C09" w:rsidRPr="00897F50" w:rsidRDefault="009D2C09" w:rsidP="00544B09">
      <w:pPr>
        <w:pStyle w:val="bullets"/>
        <w:numPr>
          <w:ilvl w:val="0"/>
          <w:numId w:val="21"/>
        </w:numPr>
        <w:tabs>
          <w:tab w:val="clear" w:pos="1702"/>
          <w:tab w:val="num" w:pos="851"/>
        </w:tabs>
        <w:ind w:left="851" w:hanging="284"/>
        <w:rPr>
          <w:rFonts w:cs="Arial"/>
          <w:szCs w:val="22"/>
        </w:rPr>
      </w:pPr>
      <w:r>
        <w:rPr>
          <w:rFonts w:cs="Arial"/>
          <w:szCs w:val="22"/>
        </w:rPr>
        <w:t>Innovation</w:t>
      </w:r>
    </w:p>
    <w:p w:rsidR="009D2C09" w:rsidRDefault="009D2C09" w:rsidP="009D2C09">
      <w:pPr>
        <w:pStyle w:val="Heading3"/>
        <w:keepNext w:val="0"/>
        <w:tabs>
          <w:tab w:val="num" w:pos="851"/>
        </w:tabs>
        <w:spacing w:before="240" w:after="0" w:line="288" w:lineRule="auto"/>
      </w:pPr>
      <w:r>
        <w:t>The</w:t>
      </w:r>
      <w:r>
        <w:rPr>
          <w:i/>
          <w:iCs/>
        </w:rPr>
        <w:t xml:space="preserve"> </w:t>
      </w:r>
      <w:r w:rsidR="0047680E">
        <w:rPr>
          <w:i/>
          <w:iCs/>
        </w:rPr>
        <w:t>Purchaser</w:t>
      </w:r>
      <w:r>
        <w:t xml:space="preserve"> will generally review the CPF twice yearly and may issue updates because of these reviews. These updates may include:</w:t>
      </w:r>
    </w:p>
    <w:p w:rsidR="009D2C09" w:rsidRDefault="009D2C09" w:rsidP="009D2C09">
      <w:pPr>
        <w:pStyle w:val="ListNumber"/>
        <w:numPr>
          <w:ilvl w:val="0"/>
          <w:numId w:val="62"/>
        </w:numPr>
        <w:ind w:left="1418" w:hanging="567"/>
        <w:rPr>
          <w:rFonts w:eastAsiaTheme="minorHAnsi"/>
        </w:rPr>
      </w:pPr>
      <w:r>
        <w:t>the use of new repositories for all performance measurement related data,</w:t>
      </w:r>
    </w:p>
    <w:p w:rsidR="009D2C09" w:rsidRDefault="009D2C09" w:rsidP="009D2C09">
      <w:pPr>
        <w:pStyle w:val="ListNumber"/>
        <w:numPr>
          <w:ilvl w:val="0"/>
          <w:numId w:val="62"/>
        </w:numPr>
        <w:ind w:left="1418" w:hanging="567"/>
      </w:pPr>
      <w:r>
        <w:t>the introduction of new or revised measurements or procedures to gather consistently high-quality data for performance measurement,</w:t>
      </w:r>
    </w:p>
    <w:p w:rsidR="009D2C09" w:rsidRDefault="009D2C09" w:rsidP="009D2C09">
      <w:pPr>
        <w:pStyle w:val="ListNumber"/>
        <w:numPr>
          <w:ilvl w:val="0"/>
          <w:numId w:val="62"/>
        </w:numPr>
        <w:ind w:left="1418" w:hanging="567"/>
      </w:pPr>
      <w:r>
        <w:lastRenderedPageBreak/>
        <w:t>the introduction of new capabilities or methodologies to monitor and deliver areas of performance measurement,</w:t>
      </w:r>
    </w:p>
    <w:p w:rsidR="009D2C09" w:rsidRDefault="009D2C09" w:rsidP="009D2C09">
      <w:pPr>
        <w:pStyle w:val="ListNumber"/>
        <w:numPr>
          <w:ilvl w:val="0"/>
          <w:numId w:val="62"/>
        </w:numPr>
        <w:ind w:left="1418" w:hanging="567"/>
      </w:pPr>
      <w:r>
        <w:t>the introduction or modification to targets for Supplier performance and</w:t>
      </w:r>
    </w:p>
    <w:p w:rsidR="009D2C09" w:rsidRDefault="009D2C09" w:rsidP="009D2C09">
      <w:pPr>
        <w:pStyle w:val="ListNumber"/>
        <w:numPr>
          <w:ilvl w:val="0"/>
          <w:numId w:val="62"/>
        </w:numPr>
        <w:ind w:left="1418" w:hanging="567"/>
      </w:pPr>
      <w:r>
        <w:t>the introduction of new iterations of the Collaborative Performance Framework (CPF) Guidance documentation.</w:t>
      </w:r>
    </w:p>
    <w:p w:rsidR="009D2C09" w:rsidRDefault="009D2C09" w:rsidP="009D2C09">
      <w:pPr>
        <w:rPr>
          <w:rFonts w:ascii="Gulim" w:eastAsia="Gulim" w:hAnsi="Gulim"/>
          <w:lang w:eastAsia="en-US"/>
        </w:rPr>
      </w:pPr>
    </w:p>
    <w:p w:rsidR="009D2C09" w:rsidRDefault="009D2C09" w:rsidP="009D2C09">
      <w:pPr>
        <w:pStyle w:val="Heading3"/>
        <w:rPr>
          <w:rFonts w:cs="Arial"/>
          <w:szCs w:val="22"/>
        </w:rPr>
      </w:pPr>
      <w:r w:rsidRPr="00897F50">
        <w:rPr>
          <w:rFonts w:cs="Arial"/>
          <w:szCs w:val="22"/>
        </w:rPr>
        <w:t xml:space="preserve">These metrics are self-scored by the </w:t>
      </w:r>
      <w:r w:rsidRPr="00897F50">
        <w:rPr>
          <w:rFonts w:cs="Arial"/>
          <w:i/>
          <w:szCs w:val="22"/>
        </w:rPr>
        <w:t>Supplier</w:t>
      </w:r>
      <w:r w:rsidRPr="00897F50">
        <w:rPr>
          <w:rFonts w:cs="Arial"/>
          <w:szCs w:val="22"/>
        </w:rPr>
        <w:t xml:space="preserve"> each quarterly period based upon performance delivered and submitted to the Highways England </w:t>
      </w:r>
      <w:r>
        <w:rPr>
          <w:rFonts w:cs="Arial"/>
          <w:szCs w:val="22"/>
        </w:rPr>
        <w:t xml:space="preserve">National </w:t>
      </w:r>
      <w:r w:rsidRPr="00897F50">
        <w:rPr>
          <w:rFonts w:cs="Arial"/>
          <w:szCs w:val="22"/>
        </w:rPr>
        <w:t xml:space="preserve">Contract Manager for review and agreement.  </w:t>
      </w:r>
    </w:p>
    <w:p w:rsidR="009D2C09" w:rsidRPr="003D51C5" w:rsidRDefault="009D2C09" w:rsidP="009D2C09">
      <w:pPr>
        <w:pStyle w:val="Heading3"/>
        <w:rPr>
          <w:rFonts w:cs="Arial"/>
          <w:szCs w:val="22"/>
        </w:rPr>
      </w:pPr>
      <w:r w:rsidRPr="002026AF">
        <w:t xml:space="preserve">Performance interventions will be necessary if the </w:t>
      </w:r>
      <w:r w:rsidRPr="0047680E">
        <w:rPr>
          <w:i/>
        </w:rPr>
        <w:t>supplier</w:t>
      </w:r>
      <w:r w:rsidRPr="002026AF">
        <w:t xml:space="preserve"> is falling below the required level of service, which is judged as </w:t>
      </w:r>
      <w:r w:rsidRPr="00ED38B2">
        <w:t>being below a CPF score of 6 in each performance measure</w:t>
      </w:r>
      <w:r w:rsidRPr="002026AF">
        <w:t xml:space="preserve">. The failure level constitutes continued performance below this acceptable threshold </w:t>
      </w:r>
      <w:r w:rsidRPr="00ED38B2">
        <w:t>across any of the</w:t>
      </w:r>
      <w:r w:rsidRPr="002026AF">
        <w:t xml:space="preserve"> metrics on which the </w:t>
      </w:r>
      <w:r w:rsidRPr="0047680E">
        <w:rPr>
          <w:i/>
        </w:rPr>
        <w:t>supplier</w:t>
      </w:r>
      <w:r w:rsidRPr="002026AF">
        <w:t xml:space="preserve"> is being measured </w:t>
      </w:r>
      <w:r w:rsidRPr="00ED38B2">
        <w:t>during the reporting period</w:t>
      </w:r>
      <w:r w:rsidRPr="002026AF">
        <w:t>.</w:t>
      </w:r>
    </w:p>
    <w:p w:rsidR="009D2C09" w:rsidRPr="00897F50" w:rsidRDefault="009D2C09" w:rsidP="009D2C09">
      <w:pPr>
        <w:pStyle w:val="Heading3"/>
        <w:rPr>
          <w:rFonts w:cs="Arial"/>
          <w:szCs w:val="22"/>
        </w:rPr>
      </w:pPr>
      <w:r w:rsidRPr="00897F50">
        <w:rPr>
          <w:rFonts w:cs="Arial"/>
          <w:szCs w:val="22"/>
        </w:rPr>
        <w:t>Performance is assessed on a sliding scale which differentiates service levels delivered to the following criteria:</w:t>
      </w:r>
    </w:p>
    <w:p w:rsidR="009D2C09" w:rsidRPr="00897F50" w:rsidRDefault="009D2C09" w:rsidP="00544B09">
      <w:pPr>
        <w:pStyle w:val="bullets"/>
        <w:numPr>
          <w:ilvl w:val="0"/>
          <w:numId w:val="21"/>
        </w:numPr>
        <w:tabs>
          <w:tab w:val="clear" w:pos="1702"/>
          <w:tab w:val="num" w:pos="851"/>
        </w:tabs>
        <w:ind w:left="851" w:hanging="284"/>
        <w:rPr>
          <w:rFonts w:cs="Arial"/>
          <w:szCs w:val="22"/>
        </w:rPr>
      </w:pPr>
      <w:r>
        <w:rPr>
          <w:rFonts w:cs="Arial"/>
          <w:szCs w:val="22"/>
        </w:rPr>
        <w:t>Black</w:t>
      </w:r>
      <w:r w:rsidRPr="00897F50">
        <w:rPr>
          <w:rFonts w:cs="Arial"/>
          <w:szCs w:val="22"/>
        </w:rPr>
        <w:t xml:space="preserve"> </w:t>
      </w:r>
      <w:r>
        <w:rPr>
          <w:rFonts w:cs="Arial"/>
          <w:szCs w:val="22"/>
        </w:rPr>
        <w:t xml:space="preserve">(0) </w:t>
      </w:r>
      <w:r w:rsidRPr="00897F50">
        <w:rPr>
          <w:rFonts w:cs="Arial"/>
          <w:szCs w:val="22"/>
        </w:rPr>
        <w:t xml:space="preserve">– </w:t>
      </w:r>
      <w:r w:rsidRPr="002026AF">
        <w:rPr>
          <w:lang w:eastAsia="zh-CN"/>
        </w:rPr>
        <w:t xml:space="preserve"> </w:t>
      </w:r>
      <w:r>
        <w:rPr>
          <w:lang w:eastAsia="zh-CN"/>
        </w:rPr>
        <w:t xml:space="preserve">No data provided by the </w:t>
      </w:r>
      <w:r w:rsidRPr="0047680E">
        <w:rPr>
          <w:i/>
          <w:lang w:eastAsia="zh-CN"/>
        </w:rPr>
        <w:t>supplier</w:t>
      </w:r>
      <w:r>
        <w:rPr>
          <w:lang w:eastAsia="zh-CN"/>
        </w:rPr>
        <w:t xml:space="preserve"> or Totally dissatisfied</w:t>
      </w:r>
    </w:p>
    <w:p w:rsidR="009D2C09" w:rsidRDefault="009D2C09" w:rsidP="00544B09">
      <w:pPr>
        <w:pStyle w:val="bullets"/>
        <w:numPr>
          <w:ilvl w:val="0"/>
          <w:numId w:val="21"/>
        </w:numPr>
        <w:tabs>
          <w:tab w:val="clear" w:pos="1702"/>
          <w:tab w:val="num" w:pos="851"/>
        </w:tabs>
        <w:ind w:left="851" w:hanging="284"/>
        <w:rPr>
          <w:rFonts w:cs="Arial"/>
          <w:szCs w:val="22"/>
        </w:rPr>
      </w:pPr>
      <w:r w:rsidRPr="00897F50">
        <w:rPr>
          <w:rFonts w:cs="Arial"/>
          <w:szCs w:val="22"/>
        </w:rPr>
        <w:t>Red</w:t>
      </w:r>
      <w:r>
        <w:rPr>
          <w:rFonts w:cs="Arial"/>
          <w:szCs w:val="22"/>
        </w:rPr>
        <w:t xml:space="preserve"> (2.00 – 3.99)</w:t>
      </w:r>
      <w:r w:rsidRPr="00897F50">
        <w:rPr>
          <w:rFonts w:cs="Arial"/>
          <w:szCs w:val="22"/>
        </w:rPr>
        <w:t xml:space="preserve"> – </w:t>
      </w:r>
      <w:r w:rsidRPr="002026AF">
        <w:rPr>
          <w:lang w:eastAsia="zh-CN"/>
        </w:rPr>
        <w:t xml:space="preserve"> </w:t>
      </w:r>
      <w:r>
        <w:rPr>
          <w:lang w:eastAsia="zh-CN"/>
        </w:rPr>
        <w:t>Highly unacceptable or Highly dissatisfied</w:t>
      </w:r>
    </w:p>
    <w:p w:rsidR="009D2C09" w:rsidRDefault="009D2C09" w:rsidP="00544B09">
      <w:pPr>
        <w:pStyle w:val="bullets"/>
        <w:numPr>
          <w:ilvl w:val="0"/>
          <w:numId w:val="21"/>
        </w:numPr>
        <w:tabs>
          <w:tab w:val="clear" w:pos="1702"/>
          <w:tab w:val="num" w:pos="851"/>
        </w:tabs>
        <w:ind w:left="851" w:hanging="284"/>
        <w:rPr>
          <w:rFonts w:cs="Arial"/>
          <w:szCs w:val="22"/>
        </w:rPr>
      </w:pPr>
      <w:r w:rsidRPr="002026AF">
        <w:rPr>
          <w:rFonts w:cs="Arial"/>
          <w:szCs w:val="22"/>
        </w:rPr>
        <w:t xml:space="preserve">Amber (4.00 – 5.99) – </w:t>
      </w:r>
      <w:r w:rsidRPr="002026AF">
        <w:rPr>
          <w:lang w:eastAsia="zh-CN"/>
        </w:rPr>
        <w:t xml:space="preserve"> </w:t>
      </w:r>
      <w:r>
        <w:rPr>
          <w:lang w:eastAsia="zh-CN"/>
        </w:rPr>
        <w:t>Unacceptable or dissatisfied</w:t>
      </w:r>
    </w:p>
    <w:p w:rsidR="009D2C09" w:rsidRPr="00ED38B2" w:rsidRDefault="009D2C09" w:rsidP="00544B09">
      <w:pPr>
        <w:pStyle w:val="bullets"/>
        <w:numPr>
          <w:ilvl w:val="0"/>
          <w:numId w:val="21"/>
        </w:numPr>
        <w:tabs>
          <w:tab w:val="clear" w:pos="1702"/>
          <w:tab w:val="num" w:pos="851"/>
        </w:tabs>
        <w:ind w:left="851" w:hanging="284"/>
        <w:rPr>
          <w:rFonts w:cs="Arial"/>
          <w:szCs w:val="22"/>
        </w:rPr>
      </w:pPr>
      <w:r w:rsidRPr="00897F50">
        <w:t>Green</w:t>
      </w:r>
      <w:r>
        <w:t xml:space="preserve"> (6.00 – 7.99)</w:t>
      </w:r>
      <w:r w:rsidRPr="00897F50">
        <w:t xml:space="preserve"> </w:t>
      </w:r>
      <w:r>
        <w:t>–</w:t>
      </w:r>
      <w:r w:rsidRPr="00897F50">
        <w:t xml:space="preserve"> </w:t>
      </w:r>
      <w:r w:rsidRPr="002026AF">
        <w:rPr>
          <w:lang w:eastAsia="zh-CN"/>
        </w:rPr>
        <w:t xml:space="preserve"> </w:t>
      </w:r>
      <w:r>
        <w:rPr>
          <w:lang w:eastAsia="zh-CN"/>
        </w:rPr>
        <w:t>Acceptable or Satisfied</w:t>
      </w:r>
    </w:p>
    <w:p w:rsidR="009D2C09" w:rsidRDefault="009D2C09" w:rsidP="00544B09">
      <w:pPr>
        <w:pStyle w:val="bullets"/>
        <w:numPr>
          <w:ilvl w:val="0"/>
          <w:numId w:val="21"/>
        </w:numPr>
        <w:tabs>
          <w:tab w:val="clear" w:pos="1702"/>
          <w:tab w:val="num" w:pos="851"/>
        </w:tabs>
        <w:ind w:left="851" w:hanging="284"/>
      </w:pPr>
      <w:r w:rsidRPr="00ED38B2">
        <w:t xml:space="preserve">Blue (8.00 – 9.99) – </w:t>
      </w:r>
      <w:r>
        <w:t>High or sustained performance</w:t>
      </w:r>
    </w:p>
    <w:p w:rsidR="009D2C09" w:rsidRPr="002026AF" w:rsidRDefault="009D2C09" w:rsidP="00544B09">
      <w:pPr>
        <w:pStyle w:val="bullets"/>
        <w:numPr>
          <w:ilvl w:val="0"/>
          <w:numId w:val="21"/>
        </w:numPr>
        <w:tabs>
          <w:tab w:val="clear" w:pos="1702"/>
          <w:tab w:val="num" w:pos="851"/>
        </w:tabs>
        <w:ind w:left="851" w:hanging="284"/>
        <w:rPr>
          <w:rFonts w:cs="Arial"/>
          <w:szCs w:val="22"/>
        </w:rPr>
      </w:pPr>
      <w:r w:rsidRPr="002026AF">
        <w:rPr>
          <w:rFonts w:cs="Arial"/>
          <w:szCs w:val="22"/>
        </w:rPr>
        <w:t>Blue+ (10.00) – Driving Best Practice</w:t>
      </w:r>
    </w:p>
    <w:p w:rsidR="009D2C09" w:rsidRDefault="009D2C09" w:rsidP="00544B09">
      <w:pPr>
        <w:pStyle w:val="bullets"/>
        <w:numPr>
          <w:ilvl w:val="0"/>
          <w:numId w:val="21"/>
        </w:numPr>
        <w:tabs>
          <w:tab w:val="clear" w:pos="1702"/>
          <w:tab w:val="num" w:pos="851"/>
        </w:tabs>
        <w:ind w:left="851" w:hanging="284"/>
        <w:rPr>
          <w:rFonts w:cs="Arial"/>
          <w:szCs w:val="22"/>
        </w:rPr>
      </w:pPr>
      <w:r>
        <w:rPr>
          <w:rFonts w:cs="Arial"/>
          <w:szCs w:val="22"/>
        </w:rPr>
        <w:t>White</w:t>
      </w:r>
      <w:r w:rsidRPr="00897F50">
        <w:rPr>
          <w:rFonts w:cs="Arial"/>
          <w:szCs w:val="22"/>
        </w:rPr>
        <w:t xml:space="preserve"> </w:t>
      </w:r>
      <w:r>
        <w:rPr>
          <w:rFonts w:cs="Arial"/>
          <w:szCs w:val="22"/>
        </w:rPr>
        <w:t xml:space="preserve">– </w:t>
      </w:r>
      <w:r w:rsidRPr="00897F50">
        <w:rPr>
          <w:rFonts w:cs="Arial"/>
          <w:szCs w:val="22"/>
        </w:rPr>
        <w:t xml:space="preserve">“Not Scored” (awarded when a metric is not scored for legitimate reasons, for example when the metric is not valid for the </w:t>
      </w:r>
      <w:r>
        <w:rPr>
          <w:rFonts w:cs="Arial"/>
          <w:szCs w:val="22"/>
        </w:rPr>
        <w:t>activity</w:t>
      </w:r>
      <w:r w:rsidRPr="00897F50">
        <w:rPr>
          <w:rFonts w:cs="Arial"/>
          <w:szCs w:val="22"/>
        </w:rPr>
        <w:t xml:space="preserve"> being considered)</w:t>
      </w:r>
    </w:p>
    <w:p w:rsidR="009D2C09" w:rsidRPr="00286C5D" w:rsidRDefault="009D2C09" w:rsidP="009D2C09">
      <w:pPr>
        <w:pStyle w:val="Heading3"/>
        <w:rPr>
          <w:rFonts w:cs="Arial"/>
          <w:szCs w:val="22"/>
        </w:rPr>
      </w:pPr>
      <w:r w:rsidRPr="00286C5D">
        <w:rPr>
          <w:rStyle w:val="Heading3Char"/>
        </w:rPr>
        <w:t xml:space="preserve">In the event that performance interventions fails to achieve the desired improvement whereby a contract is terminated due to a </w:t>
      </w:r>
      <w:r w:rsidRPr="00286C5D">
        <w:rPr>
          <w:rStyle w:val="Heading3Char"/>
          <w:i/>
        </w:rPr>
        <w:t>Supplier</w:t>
      </w:r>
      <w:r w:rsidRPr="00286C5D">
        <w:rPr>
          <w:rStyle w:val="Heading3Char"/>
        </w:rPr>
        <w:t xml:space="preserve"> not achieving the required level of service, Highways England reserves the right to award work directly to the other performing </w:t>
      </w:r>
      <w:r w:rsidRPr="00286C5D">
        <w:rPr>
          <w:rStyle w:val="Heading3Char"/>
          <w:i/>
        </w:rPr>
        <w:t>Supplier</w:t>
      </w:r>
      <w:r w:rsidRPr="00286C5D">
        <w:rPr>
          <w:rStyle w:val="Heading3Char"/>
        </w:rPr>
        <w:t>.</w:t>
      </w:r>
      <w:r w:rsidRPr="00286C5D">
        <w:rPr>
          <w:rFonts w:cs="Arial"/>
          <w:i/>
          <w:szCs w:val="22"/>
        </w:rPr>
        <w:t xml:space="preserve"> </w:t>
      </w:r>
    </w:p>
    <w:p w:rsidR="009D2C09" w:rsidRPr="00897F50" w:rsidRDefault="009D2C09" w:rsidP="009D2C09">
      <w:pPr>
        <w:pStyle w:val="Heading2"/>
        <w:rPr>
          <w:szCs w:val="22"/>
        </w:rPr>
      </w:pPr>
      <w:bookmarkStart w:id="899" w:name="_Toc516663123"/>
      <w:r w:rsidRPr="00897F50">
        <w:rPr>
          <w:szCs w:val="22"/>
        </w:rPr>
        <w:t>Conflict of interest</w:t>
      </w:r>
      <w:bookmarkEnd w:id="899"/>
    </w:p>
    <w:p w:rsidR="009D2C09" w:rsidRPr="00897F50" w:rsidRDefault="009D2C09" w:rsidP="009D2C09">
      <w:pPr>
        <w:pStyle w:val="Heading3"/>
        <w:rPr>
          <w:rFonts w:cs="Arial"/>
          <w:szCs w:val="22"/>
        </w:rPr>
      </w:pPr>
      <w:r w:rsidRPr="00897F50">
        <w:rPr>
          <w:rFonts w:cs="Arial"/>
          <w:szCs w:val="22"/>
        </w:rPr>
        <w:t xml:space="preserve">The </w:t>
      </w:r>
      <w:r w:rsidRPr="00897F50">
        <w:rPr>
          <w:rFonts w:cs="Arial"/>
          <w:i/>
          <w:iCs/>
          <w:szCs w:val="22"/>
        </w:rPr>
        <w:t>Supplier</w:t>
      </w:r>
      <w:r w:rsidRPr="00897F50">
        <w:rPr>
          <w:rFonts w:cs="Arial"/>
          <w:szCs w:val="22"/>
        </w:rPr>
        <w:t xml:space="preserve"> does not take an action which would cause a conflict of interest to arise relating to this contract.</w:t>
      </w:r>
    </w:p>
    <w:p w:rsidR="009D2C09" w:rsidRPr="00897F50" w:rsidRDefault="009D2C09" w:rsidP="009D2C09">
      <w:pPr>
        <w:pStyle w:val="Heading3"/>
        <w:rPr>
          <w:rFonts w:cs="Arial"/>
          <w:szCs w:val="22"/>
        </w:rPr>
      </w:pPr>
      <w:r w:rsidRPr="00897F50">
        <w:rPr>
          <w:rFonts w:cs="Arial"/>
          <w:szCs w:val="22"/>
        </w:rPr>
        <w:t xml:space="preserve">The </w:t>
      </w:r>
      <w:r w:rsidRPr="00897F50">
        <w:rPr>
          <w:rFonts w:cs="Arial"/>
          <w:i/>
          <w:iCs/>
          <w:szCs w:val="22"/>
        </w:rPr>
        <w:t>Supplier</w:t>
      </w:r>
      <w:r w:rsidRPr="00897F50">
        <w:rPr>
          <w:rFonts w:cs="Arial"/>
          <w:szCs w:val="22"/>
        </w:rPr>
        <w:t xml:space="preserve"> notifies his employees and subcontractors (at any stage of remoteness from the </w:t>
      </w:r>
      <w:r w:rsidRPr="00897F50">
        <w:rPr>
          <w:rFonts w:cs="Arial"/>
          <w:i/>
          <w:iCs/>
          <w:szCs w:val="22"/>
        </w:rPr>
        <w:t>Purchaser</w:t>
      </w:r>
      <w:r w:rsidRPr="00897F50">
        <w:rPr>
          <w:rFonts w:cs="Arial"/>
          <w:szCs w:val="22"/>
        </w:rPr>
        <w:t xml:space="preserve">), and procures that any subcontractor (at any stage of remoteness from the </w:t>
      </w:r>
      <w:r w:rsidRPr="00897F50">
        <w:rPr>
          <w:rFonts w:cs="Arial"/>
          <w:i/>
          <w:iCs/>
          <w:szCs w:val="22"/>
        </w:rPr>
        <w:t>Purchaser</w:t>
      </w:r>
      <w:r w:rsidRPr="00897F50">
        <w:rPr>
          <w:rFonts w:cs="Arial"/>
          <w:szCs w:val="22"/>
        </w:rPr>
        <w:t xml:space="preserve">) notifies its employees, who are engaged in Providing the Goods that they </w:t>
      </w:r>
      <w:r>
        <w:rPr>
          <w:rFonts w:cs="Arial"/>
          <w:szCs w:val="22"/>
        </w:rPr>
        <w:t>do</w:t>
      </w:r>
      <w:r w:rsidRPr="00897F50">
        <w:rPr>
          <w:rFonts w:cs="Arial"/>
          <w:szCs w:val="22"/>
        </w:rPr>
        <w:t xml:space="preserve"> not take an action which </w:t>
      </w:r>
      <w:r w:rsidRPr="00897F50">
        <w:rPr>
          <w:rFonts w:cs="Arial"/>
          <w:szCs w:val="22"/>
        </w:rPr>
        <w:lastRenderedPageBreak/>
        <w:t>would cause an actual or potential conflict of interest to arise in connection with Providing the Goods.</w:t>
      </w:r>
    </w:p>
    <w:p w:rsidR="009D2C09" w:rsidRPr="00897F50" w:rsidRDefault="009D2C09" w:rsidP="009D2C09">
      <w:pPr>
        <w:pStyle w:val="Heading3"/>
        <w:rPr>
          <w:rFonts w:cs="Arial"/>
          <w:szCs w:val="22"/>
        </w:rPr>
      </w:pPr>
      <w:r w:rsidRPr="00897F50">
        <w:rPr>
          <w:rFonts w:cs="Arial"/>
          <w:szCs w:val="22"/>
        </w:rPr>
        <w:t xml:space="preserve">The </w:t>
      </w:r>
      <w:r w:rsidRPr="00897F50">
        <w:rPr>
          <w:rFonts w:cs="Arial"/>
          <w:i/>
          <w:iCs/>
          <w:szCs w:val="22"/>
        </w:rPr>
        <w:t>Supplier</w:t>
      </w:r>
      <w:r w:rsidRPr="00897F50">
        <w:rPr>
          <w:rFonts w:cs="Arial"/>
          <w:szCs w:val="22"/>
        </w:rPr>
        <w:t xml:space="preserve"> ensures that any employee of the </w:t>
      </w:r>
      <w:r w:rsidRPr="00897F50">
        <w:rPr>
          <w:rFonts w:cs="Arial"/>
          <w:i/>
          <w:iCs/>
          <w:szCs w:val="22"/>
        </w:rPr>
        <w:t>Supplier</w:t>
      </w:r>
      <w:r w:rsidRPr="00897F50">
        <w:rPr>
          <w:rFonts w:cs="Arial"/>
          <w:szCs w:val="22"/>
        </w:rPr>
        <w:t xml:space="preserve"> or of any subcontractor (at any stage of remoteness from the </w:t>
      </w:r>
      <w:r w:rsidRPr="00897F50">
        <w:rPr>
          <w:rFonts w:cs="Arial"/>
          <w:i/>
          <w:iCs/>
          <w:szCs w:val="22"/>
        </w:rPr>
        <w:t>Purchaser</w:t>
      </w:r>
      <w:r w:rsidRPr="00897F50">
        <w:rPr>
          <w:rFonts w:cs="Arial"/>
          <w:szCs w:val="22"/>
        </w:rPr>
        <w:t xml:space="preserve">) who is engaged in </w:t>
      </w:r>
      <w:r w:rsidR="00BF6A7E" w:rsidRPr="00A6598F">
        <w:rPr>
          <w:rFonts w:cs="Arial"/>
          <w:szCs w:val="22"/>
        </w:rPr>
        <w:t>providing</w:t>
      </w:r>
      <w:r w:rsidRPr="00A6598F">
        <w:rPr>
          <w:rFonts w:cs="Arial"/>
          <w:szCs w:val="22"/>
        </w:rPr>
        <w:t xml:space="preserve"> the Goods</w:t>
      </w:r>
      <w:r w:rsidRPr="00897F50">
        <w:rPr>
          <w:rFonts w:cs="Arial"/>
          <w:szCs w:val="22"/>
        </w:rPr>
        <w:t xml:space="preserve"> completes a declaration of interests and conflict of interests in the form set out in the Goods Information Annex C.  The </w:t>
      </w:r>
      <w:r w:rsidRPr="00897F50">
        <w:rPr>
          <w:rFonts w:cs="Arial"/>
          <w:i/>
          <w:iCs/>
          <w:szCs w:val="22"/>
        </w:rPr>
        <w:t>Supplier</w:t>
      </w:r>
      <w:r w:rsidRPr="00897F50">
        <w:rPr>
          <w:rFonts w:cs="Arial"/>
          <w:szCs w:val="22"/>
        </w:rPr>
        <w:t xml:space="preserve"> issues to the </w:t>
      </w:r>
      <w:r w:rsidRPr="00897F50">
        <w:rPr>
          <w:rFonts w:cs="Arial"/>
          <w:i/>
          <w:iCs/>
          <w:szCs w:val="22"/>
        </w:rPr>
        <w:t>Purchaser</w:t>
      </w:r>
      <w:r w:rsidRPr="00897F50">
        <w:rPr>
          <w:rFonts w:cs="Arial"/>
          <w:szCs w:val="22"/>
        </w:rPr>
        <w:t xml:space="preserve"> any completed declaration of interests and conflict of interests.</w:t>
      </w:r>
    </w:p>
    <w:p w:rsidR="009D2C09" w:rsidRPr="00897F50" w:rsidRDefault="009D2C09" w:rsidP="009D2C09">
      <w:pPr>
        <w:pStyle w:val="Heading3"/>
        <w:rPr>
          <w:rFonts w:cs="Arial"/>
          <w:szCs w:val="22"/>
        </w:rPr>
      </w:pPr>
      <w:r w:rsidRPr="00897F50">
        <w:rPr>
          <w:rFonts w:cs="Arial"/>
          <w:szCs w:val="22"/>
        </w:rPr>
        <w:t xml:space="preserve">The </w:t>
      </w:r>
      <w:r w:rsidRPr="00897F50">
        <w:rPr>
          <w:rFonts w:cs="Arial"/>
          <w:i/>
          <w:iCs/>
          <w:szCs w:val="22"/>
        </w:rPr>
        <w:t>Supplier</w:t>
      </w:r>
    </w:p>
    <w:p w:rsidR="009D2C09" w:rsidRPr="00454027" w:rsidRDefault="009D2C09" w:rsidP="00544B09">
      <w:pPr>
        <w:pStyle w:val="bullets"/>
        <w:numPr>
          <w:ilvl w:val="0"/>
          <w:numId w:val="21"/>
        </w:numPr>
        <w:tabs>
          <w:tab w:val="clear" w:pos="1702"/>
          <w:tab w:val="num" w:pos="851"/>
        </w:tabs>
        <w:ind w:left="851" w:hanging="284"/>
        <w:rPr>
          <w:rFonts w:cs="Arial"/>
          <w:szCs w:val="22"/>
        </w:rPr>
      </w:pPr>
      <w:r w:rsidRPr="00454027">
        <w:rPr>
          <w:rFonts w:cs="Arial"/>
          <w:szCs w:val="22"/>
        </w:rPr>
        <w:t xml:space="preserve">immediately notifies the </w:t>
      </w:r>
      <w:r w:rsidRPr="00454027">
        <w:rPr>
          <w:rFonts w:cs="Arial"/>
          <w:i/>
          <w:szCs w:val="22"/>
        </w:rPr>
        <w:t>Purchaser</w:t>
      </w:r>
      <w:r w:rsidRPr="00454027">
        <w:rPr>
          <w:rFonts w:cs="Arial"/>
          <w:szCs w:val="22"/>
        </w:rPr>
        <w:t xml:space="preserve"> and </w:t>
      </w:r>
    </w:p>
    <w:p w:rsidR="009D2C09" w:rsidRPr="00454027" w:rsidRDefault="009D2C09" w:rsidP="00544B09">
      <w:pPr>
        <w:pStyle w:val="bullets"/>
        <w:numPr>
          <w:ilvl w:val="0"/>
          <w:numId w:val="21"/>
        </w:numPr>
        <w:tabs>
          <w:tab w:val="clear" w:pos="1702"/>
          <w:tab w:val="num" w:pos="851"/>
        </w:tabs>
        <w:ind w:left="851" w:hanging="284"/>
        <w:rPr>
          <w:rFonts w:cs="Arial"/>
          <w:szCs w:val="22"/>
        </w:rPr>
      </w:pPr>
      <w:r w:rsidRPr="00454027">
        <w:rPr>
          <w:rFonts w:cs="Arial"/>
          <w:szCs w:val="22"/>
        </w:rPr>
        <w:t xml:space="preserve">procures that any subcontractor (at any stage of remoteness from the </w:t>
      </w:r>
      <w:r w:rsidRPr="00454027">
        <w:rPr>
          <w:rFonts w:cs="Arial"/>
          <w:i/>
          <w:szCs w:val="22"/>
        </w:rPr>
        <w:t>Purchaser</w:t>
      </w:r>
      <w:r w:rsidRPr="00454027">
        <w:rPr>
          <w:rFonts w:cs="Arial"/>
          <w:szCs w:val="22"/>
        </w:rPr>
        <w:t xml:space="preserve">) immediately notifies the </w:t>
      </w:r>
      <w:r w:rsidRPr="00454027">
        <w:rPr>
          <w:rFonts w:cs="Arial"/>
          <w:i/>
          <w:szCs w:val="22"/>
        </w:rPr>
        <w:t>Supplier</w:t>
      </w:r>
      <w:r w:rsidRPr="00454027">
        <w:rPr>
          <w:rFonts w:cs="Arial"/>
          <w:szCs w:val="22"/>
        </w:rPr>
        <w:t xml:space="preserve"> </w:t>
      </w:r>
    </w:p>
    <w:p w:rsidR="009D2C09" w:rsidRPr="00897F50" w:rsidRDefault="009D2C09" w:rsidP="00544B09">
      <w:pPr>
        <w:pStyle w:val="bullets"/>
        <w:numPr>
          <w:ilvl w:val="0"/>
          <w:numId w:val="21"/>
        </w:numPr>
        <w:tabs>
          <w:tab w:val="clear" w:pos="1702"/>
          <w:tab w:val="num" w:pos="851"/>
        </w:tabs>
        <w:ind w:left="851" w:hanging="284"/>
        <w:rPr>
          <w:rFonts w:cs="Arial"/>
          <w:szCs w:val="22"/>
        </w:rPr>
      </w:pPr>
      <w:r w:rsidRPr="00454027">
        <w:rPr>
          <w:rFonts w:cs="Arial"/>
          <w:szCs w:val="22"/>
        </w:rPr>
        <w:t>if there is any uncertainty about whether a conflict</w:t>
      </w:r>
      <w:r w:rsidRPr="00897F50">
        <w:rPr>
          <w:rFonts w:cs="Arial"/>
          <w:szCs w:val="22"/>
        </w:rPr>
        <w:t xml:space="preserve"> of interest may exist or arise.</w:t>
      </w:r>
    </w:p>
    <w:p w:rsidR="009D2C09" w:rsidRPr="00897F50" w:rsidRDefault="009D2C09" w:rsidP="009D2C09">
      <w:pPr>
        <w:pStyle w:val="Heading3"/>
        <w:rPr>
          <w:rFonts w:cs="Arial"/>
          <w:szCs w:val="22"/>
        </w:rPr>
      </w:pPr>
      <w:r w:rsidRPr="00897F50">
        <w:rPr>
          <w:rFonts w:cs="Arial"/>
          <w:szCs w:val="22"/>
        </w:rPr>
        <w:t xml:space="preserve">Following a notification from the </w:t>
      </w:r>
      <w:r w:rsidRPr="00897F50">
        <w:rPr>
          <w:rFonts w:cs="Arial"/>
          <w:i/>
          <w:iCs/>
          <w:szCs w:val="22"/>
        </w:rPr>
        <w:t>Supplier</w:t>
      </w:r>
      <w:r w:rsidRPr="00897F50">
        <w:rPr>
          <w:rFonts w:cs="Arial"/>
          <w:szCs w:val="22"/>
        </w:rPr>
        <w:t xml:space="preserve">, the </w:t>
      </w:r>
      <w:r w:rsidRPr="00897F50">
        <w:rPr>
          <w:rFonts w:cs="Arial"/>
          <w:i/>
          <w:iCs/>
          <w:szCs w:val="22"/>
        </w:rPr>
        <w:t>Purchaser</w:t>
      </w:r>
      <w:r w:rsidRPr="00897F50">
        <w:rPr>
          <w:rFonts w:cs="Arial"/>
          <w:szCs w:val="22"/>
        </w:rPr>
        <w:t xml:space="preserve"> may</w:t>
      </w:r>
    </w:p>
    <w:p w:rsidR="009D2C09" w:rsidRPr="00897F50" w:rsidRDefault="009D2C09" w:rsidP="00544B09">
      <w:pPr>
        <w:pStyle w:val="bullets"/>
        <w:numPr>
          <w:ilvl w:val="0"/>
          <w:numId w:val="21"/>
        </w:numPr>
        <w:tabs>
          <w:tab w:val="clear" w:pos="1702"/>
          <w:tab w:val="num" w:pos="851"/>
        </w:tabs>
        <w:ind w:left="851" w:hanging="284"/>
        <w:rPr>
          <w:rFonts w:cs="Arial"/>
          <w:szCs w:val="22"/>
        </w:rPr>
      </w:pPr>
      <w:r w:rsidRPr="00897F50">
        <w:rPr>
          <w:rFonts w:cs="Arial"/>
          <w:szCs w:val="22"/>
        </w:rPr>
        <w:t xml:space="preserve">require the </w:t>
      </w:r>
      <w:r w:rsidRPr="00ED38B2">
        <w:rPr>
          <w:rFonts w:cs="Arial"/>
          <w:i/>
          <w:szCs w:val="22"/>
        </w:rPr>
        <w:t>Supplier</w:t>
      </w:r>
      <w:r w:rsidRPr="00897F50">
        <w:rPr>
          <w:rFonts w:cs="Arial"/>
          <w:szCs w:val="22"/>
        </w:rPr>
        <w:t xml:space="preserve"> to stop Providing the </w:t>
      </w:r>
      <w:r w:rsidRPr="00B5463F">
        <w:rPr>
          <w:rFonts w:cs="Arial"/>
          <w:szCs w:val="22"/>
        </w:rPr>
        <w:t>Goods</w:t>
      </w:r>
      <w:r w:rsidRPr="00897F50">
        <w:rPr>
          <w:rFonts w:cs="Arial"/>
          <w:szCs w:val="22"/>
        </w:rPr>
        <w:t xml:space="preserve"> until any conflict of interest is resolved or</w:t>
      </w:r>
    </w:p>
    <w:p w:rsidR="009D2C09" w:rsidRPr="00897F50" w:rsidRDefault="009D2C09" w:rsidP="00544B09">
      <w:pPr>
        <w:pStyle w:val="bullets"/>
        <w:numPr>
          <w:ilvl w:val="0"/>
          <w:numId w:val="21"/>
        </w:numPr>
        <w:tabs>
          <w:tab w:val="clear" w:pos="1702"/>
          <w:tab w:val="num" w:pos="851"/>
        </w:tabs>
        <w:ind w:left="851" w:hanging="284"/>
        <w:rPr>
          <w:rFonts w:cs="Arial"/>
          <w:szCs w:val="22"/>
        </w:rPr>
      </w:pPr>
      <w:r w:rsidRPr="00897F50">
        <w:rPr>
          <w:rFonts w:cs="Arial"/>
          <w:szCs w:val="22"/>
        </w:rPr>
        <w:t xml:space="preserve">require the </w:t>
      </w:r>
      <w:r w:rsidRPr="00ED38B2">
        <w:rPr>
          <w:rFonts w:cs="Arial"/>
          <w:i/>
          <w:szCs w:val="22"/>
        </w:rPr>
        <w:t>Supplier</w:t>
      </w:r>
      <w:r w:rsidRPr="00897F50">
        <w:rPr>
          <w:rFonts w:cs="Arial"/>
          <w:szCs w:val="22"/>
        </w:rPr>
        <w:t xml:space="preserve"> to submit to the </w:t>
      </w:r>
      <w:r w:rsidRPr="00ED38B2">
        <w:rPr>
          <w:rFonts w:cs="Arial"/>
          <w:i/>
          <w:szCs w:val="22"/>
        </w:rPr>
        <w:t xml:space="preserve">Purchaser </w:t>
      </w:r>
      <w:r w:rsidRPr="00897F50">
        <w:rPr>
          <w:rFonts w:cs="Arial"/>
          <w:szCs w:val="22"/>
        </w:rPr>
        <w:t>for acceptance a proposal to remedy the actual or potential conflict of interest.</w:t>
      </w:r>
    </w:p>
    <w:p w:rsidR="009D2C09" w:rsidRPr="00897F50" w:rsidRDefault="009D2C09" w:rsidP="009D2C09">
      <w:pPr>
        <w:pStyle w:val="Heading3"/>
        <w:numPr>
          <w:ilvl w:val="0"/>
          <w:numId w:val="0"/>
        </w:numPr>
        <w:ind w:left="851"/>
        <w:rPr>
          <w:rFonts w:cs="Arial"/>
          <w:szCs w:val="22"/>
        </w:rPr>
      </w:pPr>
      <w:r w:rsidRPr="00897F50">
        <w:rPr>
          <w:rFonts w:cs="Arial"/>
          <w:szCs w:val="22"/>
        </w:rPr>
        <w:t xml:space="preserve">A reason for not accepting the submission is that it does not resolve the conflict of interest.  The </w:t>
      </w:r>
      <w:r w:rsidRPr="00897F50">
        <w:rPr>
          <w:rFonts w:cs="Arial"/>
          <w:i/>
          <w:iCs/>
          <w:szCs w:val="22"/>
        </w:rPr>
        <w:t>Supplier</w:t>
      </w:r>
      <w:r w:rsidRPr="00897F50">
        <w:rPr>
          <w:rFonts w:cs="Arial"/>
          <w:szCs w:val="22"/>
        </w:rPr>
        <w:t xml:space="preserve"> amends the proposal in response to any comments from the </w:t>
      </w:r>
      <w:r w:rsidRPr="00897F50">
        <w:rPr>
          <w:rFonts w:cs="Arial"/>
          <w:i/>
          <w:iCs/>
          <w:szCs w:val="22"/>
        </w:rPr>
        <w:t>Purchaser</w:t>
      </w:r>
      <w:r w:rsidRPr="00897F50">
        <w:rPr>
          <w:rFonts w:cs="Arial"/>
          <w:szCs w:val="22"/>
        </w:rPr>
        <w:t xml:space="preserve"> and resubmits it to the </w:t>
      </w:r>
      <w:r w:rsidRPr="00897F50">
        <w:rPr>
          <w:rFonts w:cs="Arial"/>
          <w:i/>
          <w:iCs/>
          <w:szCs w:val="22"/>
        </w:rPr>
        <w:t>Purchaser</w:t>
      </w:r>
      <w:r w:rsidRPr="00897F50">
        <w:rPr>
          <w:rFonts w:cs="Arial"/>
          <w:szCs w:val="22"/>
        </w:rPr>
        <w:t xml:space="preserve"> for acceptance.  The </w:t>
      </w:r>
      <w:r w:rsidRPr="00897F50">
        <w:rPr>
          <w:rFonts w:cs="Arial"/>
          <w:i/>
          <w:iCs/>
          <w:szCs w:val="22"/>
        </w:rPr>
        <w:t>Supplier</w:t>
      </w:r>
      <w:r w:rsidRPr="00897F50">
        <w:rPr>
          <w:rFonts w:cs="Arial"/>
          <w:szCs w:val="22"/>
        </w:rPr>
        <w:t xml:space="preserve"> complies with the proposal once it has been accepted.</w:t>
      </w:r>
    </w:p>
    <w:p w:rsidR="009D2C09" w:rsidRDefault="009D2C09" w:rsidP="009D2C09">
      <w:pPr>
        <w:pStyle w:val="Heading3"/>
        <w:rPr>
          <w:rFonts w:cs="Arial"/>
          <w:szCs w:val="22"/>
        </w:rPr>
      </w:pPr>
      <w:r w:rsidRPr="00897F50">
        <w:rPr>
          <w:rFonts w:cs="Arial"/>
          <w:szCs w:val="22"/>
        </w:rPr>
        <w:t xml:space="preserve">A failure to comply with this section is treated as the </w:t>
      </w:r>
      <w:r w:rsidRPr="00897F50">
        <w:rPr>
          <w:rFonts w:cs="Arial"/>
          <w:i/>
          <w:iCs/>
          <w:szCs w:val="22"/>
        </w:rPr>
        <w:t>Supplier</w:t>
      </w:r>
      <w:r w:rsidRPr="00897F50">
        <w:rPr>
          <w:rFonts w:cs="Arial"/>
          <w:szCs w:val="22"/>
        </w:rPr>
        <w:t xml:space="preserve"> having substantially failed to comply with the contract.</w:t>
      </w:r>
    </w:p>
    <w:p w:rsidR="009718B1" w:rsidRPr="00D96F73" w:rsidRDefault="009718B1" w:rsidP="00A316CB">
      <w:pPr>
        <w:pStyle w:val="Heading2"/>
      </w:pPr>
      <w:bookmarkStart w:id="900" w:name="_Toc516663124"/>
      <w:r w:rsidRPr="00D96F73">
        <w:t>Data Protection</w:t>
      </w:r>
      <w:bookmarkEnd w:id="900"/>
    </w:p>
    <w:p w:rsidR="009718B1" w:rsidRPr="00D96F73" w:rsidRDefault="009718B1" w:rsidP="002D3551">
      <w:pPr>
        <w:pStyle w:val="Heading3"/>
        <w:numPr>
          <w:ilvl w:val="2"/>
          <w:numId w:val="96"/>
        </w:numPr>
        <w:rPr>
          <w:rFonts w:cs="Arial"/>
          <w:szCs w:val="22"/>
        </w:rPr>
      </w:pPr>
      <w:r w:rsidRPr="00D96F73">
        <w:rPr>
          <w:rFonts w:cs="Arial"/>
          <w:szCs w:val="22"/>
        </w:rPr>
        <w:t>Definitions</w:t>
      </w:r>
    </w:p>
    <w:p w:rsidR="009718B1" w:rsidRPr="00D96F73" w:rsidRDefault="009718B1" w:rsidP="009718B1">
      <w:pPr>
        <w:numPr>
          <w:ilvl w:val="0"/>
          <w:numId w:val="85"/>
        </w:numPr>
        <w:rPr>
          <w:rFonts w:ascii="Arial" w:hAnsi="Arial" w:cs="Arial"/>
          <w:b/>
          <w:iCs/>
          <w:sz w:val="22"/>
          <w:szCs w:val="22"/>
        </w:rPr>
      </w:pPr>
      <w:r w:rsidRPr="00D96F73">
        <w:rPr>
          <w:rFonts w:ascii="Arial" w:hAnsi="Arial" w:cs="Arial"/>
          <w:b/>
          <w:iCs/>
          <w:sz w:val="22"/>
          <w:szCs w:val="22"/>
        </w:rPr>
        <w:t xml:space="preserve">Data </w:t>
      </w:r>
      <w:r w:rsidRPr="00D96F73">
        <w:rPr>
          <w:rFonts w:ascii="Arial" w:hAnsi="Arial" w:cs="Arial"/>
          <w:iCs/>
          <w:sz w:val="22"/>
          <w:szCs w:val="22"/>
        </w:rPr>
        <w:t xml:space="preserve">is all Personal Data collected, generated or otherwise processed by the </w:t>
      </w:r>
      <w:r w:rsidRPr="00D96F73">
        <w:rPr>
          <w:rFonts w:ascii="Arial" w:hAnsi="Arial" w:cs="Arial"/>
          <w:i/>
          <w:iCs/>
          <w:sz w:val="22"/>
          <w:szCs w:val="22"/>
        </w:rPr>
        <w:t>Supplier</w:t>
      </w:r>
      <w:r w:rsidRPr="00D96F73">
        <w:rPr>
          <w:rFonts w:ascii="Arial" w:hAnsi="Arial" w:cs="Arial"/>
          <w:iCs/>
          <w:sz w:val="22"/>
          <w:szCs w:val="22"/>
        </w:rPr>
        <w:t xml:space="preserve"> in the course of Providing the Goods.</w:t>
      </w:r>
    </w:p>
    <w:p w:rsidR="002D3551" w:rsidRPr="00D96F73" w:rsidRDefault="002D3551" w:rsidP="002D3551">
      <w:pPr>
        <w:ind w:left="990"/>
        <w:rPr>
          <w:rFonts w:ascii="Arial" w:hAnsi="Arial" w:cs="Arial"/>
          <w:b/>
          <w:iCs/>
          <w:sz w:val="22"/>
          <w:szCs w:val="22"/>
        </w:rPr>
      </w:pPr>
    </w:p>
    <w:p w:rsidR="009718B1" w:rsidRPr="00D96F73" w:rsidRDefault="009718B1" w:rsidP="009718B1">
      <w:pPr>
        <w:numPr>
          <w:ilvl w:val="0"/>
          <w:numId w:val="85"/>
        </w:numPr>
        <w:rPr>
          <w:rFonts w:ascii="Arial" w:hAnsi="Arial" w:cs="Arial"/>
          <w:iCs/>
          <w:sz w:val="22"/>
          <w:szCs w:val="22"/>
        </w:rPr>
      </w:pPr>
      <w:r w:rsidRPr="00D96F73">
        <w:rPr>
          <w:rFonts w:ascii="Arial" w:hAnsi="Arial" w:cs="Arial"/>
          <w:b/>
          <w:iCs/>
          <w:sz w:val="22"/>
          <w:szCs w:val="22"/>
        </w:rPr>
        <w:t>Data Protection Acts</w:t>
      </w:r>
      <w:r w:rsidRPr="00D96F73">
        <w:rPr>
          <w:rFonts w:ascii="Arial" w:hAnsi="Arial" w:cs="Arial"/>
          <w:iCs/>
          <w:sz w:val="22"/>
          <w:szCs w:val="22"/>
        </w:rPr>
        <w:t xml:space="preserve"> are </w:t>
      </w:r>
    </w:p>
    <w:p w:rsidR="009718B1" w:rsidRPr="00D96F73" w:rsidRDefault="009718B1" w:rsidP="009718B1">
      <w:pPr>
        <w:numPr>
          <w:ilvl w:val="0"/>
          <w:numId w:val="86"/>
        </w:numPr>
        <w:rPr>
          <w:rFonts w:ascii="Arial" w:hAnsi="Arial" w:cs="Arial"/>
          <w:iCs/>
          <w:sz w:val="22"/>
          <w:szCs w:val="22"/>
        </w:rPr>
      </w:pPr>
      <w:r w:rsidRPr="00D96F73">
        <w:rPr>
          <w:rFonts w:ascii="Arial" w:hAnsi="Arial" w:cs="Arial"/>
          <w:iCs/>
          <w:sz w:val="22"/>
          <w:szCs w:val="22"/>
        </w:rPr>
        <w:t>prior to 25 May 2018, the Data Protection Act 1998 (as amended),</w:t>
      </w:r>
    </w:p>
    <w:p w:rsidR="009718B1" w:rsidRPr="00D96F73" w:rsidRDefault="009718B1" w:rsidP="009718B1">
      <w:pPr>
        <w:numPr>
          <w:ilvl w:val="0"/>
          <w:numId w:val="86"/>
        </w:numPr>
        <w:rPr>
          <w:rFonts w:ascii="Arial" w:hAnsi="Arial" w:cs="Arial"/>
          <w:iCs/>
          <w:sz w:val="22"/>
          <w:szCs w:val="22"/>
        </w:rPr>
      </w:pPr>
      <w:r w:rsidRPr="00D96F73">
        <w:rPr>
          <w:rFonts w:ascii="Arial" w:hAnsi="Arial" w:cs="Arial"/>
          <w:iCs/>
          <w:sz w:val="22"/>
          <w:szCs w:val="22"/>
        </w:rPr>
        <w:t>from 25 May 2018, the General Data Protection Regulation (EU2016/679) and</w:t>
      </w:r>
    </w:p>
    <w:p w:rsidR="009718B1" w:rsidRPr="00D96F73" w:rsidRDefault="009718B1" w:rsidP="009718B1">
      <w:pPr>
        <w:numPr>
          <w:ilvl w:val="0"/>
          <w:numId w:val="86"/>
        </w:numPr>
        <w:rPr>
          <w:rFonts w:ascii="Arial" w:hAnsi="Arial" w:cs="Arial"/>
          <w:iCs/>
          <w:sz w:val="22"/>
          <w:szCs w:val="22"/>
        </w:rPr>
      </w:pPr>
      <w:r w:rsidRPr="00D96F73">
        <w:rPr>
          <w:rFonts w:ascii="Arial" w:hAnsi="Arial" w:cs="Arial"/>
          <w:iCs/>
          <w:sz w:val="22"/>
          <w:szCs w:val="22"/>
        </w:rPr>
        <w:t>at all times, any other data protection laws and regulations applicable in England and Wales.</w:t>
      </w:r>
    </w:p>
    <w:p w:rsidR="002D3551" w:rsidRPr="00D96F73" w:rsidRDefault="002D3551" w:rsidP="002D3551">
      <w:pPr>
        <w:ind w:left="1710"/>
        <w:rPr>
          <w:rFonts w:ascii="Arial" w:hAnsi="Arial" w:cs="Arial"/>
          <w:iCs/>
          <w:sz w:val="22"/>
          <w:szCs w:val="22"/>
        </w:rPr>
      </w:pPr>
    </w:p>
    <w:p w:rsidR="009718B1" w:rsidRPr="00D96F73" w:rsidRDefault="009718B1" w:rsidP="009718B1">
      <w:pPr>
        <w:numPr>
          <w:ilvl w:val="0"/>
          <w:numId w:val="85"/>
        </w:numPr>
        <w:rPr>
          <w:rFonts w:ascii="Arial" w:hAnsi="Arial" w:cs="Arial"/>
          <w:iCs/>
          <w:sz w:val="22"/>
          <w:szCs w:val="22"/>
        </w:rPr>
      </w:pPr>
      <w:r w:rsidRPr="00D96F73">
        <w:rPr>
          <w:rFonts w:ascii="Arial" w:hAnsi="Arial" w:cs="Arial"/>
          <w:b/>
          <w:iCs/>
          <w:sz w:val="22"/>
          <w:szCs w:val="22"/>
        </w:rPr>
        <w:t>Data Subject</w:t>
      </w:r>
      <w:r w:rsidRPr="00D96F73">
        <w:rPr>
          <w:rFonts w:ascii="Arial" w:hAnsi="Arial" w:cs="Arial"/>
          <w:iCs/>
          <w:sz w:val="22"/>
          <w:szCs w:val="22"/>
        </w:rPr>
        <w:t xml:space="preserve"> is an individual who is the subject of Personal Data.</w:t>
      </w:r>
    </w:p>
    <w:p w:rsidR="002D3551" w:rsidRPr="00D96F73" w:rsidRDefault="002D3551" w:rsidP="002D3551">
      <w:pPr>
        <w:ind w:left="990"/>
        <w:rPr>
          <w:rFonts w:ascii="Arial" w:hAnsi="Arial" w:cs="Arial"/>
          <w:iCs/>
          <w:sz w:val="22"/>
          <w:szCs w:val="22"/>
        </w:rPr>
      </w:pPr>
    </w:p>
    <w:p w:rsidR="009718B1" w:rsidRPr="00D96F73" w:rsidRDefault="009718B1" w:rsidP="009718B1">
      <w:pPr>
        <w:numPr>
          <w:ilvl w:val="0"/>
          <w:numId w:val="85"/>
        </w:numPr>
        <w:rPr>
          <w:rFonts w:ascii="Arial" w:hAnsi="Arial" w:cs="Arial"/>
          <w:iCs/>
          <w:sz w:val="22"/>
          <w:szCs w:val="22"/>
        </w:rPr>
      </w:pPr>
      <w:r w:rsidRPr="00D96F73">
        <w:rPr>
          <w:rFonts w:ascii="Arial" w:hAnsi="Arial" w:cs="Arial"/>
          <w:b/>
          <w:iCs/>
          <w:sz w:val="22"/>
          <w:szCs w:val="22"/>
        </w:rPr>
        <w:t>EEA</w:t>
      </w:r>
      <w:r w:rsidRPr="00D96F73">
        <w:rPr>
          <w:rFonts w:ascii="Arial" w:hAnsi="Arial" w:cs="Arial"/>
          <w:iCs/>
          <w:sz w:val="22"/>
          <w:szCs w:val="22"/>
        </w:rPr>
        <w:t xml:space="preserve"> is the European Economic Area</w:t>
      </w:r>
    </w:p>
    <w:p w:rsidR="002D3551" w:rsidRPr="00D96F73" w:rsidRDefault="002D3551" w:rsidP="002D3551">
      <w:pPr>
        <w:ind w:left="990"/>
        <w:rPr>
          <w:rFonts w:ascii="Arial" w:hAnsi="Arial" w:cs="Arial"/>
          <w:iCs/>
          <w:sz w:val="22"/>
          <w:szCs w:val="22"/>
        </w:rPr>
      </w:pPr>
    </w:p>
    <w:p w:rsidR="009718B1" w:rsidRPr="00D96F73" w:rsidRDefault="009718B1" w:rsidP="009718B1">
      <w:pPr>
        <w:numPr>
          <w:ilvl w:val="0"/>
          <w:numId w:val="85"/>
        </w:numPr>
        <w:rPr>
          <w:rFonts w:ascii="Arial" w:hAnsi="Arial" w:cs="Arial"/>
          <w:iCs/>
          <w:sz w:val="22"/>
          <w:szCs w:val="22"/>
        </w:rPr>
      </w:pPr>
      <w:r w:rsidRPr="00D96F73">
        <w:rPr>
          <w:rFonts w:ascii="Arial" w:hAnsi="Arial" w:cs="Arial"/>
          <w:b/>
          <w:iCs/>
          <w:sz w:val="22"/>
          <w:szCs w:val="22"/>
        </w:rPr>
        <w:t xml:space="preserve">Personal Data </w:t>
      </w:r>
      <w:r w:rsidRPr="00D96F73">
        <w:rPr>
          <w:rFonts w:ascii="Arial" w:hAnsi="Arial" w:cs="Arial"/>
          <w:iCs/>
          <w:sz w:val="22"/>
          <w:szCs w:val="22"/>
        </w:rPr>
        <w:t>is any data relating to an identified or identifiable individual that are within the scope of protection as “personal data” under the Data Protection Acts.</w:t>
      </w:r>
    </w:p>
    <w:p w:rsidR="002D3551" w:rsidRPr="00D96F73" w:rsidRDefault="002D3551" w:rsidP="002D3551">
      <w:pPr>
        <w:ind w:left="990"/>
        <w:rPr>
          <w:rFonts w:ascii="Arial" w:hAnsi="Arial" w:cs="Arial"/>
          <w:sz w:val="22"/>
          <w:szCs w:val="22"/>
          <w:lang w:val="en"/>
        </w:rPr>
      </w:pPr>
    </w:p>
    <w:p w:rsidR="009718B1" w:rsidRPr="00D96F73" w:rsidRDefault="009718B1" w:rsidP="009718B1">
      <w:pPr>
        <w:numPr>
          <w:ilvl w:val="0"/>
          <w:numId w:val="85"/>
        </w:numPr>
        <w:rPr>
          <w:rFonts w:ascii="Arial" w:hAnsi="Arial" w:cs="Arial"/>
          <w:iCs/>
          <w:sz w:val="22"/>
          <w:szCs w:val="22"/>
        </w:rPr>
      </w:pPr>
      <w:r w:rsidRPr="00D96F73">
        <w:rPr>
          <w:rFonts w:ascii="Arial" w:hAnsi="Arial" w:cs="Arial"/>
          <w:b/>
          <w:iCs/>
          <w:sz w:val="22"/>
          <w:szCs w:val="22"/>
        </w:rPr>
        <w:t>Security Incident</w:t>
      </w:r>
      <w:r w:rsidRPr="00D96F73">
        <w:rPr>
          <w:rFonts w:ascii="Arial" w:hAnsi="Arial" w:cs="Arial"/>
          <w:iCs/>
          <w:sz w:val="22"/>
          <w:szCs w:val="22"/>
        </w:rPr>
        <w:t xml:space="preserve"> is a breach of security leading to the accidental or unlawful destruction, loss, alteration, unauthorised disclosure of, or access to, Data.</w:t>
      </w:r>
    </w:p>
    <w:p w:rsidR="002D3551" w:rsidRPr="00D96F73" w:rsidRDefault="002D3551" w:rsidP="002D3551">
      <w:pPr>
        <w:ind w:left="990"/>
        <w:rPr>
          <w:rFonts w:ascii="Arial" w:hAnsi="Arial" w:cs="Arial"/>
          <w:iCs/>
          <w:sz w:val="22"/>
          <w:szCs w:val="22"/>
        </w:rPr>
      </w:pPr>
    </w:p>
    <w:p w:rsidR="009718B1" w:rsidRPr="00D96F73" w:rsidRDefault="009718B1" w:rsidP="009718B1">
      <w:pPr>
        <w:numPr>
          <w:ilvl w:val="0"/>
          <w:numId w:val="85"/>
        </w:numPr>
        <w:rPr>
          <w:rFonts w:ascii="Arial" w:hAnsi="Arial" w:cs="Arial"/>
          <w:iCs/>
          <w:sz w:val="22"/>
          <w:szCs w:val="22"/>
        </w:rPr>
      </w:pPr>
      <w:r w:rsidRPr="00D96F73">
        <w:rPr>
          <w:rFonts w:ascii="Arial" w:hAnsi="Arial" w:cs="Arial"/>
          <w:b/>
          <w:iCs/>
          <w:sz w:val="22"/>
          <w:szCs w:val="22"/>
        </w:rPr>
        <w:t>Sub-Processor</w:t>
      </w:r>
      <w:r w:rsidRPr="00D96F73">
        <w:rPr>
          <w:rFonts w:ascii="Arial" w:hAnsi="Arial" w:cs="Arial"/>
          <w:iCs/>
          <w:sz w:val="22"/>
          <w:szCs w:val="22"/>
        </w:rPr>
        <w:t xml:space="preserve"> is a third party (including Associated Company) engaged by the </w:t>
      </w:r>
      <w:r w:rsidRPr="00D96F73">
        <w:rPr>
          <w:rFonts w:ascii="Arial" w:hAnsi="Arial" w:cs="Arial"/>
          <w:i/>
          <w:iCs/>
          <w:sz w:val="22"/>
          <w:szCs w:val="22"/>
        </w:rPr>
        <w:t>Supplier</w:t>
      </w:r>
      <w:r w:rsidRPr="00D96F73">
        <w:rPr>
          <w:rFonts w:ascii="Arial" w:hAnsi="Arial" w:cs="Arial"/>
          <w:iCs/>
          <w:sz w:val="22"/>
          <w:szCs w:val="22"/>
        </w:rPr>
        <w:t xml:space="preserve"> to process Data.</w:t>
      </w:r>
    </w:p>
    <w:p w:rsidR="002D3551" w:rsidRPr="00D96F73" w:rsidRDefault="002D3551" w:rsidP="002D3551">
      <w:pPr>
        <w:ind w:left="990"/>
        <w:rPr>
          <w:rFonts w:ascii="Arial" w:hAnsi="Arial" w:cs="Arial"/>
          <w:iCs/>
          <w:sz w:val="22"/>
          <w:szCs w:val="22"/>
        </w:rPr>
      </w:pPr>
    </w:p>
    <w:p w:rsidR="009718B1" w:rsidRPr="00D96F73" w:rsidRDefault="009718B1" w:rsidP="009718B1">
      <w:pPr>
        <w:numPr>
          <w:ilvl w:val="0"/>
          <w:numId w:val="85"/>
        </w:numPr>
        <w:rPr>
          <w:rFonts w:ascii="Arial" w:hAnsi="Arial" w:cs="Arial"/>
          <w:iCs/>
          <w:sz w:val="22"/>
          <w:szCs w:val="22"/>
        </w:rPr>
      </w:pPr>
      <w:r w:rsidRPr="00D96F73">
        <w:rPr>
          <w:rFonts w:ascii="Arial" w:hAnsi="Arial" w:cs="Arial"/>
          <w:b/>
          <w:iCs/>
          <w:sz w:val="22"/>
          <w:szCs w:val="22"/>
        </w:rPr>
        <w:t>Supervisory Authority</w:t>
      </w:r>
      <w:r w:rsidRPr="00D96F73">
        <w:rPr>
          <w:rFonts w:ascii="Arial" w:hAnsi="Arial" w:cs="Arial"/>
          <w:iCs/>
          <w:sz w:val="22"/>
          <w:szCs w:val="22"/>
        </w:rPr>
        <w:t xml:space="preserve"> is any regulatory, supervisory, governmental or other competent authority with jurisdiction or oversight over the Data Protection Acts.</w:t>
      </w:r>
    </w:p>
    <w:p w:rsidR="002D3551" w:rsidRPr="00D96F73" w:rsidRDefault="002D3551" w:rsidP="002D3551">
      <w:pPr>
        <w:ind w:left="990"/>
        <w:rPr>
          <w:rFonts w:ascii="Arial" w:hAnsi="Arial" w:cs="Arial"/>
          <w:iCs/>
          <w:sz w:val="22"/>
          <w:szCs w:val="22"/>
        </w:rPr>
      </w:pPr>
    </w:p>
    <w:p w:rsidR="009718B1" w:rsidRPr="00D96F73" w:rsidRDefault="009718B1" w:rsidP="002D3551">
      <w:pPr>
        <w:pStyle w:val="Heading2"/>
        <w:numPr>
          <w:ilvl w:val="1"/>
          <w:numId w:val="96"/>
        </w:numPr>
        <w:rPr>
          <w:b w:val="0"/>
          <w:szCs w:val="22"/>
        </w:rPr>
      </w:pPr>
      <w:r w:rsidRPr="00D96F73">
        <w:rPr>
          <w:b w:val="0"/>
          <w:szCs w:val="22"/>
        </w:rPr>
        <w:t xml:space="preserve">For the purposes of this contract and the Data Protection Acts </w:t>
      </w:r>
    </w:p>
    <w:p w:rsidR="009718B1" w:rsidRPr="00D96F73" w:rsidRDefault="009718B1" w:rsidP="009718B1">
      <w:pPr>
        <w:numPr>
          <w:ilvl w:val="0"/>
          <w:numId w:val="88"/>
        </w:numPr>
        <w:rPr>
          <w:rFonts w:ascii="Arial" w:hAnsi="Arial" w:cs="Arial"/>
          <w:sz w:val="22"/>
          <w:szCs w:val="22"/>
        </w:rPr>
      </w:pPr>
      <w:r w:rsidRPr="00D96F73">
        <w:rPr>
          <w:rFonts w:ascii="Arial" w:hAnsi="Arial" w:cs="Arial"/>
          <w:sz w:val="22"/>
          <w:szCs w:val="22"/>
        </w:rPr>
        <w:t xml:space="preserve">the </w:t>
      </w:r>
      <w:r w:rsidRPr="00D96F73">
        <w:rPr>
          <w:rFonts w:ascii="Arial" w:hAnsi="Arial" w:cs="Arial"/>
          <w:i/>
          <w:sz w:val="22"/>
          <w:szCs w:val="22"/>
        </w:rPr>
        <w:t xml:space="preserve">Purchaser </w:t>
      </w:r>
      <w:r w:rsidRPr="00D96F73">
        <w:rPr>
          <w:rFonts w:ascii="Arial" w:hAnsi="Arial" w:cs="Arial"/>
          <w:sz w:val="22"/>
          <w:szCs w:val="22"/>
        </w:rPr>
        <w:t>is the Data Controller, and</w:t>
      </w:r>
    </w:p>
    <w:p w:rsidR="009718B1" w:rsidRPr="00D96F73" w:rsidRDefault="009718B1" w:rsidP="009718B1">
      <w:pPr>
        <w:numPr>
          <w:ilvl w:val="0"/>
          <w:numId w:val="88"/>
        </w:numPr>
        <w:rPr>
          <w:rFonts w:ascii="Arial" w:hAnsi="Arial" w:cs="Arial"/>
          <w:sz w:val="22"/>
          <w:szCs w:val="22"/>
        </w:rPr>
      </w:pPr>
      <w:r w:rsidRPr="00D96F73">
        <w:rPr>
          <w:rFonts w:ascii="Arial" w:hAnsi="Arial" w:cs="Arial"/>
          <w:sz w:val="22"/>
          <w:szCs w:val="22"/>
        </w:rPr>
        <w:t xml:space="preserve">the </w:t>
      </w:r>
      <w:r w:rsidRPr="00D96F73">
        <w:rPr>
          <w:rFonts w:ascii="Arial" w:hAnsi="Arial" w:cs="Arial"/>
          <w:i/>
          <w:sz w:val="22"/>
          <w:szCs w:val="22"/>
        </w:rPr>
        <w:t xml:space="preserve">Supplier </w:t>
      </w:r>
      <w:r w:rsidRPr="00D96F73">
        <w:rPr>
          <w:rFonts w:ascii="Arial" w:hAnsi="Arial" w:cs="Arial"/>
          <w:sz w:val="22"/>
          <w:szCs w:val="22"/>
        </w:rPr>
        <w:t>is the Data Processor and</w:t>
      </w:r>
    </w:p>
    <w:p w:rsidR="009718B1" w:rsidRPr="00D96F73" w:rsidRDefault="008E4B21" w:rsidP="009718B1">
      <w:pPr>
        <w:numPr>
          <w:ilvl w:val="0"/>
          <w:numId w:val="88"/>
        </w:numPr>
        <w:rPr>
          <w:rFonts w:ascii="Arial" w:hAnsi="Arial" w:cs="Arial"/>
          <w:sz w:val="22"/>
          <w:szCs w:val="22"/>
        </w:rPr>
      </w:pPr>
      <w:r w:rsidRPr="00D96F73">
        <w:rPr>
          <w:rFonts w:ascii="Arial" w:hAnsi="Arial" w:cs="Arial"/>
          <w:sz w:val="22"/>
          <w:szCs w:val="22"/>
        </w:rPr>
        <w:t>this section and Annex 6</w:t>
      </w:r>
      <w:r w:rsidR="009718B1" w:rsidRPr="00D96F73">
        <w:rPr>
          <w:rFonts w:ascii="Arial" w:hAnsi="Arial" w:cs="Arial"/>
          <w:sz w:val="22"/>
          <w:szCs w:val="22"/>
        </w:rPr>
        <w:t xml:space="preserve"> together constitute a data processing agreement where required by the Data Protection Acts.</w:t>
      </w:r>
    </w:p>
    <w:p w:rsidR="00A316CB" w:rsidRPr="00D96F73" w:rsidRDefault="00A316CB" w:rsidP="00A316CB">
      <w:pPr>
        <w:ind w:left="1080"/>
        <w:rPr>
          <w:rFonts w:ascii="Arial" w:hAnsi="Arial" w:cs="Arial"/>
          <w:sz w:val="22"/>
          <w:szCs w:val="22"/>
        </w:rPr>
      </w:pPr>
    </w:p>
    <w:p w:rsidR="004322FE" w:rsidRPr="00D96F73" w:rsidRDefault="009718B1" w:rsidP="002D3551">
      <w:pPr>
        <w:pStyle w:val="Heading2"/>
        <w:rPr>
          <w:b w:val="0"/>
          <w:szCs w:val="22"/>
        </w:rPr>
      </w:pPr>
      <w:r w:rsidRPr="00D96F73">
        <w:rPr>
          <w:b w:val="0"/>
          <w:bCs w:val="0"/>
          <w:iCs w:val="0"/>
          <w:szCs w:val="22"/>
        </w:rPr>
        <w:t xml:space="preserve">The </w:t>
      </w:r>
      <w:r w:rsidRPr="00D96F73">
        <w:rPr>
          <w:b w:val="0"/>
          <w:bCs w:val="0"/>
          <w:i/>
          <w:iCs w:val="0"/>
          <w:szCs w:val="22"/>
        </w:rPr>
        <w:t xml:space="preserve">Supplier </w:t>
      </w:r>
      <w:r w:rsidRPr="00D96F73">
        <w:rPr>
          <w:b w:val="0"/>
          <w:bCs w:val="0"/>
          <w:iCs w:val="0"/>
          <w:szCs w:val="22"/>
        </w:rPr>
        <w:t xml:space="preserve">processes the Data in accordance with the Data Protection Acts and only to the extent necessary for the purpose of </w:t>
      </w:r>
      <w:r w:rsidR="001D6577" w:rsidRPr="00D96F73">
        <w:rPr>
          <w:b w:val="0"/>
          <w:szCs w:val="22"/>
        </w:rPr>
        <w:t>Providing the</w:t>
      </w:r>
      <w:r w:rsidR="00940EE7" w:rsidRPr="00D96F73">
        <w:rPr>
          <w:b w:val="0"/>
          <w:szCs w:val="22"/>
        </w:rPr>
        <w:t xml:space="preserve"> Goods</w:t>
      </w:r>
      <w:r w:rsidR="001D6577" w:rsidRPr="00D96F73">
        <w:rPr>
          <w:b w:val="0"/>
          <w:szCs w:val="22"/>
        </w:rPr>
        <w:t xml:space="preserve"> </w:t>
      </w:r>
    </w:p>
    <w:p w:rsidR="009718B1" w:rsidRPr="00D96F73" w:rsidRDefault="009718B1" w:rsidP="002D3551">
      <w:pPr>
        <w:pStyle w:val="Heading2"/>
        <w:rPr>
          <w:b w:val="0"/>
          <w:szCs w:val="22"/>
        </w:rPr>
      </w:pPr>
      <w:r w:rsidRPr="00D96F73">
        <w:rPr>
          <w:b w:val="0"/>
          <w:szCs w:val="22"/>
        </w:rPr>
        <w:t xml:space="preserve">The </w:t>
      </w:r>
      <w:r w:rsidRPr="00D96F73">
        <w:rPr>
          <w:b w:val="0"/>
          <w:i/>
          <w:szCs w:val="22"/>
        </w:rPr>
        <w:t xml:space="preserve">Supplier </w:t>
      </w:r>
      <w:r w:rsidRPr="00D96F73">
        <w:rPr>
          <w:b w:val="0"/>
          <w:szCs w:val="22"/>
        </w:rPr>
        <w:t>does not knowingly do anything or permit anything to be done which might lead to a breach of the Data Protection Acts by either Party.</w:t>
      </w:r>
    </w:p>
    <w:p w:rsidR="009718B1" w:rsidRPr="00D96F73" w:rsidRDefault="009718B1" w:rsidP="002D3551">
      <w:pPr>
        <w:pStyle w:val="Heading2"/>
        <w:rPr>
          <w:szCs w:val="22"/>
        </w:rPr>
      </w:pPr>
      <w:r w:rsidRPr="00D96F73">
        <w:rPr>
          <w:b w:val="0"/>
          <w:szCs w:val="22"/>
        </w:rPr>
        <w:t xml:space="preserve">The </w:t>
      </w:r>
      <w:r w:rsidRPr="00D96F73">
        <w:rPr>
          <w:b w:val="0"/>
          <w:i/>
          <w:szCs w:val="22"/>
        </w:rPr>
        <w:t xml:space="preserve">Supplier </w:t>
      </w:r>
      <w:r w:rsidRPr="00D96F73">
        <w:rPr>
          <w:b w:val="0"/>
          <w:szCs w:val="22"/>
        </w:rPr>
        <w:t>obtains and maintains until the Delivery Date all registrations and notifications that it is obliged to obtain and maintain pursuant to the Data Protection Acts in respect of Providing the Goods</w:t>
      </w:r>
      <w:r w:rsidRPr="00D96F73">
        <w:rPr>
          <w:szCs w:val="22"/>
        </w:rPr>
        <w:t>.</w:t>
      </w:r>
    </w:p>
    <w:p w:rsidR="009718B1" w:rsidRPr="00D96F73" w:rsidRDefault="009718B1" w:rsidP="002D3551">
      <w:pPr>
        <w:pStyle w:val="Heading2"/>
        <w:rPr>
          <w:b w:val="0"/>
          <w:szCs w:val="22"/>
        </w:rPr>
      </w:pPr>
      <w:r w:rsidRPr="00D96F73">
        <w:rPr>
          <w:b w:val="0"/>
          <w:szCs w:val="22"/>
        </w:rPr>
        <w:t xml:space="preserve">The </w:t>
      </w:r>
      <w:r w:rsidRPr="00D96F73">
        <w:rPr>
          <w:b w:val="0"/>
          <w:i/>
          <w:szCs w:val="22"/>
        </w:rPr>
        <w:t xml:space="preserve">Supplier </w:t>
      </w:r>
      <w:r w:rsidRPr="00D96F73">
        <w:rPr>
          <w:b w:val="0"/>
          <w:szCs w:val="22"/>
        </w:rPr>
        <w:t>only processes Data to the extent it relates to;</w:t>
      </w:r>
    </w:p>
    <w:p w:rsidR="009718B1" w:rsidRPr="00D96F73" w:rsidRDefault="009718B1" w:rsidP="009718B1">
      <w:pPr>
        <w:numPr>
          <w:ilvl w:val="0"/>
          <w:numId w:val="87"/>
        </w:numPr>
        <w:rPr>
          <w:rFonts w:ascii="Arial" w:hAnsi="Arial" w:cs="Arial"/>
          <w:iCs/>
          <w:sz w:val="22"/>
          <w:szCs w:val="22"/>
        </w:rPr>
      </w:pPr>
      <w:r w:rsidRPr="00D96F73">
        <w:rPr>
          <w:rFonts w:ascii="Arial" w:hAnsi="Arial" w:cs="Arial"/>
          <w:iCs/>
          <w:sz w:val="22"/>
          <w:szCs w:val="22"/>
        </w:rPr>
        <w:t>the types of Data,</w:t>
      </w:r>
    </w:p>
    <w:p w:rsidR="009718B1" w:rsidRPr="00D96F73" w:rsidRDefault="009718B1" w:rsidP="009718B1">
      <w:pPr>
        <w:numPr>
          <w:ilvl w:val="0"/>
          <w:numId w:val="87"/>
        </w:numPr>
        <w:rPr>
          <w:rFonts w:ascii="Arial" w:hAnsi="Arial" w:cs="Arial"/>
          <w:iCs/>
          <w:sz w:val="22"/>
          <w:szCs w:val="22"/>
        </w:rPr>
      </w:pPr>
      <w:r w:rsidRPr="00D96F73">
        <w:rPr>
          <w:rFonts w:ascii="Arial" w:hAnsi="Arial" w:cs="Arial"/>
          <w:iCs/>
          <w:sz w:val="22"/>
          <w:szCs w:val="22"/>
        </w:rPr>
        <w:t>the categories of Data Subject and</w:t>
      </w:r>
    </w:p>
    <w:p w:rsidR="009718B1" w:rsidRPr="00D96F73" w:rsidRDefault="009718B1" w:rsidP="009718B1">
      <w:pPr>
        <w:numPr>
          <w:ilvl w:val="0"/>
          <w:numId w:val="87"/>
        </w:numPr>
        <w:rPr>
          <w:rFonts w:ascii="Arial" w:hAnsi="Arial" w:cs="Arial"/>
          <w:iCs/>
          <w:sz w:val="22"/>
          <w:szCs w:val="22"/>
        </w:rPr>
      </w:pPr>
      <w:r w:rsidRPr="00D96F73">
        <w:rPr>
          <w:rFonts w:ascii="Arial" w:hAnsi="Arial" w:cs="Arial"/>
          <w:iCs/>
          <w:sz w:val="22"/>
          <w:szCs w:val="22"/>
        </w:rPr>
        <w:t>the nature and purpose</w:t>
      </w:r>
    </w:p>
    <w:p w:rsidR="002D3551" w:rsidRPr="00D96F73" w:rsidRDefault="002D3551" w:rsidP="002D3551">
      <w:pPr>
        <w:ind w:left="1080"/>
        <w:rPr>
          <w:rFonts w:ascii="Arial" w:hAnsi="Arial" w:cs="Arial"/>
          <w:iCs/>
          <w:sz w:val="22"/>
          <w:szCs w:val="22"/>
        </w:rPr>
      </w:pPr>
    </w:p>
    <w:p w:rsidR="002D3551" w:rsidRPr="00D96F73" w:rsidRDefault="009718B1" w:rsidP="009718B1">
      <w:pPr>
        <w:rPr>
          <w:rFonts w:ascii="Arial" w:hAnsi="Arial" w:cs="Arial"/>
          <w:sz w:val="22"/>
          <w:szCs w:val="22"/>
        </w:rPr>
      </w:pPr>
      <w:r w:rsidRPr="00D96F73">
        <w:rPr>
          <w:rFonts w:ascii="Arial" w:hAnsi="Arial" w:cs="Arial"/>
          <w:sz w:val="22"/>
          <w:szCs w:val="22"/>
        </w:rPr>
        <w:t xml:space="preserve">Set out in </w:t>
      </w:r>
      <w:r w:rsidR="00EA2FE6" w:rsidRPr="00D96F73">
        <w:rPr>
          <w:rFonts w:ascii="Arial" w:hAnsi="Arial" w:cs="Arial"/>
          <w:sz w:val="22"/>
          <w:szCs w:val="22"/>
        </w:rPr>
        <w:t>Annex 6</w:t>
      </w:r>
      <w:r w:rsidRPr="00D96F73">
        <w:rPr>
          <w:rFonts w:ascii="Arial" w:hAnsi="Arial" w:cs="Arial"/>
          <w:sz w:val="22"/>
          <w:szCs w:val="22"/>
        </w:rPr>
        <w:t xml:space="preserve"> and only for the duration specified in Annex </w:t>
      </w:r>
      <w:r w:rsidR="002D3551" w:rsidRPr="00D96F73">
        <w:rPr>
          <w:rFonts w:ascii="Arial" w:hAnsi="Arial" w:cs="Arial"/>
          <w:sz w:val="22"/>
          <w:szCs w:val="22"/>
        </w:rPr>
        <w:t>6</w:t>
      </w:r>
      <w:r w:rsidRPr="00D96F73">
        <w:rPr>
          <w:rFonts w:ascii="Arial" w:hAnsi="Arial" w:cs="Arial"/>
          <w:sz w:val="22"/>
          <w:szCs w:val="22"/>
        </w:rPr>
        <w:t>.</w:t>
      </w:r>
    </w:p>
    <w:p w:rsidR="002D3551" w:rsidRPr="00D96F73" w:rsidRDefault="002D3551" w:rsidP="009718B1">
      <w:pPr>
        <w:rPr>
          <w:rFonts w:ascii="Arial" w:hAnsi="Arial" w:cs="Arial"/>
          <w:sz w:val="22"/>
          <w:szCs w:val="22"/>
        </w:rPr>
      </w:pPr>
    </w:p>
    <w:p w:rsidR="009718B1" w:rsidRPr="00D96F73" w:rsidRDefault="009718B1" w:rsidP="002D3551">
      <w:pPr>
        <w:pStyle w:val="Heading2"/>
        <w:rPr>
          <w:b w:val="0"/>
          <w:szCs w:val="22"/>
        </w:rPr>
      </w:pPr>
      <w:r w:rsidRPr="00D96F73">
        <w:rPr>
          <w:b w:val="0"/>
          <w:szCs w:val="22"/>
        </w:rPr>
        <w:lastRenderedPageBreak/>
        <w:t xml:space="preserve">Without prejudice to </w:t>
      </w:r>
      <w:r w:rsidR="00940EE7" w:rsidRPr="00D96F73">
        <w:rPr>
          <w:b w:val="0"/>
          <w:szCs w:val="22"/>
        </w:rPr>
        <w:t>2.1.3</w:t>
      </w:r>
      <w:r w:rsidRPr="00D96F73">
        <w:rPr>
          <w:b w:val="0"/>
          <w:szCs w:val="22"/>
        </w:rPr>
        <w:t xml:space="preserve"> the </w:t>
      </w:r>
      <w:r w:rsidRPr="00D96F73">
        <w:rPr>
          <w:b w:val="0"/>
          <w:i/>
          <w:szCs w:val="22"/>
        </w:rPr>
        <w:t xml:space="preserve">Supplier </w:t>
      </w:r>
      <w:r w:rsidRPr="00D96F73">
        <w:rPr>
          <w:b w:val="0"/>
          <w:szCs w:val="22"/>
        </w:rPr>
        <w:t xml:space="preserve">processes the Data only in accordance with the instructions of the </w:t>
      </w:r>
      <w:r w:rsidRPr="00D96F73">
        <w:rPr>
          <w:b w:val="0"/>
          <w:i/>
          <w:iCs w:val="0"/>
          <w:szCs w:val="22"/>
        </w:rPr>
        <w:t>Purchaser</w:t>
      </w:r>
      <w:r w:rsidRPr="00D96F73">
        <w:rPr>
          <w:b w:val="0"/>
          <w:szCs w:val="22"/>
        </w:rPr>
        <w:t xml:space="preserve">, unless the </w:t>
      </w:r>
      <w:r w:rsidRPr="00D96F73">
        <w:rPr>
          <w:b w:val="0"/>
          <w:i/>
          <w:szCs w:val="22"/>
        </w:rPr>
        <w:t xml:space="preserve">Supplier </w:t>
      </w:r>
      <w:r w:rsidRPr="00D96F73">
        <w:rPr>
          <w:b w:val="0"/>
          <w:szCs w:val="22"/>
        </w:rPr>
        <w:t xml:space="preserve">is required to process Data for other reasons under the laws of the European Union (or a member state of the EEA) to which the </w:t>
      </w:r>
      <w:r w:rsidR="00A316CB" w:rsidRPr="00D96F73">
        <w:rPr>
          <w:b w:val="0"/>
          <w:i/>
          <w:iCs w:val="0"/>
          <w:szCs w:val="22"/>
        </w:rPr>
        <w:t>Supplier</w:t>
      </w:r>
      <w:r w:rsidRPr="00D96F73">
        <w:rPr>
          <w:b w:val="0"/>
          <w:szCs w:val="22"/>
        </w:rPr>
        <w:t xml:space="preserve"> is subject. If the </w:t>
      </w:r>
      <w:r w:rsidRPr="00D96F73">
        <w:rPr>
          <w:b w:val="0"/>
          <w:i/>
          <w:szCs w:val="22"/>
        </w:rPr>
        <w:t xml:space="preserve">Supplier </w:t>
      </w:r>
      <w:r w:rsidRPr="00D96F73">
        <w:rPr>
          <w:b w:val="0"/>
          <w:szCs w:val="22"/>
        </w:rPr>
        <w:t xml:space="preserve">is required to process the Data for these other reasons, it informs the </w:t>
      </w:r>
      <w:r w:rsidRPr="00D96F73">
        <w:rPr>
          <w:b w:val="0"/>
          <w:i/>
          <w:iCs w:val="0"/>
          <w:szCs w:val="22"/>
        </w:rPr>
        <w:t>Purchaser</w:t>
      </w:r>
      <w:r w:rsidRPr="00D96F73">
        <w:rPr>
          <w:b w:val="0"/>
          <w:szCs w:val="22"/>
        </w:rPr>
        <w:t xml:space="preserve"> before carrying out the processing, unless prohibited by relevant law.</w:t>
      </w:r>
    </w:p>
    <w:p w:rsidR="009718B1" w:rsidRPr="00D96F73" w:rsidRDefault="009718B1" w:rsidP="002D3551">
      <w:pPr>
        <w:pStyle w:val="Heading2"/>
        <w:rPr>
          <w:b w:val="0"/>
          <w:szCs w:val="22"/>
        </w:rPr>
      </w:pPr>
      <w:r w:rsidRPr="00D96F73">
        <w:rPr>
          <w:b w:val="0"/>
          <w:szCs w:val="22"/>
        </w:rPr>
        <w:t xml:space="preserve">The </w:t>
      </w:r>
      <w:r w:rsidRPr="00D96F73">
        <w:rPr>
          <w:b w:val="0"/>
          <w:i/>
          <w:szCs w:val="22"/>
        </w:rPr>
        <w:t xml:space="preserve">Supplier </w:t>
      </w:r>
      <w:r w:rsidRPr="00D96F73">
        <w:rPr>
          <w:b w:val="0"/>
          <w:szCs w:val="22"/>
        </w:rPr>
        <w:t xml:space="preserve">immediately informs the </w:t>
      </w:r>
      <w:r w:rsidRPr="00D96F73">
        <w:rPr>
          <w:b w:val="0"/>
          <w:i/>
          <w:iCs w:val="0"/>
          <w:szCs w:val="22"/>
        </w:rPr>
        <w:t>Purchaser</w:t>
      </w:r>
      <w:r w:rsidRPr="00D96F73">
        <w:rPr>
          <w:b w:val="0"/>
          <w:szCs w:val="22"/>
        </w:rPr>
        <w:t xml:space="preserve"> if it believes that an instruction infringes the Data Protection Acts or any other applicable law.</w:t>
      </w:r>
    </w:p>
    <w:p w:rsidR="009718B1" w:rsidRPr="00D96F73" w:rsidRDefault="009718B1" w:rsidP="002D3551">
      <w:pPr>
        <w:pStyle w:val="Heading2"/>
        <w:rPr>
          <w:b w:val="0"/>
          <w:szCs w:val="22"/>
        </w:rPr>
      </w:pPr>
      <w:r w:rsidRPr="00D96F73">
        <w:rPr>
          <w:b w:val="0"/>
          <w:iCs w:val="0"/>
          <w:szCs w:val="22"/>
        </w:rPr>
        <w:t xml:space="preserve">The </w:t>
      </w:r>
      <w:r w:rsidRPr="00D96F73">
        <w:rPr>
          <w:b w:val="0"/>
          <w:i/>
          <w:szCs w:val="22"/>
        </w:rPr>
        <w:t xml:space="preserve">Supplier </w:t>
      </w:r>
      <w:r w:rsidRPr="00D96F73">
        <w:rPr>
          <w:b w:val="0"/>
          <w:iCs w:val="0"/>
          <w:szCs w:val="22"/>
        </w:rPr>
        <w:t>has in place and maintains for as long as it holds any Data in accordance with then current good industry practice, taking into account the state of the art, the costs of implementing and the nature, scope, context and purposes of processing</w:t>
      </w:r>
    </w:p>
    <w:p w:rsidR="009718B1" w:rsidRPr="00D96F73" w:rsidRDefault="009718B1" w:rsidP="009718B1">
      <w:pPr>
        <w:numPr>
          <w:ilvl w:val="0"/>
          <w:numId w:val="88"/>
        </w:numPr>
        <w:rPr>
          <w:rFonts w:ascii="Arial" w:hAnsi="Arial" w:cs="Arial"/>
          <w:iCs/>
          <w:sz w:val="22"/>
          <w:szCs w:val="22"/>
        </w:rPr>
      </w:pPr>
      <w:r w:rsidRPr="00D96F73">
        <w:rPr>
          <w:rFonts w:ascii="Arial" w:hAnsi="Arial" w:cs="Arial"/>
          <w:iCs/>
          <w:sz w:val="22"/>
          <w:szCs w:val="22"/>
        </w:rPr>
        <w:t>appropriate technical and organisational measures (having regard to the nature of the Data) to protect the Data against accidental, unauthorised or unlawful processing, destruction, loss, damage, alteration or disclosure and</w:t>
      </w:r>
    </w:p>
    <w:p w:rsidR="009718B1" w:rsidRPr="00D96F73" w:rsidRDefault="009718B1" w:rsidP="009718B1">
      <w:pPr>
        <w:numPr>
          <w:ilvl w:val="0"/>
          <w:numId w:val="88"/>
        </w:numPr>
        <w:rPr>
          <w:rFonts w:ascii="Arial" w:hAnsi="Arial" w:cs="Arial"/>
          <w:iCs/>
          <w:sz w:val="22"/>
          <w:szCs w:val="22"/>
        </w:rPr>
      </w:pPr>
      <w:r w:rsidRPr="00D96F73">
        <w:rPr>
          <w:rFonts w:ascii="Arial" w:hAnsi="Arial" w:cs="Arial"/>
          <w:iCs/>
          <w:sz w:val="22"/>
          <w:szCs w:val="22"/>
        </w:rPr>
        <w:t>adequate security programmes and procedures to ensure that unauthorised persons do not have access to the Data or to any equipment used to process the Data,</w:t>
      </w:r>
    </w:p>
    <w:p w:rsidR="00E2256D" w:rsidRPr="00D96F73" w:rsidRDefault="00E2256D" w:rsidP="00E2256D">
      <w:pPr>
        <w:ind w:left="1080"/>
        <w:rPr>
          <w:rFonts w:ascii="Arial" w:hAnsi="Arial" w:cs="Arial"/>
          <w:iCs/>
          <w:sz w:val="22"/>
          <w:szCs w:val="22"/>
        </w:rPr>
      </w:pPr>
    </w:p>
    <w:p w:rsidR="00AF0D3D" w:rsidRPr="00D96F73" w:rsidRDefault="009718B1" w:rsidP="00AF0D3D">
      <w:pPr>
        <w:rPr>
          <w:rFonts w:ascii="Arial" w:hAnsi="Arial" w:cs="Arial"/>
          <w:iCs/>
          <w:sz w:val="22"/>
          <w:szCs w:val="22"/>
        </w:rPr>
      </w:pPr>
      <w:r w:rsidRPr="00D96F73">
        <w:rPr>
          <w:rFonts w:ascii="Arial" w:hAnsi="Arial" w:cs="Arial"/>
          <w:iCs/>
          <w:sz w:val="22"/>
          <w:szCs w:val="22"/>
        </w:rPr>
        <w:t xml:space="preserve">in each case to ensure that the </w:t>
      </w:r>
      <w:r w:rsidRPr="00D96F73">
        <w:rPr>
          <w:rFonts w:ascii="Arial" w:hAnsi="Arial" w:cs="Arial"/>
          <w:i/>
          <w:sz w:val="22"/>
          <w:szCs w:val="22"/>
        </w:rPr>
        <w:t xml:space="preserve">Supplier’s </w:t>
      </w:r>
      <w:r w:rsidRPr="00D96F73">
        <w:rPr>
          <w:rFonts w:ascii="Arial" w:hAnsi="Arial" w:cs="Arial"/>
          <w:iCs/>
          <w:sz w:val="22"/>
          <w:szCs w:val="22"/>
        </w:rPr>
        <w:t>processing is in accordance with the Data Protection Acts and protects the rights of Data Subjects.</w:t>
      </w:r>
    </w:p>
    <w:p w:rsidR="00AF0D3D" w:rsidRPr="00D96F73" w:rsidRDefault="00AF0D3D" w:rsidP="00AF0D3D">
      <w:pPr>
        <w:rPr>
          <w:b/>
          <w:iCs/>
        </w:rPr>
      </w:pPr>
    </w:p>
    <w:p w:rsidR="00AF0D3D" w:rsidRPr="00D96F73" w:rsidRDefault="00AF0D3D" w:rsidP="00AF0D3D">
      <w:pPr>
        <w:rPr>
          <w:rFonts w:ascii="Arial" w:hAnsi="Arial" w:cs="Arial"/>
          <w:iCs/>
          <w:sz w:val="22"/>
          <w:szCs w:val="22"/>
        </w:rPr>
      </w:pPr>
      <w:r w:rsidRPr="00D96F73">
        <w:rPr>
          <w:rFonts w:ascii="Arial" w:hAnsi="Arial" w:cs="Arial"/>
          <w:iCs/>
          <w:sz w:val="22"/>
          <w:szCs w:val="22"/>
        </w:rPr>
        <w:t>2.</w:t>
      </w:r>
      <w:r w:rsidR="00940EE7" w:rsidRPr="00D96F73">
        <w:rPr>
          <w:rFonts w:ascii="Arial" w:hAnsi="Arial" w:cs="Arial"/>
          <w:iCs/>
          <w:sz w:val="22"/>
          <w:szCs w:val="22"/>
        </w:rPr>
        <w:t xml:space="preserve">1.19 </w:t>
      </w:r>
      <w:r w:rsidRPr="00D96F73">
        <w:rPr>
          <w:rFonts w:ascii="Arial" w:hAnsi="Arial" w:cs="Arial"/>
          <w:iCs/>
          <w:sz w:val="22"/>
          <w:szCs w:val="22"/>
        </w:rPr>
        <w:t xml:space="preserve"> The </w:t>
      </w:r>
      <w:r w:rsidRPr="00D96F73">
        <w:rPr>
          <w:rFonts w:ascii="Arial" w:hAnsi="Arial" w:cs="Arial"/>
          <w:i/>
          <w:sz w:val="22"/>
          <w:szCs w:val="22"/>
        </w:rPr>
        <w:t xml:space="preserve">Supplier </w:t>
      </w:r>
      <w:r w:rsidRPr="00D96F73">
        <w:rPr>
          <w:rFonts w:ascii="Arial" w:hAnsi="Arial" w:cs="Arial"/>
          <w:iCs/>
          <w:sz w:val="22"/>
          <w:szCs w:val="22"/>
        </w:rPr>
        <w:t xml:space="preserve">ensures that all persons authorised to process Data are bound by obligations equivalent to those set out in clause Z12 (Confidentiality) and this section and are aware of the </w:t>
      </w:r>
      <w:r w:rsidRPr="00D96F73">
        <w:rPr>
          <w:rFonts w:ascii="Arial" w:hAnsi="Arial" w:cs="Arial"/>
          <w:i/>
          <w:sz w:val="22"/>
          <w:szCs w:val="22"/>
        </w:rPr>
        <w:t xml:space="preserve">Supplier’s </w:t>
      </w:r>
      <w:r w:rsidRPr="00D96F73">
        <w:rPr>
          <w:rFonts w:ascii="Arial" w:hAnsi="Arial" w:cs="Arial"/>
          <w:iCs/>
          <w:sz w:val="22"/>
          <w:szCs w:val="22"/>
        </w:rPr>
        <w:t>obligations under the contract and the Data Protection Acts.</w:t>
      </w:r>
    </w:p>
    <w:p w:rsidR="00AF0D3D" w:rsidRPr="00D96F73" w:rsidRDefault="00AF0D3D" w:rsidP="00AF0D3D">
      <w:pPr>
        <w:rPr>
          <w:rFonts w:ascii="Arial" w:hAnsi="Arial" w:cs="Arial"/>
          <w:iCs/>
          <w:sz w:val="22"/>
          <w:szCs w:val="22"/>
        </w:rPr>
      </w:pPr>
    </w:p>
    <w:p w:rsidR="00AF0D3D" w:rsidRPr="00D96F73" w:rsidRDefault="00AF0D3D" w:rsidP="00AF0D3D">
      <w:pPr>
        <w:rPr>
          <w:rFonts w:ascii="Arial" w:hAnsi="Arial" w:cs="Arial"/>
          <w:sz w:val="22"/>
          <w:szCs w:val="22"/>
        </w:rPr>
      </w:pPr>
      <w:r w:rsidRPr="00D96F73">
        <w:rPr>
          <w:rFonts w:ascii="Arial" w:hAnsi="Arial" w:cs="Arial"/>
          <w:sz w:val="22"/>
          <w:szCs w:val="22"/>
        </w:rPr>
        <w:t>2.21.</w:t>
      </w:r>
      <w:r w:rsidRPr="00D96F73">
        <w:rPr>
          <w:rFonts w:ascii="Arial" w:hAnsi="Arial" w:cs="Arial"/>
          <w:sz w:val="22"/>
          <w:szCs w:val="22"/>
        </w:rPr>
        <w:tab/>
        <w:t xml:space="preserve">The </w:t>
      </w:r>
      <w:r w:rsidRPr="00D96F73">
        <w:rPr>
          <w:rFonts w:ascii="Arial" w:hAnsi="Arial" w:cs="Arial"/>
          <w:i/>
          <w:sz w:val="22"/>
          <w:szCs w:val="22"/>
        </w:rPr>
        <w:t>Supplier</w:t>
      </w:r>
      <w:r w:rsidRPr="00D96F73">
        <w:rPr>
          <w:rFonts w:ascii="Arial" w:hAnsi="Arial" w:cs="Arial"/>
          <w:sz w:val="22"/>
          <w:szCs w:val="22"/>
        </w:rPr>
        <w:t xml:space="preserve"> ensures access to the Data is limited to those persons who need access in order for the </w:t>
      </w:r>
      <w:r w:rsidRPr="00D96F73">
        <w:rPr>
          <w:rFonts w:ascii="Arial" w:hAnsi="Arial" w:cs="Arial"/>
          <w:i/>
          <w:sz w:val="22"/>
          <w:szCs w:val="22"/>
        </w:rPr>
        <w:t xml:space="preserve">Supplier </w:t>
      </w:r>
      <w:r w:rsidRPr="00D96F73">
        <w:rPr>
          <w:rFonts w:ascii="Arial" w:hAnsi="Arial" w:cs="Arial"/>
          <w:sz w:val="22"/>
          <w:szCs w:val="22"/>
        </w:rPr>
        <w:t xml:space="preserve">to </w:t>
      </w:r>
      <w:r w:rsidR="00A316CB" w:rsidRPr="00D96F73">
        <w:rPr>
          <w:rFonts w:ascii="Arial" w:hAnsi="Arial" w:cs="Arial"/>
          <w:sz w:val="22"/>
          <w:szCs w:val="22"/>
        </w:rPr>
        <w:t xml:space="preserve">Provide the Goods </w:t>
      </w:r>
      <w:r w:rsidRPr="00D96F73">
        <w:rPr>
          <w:rFonts w:ascii="Arial" w:hAnsi="Arial" w:cs="Arial"/>
          <w:sz w:val="22"/>
          <w:szCs w:val="22"/>
        </w:rPr>
        <w:t>and (in each case) to such parts of the Data as are strictly necessary for performance of that person’s duties.</w:t>
      </w:r>
    </w:p>
    <w:p w:rsidR="00AF0D3D" w:rsidRPr="00D96F73" w:rsidRDefault="00AF0D3D" w:rsidP="00AF0D3D">
      <w:pPr>
        <w:rPr>
          <w:rFonts w:ascii="Arial" w:hAnsi="Arial" w:cs="Arial"/>
          <w:b/>
          <w:sz w:val="22"/>
          <w:szCs w:val="22"/>
        </w:rPr>
      </w:pPr>
    </w:p>
    <w:p w:rsidR="002D74E3" w:rsidRPr="00D96F73" w:rsidRDefault="002D74E3" w:rsidP="002D74E3">
      <w:pPr>
        <w:rPr>
          <w:rFonts w:ascii="Arial" w:hAnsi="Arial" w:cs="Arial"/>
          <w:sz w:val="22"/>
          <w:szCs w:val="22"/>
        </w:rPr>
      </w:pPr>
      <w:r w:rsidRPr="00D96F73">
        <w:rPr>
          <w:rFonts w:ascii="Arial" w:hAnsi="Arial" w:cs="Arial"/>
          <w:sz w:val="22"/>
          <w:szCs w:val="22"/>
        </w:rPr>
        <w:t>2.22</w:t>
      </w:r>
      <w:r w:rsidRPr="00D96F73">
        <w:rPr>
          <w:rFonts w:ascii="Arial" w:hAnsi="Arial" w:cs="Arial"/>
          <w:sz w:val="22"/>
          <w:szCs w:val="22"/>
        </w:rPr>
        <w:tab/>
        <w:t xml:space="preserve">Where the </w:t>
      </w:r>
      <w:r w:rsidRPr="00D96F73">
        <w:rPr>
          <w:rFonts w:ascii="Arial" w:hAnsi="Arial" w:cs="Arial"/>
          <w:i/>
          <w:sz w:val="22"/>
          <w:szCs w:val="22"/>
        </w:rPr>
        <w:t>Supplier</w:t>
      </w:r>
      <w:r w:rsidRPr="00D96F73">
        <w:rPr>
          <w:rFonts w:ascii="Arial" w:hAnsi="Arial" w:cs="Arial"/>
          <w:sz w:val="22"/>
          <w:szCs w:val="22"/>
        </w:rPr>
        <w:t xml:space="preserve"> obtains or collects Personal Data on behalf of the </w:t>
      </w:r>
      <w:r w:rsidRPr="00D96F73">
        <w:rPr>
          <w:rFonts w:ascii="Arial" w:hAnsi="Arial" w:cs="Arial"/>
          <w:i/>
          <w:sz w:val="22"/>
          <w:szCs w:val="22"/>
        </w:rPr>
        <w:t>Purchaser</w:t>
      </w:r>
      <w:r w:rsidRPr="00D96F73">
        <w:rPr>
          <w:rFonts w:ascii="Arial" w:hAnsi="Arial" w:cs="Arial"/>
          <w:sz w:val="22"/>
          <w:szCs w:val="22"/>
        </w:rPr>
        <w:t xml:space="preserve">, the </w:t>
      </w:r>
      <w:r w:rsidRPr="00D96F73">
        <w:rPr>
          <w:rFonts w:ascii="Arial" w:hAnsi="Arial" w:cs="Arial"/>
          <w:i/>
          <w:sz w:val="22"/>
          <w:szCs w:val="22"/>
        </w:rPr>
        <w:t>Supplier</w:t>
      </w:r>
    </w:p>
    <w:p w:rsidR="002D74E3" w:rsidRPr="00D96F73" w:rsidRDefault="002D74E3" w:rsidP="002D74E3">
      <w:pPr>
        <w:rPr>
          <w:rFonts w:ascii="Arial" w:hAnsi="Arial" w:cs="Arial"/>
          <w:sz w:val="22"/>
          <w:szCs w:val="22"/>
        </w:rPr>
      </w:pPr>
    </w:p>
    <w:p w:rsidR="002D74E3" w:rsidRPr="00D96F73" w:rsidRDefault="002D74E3" w:rsidP="002D74E3">
      <w:pPr>
        <w:pStyle w:val="ListParagraph"/>
        <w:numPr>
          <w:ilvl w:val="0"/>
          <w:numId w:val="97"/>
        </w:numPr>
        <w:rPr>
          <w:rFonts w:ascii="Arial" w:hAnsi="Arial" w:cs="Arial"/>
          <w:sz w:val="22"/>
          <w:szCs w:val="22"/>
        </w:rPr>
      </w:pPr>
      <w:r w:rsidRPr="00D96F73">
        <w:rPr>
          <w:rFonts w:ascii="Arial" w:hAnsi="Arial" w:cs="Arial"/>
          <w:sz w:val="22"/>
          <w:szCs w:val="22"/>
        </w:rPr>
        <w:t xml:space="preserve">provides to Data Subjects a data protection notice in a form </w:t>
      </w:r>
      <w:r w:rsidR="00FD6B0C" w:rsidRPr="00D96F73">
        <w:rPr>
          <w:rFonts w:ascii="Arial" w:hAnsi="Arial" w:cs="Arial"/>
          <w:sz w:val="22"/>
          <w:szCs w:val="22"/>
        </w:rPr>
        <w:t xml:space="preserve">acceptable by the </w:t>
      </w:r>
      <w:r w:rsidR="00FD6B0C" w:rsidRPr="00D96F73">
        <w:rPr>
          <w:rFonts w:ascii="Arial" w:hAnsi="Arial" w:cs="Arial"/>
          <w:i/>
          <w:sz w:val="22"/>
          <w:szCs w:val="22"/>
        </w:rPr>
        <w:t>Supplier</w:t>
      </w:r>
      <w:r w:rsidR="00FD6B0C" w:rsidRPr="00D96F73">
        <w:rPr>
          <w:rFonts w:ascii="Arial" w:hAnsi="Arial" w:cs="Arial"/>
          <w:sz w:val="22"/>
          <w:szCs w:val="22"/>
        </w:rPr>
        <w:t xml:space="preserve"> </w:t>
      </w:r>
      <w:r w:rsidRPr="00D96F73">
        <w:rPr>
          <w:rFonts w:ascii="Arial" w:hAnsi="Arial" w:cs="Arial"/>
          <w:sz w:val="22"/>
          <w:szCs w:val="22"/>
        </w:rPr>
        <w:t xml:space="preserve"> informing the Data Subject of the identity of the </w:t>
      </w:r>
      <w:r w:rsidRPr="00D96F73">
        <w:rPr>
          <w:rFonts w:ascii="Arial" w:hAnsi="Arial" w:cs="Arial"/>
          <w:i/>
          <w:sz w:val="22"/>
          <w:szCs w:val="22"/>
        </w:rPr>
        <w:t>Purchaser</w:t>
      </w:r>
      <w:r w:rsidRPr="00D96F73">
        <w:rPr>
          <w:rFonts w:ascii="Arial" w:hAnsi="Arial" w:cs="Arial"/>
          <w:sz w:val="22"/>
          <w:szCs w:val="22"/>
        </w:rPr>
        <w:t>, the identify of any data protection representative it may have appointed, the purpose or purposes for which their Personal Data will be processed and any other information which is necessary having regard to the specific circumstances in which the Personal Data is, or is to be, processed to enable processing in respect of the Data Subject to be fair and</w:t>
      </w:r>
    </w:p>
    <w:p w:rsidR="002D74E3" w:rsidRPr="00D96F73" w:rsidRDefault="002D74E3" w:rsidP="002D74E3">
      <w:pPr>
        <w:pStyle w:val="ListParagraph"/>
        <w:rPr>
          <w:rFonts w:ascii="Arial" w:hAnsi="Arial" w:cs="Arial"/>
          <w:sz w:val="22"/>
          <w:szCs w:val="22"/>
        </w:rPr>
      </w:pPr>
    </w:p>
    <w:p w:rsidR="002D74E3" w:rsidRPr="00D96F73" w:rsidRDefault="002D74E3" w:rsidP="002D74E3">
      <w:pPr>
        <w:pStyle w:val="ListParagraph"/>
        <w:numPr>
          <w:ilvl w:val="0"/>
          <w:numId w:val="97"/>
        </w:numPr>
        <w:rPr>
          <w:rFonts w:ascii="Arial" w:hAnsi="Arial" w:cs="Arial"/>
          <w:sz w:val="22"/>
          <w:szCs w:val="22"/>
        </w:rPr>
      </w:pPr>
      <w:r w:rsidRPr="00D96F73">
        <w:rPr>
          <w:rFonts w:ascii="Arial" w:hAnsi="Arial" w:cs="Arial"/>
          <w:sz w:val="22"/>
          <w:szCs w:val="22"/>
        </w:rPr>
        <w:t>where applicable, obtains all necessary consents for the processing of Data.</w:t>
      </w:r>
    </w:p>
    <w:p w:rsidR="002D74E3" w:rsidRPr="00D96F73" w:rsidRDefault="002D74E3" w:rsidP="002D74E3">
      <w:pPr>
        <w:pStyle w:val="ListParagraph"/>
        <w:rPr>
          <w:rFonts w:ascii="Arial" w:hAnsi="Arial" w:cs="Arial"/>
          <w:sz w:val="22"/>
          <w:szCs w:val="22"/>
        </w:rPr>
      </w:pPr>
    </w:p>
    <w:p w:rsidR="00E2256D" w:rsidRPr="00D96F73" w:rsidRDefault="002D74E3" w:rsidP="002D74E3">
      <w:pPr>
        <w:rPr>
          <w:rFonts w:ascii="Arial" w:hAnsi="Arial" w:cs="Arial"/>
          <w:sz w:val="22"/>
          <w:szCs w:val="22"/>
        </w:rPr>
      </w:pPr>
      <w:r w:rsidRPr="00D96F73">
        <w:rPr>
          <w:rFonts w:ascii="Arial" w:hAnsi="Arial" w:cs="Arial"/>
          <w:sz w:val="22"/>
          <w:szCs w:val="22"/>
        </w:rPr>
        <w:t>2.23</w:t>
      </w:r>
      <w:r w:rsidRPr="00D96F73">
        <w:rPr>
          <w:rFonts w:ascii="Arial" w:hAnsi="Arial" w:cs="Arial"/>
          <w:sz w:val="22"/>
          <w:szCs w:val="22"/>
        </w:rPr>
        <w:tab/>
        <w:t xml:space="preserve">On request, the </w:t>
      </w:r>
      <w:r w:rsidRPr="00D96F73">
        <w:rPr>
          <w:rFonts w:ascii="Arial" w:hAnsi="Arial" w:cs="Arial"/>
          <w:i/>
          <w:sz w:val="22"/>
          <w:szCs w:val="22"/>
        </w:rPr>
        <w:t>Supplier</w:t>
      </w:r>
      <w:r w:rsidRPr="00D96F73">
        <w:rPr>
          <w:rFonts w:ascii="Arial" w:hAnsi="Arial" w:cs="Arial"/>
          <w:sz w:val="22"/>
          <w:szCs w:val="22"/>
        </w:rPr>
        <w:t xml:space="preserve">, takes all necessary actions and provides the </w:t>
      </w:r>
      <w:r w:rsidRPr="00D96F73">
        <w:rPr>
          <w:rFonts w:ascii="Arial" w:hAnsi="Arial" w:cs="Arial"/>
          <w:i/>
          <w:sz w:val="22"/>
          <w:szCs w:val="22"/>
        </w:rPr>
        <w:t>Purchaser</w:t>
      </w:r>
      <w:r w:rsidRPr="00D96F73">
        <w:rPr>
          <w:rFonts w:ascii="Arial" w:hAnsi="Arial" w:cs="Arial"/>
          <w:sz w:val="22"/>
          <w:szCs w:val="22"/>
        </w:rPr>
        <w:t xml:space="preserve"> with all reasonable assistance necessary for the </w:t>
      </w:r>
      <w:r w:rsidRPr="00D96F73">
        <w:rPr>
          <w:rFonts w:ascii="Arial" w:hAnsi="Arial" w:cs="Arial"/>
          <w:i/>
          <w:sz w:val="22"/>
          <w:szCs w:val="22"/>
        </w:rPr>
        <w:t>Purchaser</w:t>
      </w:r>
      <w:r w:rsidRPr="00D96F73">
        <w:rPr>
          <w:rFonts w:ascii="Arial" w:hAnsi="Arial" w:cs="Arial"/>
          <w:sz w:val="22"/>
          <w:szCs w:val="22"/>
        </w:rPr>
        <w:t xml:space="preserve"> to comply with </w:t>
      </w:r>
      <w:r w:rsidRPr="00D96F73">
        <w:rPr>
          <w:rFonts w:ascii="Arial" w:hAnsi="Arial" w:cs="Arial"/>
          <w:sz w:val="22"/>
          <w:szCs w:val="22"/>
        </w:rPr>
        <w:lastRenderedPageBreak/>
        <w:t>its obligations under the Data Protection Acts in relation to the rights of Data Subjects, including;</w:t>
      </w:r>
    </w:p>
    <w:p w:rsidR="00E2256D" w:rsidRPr="00D96F73" w:rsidRDefault="00E2256D" w:rsidP="002D74E3">
      <w:pPr>
        <w:rPr>
          <w:rFonts w:ascii="Arial" w:hAnsi="Arial" w:cs="Arial"/>
          <w:sz w:val="22"/>
          <w:szCs w:val="22"/>
        </w:rPr>
      </w:pPr>
    </w:p>
    <w:p w:rsidR="002D74E3" w:rsidRPr="00D96F73" w:rsidRDefault="002D74E3" w:rsidP="002D74E3">
      <w:pPr>
        <w:pStyle w:val="ListParagraph"/>
        <w:numPr>
          <w:ilvl w:val="0"/>
          <w:numId w:val="98"/>
        </w:numPr>
        <w:rPr>
          <w:rFonts w:ascii="Arial" w:hAnsi="Arial" w:cs="Arial"/>
          <w:sz w:val="22"/>
          <w:szCs w:val="22"/>
        </w:rPr>
      </w:pPr>
      <w:r w:rsidRPr="00D96F73">
        <w:rPr>
          <w:rFonts w:ascii="Arial" w:hAnsi="Arial" w:cs="Arial"/>
          <w:sz w:val="22"/>
          <w:szCs w:val="22"/>
        </w:rPr>
        <w:t>the provision of access to, and information relating to, Data,</w:t>
      </w:r>
    </w:p>
    <w:p w:rsidR="002D74E3" w:rsidRPr="00D96F73" w:rsidRDefault="002D74E3" w:rsidP="002D74E3">
      <w:pPr>
        <w:pStyle w:val="ListParagraph"/>
        <w:numPr>
          <w:ilvl w:val="0"/>
          <w:numId w:val="98"/>
        </w:numPr>
        <w:rPr>
          <w:rFonts w:ascii="Arial" w:hAnsi="Arial" w:cs="Arial"/>
          <w:sz w:val="22"/>
          <w:szCs w:val="22"/>
        </w:rPr>
      </w:pPr>
      <w:r w:rsidRPr="00D96F73">
        <w:rPr>
          <w:rFonts w:ascii="Arial" w:hAnsi="Arial" w:cs="Arial"/>
          <w:sz w:val="22"/>
          <w:szCs w:val="22"/>
        </w:rPr>
        <w:t>the rectification of inaccurate Data</w:t>
      </w:r>
    </w:p>
    <w:p w:rsidR="002D74E3" w:rsidRPr="00D96F73" w:rsidRDefault="002D74E3" w:rsidP="002D74E3">
      <w:pPr>
        <w:pStyle w:val="ListParagraph"/>
        <w:numPr>
          <w:ilvl w:val="0"/>
          <w:numId w:val="98"/>
        </w:numPr>
        <w:rPr>
          <w:rFonts w:ascii="Arial" w:hAnsi="Arial" w:cs="Arial"/>
          <w:sz w:val="22"/>
          <w:szCs w:val="22"/>
        </w:rPr>
      </w:pPr>
      <w:r w:rsidRPr="00D96F73">
        <w:rPr>
          <w:rFonts w:ascii="Arial" w:hAnsi="Arial" w:cs="Arial"/>
          <w:sz w:val="22"/>
          <w:szCs w:val="22"/>
        </w:rPr>
        <w:t xml:space="preserve">the </w:t>
      </w:r>
      <w:r w:rsidR="004322FE" w:rsidRPr="00D96F73">
        <w:rPr>
          <w:rFonts w:ascii="Arial" w:hAnsi="Arial" w:cs="Arial"/>
          <w:sz w:val="22"/>
          <w:szCs w:val="22"/>
        </w:rPr>
        <w:t xml:space="preserve">permanent </w:t>
      </w:r>
      <w:r w:rsidRPr="00D96F73">
        <w:rPr>
          <w:rFonts w:ascii="Arial" w:hAnsi="Arial" w:cs="Arial"/>
          <w:sz w:val="22"/>
          <w:szCs w:val="22"/>
        </w:rPr>
        <w:t xml:space="preserve">erasure of inaccurate Data, </w:t>
      </w:r>
    </w:p>
    <w:p w:rsidR="002D74E3" w:rsidRPr="00D96F73" w:rsidRDefault="002D74E3" w:rsidP="002D74E3">
      <w:pPr>
        <w:pStyle w:val="ListParagraph"/>
        <w:numPr>
          <w:ilvl w:val="0"/>
          <w:numId w:val="98"/>
        </w:numPr>
        <w:rPr>
          <w:rFonts w:ascii="Arial" w:hAnsi="Arial" w:cs="Arial"/>
          <w:sz w:val="22"/>
          <w:szCs w:val="22"/>
        </w:rPr>
      </w:pPr>
      <w:r w:rsidRPr="00D96F73">
        <w:rPr>
          <w:rFonts w:ascii="Arial" w:hAnsi="Arial" w:cs="Arial"/>
          <w:sz w:val="22"/>
          <w:szCs w:val="22"/>
        </w:rPr>
        <w:t>the restriction of processing of Data,</w:t>
      </w:r>
    </w:p>
    <w:p w:rsidR="002D74E3" w:rsidRPr="00D96F73" w:rsidRDefault="002D74E3" w:rsidP="002D74E3">
      <w:pPr>
        <w:pStyle w:val="ListParagraph"/>
        <w:numPr>
          <w:ilvl w:val="0"/>
          <w:numId w:val="98"/>
        </w:numPr>
        <w:rPr>
          <w:rFonts w:ascii="Arial" w:hAnsi="Arial" w:cs="Arial"/>
          <w:sz w:val="22"/>
          <w:szCs w:val="22"/>
        </w:rPr>
      </w:pPr>
      <w:r w:rsidRPr="00D96F73">
        <w:rPr>
          <w:rFonts w:ascii="Arial" w:hAnsi="Arial" w:cs="Arial"/>
          <w:sz w:val="22"/>
          <w:szCs w:val="22"/>
        </w:rPr>
        <w:t>the provision of a copy of Data in machine readable format, and</w:t>
      </w:r>
    </w:p>
    <w:p w:rsidR="002D74E3" w:rsidRPr="00D96F73" w:rsidRDefault="002D74E3" w:rsidP="002D74E3">
      <w:pPr>
        <w:pStyle w:val="ListParagraph"/>
        <w:numPr>
          <w:ilvl w:val="0"/>
          <w:numId w:val="98"/>
        </w:numPr>
        <w:rPr>
          <w:rFonts w:ascii="Arial" w:hAnsi="Arial" w:cs="Arial"/>
          <w:sz w:val="22"/>
          <w:szCs w:val="22"/>
        </w:rPr>
      </w:pPr>
      <w:r w:rsidRPr="00D96F73">
        <w:rPr>
          <w:rFonts w:ascii="Arial" w:hAnsi="Arial" w:cs="Arial"/>
          <w:sz w:val="22"/>
          <w:szCs w:val="22"/>
        </w:rPr>
        <w:t xml:space="preserve">the right to data portability </w:t>
      </w:r>
      <w:r w:rsidR="0072418A" w:rsidRPr="00D96F73">
        <w:rPr>
          <w:rFonts w:ascii="Arial" w:hAnsi="Arial" w:cs="Arial"/>
          <w:sz w:val="22"/>
          <w:szCs w:val="22"/>
        </w:rPr>
        <w:t>via transfer</w:t>
      </w:r>
      <w:r w:rsidRPr="00D96F73">
        <w:rPr>
          <w:rFonts w:ascii="Arial" w:hAnsi="Arial" w:cs="Arial"/>
          <w:sz w:val="22"/>
          <w:szCs w:val="22"/>
        </w:rPr>
        <w:t xml:space="preserve"> of Data to a third party.</w:t>
      </w:r>
    </w:p>
    <w:p w:rsidR="002D74E3" w:rsidRPr="00D96F73" w:rsidRDefault="002D74E3" w:rsidP="002D74E3">
      <w:pPr>
        <w:pStyle w:val="ListParagraph"/>
        <w:rPr>
          <w:rFonts w:ascii="Arial" w:hAnsi="Arial" w:cs="Arial"/>
          <w:sz w:val="22"/>
          <w:szCs w:val="22"/>
        </w:rPr>
      </w:pPr>
      <w:r w:rsidRPr="00D96F73">
        <w:rPr>
          <w:rFonts w:ascii="Arial" w:hAnsi="Arial" w:cs="Arial"/>
          <w:sz w:val="22"/>
          <w:szCs w:val="22"/>
        </w:rPr>
        <w:tab/>
      </w:r>
    </w:p>
    <w:p w:rsidR="002D74E3" w:rsidRPr="00D96F73" w:rsidRDefault="002D74E3" w:rsidP="002D74E3">
      <w:pPr>
        <w:rPr>
          <w:rFonts w:ascii="Arial" w:hAnsi="Arial" w:cs="Arial"/>
          <w:sz w:val="22"/>
          <w:szCs w:val="22"/>
        </w:rPr>
      </w:pPr>
      <w:r w:rsidRPr="00D96F73">
        <w:rPr>
          <w:rFonts w:ascii="Arial" w:hAnsi="Arial" w:cs="Arial"/>
          <w:sz w:val="22"/>
          <w:szCs w:val="22"/>
        </w:rPr>
        <w:t>2.24.</w:t>
      </w:r>
      <w:r w:rsidRPr="00D96F73">
        <w:rPr>
          <w:rFonts w:ascii="Arial" w:hAnsi="Arial" w:cs="Arial"/>
          <w:sz w:val="22"/>
          <w:szCs w:val="22"/>
        </w:rPr>
        <w:tab/>
        <w:t xml:space="preserve">The </w:t>
      </w:r>
      <w:r w:rsidRPr="00D96F73">
        <w:rPr>
          <w:rFonts w:ascii="Arial" w:hAnsi="Arial" w:cs="Arial"/>
          <w:i/>
          <w:sz w:val="22"/>
          <w:szCs w:val="22"/>
        </w:rPr>
        <w:t>Supplier</w:t>
      </w:r>
      <w:r w:rsidRPr="00D96F73">
        <w:rPr>
          <w:rFonts w:ascii="Arial" w:hAnsi="Arial" w:cs="Arial"/>
          <w:sz w:val="22"/>
          <w:szCs w:val="22"/>
        </w:rPr>
        <w:t xml:space="preserve"> immediately notifies the </w:t>
      </w:r>
      <w:r w:rsidRPr="00D96F73">
        <w:rPr>
          <w:rFonts w:ascii="Arial" w:hAnsi="Arial" w:cs="Arial"/>
          <w:i/>
          <w:sz w:val="22"/>
          <w:szCs w:val="22"/>
        </w:rPr>
        <w:t>Purchaser</w:t>
      </w:r>
      <w:r w:rsidRPr="00D96F73">
        <w:rPr>
          <w:rFonts w:ascii="Arial" w:hAnsi="Arial" w:cs="Arial"/>
          <w:sz w:val="22"/>
          <w:szCs w:val="22"/>
        </w:rPr>
        <w:t xml:space="preserve"> if it receives</w:t>
      </w:r>
    </w:p>
    <w:p w:rsidR="002D74E3" w:rsidRPr="00D96F73" w:rsidRDefault="002D74E3" w:rsidP="002D74E3">
      <w:pPr>
        <w:rPr>
          <w:rFonts w:ascii="Arial" w:hAnsi="Arial" w:cs="Arial"/>
          <w:sz w:val="22"/>
          <w:szCs w:val="22"/>
        </w:rPr>
      </w:pPr>
    </w:p>
    <w:p w:rsidR="002D74E3" w:rsidRPr="00D96F73" w:rsidRDefault="002D74E3" w:rsidP="002D74E3">
      <w:pPr>
        <w:pStyle w:val="ListParagraph"/>
        <w:numPr>
          <w:ilvl w:val="0"/>
          <w:numId w:val="99"/>
        </w:numPr>
        <w:rPr>
          <w:rFonts w:ascii="Arial" w:hAnsi="Arial" w:cs="Arial"/>
          <w:sz w:val="22"/>
          <w:szCs w:val="22"/>
        </w:rPr>
      </w:pPr>
      <w:r w:rsidRPr="00D96F73">
        <w:rPr>
          <w:rFonts w:ascii="Arial" w:hAnsi="Arial" w:cs="Arial"/>
          <w:sz w:val="22"/>
          <w:szCs w:val="22"/>
        </w:rPr>
        <w:t xml:space="preserve">a request from </w:t>
      </w:r>
      <w:r w:rsidRPr="00D96F73">
        <w:rPr>
          <w:rFonts w:ascii="Arial" w:hAnsi="Arial" w:cs="Arial"/>
          <w:strike/>
          <w:sz w:val="22"/>
          <w:szCs w:val="22"/>
        </w:rPr>
        <w:t>a</w:t>
      </w:r>
      <w:r w:rsidR="00FD6B0C" w:rsidRPr="00D96F73">
        <w:rPr>
          <w:rFonts w:ascii="Arial" w:hAnsi="Arial" w:cs="Arial"/>
          <w:strike/>
          <w:sz w:val="22"/>
          <w:szCs w:val="22"/>
        </w:rPr>
        <w:t>nd</w:t>
      </w:r>
      <w:r w:rsidRPr="00D96F73">
        <w:rPr>
          <w:rFonts w:ascii="Arial" w:hAnsi="Arial" w:cs="Arial"/>
          <w:sz w:val="22"/>
          <w:szCs w:val="22"/>
        </w:rPr>
        <w:t xml:space="preserve"> </w:t>
      </w:r>
      <w:r w:rsidR="004322FE" w:rsidRPr="00D96F73">
        <w:rPr>
          <w:rFonts w:ascii="Arial" w:hAnsi="Arial" w:cs="Arial"/>
          <w:sz w:val="22"/>
          <w:szCs w:val="22"/>
        </w:rPr>
        <w:t xml:space="preserve">any </w:t>
      </w:r>
      <w:r w:rsidRPr="00D96F73">
        <w:rPr>
          <w:rFonts w:ascii="Arial" w:hAnsi="Arial" w:cs="Arial"/>
          <w:sz w:val="22"/>
          <w:szCs w:val="22"/>
        </w:rPr>
        <w:t xml:space="preserve">Data Subject whose Personal Data it holds to access their Personal Data, </w:t>
      </w:r>
    </w:p>
    <w:p w:rsidR="002D74E3" w:rsidRPr="00D96F73" w:rsidRDefault="002D74E3" w:rsidP="002D74E3">
      <w:pPr>
        <w:pStyle w:val="ListParagraph"/>
        <w:numPr>
          <w:ilvl w:val="0"/>
          <w:numId w:val="99"/>
        </w:numPr>
        <w:rPr>
          <w:rFonts w:ascii="Arial" w:hAnsi="Arial" w:cs="Arial"/>
          <w:sz w:val="22"/>
          <w:szCs w:val="22"/>
        </w:rPr>
      </w:pPr>
      <w:r w:rsidRPr="00D96F73">
        <w:rPr>
          <w:rFonts w:ascii="Arial" w:hAnsi="Arial" w:cs="Arial"/>
          <w:sz w:val="22"/>
          <w:szCs w:val="22"/>
        </w:rPr>
        <w:t xml:space="preserve">a complaint or request relating to the </w:t>
      </w:r>
      <w:r w:rsidRPr="00D96F73">
        <w:rPr>
          <w:rFonts w:ascii="Arial" w:hAnsi="Arial" w:cs="Arial"/>
          <w:i/>
          <w:sz w:val="22"/>
          <w:szCs w:val="22"/>
        </w:rPr>
        <w:t>Purchaser’s</w:t>
      </w:r>
      <w:r w:rsidRPr="00D96F73">
        <w:rPr>
          <w:rFonts w:ascii="Arial" w:hAnsi="Arial" w:cs="Arial"/>
          <w:sz w:val="22"/>
          <w:szCs w:val="22"/>
        </w:rPr>
        <w:t xml:space="preserve"> obligations under the Data Protection Acts, or</w:t>
      </w:r>
    </w:p>
    <w:p w:rsidR="002D74E3" w:rsidRPr="00D96F73" w:rsidRDefault="002D74E3" w:rsidP="002D74E3">
      <w:pPr>
        <w:pStyle w:val="ListParagraph"/>
        <w:numPr>
          <w:ilvl w:val="0"/>
          <w:numId w:val="99"/>
        </w:numPr>
        <w:rPr>
          <w:rFonts w:ascii="Arial" w:hAnsi="Arial" w:cs="Arial"/>
          <w:sz w:val="22"/>
          <w:szCs w:val="22"/>
        </w:rPr>
      </w:pPr>
      <w:r w:rsidRPr="00D96F73">
        <w:rPr>
          <w:rFonts w:ascii="Arial" w:hAnsi="Arial" w:cs="Arial"/>
          <w:sz w:val="22"/>
          <w:szCs w:val="22"/>
        </w:rPr>
        <w:t>a request from any Supervisory Authority for assistance or information, unless provided by relevant law.</w:t>
      </w:r>
    </w:p>
    <w:p w:rsidR="002D74E3" w:rsidRPr="00D96F73" w:rsidRDefault="002D74E3" w:rsidP="002D74E3">
      <w:pPr>
        <w:rPr>
          <w:rFonts w:ascii="Arial" w:hAnsi="Arial" w:cs="Arial"/>
          <w:sz w:val="22"/>
          <w:szCs w:val="22"/>
        </w:rPr>
      </w:pPr>
    </w:p>
    <w:p w:rsidR="002D74E3" w:rsidRPr="00D96F73" w:rsidRDefault="002D74E3" w:rsidP="002D74E3">
      <w:pPr>
        <w:rPr>
          <w:rFonts w:ascii="Arial" w:hAnsi="Arial" w:cs="Arial"/>
          <w:sz w:val="22"/>
          <w:szCs w:val="22"/>
        </w:rPr>
      </w:pPr>
      <w:r w:rsidRPr="00D96F73">
        <w:rPr>
          <w:rFonts w:ascii="Arial" w:hAnsi="Arial" w:cs="Arial"/>
          <w:sz w:val="22"/>
          <w:szCs w:val="22"/>
        </w:rPr>
        <w:t>2.25.</w:t>
      </w:r>
      <w:r w:rsidRPr="00D96F73">
        <w:rPr>
          <w:rFonts w:ascii="Arial" w:hAnsi="Arial" w:cs="Arial"/>
          <w:sz w:val="22"/>
          <w:szCs w:val="22"/>
        </w:rPr>
        <w:tab/>
        <w:t xml:space="preserve">The </w:t>
      </w:r>
      <w:r w:rsidRPr="00D96F73">
        <w:rPr>
          <w:rFonts w:ascii="Arial" w:hAnsi="Arial" w:cs="Arial"/>
          <w:i/>
          <w:sz w:val="22"/>
          <w:szCs w:val="22"/>
        </w:rPr>
        <w:t>Supplier</w:t>
      </w:r>
      <w:r w:rsidRPr="00D96F73">
        <w:rPr>
          <w:rFonts w:ascii="Arial" w:hAnsi="Arial" w:cs="Arial"/>
          <w:sz w:val="22"/>
          <w:szCs w:val="22"/>
        </w:rPr>
        <w:t xml:space="preserve"> assists and co-operates with the </w:t>
      </w:r>
      <w:r w:rsidRPr="00D96F73">
        <w:rPr>
          <w:rFonts w:ascii="Arial" w:hAnsi="Arial" w:cs="Arial"/>
          <w:i/>
          <w:sz w:val="22"/>
          <w:szCs w:val="22"/>
        </w:rPr>
        <w:t>Purchaser</w:t>
      </w:r>
      <w:r w:rsidRPr="00D96F73">
        <w:rPr>
          <w:rFonts w:ascii="Arial" w:hAnsi="Arial" w:cs="Arial"/>
          <w:sz w:val="22"/>
          <w:szCs w:val="22"/>
        </w:rPr>
        <w:t xml:space="preserve"> in relation to any complaint or request received, including</w:t>
      </w:r>
    </w:p>
    <w:p w:rsidR="002D74E3" w:rsidRPr="00D96F73" w:rsidRDefault="002D74E3" w:rsidP="002D74E3">
      <w:pPr>
        <w:rPr>
          <w:rFonts w:ascii="Arial" w:hAnsi="Arial" w:cs="Arial"/>
          <w:sz w:val="22"/>
          <w:szCs w:val="22"/>
        </w:rPr>
      </w:pPr>
    </w:p>
    <w:p w:rsidR="002D74E3" w:rsidRPr="00D96F73" w:rsidRDefault="002D74E3" w:rsidP="002D74E3">
      <w:pPr>
        <w:pStyle w:val="ListParagraph"/>
        <w:numPr>
          <w:ilvl w:val="0"/>
          <w:numId w:val="99"/>
        </w:numPr>
        <w:rPr>
          <w:rFonts w:ascii="Arial" w:hAnsi="Arial" w:cs="Arial"/>
          <w:sz w:val="22"/>
          <w:szCs w:val="22"/>
        </w:rPr>
      </w:pPr>
      <w:r w:rsidRPr="00D96F73">
        <w:rPr>
          <w:rFonts w:ascii="Arial" w:hAnsi="Arial" w:cs="Arial"/>
          <w:sz w:val="22"/>
          <w:szCs w:val="22"/>
        </w:rPr>
        <w:t>providing full details of the complaint or request</w:t>
      </w:r>
    </w:p>
    <w:p w:rsidR="002D74E3" w:rsidRPr="00D96F73" w:rsidRDefault="002D74E3" w:rsidP="002D74E3">
      <w:pPr>
        <w:pStyle w:val="ListParagraph"/>
        <w:numPr>
          <w:ilvl w:val="0"/>
          <w:numId w:val="99"/>
        </w:numPr>
        <w:rPr>
          <w:rFonts w:ascii="Arial" w:hAnsi="Arial" w:cs="Arial"/>
          <w:sz w:val="22"/>
          <w:szCs w:val="22"/>
        </w:rPr>
      </w:pPr>
      <w:r w:rsidRPr="00D96F73">
        <w:rPr>
          <w:rFonts w:ascii="Arial" w:hAnsi="Arial" w:cs="Arial"/>
          <w:sz w:val="22"/>
          <w:szCs w:val="22"/>
        </w:rPr>
        <w:t>complying with the request within the time limits set out in the Data Protection Acts and in accordance with the instructions of the Purchaser, and</w:t>
      </w:r>
    </w:p>
    <w:p w:rsidR="002D74E3" w:rsidRPr="00D96F73" w:rsidRDefault="002D74E3" w:rsidP="002D74E3">
      <w:pPr>
        <w:pStyle w:val="ListParagraph"/>
        <w:numPr>
          <w:ilvl w:val="0"/>
          <w:numId w:val="99"/>
        </w:numPr>
        <w:rPr>
          <w:rFonts w:ascii="Arial" w:hAnsi="Arial" w:cs="Arial"/>
          <w:sz w:val="22"/>
          <w:szCs w:val="22"/>
        </w:rPr>
      </w:pPr>
      <w:r w:rsidRPr="00D96F73">
        <w:rPr>
          <w:rFonts w:ascii="Arial" w:hAnsi="Arial" w:cs="Arial"/>
          <w:sz w:val="22"/>
          <w:szCs w:val="22"/>
        </w:rPr>
        <w:t>promptly providing the</w:t>
      </w:r>
      <w:r w:rsidRPr="00D96F73">
        <w:rPr>
          <w:rFonts w:ascii="Arial" w:hAnsi="Arial" w:cs="Arial"/>
          <w:i/>
          <w:sz w:val="22"/>
          <w:szCs w:val="22"/>
        </w:rPr>
        <w:t xml:space="preserve"> Purchaser</w:t>
      </w:r>
      <w:r w:rsidRPr="00D96F73">
        <w:rPr>
          <w:rFonts w:ascii="Arial" w:hAnsi="Arial" w:cs="Arial"/>
          <w:sz w:val="22"/>
          <w:szCs w:val="22"/>
        </w:rPr>
        <w:t xml:space="preserve"> with any Personal Data and any other information requested by it to enable it to respond to the request.</w:t>
      </w:r>
    </w:p>
    <w:p w:rsidR="002D74E3" w:rsidRPr="00D96F73" w:rsidRDefault="002D74E3" w:rsidP="002D74E3">
      <w:pPr>
        <w:rPr>
          <w:rFonts w:ascii="Arial" w:hAnsi="Arial" w:cs="Arial"/>
          <w:sz w:val="22"/>
          <w:szCs w:val="22"/>
        </w:rPr>
      </w:pPr>
    </w:p>
    <w:p w:rsidR="002D74E3" w:rsidRPr="00D96F73" w:rsidRDefault="002D74E3" w:rsidP="002D74E3">
      <w:pPr>
        <w:rPr>
          <w:rFonts w:ascii="Arial" w:hAnsi="Arial" w:cs="Arial"/>
          <w:sz w:val="22"/>
          <w:szCs w:val="22"/>
        </w:rPr>
      </w:pPr>
      <w:r w:rsidRPr="00D96F73">
        <w:rPr>
          <w:rFonts w:ascii="Arial" w:hAnsi="Arial" w:cs="Arial"/>
          <w:sz w:val="22"/>
          <w:szCs w:val="22"/>
        </w:rPr>
        <w:t>2.26.</w:t>
      </w:r>
      <w:r w:rsidRPr="00D96F73">
        <w:rPr>
          <w:rFonts w:ascii="Arial" w:hAnsi="Arial" w:cs="Arial"/>
          <w:sz w:val="22"/>
          <w:szCs w:val="22"/>
        </w:rPr>
        <w:tab/>
        <w:t xml:space="preserve">The </w:t>
      </w:r>
      <w:r w:rsidRPr="00D96F73">
        <w:rPr>
          <w:rFonts w:ascii="Arial" w:hAnsi="Arial" w:cs="Arial"/>
          <w:i/>
          <w:sz w:val="22"/>
          <w:szCs w:val="22"/>
        </w:rPr>
        <w:t>Supplier</w:t>
      </w:r>
      <w:r w:rsidRPr="00D96F73">
        <w:rPr>
          <w:rFonts w:ascii="Arial" w:hAnsi="Arial" w:cs="Arial"/>
          <w:sz w:val="22"/>
          <w:szCs w:val="22"/>
        </w:rPr>
        <w:t xml:space="preserve"> does not process the Data outside the EEA (other than in the United Kingdom) without the agreement of the </w:t>
      </w:r>
      <w:r w:rsidRPr="00D96F73">
        <w:rPr>
          <w:rFonts w:ascii="Arial" w:hAnsi="Arial" w:cs="Arial"/>
          <w:i/>
          <w:sz w:val="22"/>
          <w:szCs w:val="22"/>
        </w:rPr>
        <w:t>Purchaser</w:t>
      </w:r>
      <w:r w:rsidRPr="00D96F73">
        <w:rPr>
          <w:rFonts w:ascii="Arial" w:hAnsi="Arial" w:cs="Arial"/>
          <w:sz w:val="22"/>
          <w:szCs w:val="22"/>
        </w:rPr>
        <w:t xml:space="preserve">. Where the </w:t>
      </w:r>
      <w:r w:rsidRPr="00D96F73">
        <w:rPr>
          <w:rFonts w:ascii="Arial" w:hAnsi="Arial" w:cs="Arial"/>
          <w:i/>
          <w:sz w:val="22"/>
          <w:szCs w:val="22"/>
        </w:rPr>
        <w:t>Purchaser</w:t>
      </w:r>
      <w:r w:rsidRPr="00D96F73">
        <w:rPr>
          <w:rFonts w:ascii="Arial" w:hAnsi="Arial" w:cs="Arial"/>
          <w:sz w:val="22"/>
          <w:szCs w:val="22"/>
        </w:rPr>
        <w:t xml:space="preserve"> agrees, the </w:t>
      </w:r>
      <w:r w:rsidRPr="00D96F73">
        <w:rPr>
          <w:rFonts w:ascii="Arial" w:hAnsi="Arial" w:cs="Arial"/>
          <w:i/>
          <w:sz w:val="22"/>
          <w:szCs w:val="22"/>
        </w:rPr>
        <w:t>Supplier</w:t>
      </w:r>
    </w:p>
    <w:p w:rsidR="002D74E3" w:rsidRPr="00D96F73" w:rsidRDefault="002D74E3" w:rsidP="002D74E3">
      <w:pPr>
        <w:rPr>
          <w:rFonts w:ascii="Arial" w:hAnsi="Arial" w:cs="Arial"/>
          <w:sz w:val="22"/>
          <w:szCs w:val="22"/>
        </w:rPr>
      </w:pPr>
    </w:p>
    <w:p w:rsidR="002D74E3" w:rsidRPr="00D96F73" w:rsidRDefault="002D74E3" w:rsidP="002D74E3">
      <w:pPr>
        <w:pStyle w:val="ListParagraph"/>
        <w:numPr>
          <w:ilvl w:val="0"/>
          <w:numId w:val="100"/>
        </w:numPr>
        <w:rPr>
          <w:rFonts w:ascii="Arial" w:hAnsi="Arial" w:cs="Arial"/>
          <w:sz w:val="22"/>
          <w:szCs w:val="22"/>
        </w:rPr>
      </w:pPr>
      <w:r w:rsidRPr="00D96F73">
        <w:rPr>
          <w:rFonts w:ascii="Arial" w:hAnsi="Arial" w:cs="Arial"/>
          <w:sz w:val="22"/>
          <w:szCs w:val="22"/>
        </w:rPr>
        <w:t xml:space="preserve">provides evidence (acceptable to the </w:t>
      </w:r>
      <w:r w:rsidRPr="00D96F73">
        <w:rPr>
          <w:rFonts w:ascii="Arial" w:hAnsi="Arial" w:cs="Arial"/>
          <w:i/>
          <w:sz w:val="22"/>
          <w:szCs w:val="22"/>
        </w:rPr>
        <w:t>Purchaser</w:t>
      </w:r>
      <w:r w:rsidRPr="00D96F73">
        <w:rPr>
          <w:rFonts w:ascii="Arial" w:hAnsi="Arial" w:cs="Arial"/>
          <w:sz w:val="22"/>
          <w:szCs w:val="22"/>
        </w:rPr>
        <w:t>) of appropriate safeguards as required by the Data Protections Acts and</w:t>
      </w:r>
    </w:p>
    <w:p w:rsidR="002D74E3" w:rsidRPr="00D96F73" w:rsidRDefault="002D74E3" w:rsidP="002D74E3">
      <w:pPr>
        <w:pStyle w:val="ListParagraph"/>
        <w:numPr>
          <w:ilvl w:val="0"/>
          <w:numId w:val="100"/>
        </w:numPr>
        <w:rPr>
          <w:rFonts w:ascii="Arial" w:hAnsi="Arial" w:cs="Arial"/>
          <w:sz w:val="22"/>
          <w:szCs w:val="22"/>
        </w:rPr>
      </w:pPr>
      <w:r w:rsidRPr="00D96F73">
        <w:rPr>
          <w:rFonts w:ascii="Arial" w:hAnsi="Arial" w:cs="Arial"/>
          <w:sz w:val="22"/>
          <w:szCs w:val="22"/>
        </w:rPr>
        <w:t xml:space="preserve">complies with the instructions of the </w:t>
      </w:r>
      <w:r w:rsidRPr="00D96F73">
        <w:rPr>
          <w:rFonts w:ascii="Arial" w:hAnsi="Arial" w:cs="Arial"/>
          <w:i/>
          <w:sz w:val="22"/>
          <w:szCs w:val="22"/>
        </w:rPr>
        <w:t>Purchaser</w:t>
      </w:r>
      <w:r w:rsidRPr="00D96F73">
        <w:rPr>
          <w:rFonts w:ascii="Arial" w:hAnsi="Arial" w:cs="Arial"/>
          <w:sz w:val="22"/>
          <w:szCs w:val="22"/>
        </w:rPr>
        <w:t>.</w:t>
      </w:r>
    </w:p>
    <w:p w:rsidR="002D74E3" w:rsidRPr="00D96F73" w:rsidRDefault="002D74E3" w:rsidP="002D74E3">
      <w:pPr>
        <w:pStyle w:val="ListParagraph"/>
        <w:rPr>
          <w:rFonts w:ascii="Arial" w:hAnsi="Arial" w:cs="Arial"/>
          <w:sz w:val="22"/>
          <w:szCs w:val="22"/>
        </w:rPr>
      </w:pPr>
    </w:p>
    <w:p w:rsidR="002D74E3" w:rsidRPr="00D96F73" w:rsidRDefault="002D74E3" w:rsidP="002D74E3">
      <w:pPr>
        <w:rPr>
          <w:rFonts w:ascii="Arial" w:hAnsi="Arial" w:cs="Arial"/>
          <w:sz w:val="22"/>
          <w:szCs w:val="22"/>
        </w:rPr>
      </w:pPr>
      <w:r w:rsidRPr="00D96F73">
        <w:rPr>
          <w:rFonts w:ascii="Arial" w:hAnsi="Arial" w:cs="Arial"/>
          <w:sz w:val="22"/>
          <w:szCs w:val="22"/>
        </w:rPr>
        <w:t>2.27.</w:t>
      </w:r>
      <w:r w:rsidRPr="00D96F73">
        <w:rPr>
          <w:rFonts w:ascii="Arial" w:hAnsi="Arial" w:cs="Arial"/>
          <w:sz w:val="22"/>
          <w:szCs w:val="22"/>
        </w:rPr>
        <w:tab/>
        <w:t xml:space="preserve">Prior to allowing a Sub-Processor to process any Data, the </w:t>
      </w:r>
      <w:r w:rsidRPr="00D96F73">
        <w:rPr>
          <w:rFonts w:ascii="Arial" w:hAnsi="Arial" w:cs="Arial"/>
          <w:i/>
          <w:sz w:val="22"/>
          <w:szCs w:val="22"/>
        </w:rPr>
        <w:t>Supplier</w:t>
      </w:r>
      <w:r w:rsidRPr="00D96F73">
        <w:rPr>
          <w:rFonts w:ascii="Arial" w:hAnsi="Arial" w:cs="Arial"/>
          <w:sz w:val="22"/>
          <w:szCs w:val="22"/>
        </w:rPr>
        <w:t xml:space="preserve"> enters into a written agreement with the Sub-Processor under which the Sub-Processor is obliged to comply with the terms of this section. The </w:t>
      </w:r>
      <w:r w:rsidRPr="00D96F73">
        <w:rPr>
          <w:rFonts w:ascii="Arial" w:hAnsi="Arial" w:cs="Arial"/>
          <w:i/>
          <w:sz w:val="22"/>
          <w:szCs w:val="22"/>
        </w:rPr>
        <w:t>Supplier</w:t>
      </w:r>
      <w:r w:rsidRPr="00D96F73">
        <w:rPr>
          <w:rFonts w:ascii="Arial" w:hAnsi="Arial" w:cs="Arial"/>
          <w:sz w:val="22"/>
          <w:szCs w:val="22"/>
        </w:rPr>
        <w:t xml:space="preserve"> remains fully liable to the </w:t>
      </w:r>
      <w:r w:rsidRPr="00D96F73">
        <w:rPr>
          <w:rFonts w:ascii="Arial" w:hAnsi="Arial" w:cs="Arial"/>
          <w:i/>
          <w:sz w:val="22"/>
          <w:szCs w:val="22"/>
        </w:rPr>
        <w:t>Purchaser</w:t>
      </w:r>
      <w:r w:rsidRPr="00D96F73">
        <w:rPr>
          <w:rFonts w:ascii="Arial" w:hAnsi="Arial" w:cs="Arial"/>
          <w:sz w:val="22"/>
          <w:szCs w:val="22"/>
        </w:rPr>
        <w:t xml:space="preserve"> for any acts or omissions of any Sub-Processors.</w:t>
      </w:r>
    </w:p>
    <w:p w:rsidR="002D74E3" w:rsidRPr="00D96F73" w:rsidRDefault="002D74E3" w:rsidP="002D74E3">
      <w:pPr>
        <w:rPr>
          <w:rFonts w:ascii="Arial" w:hAnsi="Arial" w:cs="Arial"/>
          <w:sz w:val="22"/>
          <w:szCs w:val="22"/>
        </w:rPr>
      </w:pPr>
    </w:p>
    <w:p w:rsidR="002D74E3" w:rsidRPr="00D96F73" w:rsidRDefault="002D74E3" w:rsidP="002D74E3">
      <w:pPr>
        <w:rPr>
          <w:rFonts w:ascii="Arial" w:hAnsi="Arial" w:cs="Arial"/>
          <w:sz w:val="22"/>
          <w:szCs w:val="22"/>
        </w:rPr>
      </w:pPr>
      <w:r w:rsidRPr="00D96F73">
        <w:rPr>
          <w:rFonts w:ascii="Arial" w:hAnsi="Arial" w:cs="Arial"/>
          <w:sz w:val="22"/>
          <w:szCs w:val="22"/>
        </w:rPr>
        <w:t>2.28.</w:t>
      </w:r>
      <w:r w:rsidRPr="00D96F73">
        <w:rPr>
          <w:rFonts w:ascii="Arial" w:hAnsi="Arial" w:cs="Arial"/>
          <w:sz w:val="22"/>
          <w:szCs w:val="22"/>
        </w:rPr>
        <w:tab/>
        <w:t xml:space="preserve">The </w:t>
      </w:r>
      <w:r w:rsidRPr="00D96F73">
        <w:rPr>
          <w:rFonts w:ascii="Arial" w:hAnsi="Arial" w:cs="Arial"/>
          <w:i/>
          <w:sz w:val="22"/>
          <w:szCs w:val="22"/>
        </w:rPr>
        <w:t>Supplier</w:t>
      </w:r>
      <w:r w:rsidRPr="00D96F73">
        <w:rPr>
          <w:rFonts w:ascii="Arial" w:hAnsi="Arial" w:cs="Arial"/>
          <w:sz w:val="22"/>
          <w:szCs w:val="22"/>
        </w:rPr>
        <w:t xml:space="preserve"> complies with the requirements of the </w:t>
      </w:r>
      <w:r w:rsidRPr="00D96F73">
        <w:rPr>
          <w:rFonts w:ascii="Arial" w:hAnsi="Arial" w:cs="Arial"/>
          <w:i/>
          <w:sz w:val="22"/>
          <w:szCs w:val="22"/>
        </w:rPr>
        <w:t>Purchaser</w:t>
      </w:r>
      <w:r w:rsidRPr="00D96F73">
        <w:rPr>
          <w:rFonts w:ascii="Arial" w:hAnsi="Arial" w:cs="Arial"/>
          <w:sz w:val="22"/>
          <w:szCs w:val="22"/>
        </w:rPr>
        <w:t xml:space="preserve"> in relation to the storage, dispatch and disposal of Data in any form or medium. Any requirement for the </w:t>
      </w:r>
      <w:r w:rsidRPr="00D96F73">
        <w:rPr>
          <w:rFonts w:ascii="Arial" w:hAnsi="Arial" w:cs="Arial"/>
          <w:i/>
          <w:sz w:val="22"/>
          <w:szCs w:val="22"/>
        </w:rPr>
        <w:t>Supplier</w:t>
      </w:r>
      <w:r w:rsidRPr="00D96F73">
        <w:rPr>
          <w:rFonts w:ascii="Arial" w:hAnsi="Arial" w:cs="Arial"/>
          <w:sz w:val="22"/>
          <w:szCs w:val="22"/>
        </w:rPr>
        <w:t xml:space="preserve"> to destroy or delete copies of the Data is subject to any law of the European Union (or a member state of the EEA) to which the </w:t>
      </w:r>
      <w:r w:rsidRPr="00D96F73">
        <w:rPr>
          <w:rFonts w:ascii="Arial" w:hAnsi="Arial" w:cs="Arial"/>
          <w:i/>
          <w:sz w:val="22"/>
          <w:szCs w:val="22"/>
        </w:rPr>
        <w:t>Supplier</w:t>
      </w:r>
      <w:r w:rsidRPr="00D96F73">
        <w:rPr>
          <w:rFonts w:ascii="Arial" w:hAnsi="Arial" w:cs="Arial"/>
          <w:sz w:val="22"/>
          <w:szCs w:val="22"/>
        </w:rPr>
        <w:t xml:space="preserve"> is subject that requires Data to be retained.</w:t>
      </w:r>
    </w:p>
    <w:p w:rsidR="002D74E3" w:rsidRPr="00D96F73" w:rsidRDefault="002D74E3" w:rsidP="002D74E3">
      <w:pPr>
        <w:rPr>
          <w:rFonts w:ascii="Arial" w:hAnsi="Arial" w:cs="Arial"/>
          <w:sz w:val="22"/>
          <w:szCs w:val="22"/>
        </w:rPr>
      </w:pPr>
    </w:p>
    <w:p w:rsidR="002D74E3" w:rsidRPr="00D96F73" w:rsidRDefault="002D74E3" w:rsidP="002D74E3">
      <w:pPr>
        <w:rPr>
          <w:rFonts w:ascii="Arial" w:hAnsi="Arial" w:cs="Arial"/>
          <w:sz w:val="22"/>
          <w:szCs w:val="22"/>
        </w:rPr>
      </w:pPr>
      <w:r w:rsidRPr="00D96F73">
        <w:rPr>
          <w:rFonts w:ascii="Arial" w:hAnsi="Arial" w:cs="Arial"/>
          <w:sz w:val="22"/>
          <w:szCs w:val="22"/>
        </w:rPr>
        <w:t>2.29.</w:t>
      </w:r>
      <w:r w:rsidRPr="00D96F73">
        <w:rPr>
          <w:rFonts w:ascii="Arial" w:hAnsi="Arial" w:cs="Arial"/>
          <w:sz w:val="22"/>
          <w:szCs w:val="22"/>
        </w:rPr>
        <w:tab/>
        <w:t xml:space="preserve">The </w:t>
      </w:r>
      <w:r w:rsidRPr="00D96F73">
        <w:rPr>
          <w:rFonts w:ascii="Arial" w:hAnsi="Arial" w:cs="Arial"/>
          <w:i/>
          <w:sz w:val="22"/>
          <w:szCs w:val="22"/>
        </w:rPr>
        <w:t>Supplier</w:t>
      </w:r>
      <w:r w:rsidRPr="00D96F73">
        <w:rPr>
          <w:rFonts w:ascii="Arial" w:hAnsi="Arial" w:cs="Arial"/>
          <w:sz w:val="22"/>
          <w:szCs w:val="22"/>
        </w:rPr>
        <w:t xml:space="preserve"> notifies the </w:t>
      </w:r>
      <w:r w:rsidRPr="00D96F73">
        <w:rPr>
          <w:rFonts w:ascii="Arial" w:hAnsi="Arial" w:cs="Arial"/>
          <w:i/>
          <w:sz w:val="22"/>
          <w:szCs w:val="22"/>
        </w:rPr>
        <w:t>Purchaser</w:t>
      </w:r>
      <w:r w:rsidRPr="00D96F73">
        <w:rPr>
          <w:rFonts w:ascii="Arial" w:hAnsi="Arial" w:cs="Arial"/>
          <w:sz w:val="22"/>
          <w:szCs w:val="22"/>
        </w:rPr>
        <w:t xml:space="preserve"> within 24 hours of becoming aware of a Security Incident or any other breach of this section. The notification includes, as far as possible</w:t>
      </w:r>
    </w:p>
    <w:p w:rsidR="002D74E3" w:rsidRPr="00D96F73" w:rsidRDefault="002D74E3" w:rsidP="002D74E3">
      <w:pPr>
        <w:rPr>
          <w:rFonts w:ascii="Arial" w:hAnsi="Arial" w:cs="Arial"/>
          <w:sz w:val="22"/>
          <w:szCs w:val="22"/>
        </w:rPr>
      </w:pPr>
    </w:p>
    <w:p w:rsidR="002D74E3" w:rsidRPr="00D96F73" w:rsidRDefault="002D74E3" w:rsidP="002D74E3">
      <w:pPr>
        <w:pStyle w:val="ListParagraph"/>
        <w:numPr>
          <w:ilvl w:val="0"/>
          <w:numId w:val="101"/>
        </w:numPr>
        <w:rPr>
          <w:rFonts w:ascii="Arial" w:hAnsi="Arial" w:cs="Arial"/>
          <w:sz w:val="22"/>
          <w:szCs w:val="22"/>
        </w:rPr>
      </w:pPr>
      <w:r w:rsidRPr="00D96F73">
        <w:rPr>
          <w:rFonts w:ascii="Arial" w:hAnsi="Arial" w:cs="Arial"/>
          <w:sz w:val="22"/>
          <w:szCs w:val="22"/>
        </w:rPr>
        <w:t>a description of the nature of the Security Incident, including the categories and approximate number of Data Subjects concerned,</w:t>
      </w:r>
    </w:p>
    <w:p w:rsidR="002D74E3" w:rsidRPr="00D96F73" w:rsidRDefault="002D74E3" w:rsidP="002D74E3">
      <w:pPr>
        <w:pStyle w:val="ListParagraph"/>
        <w:numPr>
          <w:ilvl w:val="0"/>
          <w:numId w:val="101"/>
        </w:numPr>
        <w:rPr>
          <w:rFonts w:ascii="Arial" w:hAnsi="Arial" w:cs="Arial"/>
          <w:sz w:val="22"/>
          <w:szCs w:val="22"/>
        </w:rPr>
      </w:pPr>
      <w:r w:rsidRPr="00D96F73">
        <w:rPr>
          <w:rFonts w:ascii="Arial" w:hAnsi="Arial" w:cs="Arial"/>
          <w:sz w:val="22"/>
          <w:szCs w:val="22"/>
        </w:rPr>
        <w:t>the likely consequences of the breach and</w:t>
      </w:r>
    </w:p>
    <w:p w:rsidR="002D74E3" w:rsidRPr="00D96F73" w:rsidRDefault="002D74E3" w:rsidP="002D74E3">
      <w:pPr>
        <w:pStyle w:val="ListParagraph"/>
        <w:numPr>
          <w:ilvl w:val="0"/>
          <w:numId w:val="101"/>
        </w:numPr>
        <w:rPr>
          <w:rFonts w:ascii="Arial" w:hAnsi="Arial" w:cs="Arial"/>
          <w:sz w:val="22"/>
          <w:szCs w:val="22"/>
        </w:rPr>
      </w:pPr>
      <w:r w:rsidRPr="00D96F73">
        <w:rPr>
          <w:rFonts w:ascii="Arial" w:hAnsi="Arial" w:cs="Arial"/>
          <w:sz w:val="22"/>
          <w:szCs w:val="22"/>
        </w:rPr>
        <w:lastRenderedPageBreak/>
        <w:t>the measures taken, or to be taken, to address the breach, including measures taken to mitigate any possible adverse effects.</w:t>
      </w:r>
    </w:p>
    <w:p w:rsidR="002D74E3" w:rsidRPr="00D96F73" w:rsidRDefault="002D74E3" w:rsidP="002D74E3">
      <w:pPr>
        <w:rPr>
          <w:rFonts w:ascii="Arial" w:hAnsi="Arial" w:cs="Arial"/>
          <w:sz w:val="22"/>
          <w:szCs w:val="22"/>
        </w:rPr>
      </w:pPr>
    </w:p>
    <w:p w:rsidR="002D74E3" w:rsidRPr="00D96F73" w:rsidRDefault="002D74E3" w:rsidP="002D74E3">
      <w:pPr>
        <w:rPr>
          <w:rFonts w:ascii="Arial" w:hAnsi="Arial" w:cs="Arial"/>
          <w:sz w:val="22"/>
          <w:szCs w:val="22"/>
        </w:rPr>
      </w:pPr>
      <w:r w:rsidRPr="00D96F73">
        <w:rPr>
          <w:rFonts w:ascii="Arial" w:hAnsi="Arial" w:cs="Arial"/>
          <w:sz w:val="22"/>
          <w:szCs w:val="22"/>
        </w:rPr>
        <w:t>2.30.</w:t>
      </w:r>
      <w:r w:rsidRPr="00D96F73">
        <w:rPr>
          <w:rFonts w:ascii="Arial" w:hAnsi="Arial" w:cs="Arial"/>
          <w:sz w:val="22"/>
          <w:szCs w:val="22"/>
        </w:rPr>
        <w:tab/>
        <w:t xml:space="preserve">In the event of a Security Incident, the </w:t>
      </w:r>
      <w:r w:rsidRPr="00D96F73">
        <w:rPr>
          <w:rFonts w:ascii="Arial" w:hAnsi="Arial" w:cs="Arial"/>
          <w:i/>
          <w:sz w:val="22"/>
          <w:szCs w:val="22"/>
        </w:rPr>
        <w:t>Supplier</w:t>
      </w:r>
      <w:r w:rsidRPr="00D96F73">
        <w:rPr>
          <w:rFonts w:ascii="Arial" w:hAnsi="Arial" w:cs="Arial"/>
          <w:sz w:val="22"/>
          <w:szCs w:val="22"/>
        </w:rPr>
        <w:t xml:space="preserve"> provides the </w:t>
      </w:r>
      <w:r w:rsidRPr="00D96F73">
        <w:rPr>
          <w:rFonts w:ascii="Arial" w:hAnsi="Arial" w:cs="Arial"/>
          <w:i/>
          <w:sz w:val="22"/>
          <w:szCs w:val="22"/>
        </w:rPr>
        <w:t>Purchaser</w:t>
      </w:r>
      <w:r w:rsidRPr="00D96F73">
        <w:rPr>
          <w:rFonts w:ascii="Arial" w:hAnsi="Arial" w:cs="Arial"/>
          <w:sz w:val="22"/>
          <w:szCs w:val="22"/>
        </w:rPr>
        <w:t xml:space="preserve"> with full co-operation and assistance in dealing with the Security Incident, in particular in notifying individuals affected by the Security Incident or a Supervisory Authority as required by the Data Protection Acts.</w:t>
      </w:r>
    </w:p>
    <w:p w:rsidR="002D74E3" w:rsidRPr="00D96F73" w:rsidRDefault="002D74E3" w:rsidP="002D74E3">
      <w:pPr>
        <w:rPr>
          <w:rFonts w:ascii="Arial" w:hAnsi="Arial" w:cs="Arial"/>
          <w:sz w:val="22"/>
          <w:szCs w:val="22"/>
        </w:rPr>
      </w:pPr>
    </w:p>
    <w:p w:rsidR="00E2256D" w:rsidRPr="00D96F73" w:rsidRDefault="002D74E3" w:rsidP="002D74E3">
      <w:pPr>
        <w:rPr>
          <w:rFonts w:ascii="Arial" w:hAnsi="Arial" w:cs="Arial"/>
          <w:sz w:val="22"/>
          <w:szCs w:val="22"/>
        </w:rPr>
      </w:pPr>
      <w:r w:rsidRPr="00D96F73">
        <w:rPr>
          <w:rFonts w:ascii="Arial" w:hAnsi="Arial" w:cs="Arial"/>
          <w:sz w:val="22"/>
          <w:szCs w:val="22"/>
        </w:rPr>
        <w:t>2.31.</w:t>
      </w:r>
      <w:r w:rsidRPr="00D96F73">
        <w:rPr>
          <w:rFonts w:ascii="Arial" w:hAnsi="Arial" w:cs="Arial"/>
          <w:sz w:val="22"/>
          <w:szCs w:val="22"/>
        </w:rPr>
        <w:tab/>
        <w:t xml:space="preserve">On request (but not more than once in any 12 month period) the </w:t>
      </w:r>
      <w:r w:rsidRPr="00D96F73">
        <w:rPr>
          <w:rFonts w:ascii="Arial" w:hAnsi="Arial" w:cs="Arial"/>
          <w:i/>
          <w:sz w:val="22"/>
          <w:szCs w:val="22"/>
        </w:rPr>
        <w:t>Supplier</w:t>
      </w:r>
      <w:r w:rsidRPr="00D96F73">
        <w:rPr>
          <w:rFonts w:ascii="Arial" w:hAnsi="Arial" w:cs="Arial"/>
          <w:sz w:val="22"/>
          <w:szCs w:val="22"/>
        </w:rPr>
        <w:t xml:space="preserve"> provides to the </w:t>
      </w:r>
      <w:r w:rsidRPr="00D96F73">
        <w:rPr>
          <w:rFonts w:ascii="Arial" w:hAnsi="Arial" w:cs="Arial"/>
          <w:i/>
          <w:sz w:val="22"/>
          <w:szCs w:val="22"/>
        </w:rPr>
        <w:t>Purchaser</w:t>
      </w:r>
      <w:r w:rsidRPr="00D96F73">
        <w:rPr>
          <w:rFonts w:ascii="Arial" w:hAnsi="Arial" w:cs="Arial"/>
          <w:sz w:val="22"/>
          <w:szCs w:val="22"/>
        </w:rPr>
        <w:t xml:space="preserve"> all necessary information to demonstrate the </w:t>
      </w:r>
      <w:r w:rsidRPr="00D96F73">
        <w:rPr>
          <w:rFonts w:ascii="Arial" w:hAnsi="Arial" w:cs="Arial"/>
          <w:i/>
          <w:sz w:val="22"/>
          <w:szCs w:val="22"/>
        </w:rPr>
        <w:t>Supplier’s</w:t>
      </w:r>
      <w:r w:rsidRPr="00D96F73">
        <w:rPr>
          <w:rFonts w:ascii="Arial" w:hAnsi="Arial" w:cs="Arial"/>
          <w:sz w:val="22"/>
          <w:szCs w:val="22"/>
        </w:rPr>
        <w:t xml:space="preserve"> compliance with this section.</w:t>
      </w:r>
    </w:p>
    <w:p w:rsidR="002D74E3" w:rsidRPr="00D96F73" w:rsidRDefault="002D74E3" w:rsidP="002D74E3">
      <w:pPr>
        <w:rPr>
          <w:rFonts w:ascii="Arial" w:hAnsi="Arial" w:cs="Arial"/>
          <w:sz w:val="22"/>
          <w:szCs w:val="22"/>
        </w:rPr>
      </w:pPr>
      <w:r w:rsidRPr="00D96F73">
        <w:rPr>
          <w:rFonts w:ascii="Arial" w:hAnsi="Arial" w:cs="Arial"/>
          <w:sz w:val="22"/>
          <w:szCs w:val="22"/>
        </w:rPr>
        <w:t xml:space="preserve"> </w:t>
      </w:r>
    </w:p>
    <w:p w:rsidR="002D74E3" w:rsidRPr="00D96F73" w:rsidRDefault="002D74E3" w:rsidP="002D74E3">
      <w:pPr>
        <w:rPr>
          <w:rFonts w:ascii="Arial" w:hAnsi="Arial" w:cs="Arial"/>
          <w:sz w:val="22"/>
          <w:szCs w:val="22"/>
        </w:rPr>
      </w:pPr>
      <w:r w:rsidRPr="00D96F73">
        <w:rPr>
          <w:rFonts w:ascii="Arial" w:hAnsi="Arial" w:cs="Arial"/>
          <w:sz w:val="22"/>
          <w:szCs w:val="22"/>
        </w:rPr>
        <w:t>2.32.</w:t>
      </w:r>
      <w:r w:rsidRPr="00D96F73">
        <w:rPr>
          <w:rFonts w:ascii="Arial" w:hAnsi="Arial" w:cs="Arial"/>
          <w:sz w:val="22"/>
          <w:szCs w:val="22"/>
        </w:rPr>
        <w:tab/>
        <w:t xml:space="preserve">The </w:t>
      </w:r>
      <w:r w:rsidRPr="00D96F73">
        <w:rPr>
          <w:rFonts w:ascii="Arial" w:hAnsi="Arial" w:cs="Arial"/>
          <w:i/>
          <w:sz w:val="22"/>
          <w:szCs w:val="22"/>
        </w:rPr>
        <w:t>Supplier</w:t>
      </w:r>
      <w:r w:rsidRPr="00D96F73">
        <w:rPr>
          <w:rFonts w:ascii="Arial" w:hAnsi="Arial" w:cs="Arial"/>
          <w:sz w:val="22"/>
          <w:szCs w:val="22"/>
        </w:rPr>
        <w:t xml:space="preserve"> promptly provides all assistance and information requested by any Supervisory Authority or required by the </w:t>
      </w:r>
      <w:r w:rsidRPr="00D96F73">
        <w:rPr>
          <w:rFonts w:ascii="Arial" w:hAnsi="Arial" w:cs="Arial"/>
          <w:i/>
          <w:sz w:val="22"/>
          <w:szCs w:val="22"/>
        </w:rPr>
        <w:t>Purchaser</w:t>
      </w:r>
      <w:r w:rsidRPr="00D96F73">
        <w:rPr>
          <w:rFonts w:ascii="Arial" w:hAnsi="Arial" w:cs="Arial"/>
          <w:sz w:val="22"/>
          <w:szCs w:val="22"/>
        </w:rPr>
        <w:t xml:space="preserve"> in order for the </w:t>
      </w:r>
      <w:r w:rsidRPr="00D96F73">
        <w:rPr>
          <w:rFonts w:ascii="Arial" w:hAnsi="Arial" w:cs="Arial"/>
          <w:i/>
          <w:sz w:val="22"/>
          <w:szCs w:val="22"/>
        </w:rPr>
        <w:t>Supplier</w:t>
      </w:r>
      <w:r w:rsidRPr="00D96F73">
        <w:rPr>
          <w:rFonts w:ascii="Arial" w:hAnsi="Arial" w:cs="Arial"/>
          <w:sz w:val="22"/>
          <w:szCs w:val="22"/>
        </w:rPr>
        <w:t xml:space="preserve"> to ensure compliance with its obligations under the Data Protection Acts, including in relation to</w:t>
      </w:r>
    </w:p>
    <w:p w:rsidR="00E2256D" w:rsidRPr="00D96F73" w:rsidRDefault="00E2256D" w:rsidP="002D74E3">
      <w:pPr>
        <w:rPr>
          <w:rFonts w:ascii="Arial" w:hAnsi="Arial" w:cs="Arial"/>
          <w:sz w:val="22"/>
          <w:szCs w:val="22"/>
        </w:rPr>
      </w:pPr>
    </w:p>
    <w:p w:rsidR="002D74E3" w:rsidRPr="00D96F73" w:rsidRDefault="002D74E3" w:rsidP="002D74E3">
      <w:pPr>
        <w:pStyle w:val="ListParagraph"/>
        <w:numPr>
          <w:ilvl w:val="0"/>
          <w:numId w:val="102"/>
        </w:numPr>
        <w:rPr>
          <w:rFonts w:ascii="Arial" w:hAnsi="Arial" w:cs="Arial"/>
          <w:sz w:val="22"/>
          <w:szCs w:val="22"/>
        </w:rPr>
      </w:pPr>
      <w:r w:rsidRPr="00D96F73">
        <w:rPr>
          <w:rFonts w:ascii="Arial" w:hAnsi="Arial" w:cs="Arial"/>
          <w:sz w:val="22"/>
          <w:szCs w:val="22"/>
        </w:rPr>
        <w:t>security of processing,</w:t>
      </w:r>
    </w:p>
    <w:p w:rsidR="002D74E3" w:rsidRPr="00D96F73" w:rsidRDefault="002D74E3" w:rsidP="002D74E3">
      <w:pPr>
        <w:pStyle w:val="ListParagraph"/>
        <w:numPr>
          <w:ilvl w:val="0"/>
          <w:numId w:val="102"/>
        </w:numPr>
        <w:rPr>
          <w:rFonts w:ascii="Arial" w:hAnsi="Arial" w:cs="Arial"/>
          <w:sz w:val="22"/>
          <w:szCs w:val="22"/>
        </w:rPr>
      </w:pPr>
      <w:r w:rsidRPr="00D96F73">
        <w:rPr>
          <w:rFonts w:ascii="Arial" w:hAnsi="Arial" w:cs="Arial"/>
          <w:sz w:val="22"/>
          <w:szCs w:val="22"/>
        </w:rPr>
        <w:t>preparation of any necessary data protection impact assessments and</w:t>
      </w:r>
    </w:p>
    <w:p w:rsidR="002D74E3" w:rsidRPr="00D96F73" w:rsidRDefault="002D74E3" w:rsidP="002D74E3">
      <w:pPr>
        <w:pStyle w:val="ListParagraph"/>
        <w:numPr>
          <w:ilvl w:val="0"/>
          <w:numId w:val="102"/>
        </w:numPr>
        <w:rPr>
          <w:rFonts w:ascii="Arial" w:hAnsi="Arial" w:cs="Arial"/>
          <w:sz w:val="22"/>
          <w:szCs w:val="22"/>
        </w:rPr>
      </w:pPr>
      <w:r w:rsidRPr="00D96F73">
        <w:rPr>
          <w:rFonts w:ascii="Arial" w:hAnsi="Arial" w:cs="Arial"/>
          <w:sz w:val="22"/>
          <w:szCs w:val="22"/>
        </w:rPr>
        <w:t>undertaking any necessary data protection consultations.</w:t>
      </w:r>
    </w:p>
    <w:p w:rsidR="002D74E3" w:rsidRPr="00D96F73" w:rsidRDefault="002D74E3" w:rsidP="002D74E3">
      <w:pPr>
        <w:rPr>
          <w:rFonts w:ascii="Arial" w:hAnsi="Arial" w:cs="Arial"/>
          <w:sz w:val="22"/>
          <w:szCs w:val="22"/>
        </w:rPr>
      </w:pPr>
    </w:p>
    <w:p w:rsidR="002D74E3" w:rsidRPr="00D96F73" w:rsidRDefault="002D74E3" w:rsidP="002D74E3">
      <w:pPr>
        <w:rPr>
          <w:rFonts w:ascii="Arial" w:hAnsi="Arial" w:cs="Arial"/>
          <w:sz w:val="22"/>
          <w:szCs w:val="22"/>
        </w:rPr>
      </w:pPr>
      <w:r w:rsidRPr="00D96F73">
        <w:rPr>
          <w:rFonts w:ascii="Arial" w:hAnsi="Arial" w:cs="Arial"/>
          <w:sz w:val="22"/>
          <w:szCs w:val="22"/>
        </w:rPr>
        <w:t>2.33.</w:t>
      </w:r>
      <w:r w:rsidRPr="00D96F73">
        <w:rPr>
          <w:rFonts w:ascii="Arial" w:hAnsi="Arial" w:cs="Arial"/>
          <w:sz w:val="22"/>
          <w:szCs w:val="22"/>
        </w:rPr>
        <w:tab/>
        <w:t xml:space="preserve">The </w:t>
      </w:r>
      <w:r w:rsidRPr="00D96F73">
        <w:rPr>
          <w:rFonts w:ascii="Arial" w:hAnsi="Arial" w:cs="Arial"/>
          <w:i/>
          <w:sz w:val="22"/>
          <w:szCs w:val="22"/>
        </w:rPr>
        <w:t>Supplier</w:t>
      </w:r>
      <w:r w:rsidRPr="00D96F73">
        <w:rPr>
          <w:rFonts w:ascii="Arial" w:hAnsi="Arial" w:cs="Arial"/>
          <w:sz w:val="22"/>
          <w:szCs w:val="22"/>
        </w:rPr>
        <w:t xml:space="preserve"> maintains electronic records of all processing activities carried out on behalf of the </w:t>
      </w:r>
      <w:r w:rsidRPr="00D96F73">
        <w:rPr>
          <w:rFonts w:ascii="Arial" w:hAnsi="Arial" w:cs="Arial"/>
          <w:i/>
          <w:sz w:val="22"/>
          <w:szCs w:val="22"/>
        </w:rPr>
        <w:t>Purchaser</w:t>
      </w:r>
      <w:r w:rsidRPr="00D96F73">
        <w:rPr>
          <w:rFonts w:ascii="Arial" w:hAnsi="Arial" w:cs="Arial"/>
          <w:sz w:val="22"/>
          <w:szCs w:val="22"/>
        </w:rPr>
        <w:t>, including:</w:t>
      </w:r>
    </w:p>
    <w:p w:rsidR="00E2256D" w:rsidRPr="00D96F73" w:rsidRDefault="00E2256D" w:rsidP="002D74E3">
      <w:pPr>
        <w:rPr>
          <w:rFonts w:ascii="Arial" w:hAnsi="Arial" w:cs="Arial"/>
          <w:sz w:val="22"/>
          <w:szCs w:val="22"/>
        </w:rPr>
      </w:pPr>
    </w:p>
    <w:p w:rsidR="002D74E3" w:rsidRPr="00D96F73" w:rsidRDefault="002D74E3" w:rsidP="002D74E3">
      <w:pPr>
        <w:pStyle w:val="ListParagraph"/>
        <w:numPr>
          <w:ilvl w:val="0"/>
          <w:numId w:val="103"/>
        </w:numPr>
        <w:rPr>
          <w:rFonts w:ascii="Arial" w:hAnsi="Arial" w:cs="Arial"/>
          <w:sz w:val="22"/>
          <w:szCs w:val="22"/>
        </w:rPr>
      </w:pPr>
      <w:r w:rsidRPr="00D96F73">
        <w:rPr>
          <w:rFonts w:ascii="Arial" w:hAnsi="Arial" w:cs="Arial"/>
          <w:sz w:val="22"/>
          <w:szCs w:val="22"/>
        </w:rPr>
        <w:t>the information described in this section</w:t>
      </w:r>
    </w:p>
    <w:p w:rsidR="002D74E3" w:rsidRPr="00D96F73" w:rsidRDefault="002D74E3" w:rsidP="002D74E3">
      <w:pPr>
        <w:pStyle w:val="ListParagraph"/>
        <w:numPr>
          <w:ilvl w:val="0"/>
          <w:numId w:val="103"/>
        </w:numPr>
        <w:rPr>
          <w:rFonts w:ascii="Arial" w:hAnsi="Arial" w:cs="Arial"/>
          <w:sz w:val="22"/>
          <w:szCs w:val="22"/>
        </w:rPr>
      </w:pPr>
      <w:r w:rsidRPr="00D96F73">
        <w:rPr>
          <w:rFonts w:ascii="Arial" w:hAnsi="Arial" w:cs="Arial"/>
          <w:sz w:val="22"/>
          <w:szCs w:val="22"/>
        </w:rPr>
        <w:t>the different types of processing being carried out (if applicable),</w:t>
      </w:r>
    </w:p>
    <w:p w:rsidR="002D74E3" w:rsidRPr="00D96F73" w:rsidRDefault="002D74E3" w:rsidP="002D74E3">
      <w:pPr>
        <w:pStyle w:val="ListParagraph"/>
        <w:numPr>
          <w:ilvl w:val="0"/>
          <w:numId w:val="103"/>
        </w:numPr>
        <w:rPr>
          <w:rFonts w:ascii="Arial" w:hAnsi="Arial" w:cs="Arial"/>
          <w:sz w:val="22"/>
          <w:szCs w:val="22"/>
        </w:rPr>
      </w:pPr>
      <w:r w:rsidRPr="00D96F73">
        <w:rPr>
          <w:rFonts w:ascii="Arial" w:hAnsi="Arial" w:cs="Arial"/>
          <w:sz w:val="22"/>
          <w:szCs w:val="22"/>
        </w:rPr>
        <w:t>any transfers of Data outside of the EEA or the United Kingdom, identifying the relevant country or international organisation and any documentation required to demonstrate suitable safeguards and</w:t>
      </w:r>
    </w:p>
    <w:p w:rsidR="002D74E3" w:rsidRPr="00D96F73" w:rsidRDefault="002D74E3" w:rsidP="002D74E3">
      <w:pPr>
        <w:pStyle w:val="ListParagraph"/>
        <w:numPr>
          <w:ilvl w:val="0"/>
          <w:numId w:val="103"/>
        </w:numPr>
        <w:rPr>
          <w:rFonts w:ascii="Arial" w:hAnsi="Arial" w:cs="Arial"/>
          <w:sz w:val="22"/>
          <w:szCs w:val="22"/>
        </w:rPr>
      </w:pPr>
      <w:r w:rsidRPr="00D96F73">
        <w:rPr>
          <w:rFonts w:ascii="Arial" w:hAnsi="Arial" w:cs="Arial"/>
          <w:sz w:val="22"/>
          <w:szCs w:val="22"/>
        </w:rPr>
        <w:t>a description of the technical and organisational security measures referred to in this section.</w:t>
      </w:r>
    </w:p>
    <w:p w:rsidR="00871317" w:rsidRPr="00D96F73" w:rsidRDefault="00871317" w:rsidP="00871317">
      <w:pPr>
        <w:pStyle w:val="ListParagraph"/>
        <w:rPr>
          <w:rFonts w:ascii="Arial" w:hAnsi="Arial" w:cs="Arial"/>
          <w:sz w:val="22"/>
          <w:szCs w:val="22"/>
        </w:rPr>
      </w:pPr>
    </w:p>
    <w:p w:rsidR="002D74E3" w:rsidRPr="00D96F73" w:rsidRDefault="002D74E3" w:rsidP="002D74E3">
      <w:pPr>
        <w:rPr>
          <w:rFonts w:ascii="Arial" w:hAnsi="Arial" w:cs="Arial"/>
          <w:sz w:val="22"/>
          <w:szCs w:val="22"/>
        </w:rPr>
      </w:pPr>
      <w:r w:rsidRPr="00D96F73">
        <w:rPr>
          <w:rFonts w:ascii="Arial" w:hAnsi="Arial" w:cs="Arial"/>
          <w:sz w:val="22"/>
          <w:szCs w:val="22"/>
        </w:rPr>
        <w:t xml:space="preserve">The </w:t>
      </w:r>
      <w:r w:rsidRPr="00D96F73">
        <w:rPr>
          <w:rFonts w:ascii="Arial" w:hAnsi="Arial" w:cs="Arial"/>
          <w:i/>
          <w:sz w:val="22"/>
          <w:szCs w:val="22"/>
        </w:rPr>
        <w:t>Supplier</w:t>
      </w:r>
      <w:r w:rsidRPr="00D96F73">
        <w:rPr>
          <w:rFonts w:ascii="Arial" w:hAnsi="Arial" w:cs="Arial"/>
          <w:sz w:val="22"/>
          <w:szCs w:val="22"/>
        </w:rPr>
        <w:t xml:space="preserve"> makes these records available to the </w:t>
      </w:r>
      <w:r w:rsidRPr="00D96F73">
        <w:rPr>
          <w:rFonts w:ascii="Arial" w:hAnsi="Arial" w:cs="Arial"/>
          <w:i/>
          <w:sz w:val="22"/>
          <w:szCs w:val="22"/>
        </w:rPr>
        <w:t>Purchaser</w:t>
      </w:r>
      <w:r w:rsidRPr="00D96F73">
        <w:rPr>
          <w:rFonts w:ascii="Arial" w:hAnsi="Arial" w:cs="Arial"/>
          <w:sz w:val="22"/>
          <w:szCs w:val="22"/>
        </w:rPr>
        <w:t xml:space="preserve"> promptly on request.</w:t>
      </w:r>
    </w:p>
    <w:p w:rsidR="002D74E3" w:rsidRPr="00D96F73" w:rsidRDefault="002D74E3" w:rsidP="002D74E3">
      <w:pPr>
        <w:rPr>
          <w:rFonts w:ascii="Arial" w:hAnsi="Arial" w:cs="Arial"/>
          <w:sz w:val="22"/>
          <w:szCs w:val="22"/>
        </w:rPr>
      </w:pPr>
    </w:p>
    <w:p w:rsidR="002D74E3" w:rsidRPr="00D96F73" w:rsidRDefault="002D74E3" w:rsidP="002D74E3">
      <w:pPr>
        <w:rPr>
          <w:rFonts w:ascii="Arial" w:hAnsi="Arial" w:cs="Arial"/>
          <w:sz w:val="22"/>
          <w:szCs w:val="22"/>
        </w:rPr>
      </w:pPr>
      <w:r w:rsidRPr="00D96F73">
        <w:rPr>
          <w:rFonts w:ascii="Arial" w:hAnsi="Arial" w:cs="Arial"/>
          <w:sz w:val="22"/>
          <w:szCs w:val="22"/>
        </w:rPr>
        <w:t>2.34.</w:t>
      </w:r>
      <w:r w:rsidRPr="00D96F73">
        <w:rPr>
          <w:rFonts w:ascii="Arial" w:hAnsi="Arial" w:cs="Arial"/>
          <w:sz w:val="22"/>
          <w:szCs w:val="22"/>
        </w:rPr>
        <w:tab/>
        <w:t>If it is or becomes a requirement that, under the Data Protection Acts or other applicable laws, this section must be governed by the laws of a member state of the European Union, and the law of the contract does not or ceases to satisfy this requirement, this section is governed by and construed in accordance with the laws of Ireland.</w:t>
      </w:r>
    </w:p>
    <w:p w:rsidR="002D74E3" w:rsidRPr="00D96F73" w:rsidRDefault="002D74E3" w:rsidP="002D74E3">
      <w:pPr>
        <w:rPr>
          <w:rFonts w:ascii="Arial" w:hAnsi="Arial" w:cs="Arial"/>
          <w:sz w:val="22"/>
          <w:szCs w:val="22"/>
        </w:rPr>
      </w:pPr>
    </w:p>
    <w:p w:rsidR="00AF0D3D" w:rsidRPr="00D96F73" w:rsidRDefault="002D74E3" w:rsidP="002D74E3">
      <w:pPr>
        <w:rPr>
          <w:rFonts w:ascii="Arial" w:hAnsi="Arial" w:cs="Arial"/>
          <w:sz w:val="22"/>
          <w:szCs w:val="22"/>
        </w:rPr>
      </w:pPr>
      <w:r w:rsidRPr="00D96F73">
        <w:rPr>
          <w:rFonts w:ascii="Arial" w:hAnsi="Arial" w:cs="Arial"/>
          <w:sz w:val="22"/>
          <w:szCs w:val="22"/>
        </w:rPr>
        <w:t>2.35.</w:t>
      </w:r>
      <w:r w:rsidRPr="00D96F73">
        <w:rPr>
          <w:rFonts w:ascii="Arial" w:hAnsi="Arial" w:cs="Arial"/>
          <w:sz w:val="22"/>
          <w:szCs w:val="22"/>
        </w:rPr>
        <w:tab/>
        <w:t xml:space="preserve">A failure to comply with this section is treated as a substantial failure by the </w:t>
      </w:r>
      <w:r w:rsidRPr="00D96F73">
        <w:rPr>
          <w:rFonts w:ascii="Arial" w:hAnsi="Arial" w:cs="Arial"/>
          <w:i/>
          <w:sz w:val="22"/>
          <w:szCs w:val="22"/>
        </w:rPr>
        <w:t>Supplier</w:t>
      </w:r>
      <w:r w:rsidRPr="00D96F73">
        <w:rPr>
          <w:rFonts w:ascii="Arial" w:hAnsi="Arial" w:cs="Arial"/>
          <w:sz w:val="22"/>
          <w:szCs w:val="22"/>
        </w:rPr>
        <w:t xml:space="preserve"> to comply with its obligations.</w:t>
      </w:r>
    </w:p>
    <w:p w:rsidR="00AF0D3D" w:rsidRDefault="00AF0D3D" w:rsidP="00AF0D3D">
      <w:pPr>
        <w:rPr>
          <w:rFonts w:ascii="Arial" w:hAnsi="Arial" w:cs="Arial"/>
          <w:sz w:val="22"/>
          <w:szCs w:val="22"/>
        </w:rPr>
      </w:pPr>
    </w:p>
    <w:p w:rsidR="00AF0D3D" w:rsidRDefault="00AF0D3D" w:rsidP="00AF0D3D">
      <w:pPr>
        <w:rPr>
          <w:rFonts w:ascii="Arial" w:hAnsi="Arial" w:cs="Arial"/>
          <w:sz w:val="22"/>
          <w:szCs w:val="22"/>
        </w:rPr>
      </w:pPr>
    </w:p>
    <w:p w:rsidR="00AF0D3D" w:rsidRDefault="00AF0D3D" w:rsidP="00AF0D3D">
      <w:pPr>
        <w:rPr>
          <w:rFonts w:ascii="Arial" w:hAnsi="Arial" w:cs="Arial"/>
          <w:sz w:val="22"/>
          <w:szCs w:val="22"/>
        </w:rPr>
      </w:pPr>
    </w:p>
    <w:p w:rsidR="00AF0D3D" w:rsidRDefault="00AF0D3D" w:rsidP="00AF0D3D">
      <w:pPr>
        <w:rPr>
          <w:rFonts w:ascii="Arial" w:hAnsi="Arial" w:cs="Arial"/>
          <w:sz w:val="22"/>
          <w:szCs w:val="22"/>
        </w:rPr>
      </w:pPr>
    </w:p>
    <w:p w:rsidR="00AF0D3D" w:rsidRDefault="00AF0D3D" w:rsidP="00AF0D3D">
      <w:pPr>
        <w:rPr>
          <w:rFonts w:ascii="Arial" w:hAnsi="Arial" w:cs="Arial"/>
          <w:sz w:val="22"/>
          <w:szCs w:val="22"/>
        </w:rPr>
      </w:pPr>
    </w:p>
    <w:p w:rsidR="00AF0D3D" w:rsidRDefault="00AF0D3D" w:rsidP="00AF0D3D">
      <w:pPr>
        <w:rPr>
          <w:rFonts w:ascii="Arial" w:hAnsi="Arial" w:cs="Arial"/>
          <w:sz w:val="22"/>
          <w:szCs w:val="22"/>
        </w:rPr>
      </w:pPr>
    </w:p>
    <w:p w:rsidR="00AE524D" w:rsidRDefault="00AE524D" w:rsidP="009718B1"/>
    <w:p w:rsidR="00AF0D3D" w:rsidRDefault="00AF0D3D" w:rsidP="009718B1"/>
    <w:p w:rsidR="00AF0D3D" w:rsidRDefault="00AF0D3D" w:rsidP="009718B1"/>
    <w:p w:rsidR="00AF0D3D" w:rsidRDefault="00AF0D3D" w:rsidP="009718B1"/>
    <w:p w:rsidR="00AF0D3D" w:rsidRDefault="00AF0D3D" w:rsidP="009718B1"/>
    <w:p w:rsidR="00AF0D3D" w:rsidRDefault="00AF0D3D" w:rsidP="009718B1"/>
    <w:p w:rsidR="00AF0D3D" w:rsidRDefault="00AF0D3D" w:rsidP="009718B1"/>
    <w:p w:rsidR="00AE524D" w:rsidRDefault="00AE524D" w:rsidP="00AE524D">
      <w:pPr>
        <w:pStyle w:val="Heading1"/>
        <w:rPr>
          <w:szCs w:val="22"/>
        </w:rPr>
      </w:pPr>
      <w:bookmarkStart w:id="901" w:name="_Toc516663125"/>
      <w:r>
        <w:rPr>
          <w:szCs w:val="22"/>
        </w:rPr>
        <w:t>Specifications</w:t>
      </w:r>
      <w:bookmarkEnd w:id="901"/>
    </w:p>
    <w:p w:rsidR="00AE524D" w:rsidRPr="005110BE" w:rsidRDefault="00AE524D" w:rsidP="00AE524D">
      <w:pPr>
        <w:pStyle w:val="Heading2"/>
      </w:pPr>
      <w:bookmarkStart w:id="902" w:name="_Toc516663126"/>
      <w:r>
        <w:t>Specifications for the Salt Saturator Contract</w:t>
      </w:r>
      <w:bookmarkEnd w:id="902"/>
    </w:p>
    <w:p w:rsidR="00AE524D" w:rsidRPr="004519FD" w:rsidRDefault="00AE524D" w:rsidP="00AE524D">
      <w:pPr>
        <w:pStyle w:val="Heading3"/>
        <w:rPr>
          <w:rFonts w:cs="Arial"/>
        </w:rPr>
      </w:pPr>
      <w:r w:rsidRPr="006E6C09">
        <w:rPr>
          <w:rFonts w:cs="Arial"/>
        </w:rPr>
        <w:t xml:space="preserve">As stated in </w:t>
      </w:r>
      <w:hyperlink w:anchor="DESCRIPTION_GOODS" w:history="1">
        <w:r w:rsidRPr="002026AF">
          <w:rPr>
            <w:rStyle w:val="Hyperlink"/>
            <w:rFonts w:cs="Arial"/>
          </w:rPr>
          <w:t>Section 2 Description of the Goods.</w:t>
        </w:r>
      </w:hyperlink>
    </w:p>
    <w:p w:rsidR="00AE524D" w:rsidRDefault="00AE524D" w:rsidP="00AE524D">
      <w:pPr>
        <w:pStyle w:val="Heading1"/>
      </w:pPr>
      <w:bookmarkStart w:id="903" w:name="_Toc516663127"/>
      <w:r w:rsidRPr="00ED38B2">
        <w:rPr>
          <w:b w:val="0"/>
          <w:bCs w:val="0"/>
          <w:caps w:val="0"/>
          <w:szCs w:val="22"/>
        </w:rPr>
        <w:t xml:space="preserve">Constraints on how Supplier Provides the </w:t>
      </w:r>
      <w:r w:rsidR="00D33692">
        <w:rPr>
          <w:b w:val="0"/>
          <w:bCs w:val="0"/>
          <w:caps w:val="0"/>
          <w:szCs w:val="22"/>
        </w:rPr>
        <w:t>Goods.</w:t>
      </w:r>
      <w:bookmarkEnd w:id="903"/>
    </w:p>
    <w:p w:rsidR="00AE524D" w:rsidRPr="006E6C09" w:rsidRDefault="00AE524D" w:rsidP="00AE524D">
      <w:pPr>
        <w:pStyle w:val="Heading3"/>
        <w:rPr>
          <w:rFonts w:cs="Arial"/>
        </w:rPr>
      </w:pPr>
      <w:r w:rsidRPr="006E6C09">
        <w:rPr>
          <w:rFonts w:cs="Arial"/>
        </w:rPr>
        <w:t xml:space="preserve">As stated in </w:t>
      </w:r>
      <w:hyperlink w:anchor="DESCRIPTION_GOODS" w:history="1">
        <w:r w:rsidRPr="002026AF">
          <w:rPr>
            <w:rStyle w:val="Hyperlink"/>
            <w:rFonts w:cs="Arial"/>
          </w:rPr>
          <w:t xml:space="preserve">Section 2 </w:t>
        </w:r>
        <w:r w:rsidRPr="00343FC6">
          <w:rPr>
            <w:rStyle w:val="Hyperlink"/>
            <w:rFonts w:cs="Arial"/>
          </w:rPr>
          <w:t>Description of the Goods.</w:t>
        </w:r>
      </w:hyperlink>
    </w:p>
    <w:p w:rsidR="00AE524D" w:rsidRPr="002026AF" w:rsidRDefault="00AE524D" w:rsidP="00AE524D">
      <w:pPr>
        <w:pStyle w:val="Heading1"/>
        <w:rPr>
          <w:rFonts w:cs="Arial"/>
          <w:szCs w:val="22"/>
        </w:rPr>
      </w:pPr>
      <w:bookmarkStart w:id="904" w:name="_Toc516663128"/>
      <w:r>
        <w:t>Requirement of programme</w:t>
      </w:r>
      <w:bookmarkEnd w:id="904"/>
    </w:p>
    <w:p w:rsidR="00AE524D" w:rsidRPr="006E6C09" w:rsidRDefault="00AE524D" w:rsidP="00AE524D">
      <w:pPr>
        <w:pStyle w:val="Heading3"/>
        <w:rPr>
          <w:rFonts w:cs="Arial"/>
        </w:rPr>
      </w:pPr>
      <w:r w:rsidRPr="006E6C09">
        <w:rPr>
          <w:rFonts w:cs="Arial"/>
        </w:rPr>
        <w:t xml:space="preserve">As stated in </w:t>
      </w:r>
      <w:hyperlink w:anchor="DESCRIPTION_GOODS" w:history="1">
        <w:r w:rsidRPr="002026AF">
          <w:rPr>
            <w:rStyle w:val="Hyperlink"/>
            <w:rFonts w:cs="Arial"/>
          </w:rPr>
          <w:t xml:space="preserve">Section 2 </w:t>
        </w:r>
        <w:r w:rsidRPr="00343FC6">
          <w:rPr>
            <w:rStyle w:val="Hyperlink"/>
            <w:rFonts w:cs="Arial"/>
          </w:rPr>
          <w:t>Description of the Goods.</w:t>
        </w:r>
      </w:hyperlink>
    </w:p>
    <w:p w:rsidR="00AE524D" w:rsidRPr="00D91BAB" w:rsidRDefault="00AE524D" w:rsidP="00AE524D">
      <w:pPr>
        <w:pStyle w:val="Heading1"/>
      </w:pPr>
      <w:bookmarkStart w:id="905" w:name="_Toc516663129"/>
      <w:r w:rsidRPr="00D91BAB">
        <w:t xml:space="preserve">Services and </w:t>
      </w:r>
      <w:r w:rsidR="002E3191" w:rsidRPr="00D91BAB">
        <w:t>OTHER</w:t>
      </w:r>
      <w:r w:rsidRPr="00D91BAB">
        <w:t xml:space="preserve"> things provided by the </w:t>
      </w:r>
      <w:r w:rsidRPr="000D521D">
        <w:t>Purchasers</w:t>
      </w:r>
      <w:bookmarkEnd w:id="905"/>
    </w:p>
    <w:p w:rsidR="00AE524D" w:rsidRPr="006E6C09" w:rsidRDefault="00AE524D" w:rsidP="00AE524D">
      <w:pPr>
        <w:pStyle w:val="Heading3"/>
        <w:rPr>
          <w:rFonts w:cs="Arial"/>
        </w:rPr>
      </w:pPr>
      <w:r w:rsidRPr="006E6C09">
        <w:rPr>
          <w:rFonts w:cs="Arial"/>
        </w:rPr>
        <w:t xml:space="preserve">As stated in </w:t>
      </w:r>
      <w:hyperlink w:anchor="DESCRIPTION_GOODS" w:history="1">
        <w:r w:rsidRPr="002026AF">
          <w:rPr>
            <w:rStyle w:val="Hyperlink"/>
            <w:rFonts w:cs="Arial"/>
          </w:rPr>
          <w:t xml:space="preserve">Section 2 </w:t>
        </w:r>
        <w:r w:rsidRPr="00343FC6">
          <w:rPr>
            <w:rStyle w:val="Hyperlink"/>
            <w:rFonts w:cs="Arial"/>
          </w:rPr>
          <w:t>Description of the Goods.</w:t>
        </w:r>
      </w:hyperlink>
    </w:p>
    <w:p w:rsidR="00AE524D" w:rsidRPr="00ED38B2" w:rsidRDefault="00AE524D" w:rsidP="00AE524D">
      <w:pPr>
        <w:pStyle w:val="Heading1"/>
        <w:rPr>
          <w:b w:val="0"/>
        </w:rPr>
      </w:pPr>
      <w:bookmarkStart w:id="906" w:name="_Toc516663130"/>
      <w:r w:rsidRPr="005110BE">
        <w:t>PURCHASER’S Provisions</w:t>
      </w:r>
      <w:bookmarkEnd w:id="906"/>
    </w:p>
    <w:p w:rsidR="00AE524D" w:rsidRDefault="00AE524D" w:rsidP="00AE524D">
      <w:pPr>
        <w:pStyle w:val="Heading2"/>
      </w:pPr>
      <w:bookmarkStart w:id="907" w:name="_Toc516663131"/>
      <w:r w:rsidRPr="000D521D">
        <w:t>Purchaser’s</w:t>
      </w:r>
      <w:r>
        <w:t xml:space="preserve"> Provisions during service</w:t>
      </w:r>
      <w:bookmarkEnd w:id="907"/>
    </w:p>
    <w:p w:rsidR="00AE524D" w:rsidRPr="006E6C09" w:rsidRDefault="00AE524D" w:rsidP="00AE524D">
      <w:pPr>
        <w:pStyle w:val="Heading3"/>
      </w:pPr>
      <w:r w:rsidRPr="006E6C09">
        <w:t xml:space="preserve">The </w:t>
      </w:r>
      <w:r w:rsidRPr="00ED38B2">
        <w:rPr>
          <w:i/>
        </w:rPr>
        <w:t>Purchaser</w:t>
      </w:r>
      <w:r w:rsidRPr="006E6C09">
        <w:t>:</w:t>
      </w:r>
    </w:p>
    <w:p w:rsidR="00AE524D" w:rsidRPr="00897F50" w:rsidRDefault="00AE524D" w:rsidP="00AE524D">
      <w:pPr>
        <w:pStyle w:val="ListParagraph"/>
        <w:ind w:left="1080"/>
        <w:rPr>
          <w:rFonts w:cs="Arial"/>
          <w:szCs w:val="22"/>
        </w:rPr>
      </w:pPr>
    </w:p>
    <w:p w:rsidR="00AE524D" w:rsidRPr="00897F50" w:rsidRDefault="00AE524D" w:rsidP="00544B09">
      <w:pPr>
        <w:pStyle w:val="bullets"/>
        <w:numPr>
          <w:ilvl w:val="0"/>
          <w:numId w:val="21"/>
        </w:numPr>
        <w:tabs>
          <w:tab w:val="clear" w:pos="1702"/>
          <w:tab w:val="num" w:pos="851"/>
        </w:tabs>
        <w:ind w:left="851" w:hanging="284"/>
        <w:rPr>
          <w:rFonts w:cs="Arial"/>
          <w:szCs w:val="22"/>
        </w:rPr>
      </w:pPr>
      <w:r>
        <w:rPr>
          <w:rFonts w:cs="Arial"/>
          <w:szCs w:val="22"/>
        </w:rPr>
        <w:t>p</w:t>
      </w:r>
      <w:r w:rsidRPr="00B5463F">
        <w:rPr>
          <w:rFonts w:cs="Arial"/>
          <w:szCs w:val="22"/>
        </w:rPr>
        <w:t xml:space="preserve">rovides </w:t>
      </w:r>
      <w:r w:rsidRPr="009A7C38">
        <w:rPr>
          <w:rFonts w:cs="Arial"/>
          <w:i/>
          <w:szCs w:val="22"/>
        </w:rPr>
        <w:t>the</w:t>
      </w:r>
      <w:r w:rsidRPr="00B5463F">
        <w:rPr>
          <w:rFonts w:cs="Arial"/>
          <w:szCs w:val="22"/>
        </w:rPr>
        <w:t xml:space="preserve"> </w:t>
      </w:r>
      <w:r w:rsidRPr="00ED38B2">
        <w:rPr>
          <w:rFonts w:cs="Arial"/>
          <w:i/>
          <w:szCs w:val="22"/>
        </w:rPr>
        <w:t>Supplier</w:t>
      </w:r>
      <w:r w:rsidRPr="00B5463F">
        <w:rPr>
          <w:rFonts w:cs="Arial"/>
          <w:szCs w:val="22"/>
        </w:rPr>
        <w:t xml:space="preserve"> </w:t>
      </w:r>
      <w:r>
        <w:rPr>
          <w:rFonts w:cs="Arial"/>
          <w:szCs w:val="22"/>
        </w:rPr>
        <w:t>with</w:t>
      </w:r>
      <w:r w:rsidRPr="00B5463F">
        <w:rPr>
          <w:rFonts w:cs="Arial"/>
          <w:szCs w:val="22"/>
        </w:rPr>
        <w:t xml:space="preserve"> batch order</w:t>
      </w:r>
      <w:r>
        <w:rPr>
          <w:rFonts w:cs="Arial"/>
          <w:szCs w:val="22"/>
        </w:rPr>
        <w:t>s</w:t>
      </w:r>
      <w:r w:rsidRPr="00B5463F">
        <w:rPr>
          <w:rFonts w:cs="Arial"/>
          <w:szCs w:val="22"/>
        </w:rPr>
        <w:t xml:space="preserve">, confirming the number of units to be provided and their </w:t>
      </w:r>
      <w:r>
        <w:rPr>
          <w:rFonts w:cs="Arial"/>
          <w:szCs w:val="22"/>
        </w:rPr>
        <w:t xml:space="preserve">intended </w:t>
      </w:r>
      <w:r w:rsidRPr="00B5463F">
        <w:rPr>
          <w:rFonts w:cs="Arial"/>
          <w:szCs w:val="22"/>
        </w:rPr>
        <w:t>locations</w:t>
      </w:r>
      <w:r>
        <w:rPr>
          <w:rFonts w:cs="Arial"/>
          <w:szCs w:val="22"/>
        </w:rPr>
        <w:t>,</w:t>
      </w:r>
    </w:p>
    <w:p w:rsidR="00AE524D" w:rsidRPr="00D96F73" w:rsidRDefault="00AE524D" w:rsidP="00544B09">
      <w:pPr>
        <w:pStyle w:val="bullets"/>
        <w:numPr>
          <w:ilvl w:val="0"/>
          <w:numId w:val="21"/>
        </w:numPr>
        <w:tabs>
          <w:tab w:val="clear" w:pos="1702"/>
          <w:tab w:val="num" w:pos="851"/>
        </w:tabs>
        <w:ind w:left="851" w:hanging="284"/>
        <w:rPr>
          <w:rFonts w:cs="Arial"/>
          <w:szCs w:val="22"/>
        </w:rPr>
      </w:pPr>
      <w:r w:rsidRPr="00D96F73">
        <w:rPr>
          <w:rFonts w:cs="Arial"/>
          <w:szCs w:val="22"/>
        </w:rPr>
        <w:t>provides a base or ground within each depot site that meets with any of the manufacturer’s requirements for the installation of the salt saturator</w:t>
      </w:r>
      <w:r w:rsidR="006942A7" w:rsidRPr="00D96F73">
        <w:rPr>
          <w:rFonts w:cs="Arial"/>
          <w:szCs w:val="22"/>
        </w:rPr>
        <w:t xml:space="preserve"> and any associated equipment ordered per depot to comply with brine storage capacity required</w:t>
      </w:r>
    </w:p>
    <w:p w:rsidR="00AE524D" w:rsidRPr="00897F50" w:rsidRDefault="00AE524D" w:rsidP="00544B09">
      <w:pPr>
        <w:pStyle w:val="bullets"/>
        <w:numPr>
          <w:ilvl w:val="0"/>
          <w:numId w:val="21"/>
        </w:numPr>
        <w:tabs>
          <w:tab w:val="clear" w:pos="1702"/>
          <w:tab w:val="num" w:pos="851"/>
        </w:tabs>
        <w:ind w:left="851" w:hanging="284"/>
        <w:rPr>
          <w:rFonts w:cs="Arial"/>
          <w:szCs w:val="22"/>
        </w:rPr>
      </w:pPr>
      <w:r>
        <w:rPr>
          <w:rFonts w:cs="Arial"/>
          <w:szCs w:val="22"/>
        </w:rPr>
        <w:t>p</w:t>
      </w:r>
      <w:r w:rsidRPr="00B5463F">
        <w:rPr>
          <w:rFonts w:cs="Arial"/>
          <w:szCs w:val="22"/>
        </w:rPr>
        <w:t xml:space="preserve">rovides a mains power supply (single phase supply / </w:t>
      </w:r>
      <w:r>
        <w:rPr>
          <w:rFonts w:cs="Arial"/>
          <w:szCs w:val="22"/>
        </w:rPr>
        <w:t>three</w:t>
      </w:r>
      <w:r w:rsidRPr="00B5463F">
        <w:rPr>
          <w:rFonts w:cs="Arial"/>
          <w:szCs w:val="22"/>
        </w:rPr>
        <w:t xml:space="preserve"> phase as confirmed by the </w:t>
      </w:r>
      <w:r>
        <w:rPr>
          <w:rFonts w:cs="Arial"/>
          <w:szCs w:val="22"/>
        </w:rPr>
        <w:t>D</w:t>
      </w:r>
      <w:r w:rsidRPr="00B5463F">
        <w:rPr>
          <w:rFonts w:cs="Arial"/>
          <w:szCs w:val="22"/>
        </w:rPr>
        <w:t xml:space="preserve">epot </w:t>
      </w:r>
      <w:r>
        <w:rPr>
          <w:rFonts w:cs="Arial"/>
          <w:szCs w:val="22"/>
        </w:rPr>
        <w:t>M</w:t>
      </w:r>
      <w:r w:rsidRPr="00B5463F">
        <w:rPr>
          <w:rFonts w:cs="Arial"/>
          <w:szCs w:val="22"/>
        </w:rPr>
        <w:t xml:space="preserve">anagement </w:t>
      </w:r>
      <w:r>
        <w:rPr>
          <w:rFonts w:cs="Arial"/>
          <w:szCs w:val="22"/>
        </w:rPr>
        <w:t>C</w:t>
      </w:r>
      <w:r w:rsidRPr="00B5463F">
        <w:rPr>
          <w:rFonts w:cs="Arial"/>
          <w:szCs w:val="22"/>
        </w:rPr>
        <w:t xml:space="preserve">ontractor) and access to </w:t>
      </w:r>
      <w:r>
        <w:rPr>
          <w:rFonts w:cs="Arial"/>
          <w:szCs w:val="22"/>
        </w:rPr>
        <w:t xml:space="preserve">a </w:t>
      </w:r>
      <w:r w:rsidRPr="00B5463F">
        <w:rPr>
          <w:rFonts w:cs="Arial"/>
          <w:szCs w:val="22"/>
        </w:rPr>
        <w:t>mains water</w:t>
      </w:r>
      <w:r>
        <w:rPr>
          <w:rFonts w:cs="Arial"/>
          <w:szCs w:val="22"/>
        </w:rPr>
        <w:t xml:space="preserve"> supply</w:t>
      </w:r>
      <w:r w:rsidRPr="00B5463F">
        <w:rPr>
          <w:rFonts w:cs="Arial"/>
          <w:szCs w:val="22"/>
        </w:rPr>
        <w:t xml:space="preserve"> (</w:t>
      </w:r>
      <w:r>
        <w:rPr>
          <w:rFonts w:cs="Arial"/>
          <w:szCs w:val="22"/>
        </w:rPr>
        <w:t>w</w:t>
      </w:r>
      <w:r w:rsidRPr="00B5463F">
        <w:rPr>
          <w:rFonts w:cs="Arial"/>
          <w:szCs w:val="22"/>
        </w:rPr>
        <w:t>ater pressures and pipe diameters) within 5 metres of the proposed equipment location</w:t>
      </w:r>
      <w:r>
        <w:rPr>
          <w:rFonts w:cs="Arial"/>
          <w:szCs w:val="22"/>
        </w:rPr>
        <w:t>,</w:t>
      </w:r>
      <w:r w:rsidRPr="00897F50">
        <w:rPr>
          <w:rFonts w:cs="Arial"/>
          <w:szCs w:val="22"/>
        </w:rPr>
        <w:tab/>
      </w:r>
    </w:p>
    <w:p w:rsidR="00AE524D" w:rsidRPr="00B5463F" w:rsidRDefault="00AE524D" w:rsidP="00544B09">
      <w:pPr>
        <w:pStyle w:val="bullets"/>
        <w:numPr>
          <w:ilvl w:val="0"/>
          <w:numId w:val="21"/>
        </w:numPr>
        <w:tabs>
          <w:tab w:val="clear" w:pos="1702"/>
          <w:tab w:val="num" w:pos="851"/>
        </w:tabs>
        <w:ind w:left="851" w:hanging="284"/>
        <w:rPr>
          <w:rFonts w:cs="Arial"/>
          <w:szCs w:val="22"/>
        </w:rPr>
      </w:pPr>
      <w:r>
        <w:rPr>
          <w:rFonts w:cs="Arial"/>
          <w:szCs w:val="22"/>
        </w:rPr>
        <w:t>p</w:t>
      </w:r>
      <w:r w:rsidRPr="00B5463F">
        <w:rPr>
          <w:rFonts w:cs="Arial"/>
          <w:szCs w:val="22"/>
        </w:rPr>
        <w:t xml:space="preserve">rovides </w:t>
      </w:r>
      <w:r>
        <w:rPr>
          <w:rFonts w:cs="Arial"/>
          <w:szCs w:val="22"/>
        </w:rPr>
        <w:t>h</w:t>
      </w:r>
      <w:r w:rsidRPr="00B5463F">
        <w:rPr>
          <w:rFonts w:cs="Arial"/>
          <w:szCs w:val="22"/>
        </w:rPr>
        <w:t xml:space="preserve">ealth and </w:t>
      </w:r>
      <w:r>
        <w:rPr>
          <w:rFonts w:cs="Arial"/>
          <w:szCs w:val="22"/>
        </w:rPr>
        <w:t>s</w:t>
      </w:r>
      <w:r w:rsidRPr="00B5463F">
        <w:rPr>
          <w:rFonts w:cs="Arial"/>
          <w:szCs w:val="22"/>
        </w:rPr>
        <w:t xml:space="preserve">afety information, in relation to the site the </w:t>
      </w:r>
      <w:r w:rsidRPr="0047680E">
        <w:rPr>
          <w:rFonts w:cs="Arial"/>
          <w:i/>
          <w:szCs w:val="22"/>
        </w:rPr>
        <w:t xml:space="preserve">supplier </w:t>
      </w:r>
      <w:r w:rsidRPr="00B5463F">
        <w:rPr>
          <w:rFonts w:cs="Arial"/>
          <w:szCs w:val="22"/>
        </w:rPr>
        <w:t>work</w:t>
      </w:r>
      <w:r>
        <w:rPr>
          <w:rFonts w:cs="Arial"/>
          <w:szCs w:val="22"/>
        </w:rPr>
        <w:t>s</w:t>
      </w:r>
      <w:r w:rsidRPr="00B5463F">
        <w:rPr>
          <w:rFonts w:cs="Arial"/>
          <w:szCs w:val="22"/>
        </w:rPr>
        <w:t xml:space="preserve"> in</w:t>
      </w:r>
      <w:r w:rsidRPr="00897F50">
        <w:rPr>
          <w:rFonts w:cs="Arial"/>
          <w:szCs w:val="22"/>
        </w:rPr>
        <w:t>; and</w:t>
      </w:r>
      <w:r>
        <w:rPr>
          <w:rFonts w:cs="Arial"/>
          <w:szCs w:val="22"/>
        </w:rPr>
        <w:t>,</w:t>
      </w:r>
    </w:p>
    <w:p w:rsidR="00AE524D" w:rsidRDefault="00AE524D" w:rsidP="00544B09">
      <w:pPr>
        <w:pStyle w:val="bullets"/>
        <w:numPr>
          <w:ilvl w:val="0"/>
          <w:numId w:val="21"/>
        </w:numPr>
        <w:tabs>
          <w:tab w:val="clear" w:pos="1702"/>
          <w:tab w:val="num" w:pos="851"/>
        </w:tabs>
        <w:ind w:left="851" w:hanging="284"/>
        <w:rPr>
          <w:rFonts w:cs="Arial"/>
          <w:szCs w:val="22"/>
        </w:rPr>
      </w:pPr>
      <w:r>
        <w:rPr>
          <w:rFonts w:cs="Arial"/>
          <w:szCs w:val="22"/>
        </w:rPr>
        <w:t>p</w:t>
      </w:r>
      <w:r w:rsidRPr="00B5463F">
        <w:rPr>
          <w:rFonts w:cs="Arial"/>
          <w:szCs w:val="22"/>
        </w:rPr>
        <w:t>rovides access to the depot sites as required during normal working hours, upon request, from the starting date.</w:t>
      </w:r>
    </w:p>
    <w:p w:rsidR="00450039" w:rsidRDefault="00450039" w:rsidP="00450039">
      <w:pPr>
        <w:pStyle w:val="bullets"/>
        <w:numPr>
          <w:ilvl w:val="0"/>
          <w:numId w:val="0"/>
        </w:numPr>
        <w:ind w:left="1702" w:hanging="851"/>
        <w:rPr>
          <w:rFonts w:cs="Arial"/>
          <w:szCs w:val="22"/>
        </w:rPr>
      </w:pPr>
    </w:p>
    <w:p w:rsidR="00450039" w:rsidRDefault="00450039" w:rsidP="00450039">
      <w:pPr>
        <w:pStyle w:val="bullets"/>
        <w:numPr>
          <w:ilvl w:val="0"/>
          <w:numId w:val="0"/>
        </w:numPr>
        <w:ind w:left="1702" w:hanging="851"/>
        <w:rPr>
          <w:rFonts w:cs="Arial"/>
          <w:szCs w:val="22"/>
        </w:rPr>
      </w:pPr>
    </w:p>
    <w:p w:rsidR="00450039" w:rsidRPr="00B5463F" w:rsidRDefault="00450039" w:rsidP="00450039">
      <w:pPr>
        <w:pStyle w:val="bullets"/>
        <w:numPr>
          <w:ilvl w:val="0"/>
          <w:numId w:val="0"/>
        </w:numPr>
        <w:ind w:left="1702" w:hanging="851"/>
        <w:rPr>
          <w:rFonts w:cs="Arial"/>
          <w:szCs w:val="22"/>
        </w:rPr>
      </w:pPr>
    </w:p>
    <w:p w:rsidR="00AE524D" w:rsidRPr="006E6C09" w:rsidRDefault="00AE524D" w:rsidP="00AE524D">
      <w:pPr>
        <w:pStyle w:val="Heading2"/>
      </w:pPr>
      <w:bookmarkStart w:id="908" w:name="_Toc516663132"/>
      <w:r w:rsidRPr="006E6C09">
        <w:lastRenderedPageBreak/>
        <w:t>Removal and Disposal</w:t>
      </w:r>
      <w:bookmarkEnd w:id="908"/>
    </w:p>
    <w:p w:rsidR="00AE524D" w:rsidRPr="00B5463F" w:rsidRDefault="00AE524D" w:rsidP="00AE524D">
      <w:pPr>
        <w:pStyle w:val="ListParagraph"/>
        <w:ind w:left="1080"/>
        <w:rPr>
          <w:rFonts w:ascii="Arial" w:hAnsi="Arial" w:cs="Arial"/>
          <w:sz w:val="22"/>
          <w:szCs w:val="22"/>
        </w:rPr>
      </w:pPr>
    </w:p>
    <w:p w:rsidR="00AE524D" w:rsidRPr="00454027" w:rsidRDefault="00AE524D" w:rsidP="00AE524D">
      <w:pPr>
        <w:pStyle w:val="Heading3"/>
      </w:pPr>
      <w:r w:rsidRPr="00454027">
        <w:t xml:space="preserve">The </w:t>
      </w:r>
      <w:r w:rsidRPr="00454027">
        <w:rPr>
          <w:i/>
        </w:rPr>
        <w:t>Depot Management Contractor</w:t>
      </w:r>
      <w:r w:rsidRPr="00454027">
        <w:t xml:space="preserve"> gives access to the site, reviews the health and safety documentation provided by </w:t>
      </w:r>
      <w:r w:rsidRPr="00454027">
        <w:rPr>
          <w:i/>
        </w:rPr>
        <w:t xml:space="preserve">the Supplier </w:t>
      </w:r>
      <w:r w:rsidRPr="00454027">
        <w:t>and</w:t>
      </w:r>
      <w:r w:rsidRPr="00454027">
        <w:rPr>
          <w:i/>
        </w:rPr>
        <w:t xml:space="preserve"> </w:t>
      </w:r>
      <w:r w:rsidRPr="00454027">
        <w:t xml:space="preserve">provides a safe working area for </w:t>
      </w:r>
      <w:r w:rsidRPr="00454027">
        <w:rPr>
          <w:i/>
        </w:rPr>
        <w:t>the Supplier.</w:t>
      </w:r>
      <w:r w:rsidRPr="00454027">
        <w:t xml:space="preserve"> </w:t>
      </w:r>
    </w:p>
    <w:p w:rsidR="00AE524D" w:rsidRPr="00ED38B2" w:rsidRDefault="00AE524D" w:rsidP="009C74C9">
      <w:pPr>
        <w:pStyle w:val="Heading3"/>
        <w:jc w:val="center"/>
        <w:rPr>
          <w:rFonts w:cs="Arial"/>
          <w:b/>
          <w:szCs w:val="22"/>
        </w:rPr>
      </w:pPr>
      <w:r w:rsidRPr="00454027">
        <w:t xml:space="preserve">The </w:t>
      </w:r>
      <w:r w:rsidRPr="00454027">
        <w:rPr>
          <w:i/>
        </w:rPr>
        <w:t xml:space="preserve">Depot Management Contractor </w:t>
      </w:r>
      <w:r w:rsidRPr="00454027">
        <w:t>ensures that all existing equipment and any unnecessary ancillary equipment such as</w:t>
      </w:r>
      <w:r w:rsidRPr="006E6C09">
        <w:t xml:space="preserve"> walkways, is dismantled and removed prior to the installation of new equipment, and made good as required.</w:t>
      </w:r>
    </w:p>
    <w:p w:rsidR="00AE524D" w:rsidRPr="00D91BAB" w:rsidRDefault="00AE524D" w:rsidP="00AE524D">
      <w:pPr>
        <w:pStyle w:val="ListParagraph"/>
        <w:rPr>
          <w:rFonts w:ascii="Arial" w:hAnsi="Arial" w:cs="Arial"/>
          <w:b/>
          <w:sz w:val="22"/>
          <w:szCs w:val="22"/>
        </w:rPr>
      </w:pPr>
    </w:p>
    <w:p w:rsidR="00AE524D" w:rsidRPr="00D91BAB" w:rsidRDefault="00AE524D" w:rsidP="00AE524D">
      <w:pPr>
        <w:pStyle w:val="Heading1"/>
      </w:pPr>
      <w:bookmarkStart w:id="909" w:name="_Toc516663133"/>
      <w:r w:rsidRPr="00D91BAB">
        <w:t>Supply requirement</w:t>
      </w:r>
      <w:bookmarkEnd w:id="909"/>
    </w:p>
    <w:p w:rsidR="00AE524D" w:rsidRPr="006E6C09" w:rsidRDefault="00AE524D" w:rsidP="00AE524D">
      <w:pPr>
        <w:pStyle w:val="Heading3"/>
        <w:rPr>
          <w:rFonts w:cs="Arial"/>
        </w:rPr>
      </w:pPr>
      <w:r w:rsidRPr="006E6C09">
        <w:rPr>
          <w:rFonts w:cs="Arial"/>
        </w:rPr>
        <w:t xml:space="preserve">As stated in </w:t>
      </w:r>
      <w:hyperlink w:anchor="DESCRIPTION_GOODS" w:history="1">
        <w:r w:rsidRPr="002026AF">
          <w:rPr>
            <w:rStyle w:val="Hyperlink"/>
            <w:rFonts w:cs="Arial"/>
          </w:rPr>
          <w:t xml:space="preserve">Section 2 </w:t>
        </w:r>
        <w:r w:rsidRPr="00343FC6">
          <w:rPr>
            <w:rStyle w:val="Hyperlink"/>
            <w:rFonts w:cs="Arial"/>
          </w:rPr>
          <w:t>Description of the Goods.</w:t>
        </w:r>
      </w:hyperlink>
    </w:p>
    <w:p w:rsidR="00AE524D" w:rsidRPr="00897F50" w:rsidRDefault="00AE524D" w:rsidP="00AE524D">
      <w:pPr>
        <w:pStyle w:val="Heading2"/>
        <w:numPr>
          <w:ilvl w:val="0"/>
          <w:numId w:val="0"/>
        </w:numPr>
        <w:ind w:left="851"/>
        <w:rPr>
          <w:szCs w:val="22"/>
        </w:rPr>
      </w:pPr>
    </w:p>
    <w:p w:rsidR="00AE524D" w:rsidRPr="00B5463F" w:rsidRDefault="00AE524D" w:rsidP="00AE524D">
      <w:pPr>
        <w:ind w:left="851"/>
        <w:rPr>
          <w:rFonts w:ascii="Arial" w:hAnsi="Arial" w:cs="Arial"/>
          <w:sz w:val="22"/>
          <w:szCs w:val="22"/>
        </w:rPr>
      </w:pPr>
    </w:p>
    <w:p w:rsidR="00AE524D" w:rsidRPr="00B5463F" w:rsidRDefault="00AE524D" w:rsidP="00AE524D">
      <w:pPr>
        <w:pStyle w:val="ListParagraph"/>
        <w:rPr>
          <w:rFonts w:ascii="Arial" w:hAnsi="Arial" w:cs="Arial"/>
          <w:i/>
          <w:sz w:val="22"/>
          <w:szCs w:val="22"/>
        </w:rPr>
      </w:pPr>
    </w:p>
    <w:p w:rsidR="00AE524D" w:rsidRPr="00B5463F" w:rsidRDefault="00AE524D" w:rsidP="00AE524D">
      <w:pPr>
        <w:pStyle w:val="ListParagraph"/>
        <w:rPr>
          <w:rFonts w:ascii="Arial" w:hAnsi="Arial" w:cs="Arial"/>
          <w:i/>
          <w:sz w:val="22"/>
          <w:szCs w:val="22"/>
        </w:rPr>
      </w:pPr>
    </w:p>
    <w:p w:rsidR="00AE524D" w:rsidRPr="00B5463F" w:rsidRDefault="00AE524D" w:rsidP="00AE524D">
      <w:pPr>
        <w:pStyle w:val="ListParagraph"/>
        <w:rPr>
          <w:rFonts w:ascii="Arial" w:hAnsi="Arial" w:cs="Arial"/>
          <w:i/>
          <w:sz w:val="22"/>
          <w:szCs w:val="22"/>
        </w:rPr>
        <w:sectPr w:rsidR="00AE524D" w:rsidRPr="00B5463F" w:rsidSect="00E050E8">
          <w:headerReference w:type="default" r:id="rId11"/>
          <w:pgSz w:w="11906" w:h="16838"/>
          <w:pgMar w:top="1440" w:right="1800" w:bottom="1440" w:left="1800" w:header="708" w:footer="708" w:gutter="0"/>
          <w:cols w:space="708"/>
          <w:docGrid w:linePitch="360"/>
        </w:sectPr>
      </w:pPr>
    </w:p>
    <w:p w:rsidR="00AE524D" w:rsidRPr="00D91BAB" w:rsidRDefault="00AE524D" w:rsidP="00AE524D">
      <w:pPr>
        <w:pStyle w:val="Heading1"/>
        <w:numPr>
          <w:ilvl w:val="0"/>
          <w:numId w:val="0"/>
        </w:numPr>
        <w:rPr>
          <w:rFonts w:eastAsiaTheme="minorEastAsia"/>
        </w:rPr>
      </w:pPr>
      <w:bookmarkStart w:id="910" w:name="_Toc516663134"/>
      <w:r w:rsidRPr="00D91BAB">
        <w:rPr>
          <w:rFonts w:eastAsiaTheme="minorEastAsia"/>
        </w:rPr>
        <w:lastRenderedPageBreak/>
        <w:t>Annex 1: Form of Parent Company Guarantee</w:t>
      </w:r>
      <w:bookmarkEnd w:id="910"/>
    </w:p>
    <w:p w:rsidR="00AE524D" w:rsidRPr="00D91BAB" w:rsidRDefault="00AE524D" w:rsidP="00AE524D">
      <w:pPr>
        <w:tabs>
          <w:tab w:val="left" w:pos="907"/>
          <w:tab w:val="left" w:pos="1644"/>
          <w:tab w:val="left" w:pos="2381"/>
          <w:tab w:val="left" w:pos="3119"/>
          <w:tab w:val="left" w:pos="3856"/>
          <w:tab w:val="left" w:pos="4593"/>
          <w:tab w:val="left" w:pos="5330"/>
          <w:tab w:val="left" w:pos="6067"/>
        </w:tabs>
        <w:jc w:val="center"/>
        <w:rPr>
          <w:rFonts w:ascii="Arial" w:hAnsi="Arial" w:cs="Arial"/>
          <w:sz w:val="22"/>
          <w:szCs w:val="22"/>
          <w:lang w:eastAsia="en-US"/>
        </w:rPr>
      </w:pPr>
    </w:p>
    <w:p w:rsidR="00AE524D" w:rsidRPr="00D91BAB" w:rsidRDefault="00AE524D" w:rsidP="00AE524D">
      <w:pPr>
        <w:tabs>
          <w:tab w:val="left" w:pos="907"/>
          <w:tab w:val="left" w:pos="1644"/>
          <w:tab w:val="left" w:pos="2381"/>
          <w:tab w:val="left" w:pos="3119"/>
          <w:tab w:val="left" w:pos="3856"/>
          <w:tab w:val="left" w:pos="4593"/>
          <w:tab w:val="left" w:pos="5330"/>
          <w:tab w:val="left" w:pos="6067"/>
        </w:tabs>
        <w:jc w:val="center"/>
        <w:rPr>
          <w:rFonts w:ascii="Arial" w:hAnsi="Arial" w:cs="Arial"/>
          <w:sz w:val="22"/>
          <w:szCs w:val="22"/>
          <w:lang w:eastAsia="en-US"/>
        </w:rPr>
      </w:pPr>
    </w:p>
    <w:p w:rsidR="00AE524D" w:rsidRPr="00D91BAB" w:rsidRDefault="00AE524D" w:rsidP="00AE524D">
      <w:pPr>
        <w:tabs>
          <w:tab w:val="left" w:pos="907"/>
          <w:tab w:val="left" w:pos="1644"/>
          <w:tab w:val="left" w:pos="2381"/>
          <w:tab w:val="left" w:pos="3119"/>
          <w:tab w:val="left" w:pos="3856"/>
          <w:tab w:val="left" w:pos="4593"/>
          <w:tab w:val="left" w:pos="5330"/>
          <w:tab w:val="left" w:pos="6067"/>
        </w:tabs>
        <w:jc w:val="center"/>
        <w:rPr>
          <w:rFonts w:ascii="Arial" w:hAnsi="Arial" w:cs="Arial"/>
          <w:sz w:val="22"/>
          <w:szCs w:val="22"/>
          <w:lang w:eastAsia="en-US"/>
        </w:rPr>
      </w:pPr>
      <w:r w:rsidRPr="00D91BAB">
        <w:rPr>
          <w:rFonts w:ascii="Arial" w:hAnsi="Arial" w:cs="Arial"/>
          <w:sz w:val="22"/>
          <w:szCs w:val="22"/>
          <w:lang w:eastAsia="en-US"/>
        </w:rPr>
        <w:t xml:space="preserve">DATED </w:t>
      </w:r>
      <w:r w:rsidRPr="00897F50">
        <w:rPr>
          <w:rFonts w:ascii="Arial" w:hAnsi="Arial" w:cs="Arial"/>
          <w:sz w:val="22"/>
          <w:szCs w:val="22"/>
          <w:lang w:eastAsia="en-US"/>
        </w:rPr>
        <w:fldChar w:fldCharType="begin"/>
      </w:r>
      <w:r w:rsidRPr="00D91BAB">
        <w:rPr>
          <w:rFonts w:ascii="Arial" w:hAnsi="Arial" w:cs="Arial"/>
          <w:sz w:val="22"/>
          <w:szCs w:val="22"/>
          <w:lang w:eastAsia="en-US"/>
        </w:rPr>
        <w:instrText xml:space="preserve"> MACROBUTTON CalendarSelect [●]</w:instrText>
      </w:r>
      <w:r w:rsidRPr="00897F50">
        <w:rPr>
          <w:rFonts w:ascii="Arial" w:hAnsi="Arial" w:cs="Arial"/>
          <w:sz w:val="22"/>
          <w:szCs w:val="22"/>
          <w:lang w:eastAsia="en-US"/>
        </w:rPr>
        <w:fldChar w:fldCharType="end"/>
      </w:r>
    </w:p>
    <w:tbl>
      <w:tblPr>
        <w:tblW w:w="5000" w:type="pct"/>
        <w:jc w:val="center"/>
        <w:tblCellMar>
          <w:top w:w="851" w:type="dxa"/>
          <w:bottom w:w="851" w:type="dxa"/>
        </w:tblCellMar>
        <w:tblLook w:val="00A0" w:firstRow="1" w:lastRow="0" w:firstColumn="1" w:lastColumn="0" w:noHBand="0" w:noVBand="0"/>
      </w:tblPr>
      <w:tblGrid>
        <w:gridCol w:w="8523"/>
      </w:tblGrid>
      <w:tr w:rsidR="00AE524D" w:rsidRPr="00D91BAB" w:rsidTr="00AE524D">
        <w:trPr>
          <w:trHeight w:val="5103"/>
          <w:jc w:val="center"/>
        </w:trPr>
        <w:tc>
          <w:tcPr>
            <w:tcW w:w="0" w:type="auto"/>
            <w:shd w:val="clear" w:color="auto" w:fill="auto"/>
            <w:vAlign w:val="center"/>
          </w:tcPr>
          <w:p w:rsidR="00AE524D" w:rsidRPr="00D91BAB" w:rsidRDefault="00AE524D" w:rsidP="00AE524D">
            <w:pPr>
              <w:tabs>
                <w:tab w:val="left" w:pos="907"/>
                <w:tab w:val="left" w:pos="1644"/>
                <w:tab w:val="left" w:pos="2381"/>
                <w:tab w:val="left" w:pos="3119"/>
                <w:tab w:val="left" w:pos="3856"/>
                <w:tab w:val="left" w:pos="4593"/>
                <w:tab w:val="left" w:pos="5330"/>
                <w:tab w:val="left" w:pos="6067"/>
              </w:tabs>
              <w:jc w:val="center"/>
              <w:rPr>
                <w:rFonts w:ascii="Arial" w:hAnsi="Arial" w:cs="Arial"/>
                <w:b/>
                <w:noProof/>
                <w:sz w:val="22"/>
                <w:szCs w:val="22"/>
              </w:rPr>
            </w:pPr>
            <w:r w:rsidRPr="00D91BAB">
              <w:rPr>
                <w:rFonts w:ascii="Arial" w:hAnsi="Arial" w:cs="Arial"/>
                <w:b/>
                <w:spacing w:val="-3"/>
                <w:sz w:val="22"/>
                <w:szCs w:val="22"/>
                <w:lang w:eastAsia="en-US"/>
              </w:rPr>
              <w:t xml:space="preserve">HIGHWAYS ENGLAND COMPANY LIMITED </w:t>
            </w:r>
          </w:p>
          <w:p w:rsidR="00AE524D" w:rsidRPr="00D91BAB" w:rsidRDefault="00AE524D" w:rsidP="00AE524D">
            <w:pPr>
              <w:tabs>
                <w:tab w:val="left" w:pos="907"/>
                <w:tab w:val="left" w:pos="1644"/>
                <w:tab w:val="left" w:pos="2381"/>
                <w:tab w:val="left" w:pos="3119"/>
                <w:tab w:val="left" w:pos="3856"/>
                <w:tab w:val="left" w:pos="4593"/>
                <w:tab w:val="left" w:pos="5330"/>
                <w:tab w:val="left" w:pos="6067"/>
              </w:tabs>
              <w:jc w:val="center"/>
              <w:rPr>
                <w:rFonts w:ascii="Arial" w:hAnsi="Arial" w:cs="Arial"/>
                <w:b/>
                <w:noProof/>
                <w:sz w:val="22"/>
                <w:szCs w:val="22"/>
              </w:rPr>
            </w:pPr>
          </w:p>
          <w:p w:rsidR="00AE524D" w:rsidRPr="00D91BAB" w:rsidRDefault="00AE524D" w:rsidP="00AE524D">
            <w:pPr>
              <w:tabs>
                <w:tab w:val="left" w:pos="907"/>
                <w:tab w:val="left" w:pos="1644"/>
                <w:tab w:val="left" w:pos="2381"/>
                <w:tab w:val="left" w:pos="3119"/>
                <w:tab w:val="left" w:pos="3856"/>
                <w:tab w:val="left" w:pos="4593"/>
                <w:tab w:val="left" w:pos="5330"/>
                <w:tab w:val="left" w:pos="6067"/>
              </w:tabs>
              <w:jc w:val="center"/>
              <w:rPr>
                <w:rFonts w:ascii="Arial" w:hAnsi="Arial" w:cs="Arial"/>
                <w:noProof/>
                <w:sz w:val="22"/>
                <w:szCs w:val="22"/>
              </w:rPr>
            </w:pPr>
            <w:r w:rsidRPr="00D91BAB">
              <w:rPr>
                <w:rFonts w:ascii="Arial" w:hAnsi="Arial" w:cs="Arial"/>
                <w:noProof/>
                <w:sz w:val="22"/>
                <w:szCs w:val="22"/>
              </w:rPr>
              <w:t>as Purchaser</w:t>
            </w:r>
          </w:p>
          <w:p w:rsidR="00AE524D" w:rsidRPr="00D91BAB" w:rsidRDefault="00AE524D" w:rsidP="00AE524D">
            <w:pPr>
              <w:tabs>
                <w:tab w:val="left" w:pos="907"/>
                <w:tab w:val="left" w:pos="1644"/>
                <w:tab w:val="left" w:pos="2381"/>
                <w:tab w:val="left" w:pos="3119"/>
                <w:tab w:val="left" w:pos="3856"/>
                <w:tab w:val="left" w:pos="4593"/>
                <w:tab w:val="left" w:pos="5330"/>
                <w:tab w:val="left" w:pos="6067"/>
              </w:tabs>
              <w:jc w:val="center"/>
              <w:rPr>
                <w:rFonts w:ascii="Arial" w:hAnsi="Arial" w:cs="Arial"/>
                <w:noProof/>
                <w:sz w:val="22"/>
                <w:szCs w:val="22"/>
              </w:rPr>
            </w:pPr>
          </w:p>
          <w:p w:rsidR="00AE524D" w:rsidRPr="00D91BAB" w:rsidRDefault="00AE524D" w:rsidP="00AE524D">
            <w:pPr>
              <w:tabs>
                <w:tab w:val="left" w:pos="907"/>
                <w:tab w:val="left" w:pos="1644"/>
                <w:tab w:val="left" w:pos="2381"/>
                <w:tab w:val="left" w:pos="3119"/>
                <w:tab w:val="left" w:pos="3856"/>
                <w:tab w:val="left" w:pos="4593"/>
                <w:tab w:val="left" w:pos="5330"/>
                <w:tab w:val="left" w:pos="6067"/>
              </w:tabs>
              <w:jc w:val="center"/>
              <w:rPr>
                <w:rFonts w:ascii="Arial" w:hAnsi="Arial" w:cs="Arial"/>
                <w:b/>
                <w:noProof/>
                <w:sz w:val="22"/>
                <w:szCs w:val="22"/>
              </w:rPr>
            </w:pPr>
            <w:r w:rsidRPr="00D91BAB">
              <w:rPr>
                <w:rFonts w:ascii="Arial" w:hAnsi="Arial" w:cs="Arial"/>
                <w:b/>
                <w:noProof/>
                <w:sz w:val="22"/>
                <w:szCs w:val="22"/>
              </w:rPr>
              <w:t>[●]</w:t>
            </w:r>
          </w:p>
          <w:p w:rsidR="00AE524D" w:rsidRPr="00D91BAB" w:rsidRDefault="00AE524D" w:rsidP="00AE524D">
            <w:pPr>
              <w:tabs>
                <w:tab w:val="left" w:pos="907"/>
                <w:tab w:val="left" w:pos="1644"/>
                <w:tab w:val="left" w:pos="2381"/>
                <w:tab w:val="left" w:pos="3119"/>
                <w:tab w:val="left" w:pos="3856"/>
                <w:tab w:val="left" w:pos="4593"/>
                <w:tab w:val="left" w:pos="5330"/>
                <w:tab w:val="left" w:pos="6067"/>
              </w:tabs>
              <w:jc w:val="center"/>
              <w:rPr>
                <w:rFonts w:ascii="Arial" w:hAnsi="Arial" w:cs="Arial"/>
                <w:noProof/>
                <w:sz w:val="22"/>
                <w:szCs w:val="22"/>
              </w:rPr>
            </w:pPr>
            <w:r w:rsidRPr="00D91BAB">
              <w:rPr>
                <w:rFonts w:ascii="Arial" w:hAnsi="Arial" w:cs="Arial"/>
                <w:noProof/>
                <w:sz w:val="22"/>
                <w:szCs w:val="22"/>
              </w:rPr>
              <w:t>as Guarantor</w:t>
            </w:r>
          </w:p>
        </w:tc>
      </w:tr>
      <w:tr w:rsidR="00AE524D" w:rsidRPr="00D91BAB" w:rsidTr="00AE524D">
        <w:trPr>
          <w:jc w:val="center"/>
        </w:trPr>
        <w:tc>
          <w:tcPr>
            <w:tcW w:w="0" w:type="auto"/>
            <w:shd w:val="clear" w:color="auto" w:fill="auto"/>
            <w:tcMar>
              <w:top w:w="0" w:type="dxa"/>
              <w:bottom w:w="0" w:type="dxa"/>
            </w:tcMar>
          </w:tcPr>
          <w:p w:rsidR="00AE524D" w:rsidRPr="00D91BAB" w:rsidRDefault="00AE524D" w:rsidP="00AE524D">
            <w:pPr>
              <w:tabs>
                <w:tab w:val="left" w:pos="907"/>
                <w:tab w:val="left" w:pos="1644"/>
                <w:tab w:val="left" w:pos="2381"/>
                <w:tab w:val="left" w:pos="3119"/>
                <w:tab w:val="left" w:pos="3856"/>
                <w:tab w:val="left" w:pos="4593"/>
                <w:tab w:val="left" w:pos="5330"/>
                <w:tab w:val="left" w:pos="6067"/>
              </w:tabs>
              <w:jc w:val="center"/>
              <w:rPr>
                <w:rFonts w:ascii="Arial" w:hAnsi="Arial" w:cs="Arial"/>
                <w:b/>
                <w:noProof/>
                <w:sz w:val="22"/>
                <w:szCs w:val="22"/>
              </w:rPr>
            </w:pPr>
            <w:r w:rsidRPr="00D91BAB">
              <w:rPr>
                <w:rFonts w:ascii="Arial" w:hAnsi="Arial" w:cs="Arial"/>
                <w:b/>
                <w:noProof/>
                <w:sz w:val="22"/>
                <w:szCs w:val="22"/>
              </w:rPr>
              <w:t>PARENT COMPANY GUARANTEE</w:t>
            </w:r>
          </w:p>
          <w:p w:rsidR="00AE524D" w:rsidRPr="00D91BAB" w:rsidRDefault="00AE524D" w:rsidP="00AE524D">
            <w:pPr>
              <w:tabs>
                <w:tab w:val="left" w:pos="907"/>
                <w:tab w:val="left" w:pos="1644"/>
                <w:tab w:val="left" w:pos="2381"/>
                <w:tab w:val="left" w:pos="3119"/>
                <w:tab w:val="left" w:pos="3856"/>
                <w:tab w:val="left" w:pos="4593"/>
                <w:tab w:val="left" w:pos="5330"/>
                <w:tab w:val="left" w:pos="6067"/>
              </w:tabs>
              <w:jc w:val="center"/>
              <w:rPr>
                <w:rFonts w:ascii="Arial" w:hAnsi="Arial" w:cs="Arial"/>
                <w:b/>
                <w:noProof/>
                <w:sz w:val="22"/>
                <w:szCs w:val="22"/>
              </w:rPr>
            </w:pPr>
          </w:p>
          <w:p w:rsidR="00AE524D" w:rsidRPr="00D91BAB" w:rsidRDefault="00AE524D" w:rsidP="00AE524D">
            <w:pPr>
              <w:tabs>
                <w:tab w:val="left" w:pos="907"/>
                <w:tab w:val="left" w:pos="1644"/>
                <w:tab w:val="left" w:pos="2381"/>
                <w:tab w:val="left" w:pos="3119"/>
                <w:tab w:val="left" w:pos="3856"/>
                <w:tab w:val="left" w:pos="4593"/>
                <w:tab w:val="left" w:pos="5330"/>
                <w:tab w:val="left" w:pos="6067"/>
              </w:tabs>
              <w:jc w:val="center"/>
              <w:rPr>
                <w:rFonts w:ascii="Arial" w:hAnsi="Arial" w:cs="Arial"/>
                <w:noProof/>
                <w:sz w:val="22"/>
                <w:szCs w:val="22"/>
              </w:rPr>
            </w:pPr>
            <w:r w:rsidRPr="00D91BAB">
              <w:rPr>
                <w:rFonts w:ascii="Arial" w:hAnsi="Arial" w:cs="Arial"/>
                <w:noProof/>
                <w:sz w:val="22"/>
                <w:szCs w:val="22"/>
              </w:rPr>
              <w:t>relating to a term contract for the provision of</w:t>
            </w:r>
          </w:p>
          <w:p w:rsidR="00AE524D" w:rsidRPr="00D91BAB" w:rsidRDefault="00AE524D" w:rsidP="00AE524D">
            <w:pPr>
              <w:tabs>
                <w:tab w:val="left" w:pos="907"/>
                <w:tab w:val="left" w:pos="1644"/>
                <w:tab w:val="left" w:pos="2381"/>
                <w:tab w:val="left" w:pos="3119"/>
                <w:tab w:val="left" w:pos="3856"/>
                <w:tab w:val="left" w:pos="4593"/>
                <w:tab w:val="left" w:pos="5330"/>
                <w:tab w:val="left" w:pos="6067"/>
              </w:tabs>
              <w:ind w:left="1843" w:hanging="1843"/>
              <w:jc w:val="center"/>
              <w:rPr>
                <w:rFonts w:ascii="Arial" w:hAnsi="Arial" w:cs="Arial"/>
                <w:noProof/>
                <w:sz w:val="22"/>
                <w:szCs w:val="22"/>
              </w:rPr>
            </w:pPr>
            <w:r w:rsidRPr="00D91BAB">
              <w:rPr>
                <w:rFonts w:ascii="Arial" w:hAnsi="Arial" w:cs="Arial"/>
                <w:noProof/>
                <w:sz w:val="22"/>
                <w:szCs w:val="22"/>
              </w:rPr>
              <w:t>goods and services in respect of [                              ]</w:t>
            </w:r>
          </w:p>
        </w:tc>
      </w:tr>
    </w:tbl>
    <w:p w:rsidR="00AE524D" w:rsidRPr="00B5463F" w:rsidRDefault="00AE524D" w:rsidP="00AE524D">
      <w:pPr>
        <w:spacing w:line="276" w:lineRule="auto"/>
        <w:jc w:val="left"/>
        <w:rPr>
          <w:rFonts w:ascii="Arial" w:eastAsiaTheme="minorEastAsia" w:hAnsi="Arial" w:cs="Arial"/>
          <w:sz w:val="22"/>
          <w:szCs w:val="22"/>
        </w:rPr>
      </w:pPr>
    </w:p>
    <w:p w:rsidR="00AE524D" w:rsidRPr="00B5463F" w:rsidRDefault="00AE524D" w:rsidP="00AE524D">
      <w:pPr>
        <w:spacing w:line="276" w:lineRule="auto"/>
        <w:jc w:val="left"/>
        <w:rPr>
          <w:rFonts w:ascii="Arial" w:eastAsiaTheme="minorEastAsia" w:hAnsi="Arial" w:cs="Arial"/>
          <w:sz w:val="22"/>
          <w:szCs w:val="22"/>
        </w:rPr>
      </w:pPr>
    </w:p>
    <w:p w:rsidR="00AE524D" w:rsidRPr="00B5463F" w:rsidRDefault="00AE524D" w:rsidP="00AE524D">
      <w:pPr>
        <w:spacing w:line="276" w:lineRule="auto"/>
        <w:jc w:val="left"/>
        <w:rPr>
          <w:rFonts w:ascii="Arial" w:eastAsiaTheme="minorEastAsia" w:hAnsi="Arial" w:cs="Arial"/>
          <w:sz w:val="22"/>
          <w:szCs w:val="22"/>
        </w:rPr>
      </w:pPr>
    </w:p>
    <w:p w:rsidR="00AE524D" w:rsidRPr="00B5463F" w:rsidRDefault="00AE524D" w:rsidP="00AE524D">
      <w:pPr>
        <w:spacing w:line="276" w:lineRule="auto"/>
        <w:jc w:val="left"/>
        <w:rPr>
          <w:rFonts w:ascii="Arial" w:eastAsiaTheme="minorEastAsia" w:hAnsi="Arial" w:cs="Arial"/>
          <w:sz w:val="22"/>
          <w:szCs w:val="22"/>
        </w:rPr>
      </w:pPr>
      <w:r w:rsidRPr="00B5463F">
        <w:rPr>
          <w:rFonts w:ascii="Arial" w:eastAsiaTheme="minorEastAsia" w:hAnsi="Arial" w:cs="Arial"/>
          <w:sz w:val="22"/>
          <w:szCs w:val="22"/>
        </w:rPr>
        <w:br w:type="page"/>
      </w:r>
    </w:p>
    <w:p w:rsidR="00AE524D" w:rsidRPr="00B5463F" w:rsidRDefault="00AE524D" w:rsidP="00AE524D">
      <w:pPr>
        <w:spacing w:line="276" w:lineRule="auto"/>
        <w:jc w:val="left"/>
        <w:rPr>
          <w:rFonts w:ascii="Arial" w:eastAsiaTheme="minorEastAsia" w:hAnsi="Arial" w:cs="Arial"/>
          <w:sz w:val="22"/>
          <w:szCs w:val="22"/>
        </w:rPr>
      </w:pPr>
    </w:p>
    <w:p w:rsidR="00AE524D" w:rsidRPr="00D91BAB" w:rsidRDefault="00AE524D" w:rsidP="00AE524D">
      <w:pPr>
        <w:spacing w:before="240" w:after="240" w:line="264" w:lineRule="auto"/>
        <w:jc w:val="left"/>
        <w:rPr>
          <w:rFonts w:ascii="Arial" w:eastAsiaTheme="minorEastAsia" w:hAnsi="Arial" w:cs="Arial"/>
          <w:color w:val="000000"/>
          <w:w w:val="0"/>
          <w:sz w:val="22"/>
          <w:szCs w:val="22"/>
        </w:rPr>
      </w:pPr>
      <w:r w:rsidRPr="00D91BAB">
        <w:rPr>
          <w:rFonts w:ascii="Arial" w:eastAsiaTheme="minorEastAsia" w:hAnsi="Arial" w:cs="Arial"/>
          <w:b/>
          <w:color w:val="000000"/>
          <w:w w:val="0"/>
          <w:sz w:val="22"/>
          <w:szCs w:val="22"/>
        </w:rPr>
        <w:t xml:space="preserve">DATED [●] </w:t>
      </w:r>
    </w:p>
    <w:p w:rsidR="00AE524D" w:rsidRPr="00D91BAB" w:rsidRDefault="00AE524D" w:rsidP="00AE524D">
      <w:pPr>
        <w:spacing w:before="240" w:after="240" w:line="264" w:lineRule="auto"/>
        <w:jc w:val="left"/>
        <w:rPr>
          <w:rFonts w:ascii="Arial" w:eastAsiaTheme="minorEastAsia" w:hAnsi="Arial" w:cs="Arial"/>
          <w:color w:val="000000"/>
          <w:w w:val="0"/>
          <w:sz w:val="22"/>
          <w:szCs w:val="22"/>
        </w:rPr>
      </w:pPr>
      <w:r w:rsidRPr="00D91BAB">
        <w:rPr>
          <w:rFonts w:ascii="Arial" w:eastAsiaTheme="minorEastAsia" w:hAnsi="Arial" w:cs="Arial"/>
          <w:b/>
          <w:color w:val="000000"/>
          <w:w w:val="0"/>
          <w:sz w:val="22"/>
          <w:szCs w:val="22"/>
        </w:rPr>
        <w:t>PARTIES</w:t>
      </w:r>
    </w:p>
    <w:p w:rsidR="00AE524D" w:rsidRPr="00D91BAB" w:rsidRDefault="00AE524D" w:rsidP="00544B09">
      <w:pPr>
        <w:numPr>
          <w:ilvl w:val="0"/>
          <w:numId w:val="13"/>
        </w:numPr>
        <w:tabs>
          <w:tab w:val="num" w:pos="142"/>
          <w:tab w:val="left" w:pos="1644"/>
          <w:tab w:val="left" w:pos="2381"/>
          <w:tab w:val="left" w:pos="3119"/>
          <w:tab w:val="left" w:pos="3856"/>
          <w:tab w:val="left" w:pos="4593"/>
          <w:tab w:val="left" w:pos="5330"/>
          <w:tab w:val="left" w:pos="6067"/>
        </w:tabs>
        <w:spacing w:before="240" w:line="276" w:lineRule="auto"/>
        <w:ind w:left="851" w:hanging="851"/>
        <w:contextualSpacing/>
        <w:jc w:val="left"/>
        <w:rPr>
          <w:rFonts w:ascii="Arial" w:eastAsiaTheme="minorEastAsia" w:hAnsi="Arial" w:cs="Arial"/>
          <w:sz w:val="22"/>
          <w:szCs w:val="22"/>
        </w:rPr>
      </w:pPr>
      <w:r w:rsidRPr="00D91BAB">
        <w:rPr>
          <w:rFonts w:ascii="Arial" w:eastAsiaTheme="minorEastAsia" w:hAnsi="Arial" w:cs="Arial"/>
          <w:b/>
          <w:spacing w:val="-3"/>
          <w:sz w:val="22"/>
          <w:szCs w:val="22"/>
        </w:rPr>
        <w:t xml:space="preserve">HIGHWAYS ENGLAND COMPANY LIMITED </w:t>
      </w:r>
      <w:r w:rsidRPr="00D91BAB">
        <w:rPr>
          <w:rFonts w:ascii="Arial" w:eastAsiaTheme="minorEastAsia" w:hAnsi="Arial" w:cs="Arial"/>
          <w:sz w:val="22"/>
          <w:szCs w:val="22"/>
        </w:rPr>
        <w:t xml:space="preserve">(company no </w:t>
      </w:r>
      <w:r w:rsidRPr="00D91BAB">
        <w:rPr>
          <w:rFonts w:ascii="Arial" w:eastAsiaTheme="minorEastAsia" w:hAnsi="Arial" w:cs="Arial"/>
          <w:bCs/>
          <w:spacing w:val="-3"/>
          <w:sz w:val="22"/>
          <w:szCs w:val="22"/>
        </w:rPr>
        <w:t>09346363</w:t>
      </w:r>
      <w:r w:rsidRPr="00D91BAB">
        <w:rPr>
          <w:rFonts w:ascii="Arial" w:eastAsiaTheme="minorEastAsia" w:hAnsi="Arial" w:cs="Arial"/>
          <w:sz w:val="22"/>
          <w:szCs w:val="22"/>
        </w:rPr>
        <w:t xml:space="preserve">) whose registered office is at </w:t>
      </w:r>
      <w:r w:rsidRPr="00D91BAB">
        <w:rPr>
          <w:rFonts w:ascii="Arial" w:eastAsiaTheme="minorEastAsia" w:hAnsi="Arial" w:cs="Arial"/>
          <w:bCs/>
          <w:iCs/>
          <w:spacing w:val="-3"/>
          <w:sz w:val="22"/>
          <w:szCs w:val="22"/>
        </w:rPr>
        <w:t>Bridge House, 1 Walnut Tree Close, Guildford, Surrey GU1 4LZ</w:t>
      </w:r>
      <w:r w:rsidRPr="00D91BAB">
        <w:rPr>
          <w:rFonts w:ascii="Arial" w:eastAsiaTheme="minorEastAsia" w:hAnsi="Arial" w:cs="Arial"/>
          <w:bCs/>
          <w:spacing w:val="-3"/>
          <w:sz w:val="22"/>
          <w:szCs w:val="22"/>
        </w:rPr>
        <w:t xml:space="preserve"> </w:t>
      </w:r>
      <w:r w:rsidRPr="00D91BAB">
        <w:rPr>
          <w:rFonts w:ascii="Arial" w:eastAsiaTheme="minorEastAsia" w:hAnsi="Arial" w:cs="Arial"/>
          <w:sz w:val="22"/>
          <w:szCs w:val="22"/>
        </w:rPr>
        <w:t>(the “</w:t>
      </w:r>
      <w:r w:rsidRPr="00D91BAB">
        <w:rPr>
          <w:rFonts w:ascii="Arial" w:eastAsiaTheme="minorEastAsia" w:hAnsi="Arial" w:cs="Arial"/>
          <w:b/>
          <w:sz w:val="22"/>
          <w:szCs w:val="22"/>
        </w:rPr>
        <w:t>Purchaser</w:t>
      </w:r>
      <w:r w:rsidRPr="00D91BAB">
        <w:rPr>
          <w:rFonts w:ascii="Arial" w:eastAsiaTheme="minorEastAsia" w:hAnsi="Arial" w:cs="Arial"/>
          <w:sz w:val="22"/>
          <w:szCs w:val="22"/>
        </w:rPr>
        <w:t>”)</w:t>
      </w:r>
    </w:p>
    <w:p w:rsidR="00AE524D" w:rsidRPr="00D91BAB" w:rsidRDefault="00AE524D" w:rsidP="00544B09">
      <w:pPr>
        <w:tabs>
          <w:tab w:val="left" w:pos="1644"/>
          <w:tab w:val="left" w:pos="2381"/>
          <w:tab w:val="left" w:pos="3119"/>
          <w:tab w:val="left" w:pos="3856"/>
          <w:tab w:val="left" w:pos="4593"/>
          <w:tab w:val="left" w:pos="5330"/>
          <w:tab w:val="left" w:pos="6067"/>
        </w:tabs>
        <w:spacing w:before="240"/>
        <w:ind w:left="851" w:hanging="851"/>
        <w:contextualSpacing/>
        <w:rPr>
          <w:rFonts w:ascii="Arial" w:eastAsiaTheme="minorEastAsia" w:hAnsi="Arial" w:cs="Arial"/>
          <w:sz w:val="22"/>
          <w:szCs w:val="22"/>
        </w:rPr>
      </w:pPr>
    </w:p>
    <w:p w:rsidR="00AE524D" w:rsidRPr="00D91BAB" w:rsidRDefault="00AE524D" w:rsidP="00544B09">
      <w:pPr>
        <w:numPr>
          <w:ilvl w:val="0"/>
          <w:numId w:val="13"/>
        </w:numPr>
        <w:tabs>
          <w:tab w:val="num" w:pos="907"/>
          <w:tab w:val="left" w:pos="1644"/>
          <w:tab w:val="left" w:pos="2381"/>
          <w:tab w:val="left" w:pos="3119"/>
          <w:tab w:val="left" w:pos="3856"/>
          <w:tab w:val="left" w:pos="4593"/>
          <w:tab w:val="left" w:pos="5330"/>
          <w:tab w:val="left" w:pos="6067"/>
        </w:tabs>
        <w:spacing w:before="240" w:line="276" w:lineRule="auto"/>
        <w:ind w:left="851" w:hanging="851"/>
        <w:contextualSpacing/>
        <w:jc w:val="left"/>
        <w:rPr>
          <w:rFonts w:ascii="Arial" w:eastAsiaTheme="minorEastAsia" w:hAnsi="Arial" w:cs="Arial"/>
          <w:sz w:val="22"/>
          <w:szCs w:val="22"/>
        </w:rPr>
      </w:pPr>
      <w:r w:rsidRPr="00D91BAB">
        <w:rPr>
          <w:rFonts w:ascii="Arial" w:eastAsiaTheme="minorEastAsia" w:hAnsi="Arial" w:cs="Arial"/>
          <w:sz w:val="22"/>
          <w:szCs w:val="22"/>
        </w:rPr>
        <w:t>[●] (company no [●]) whose registered office is at [●] (the “</w:t>
      </w:r>
      <w:r w:rsidRPr="00D91BAB">
        <w:rPr>
          <w:rFonts w:ascii="Arial" w:eastAsiaTheme="minorEastAsia" w:hAnsi="Arial" w:cs="Arial"/>
          <w:b/>
          <w:sz w:val="22"/>
          <w:szCs w:val="22"/>
        </w:rPr>
        <w:t>Guarantor</w:t>
      </w:r>
      <w:r w:rsidRPr="00D91BAB">
        <w:rPr>
          <w:rFonts w:ascii="Arial" w:eastAsiaTheme="minorEastAsia" w:hAnsi="Arial" w:cs="Arial"/>
          <w:sz w:val="22"/>
          <w:szCs w:val="22"/>
        </w:rPr>
        <w:t>”)</w:t>
      </w:r>
    </w:p>
    <w:p w:rsidR="00AE524D" w:rsidRPr="00D91BAB" w:rsidRDefault="00AE524D" w:rsidP="00AE524D">
      <w:pPr>
        <w:spacing w:before="240" w:after="240" w:line="264" w:lineRule="auto"/>
        <w:rPr>
          <w:rFonts w:ascii="Arial" w:eastAsiaTheme="minorEastAsia" w:hAnsi="Arial" w:cs="Arial"/>
          <w:b/>
          <w:color w:val="000000"/>
          <w:w w:val="0"/>
          <w:sz w:val="22"/>
          <w:szCs w:val="22"/>
        </w:rPr>
      </w:pPr>
      <w:r w:rsidRPr="00D91BAB">
        <w:rPr>
          <w:rFonts w:ascii="Arial" w:eastAsiaTheme="minorEastAsia" w:hAnsi="Arial" w:cs="Arial"/>
          <w:b/>
          <w:color w:val="000000"/>
          <w:w w:val="0"/>
          <w:sz w:val="22"/>
          <w:szCs w:val="22"/>
        </w:rPr>
        <w:t>BACKGROUND</w:t>
      </w:r>
    </w:p>
    <w:p w:rsidR="00AE524D" w:rsidRPr="00D91BAB" w:rsidRDefault="00AE524D" w:rsidP="00544B09">
      <w:pPr>
        <w:numPr>
          <w:ilvl w:val="0"/>
          <w:numId w:val="14"/>
        </w:numPr>
        <w:tabs>
          <w:tab w:val="num" w:pos="907"/>
          <w:tab w:val="left" w:pos="1644"/>
          <w:tab w:val="left" w:pos="2381"/>
          <w:tab w:val="left" w:pos="3119"/>
          <w:tab w:val="left" w:pos="3856"/>
          <w:tab w:val="left" w:pos="4593"/>
          <w:tab w:val="left" w:pos="5330"/>
          <w:tab w:val="left" w:pos="6067"/>
        </w:tabs>
        <w:spacing w:before="240" w:line="276" w:lineRule="auto"/>
        <w:ind w:left="851" w:hanging="851"/>
        <w:contextualSpacing/>
        <w:jc w:val="left"/>
        <w:rPr>
          <w:rFonts w:ascii="Arial" w:eastAsiaTheme="minorEastAsia" w:hAnsi="Arial" w:cs="Arial"/>
          <w:sz w:val="22"/>
          <w:szCs w:val="22"/>
        </w:rPr>
      </w:pPr>
      <w:r w:rsidRPr="00D91BAB">
        <w:rPr>
          <w:rFonts w:ascii="Arial" w:eastAsiaTheme="minorEastAsia" w:hAnsi="Arial" w:cs="Arial"/>
          <w:sz w:val="22"/>
          <w:szCs w:val="22"/>
        </w:rPr>
        <w:t xml:space="preserve">By the Contract, the </w:t>
      </w:r>
      <w:r w:rsidRPr="000D521D">
        <w:rPr>
          <w:rFonts w:ascii="Arial" w:eastAsiaTheme="minorEastAsia" w:hAnsi="Arial" w:cs="Arial"/>
          <w:i/>
          <w:sz w:val="22"/>
          <w:szCs w:val="22"/>
        </w:rPr>
        <w:t>Purchaser</w:t>
      </w:r>
      <w:r w:rsidRPr="00D91BAB">
        <w:rPr>
          <w:rFonts w:ascii="Arial" w:eastAsiaTheme="minorEastAsia" w:hAnsi="Arial" w:cs="Arial"/>
          <w:sz w:val="22"/>
          <w:szCs w:val="22"/>
        </w:rPr>
        <w:t xml:space="preserve"> has employed the </w:t>
      </w:r>
      <w:r w:rsidRPr="0047680E">
        <w:rPr>
          <w:rFonts w:ascii="Arial" w:eastAsiaTheme="minorEastAsia" w:hAnsi="Arial" w:cs="Arial"/>
          <w:i/>
          <w:sz w:val="22"/>
          <w:szCs w:val="22"/>
        </w:rPr>
        <w:t>Supplier</w:t>
      </w:r>
      <w:r w:rsidRPr="00D91BAB">
        <w:rPr>
          <w:rFonts w:ascii="Arial" w:eastAsiaTheme="minorEastAsia" w:hAnsi="Arial" w:cs="Arial"/>
          <w:i/>
          <w:sz w:val="22"/>
          <w:szCs w:val="22"/>
        </w:rPr>
        <w:t xml:space="preserve"> </w:t>
      </w:r>
      <w:r w:rsidRPr="00D91BAB">
        <w:rPr>
          <w:rFonts w:ascii="Arial" w:eastAsiaTheme="minorEastAsia" w:hAnsi="Arial" w:cs="Arial"/>
          <w:sz w:val="22"/>
          <w:szCs w:val="22"/>
        </w:rPr>
        <w:t>to Provide the Goods or Services.</w:t>
      </w:r>
    </w:p>
    <w:p w:rsidR="00AE524D" w:rsidRPr="00D91BAB" w:rsidRDefault="00AE524D" w:rsidP="00544B09">
      <w:pPr>
        <w:tabs>
          <w:tab w:val="left" w:pos="1644"/>
          <w:tab w:val="left" w:pos="2381"/>
          <w:tab w:val="left" w:pos="3119"/>
          <w:tab w:val="left" w:pos="3856"/>
          <w:tab w:val="left" w:pos="4593"/>
          <w:tab w:val="left" w:pos="5330"/>
          <w:tab w:val="left" w:pos="6067"/>
        </w:tabs>
        <w:spacing w:before="240"/>
        <w:ind w:left="851" w:hanging="851"/>
        <w:contextualSpacing/>
        <w:rPr>
          <w:rFonts w:ascii="Arial" w:eastAsiaTheme="minorEastAsia" w:hAnsi="Arial" w:cs="Arial"/>
          <w:sz w:val="22"/>
          <w:szCs w:val="22"/>
        </w:rPr>
      </w:pPr>
    </w:p>
    <w:p w:rsidR="00AE524D" w:rsidRPr="00D91BAB" w:rsidRDefault="00AE524D" w:rsidP="00544B09">
      <w:pPr>
        <w:numPr>
          <w:ilvl w:val="0"/>
          <w:numId w:val="14"/>
        </w:numPr>
        <w:tabs>
          <w:tab w:val="num" w:pos="907"/>
          <w:tab w:val="left" w:pos="1644"/>
          <w:tab w:val="left" w:pos="2381"/>
          <w:tab w:val="left" w:pos="3119"/>
          <w:tab w:val="left" w:pos="3856"/>
          <w:tab w:val="left" w:pos="4593"/>
          <w:tab w:val="left" w:pos="5330"/>
          <w:tab w:val="left" w:pos="6067"/>
        </w:tabs>
        <w:spacing w:before="240" w:line="276" w:lineRule="auto"/>
        <w:ind w:left="851" w:hanging="851"/>
        <w:contextualSpacing/>
        <w:jc w:val="left"/>
        <w:rPr>
          <w:rFonts w:ascii="Arial" w:eastAsiaTheme="minorEastAsia" w:hAnsi="Arial" w:cs="Arial"/>
          <w:sz w:val="22"/>
          <w:szCs w:val="22"/>
        </w:rPr>
      </w:pPr>
      <w:r w:rsidRPr="00D91BAB">
        <w:rPr>
          <w:rFonts w:ascii="Arial" w:eastAsiaTheme="minorEastAsia" w:hAnsi="Arial" w:cs="Arial"/>
          <w:sz w:val="22"/>
          <w:szCs w:val="22"/>
        </w:rPr>
        <w:t xml:space="preserve">The Guarantor is the ultimate parent company of the </w:t>
      </w:r>
      <w:r w:rsidRPr="0047680E">
        <w:rPr>
          <w:rFonts w:ascii="Arial" w:eastAsiaTheme="minorEastAsia" w:hAnsi="Arial" w:cs="Arial"/>
          <w:i/>
          <w:sz w:val="22"/>
          <w:szCs w:val="22"/>
        </w:rPr>
        <w:t>Supplier</w:t>
      </w:r>
      <w:r w:rsidRPr="00D91BAB">
        <w:rPr>
          <w:rFonts w:ascii="Arial" w:eastAsiaTheme="minorEastAsia" w:hAnsi="Arial" w:cs="Arial"/>
          <w:i/>
          <w:sz w:val="22"/>
          <w:szCs w:val="22"/>
        </w:rPr>
        <w:t>.</w:t>
      </w:r>
    </w:p>
    <w:p w:rsidR="00AE524D" w:rsidRPr="00D91BAB" w:rsidRDefault="00AE524D" w:rsidP="00544B09">
      <w:pPr>
        <w:spacing w:line="276" w:lineRule="auto"/>
        <w:ind w:left="851" w:hanging="851"/>
        <w:contextualSpacing/>
        <w:rPr>
          <w:rFonts w:ascii="Arial" w:eastAsiaTheme="minorEastAsia" w:hAnsi="Arial" w:cs="Arial"/>
          <w:sz w:val="22"/>
          <w:szCs w:val="22"/>
        </w:rPr>
      </w:pPr>
    </w:p>
    <w:p w:rsidR="00AE524D" w:rsidRPr="00D91BAB" w:rsidRDefault="00AE524D" w:rsidP="00544B09">
      <w:pPr>
        <w:tabs>
          <w:tab w:val="left" w:pos="1644"/>
          <w:tab w:val="left" w:pos="2381"/>
          <w:tab w:val="left" w:pos="3119"/>
          <w:tab w:val="left" w:pos="3856"/>
          <w:tab w:val="left" w:pos="4593"/>
          <w:tab w:val="left" w:pos="5330"/>
          <w:tab w:val="left" w:pos="6067"/>
        </w:tabs>
        <w:spacing w:before="240"/>
        <w:ind w:left="851" w:hanging="851"/>
        <w:contextualSpacing/>
        <w:rPr>
          <w:rFonts w:ascii="Arial" w:eastAsiaTheme="minorEastAsia" w:hAnsi="Arial" w:cs="Arial"/>
          <w:sz w:val="22"/>
          <w:szCs w:val="22"/>
        </w:rPr>
      </w:pPr>
    </w:p>
    <w:p w:rsidR="00AE524D" w:rsidRPr="00D91BAB" w:rsidRDefault="00AE524D" w:rsidP="00544B09">
      <w:pPr>
        <w:numPr>
          <w:ilvl w:val="0"/>
          <w:numId w:val="14"/>
        </w:numPr>
        <w:tabs>
          <w:tab w:val="left" w:pos="1644"/>
          <w:tab w:val="left" w:pos="2381"/>
          <w:tab w:val="left" w:pos="3119"/>
          <w:tab w:val="left" w:pos="3856"/>
          <w:tab w:val="left" w:pos="4593"/>
          <w:tab w:val="left" w:pos="5330"/>
          <w:tab w:val="left" w:pos="6067"/>
        </w:tabs>
        <w:spacing w:before="240" w:line="276" w:lineRule="auto"/>
        <w:ind w:left="851" w:hanging="851"/>
        <w:contextualSpacing/>
        <w:jc w:val="left"/>
        <w:rPr>
          <w:rFonts w:ascii="Arial" w:eastAsiaTheme="minorEastAsia" w:hAnsi="Arial" w:cs="Arial"/>
          <w:sz w:val="22"/>
          <w:szCs w:val="22"/>
        </w:rPr>
      </w:pPr>
      <w:r w:rsidRPr="00D91BAB">
        <w:rPr>
          <w:rFonts w:ascii="Arial" w:eastAsiaTheme="minorEastAsia" w:hAnsi="Arial" w:cs="Arial"/>
          <w:sz w:val="22"/>
          <w:szCs w:val="22"/>
        </w:rPr>
        <w:t xml:space="preserve">The Guarantor has agreed to guarantee the due performance by the </w:t>
      </w:r>
      <w:r w:rsidRPr="0047680E">
        <w:rPr>
          <w:rFonts w:ascii="Arial" w:eastAsiaTheme="minorEastAsia" w:hAnsi="Arial" w:cs="Arial"/>
          <w:i/>
          <w:sz w:val="22"/>
          <w:szCs w:val="22"/>
        </w:rPr>
        <w:t>Supplier</w:t>
      </w:r>
      <w:r w:rsidRPr="00D91BAB">
        <w:rPr>
          <w:rFonts w:ascii="Arial" w:eastAsiaTheme="minorEastAsia" w:hAnsi="Arial" w:cs="Arial"/>
          <w:sz w:val="22"/>
          <w:szCs w:val="22"/>
        </w:rPr>
        <w:t xml:space="preserve"> of his obligations under the Contract in the manner set out in this deed.</w:t>
      </w:r>
    </w:p>
    <w:p w:rsidR="00AE524D" w:rsidRPr="00D91BAB" w:rsidRDefault="00AE524D" w:rsidP="00AE524D">
      <w:pPr>
        <w:spacing w:before="240" w:after="240" w:line="264" w:lineRule="auto"/>
        <w:rPr>
          <w:rFonts w:ascii="Arial" w:eastAsiaTheme="minorEastAsia" w:hAnsi="Arial" w:cs="Arial"/>
          <w:b/>
          <w:color w:val="000000"/>
          <w:w w:val="0"/>
          <w:sz w:val="22"/>
          <w:szCs w:val="22"/>
        </w:rPr>
      </w:pPr>
      <w:r w:rsidRPr="00D91BAB">
        <w:rPr>
          <w:rFonts w:ascii="Arial" w:eastAsiaTheme="minorEastAsia" w:hAnsi="Arial" w:cs="Arial"/>
          <w:b/>
          <w:color w:val="000000"/>
          <w:w w:val="0"/>
          <w:sz w:val="22"/>
          <w:szCs w:val="22"/>
        </w:rPr>
        <w:t>OPERATIVE PROVISIONS</w:t>
      </w:r>
    </w:p>
    <w:p w:rsidR="00AE524D" w:rsidRPr="00897F50" w:rsidRDefault="00AE524D" w:rsidP="00AE524D">
      <w:pPr>
        <w:numPr>
          <w:ilvl w:val="0"/>
          <w:numId w:val="15"/>
        </w:numPr>
        <w:tabs>
          <w:tab w:val="left" w:pos="993"/>
        </w:tabs>
        <w:spacing w:before="240" w:after="240" w:line="264" w:lineRule="auto"/>
        <w:ind w:left="284"/>
        <w:contextualSpacing/>
        <w:jc w:val="left"/>
        <w:rPr>
          <w:rFonts w:ascii="Arial" w:eastAsiaTheme="minorEastAsia" w:hAnsi="Arial" w:cs="Arial"/>
          <w:b/>
          <w:caps/>
          <w:sz w:val="22"/>
          <w:szCs w:val="22"/>
        </w:rPr>
      </w:pPr>
      <w:r w:rsidRPr="00897F50">
        <w:rPr>
          <w:rFonts w:ascii="Arial" w:eastAsiaTheme="minorEastAsia" w:hAnsi="Arial" w:cs="Arial"/>
          <w:b/>
          <w:caps/>
          <w:sz w:val="22"/>
          <w:szCs w:val="22"/>
        </w:rPr>
        <w:t>Definitions and interpretation</w:t>
      </w:r>
    </w:p>
    <w:p w:rsidR="00AE524D" w:rsidRPr="00897F50" w:rsidRDefault="00AE524D" w:rsidP="00544B09">
      <w:pPr>
        <w:numPr>
          <w:ilvl w:val="1"/>
          <w:numId w:val="0"/>
        </w:numPr>
        <w:tabs>
          <w:tab w:val="left" w:pos="851"/>
        </w:tabs>
        <w:spacing w:before="240" w:after="240" w:line="264" w:lineRule="auto"/>
        <w:ind w:left="851" w:hanging="851"/>
        <w:rPr>
          <w:rFonts w:ascii="Arial" w:eastAsiaTheme="minorEastAsia" w:hAnsi="Arial" w:cs="Arial"/>
          <w:sz w:val="22"/>
          <w:szCs w:val="22"/>
        </w:rPr>
      </w:pPr>
      <w:r w:rsidRPr="00897F50">
        <w:rPr>
          <w:rFonts w:ascii="Arial" w:eastAsiaTheme="minorEastAsia" w:hAnsi="Arial" w:cs="Arial"/>
          <w:sz w:val="22"/>
          <w:szCs w:val="22"/>
        </w:rPr>
        <w:t>1.1</w:t>
      </w:r>
      <w:r w:rsidRPr="00897F50">
        <w:rPr>
          <w:rFonts w:ascii="Arial" w:eastAsiaTheme="minorEastAsia" w:hAnsi="Arial" w:cs="Arial"/>
          <w:sz w:val="22"/>
          <w:szCs w:val="22"/>
        </w:rPr>
        <w:tab/>
        <w:t>Unless the contrary intention appears, the following definitions apply:</w:t>
      </w:r>
    </w:p>
    <w:p w:rsidR="00AE524D" w:rsidRPr="00D91BAB" w:rsidRDefault="00AE524D" w:rsidP="00544B09">
      <w:pPr>
        <w:tabs>
          <w:tab w:val="left" w:pos="851"/>
          <w:tab w:val="num" w:pos="907"/>
          <w:tab w:val="left" w:pos="1644"/>
          <w:tab w:val="left" w:pos="2381"/>
          <w:tab w:val="left" w:pos="3119"/>
          <w:tab w:val="left" w:pos="3856"/>
          <w:tab w:val="left" w:pos="4593"/>
          <w:tab w:val="left" w:pos="5330"/>
          <w:tab w:val="left" w:pos="6067"/>
        </w:tabs>
        <w:spacing w:after="120"/>
        <w:ind w:left="851"/>
        <w:rPr>
          <w:rFonts w:ascii="Arial" w:eastAsiaTheme="minorEastAsia" w:hAnsi="Arial" w:cs="Arial"/>
          <w:sz w:val="22"/>
          <w:szCs w:val="22"/>
        </w:rPr>
      </w:pPr>
      <w:r w:rsidRPr="00D91BAB">
        <w:rPr>
          <w:rFonts w:ascii="Arial" w:eastAsiaTheme="minorEastAsia" w:hAnsi="Arial" w:cs="Arial"/>
          <w:sz w:val="22"/>
          <w:szCs w:val="22"/>
        </w:rPr>
        <w:t>“</w:t>
      </w:r>
      <w:r w:rsidRPr="00D91BAB">
        <w:rPr>
          <w:rFonts w:ascii="Arial" w:eastAsiaTheme="minorEastAsia" w:hAnsi="Arial" w:cs="Arial"/>
          <w:b/>
          <w:sz w:val="22"/>
          <w:szCs w:val="22"/>
        </w:rPr>
        <w:t>Contract</w:t>
      </w:r>
      <w:r w:rsidRPr="00D91BAB">
        <w:rPr>
          <w:rFonts w:ascii="Arial" w:eastAsiaTheme="minorEastAsia" w:hAnsi="Arial" w:cs="Arial"/>
          <w:sz w:val="22"/>
          <w:szCs w:val="22"/>
        </w:rPr>
        <w:t xml:space="preserve">” means the contract dated [●] between the </w:t>
      </w:r>
      <w:r w:rsidRPr="000D521D">
        <w:rPr>
          <w:rFonts w:ascii="Arial" w:eastAsiaTheme="minorEastAsia" w:hAnsi="Arial" w:cs="Arial"/>
          <w:i/>
          <w:sz w:val="22"/>
          <w:szCs w:val="22"/>
        </w:rPr>
        <w:t>Purchaser</w:t>
      </w:r>
      <w:r w:rsidRPr="00D91BAB">
        <w:rPr>
          <w:rFonts w:ascii="Arial" w:eastAsiaTheme="minorEastAsia" w:hAnsi="Arial" w:cs="Arial"/>
          <w:sz w:val="22"/>
          <w:szCs w:val="22"/>
        </w:rPr>
        <w:t xml:space="preserve"> (1) and the </w:t>
      </w:r>
      <w:r w:rsidRPr="0047680E">
        <w:rPr>
          <w:rFonts w:ascii="Arial" w:eastAsiaTheme="minorEastAsia" w:hAnsi="Arial" w:cs="Arial"/>
          <w:i/>
          <w:sz w:val="22"/>
          <w:szCs w:val="22"/>
        </w:rPr>
        <w:t>Supplier</w:t>
      </w:r>
      <w:r w:rsidRPr="00D91BAB">
        <w:rPr>
          <w:rFonts w:ascii="Arial" w:eastAsiaTheme="minorEastAsia" w:hAnsi="Arial" w:cs="Arial"/>
          <w:sz w:val="22"/>
          <w:szCs w:val="22"/>
        </w:rPr>
        <w:t xml:space="preserve"> (2) under which the </w:t>
      </w:r>
      <w:r w:rsidRPr="0047680E">
        <w:rPr>
          <w:rFonts w:ascii="Arial" w:eastAsiaTheme="minorEastAsia" w:hAnsi="Arial" w:cs="Arial"/>
          <w:i/>
          <w:sz w:val="22"/>
          <w:szCs w:val="22"/>
        </w:rPr>
        <w:t>Supplier</w:t>
      </w:r>
      <w:r w:rsidRPr="00D91BAB">
        <w:rPr>
          <w:rFonts w:ascii="Arial" w:eastAsiaTheme="minorEastAsia" w:hAnsi="Arial" w:cs="Arial"/>
          <w:sz w:val="22"/>
          <w:szCs w:val="22"/>
        </w:rPr>
        <w:t xml:space="preserve"> has agreed to Provide the </w:t>
      </w:r>
      <w:r>
        <w:rPr>
          <w:rFonts w:ascii="Arial" w:eastAsiaTheme="minorEastAsia" w:hAnsi="Arial" w:cs="Arial"/>
          <w:sz w:val="22"/>
          <w:szCs w:val="22"/>
        </w:rPr>
        <w:t>Goods</w:t>
      </w:r>
      <w:r w:rsidRPr="00D91BAB">
        <w:rPr>
          <w:rFonts w:ascii="Arial" w:eastAsiaTheme="minorEastAsia" w:hAnsi="Arial" w:cs="Arial"/>
          <w:sz w:val="22"/>
          <w:szCs w:val="22"/>
        </w:rPr>
        <w:t>.</w:t>
      </w:r>
    </w:p>
    <w:p w:rsidR="00AE524D" w:rsidRPr="00D91BAB" w:rsidRDefault="00AE524D" w:rsidP="00544B09">
      <w:pPr>
        <w:tabs>
          <w:tab w:val="left" w:pos="851"/>
          <w:tab w:val="num" w:pos="907"/>
          <w:tab w:val="left" w:pos="1644"/>
          <w:tab w:val="left" w:pos="2381"/>
          <w:tab w:val="left" w:pos="3119"/>
          <w:tab w:val="left" w:pos="3856"/>
          <w:tab w:val="left" w:pos="4593"/>
          <w:tab w:val="left" w:pos="5330"/>
          <w:tab w:val="left" w:pos="6067"/>
        </w:tabs>
        <w:spacing w:after="120"/>
        <w:ind w:left="851"/>
        <w:rPr>
          <w:rFonts w:ascii="Arial" w:eastAsiaTheme="minorEastAsia" w:hAnsi="Arial" w:cs="Arial"/>
          <w:sz w:val="22"/>
          <w:szCs w:val="22"/>
        </w:rPr>
      </w:pPr>
      <w:r w:rsidRPr="00D91BAB">
        <w:rPr>
          <w:rFonts w:ascii="Arial" w:eastAsiaTheme="minorEastAsia" w:hAnsi="Arial" w:cs="Arial"/>
          <w:sz w:val="22"/>
          <w:szCs w:val="22"/>
        </w:rPr>
        <w:t>“</w:t>
      </w:r>
      <w:r w:rsidRPr="00D91BAB">
        <w:rPr>
          <w:rFonts w:ascii="Arial" w:eastAsiaTheme="minorEastAsia" w:hAnsi="Arial" w:cs="Arial"/>
          <w:b/>
          <w:sz w:val="22"/>
          <w:szCs w:val="22"/>
        </w:rPr>
        <w:t>Supplier</w:t>
      </w:r>
      <w:r w:rsidRPr="00D91BAB">
        <w:rPr>
          <w:rFonts w:ascii="Arial" w:eastAsiaTheme="minorEastAsia" w:hAnsi="Arial" w:cs="Arial"/>
          <w:sz w:val="22"/>
          <w:szCs w:val="22"/>
        </w:rPr>
        <w:t>” means [●] (company no [●]) whose registered office is at [●].</w:t>
      </w:r>
    </w:p>
    <w:p w:rsidR="00AE524D" w:rsidRPr="00D91BAB" w:rsidRDefault="00AE524D" w:rsidP="00544B09">
      <w:pPr>
        <w:tabs>
          <w:tab w:val="left" w:pos="851"/>
        </w:tabs>
        <w:spacing w:after="120" w:line="264" w:lineRule="auto"/>
        <w:ind w:left="851"/>
        <w:rPr>
          <w:rFonts w:ascii="Arial" w:eastAsiaTheme="minorEastAsia" w:hAnsi="Arial" w:cs="Arial"/>
          <w:sz w:val="22"/>
          <w:szCs w:val="22"/>
        </w:rPr>
      </w:pPr>
      <w:r w:rsidRPr="00D91BAB">
        <w:rPr>
          <w:rFonts w:ascii="Arial" w:eastAsiaTheme="minorEastAsia" w:hAnsi="Arial" w:cs="Arial"/>
          <w:sz w:val="22"/>
          <w:szCs w:val="22"/>
        </w:rPr>
        <w:t>“</w:t>
      </w:r>
      <w:r w:rsidRPr="00D91BAB">
        <w:rPr>
          <w:rFonts w:ascii="Arial" w:eastAsiaTheme="minorEastAsia" w:hAnsi="Arial" w:cs="Arial"/>
          <w:b/>
          <w:sz w:val="22"/>
          <w:szCs w:val="22"/>
        </w:rPr>
        <w:t>Insolvency Event</w:t>
      </w:r>
      <w:r w:rsidRPr="00D91BAB">
        <w:rPr>
          <w:rFonts w:ascii="Arial" w:eastAsiaTheme="minorEastAsia" w:hAnsi="Arial" w:cs="Arial"/>
          <w:sz w:val="22"/>
          <w:szCs w:val="22"/>
        </w:rPr>
        <w:t xml:space="preserve">” means the </w:t>
      </w:r>
      <w:r w:rsidRPr="00D91BAB">
        <w:rPr>
          <w:rFonts w:ascii="Arial" w:eastAsiaTheme="minorEastAsia" w:hAnsi="Arial" w:cs="Arial"/>
          <w:b/>
          <w:sz w:val="22"/>
          <w:szCs w:val="22"/>
        </w:rPr>
        <w:t>Supplier</w:t>
      </w:r>
      <w:r w:rsidRPr="00D91BAB">
        <w:rPr>
          <w:rFonts w:ascii="Arial" w:eastAsiaTheme="minorEastAsia" w:hAnsi="Arial" w:cs="Arial"/>
          <w:sz w:val="22"/>
          <w:szCs w:val="22"/>
        </w:rPr>
        <w:t xml:space="preserve"> being unable to pay its debts (as defined by Sections 123(1) and 268(1) of the Insolvency Act 1986) or any corporate action, legal proceedings or other procedure or step is taken in relation to:</w:t>
      </w:r>
    </w:p>
    <w:p w:rsidR="00AE524D" w:rsidRPr="00D91BAB" w:rsidRDefault="00AE524D" w:rsidP="00544B09">
      <w:pPr>
        <w:tabs>
          <w:tab w:val="left" w:pos="851"/>
        </w:tabs>
        <w:spacing w:after="120" w:line="264" w:lineRule="auto"/>
        <w:ind w:left="851" w:hanging="851"/>
        <w:rPr>
          <w:rFonts w:ascii="Arial" w:eastAsiaTheme="minorEastAsia" w:hAnsi="Arial" w:cs="Arial"/>
          <w:sz w:val="22"/>
          <w:szCs w:val="22"/>
        </w:rPr>
      </w:pPr>
      <w:r w:rsidRPr="00D91BAB">
        <w:rPr>
          <w:rFonts w:ascii="Arial" w:eastAsiaTheme="minorEastAsia" w:hAnsi="Arial" w:cs="Arial"/>
          <w:sz w:val="22"/>
          <w:szCs w:val="22"/>
        </w:rPr>
        <w:t>(a)</w:t>
      </w:r>
      <w:r w:rsidRPr="00D91BAB">
        <w:rPr>
          <w:rFonts w:ascii="Arial" w:eastAsiaTheme="minorEastAsia" w:hAnsi="Arial" w:cs="Arial"/>
          <w:sz w:val="22"/>
          <w:szCs w:val="22"/>
        </w:rPr>
        <w:tab/>
        <w:t xml:space="preserve">suspension of payments, a moratorium of any indebtedness, winding-up, dissolution, administration or reorganisation (by way of voluntary arrangement, scheme of arrangement or otherwise) of the </w:t>
      </w:r>
      <w:r w:rsidRPr="0047680E">
        <w:rPr>
          <w:rFonts w:ascii="Arial" w:eastAsiaTheme="minorEastAsia" w:hAnsi="Arial" w:cs="Arial"/>
          <w:i/>
          <w:sz w:val="22"/>
          <w:szCs w:val="22"/>
        </w:rPr>
        <w:t>Supplier</w:t>
      </w:r>
      <w:r w:rsidRPr="00D91BAB">
        <w:rPr>
          <w:rFonts w:ascii="Arial" w:eastAsiaTheme="minorEastAsia" w:hAnsi="Arial" w:cs="Arial"/>
          <w:sz w:val="22"/>
          <w:szCs w:val="22"/>
        </w:rPr>
        <w:t xml:space="preserve"> other than a solvent liquidation or reorganisation of the </w:t>
      </w:r>
      <w:r w:rsidRPr="0047680E">
        <w:rPr>
          <w:rFonts w:ascii="Arial" w:eastAsiaTheme="minorEastAsia" w:hAnsi="Arial" w:cs="Arial"/>
          <w:i/>
          <w:sz w:val="22"/>
          <w:szCs w:val="22"/>
        </w:rPr>
        <w:t>Supplier</w:t>
      </w:r>
      <w:r w:rsidRPr="00D91BAB">
        <w:rPr>
          <w:rFonts w:ascii="Arial" w:eastAsiaTheme="minorEastAsia" w:hAnsi="Arial" w:cs="Arial"/>
          <w:sz w:val="22"/>
          <w:szCs w:val="22"/>
        </w:rPr>
        <w:t>;</w:t>
      </w:r>
    </w:p>
    <w:p w:rsidR="00AE524D" w:rsidRPr="00D91BAB" w:rsidRDefault="00AE524D" w:rsidP="00544B09">
      <w:pPr>
        <w:tabs>
          <w:tab w:val="left" w:pos="720"/>
          <w:tab w:val="left" w:pos="851"/>
        </w:tabs>
        <w:spacing w:after="120" w:line="264" w:lineRule="auto"/>
        <w:ind w:left="851" w:hanging="851"/>
        <w:rPr>
          <w:rFonts w:ascii="Arial" w:eastAsiaTheme="minorEastAsia" w:hAnsi="Arial" w:cs="Arial"/>
          <w:sz w:val="22"/>
          <w:szCs w:val="22"/>
        </w:rPr>
      </w:pPr>
      <w:r w:rsidRPr="00D91BAB">
        <w:rPr>
          <w:rFonts w:ascii="Arial" w:eastAsiaTheme="minorEastAsia" w:hAnsi="Arial" w:cs="Arial"/>
          <w:sz w:val="22"/>
          <w:szCs w:val="22"/>
        </w:rPr>
        <w:t>(b)</w:t>
      </w:r>
      <w:r w:rsidRPr="00D91BAB">
        <w:rPr>
          <w:rFonts w:ascii="Arial" w:eastAsiaTheme="minorEastAsia" w:hAnsi="Arial" w:cs="Arial"/>
          <w:sz w:val="22"/>
          <w:szCs w:val="22"/>
        </w:rPr>
        <w:tab/>
        <w:t xml:space="preserve">a composition, assignment or arrangement with any creditor of the </w:t>
      </w:r>
      <w:r w:rsidRPr="0047680E">
        <w:rPr>
          <w:rFonts w:ascii="Arial" w:eastAsiaTheme="minorEastAsia" w:hAnsi="Arial" w:cs="Arial"/>
          <w:i/>
          <w:sz w:val="22"/>
          <w:szCs w:val="22"/>
        </w:rPr>
        <w:t>Supplier</w:t>
      </w:r>
      <w:r w:rsidRPr="00D91BAB">
        <w:rPr>
          <w:rFonts w:ascii="Arial" w:eastAsiaTheme="minorEastAsia" w:hAnsi="Arial" w:cs="Arial"/>
          <w:sz w:val="22"/>
          <w:szCs w:val="22"/>
        </w:rPr>
        <w:t>;</w:t>
      </w:r>
    </w:p>
    <w:p w:rsidR="00AE524D" w:rsidRPr="00D91BAB" w:rsidRDefault="00AE524D" w:rsidP="00544B09">
      <w:pPr>
        <w:tabs>
          <w:tab w:val="left" w:pos="851"/>
        </w:tabs>
        <w:spacing w:after="120" w:line="264" w:lineRule="auto"/>
        <w:ind w:left="851" w:hanging="851"/>
        <w:rPr>
          <w:rFonts w:ascii="Arial" w:eastAsiaTheme="minorEastAsia" w:hAnsi="Arial" w:cs="Arial"/>
          <w:sz w:val="22"/>
          <w:szCs w:val="22"/>
        </w:rPr>
      </w:pPr>
      <w:r w:rsidRPr="00D91BAB">
        <w:rPr>
          <w:rFonts w:ascii="Arial" w:eastAsiaTheme="minorEastAsia" w:hAnsi="Arial" w:cs="Arial"/>
          <w:sz w:val="22"/>
          <w:szCs w:val="22"/>
        </w:rPr>
        <w:t>(c)</w:t>
      </w:r>
      <w:r w:rsidRPr="00D91BAB">
        <w:rPr>
          <w:rFonts w:ascii="Arial" w:eastAsiaTheme="minorEastAsia" w:hAnsi="Arial" w:cs="Arial"/>
          <w:sz w:val="22"/>
          <w:szCs w:val="22"/>
        </w:rPr>
        <w:tab/>
        <w:t xml:space="preserve">the appointment of a liquidator, receiver, administrator, administrative receiver, compulsory manager or other similar officer in respect of the </w:t>
      </w:r>
      <w:r w:rsidRPr="0047680E">
        <w:rPr>
          <w:rFonts w:ascii="Arial" w:eastAsiaTheme="minorEastAsia" w:hAnsi="Arial" w:cs="Arial"/>
          <w:i/>
          <w:sz w:val="22"/>
          <w:szCs w:val="22"/>
        </w:rPr>
        <w:t>Supplier</w:t>
      </w:r>
      <w:r w:rsidRPr="00D91BAB">
        <w:rPr>
          <w:rFonts w:ascii="Arial" w:eastAsiaTheme="minorEastAsia" w:hAnsi="Arial" w:cs="Arial"/>
          <w:sz w:val="22"/>
          <w:szCs w:val="22"/>
        </w:rPr>
        <w:t xml:space="preserve"> or any of its assets; or</w:t>
      </w:r>
    </w:p>
    <w:p w:rsidR="00AE524D" w:rsidRPr="00D91BAB" w:rsidRDefault="00AE524D" w:rsidP="002A2D7A">
      <w:pPr>
        <w:tabs>
          <w:tab w:val="left" w:pos="720"/>
          <w:tab w:val="left" w:pos="851"/>
          <w:tab w:val="left" w:pos="1440"/>
          <w:tab w:val="left" w:pos="1800"/>
        </w:tabs>
        <w:spacing w:after="120" w:line="264" w:lineRule="auto"/>
        <w:ind w:left="851" w:hanging="851"/>
        <w:rPr>
          <w:rFonts w:ascii="Arial" w:eastAsiaTheme="minorEastAsia" w:hAnsi="Arial" w:cs="Arial"/>
          <w:sz w:val="22"/>
          <w:szCs w:val="22"/>
        </w:rPr>
      </w:pPr>
      <w:r w:rsidRPr="00D91BAB">
        <w:rPr>
          <w:rFonts w:ascii="Arial" w:eastAsiaTheme="minorEastAsia" w:hAnsi="Arial" w:cs="Arial"/>
          <w:sz w:val="22"/>
          <w:szCs w:val="22"/>
        </w:rPr>
        <w:t>(d)</w:t>
      </w:r>
      <w:r w:rsidRPr="00D91BAB">
        <w:rPr>
          <w:rFonts w:ascii="Arial" w:eastAsiaTheme="minorEastAsia" w:hAnsi="Arial" w:cs="Arial"/>
          <w:sz w:val="22"/>
          <w:szCs w:val="22"/>
        </w:rPr>
        <w:tab/>
        <w:t xml:space="preserve">enforcement of any security over any assets of the </w:t>
      </w:r>
      <w:r w:rsidRPr="0047680E">
        <w:rPr>
          <w:rFonts w:ascii="Arial" w:eastAsiaTheme="minorEastAsia" w:hAnsi="Arial" w:cs="Arial"/>
          <w:i/>
          <w:sz w:val="22"/>
          <w:szCs w:val="22"/>
        </w:rPr>
        <w:t>Supplier</w:t>
      </w:r>
      <w:r w:rsidRPr="00D91BAB">
        <w:rPr>
          <w:rFonts w:ascii="Arial" w:eastAsiaTheme="minorEastAsia" w:hAnsi="Arial" w:cs="Arial"/>
          <w:sz w:val="22"/>
          <w:szCs w:val="22"/>
        </w:rPr>
        <w:t>,</w:t>
      </w:r>
      <w:r w:rsidR="00544B09">
        <w:rPr>
          <w:rFonts w:ascii="Arial" w:eastAsiaTheme="minorEastAsia" w:hAnsi="Arial" w:cs="Arial"/>
          <w:sz w:val="22"/>
          <w:szCs w:val="22"/>
        </w:rPr>
        <w:t xml:space="preserve"> </w:t>
      </w:r>
      <w:r w:rsidRPr="00D91BAB">
        <w:rPr>
          <w:rFonts w:ascii="Arial" w:eastAsiaTheme="minorEastAsia" w:hAnsi="Arial" w:cs="Arial"/>
          <w:sz w:val="22"/>
          <w:szCs w:val="22"/>
        </w:rPr>
        <w:t>or any analogous procedure or step is taken in any jurisdiction.</w:t>
      </w:r>
    </w:p>
    <w:p w:rsidR="00AE524D" w:rsidRPr="00D91BAB" w:rsidRDefault="00AE524D" w:rsidP="00AE524D">
      <w:pPr>
        <w:spacing w:after="120" w:line="264" w:lineRule="auto"/>
        <w:ind w:left="900"/>
        <w:rPr>
          <w:rFonts w:ascii="Arial" w:eastAsiaTheme="minorEastAsia" w:hAnsi="Arial" w:cs="Arial"/>
          <w:sz w:val="22"/>
          <w:szCs w:val="22"/>
        </w:rPr>
      </w:pPr>
    </w:p>
    <w:p w:rsidR="00AE524D" w:rsidRPr="00D91BAB" w:rsidRDefault="00AE524D" w:rsidP="00AE524D">
      <w:pPr>
        <w:spacing w:after="120" w:line="264" w:lineRule="auto"/>
        <w:ind w:left="900"/>
        <w:rPr>
          <w:rFonts w:ascii="Arial" w:eastAsiaTheme="minorEastAsia" w:hAnsi="Arial" w:cs="Arial"/>
          <w:sz w:val="22"/>
          <w:szCs w:val="22"/>
        </w:rPr>
      </w:pPr>
    </w:p>
    <w:p w:rsidR="00AE524D" w:rsidRPr="00D91BAB" w:rsidRDefault="00AE524D" w:rsidP="00AE524D">
      <w:pPr>
        <w:tabs>
          <w:tab w:val="num" w:pos="907"/>
          <w:tab w:val="left" w:pos="1644"/>
          <w:tab w:val="left" w:pos="2381"/>
          <w:tab w:val="left" w:pos="3119"/>
          <w:tab w:val="left" w:pos="3856"/>
          <w:tab w:val="left" w:pos="4593"/>
          <w:tab w:val="left" w:pos="5330"/>
          <w:tab w:val="left" w:pos="6067"/>
        </w:tabs>
        <w:spacing w:after="120"/>
        <w:ind w:left="907"/>
        <w:jc w:val="left"/>
        <w:rPr>
          <w:rFonts w:ascii="Arial" w:eastAsiaTheme="minorEastAsia" w:hAnsi="Arial" w:cs="Arial"/>
          <w:sz w:val="22"/>
          <w:szCs w:val="22"/>
        </w:rPr>
      </w:pPr>
      <w:r w:rsidRPr="00D91BAB">
        <w:rPr>
          <w:rFonts w:ascii="Arial" w:eastAsiaTheme="minorEastAsia" w:hAnsi="Arial" w:cs="Arial"/>
          <w:sz w:val="22"/>
          <w:szCs w:val="22"/>
        </w:rPr>
        <w:t>“</w:t>
      </w:r>
      <w:r w:rsidRPr="00B5463F">
        <w:rPr>
          <w:rFonts w:ascii="Arial" w:eastAsiaTheme="minorEastAsia" w:hAnsi="Arial" w:cs="Arial"/>
          <w:b/>
          <w:sz w:val="22"/>
          <w:szCs w:val="22"/>
        </w:rPr>
        <w:t>Services</w:t>
      </w:r>
      <w:r w:rsidRPr="00D91BAB">
        <w:rPr>
          <w:rFonts w:ascii="Arial" w:eastAsiaTheme="minorEastAsia" w:hAnsi="Arial" w:cs="Arial"/>
          <w:sz w:val="22"/>
          <w:szCs w:val="22"/>
        </w:rPr>
        <w:t xml:space="preserve">” means the goods or services to be provided by the </w:t>
      </w:r>
      <w:r w:rsidRPr="0047680E">
        <w:rPr>
          <w:rFonts w:ascii="Arial" w:eastAsiaTheme="minorEastAsia" w:hAnsi="Arial" w:cs="Arial"/>
          <w:i/>
          <w:sz w:val="22"/>
          <w:szCs w:val="22"/>
        </w:rPr>
        <w:t>Supplier</w:t>
      </w:r>
      <w:r w:rsidRPr="00D91BAB">
        <w:rPr>
          <w:rFonts w:ascii="Arial" w:eastAsiaTheme="minorEastAsia" w:hAnsi="Arial" w:cs="Arial"/>
          <w:sz w:val="22"/>
          <w:szCs w:val="22"/>
        </w:rPr>
        <w:t xml:space="preserve"> pursuant to the Contract.</w:t>
      </w:r>
    </w:p>
    <w:p w:rsidR="00AE524D" w:rsidRPr="00897F50" w:rsidRDefault="00AE524D" w:rsidP="00544B09">
      <w:pPr>
        <w:numPr>
          <w:ilvl w:val="1"/>
          <w:numId w:val="0"/>
        </w:numPr>
        <w:tabs>
          <w:tab w:val="left" w:pos="0"/>
        </w:tabs>
        <w:spacing w:before="240" w:after="240" w:line="264" w:lineRule="auto"/>
        <w:ind w:left="851" w:hanging="851"/>
        <w:jc w:val="left"/>
        <w:rPr>
          <w:rFonts w:ascii="Arial" w:eastAsiaTheme="minorEastAsia" w:hAnsi="Arial" w:cs="Arial"/>
          <w:sz w:val="22"/>
          <w:szCs w:val="22"/>
        </w:rPr>
      </w:pPr>
      <w:r w:rsidRPr="00897F50">
        <w:rPr>
          <w:rFonts w:ascii="Arial" w:eastAsiaTheme="minorEastAsia" w:hAnsi="Arial" w:cs="Arial"/>
          <w:sz w:val="22"/>
          <w:szCs w:val="22"/>
        </w:rPr>
        <w:t>1.2</w:t>
      </w:r>
      <w:r w:rsidRPr="00897F50">
        <w:rPr>
          <w:rFonts w:ascii="Arial" w:eastAsiaTheme="minorEastAsia" w:hAnsi="Arial" w:cs="Arial"/>
          <w:sz w:val="22"/>
          <w:szCs w:val="22"/>
        </w:rPr>
        <w:tab/>
        <w:t>The clause headings in this deed are for the convenience of the parties only and do not affect its interpretation.</w:t>
      </w:r>
    </w:p>
    <w:p w:rsidR="00AE524D" w:rsidRPr="00897F50" w:rsidRDefault="00AE524D" w:rsidP="00544B09">
      <w:pPr>
        <w:numPr>
          <w:ilvl w:val="1"/>
          <w:numId w:val="0"/>
        </w:numPr>
        <w:tabs>
          <w:tab w:val="left" w:pos="851"/>
        </w:tabs>
        <w:spacing w:before="240" w:after="240" w:line="264" w:lineRule="auto"/>
        <w:ind w:left="851" w:hanging="851"/>
        <w:jc w:val="left"/>
        <w:rPr>
          <w:rFonts w:ascii="Arial" w:eastAsiaTheme="minorEastAsia" w:hAnsi="Arial" w:cs="Arial"/>
          <w:sz w:val="22"/>
          <w:szCs w:val="22"/>
        </w:rPr>
      </w:pPr>
      <w:r w:rsidRPr="00897F50">
        <w:rPr>
          <w:rFonts w:ascii="Arial" w:eastAsiaTheme="minorEastAsia" w:hAnsi="Arial" w:cs="Arial"/>
          <w:sz w:val="22"/>
          <w:szCs w:val="22"/>
        </w:rPr>
        <w:t>1.3</w:t>
      </w:r>
      <w:r w:rsidRPr="00897F50">
        <w:rPr>
          <w:rFonts w:ascii="Arial" w:eastAsiaTheme="minorEastAsia" w:hAnsi="Arial" w:cs="Arial"/>
          <w:sz w:val="22"/>
          <w:szCs w:val="22"/>
        </w:rPr>
        <w:tab/>
        <w:t>Words importing the singular meaning include the plural meaning and vice versa.</w:t>
      </w:r>
    </w:p>
    <w:p w:rsidR="00AE524D" w:rsidRPr="00897F50" w:rsidRDefault="00AE524D" w:rsidP="00544B09">
      <w:pPr>
        <w:numPr>
          <w:ilvl w:val="1"/>
          <w:numId w:val="0"/>
        </w:numPr>
        <w:tabs>
          <w:tab w:val="left" w:pos="0"/>
        </w:tabs>
        <w:spacing w:before="240" w:after="240" w:line="264" w:lineRule="auto"/>
        <w:ind w:left="851" w:hanging="851"/>
        <w:jc w:val="left"/>
        <w:rPr>
          <w:rFonts w:ascii="Arial" w:eastAsiaTheme="minorEastAsia" w:hAnsi="Arial" w:cs="Arial"/>
          <w:sz w:val="22"/>
          <w:szCs w:val="22"/>
        </w:rPr>
      </w:pPr>
      <w:r w:rsidRPr="00897F50">
        <w:rPr>
          <w:rFonts w:ascii="Arial" w:eastAsiaTheme="minorEastAsia" w:hAnsi="Arial" w:cs="Arial"/>
          <w:sz w:val="22"/>
          <w:szCs w:val="22"/>
        </w:rPr>
        <w:t>1.4</w:t>
      </w:r>
      <w:r w:rsidRPr="00897F50">
        <w:rPr>
          <w:rFonts w:ascii="Arial" w:eastAsiaTheme="minorEastAsia" w:hAnsi="Arial" w:cs="Arial"/>
          <w:sz w:val="22"/>
          <w:szCs w:val="22"/>
        </w:rPr>
        <w:tab/>
        <w:t>Words denoting the masculine gender include the feminine and neuter genders and words denoting natural persons include corporations and firms and all such words will be construed interchangeably.</w:t>
      </w:r>
    </w:p>
    <w:p w:rsidR="00AE524D" w:rsidRPr="00897F50" w:rsidRDefault="00AE524D" w:rsidP="00544B09">
      <w:pPr>
        <w:numPr>
          <w:ilvl w:val="1"/>
          <w:numId w:val="0"/>
        </w:numPr>
        <w:tabs>
          <w:tab w:val="left" w:pos="851"/>
        </w:tabs>
        <w:spacing w:before="240" w:after="240" w:line="264" w:lineRule="auto"/>
        <w:ind w:left="851" w:hanging="851"/>
        <w:jc w:val="left"/>
        <w:rPr>
          <w:rFonts w:ascii="Arial" w:eastAsiaTheme="minorEastAsia" w:hAnsi="Arial" w:cs="Arial"/>
          <w:sz w:val="22"/>
          <w:szCs w:val="22"/>
        </w:rPr>
      </w:pPr>
      <w:r w:rsidRPr="00897F50">
        <w:rPr>
          <w:rFonts w:ascii="Arial" w:eastAsiaTheme="minorEastAsia" w:hAnsi="Arial" w:cs="Arial"/>
          <w:sz w:val="22"/>
          <w:szCs w:val="22"/>
        </w:rPr>
        <w:t>1.5</w:t>
      </w:r>
      <w:r w:rsidR="002E3191" w:rsidRPr="00897F50">
        <w:rPr>
          <w:rFonts w:ascii="Arial" w:eastAsiaTheme="minorEastAsia" w:hAnsi="Arial" w:cs="Arial"/>
          <w:sz w:val="22"/>
          <w:szCs w:val="22"/>
        </w:rPr>
        <w:tab/>
        <w:t xml:space="preserve"> </w:t>
      </w:r>
      <w:r w:rsidR="002E3191">
        <w:rPr>
          <w:rFonts w:ascii="Arial" w:eastAsiaTheme="minorEastAsia" w:hAnsi="Arial" w:cs="Arial"/>
          <w:sz w:val="22"/>
          <w:szCs w:val="22"/>
        </w:rPr>
        <w:t>References</w:t>
      </w:r>
      <w:r w:rsidRPr="00897F50">
        <w:rPr>
          <w:rFonts w:ascii="Arial" w:eastAsiaTheme="minorEastAsia" w:hAnsi="Arial" w:cs="Arial"/>
          <w:sz w:val="22"/>
          <w:szCs w:val="22"/>
        </w:rPr>
        <w:t xml:space="preserve"> in this deed to a clause are to a clause of this deed.</w:t>
      </w:r>
    </w:p>
    <w:p w:rsidR="00AE524D" w:rsidRPr="00897F50" w:rsidRDefault="00AE524D" w:rsidP="00544B09">
      <w:pPr>
        <w:numPr>
          <w:ilvl w:val="1"/>
          <w:numId w:val="0"/>
        </w:numPr>
        <w:tabs>
          <w:tab w:val="left" w:pos="0"/>
        </w:tabs>
        <w:spacing w:before="240" w:after="240" w:line="264" w:lineRule="auto"/>
        <w:ind w:left="851" w:hanging="851"/>
        <w:jc w:val="left"/>
        <w:rPr>
          <w:rFonts w:ascii="Arial" w:eastAsiaTheme="minorEastAsia" w:hAnsi="Arial" w:cs="Arial"/>
          <w:sz w:val="22"/>
          <w:szCs w:val="22"/>
        </w:rPr>
      </w:pPr>
      <w:r w:rsidRPr="00897F50">
        <w:rPr>
          <w:rFonts w:ascii="Arial" w:eastAsiaTheme="minorEastAsia" w:hAnsi="Arial" w:cs="Arial"/>
          <w:sz w:val="22"/>
          <w:szCs w:val="22"/>
        </w:rPr>
        <w:t>1.6</w:t>
      </w:r>
      <w:r w:rsidRPr="00897F50">
        <w:rPr>
          <w:rFonts w:ascii="Arial" w:eastAsiaTheme="minorEastAsia" w:hAnsi="Arial" w:cs="Arial"/>
          <w:sz w:val="22"/>
          <w:szCs w:val="22"/>
        </w:rPr>
        <w:tab/>
        <w:t>References in this deed to any statute or statutory instrument include and refer to any statutory amendment or re-enactment for the time being in force.</w:t>
      </w:r>
    </w:p>
    <w:p w:rsidR="00AE524D" w:rsidRPr="00897F50" w:rsidRDefault="00AE524D" w:rsidP="00AE524D">
      <w:pPr>
        <w:tabs>
          <w:tab w:val="left" w:pos="993"/>
        </w:tabs>
        <w:spacing w:before="240" w:after="240" w:line="264" w:lineRule="auto"/>
        <w:ind w:left="360" w:hanging="360"/>
        <w:jc w:val="left"/>
        <w:rPr>
          <w:rFonts w:ascii="Arial" w:eastAsiaTheme="minorEastAsia" w:hAnsi="Arial" w:cs="Arial"/>
          <w:b/>
          <w:caps/>
          <w:sz w:val="22"/>
          <w:szCs w:val="22"/>
        </w:rPr>
      </w:pPr>
      <w:r w:rsidRPr="00897F50">
        <w:rPr>
          <w:rFonts w:ascii="Arial" w:eastAsiaTheme="minorEastAsia" w:hAnsi="Arial" w:cs="Arial"/>
          <w:b/>
          <w:caps/>
          <w:sz w:val="22"/>
          <w:szCs w:val="22"/>
        </w:rPr>
        <w:t>2.</w:t>
      </w:r>
      <w:r w:rsidRPr="00897F50">
        <w:rPr>
          <w:rFonts w:ascii="Arial" w:eastAsiaTheme="minorEastAsia" w:hAnsi="Arial" w:cs="Arial"/>
          <w:b/>
          <w:caps/>
          <w:sz w:val="22"/>
          <w:szCs w:val="22"/>
        </w:rPr>
        <w:tab/>
        <w:t>Guarantee</w:t>
      </w:r>
    </w:p>
    <w:p w:rsidR="00AE524D" w:rsidRPr="00897F50" w:rsidRDefault="00AE524D" w:rsidP="00AE524D">
      <w:pPr>
        <w:numPr>
          <w:ilvl w:val="1"/>
          <w:numId w:val="0"/>
        </w:numPr>
        <w:tabs>
          <w:tab w:val="left" w:pos="0"/>
        </w:tabs>
        <w:spacing w:before="240" w:after="240" w:line="264" w:lineRule="auto"/>
        <w:ind w:left="709" w:hanging="709"/>
        <w:jc w:val="left"/>
        <w:rPr>
          <w:rFonts w:ascii="Arial" w:eastAsiaTheme="minorEastAsia" w:hAnsi="Arial" w:cs="Arial"/>
          <w:sz w:val="22"/>
          <w:szCs w:val="22"/>
        </w:rPr>
      </w:pPr>
      <w:r w:rsidRPr="00897F50">
        <w:rPr>
          <w:rFonts w:ascii="Arial" w:eastAsiaTheme="minorEastAsia" w:hAnsi="Arial" w:cs="Arial"/>
          <w:sz w:val="22"/>
          <w:szCs w:val="22"/>
        </w:rPr>
        <w:t>2.1</w:t>
      </w:r>
      <w:r w:rsidRPr="00897F50">
        <w:rPr>
          <w:rFonts w:ascii="Arial" w:eastAsiaTheme="minorEastAsia" w:hAnsi="Arial" w:cs="Arial"/>
          <w:sz w:val="22"/>
          <w:szCs w:val="22"/>
        </w:rPr>
        <w:tab/>
        <w:t xml:space="preserve">In consideration of the </w:t>
      </w:r>
      <w:r w:rsidRPr="000D521D">
        <w:rPr>
          <w:rFonts w:ascii="Arial" w:eastAsiaTheme="minorEastAsia" w:hAnsi="Arial" w:cs="Arial"/>
          <w:i/>
          <w:sz w:val="22"/>
          <w:szCs w:val="22"/>
        </w:rPr>
        <w:t>Purchaser</w:t>
      </w:r>
      <w:r w:rsidRPr="00897F50">
        <w:rPr>
          <w:rFonts w:ascii="Arial" w:eastAsiaTheme="minorEastAsia" w:hAnsi="Arial" w:cs="Arial"/>
          <w:sz w:val="22"/>
          <w:szCs w:val="22"/>
        </w:rPr>
        <w:t xml:space="preserve"> agreeing to enter into the Contract with the </w:t>
      </w:r>
      <w:r w:rsidRPr="0047680E">
        <w:rPr>
          <w:rFonts w:ascii="Arial" w:eastAsiaTheme="minorEastAsia" w:hAnsi="Arial" w:cs="Arial"/>
          <w:i/>
          <w:sz w:val="22"/>
          <w:szCs w:val="22"/>
        </w:rPr>
        <w:t>Supplier</w:t>
      </w:r>
      <w:r w:rsidRPr="00897F50">
        <w:rPr>
          <w:rFonts w:ascii="Arial" w:eastAsiaTheme="minorEastAsia" w:hAnsi="Arial" w:cs="Arial"/>
          <w:sz w:val="22"/>
          <w:szCs w:val="22"/>
        </w:rPr>
        <w:t xml:space="preserve">, the Guarantor irrevocably and unconditionally guarantees and undertakes to the </w:t>
      </w:r>
      <w:r w:rsidRPr="000D521D">
        <w:rPr>
          <w:rFonts w:ascii="Arial" w:eastAsiaTheme="minorEastAsia" w:hAnsi="Arial" w:cs="Arial"/>
          <w:i/>
          <w:sz w:val="22"/>
          <w:szCs w:val="22"/>
        </w:rPr>
        <w:t>Purchaser</w:t>
      </w:r>
      <w:r w:rsidRPr="00897F50">
        <w:rPr>
          <w:rFonts w:ascii="Arial" w:eastAsiaTheme="minorEastAsia" w:hAnsi="Arial" w:cs="Arial"/>
          <w:i/>
          <w:sz w:val="22"/>
          <w:szCs w:val="22"/>
        </w:rPr>
        <w:t xml:space="preserve"> </w:t>
      </w:r>
      <w:r w:rsidRPr="00897F50">
        <w:rPr>
          <w:rFonts w:ascii="Arial" w:eastAsiaTheme="minorEastAsia" w:hAnsi="Arial" w:cs="Arial"/>
          <w:sz w:val="22"/>
          <w:szCs w:val="22"/>
        </w:rPr>
        <w:t>that:</w:t>
      </w:r>
    </w:p>
    <w:p w:rsidR="00AE524D" w:rsidRPr="00D91BAB" w:rsidRDefault="00AE524D" w:rsidP="00544B09">
      <w:pPr>
        <w:numPr>
          <w:ilvl w:val="0"/>
          <w:numId w:val="7"/>
        </w:numPr>
        <w:spacing w:after="120" w:line="264" w:lineRule="auto"/>
        <w:ind w:left="851" w:hanging="851"/>
        <w:jc w:val="left"/>
        <w:rPr>
          <w:rFonts w:ascii="Arial" w:eastAsiaTheme="minorEastAsia" w:hAnsi="Arial" w:cs="Arial"/>
          <w:sz w:val="22"/>
          <w:szCs w:val="22"/>
        </w:rPr>
      </w:pPr>
      <w:r w:rsidRPr="00D91BAB">
        <w:rPr>
          <w:rFonts w:ascii="Arial" w:eastAsiaTheme="minorEastAsia" w:hAnsi="Arial" w:cs="Arial"/>
          <w:sz w:val="22"/>
          <w:szCs w:val="22"/>
        </w:rPr>
        <w:t xml:space="preserve">the </w:t>
      </w:r>
      <w:r w:rsidRPr="0047680E">
        <w:rPr>
          <w:rFonts w:ascii="Arial" w:eastAsiaTheme="minorEastAsia" w:hAnsi="Arial" w:cs="Arial"/>
          <w:i/>
          <w:sz w:val="22"/>
          <w:szCs w:val="22"/>
        </w:rPr>
        <w:t>Supplier</w:t>
      </w:r>
      <w:r w:rsidRPr="00D91BAB">
        <w:rPr>
          <w:rFonts w:ascii="Arial" w:eastAsiaTheme="minorEastAsia" w:hAnsi="Arial" w:cs="Arial"/>
          <w:sz w:val="22"/>
          <w:szCs w:val="22"/>
        </w:rPr>
        <w:t xml:space="preserve"> will perform and observe all his obligations under the Contract at the times and in the manner provided in the Contract; and</w:t>
      </w:r>
    </w:p>
    <w:p w:rsidR="00AE524D" w:rsidRPr="00D91BAB" w:rsidRDefault="00AE524D" w:rsidP="00544B09">
      <w:pPr>
        <w:numPr>
          <w:ilvl w:val="0"/>
          <w:numId w:val="7"/>
        </w:numPr>
        <w:spacing w:after="120" w:line="264" w:lineRule="auto"/>
        <w:ind w:left="851" w:hanging="851"/>
        <w:jc w:val="left"/>
        <w:rPr>
          <w:rFonts w:ascii="Arial" w:eastAsiaTheme="minorEastAsia" w:hAnsi="Arial" w:cs="Arial"/>
          <w:sz w:val="22"/>
          <w:szCs w:val="22"/>
        </w:rPr>
      </w:pPr>
      <w:r w:rsidRPr="00D91BAB">
        <w:rPr>
          <w:rFonts w:ascii="Arial" w:eastAsiaTheme="minorEastAsia" w:hAnsi="Arial" w:cs="Arial"/>
          <w:sz w:val="22"/>
          <w:szCs w:val="22"/>
        </w:rPr>
        <w:t xml:space="preserve">in the event of any breach of such obligations by the </w:t>
      </w:r>
      <w:r w:rsidRPr="0047680E">
        <w:rPr>
          <w:rFonts w:ascii="Arial" w:eastAsiaTheme="minorEastAsia" w:hAnsi="Arial" w:cs="Arial"/>
          <w:i/>
          <w:sz w:val="22"/>
          <w:szCs w:val="22"/>
        </w:rPr>
        <w:t>Supplier</w:t>
      </w:r>
      <w:r w:rsidRPr="00D91BAB">
        <w:rPr>
          <w:rFonts w:ascii="Arial" w:eastAsiaTheme="minorEastAsia" w:hAnsi="Arial" w:cs="Arial"/>
          <w:sz w:val="22"/>
          <w:szCs w:val="22"/>
        </w:rPr>
        <w:t xml:space="preserve">, the Guarantor will procure that the </w:t>
      </w:r>
      <w:r w:rsidRPr="0047680E">
        <w:rPr>
          <w:rFonts w:ascii="Arial" w:eastAsiaTheme="minorEastAsia" w:hAnsi="Arial" w:cs="Arial"/>
          <w:i/>
          <w:sz w:val="22"/>
          <w:szCs w:val="22"/>
        </w:rPr>
        <w:t>Supplier</w:t>
      </w:r>
      <w:r w:rsidRPr="00D91BAB">
        <w:rPr>
          <w:rFonts w:ascii="Arial" w:eastAsiaTheme="minorEastAsia" w:hAnsi="Arial" w:cs="Arial"/>
          <w:sz w:val="22"/>
          <w:szCs w:val="22"/>
        </w:rPr>
        <w:t xml:space="preserve"> makes good the breach or otherwise cause it to be made good and will indemnify the </w:t>
      </w:r>
      <w:r w:rsidRPr="0047680E">
        <w:rPr>
          <w:rFonts w:ascii="Arial" w:eastAsiaTheme="minorEastAsia" w:hAnsi="Arial" w:cs="Arial"/>
          <w:i/>
          <w:sz w:val="22"/>
          <w:szCs w:val="22"/>
        </w:rPr>
        <w:t>Purchaser</w:t>
      </w:r>
      <w:r w:rsidRPr="00D91BAB">
        <w:rPr>
          <w:rFonts w:ascii="Arial" w:eastAsiaTheme="minorEastAsia" w:hAnsi="Arial" w:cs="Arial"/>
          <w:sz w:val="22"/>
          <w:szCs w:val="22"/>
        </w:rPr>
        <w:t xml:space="preserve"> against any loss, damage, demands, charges, payments, liability, proceedings, claims, costs and expenses suffered or incurred by the </w:t>
      </w:r>
      <w:r w:rsidRPr="0047680E">
        <w:rPr>
          <w:rFonts w:ascii="Arial" w:eastAsiaTheme="minorEastAsia" w:hAnsi="Arial" w:cs="Arial"/>
          <w:i/>
          <w:sz w:val="22"/>
          <w:szCs w:val="22"/>
        </w:rPr>
        <w:t>Purchaser</w:t>
      </w:r>
      <w:r w:rsidRPr="00D91BAB">
        <w:rPr>
          <w:rFonts w:ascii="Arial" w:eastAsiaTheme="minorEastAsia" w:hAnsi="Arial" w:cs="Arial"/>
          <w:sz w:val="22"/>
          <w:szCs w:val="22"/>
        </w:rPr>
        <w:t xml:space="preserve"> arising from or in connection with it.</w:t>
      </w:r>
    </w:p>
    <w:p w:rsidR="00AE524D" w:rsidRPr="00897F50" w:rsidRDefault="00AE524D" w:rsidP="00544B09">
      <w:pPr>
        <w:numPr>
          <w:ilvl w:val="1"/>
          <w:numId w:val="0"/>
        </w:numPr>
        <w:tabs>
          <w:tab w:val="left" w:pos="851"/>
        </w:tabs>
        <w:spacing w:before="240" w:after="240" w:line="264" w:lineRule="auto"/>
        <w:ind w:left="851" w:hanging="851"/>
        <w:jc w:val="left"/>
        <w:rPr>
          <w:rFonts w:ascii="Arial" w:eastAsiaTheme="minorEastAsia" w:hAnsi="Arial" w:cs="Arial"/>
          <w:sz w:val="22"/>
          <w:szCs w:val="22"/>
        </w:rPr>
      </w:pPr>
      <w:r w:rsidRPr="00897F50">
        <w:rPr>
          <w:rFonts w:ascii="Arial" w:eastAsiaTheme="minorEastAsia" w:hAnsi="Arial" w:cs="Arial"/>
          <w:sz w:val="22"/>
          <w:szCs w:val="22"/>
        </w:rPr>
        <w:t>2.2</w:t>
      </w:r>
      <w:r w:rsidRPr="00897F50">
        <w:rPr>
          <w:rFonts w:ascii="Arial" w:eastAsiaTheme="minorEastAsia" w:hAnsi="Arial" w:cs="Arial"/>
          <w:sz w:val="22"/>
          <w:szCs w:val="22"/>
        </w:rPr>
        <w:tab/>
        <w:t xml:space="preserve">The Guarantor will also indemnify the </w:t>
      </w:r>
      <w:r w:rsidRPr="0047680E">
        <w:rPr>
          <w:rFonts w:ascii="Arial" w:eastAsiaTheme="minorEastAsia" w:hAnsi="Arial" w:cs="Arial"/>
          <w:i/>
          <w:sz w:val="22"/>
          <w:szCs w:val="22"/>
        </w:rPr>
        <w:t>Purchaser</w:t>
      </w:r>
      <w:r w:rsidRPr="00897F50">
        <w:rPr>
          <w:rFonts w:ascii="Arial" w:eastAsiaTheme="minorEastAsia" w:hAnsi="Arial" w:cs="Arial"/>
          <w:i/>
          <w:sz w:val="22"/>
          <w:szCs w:val="22"/>
        </w:rPr>
        <w:t xml:space="preserve"> </w:t>
      </w:r>
      <w:r w:rsidRPr="00897F50">
        <w:rPr>
          <w:rFonts w:ascii="Arial" w:eastAsiaTheme="minorEastAsia" w:hAnsi="Arial" w:cs="Arial"/>
          <w:sz w:val="22"/>
          <w:szCs w:val="22"/>
        </w:rPr>
        <w:t>against:</w:t>
      </w:r>
    </w:p>
    <w:p w:rsidR="00AE524D" w:rsidRPr="00D91BAB" w:rsidRDefault="00AE524D" w:rsidP="00544B09">
      <w:pPr>
        <w:numPr>
          <w:ilvl w:val="0"/>
          <w:numId w:val="6"/>
        </w:numPr>
        <w:tabs>
          <w:tab w:val="left" w:pos="851"/>
        </w:tabs>
        <w:spacing w:after="120" w:line="264" w:lineRule="auto"/>
        <w:ind w:left="851" w:hanging="851"/>
        <w:jc w:val="left"/>
        <w:rPr>
          <w:rFonts w:ascii="Arial" w:eastAsiaTheme="minorEastAsia" w:hAnsi="Arial" w:cs="Arial"/>
          <w:sz w:val="22"/>
          <w:szCs w:val="22"/>
        </w:rPr>
      </w:pPr>
      <w:r w:rsidRPr="00D91BAB">
        <w:rPr>
          <w:rFonts w:ascii="Arial" w:eastAsiaTheme="minorEastAsia" w:hAnsi="Arial" w:cs="Arial"/>
          <w:sz w:val="22"/>
          <w:szCs w:val="22"/>
        </w:rPr>
        <w:t xml:space="preserve">any costs, losses and expenses (including legal expenses) which may be suffered or incurred by the </w:t>
      </w:r>
      <w:r w:rsidRPr="0047680E">
        <w:rPr>
          <w:rFonts w:ascii="Arial" w:eastAsiaTheme="minorEastAsia" w:hAnsi="Arial" w:cs="Arial"/>
          <w:i/>
          <w:sz w:val="22"/>
          <w:szCs w:val="22"/>
        </w:rPr>
        <w:t>Purchaser</w:t>
      </w:r>
      <w:r w:rsidRPr="00D91BAB">
        <w:rPr>
          <w:rFonts w:ascii="Arial" w:eastAsiaTheme="minorEastAsia" w:hAnsi="Arial" w:cs="Arial"/>
          <w:sz w:val="22"/>
          <w:szCs w:val="22"/>
        </w:rPr>
        <w:t xml:space="preserve"> in seeking to enforce and enforcing (i) this Guarantee and/or (ii) any judgment or order obtained in respect of this Guarantee; and</w:t>
      </w:r>
    </w:p>
    <w:p w:rsidR="00AE524D" w:rsidRPr="00D91BAB" w:rsidRDefault="00AE524D" w:rsidP="00544B09">
      <w:pPr>
        <w:numPr>
          <w:ilvl w:val="0"/>
          <w:numId w:val="6"/>
        </w:numPr>
        <w:tabs>
          <w:tab w:val="left" w:pos="851"/>
        </w:tabs>
        <w:spacing w:after="120" w:line="264" w:lineRule="auto"/>
        <w:ind w:left="851" w:hanging="851"/>
        <w:jc w:val="left"/>
        <w:rPr>
          <w:rFonts w:ascii="Arial" w:eastAsiaTheme="minorEastAsia" w:hAnsi="Arial" w:cs="Arial"/>
          <w:sz w:val="22"/>
          <w:szCs w:val="22"/>
        </w:rPr>
      </w:pPr>
      <w:r w:rsidRPr="00D91BAB">
        <w:rPr>
          <w:rFonts w:ascii="Arial" w:eastAsiaTheme="minorEastAsia" w:hAnsi="Arial" w:cs="Arial"/>
          <w:sz w:val="22"/>
          <w:szCs w:val="22"/>
        </w:rPr>
        <w:t xml:space="preserve">any loss or liability suffered or incurred by the </w:t>
      </w:r>
      <w:r w:rsidRPr="0047680E">
        <w:rPr>
          <w:rFonts w:ascii="Arial" w:eastAsiaTheme="minorEastAsia" w:hAnsi="Arial" w:cs="Arial"/>
          <w:i/>
          <w:sz w:val="22"/>
          <w:szCs w:val="22"/>
        </w:rPr>
        <w:t>Purchaser</w:t>
      </w:r>
      <w:r w:rsidRPr="00D91BAB">
        <w:rPr>
          <w:rFonts w:ascii="Arial" w:eastAsiaTheme="minorEastAsia" w:hAnsi="Arial" w:cs="Arial"/>
          <w:sz w:val="22"/>
          <w:szCs w:val="22"/>
        </w:rPr>
        <w:t xml:space="preserve"> if any of the obligations of the </w:t>
      </w:r>
      <w:r w:rsidRPr="0047680E">
        <w:rPr>
          <w:rFonts w:ascii="Arial" w:eastAsiaTheme="minorEastAsia" w:hAnsi="Arial" w:cs="Arial"/>
          <w:i/>
          <w:sz w:val="22"/>
          <w:szCs w:val="22"/>
        </w:rPr>
        <w:t>Supplier</w:t>
      </w:r>
      <w:r w:rsidRPr="00D91BAB">
        <w:rPr>
          <w:rFonts w:ascii="Arial" w:eastAsiaTheme="minorEastAsia" w:hAnsi="Arial" w:cs="Arial"/>
          <w:sz w:val="22"/>
          <w:szCs w:val="22"/>
        </w:rPr>
        <w:t xml:space="preserve"> under the Contract is or becomes illegal, invalid or unenforceable for whatsoever reason as if such obligations were not illegal, invalid or unenforceable.</w:t>
      </w:r>
    </w:p>
    <w:p w:rsidR="00AE524D" w:rsidRPr="00897F50" w:rsidRDefault="00AE524D" w:rsidP="00AE524D">
      <w:pPr>
        <w:numPr>
          <w:ilvl w:val="1"/>
          <w:numId w:val="0"/>
        </w:numPr>
        <w:tabs>
          <w:tab w:val="left" w:pos="0"/>
        </w:tabs>
        <w:spacing w:before="240" w:after="240" w:line="264" w:lineRule="auto"/>
        <w:ind w:left="720" w:hanging="720"/>
        <w:jc w:val="left"/>
        <w:rPr>
          <w:rFonts w:ascii="Arial" w:eastAsiaTheme="minorEastAsia" w:hAnsi="Arial" w:cs="Arial"/>
          <w:sz w:val="22"/>
          <w:szCs w:val="22"/>
        </w:rPr>
      </w:pPr>
      <w:r w:rsidRPr="00897F50">
        <w:rPr>
          <w:rFonts w:ascii="Arial" w:eastAsiaTheme="minorEastAsia" w:hAnsi="Arial" w:cs="Arial"/>
          <w:sz w:val="22"/>
          <w:szCs w:val="22"/>
        </w:rPr>
        <w:t>2.3</w:t>
      </w:r>
      <w:r w:rsidRPr="00897F50">
        <w:rPr>
          <w:rFonts w:ascii="Arial" w:eastAsiaTheme="minorEastAsia" w:hAnsi="Arial" w:cs="Arial"/>
          <w:sz w:val="22"/>
          <w:szCs w:val="22"/>
        </w:rPr>
        <w:tab/>
        <w:t xml:space="preserve">Except in the case of an action under clause 2.2 or clause 5, any limitation or defence which would have been available to the </w:t>
      </w:r>
      <w:r w:rsidRPr="0047680E">
        <w:rPr>
          <w:rFonts w:ascii="Arial" w:eastAsiaTheme="minorEastAsia" w:hAnsi="Arial" w:cs="Arial"/>
          <w:i/>
          <w:sz w:val="22"/>
          <w:szCs w:val="22"/>
        </w:rPr>
        <w:t>Supplier</w:t>
      </w:r>
      <w:r w:rsidRPr="00897F50">
        <w:rPr>
          <w:rFonts w:ascii="Arial" w:eastAsiaTheme="minorEastAsia" w:hAnsi="Arial" w:cs="Arial"/>
          <w:sz w:val="22"/>
          <w:szCs w:val="22"/>
        </w:rPr>
        <w:t xml:space="preserve"> in an action under the Contract will likewise be available to the Guarantor in a corresponding action under this deed.</w:t>
      </w:r>
    </w:p>
    <w:p w:rsidR="00AE524D" w:rsidRPr="00897F50" w:rsidRDefault="00AE524D" w:rsidP="00AE524D">
      <w:pPr>
        <w:numPr>
          <w:ilvl w:val="0"/>
          <w:numId w:val="16"/>
        </w:numPr>
        <w:tabs>
          <w:tab w:val="left" w:pos="993"/>
        </w:tabs>
        <w:spacing w:before="240" w:after="240" w:line="264" w:lineRule="auto"/>
        <w:ind w:hanging="720"/>
        <w:contextualSpacing/>
        <w:jc w:val="left"/>
        <w:rPr>
          <w:rFonts w:ascii="Arial" w:eastAsiaTheme="minorEastAsia" w:hAnsi="Arial" w:cs="Arial"/>
          <w:b/>
          <w:caps/>
          <w:sz w:val="22"/>
          <w:szCs w:val="22"/>
        </w:rPr>
      </w:pPr>
      <w:r w:rsidRPr="00897F50">
        <w:rPr>
          <w:rFonts w:ascii="Arial" w:eastAsiaTheme="minorEastAsia" w:hAnsi="Arial" w:cs="Arial"/>
          <w:b/>
          <w:caps/>
          <w:sz w:val="22"/>
          <w:szCs w:val="22"/>
        </w:rPr>
        <w:lastRenderedPageBreak/>
        <w:t>Guarantor’s liability</w:t>
      </w:r>
    </w:p>
    <w:p w:rsidR="00AE524D" w:rsidRPr="00897F50" w:rsidRDefault="00AE524D" w:rsidP="00544B09">
      <w:pPr>
        <w:numPr>
          <w:ilvl w:val="1"/>
          <w:numId w:val="0"/>
        </w:numPr>
        <w:tabs>
          <w:tab w:val="left" w:pos="0"/>
        </w:tabs>
        <w:spacing w:before="240" w:after="240" w:line="264" w:lineRule="auto"/>
        <w:ind w:left="851" w:hanging="851"/>
        <w:rPr>
          <w:rFonts w:ascii="Arial" w:eastAsiaTheme="minorEastAsia" w:hAnsi="Arial" w:cs="Arial"/>
          <w:sz w:val="22"/>
          <w:szCs w:val="22"/>
        </w:rPr>
      </w:pPr>
      <w:r w:rsidRPr="00897F50">
        <w:rPr>
          <w:rFonts w:ascii="Arial" w:eastAsiaTheme="minorEastAsia" w:hAnsi="Arial" w:cs="Arial"/>
          <w:sz w:val="22"/>
          <w:szCs w:val="22"/>
        </w:rPr>
        <w:t>3.1</w:t>
      </w:r>
      <w:r w:rsidRPr="00897F50">
        <w:rPr>
          <w:rFonts w:ascii="Arial" w:eastAsiaTheme="minorEastAsia" w:hAnsi="Arial" w:cs="Arial"/>
          <w:sz w:val="22"/>
          <w:szCs w:val="22"/>
        </w:rPr>
        <w:tab/>
        <w:t xml:space="preserve">The obligations of the Guarantor under this deed are in addition to and independent of any other security which the </w:t>
      </w:r>
      <w:r w:rsidRPr="000D521D">
        <w:rPr>
          <w:rFonts w:ascii="Arial" w:eastAsiaTheme="minorEastAsia" w:hAnsi="Arial" w:cs="Arial"/>
          <w:i/>
          <w:sz w:val="22"/>
          <w:szCs w:val="22"/>
        </w:rPr>
        <w:t>Purchaser</w:t>
      </w:r>
      <w:r w:rsidRPr="00897F50">
        <w:rPr>
          <w:rFonts w:ascii="Arial" w:eastAsiaTheme="minorEastAsia" w:hAnsi="Arial" w:cs="Arial"/>
          <w:sz w:val="22"/>
          <w:szCs w:val="22"/>
        </w:rPr>
        <w:t xml:space="preserve"> may at any time hold in respect of the </w:t>
      </w:r>
      <w:r w:rsidRPr="0047680E">
        <w:rPr>
          <w:rFonts w:ascii="Arial" w:eastAsiaTheme="minorEastAsia" w:hAnsi="Arial" w:cs="Arial"/>
          <w:i/>
          <w:sz w:val="22"/>
          <w:szCs w:val="22"/>
        </w:rPr>
        <w:t>Supplier’s</w:t>
      </w:r>
      <w:r w:rsidRPr="00897F50">
        <w:rPr>
          <w:rFonts w:ascii="Arial" w:eastAsiaTheme="minorEastAsia" w:hAnsi="Arial" w:cs="Arial"/>
          <w:sz w:val="22"/>
          <w:szCs w:val="22"/>
        </w:rPr>
        <w:t xml:space="preserve"> obligations under the Contract and may be enforced against the Guarantor without first having recourse to any such security.</w:t>
      </w:r>
    </w:p>
    <w:p w:rsidR="00AE524D" w:rsidRPr="00897F50" w:rsidRDefault="00AE524D" w:rsidP="00544B09">
      <w:pPr>
        <w:numPr>
          <w:ilvl w:val="1"/>
          <w:numId w:val="0"/>
        </w:numPr>
        <w:tabs>
          <w:tab w:val="left" w:pos="0"/>
        </w:tabs>
        <w:spacing w:before="240" w:after="240" w:line="264" w:lineRule="auto"/>
        <w:ind w:left="851" w:hanging="851"/>
        <w:rPr>
          <w:rFonts w:ascii="Arial" w:eastAsiaTheme="minorEastAsia" w:hAnsi="Arial" w:cs="Arial"/>
          <w:sz w:val="22"/>
          <w:szCs w:val="22"/>
        </w:rPr>
      </w:pPr>
      <w:r w:rsidRPr="00897F50">
        <w:rPr>
          <w:rFonts w:ascii="Arial" w:eastAsiaTheme="minorEastAsia" w:hAnsi="Arial" w:cs="Arial"/>
          <w:sz w:val="22"/>
          <w:szCs w:val="22"/>
        </w:rPr>
        <w:t>3.2</w:t>
      </w:r>
      <w:r w:rsidRPr="00897F50">
        <w:rPr>
          <w:rFonts w:ascii="Arial" w:eastAsiaTheme="minorEastAsia" w:hAnsi="Arial" w:cs="Arial"/>
          <w:sz w:val="22"/>
          <w:szCs w:val="22"/>
        </w:rPr>
        <w:tab/>
        <w:t xml:space="preserve">The obligations of the Guarantor under this deed are in addition to and not in substitution for any rights or remedies that the </w:t>
      </w:r>
      <w:r w:rsidRPr="000D521D">
        <w:rPr>
          <w:rFonts w:ascii="Arial" w:eastAsiaTheme="minorEastAsia" w:hAnsi="Arial" w:cs="Arial"/>
          <w:i/>
          <w:sz w:val="22"/>
          <w:szCs w:val="22"/>
        </w:rPr>
        <w:t>Purchaser</w:t>
      </w:r>
      <w:r w:rsidRPr="00897F50">
        <w:rPr>
          <w:rFonts w:ascii="Arial" w:eastAsiaTheme="minorEastAsia" w:hAnsi="Arial" w:cs="Arial"/>
          <w:sz w:val="22"/>
          <w:szCs w:val="22"/>
        </w:rPr>
        <w:t xml:space="preserve"> may have against the </w:t>
      </w:r>
      <w:r w:rsidRPr="0047680E">
        <w:rPr>
          <w:rFonts w:ascii="Arial" w:eastAsiaTheme="minorEastAsia" w:hAnsi="Arial" w:cs="Arial"/>
          <w:i/>
          <w:sz w:val="22"/>
          <w:szCs w:val="22"/>
        </w:rPr>
        <w:t>Supplier</w:t>
      </w:r>
      <w:r w:rsidRPr="00897F50">
        <w:rPr>
          <w:rFonts w:ascii="Arial" w:eastAsiaTheme="minorEastAsia" w:hAnsi="Arial" w:cs="Arial"/>
          <w:sz w:val="22"/>
          <w:szCs w:val="22"/>
        </w:rPr>
        <w:t xml:space="preserve"> under the Contract or at law.</w:t>
      </w:r>
    </w:p>
    <w:p w:rsidR="00AE524D" w:rsidRPr="00897F50" w:rsidRDefault="00AE524D" w:rsidP="00544B09">
      <w:pPr>
        <w:numPr>
          <w:ilvl w:val="1"/>
          <w:numId w:val="0"/>
        </w:numPr>
        <w:tabs>
          <w:tab w:val="left" w:pos="0"/>
        </w:tabs>
        <w:spacing w:before="240" w:after="240" w:line="264" w:lineRule="auto"/>
        <w:ind w:left="851" w:hanging="851"/>
        <w:rPr>
          <w:rFonts w:ascii="Arial" w:eastAsiaTheme="minorEastAsia" w:hAnsi="Arial" w:cs="Arial"/>
          <w:sz w:val="22"/>
          <w:szCs w:val="22"/>
        </w:rPr>
      </w:pPr>
      <w:r w:rsidRPr="00897F50">
        <w:rPr>
          <w:rFonts w:ascii="Arial" w:eastAsiaTheme="minorEastAsia" w:hAnsi="Arial" w:cs="Arial"/>
          <w:sz w:val="22"/>
          <w:szCs w:val="22"/>
        </w:rPr>
        <w:t>3.3</w:t>
      </w:r>
      <w:r w:rsidRPr="00897F50">
        <w:rPr>
          <w:rFonts w:ascii="Arial" w:eastAsiaTheme="minorEastAsia" w:hAnsi="Arial" w:cs="Arial"/>
          <w:sz w:val="22"/>
          <w:szCs w:val="22"/>
        </w:rPr>
        <w:tab/>
        <w:t>The liability of the Guarantor under this deed will in no way be discharged, lessened or affected by:</w:t>
      </w:r>
    </w:p>
    <w:p w:rsidR="00AE524D" w:rsidRPr="00D91BAB" w:rsidRDefault="00AE524D" w:rsidP="00544B09">
      <w:pPr>
        <w:numPr>
          <w:ilvl w:val="0"/>
          <w:numId w:val="8"/>
        </w:numPr>
        <w:spacing w:after="120" w:line="264" w:lineRule="auto"/>
        <w:ind w:left="851" w:hanging="851"/>
        <w:jc w:val="left"/>
        <w:rPr>
          <w:rFonts w:ascii="Arial" w:eastAsiaTheme="minorEastAsia" w:hAnsi="Arial" w:cs="Arial"/>
          <w:sz w:val="22"/>
          <w:szCs w:val="22"/>
        </w:rPr>
      </w:pPr>
      <w:r w:rsidRPr="00D91BAB">
        <w:rPr>
          <w:rFonts w:ascii="Arial" w:eastAsiaTheme="minorEastAsia" w:hAnsi="Arial" w:cs="Arial"/>
          <w:sz w:val="22"/>
          <w:szCs w:val="22"/>
        </w:rPr>
        <w:t>an Insolvency Event;</w:t>
      </w:r>
    </w:p>
    <w:p w:rsidR="00AE524D" w:rsidRPr="00D91BAB" w:rsidRDefault="00AE524D" w:rsidP="00544B09">
      <w:pPr>
        <w:numPr>
          <w:ilvl w:val="0"/>
          <w:numId w:val="8"/>
        </w:numPr>
        <w:spacing w:after="120" w:line="264" w:lineRule="auto"/>
        <w:ind w:left="851" w:hanging="851"/>
        <w:jc w:val="left"/>
        <w:rPr>
          <w:rFonts w:ascii="Arial" w:eastAsiaTheme="minorEastAsia" w:hAnsi="Arial" w:cs="Arial"/>
          <w:sz w:val="22"/>
          <w:szCs w:val="22"/>
        </w:rPr>
      </w:pPr>
      <w:r w:rsidRPr="00D91BAB">
        <w:rPr>
          <w:rFonts w:ascii="Arial" w:eastAsiaTheme="minorEastAsia" w:hAnsi="Arial" w:cs="Arial"/>
          <w:sz w:val="22"/>
          <w:szCs w:val="22"/>
        </w:rPr>
        <w:t xml:space="preserve">any change in the constitution, status, function, control or ownership of the </w:t>
      </w:r>
      <w:r w:rsidRPr="0047680E">
        <w:rPr>
          <w:rFonts w:ascii="Arial" w:eastAsiaTheme="minorEastAsia" w:hAnsi="Arial" w:cs="Arial"/>
          <w:i/>
          <w:sz w:val="22"/>
          <w:szCs w:val="22"/>
        </w:rPr>
        <w:t>Supplier</w:t>
      </w:r>
      <w:r w:rsidRPr="00D91BAB">
        <w:rPr>
          <w:rFonts w:ascii="Arial" w:eastAsiaTheme="minorEastAsia" w:hAnsi="Arial" w:cs="Arial"/>
          <w:sz w:val="22"/>
          <w:szCs w:val="22"/>
        </w:rPr>
        <w:t xml:space="preserve"> or any legal limitation, disability or incapacity relating to the </w:t>
      </w:r>
      <w:r w:rsidRPr="0047680E">
        <w:rPr>
          <w:rFonts w:ascii="Arial" w:eastAsiaTheme="minorEastAsia" w:hAnsi="Arial" w:cs="Arial"/>
          <w:i/>
          <w:sz w:val="22"/>
          <w:szCs w:val="22"/>
        </w:rPr>
        <w:t>Supplier</w:t>
      </w:r>
      <w:r w:rsidRPr="00D91BAB">
        <w:rPr>
          <w:rFonts w:ascii="Arial" w:eastAsiaTheme="minorEastAsia" w:hAnsi="Arial" w:cs="Arial"/>
          <w:sz w:val="22"/>
          <w:szCs w:val="22"/>
        </w:rPr>
        <w:t xml:space="preserve"> or any other person;</w:t>
      </w:r>
    </w:p>
    <w:p w:rsidR="00AE524D" w:rsidRPr="00D91BAB" w:rsidRDefault="00AE524D" w:rsidP="00544B09">
      <w:pPr>
        <w:numPr>
          <w:ilvl w:val="0"/>
          <w:numId w:val="8"/>
        </w:numPr>
        <w:spacing w:after="120" w:line="264" w:lineRule="auto"/>
        <w:ind w:left="851" w:hanging="851"/>
        <w:jc w:val="left"/>
        <w:rPr>
          <w:rFonts w:ascii="Arial" w:eastAsiaTheme="minorEastAsia" w:hAnsi="Arial" w:cs="Arial"/>
          <w:sz w:val="22"/>
          <w:szCs w:val="22"/>
        </w:rPr>
      </w:pPr>
      <w:r w:rsidRPr="00D91BAB">
        <w:rPr>
          <w:rFonts w:ascii="Arial" w:eastAsiaTheme="minorEastAsia" w:hAnsi="Arial" w:cs="Arial"/>
          <w:sz w:val="22"/>
          <w:szCs w:val="22"/>
        </w:rPr>
        <w:t>the Contract or any of the provisions of the Contract being or becoming illegal, invalid, void, voidable or unenforceable;</w:t>
      </w:r>
    </w:p>
    <w:p w:rsidR="00AE524D" w:rsidRPr="00D91BAB" w:rsidRDefault="00AE524D" w:rsidP="00544B09">
      <w:pPr>
        <w:numPr>
          <w:ilvl w:val="0"/>
          <w:numId w:val="8"/>
        </w:numPr>
        <w:spacing w:after="120" w:line="264" w:lineRule="auto"/>
        <w:ind w:left="851" w:hanging="851"/>
        <w:jc w:val="left"/>
        <w:rPr>
          <w:rFonts w:ascii="Arial" w:eastAsiaTheme="minorEastAsia" w:hAnsi="Arial" w:cs="Arial"/>
          <w:sz w:val="22"/>
          <w:szCs w:val="22"/>
        </w:rPr>
      </w:pPr>
      <w:r w:rsidRPr="00D91BAB">
        <w:rPr>
          <w:rFonts w:ascii="Arial" w:eastAsiaTheme="minorEastAsia" w:hAnsi="Arial" w:cs="Arial"/>
          <w:sz w:val="22"/>
          <w:szCs w:val="22"/>
        </w:rPr>
        <w:t xml:space="preserve">any time given, waiver, forbearance, compromise or other indulgence shown by the </w:t>
      </w:r>
      <w:r w:rsidRPr="000D521D">
        <w:rPr>
          <w:rFonts w:ascii="Arial" w:eastAsiaTheme="minorEastAsia" w:hAnsi="Arial" w:cs="Arial"/>
          <w:i/>
          <w:sz w:val="22"/>
          <w:szCs w:val="22"/>
        </w:rPr>
        <w:t>Purchaser</w:t>
      </w:r>
      <w:r w:rsidRPr="00D91BAB">
        <w:rPr>
          <w:rFonts w:ascii="Arial" w:eastAsiaTheme="minorEastAsia" w:hAnsi="Arial" w:cs="Arial"/>
          <w:sz w:val="22"/>
          <w:szCs w:val="22"/>
        </w:rPr>
        <w:t xml:space="preserve"> to the </w:t>
      </w:r>
      <w:r w:rsidRPr="0047680E">
        <w:rPr>
          <w:rFonts w:ascii="Arial" w:eastAsiaTheme="minorEastAsia" w:hAnsi="Arial" w:cs="Arial"/>
          <w:i/>
          <w:sz w:val="22"/>
          <w:szCs w:val="22"/>
        </w:rPr>
        <w:t>Supplier</w:t>
      </w:r>
      <w:r w:rsidRPr="00D91BAB">
        <w:rPr>
          <w:rFonts w:ascii="Arial" w:eastAsiaTheme="minorEastAsia" w:hAnsi="Arial" w:cs="Arial"/>
          <w:sz w:val="22"/>
          <w:szCs w:val="22"/>
        </w:rPr>
        <w:t>;</w:t>
      </w:r>
    </w:p>
    <w:p w:rsidR="00AE524D" w:rsidRPr="00D91BAB" w:rsidRDefault="00AE524D" w:rsidP="00544B09">
      <w:pPr>
        <w:numPr>
          <w:ilvl w:val="0"/>
          <w:numId w:val="8"/>
        </w:numPr>
        <w:spacing w:after="120" w:line="264" w:lineRule="auto"/>
        <w:ind w:left="851" w:hanging="851"/>
        <w:jc w:val="left"/>
        <w:rPr>
          <w:rFonts w:ascii="Arial" w:eastAsiaTheme="minorEastAsia" w:hAnsi="Arial" w:cs="Arial"/>
          <w:sz w:val="22"/>
          <w:szCs w:val="22"/>
        </w:rPr>
      </w:pPr>
      <w:r w:rsidRPr="00D91BAB">
        <w:rPr>
          <w:rFonts w:ascii="Arial" w:eastAsiaTheme="minorEastAsia" w:hAnsi="Arial" w:cs="Arial"/>
          <w:sz w:val="22"/>
          <w:szCs w:val="22"/>
        </w:rPr>
        <w:t xml:space="preserve">the assertion or failure to assert or delay in asserting any rights or remedies of the </w:t>
      </w:r>
      <w:r w:rsidRPr="000D521D">
        <w:rPr>
          <w:rFonts w:ascii="Arial" w:eastAsiaTheme="minorEastAsia" w:hAnsi="Arial" w:cs="Arial"/>
          <w:i/>
          <w:sz w:val="22"/>
          <w:szCs w:val="22"/>
        </w:rPr>
        <w:t>Purchaser</w:t>
      </w:r>
      <w:r w:rsidRPr="00D91BAB">
        <w:rPr>
          <w:rFonts w:ascii="Arial" w:eastAsiaTheme="minorEastAsia" w:hAnsi="Arial" w:cs="Arial"/>
          <w:i/>
          <w:sz w:val="22"/>
          <w:szCs w:val="22"/>
        </w:rPr>
        <w:t xml:space="preserve"> </w:t>
      </w:r>
      <w:r w:rsidRPr="00D91BAB">
        <w:rPr>
          <w:rFonts w:ascii="Arial" w:eastAsiaTheme="minorEastAsia" w:hAnsi="Arial" w:cs="Arial"/>
          <w:sz w:val="22"/>
          <w:szCs w:val="22"/>
        </w:rPr>
        <w:t xml:space="preserve">or the pursuit of any right or remedy of the </w:t>
      </w:r>
      <w:r w:rsidRPr="000D521D">
        <w:rPr>
          <w:rFonts w:ascii="Arial" w:eastAsiaTheme="minorEastAsia" w:hAnsi="Arial" w:cs="Arial"/>
          <w:i/>
          <w:sz w:val="22"/>
          <w:szCs w:val="22"/>
        </w:rPr>
        <w:t>Purchaser</w:t>
      </w:r>
      <w:r w:rsidRPr="00D91BAB">
        <w:rPr>
          <w:rFonts w:ascii="Arial" w:eastAsiaTheme="minorEastAsia" w:hAnsi="Arial" w:cs="Arial"/>
          <w:i/>
          <w:sz w:val="22"/>
          <w:szCs w:val="22"/>
        </w:rPr>
        <w:t>;</w:t>
      </w:r>
    </w:p>
    <w:p w:rsidR="00AE524D" w:rsidRPr="00D91BAB" w:rsidRDefault="00AE524D" w:rsidP="00544B09">
      <w:pPr>
        <w:numPr>
          <w:ilvl w:val="0"/>
          <w:numId w:val="8"/>
        </w:numPr>
        <w:spacing w:after="120" w:line="264" w:lineRule="auto"/>
        <w:ind w:left="851" w:hanging="851"/>
        <w:jc w:val="left"/>
        <w:rPr>
          <w:rFonts w:ascii="Arial" w:eastAsiaTheme="minorEastAsia" w:hAnsi="Arial" w:cs="Arial"/>
          <w:sz w:val="22"/>
          <w:szCs w:val="22"/>
        </w:rPr>
      </w:pPr>
      <w:r w:rsidRPr="00D91BAB">
        <w:rPr>
          <w:rFonts w:ascii="Arial" w:eastAsiaTheme="minorEastAsia" w:hAnsi="Arial" w:cs="Arial"/>
          <w:sz w:val="22"/>
          <w:szCs w:val="22"/>
        </w:rPr>
        <w:t xml:space="preserve">the giving by the </w:t>
      </w:r>
      <w:r w:rsidRPr="0047680E">
        <w:rPr>
          <w:rFonts w:ascii="Arial" w:eastAsiaTheme="minorEastAsia" w:hAnsi="Arial" w:cs="Arial"/>
          <w:i/>
          <w:sz w:val="22"/>
          <w:szCs w:val="22"/>
        </w:rPr>
        <w:t>Supplier</w:t>
      </w:r>
      <w:r w:rsidRPr="00D91BAB">
        <w:rPr>
          <w:rFonts w:ascii="Arial" w:eastAsiaTheme="minorEastAsia" w:hAnsi="Arial" w:cs="Arial"/>
          <w:sz w:val="22"/>
          <w:szCs w:val="22"/>
        </w:rPr>
        <w:t xml:space="preserve"> of any security or the release, modification or exchange of any such security or the liability of any person; or</w:t>
      </w:r>
    </w:p>
    <w:p w:rsidR="00AE524D" w:rsidRPr="00D91BAB" w:rsidRDefault="00AE524D" w:rsidP="00544B09">
      <w:pPr>
        <w:numPr>
          <w:ilvl w:val="0"/>
          <w:numId w:val="8"/>
        </w:numPr>
        <w:spacing w:after="120" w:line="264" w:lineRule="auto"/>
        <w:ind w:left="851" w:hanging="851"/>
        <w:jc w:val="left"/>
        <w:rPr>
          <w:rFonts w:ascii="Arial" w:eastAsiaTheme="minorEastAsia" w:hAnsi="Arial" w:cs="Arial"/>
          <w:sz w:val="22"/>
          <w:szCs w:val="22"/>
        </w:rPr>
      </w:pPr>
      <w:r w:rsidRPr="00D91BAB">
        <w:rPr>
          <w:rFonts w:ascii="Arial" w:eastAsiaTheme="minorEastAsia" w:hAnsi="Arial" w:cs="Arial"/>
          <w:sz w:val="22"/>
          <w:szCs w:val="22"/>
        </w:rPr>
        <w:t>any other act, event, omission or circumstance which but for this provision might operate to discharge, lessen or otherwise affect the liability of the Guarantor,</w:t>
      </w:r>
    </w:p>
    <w:p w:rsidR="00AE524D" w:rsidRPr="00897F50" w:rsidRDefault="00AE524D" w:rsidP="00544B09">
      <w:pPr>
        <w:numPr>
          <w:ilvl w:val="1"/>
          <w:numId w:val="0"/>
        </w:numPr>
        <w:tabs>
          <w:tab w:val="left" w:pos="993"/>
        </w:tabs>
        <w:spacing w:before="240" w:after="240" w:line="264" w:lineRule="auto"/>
        <w:ind w:left="851" w:hanging="851"/>
        <w:rPr>
          <w:rFonts w:ascii="Arial" w:eastAsiaTheme="minorEastAsia" w:hAnsi="Arial" w:cs="Arial"/>
          <w:sz w:val="22"/>
          <w:szCs w:val="22"/>
        </w:rPr>
      </w:pPr>
      <w:r w:rsidRPr="00897F50">
        <w:rPr>
          <w:rFonts w:ascii="Arial" w:eastAsiaTheme="minorEastAsia" w:hAnsi="Arial" w:cs="Arial"/>
          <w:sz w:val="22"/>
          <w:szCs w:val="22"/>
        </w:rPr>
        <w:t>3.4</w:t>
      </w:r>
      <w:r w:rsidRPr="00897F50">
        <w:rPr>
          <w:rFonts w:ascii="Arial" w:eastAsiaTheme="minorEastAsia" w:hAnsi="Arial" w:cs="Arial"/>
          <w:sz w:val="22"/>
          <w:szCs w:val="22"/>
        </w:rPr>
        <w:tab/>
        <w:t>in each case with or without notice to, or the consent of, the Guarantor and the Guarantor unconditionally and irrevocably waives any requirement for notice of, or consent to, such matters.</w:t>
      </w:r>
    </w:p>
    <w:p w:rsidR="00AE524D" w:rsidRPr="00897F50" w:rsidRDefault="00AE524D" w:rsidP="00544B09">
      <w:pPr>
        <w:numPr>
          <w:ilvl w:val="1"/>
          <w:numId w:val="0"/>
        </w:numPr>
        <w:tabs>
          <w:tab w:val="left" w:pos="0"/>
        </w:tabs>
        <w:spacing w:before="240" w:after="240" w:line="264" w:lineRule="auto"/>
        <w:ind w:left="851" w:hanging="851"/>
        <w:rPr>
          <w:rFonts w:ascii="Arial" w:eastAsiaTheme="minorEastAsia" w:hAnsi="Arial" w:cs="Arial"/>
          <w:sz w:val="22"/>
          <w:szCs w:val="22"/>
        </w:rPr>
      </w:pPr>
      <w:r w:rsidRPr="00897F50">
        <w:rPr>
          <w:rFonts w:ascii="Arial" w:eastAsiaTheme="minorEastAsia" w:hAnsi="Arial" w:cs="Arial"/>
          <w:sz w:val="22"/>
          <w:szCs w:val="22"/>
        </w:rPr>
        <w:t>3.5</w:t>
      </w:r>
      <w:r w:rsidRPr="00897F50">
        <w:rPr>
          <w:rFonts w:ascii="Arial" w:eastAsiaTheme="minorEastAsia" w:hAnsi="Arial" w:cs="Arial"/>
          <w:sz w:val="22"/>
          <w:szCs w:val="22"/>
        </w:rPr>
        <w:tab/>
        <w:t xml:space="preserve">Any decision of an adjudicator, expert, arbitral tribunal or court in respect of or in connection with the Contract and any settlement or arrangement made between the </w:t>
      </w:r>
      <w:r w:rsidRPr="000D521D">
        <w:rPr>
          <w:rFonts w:ascii="Arial" w:eastAsiaTheme="minorEastAsia" w:hAnsi="Arial" w:cs="Arial"/>
          <w:i/>
          <w:sz w:val="22"/>
          <w:szCs w:val="22"/>
        </w:rPr>
        <w:t>Purchaser</w:t>
      </w:r>
      <w:r w:rsidRPr="00897F50">
        <w:rPr>
          <w:rFonts w:ascii="Arial" w:eastAsiaTheme="minorEastAsia" w:hAnsi="Arial" w:cs="Arial"/>
          <w:i/>
          <w:sz w:val="22"/>
          <w:szCs w:val="22"/>
        </w:rPr>
        <w:t xml:space="preserve"> </w:t>
      </w:r>
      <w:r w:rsidRPr="00897F50">
        <w:rPr>
          <w:rFonts w:ascii="Arial" w:eastAsiaTheme="minorEastAsia" w:hAnsi="Arial" w:cs="Arial"/>
          <w:sz w:val="22"/>
          <w:szCs w:val="22"/>
        </w:rPr>
        <w:t xml:space="preserve">and the </w:t>
      </w:r>
      <w:r w:rsidRPr="0047680E">
        <w:rPr>
          <w:rFonts w:ascii="Arial" w:eastAsiaTheme="minorEastAsia" w:hAnsi="Arial" w:cs="Arial"/>
          <w:i/>
          <w:sz w:val="22"/>
          <w:szCs w:val="22"/>
        </w:rPr>
        <w:t>Supplier</w:t>
      </w:r>
      <w:r w:rsidRPr="00D91BAB">
        <w:rPr>
          <w:rFonts w:ascii="Arial" w:eastAsiaTheme="minorEastAsia" w:hAnsi="Arial" w:cs="Arial"/>
          <w:sz w:val="22"/>
          <w:szCs w:val="22"/>
        </w:rPr>
        <w:t xml:space="preserve"> </w:t>
      </w:r>
      <w:r w:rsidRPr="00897F50">
        <w:rPr>
          <w:rFonts w:ascii="Arial" w:eastAsiaTheme="minorEastAsia" w:hAnsi="Arial" w:cs="Arial"/>
          <w:sz w:val="22"/>
          <w:szCs w:val="22"/>
        </w:rPr>
        <w:t>will be binding on the Guarantor.</w:t>
      </w:r>
    </w:p>
    <w:p w:rsidR="00AE524D" w:rsidRPr="00897F50" w:rsidRDefault="00AE524D" w:rsidP="00AE524D">
      <w:pPr>
        <w:tabs>
          <w:tab w:val="left" w:pos="993"/>
        </w:tabs>
        <w:spacing w:before="240" w:after="240" w:line="264" w:lineRule="auto"/>
        <w:ind w:left="360" w:hanging="360"/>
        <w:rPr>
          <w:rFonts w:ascii="Arial" w:eastAsiaTheme="minorEastAsia" w:hAnsi="Arial" w:cs="Arial"/>
          <w:b/>
          <w:caps/>
          <w:sz w:val="22"/>
          <w:szCs w:val="22"/>
        </w:rPr>
      </w:pPr>
      <w:r w:rsidRPr="00897F50">
        <w:rPr>
          <w:rFonts w:ascii="Arial" w:eastAsiaTheme="minorEastAsia" w:hAnsi="Arial" w:cs="Arial"/>
          <w:b/>
          <w:caps/>
          <w:sz w:val="22"/>
          <w:szCs w:val="22"/>
        </w:rPr>
        <w:t>4</w:t>
      </w:r>
      <w:r w:rsidRPr="00897F50">
        <w:rPr>
          <w:rFonts w:ascii="Arial" w:eastAsiaTheme="minorEastAsia" w:hAnsi="Arial" w:cs="Arial"/>
          <w:b/>
          <w:caps/>
          <w:sz w:val="22"/>
          <w:szCs w:val="22"/>
        </w:rPr>
        <w:tab/>
        <w:t>Variations to the Contract</w:t>
      </w:r>
    </w:p>
    <w:p w:rsidR="00AE524D" w:rsidRPr="00897F50" w:rsidRDefault="00AE524D" w:rsidP="00544B09">
      <w:pPr>
        <w:numPr>
          <w:ilvl w:val="1"/>
          <w:numId w:val="0"/>
        </w:numPr>
        <w:tabs>
          <w:tab w:val="left" w:pos="0"/>
        </w:tabs>
        <w:spacing w:before="240" w:after="240" w:line="264" w:lineRule="auto"/>
        <w:ind w:left="851" w:hanging="851"/>
        <w:rPr>
          <w:rFonts w:ascii="Arial" w:eastAsiaTheme="minorEastAsia" w:hAnsi="Arial" w:cs="Arial"/>
          <w:sz w:val="22"/>
          <w:szCs w:val="22"/>
        </w:rPr>
      </w:pPr>
      <w:r w:rsidRPr="00897F50">
        <w:rPr>
          <w:rFonts w:ascii="Arial" w:eastAsiaTheme="minorEastAsia" w:hAnsi="Arial" w:cs="Arial"/>
          <w:sz w:val="22"/>
          <w:szCs w:val="22"/>
        </w:rPr>
        <w:t>4.1</w:t>
      </w:r>
      <w:r w:rsidRPr="00897F50">
        <w:rPr>
          <w:rFonts w:ascii="Arial" w:eastAsiaTheme="minorEastAsia" w:hAnsi="Arial" w:cs="Arial"/>
          <w:sz w:val="22"/>
          <w:szCs w:val="22"/>
        </w:rPr>
        <w:tab/>
        <w:t xml:space="preserve">The Guarantor authorises the </w:t>
      </w:r>
      <w:r w:rsidRPr="0047680E">
        <w:rPr>
          <w:rFonts w:ascii="Arial" w:eastAsiaTheme="minorEastAsia" w:hAnsi="Arial" w:cs="Arial"/>
          <w:i/>
          <w:sz w:val="22"/>
          <w:szCs w:val="22"/>
        </w:rPr>
        <w:t>Supplier</w:t>
      </w:r>
      <w:r w:rsidRPr="00897F50">
        <w:rPr>
          <w:rFonts w:ascii="Arial" w:eastAsiaTheme="minorEastAsia" w:hAnsi="Arial" w:cs="Arial"/>
          <w:sz w:val="22"/>
          <w:szCs w:val="22"/>
        </w:rPr>
        <w:t xml:space="preserve"> and the </w:t>
      </w:r>
      <w:r w:rsidRPr="000D521D">
        <w:rPr>
          <w:rFonts w:ascii="Arial" w:eastAsiaTheme="minorEastAsia" w:hAnsi="Arial" w:cs="Arial"/>
          <w:i/>
          <w:sz w:val="22"/>
          <w:szCs w:val="22"/>
        </w:rPr>
        <w:t>Purchaser</w:t>
      </w:r>
      <w:r w:rsidRPr="00897F50">
        <w:rPr>
          <w:rFonts w:ascii="Arial" w:eastAsiaTheme="minorEastAsia" w:hAnsi="Arial" w:cs="Arial"/>
          <w:sz w:val="22"/>
          <w:szCs w:val="22"/>
        </w:rPr>
        <w:t xml:space="preserve"> to make any addition or variation to the Contract, the due and punctual performance of which will likewise be guaranteed by the Guarantor in accordance with the terms of this deed. The liability of the Guarantor under this deed will in no way be discharged or lessened by any such addition or variation.</w:t>
      </w:r>
    </w:p>
    <w:p w:rsidR="00AE524D" w:rsidRPr="00897F50" w:rsidRDefault="00AE524D" w:rsidP="00AE524D">
      <w:pPr>
        <w:numPr>
          <w:ilvl w:val="1"/>
          <w:numId w:val="0"/>
        </w:numPr>
        <w:tabs>
          <w:tab w:val="left" w:pos="0"/>
        </w:tabs>
        <w:spacing w:before="240" w:after="240" w:line="264" w:lineRule="auto"/>
        <w:ind w:left="720" w:hanging="720"/>
        <w:rPr>
          <w:rFonts w:ascii="Arial" w:eastAsiaTheme="minorEastAsia" w:hAnsi="Arial" w:cs="Arial"/>
          <w:sz w:val="22"/>
          <w:szCs w:val="22"/>
        </w:rPr>
      </w:pPr>
    </w:p>
    <w:p w:rsidR="00AE524D" w:rsidRPr="00897F50" w:rsidRDefault="00AE524D" w:rsidP="00AE524D">
      <w:pPr>
        <w:tabs>
          <w:tab w:val="left" w:pos="993"/>
        </w:tabs>
        <w:spacing w:before="240" w:after="240" w:line="264" w:lineRule="auto"/>
        <w:ind w:left="360" w:hanging="360"/>
        <w:rPr>
          <w:rFonts w:ascii="Arial" w:eastAsiaTheme="minorEastAsia" w:hAnsi="Arial" w:cs="Arial"/>
          <w:b/>
          <w:caps/>
          <w:sz w:val="22"/>
          <w:szCs w:val="22"/>
        </w:rPr>
      </w:pPr>
      <w:r w:rsidRPr="00897F50">
        <w:rPr>
          <w:rFonts w:ascii="Arial" w:eastAsiaTheme="minorEastAsia" w:hAnsi="Arial" w:cs="Arial"/>
          <w:b/>
          <w:caps/>
          <w:sz w:val="22"/>
          <w:szCs w:val="22"/>
        </w:rPr>
        <w:lastRenderedPageBreak/>
        <w:t>5</w:t>
      </w:r>
      <w:r w:rsidRPr="00897F50">
        <w:rPr>
          <w:rFonts w:ascii="Arial" w:eastAsiaTheme="minorEastAsia" w:hAnsi="Arial" w:cs="Arial"/>
          <w:b/>
          <w:caps/>
          <w:sz w:val="22"/>
          <w:szCs w:val="22"/>
        </w:rPr>
        <w:tab/>
        <w:t xml:space="preserve">Liquidation/DEtermination </w:t>
      </w:r>
    </w:p>
    <w:p w:rsidR="00AE524D" w:rsidRPr="00897F50" w:rsidRDefault="00AE524D" w:rsidP="00544B09">
      <w:pPr>
        <w:numPr>
          <w:ilvl w:val="1"/>
          <w:numId w:val="0"/>
        </w:numPr>
        <w:tabs>
          <w:tab w:val="left" w:pos="851"/>
        </w:tabs>
        <w:spacing w:before="240" w:after="240" w:line="264" w:lineRule="auto"/>
        <w:ind w:left="851" w:hanging="851"/>
        <w:rPr>
          <w:rFonts w:ascii="Arial" w:eastAsiaTheme="minorEastAsia" w:hAnsi="Arial" w:cs="Arial"/>
          <w:sz w:val="22"/>
          <w:szCs w:val="22"/>
        </w:rPr>
      </w:pPr>
      <w:r w:rsidRPr="00897F50">
        <w:rPr>
          <w:rFonts w:ascii="Arial" w:eastAsiaTheme="minorEastAsia" w:hAnsi="Arial" w:cs="Arial"/>
          <w:sz w:val="22"/>
          <w:szCs w:val="22"/>
        </w:rPr>
        <w:t>5.1</w:t>
      </w:r>
      <w:r w:rsidRPr="00897F50">
        <w:rPr>
          <w:rFonts w:ascii="Arial" w:eastAsiaTheme="minorEastAsia" w:hAnsi="Arial" w:cs="Arial"/>
          <w:sz w:val="22"/>
          <w:szCs w:val="22"/>
        </w:rPr>
        <w:tab/>
        <w:t>The Guarantor covenants with the</w:t>
      </w:r>
      <w:r w:rsidRPr="000D521D">
        <w:rPr>
          <w:rFonts w:ascii="Arial" w:eastAsiaTheme="minorEastAsia" w:hAnsi="Arial" w:cs="Arial"/>
          <w:i/>
          <w:sz w:val="22"/>
          <w:szCs w:val="22"/>
        </w:rPr>
        <w:t xml:space="preserve"> Purchaser</w:t>
      </w:r>
      <w:r w:rsidRPr="00897F50">
        <w:rPr>
          <w:rFonts w:ascii="Arial" w:eastAsiaTheme="minorEastAsia" w:hAnsi="Arial" w:cs="Arial"/>
          <w:sz w:val="22"/>
          <w:szCs w:val="22"/>
        </w:rPr>
        <w:t xml:space="preserve"> that:</w:t>
      </w:r>
    </w:p>
    <w:p w:rsidR="00AE524D" w:rsidRPr="00D91BAB" w:rsidRDefault="00AE524D" w:rsidP="00544B09">
      <w:pPr>
        <w:numPr>
          <w:ilvl w:val="0"/>
          <w:numId w:val="9"/>
        </w:numPr>
        <w:tabs>
          <w:tab w:val="left" w:pos="851"/>
        </w:tabs>
        <w:spacing w:after="120" w:line="264" w:lineRule="auto"/>
        <w:ind w:left="851" w:hanging="851"/>
        <w:jc w:val="left"/>
        <w:rPr>
          <w:rFonts w:ascii="Arial" w:eastAsiaTheme="minorEastAsia" w:hAnsi="Arial" w:cs="Arial"/>
          <w:sz w:val="22"/>
          <w:szCs w:val="22"/>
        </w:rPr>
      </w:pPr>
      <w:r w:rsidRPr="00D91BAB">
        <w:rPr>
          <w:rFonts w:ascii="Arial" w:eastAsiaTheme="minorEastAsia" w:hAnsi="Arial" w:cs="Arial"/>
          <w:sz w:val="22"/>
          <w:szCs w:val="22"/>
        </w:rPr>
        <w:t xml:space="preserve">if a liquidator is appointed in respect of the </w:t>
      </w:r>
      <w:r w:rsidRPr="0047680E">
        <w:rPr>
          <w:rFonts w:ascii="Arial" w:eastAsiaTheme="minorEastAsia" w:hAnsi="Arial" w:cs="Arial"/>
          <w:i/>
          <w:sz w:val="22"/>
          <w:szCs w:val="22"/>
        </w:rPr>
        <w:t>Supplier</w:t>
      </w:r>
      <w:r w:rsidRPr="00D91BAB">
        <w:rPr>
          <w:rFonts w:ascii="Arial" w:eastAsiaTheme="minorEastAsia" w:hAnsi="Arial" w:cs="Arial"/>
          <w:sz w:val="22"/>
          <w:szCs w:val="22"/>
        </w:rPr>
        <w:t xml:space="preserve"> and the liquidator disclaims the Contract; or </w:t>
      </w:r>
    </w:p>
    <w:p w:rsidR="00AE524D" w:rsidRPr="00D91BAB" w:rsidRDefault="00AE524D" w:rsidP="00544B09">
      <w:pPr>
        <w:numPr>
          <w:ilvl w:val="0"/>
          <w:numId w:val="9"/>
        </w:numPr>
        <w:tabs>
          <w:tab w:val="left" w:pos="851"/>
        </w:tabs>
        <w:spacing w:after="120" w:line="264" w:lineRule="auto"/>
        <w:ind w:left="851" w:hanging="851"/>
        <w:jc w:val="left"/>
        <w:rPr>
          <w:rFonts w:ascii="Arial" w:eastAsiaTheme="minorEastAsia" w:hAnsi="Arial" w:cs="Arial"/>
          <w:sz w:val="22"/>
          <w:szCs w:val="22"/>
        </w:rPr>
      </w:pPr>
      <w:r w:rsidRPr="00D91BAB">
        <w:rPr>
          <w:rFonts w:ascii="Arial" w:eastAsiaTheme="minorEastAsia" w:hAnsi="Arial" w:cs="Arial"/>
          <w:sz w:val="22"/>
          <w:szCs w:val="22"/>
        </w:rPr>
        <w:t xml:space="preserve">if the </w:t>
      </w:r>
      <w:r w:rsidRPr="0047680E">
        <w:rPr>
          <w:rFonts w:ascii="Arial" w:eastAsiaTheme="minorEastAsia" w:hAnsi="Arial" w:cs="Arial"/>
          <w:i/>
          <w:sz w:val="22"/>
          <w:szCs w:val="22"/>
        </w:rPr>
        <w:t>Supplier’s</w:t>
      </w:r>
      <w:r w:rsidRPr="00D91BAB">
        <w:rPr>
          <w:rFonts w:ascii="Arial" w:eastAsiaTheme="minorEastAsia" w:hAnsi="Arial" w:cs="Arial"/>
          <w:sz w:val="22"/>
          <w:szCs w:val="22"/>
        </w:rPr>
        <w:t xml:space="preserve"> employment under the Contract is determined for any reason,</w:t>
      </w:r>
    </w:p>
    <w:p w:rsidR="00AE524D" w:rsidRPr="00D91BAB" w:rsidRDefault="00AE524D" w:rsidP="00544B09">
      <w:pPr>
        <w:tabs>
          <w:tab w:val="left" w:pos="851"/>
        </w:tabs>
        <w:spacing w:after="120" w:line="264" w:lineRule="auto"/>
        <w:ind w:left="851" w:hanging="851"/>
        <w:rPr>
          <w:rFonts w:ascii="Arial" w:eastAsiaTheme="minorEastAsia" w:hAnsi="Arial" w:cs="Arial"/>
          <w:sz w:val="22"/>
          <w:szCs w:val="22"/>
        </w:rPr>
      </w:pPr>
      <w:r w:rsidRPr="00D91BAB">
        <w:rPr>
          <w:rFonts w:ascii="Arial" w:eastAsiaTheme="minorEastAsia" w:hAnsi="Arial" w:cs="Arial"/>
          <w:sz w:val="22"/>
          <w:szCs w:val="22"/>
        </w:rPr>
        <w:t>the liability of the Guarantor under this deed will remain in full force and effect.</w:t>
      </w:r>
    </w:p>
    <w:p w:rsidR="00AE524D" w:rsidRPr="00897F50" w:rsidRDefault="00AE524D" w:rsidP="00AE524D">
      <w:pPr>
        <w:tabs>
          <w:tab w:val="left" w:pos="993"/>
        </w:tabs>
        <w:spacing w:before="240" w:after="240" w:line="264" w:lineRule="auto"/>
        <w:ind w:left="360" w:hanging="360"/>
        <w:rPr>
          <w:rFonts w:ascii="Arial" w:eastAsiaTheme="minorEastAsia" w:hAnsi="Arial" w:cs="Arial"/>
          <w:b/>
          <w:caps/>
          <w:sz w:val="22"/>
          <w:szCs w:val="22"/>
        </w:rPr>
      </w:pPr>
      <w:r w:rsidRPr="00897F50">
        <w:rPr>
          <w:rFonts w:ascii="Arial" w:eastAsiaTheme="minorEastAsia" w:hAnsi="Arial" w:cs="Arial"/>
          <w:b/>
          <w:caps/>
          <w:sz w:val="22"/>
          <w:szCs w:val="22"/>
        </w:rPr>
        <w:t>6</w:t>
      </w:r>
      <w:r w:rsidRPr="00897F50">
        <w:rPr>
          <w:rFonts w:ascii="Arial" w:eastAsiaTheme="minorEastAsia" w:hAnsi="Arial" w:cs="Arial"/>
          <w:b/>
          <w:caps/>
          <w:sz w:val="22"/>
          <w:szCs w:val="22"/>
        </w:rPr>
        <w:tab/>
        <w:t>Waiver</w:t>
      </w:r>
    </w:p>
    <w:p w:rsidR="00AE524D" w:rsidRPr="00897F50" w:rsidRDefault="00AE524D" w:rsidP="00544B09">
      <w:pPr>
        <w:numPr>
          <w:ilvl w:val="1"/>
          <w:numId w:val="0"/>
        </w:numPr>
        <w:tabs>
          <w:tab w:val="left" w:pos="142"/>
        </w:tabs>
        <w:spacing w:before="240" w:after="240" w:line="264" w:lineRule="auto"/>
        <w:ind w:left="851" w:hanging="851"/>
        <w:rPr>
          <w:rFonts w:ascii="Arial" w:eastAsiaTheme="minorEastAsia" w:hAnsi="Arial" w:cs="Arial"/>
          <w:sz w:val="22"/>
          <w:szCs w:val="22"/>
        </w:rPr>
      </w:pPr>
      <w:r w:rsidRPr="00897F50">
        <w:rPr>
          <w:rFonts w:ascii="Arial" w:eastAsiaTheme="minorEastAsia" w:hAnsi="Arial" w:cs="Arial"/>
          <w:sz w:val="22"/>
          <w:szCs w:val="22"/>
        </w:rPr>
        <w:t>6.1</w:t>
      </w:r>
      <w:r w:rsidRPr="00897F50">
        <w:rPr>
          <w:rFonts w:ascii="Arial" w:eastAsiaTheme="minorEastAsia" w:hAnsi="Arial" w:cs="Arial"/>
          <w:sz w:val="22"/>
          <w:szCs w:val="22"/>
        </w:rPr>
        <w:tab/>
        <w:t xml:space="preserve">The Guarantor waives any right to require the </w:t>
      </w:r>
      <w:r w:rsidRPr="0047680E">
        <w:rPr>
          <w:rFonts w:ascii="Arial" w:eastAsiaTheme="minorEastAsia" w:hAnsi="Arial" w:cs="Arial"/>
          <w:i/>
          <w:sz w:val="22"/>
          <w:szCs w:val="22"/>
        </w:rPr>
        <w:t>Purchaser</w:t>
      </w:r>
      <w:r w:rsidRPr="00897F50">
        <w:rPr>
          <w:rFonts w:ascii="Arial" w:eastAsiaTheme="minorEastAsia" w:hAnsi="Arial" w:cs="Arial"/>
          <w:sz w:val="22"/>
          <w:szCs w:val="22"/>
        </w:rPr>
        <w:t xml:space="preserve"> to pursue any remedy (whether under the Contract or otherwise) which it may have against the </w:t>
      </w:r>
      <w:r w:rsidRPr="0047680E">
        <w:rPr>
          <w:rFonts w:ascii="Arial" w:eastAsiaTheme="minorEastAsia" w:hAnsi="Arial" w:cs="Arial"/>
          <w:i/>
          <w:sz w:val="22"/>
          <w:szCs w:val="22"/>
        </w:rPr>
        <w:t>Supplier</w:t>
      </w:r>
      <w:r w:rsidRPr="00D91BAB">
        <w:rPr>
          <w:rFonts w:ascii="Arial" w:eastAsiaTheme="minorEastAsia" w:hAnsi="Arial" w:cs="Arial"/>
          <w:sz w:val="22"/>
          <w:szCs w:val="22"/>
        </w:rPr>
        <w:t xml:space="preserve"> before proceeding against the Guarantor under this deed.</w:t>
      </w:r>
    </w:p>
    <w:p w:rsidR="00AE524D" w:rsidRPr="00897F50" w:rsidRDefault="00AE524D" w:rsidP="00AE524D">
      <w:pPr>
        <w:tabs>
          <w:tab w:val="left" w:pos="993"/>
        </w:tabs>
        <w:spacing w:before="240" w:after="240" w:line="264" w:lineRule="auto"/>
        <w:ind w:left="360" w:hanging="360"/>
        <w:rPr>
          <w:rFonts w:ascii="Arial" w:eastAsiaTheme="minorEastAsia" w:hAnsi="Arial" w:cs="Arial"/>
          <w:b/>
          <w:caps/>
          <w:sz w:val="22"/>
          <w:szCs w:val="22"/>
        </w:rPr>
      </w:pPr>
      <w:r w:rsidRPr="00897F50">
        <w:rPr>
          <w:rFonts w:ascii="Arial" w:eastAsiaTheme="minorEastAsia" w:hAnsi="Arial" w:cs="Arial"/>
          <w:b/>
          <w:caps/>
          <w:sz w:val="22"/>
          <w:szCs w:val="22"/>
        </w:rPr>
        <w:t>7</w:t>
      </w:r>
      <w:r w:rsidRPr="00897F50">
        <w:rPr>
          <w:rFonts w:ascii="Arial" w:eastAsiaTheme="minorEastAsia" w:hAnsi="Arial" w:cs="Arial"/>
          <w:b/>
          <w:caps/>
          <w:sz w:val="22"/>
          <w:szCs w:val="22"/>
        </w:rPr>
        <w:tab/>
        <w:t>Rights of Guarantor against SUPPLIER</w:t>
      </w:r>
    </w:p>
    <w:p w:rsidR="00AE524D" w:rsidRPr="00897F50" w:rsidRDefault="00AE524D" w:rsidP="00544B09">
      <w:pPr>
        <w:numPr>
          <w:ilvl w:val="1"/>
          <w:numId w:val="0"/>
        </w:numPr>
        <w:spacing w:before="240" w:after="240" w:line="264" w:lineRule="auto"/>
        <w:ind w:left="851" w:hanging="851"/>
        <w:rPr>
          <w:rFonts w:ascii="Arial" w:eastAsiaTheme="minorEastAsia" w:hAnsi="Arial" w:cs="Arial"/>
          <w:sz w:val="22"/>
          <w:szCs w:val="22"/>
        </w:rPr>
      </w:pPr>
      <w:r w:rsidRPr="00897F50">
        <w:rPr>
          <w:rFonts w:ascii="Arial" w:eastAsiaTheme="minorEastAsia" w:hAnsi="Arial" w:cs="Arial"/>
          <w:sz w:val="22"/>
          <w:szCs w:val="22"/>
        </w:rPr>
        <w:t>7.1</w:t>
      </w:r>
      <w:r w:rsidRPr="00897F50">
        <w:rPr>
          <w:rFonts w:ascii="Arial" w:eastAsiaTheme="minorEastAsia" w:hAnsi="Arial" w:cs="Arial"/>
          <w:sz w:val="22"/>
          <w:szCs w:val="22"/>
        </w:rPr>
        <w:tab/>
        <w:t xml:space="preserve">The Guarantor will not by any means or on any ground seek to recover from the </w:t>
      </w:r>
      <w:r w:rsidRPr="0047680E">
        <w:rPr>
          <w:rFonts w:ascii="Arial" w:eastAsiaTheme="minorEastAsia" w:hAnsi="Arial" w:cs="Arial"/>
          <w:i/>
          <w:sz w:val="22"/>
          <w:szCs w:val="22"/>
        </w:rPr>
        <w:t>Supplier</w:t>
      </w:r>
      <w:r w:rsidRPr="00D91BAB">
        <w:rPr>
          <w:rFonts w:ascii="Arial" w:eastAsiaTheme="minorEastAsia" w:hAnsi="Arial" w:cs="Arial"/>
          <w:sz w:val="22"/>
          <w:szCs w:val="22"/>
        </w:rPr>
        <w:t xml:space="preserve"> </w:t>
      </w:r>
      <w:r w:rsidRPr="00897F50">
        <w:rPr>
          <w:rFonts w:ascii="Arial" w:eastAsiaTheme="minorEastAsia" w:hAnsi="Arial" w:cs="Arial"/>
          <w:sz w:val="22"/>
          <w:szCs w:val="22"/>
        </w:rPr>
        <w:t xml:space="preserve">(whether by instituting or threatening proceedings or by way of set-off or counterclaim or otherwise) or otherwise to prove in competition with the </w:t>
      </w:r>
      <w:r w:rsidRPr="000D521D">
        <w:rPr>
          <w:rFonts w:ascii="Arial" w:eastAsiaTheme="minorEastAsia" w:hAnsi="Arial" w:cs="Arial"/>
          <w:i/>
          <w:sz w:val="22"/>
          <w:szCs w:val="22"/>
        </w:rPr>
        <w:t>Purchaser</w:t>
      </w:r>
      <w:r w:rsidRPr="00897F50">
        <w:rPr>
          <w:rFonts w:ascii="Arial" w:eastAsiaTheme="minorEastAsia" w:hAnsi="Arial" w:cs="Arial"/>
          <w:sz w:val="22"/>
          <w:szCs w:val="22"/>
        </w:rPr>
        <w:t xml:space="preserve"> in respect of any payment made by the Guarantor under this deed nor be entitled in competition with the </w:t>
      </w:r>
      <w:r w:rsidRPr="000D521D">
        <w:rPr>
          <w:rFonts w:ascii="Arial" w:eastAsiaTheme="minorEastAsia" w:hAnsi="Arial" w:cs="Arial"/>
          <w:i/>
          <w:sz w:val="22"/>
          <w:szCs w:val="22"/>
        </w:rPr>
        <w:t>Purchaser</w:t>
      </w:r>
      <w:r w:rsidRPr="00897F50">
        <w:rPr>
          <w:rFonts w:ascii="Arial" w:eastAsiaTheme="minorEastAsia" w:hAnsi="Arial" w:cs="Arial"/>
          <w:i/>
          <w:sz w:val="22"/>
          <w:szCs w:val="22"/>
        </w:rPr>
        <w:t xml:space="preserve"> </w:t>
      </w:r>
      <w:r w:rsidRPr="00897F50">
        <w:rPr>
          <w:rFonts w:ascii="Arial" w:eastAsiaTheme="minorEastAsia" w:hAnsi="Arial" w:cs="Arial"/>
          <w:sz w:val="22"/>
          <w:szCs w:val="22"/>
        </w:rPr>
        <w:t xml:space="preserve">to claim or have the benefit of any security which the </w:t>
      </w:r>
      <w:r w:rsidRPr="000D521D">
        <w:rPr>
          <w:rFonts w:ascii="Arial" w:eastAsiaTheme="minorEastAsia" w:hAnsi="Arial" w:cs="Arial"/>
          <w:i/>
          <w:sz w:val="22"/>
          <w:szCs w:val="22"/>
        </w:rPr>
        <w:t>Purchaser</w:t>
      </w:r>
      <w:r w:rsidRPr="00897F50">
        <w:rPr>
          <w:rFonts w:ascii="Arial" w:eastAsiaTheme="minorEastAsia" w:hAnsi="Arial" w:cs="Arial"/>
          <w:i/>
          <w:sz w:val="22"/>
          <w:szCs w:val="22"/>
        </w:rPr>
        <w:t xml:space="preserve"> </w:t>
      </w:r>
      <w:r w:rsidRPr="00897F50">
        <w:rPr>
          <w:rFonts w:ascii="Arial" w:eastAsiaTheme="minorEastAsia" w:hAnsi="Arial" w:cs="Arial"/>
          <w:sz w:val="22"/>
          <w:szCs w:val="22"/>
        </w:rPr>
        <w:t xml:space="preserve">holds for any money or liability owed by the </w:t>
      </w:r>
      <w:r w:rsidRPr="000D521D">
        <w:rPr>
          <w:rFonts w:ascii="Arial" w:eastAsiaTheme="minorEastAsia" w:hAnsi="Arial" w:cs="Arial"/>
          <w:i/>
          <w:sz w:val="22"/>
          <w:szCs w:val="22"/>
        </w:rPr>
        <w:t>Supplier</w:t>
      </w:r>
      <w:r w:rsidRPr="00897F50">
        <w:rPr>
          <w:rFonts w:ascii="Arial" w:eastAsiaTheme="minorEastAsia" w:hAnsi="Arial" w:cs="Arial"/>
          <w:sz w:val="22"/>
          <w:szCs w:val="22"/>
        </w:rPr>
        <w:t xml:space="preserve"> to the </w:t>
      </w:r>
      <w:r w:rsidRPr="000D521D">
        <w:rPr>
          <w:rFonts w:ascii="Arial" w:eastAsiaTheme="minorEastAsia" w:hAnsi="Arial" w:cs="Arial"/>
          <w:i/>
          <w:sz w:val="22"/>
          <w:szCs w:val="22"/>
        </w:rPr>
        <w:t>Purchaser</w:t>
      </w:r>
      <w:r w:rsidRPr="00897F50">
        <w:rPr>
          <w:rFonts w:ascii="Arial" w:eastAsiaTheme="minorEastAsia" w:hAnsi="Arial" w:cs="Arial"/>
          <w:sz w:val="22"/>
          <w:szCs w:val="22"/>
        </w:rPr>
        <w:t xml:space="preserve">.  If the Guarantor will receive any monies from the </w:t>
      </w:r>
      <w:r w:rsidRPr="000D521D">
        <w:rPr>
          <w:rFonts w:ascii="Arial" w:eastAsiaTheme="minorEastAsia" w:hAnsi="Arial" w:cs="Arial"/>
          <w:i/>
          <w:sz w:val="22"/>
          <w:szCs w:val="22"/>
        </w:rPr>
        <w:t>Supplier</w:t>
      </w:r>
      <w:r w:rsidRPr="00897F50">
        <w:rPr>
          <w:rFonts w:ascii="Arial" w:eastAsiaTheme="minorEastAsia" w:hAnsi="Arial" w:cs="Arial"/>
          <w:i/>
          <w:sz w:val="22"/>
          <w:szCs w:val="22"/>
        </w:rPr>
        <w:t xml:space="preserve"> </w:t>
      </w:r>
      <w:r w:rsidRPr="00897F50">
        <w:rPr>
          <w:rFonts w:ascii="Arial" w:eastAsiaTheme="minorEastAsia" w:hAnsi="Arial" w:cs="Arial"/>
          <w:sz w:val="22"/>
          <w:szCs w:val="22"/>
        </w:rPr>
        <w:t xml:space="preserve">in respect of any payment made by the Guarantor under this deed, the Guarantor will hold such monies in trust for the </w:t>
      </w:r>
      <w:r w:rsidRPr="000D521D">
        <w:rPr>
          <w:rFonts w:ascii="Arial" w:eastAsiaTheme="minorEastAsia" w:hAnsi="Arial" w:cs="Arial"/>
          <w:i/>
          <w:sz w:val="22"/>
          <w:szCs w:val="22"/>
        </w:rPr>
        <w:t>Purchaser</w:t>
      </w:r>
      <w:r w:rsidRPr="00897F50">
        <w:rPr>
          <w:rFonts w:ascii="Arial" w:eastAsiaTheme="minorEastAsia" w:hAnsi="Arial" w:cs="Arial"/>
          <w:i/>
          <w:sz w:val="22"/>
          <w:szCs w:val="22"/>
        </w:rPr>
        <w:t xml:space="preserve"> </w:t>
      </w:r>
      <w:r w:rsidRPr="00897F50">
        <w:rPr>
          <w:rFonts w:ascii="Arial" w:eastAsiaTheme="minorEastAsia" w:hAnsi="Arial" w:cs="Arial"/>
          <w:sz w:val="22"/>
          <w:szCs w:val="22"/>
        </w:rPr>
        <w:t>for so long as the Guarantor remains liable or contingently liable under this deed.</w:t>
      </w:r>
    </w:p>
    <w:p w:rsidR="00AE524D" w:rsidRPr="00897F50" w:rsidRDefault="00AE524D" w:rsidP="00AE524D">
      <w:pPr>
        <w:tabs>
          <w:tab w:val="left" w:pos="993"/>
        </w:tabs>
        <w:spacing w:before="240" w:after="240" w:line="264" w:lineRule="auto"/>
        <w:ind w:left="360" w:hanging="360"/>
        <w:rPr>
          <w:rFonts w:ascii="Arial" w:eastAsiaTheme="minorEastAsia" w:hAnsi="Arial" w:cs="Arial"/>
          <w:b/>
          <w:caps/>
          <w:sz w:val="22"/>
          <w:szCs w:val="22"/>
        </w:rPr>
      </w:pPr>
      <w:r w:rsidRPr="00897F50">
        <w:rPr>
          <w:rFonts w:ascii="Arial" w:eastAsiaTheme="minorEastAsia" w:hAnsi="Arial" w:cs="Arial"/>
          <w:b/>
          <w:caps/>
          <w:sz w:val="22"/>
          <w:szCs w:val="22"/>
        </w:rPr>
        <w:t>8</w:t>
      </w:r>
      <w:r w:rsidRPr="00897F50">
        <w:rPr>
          <w:rFonts w:ascii="Arial" w:eastAsiaTheme="minorEastAsia" w:hAnsi="Arial" w:cs="Arial"/>
          <w:b/>
          <w:caps/>
          <w:sz w:val="22"/>
          <w:szCs w:val="22"/>
        </w:rPr>
        <w:tab/>
        <w:t>Continuing guarantee</w:t>
      </w:r>
    </w:p>
    <w:p w:rsidR="00AE524D" w:rsidRPr="00897F50" w:rsidRDefault="00AE524D" w:rsidP="00544B09">
      <w:pPr>
        <w:numPr>
          <w:ilvl w:val="1"/>
          <w:numId w:val="0"/>
        </w:numPr>
        <w:spacing w:before="240" w:after="240" w:line="264" w:lineRule="auto"/>
        <w:ind w:left="851" w:hanging="851"/>
        <w:rPr>
          <w:rFonts w:ascii="Arial" w:eastAsiaTheme="minorEastAsia" w:hAnsi="Arial" w:cs="Arial"/>
          <w:sz w:val="22"/>
          <w:szCs w:val="22"/>
        </w:rPr>
      </w:pPr>
      <w:r w:rsidRPr="00897F50">
        <w:rPr>
          <w:rFonts w:ascii="Arial" w:eastAsiaTheme="minorEastAsia" w:hAnsi="Arial" w:cs="Arial"/>
          <w:sz w:val="22"/>
          <w:szCs w:val="22"/>
        </w:rPr>
        <w:t>8.1</w:t>
      </w:r>
      <w:r w:rsidRPr="00897F50">
        <w:rPr>
          <w:rFonts w:ascii="Arial" w:eastAsiaTheme="minorEastAsia" w:hAnsi="Arial" w:cs="Arial"/>
          <w:sz w:val="22"/>
          <w:szCs w:val="22"/>
        </w:rPr>
        <w:tab/>
        <w:t xml:space="preserve">The terms of this deed are a continuing guarantee and will remain in full force and effect until each part of every obligation of the </w:t>
      </w:r>
      <w:r w:rsidRPr="000D521D">
        <w:rPr>
          <w:rFonts w:ascii="Arial" w:eastAsiaTheme="minorEastAsia" w:hAnsi="Arial" w:cs="Arial"/>
          <w:i/>
          <w:sz w:val="22"/>
          <w:szCs w:val="22"/>
        </w:rPr>
        <w:t>Supplier</w:t>
      </w:r>
      <w:r w:rsidRPr="00897F50">
        <w:rPr>
          <w:rFonts w:ascii="Arial" w:eastAsiaTheme="minorEastAsia" w:hAnsi="Arial" w:cs="Arial"/>
          <w:i/>
          <w:sz w:val="22"/>
          <w:szCs w:val="22"/>
        </w:rPr>
        <w:t xml:space="preserve"> </w:t>
      </w:r>
      <w:r w:rsidRPr="00897F50">
        <w:rPr>
          <w:rFonts w:ascii="Arial" w:eastAsiaTheme="minorEastAsia" w:hAnsi="Arial" w:cs="Arial"/>
          <w:sz w:val="22"/>
          <w:szCs w:val="22"/>
        </w:rPr>
        <w:t xml:space="preserve">under the Contract has been performed and observed and until each and every liability of the </w:t>
      </w:r>
      <w:r w:rsidRPr="000D521D">
        <w:rPr>
          <w:rFonts w:ascii="Arial" w:eastAsiaTheme="minorEastAsia" w:hAnsi="Arial" w:cs="Arial"/>
          <w:i/>
          <w:sz w:val="22"/>
          <w:szCs w:val="22"/>
        </w:rPr>
        <w:t>Supplier</w:t>
      </w:r>
      <w:r w:rsidRPr="00D91BAB">
        <w:rPr>
          <w:rFonts w:ascii="Arial" w:eastAsiaTheme="minorEastAsia" w:hAnsi="Arial" w:cs="Arial"/>
          <w:i/>
          <w:sz w:val="22"/>
          <w:szCs w:val="22"/>
        </w:rPr>
        <w:t xml:space="preserve"> </w:t>
      </w:r>
      <w:r w:rsidRPr="00897F50">
        <w:rPr>
          <w:rFonts w:ascii="Arial" w:eastAsiaTheme="minorEastAsia" w:hAnsi="Arial" w:cs="Arial"/>
          <w:sz w:val="22"/>
          <w:szCs w:val="22"/>
        </w:rPr>
        <w:t>under the Contract has been satisfied in full.</w:t>
      </w:r>
    </w:p>
    <w:p w:rsidR="00AE524D" w:rsidRPr="00897F50" w:rsidRDefault="00AE524D" w:rsidP="00AE524D">
      <w:pPr>
        <w:tabs>
          <w:tab w:val="left" w:pos="993"/>
        </w:tabs>
        <w:spacing w:before="240" w:after="240" w:line="264" w:lineRule="auto"/>
        <w:ind w:left="360" w:hanging="360"/>
        <w:rPr>
          <w:rFonts w:ascii="Arial" w:eastAsiaTheme="minorEastAsia" w:hAnsi="Arial" w:cs="Arial"/>
          <w:b/>
          <w:caps/>
          <w:sz w:val="22"/>
          <w:szCs w:val="22"/>
        </w:rPr>
      </w:pPr>
      <w:r w:rsidRPr="00897F50">
        <w:rPr>
          <w:rFonts w:ascii="Arial" w:eastAsiaTheme="minorEastAsia" w:hAnsi="Arial" w:cs="Arial"/>
          <w:b/>
          <w:caps/>
          <w:sz w:val="22"/>
          <w:szCs w:val="22"/>
        </w:rPr>
        <w:t>9</w:t>
      </w:r>
      <w:r w:rsidRPr="00897F50">
        <w:rPr>
          <w:rFonts w:ascii="Arial" w:eastAsiaTheme="minorEastAsia" w:hAnsi="Arial" w:cs="Arial"/>
          <w:b/>
          <w:caps/>
          <w:sz w:val="22"/>
          <w:szCs w:val="22"/>
        </w:rPr>
        <w:tab/>
        <w:t>Third party rights</w:t>
      </w:r>
    </w:p>
    <w:p w:rsidR="00AE524D" w:rsidRPr="00897F50" w:rsidRDefault="00AE524D" w:rsidP="00544B09">
      <w:pPr>
        <w:numPr>
          <w:ilvl w:val="1"/>
          <w:numId w:val="0"/>
        </w:numPr>
        <w:tabs>
          <w:tab w:val="left" w:pos="0"/>
        </w:tabs>
        <w:spacing w:before="240" w:after="240" w:line="264" w:lineRule="auto"/>
        <w:ind w:left="851" w:hanging="851"/>
        <w:rPr>
          <w:rFonts w:ascii="Arial" w:eastAsiaTheme="minorEastAsia" w:hAnsi="Arial" w:cs="Arial"/>
          <w:sz w:val="22"/>
          <w:szCs w:val="22"/>
          <w:lang w:val="en-US"/>
        </w:rPr>
      </w:pPr>
      <w:r w:rsidRPr="00897F50">
        <w:rPr>
          <w:rFonts w:ascii="Arial" w:eastAsiaTheme="minorEastAsia" w:hAnsi="Arial" w:cs="Arial"/>
          <w:sz w:val="22"/>
          <w:szCs w:val="22"/>
          <w:lang w:val="en-US"/>
        </w:rPr>
        <w:t>9.1</w:t>
      </w:r>
      <w:r w:rsidRPr="00897F50">
        <w:rPr>
          <w:rFonts w:ascii="Arial" w:eastAsiaTheme="minorEastAsia" w:hAnsi="Arial" w:cs="Arial"/>
          <w:sz w:val="22"/>
          <w:szCs w:val="22"/>
          <w:lang w:val="en-US"/>
        </w:rPr>
        <w:tab/>
        <w:t>Unless the right of enforcement is expressly granted, it is not intended that any third party should have the right to enforce any provision of this deed pursuant to the Contracts (Rights of Third Parties) Act 1999.</w:t>
      </w:r>
    </w:p>
    <w:p w:rsidR="00AE524D" w:rsidRPr="00897F50" w:rsidRDefault="00AE524D" w:rsidP="00AE524D">
      <w:pPr>
        <w:tabs>
          <w:tab w:val="left" w:pos="993"/>
        </w:tabs>
        <w:spacing w:before="240" w:after="240" w:line="264" w:lineRule="auto"/>
        <w:ind w:left="360" w:hanging="360"/>
        <w:rPr>
          <w:rFonts w:ascii="Arial" w:eastAsiaTheme="minorEastAsia" w:hAnsi="Arial" w:cs="Arial"/>
          <w:b/>
          <w:caps/>
          <w:sz w:val="22"/>
          <w:szCs w:val="22"/>
        </w:rPr>
      </w:pPr>
      <w:r w:rsidRPr="00897F50">
        <w:rPr>
          <w:rFonts w:ascii="Arial" w:eastAsiaTheme="minorEastAsia" w:hAnsi="Arial" w:cs="Arial"/>
          <w:b/>
          <w:caps/>
          <w:sz w:val="22"/>
          <w:szCs w:val="22"/>
        </w:rPr>
        <w:t>10</w:t>
      </w:r>
      <w:r w:rsidRPr="00897F50">
        <w:rPr>
          <w:rFonts w:ascii="Arial" w:eastAsiaTheme="minorEastAsia" w:hAnsi="Arial" w:cs="Arial"/>
          <w:b/>
          <w:caps/>
          <w:sz w:val="22"/>
          <w:szCs w:val="22"/>
        </w:rPr>
        <w:tab/>
        <w:t>Notices</w:t>
      </w:r>
    </w:p>
    <w:p w:rsidR="00AE524D" w:rsidRPr="00897F50" w:rsidRDefault="00AE524D" w:rsidP="00544B09">
      <w:pPr>
        <w:numPr>
          <w:ilvl w:val="1"/>
          <w:numId w:val="0"/>
        </w:numPr>
        <w:tabs>
          <w:tab w:val="left" w:pos="0"/>
        </w:tabs>
        <w:spacing w:before="240" w:after="240" w:line="264" w:lineRule="auto"/>
        <w:ind w:left="851" w:hanging="851"/>
        <w:rPr>
          <w:rFonts w:ascii="Arial" w:eastAsiaTheme="minorEastAsia" w:hAnsi="Arial" w:cs="Arial"/>
          <w:sz w:val="22"/>
          <w:szCs w:val="22"/>
        </w:rPr>
      </w:pPr>
      <w:r w:rsidRPr="00897F50">
        <w:rPr>
          <w:rFonts w:ascii="Arial" w:eastAsiaTheme="minorEastAsia" w:hAnsi="Arial" w:cs="Arial"/>
          <w:sz w:val="22"/>
          <w:szCs w:val="22"/>
        </w:rPr>
        <w:t>10.1</w:t>
      </w:r>
      <w:r w:rsidRPr="00897F50">
        <w:rPr>
          <w:rFonts w:ascii="Arial" w:eastAsiaTheme="minorEastAsia" w:hAnsi="Arial" w:cs="Arial"/>
          <w:sz w:val="22"/>
          <w:szCs w:val="22"/>
        </w:rPr>
        <w:tab/>
        <w:t>Any notice or other communication required under this deed will be given in writing and will be deemed to have been properly given if compliance is made with section 196 of the Law of Property Act 1925 (as amended by the Recorded Delivery Service Act 1962 and the Postal Services Act 2000).</w:t>
      </w:r>
    </w:p>
    <w:p w:rsidR="00573833" w:rsidRDefault="00573833" w:rsidP="00AE524D">
      <w:pPr>
        <w:tabs>
          <w:tab w:val="left" w:pos="993"/>
        </w:tabs>
        <w:spacing w:before="240" w:after="240" w:line="264" w:lineRule="auto"/>
        <w:ind w:left="360" w:hanging="360"/>
        <w:rPr>
          <w:rFonts w:ascii="Arial" w:eastAsiaTheme="minorEastAsia" w:hAnsi="Arial" w:cs="Arial"/>
          <w:b/>
          <w:caps/>
          <w:sz w:val="22"/>
          <w:szCs w:val="22"/>
        </w:rPr>
      </w:pPr>
    </w:p>
    <w:p w:rsidR="00AE524D" w:rsidRPr="00897F50" w:rsidRDefault="00AE524D" w:rsidP="00AE524D">
      <w:pPr>
        <w:tabs>
          <w:tab w:val="left" w:pos="993"/>
        </w:tabs>
        <w:spacing w:before="240" w:after="240" w:line="264" w:lineRule="auto"/>
        <w:ind w:left="360" w:hanging="360"/>
        <w:rPr>
          <w:rFonts w:ascii="Arial" w:eastAsiaTheme="minorEastAsia" w:hAnsi="Arial" w:cs="Arial"/>
          <w:b/>
          <w:caps/>
          <w:sz w:val="22"/>
          <w:szCs w:val="22"/>
        </w:rPr>
      </w:pPr>
      <w:r w:rsidRPr="00897F50">
        <w:rPr>
          <w:rFonts w:ascii="Arial" w:eastAsiaTheme="minorEastAsia" w:hAnsi="Arial" w:cs="Arial"/>
          <w:b/>
          <w:caps/>
          <w:sz w:val="22"/>
          <w:szCs w:val="22"/>
        </w:rPr>
        <w:lastRenderedPageBreak/>
        <w:t>11</w:t>
      </w:r>
      <w:r w:rsidRPr="00897F50">
        <w:rPr>
          <w:rFonts w:ascii="Arial" w:eastAsiaTheme="minorEastAsia" w:hAnsi="Arial" w:cs="Arial"/>
          <w:b/>
          <w:caps/>
          <w:sz w:val="22"/>
          <w:szCs w:val="22"/>
        </w:rPr>
        <w:tab/>
        <w:t>Governing law</w:t>
      </w:r>
    </w:p>
    <w:p w:rsidR="00AE524D" w:rsidRPr="00897F50" w:rsidRDefault="00AE524D" w:rsidP="00573833">
      <w:pPr>
        <w:numPr>
          <w:ilvl w:val="1"/>
          <w:numId w:val="0"/>
        </w:numPr>
        <w:tabs>
          <w:tab w:val="left" w:pos="0"/>
        </w:tabs>
        <w:spacing w:before="240" w:after="240" w:line="264" w:lineRule="auto"/>
        <w:ind w:left="851" w:hanging="851"/>
        <w:rPr>
          <w:rFonts w:ascii="Arial" w:eastAsiaTheme="minorEastAsia" w:hAnsi="Arial" w:cs="Arial"/>
          <w:sz w:val="22"/>
          <w:szCs w:val="22"/>
        </w:rPr>
      </w:pPr>
      <w:r w:rsidRPr="00897F50">
        <w:rPr>
          <w:rFonts w:ascii="Arial" w:eastAsiaTheme="minorEastAsia" w:hAnsi="Arial" w:cs="Arial"/>
          <w:sz w:val="22"/>
          <w:szCs w:val="22"/>
        </w:rPr>
        <w:t>11.1</w:t>
      </w:r>
      <w:r w:rsidRPr="00897F50">
        <w:rPr>
          <w:rFonts w:ascii="Arial" w:eastAsiaTheme="minorEastAsia" w:hAnsi="Arial" w:cs="Arial"/>
          <w:sz w:val="22"/>
          <w:szCs w:val="22"/>
        </w:rPr>
        <w:tab/>
        <w:t>The application and interpretation of this deed will in all respects be governed by English law and any dispute or difference arising under it will be subject to the exclusive jurisdiction of the courts of England and Wales save that any decision, judgment or award of such courts may be enforced in the courts of any jurisdiction.</w:t>
      </w:r>
    </w:p>
    <w:p w:rsidR="00AE524D" w:rsidRPr="00D91BAB" w:rsidRDefault="00AE524D" w:rsidP="00AE524D">
      <w:pPr>
        <w:tabs>
          <w:tab w:val="left" w:pos="907"/>
          <w:tab w:val="left" w:pos="1644"/>
          <w:tab w:val="left" w:pos="2381"/>
          <w:tab w:val="left" w:pos="3119"/>
          <w:tab w:val="left" w:pos="3856"/>
          <w:tab w:val="left" w:pos="4593"/>
          <w:tab w:val="left" w:pos="5330"/>
          <w:tab w:val="left" w:pos="6067"/>
        </w:tabs>
        <w:suppressAutoHyphens/>
        <w:spacing w:before="240"/>
        <w:rPr>
          <w:rFonts w:ascii="Arial" w:eastAsiaTheme="minorEastAsia" w:hAnsi="Arial" w:cs="Arial"/>
          <w:b/>
          <w:sz w:val="22"/>
          <w:szCs w:val="22"/>
        </w:rPr>
      </w:pPr>
      <w:r w:rsidRPr="00D91BAB">
        <w:rPr>
          <w:rFonts w:ascii="Arial" w:eastAsiaTheme="minorEastAsia" w:hAnsi="Arial" w:cs="Arial"/>
          <w:b/>
          <w:sz w:val="22"/>
          <w:szCs w:val="22"/>
        </w:rPr>
        <w:t>This deed has been executed as a deed and delivered on the date stated at the beginning of this deed.</w:t>
      </w:r>
    </w:p>
    <w:p w:rsidR="00AE524D" w:rsidRPr="00B5463F" w:rsidRDefault="00AE524D" w:rsidP="00AE524D">
      <w:pPr>
        <w:spacing w:line="276" w:lineRule="auto"/>
        <w:rPr>
          <w:rFonts w:ascii="Arial" w:eastAsiaTheme="minorEastAsia" w:hAnsi="Arial" w:cs="Arial"/>
          <w:sz w:val="22"/>
          <w:szCs w:val="22"/>
        </w:rPr>
      </w:pPr>
    </w:p>
    <w:p w:rsidR="003A6FEF" w:rsidRDefault="003A6FEF">
      <w:pPr>
        <w:jc w:val="left"/>
        <w:rPr>
          <w:rFonts w:ascii="Arial" w:hAnsi="Arial" w:cs="Arial"/>
          <w:b/>
          <w:sz w:val="22"/>
          <w:szCs w:val="22"/>
          <w:lang w:eastAsia="en-US"/>
        </w:rPr>
      </w:pPr>
      <w:r>
        <w:rPr>
          <w:rFonts w:ascii="Arial" w:hAnsi="Arial" w:cs="Arial"/>
          <w:b/>
          <w:sz w:val="22"/>
          <w:szCs w:val="22"/>
          <w:lang w:eastAsia="en-US"/>
        </w:rPr>
        <w:br w:type="page"/>
      </w:r>
    </w:p>
    <w:p w:rsidR="00AE524D" w:rsidRPr="00B5463F" w:rsidRDefault="00AE524D" w:rsidP="00AE524D">
      <w:pPr>
        <w:keepNext/>
        <w:spacing w:before="240" w:after="240"/>
        <w:jc w:val="center"/>
        <w:rPr>
          <w:rFonts w:ascii="Arial" w:hAnsi="Arial" w:cs="Arial"/>
          <w:b/>
          <w:sz w:val="22"/>
          <w:szCs w:val="22"/>
          <w:lang w:eastAsia="en-US"/>
        </w:rPr>
      </w:pPr>
      <w:r w:rsidRPr="00B5463F">
        <w:rPr>
          <w:rFonts w:ascii="Arial" w:hAnsi="Arial" w:cs="Arial"/>
          <w:b/>
          <w:sz w:val="22"/>
          <w:szCs w:val="22"/>
          <w:lang w:eastAsia="en-US"/>
        </w:rPr>
        <w:lastRenderedPageBreak/>
        <w:t>EXECUTION PAGE</w:t>
      </w:r>
    </w:p>
    <w:p w:rsidR="00AE524D" w:rsidRPr="00D91BAB" w:rsidRDefault="00AE524D" w:rsidP="00AE524D">
      <w:pPr>
        <w:tabs>
          <w:tab w:val="left" w:pos="900"/>
        </w:tabs>
        <w:spacing w:line="264" w:lineRule="auto"/>
        <w:jc w:val="left"/>
        <w:rPr>
          <w:rFonts w:ascii="Arial" w:eastAsiaTheme="minorEastAsia" w:hAnsi="Arial" w:cs="Arial"/>
          <w:sz w:val="22"/>
          <w:szCs w:val="22"/>
        </w:rPr>
      </w:pPr>
    </w:p>
    <w:tbl>
      <w:tblPr>
        <w:tblW w:w="8500" w:type="dxa"/>
        <w:tblInd w:w="108" w:type="dxa"/>
        <w:tblLook w:val="00A0" w:firstRow="1" w:lastRow="0" w:firstColumn="1" w:lastColumn="0" w:noHBand="0" w:noVBand="0"/>
      </w:tblPr>
      <w:tblGrid>
        <w:gridCol w:w="3960"/>
        <w:gridCol w:w="4540"/>
      </w:tblGrid>
      <w:tr w:rsidR="00AE524D" w:rsidRPr="00D91BAB" w:rsidTr="00AE524D">
        <w:tc>
          <w:tcPr>
            <w:tcW w:w="3960" w:type="dxa"/>
          </w:tcPr>
          <w:p w:rsidR="00AE524D" w:rsidRPr="00D91BAB" w:rsidRDefault="00AE524D" w:rsidP="00AE524D">
            <w:pPr>
              <w:spacing w:line="264" w:lineRule="auto"/>
              <w:jc w:val="left"/>
              <w:rPr>
                <w:rFonts w:ascii="Arial" w:eastAsiaTheme="minorEastAsia" w:hAnsi="Arial" w:cs="Arial"/>
                <w:sz w:val="22"/>
                <w:szCs w:val="22"/>
              </w:rPr>
            </w:pPr>
            <w:r w:rsidRPr="00D91BAB">
              <w:rPr>
                <w:rFonts w:ascii="Arial" w:eastAsiaTheme="minorEastAsia" w:hAnsi="Arial" w:cs="Arial"/>
                <w:sz w:val="22"/>
                <w:szCs w:val="22"/>
              </w:rPr>
              <w:t xml:space="preserve">Executed as a deed by </w:t>
            </w:r>
            <w:r w:rsidRPr="00D91BAB">
              <w:rPr>
                <w:rFonts w:ascii="Arial" w:eastAsiaTheme="minorEastAsia" w:hAnsi="Arial" w:cs="Arial"/>
                <w:b/>
                <w:sz w:val="22"/>
                <w:szCs w:val="22"/>
              </w:rPr>
              <w:t>[GUARANTOR]</w:t>
            </w:r>
            <w:r w:rsidRPr="00D91BAB">
              <w:rPr>
                <w:rFonts w:ascii="Arial" w:eastAsiaTheme="minorEastAsia" w:hAnsi="Arial" w:cs="Arial"/>
                <w:sz w:val="22"/>
                <w:szCs w:val="22"/>
              </w:rPr>
              <w:t xml:space="preserve"> acting by [</w:t>
            </w:r>
            <w:r w:rsidRPr="00D91BAB">
              <w:rPr>
                <w:rFonts w:ascii="Arial" w:eastAsiaTheme="minorEastAsia" w:hAnsi="Arial" w:cs="Arial"/>
                <w:i/>
                <w:iCs/>
                <w:sz w:val="22"/>
                <w:szCs w:val="22"/>
              </w:rPr>
              <w:t>name of director</w:t>
            </w:r>
            <w:r w:rsidRPr="00D91BAB">
              <w:rPr>
                <w:rFonts w:ascii="Arial" w:eastAsiaTheme="minorEastAsia" w:hAnsi="Arial" w:cs="Arial"/>
                <w:sz w:val="22"/>
                <w:szCs w:val="22"/>
              </w:rPr>
              <w:t>] in the presence of:</w:t>
            </w:r>
          </w:p>
          <w:p w:rsidR="00AE524D" w:rsidRPr="00D91BAB" w:rsidRDefault="00AE524D" w:rsidP="00AE524D">
            <w:pPr>
              <w:spacing w:after="240" w:line="264" w:lineRule="auto"/>
              <w:jc w:val="left"/>
              <w:rPr>
                <w:rFonts w:ascii="Arial" w:eastAsiaTheme="minorEastAsia" w:hAnsi="Arial" w:cs="Arial"/>
                <w:color w:val="000000"/>
                <w:w w:val="0"/>
                <w:sz w:val="22"/>
                <w:szCs w:val="22"/>
              </w:rPr>
            </w:pPr>
          </w:p>
          <w:p w:rsidR="00AE524D" w:rsidRPr="00D91BAB" w:rsidRDefault="00AE524D" w:rsidP="00AE524D">
            <w:pPr>
              <w:spacing w:line="264" w:lineRule="auto"/>
              <w:jc w:val="left"/>
              <w:rPr>
                <w:rFonts w:ascii="Arial" w:eastAsiaTheme="minorEastAsia" w:hAnsi="Arial" w:cs="Arial"/>
                <w:sz w:val="22"/>
                <w:szCs w:val="22"/>
              </w:rPr>
            </w:pPr>
            <w:r w:rsidRPr="00D91BAB">
              <w:rPr>
                <w:rFonts w:ascii="Arial" w:eastAsiaTheme="minorEastAsia" w:hAnsi="Arial" w:cs="Arial"/>
                <w:sz w:val="22"/>
                <w:szCs w:val="22"/>
              </w:rPr>
              <w:t>Name of witness:</w:t>
            </w:r>
          </w:p>
          <w:p w:rsidR="00AE524D" w:rsidRPr="00D91BAB" w:rsidRDefault="00AE524D" w:rsidP="00AE524D">
            <w:pPr>
              <w:spacing w:line="264" w:lineRule="auto"/>
              <w:jc w:val="left"/>
              <w:rPr>
                <w:rFonts w:ascii="Arial" w:eastAsiaTheme="minorEastAsia" w:hAnsi="Arial" w:cs="Arial"/>
                <w:sz w:val="22"/>
                <w:szCs w:val="22"/>
              </w:rPr>
            </w:pPr>
            <w:r w:rsidRPr="00D91BAB">
              <w:rPr>
                <w:rFonts w:ascii="Arial" w:eastAsiaTheme="minorEastAsia" w:hAnsi="Arial" w:cs="Arial"/>
                <w:sz w:val="22"/>
                <w:szCs w:val="22"/>
              </w:rPr>
              <w:t>Signature of witness:</w:t>
            </w:r>
          </w:p>
          <w:p w:rsidR="00AE524D" w:rsidRPr="00D91BAB" w:rsidRDefault="00AE524D" w:rsidP="00AE524D">
            <w:pPr>
              <w:spacing w:line="264" w:lineRule="auto"/>
              <w:jc w:val="left"/>
              <w:rPr>
                <w:rFonts w:ascii="Arial" w:eastAsiaTheme="minorEastAsia" w:hAnsi="Arial" w:cs="Arial"/>
                <w:sz w:val="22"/>
                <w:szCs w:val="22"/>
              </w:rPr>
            </w:pPr>
            <w:r w:rsidRPr="00D91BAB">
              <w:rPr>
                <w:rFonts w:ascii="Arial" w:eastAsiaTheme="minorEastAsia" w:hAnsi="Arial" w:cs="Arial"/>
                <w:sz w:val="22"/>
                <w:szCs w:val="22"/>
              </w:rPr>
              <w:t>Address:</w:t>
            </w:r>
          </w:p>
          <w:p w:rsidR="00AE524D" w:rsidRPr="00D91BAB" w:rsidRDefault="00AE524D" w:rsidP="00AE524D">
            <w:pPr>
              <w:spacing w:line="264" w:lineRule="auto"/>
              <w:jc w:val="left"/>
              <w:rPr>
                <w:rFonts w:ascii="Arial" w:eastAsiaTheme="minorEastAsia" w:hAnsi="Arial" w:cs="Arial"/>
                <w:sz w:val="22"/>
                <w:szCs w:val="22"/>
              </w:rPr>
            </w:pPr>
          </w:p>
          <w:p w:rsidR="00AE524D" w:rsidRPr="00D91BAB" w:rsidRDefault="00AE524D" w:rsidP="00AE524D">
            <w:pPr>
              <w:spacing w:line="264" w:lineRule="auto"/>
              <w:jc w:val="left"/>
              <w:rPr>
                <w:rFonts w:ascii="Arial" w:eastAsiaTheme="minorEastAsia" w:hAnsi="Arial" w:cs="Arial"/>
                <w:sz w:val="22"/>
                <w:szCs w:val="22"/>
              </w:rPr>
            </w:pPr>
            <w:r w:rsidRPr="00D91BAB">
              <w:rPr>
                <w:rFonts w:ascii="Arial" w:eastAsiaTheme="minorEastAsia" w:hAnsi="Arial" w:cs="Arial"/>
                <w:sz w:val="22"/>
                <w:szCs w:val="22"/>
              </w:rPr>
              <w:t>Occupation:</w:t>
            </w:r>
          </w:p>
        </w:tc>
        <w:tc>
          <w:tcPr>
            <w:tcW w:w="4540" w:type="dxa"/>
          </w:tcPr>
          <w:p w:rsidR="00AE524D" w:rsidRPr="00D91BAB" w:rsidRDefault="00AE524D" w:rsidP="00AE524D">
            <w:pPr>
              <w:spacing w:after="240" w:line="264" w:lineRule="auto"/>
              <w:jc w:val="left"/>
              <w:rPr>
                <w:rFonts w:ascii="Arial" w:eastAsiaTheme="minorEastAsia" w:hAnsi="Arial" w:cs="Arial"/>
                <w:color w:val="000000"/>
                <w:w w:val="0"/>
                <w:sz w:val="22"/>
                <w:szCs w:val="22"/>
              </w:rPr>
            </w:pPr>
          </w:p>
          <w:p w:rsidR="00AE524D" w:rsidRPr="00D91BAB" w:rsidRDefault="00AE524D" w:rsidP="00AE524D">
            <w:pPr>
              <w:spacing w:after="240" w:line="264" w:lineRule="auto"/>
              <w:jc w:val="left"/>
              <w:rPr>
                <w:rFonts w:ascii="Arial" w:eastAsiaTheme="minorEastAsia" w:hAnsi="Arial" w:cs="Arial"/>
                <w:color w:val="000000"/>
                <w:w w:val="0"/>
                <w:sz w:val="22"/>
                <w:szCs w:val="22"/>
              </w:rPr>
            </w:pPr>
            <w:r w:rsidRPr="00D91BAB">
              <w:rPr>
                <w:rFonts w:ascii="Arial" w:eastAsiaTheme="minorEastAsia" w:hAnsi="Arial" w:cs="Arial"/>
                <w:color w:val="000000"/>
                <w:w w:val="0"/>
                <w:sz w:val="22"/>
                <w:szCs w:val="22"/>
              </w:rPr>
              <w:t>Director</w:t>
            </w:r>
          </w:p>
          <w:p w:rsidR="00AE524D" w:rsidRPr="00D91BAB" w:rsidRDefault="00AE524D" w:rsidP="00AE524D">
            <w:pPr>
              <w:spacing w:after="240" w:line="264" w:lineRule="auto"/>
              <w:jc w:val="left"/>
              <w:rPr>
                <w:rFonts w:ascii="Arial" w:eastAsiaTheme="minorEastAsia" w:hAnsi="Arial" w:cs="Arial"/>
                <w:color w:val="000000"/>
                <w:w w:val="0"/>
                <w:sz w:val="22"/>
                <w:szCs w:val="22"/>
              </w:rPr>
            </w:pPr>
          </w:p>
        </w:tc>
      </w:tr>
    </w:tbl>
    <w:p w:rsidR="00AE524D" w:rsidRPr="00D91BAB" w:rsidRDefault="00AE524D" w:rsidP="00AE524D">
      <w:pPr>
        <w:spacing w:line="264" w:lineRule="auto"/>
        <w:jc w:val="left"/>
        <w:rPr>
          <w:rFonts w:ascii="Arial" w:eastAsiaTheme="minorEastAsia" w:hAnsi="Arial" w:cs="Arial"/>
          <w:sz w:val="22"/>
          <w:szCs w:val="22"/>
        </w:rPr>
      </w:pPr>
    </w:p>
    <w:p w:rsidR="00AE524D" w:rsidRPr="00D91BAB" w:rsidRDefault="00AE524D" w:rsidP="00AE524D">
      <w:pPr>
        <w:spacing w:line="264" w:lineRule="auto"/>
        <w:jc w:val="left"/>
        <w:rPr>
          <w:rFonts w:ascii="Arial" w:eastAsiaTheme="minorEastAsia" w:hAnsi="Arial" w:cs="Arial"/>
          <w:sz w:val="22"/>
          <w:szCs w:val="22"/>
        </w:rPr>
      </w:pPr>
      <w:r w:rsidRPr="00D91BAB">
        <w:rPr>
          <w:rFonts w:ascii="Arial" w:eastAsiaTheme="minorEastAsia" w:hAnsi="Arial" w:cs="Arial"/>
          <w:sz w:val="22"/>
          <w:szCs w:val="22"/>
        </w:rPr>
        <w:t>or</w:t>
      </w:r>
    </w:p>
    <w:p w:rsidR="00AE524D" w:rsidRPr="00D91BAB" w:rsidRDefault="00AE524D" w:rsidP="00AE524D">
      <w:pPr>
        <w:spacing w:line="264" w:lineRule="auto"/>
        <w:jc w:val="left"/>
        <w:rPr>
          <w:rFonts w:ascii="Arial" w:eastAsiaTheme="minorEastAsia" w:hAnsi="Arial" w:cs="Arial"/>
          <w:sz w:val="22"/>
          <w:szCs w:val="22"/>
        </w:rPr>
      </w:pPr>
    </w:p>
    <w:tbl>
      <w:tblPr>
        <w:tblW w:w="8416" w:type="dxa"/>
        <w:tblInd w:w="108" w:type="dxa"/>
        <w:tblLayout w:type="fixed"/>
        <w:tblLook w:val="0000" w:firstRow="0" w:lastRow="0" w:firstColumn="0" w:lastColumn="0" w:noHBand="0" w:noVBand="0"/>
      </w:tblPr>
      <w:tblGrid>
        <w:gridCol w:w="4154"/>
        <w:gridCol w:w="4262"/>
      </w:tblGrid>
      <w:tr w:rsidR="00AE524D" w:rsidRPr="00D91BAB" w:rsidTr="00AE524D">
        <w:tc>
          <w:tcPr>
            <w:tcW w:w="4154" w:type="dxa"/>
          </w:tcPr>
          <w:p w:rsidR="00AE524D" w:rsidRPr="00D91BAB" w:rsidRDefault="00AE524D" w:rsidP="00AE524D">
            <w:pPr>
              <w:spacing w:line="264" w:lineRule="auto"/>
              <w:jc w:val="left"/>
              <w:rPr>
                <w:rFonts w:ascii="Arial" w:eastAsiaTheme="minorEastAsia" w:hAnsi="Arial" w:cs="Arial"/>
                <w:sz w:val="22"/>
                <w:szCs w:val="22"/>
              </w:rPr>
            </w:pPr>
            <w:r w:rsidRPr="00D91BAB">
              <w:rPr>
                <w:rFonts w:ascii="Arial" w:eastAsiaTheme="minorEastAsia" w:hAnsi="Arial" w:cs="Arial"/>
                <w:sz w:val="22"/>
                <w:szCs w:val="22"/>
              </w:rPr>
              <w:t xml:space="preserve">Executed as a deed by </w:t>
            </w:r>
            <w:r w:rsidRPr="00D91BAB">
              <w:rPr>
                <w:rFonts w:ascii="Arial" w:eastAsiaTheme="minorEastAsia" w:hAnsi="Arial" w:cs="Arial"/>
                <w:b/>
                <w:sz w:val="22"/>
                <w:szCs w:val="22"/>
              </w:rPr>
              <w:t>[GUARANTOR]</w:t>
            </w:r>
            <w:r w:rsidRPr="00D91BAB">
              <w:rPr>
                <w:rFonts w:ascii="Arial" w:eastAsiaTheme="minorEastAsia" w:hAnsi="Arial" w:cs="Arial"/>
                <w:sz w:val="22"/>
                <w:szCs w:val="22"/>
              </w:rPr>
              <w:t xml:space="preserve"> acting by:</w:t>
            </w:r>
          </w:p>
        </w:tc>
        <w:tc>
          <w:tcPr>
            <w:tcW w:w="4262" w:type="dxa"/>
          </w:tcPr>
          <w:p w:rsidR="00AE524D" w:rsidRPr="00D91BAB" w:rsidRDefault="00AE524D" w:rsidP="00AE524D">
            <w:pPr>
              <w:spacing w:line="264" w:lineRule="auto"/>
              <w:jc w:val="left"/>
              <w:rPr>
                <w:rFonts w:ascii="Arial" w:eastAsiaTheme="minorEastAsia" w:hAnsi="Arial" w:cs="Arial"/>
                <w:sz w:val="22"/>
                <w:szCs w:val="22"/>
              </w:rPr>
            </w:pPr>
            <w:r w:rsidRPr="00D91BAB">
              <w:rPr>
                <w:rFonts w:ascii="Arial" w:eastAsiaTheme="minorEastAsia" w:hAnsi="Arial" w:cs="Arial"/>
                <w:sz w:val="22"/>
                <w:szCs w:val="22"/>
              </w:rPr>
              <w:t>)</w:t>
            </w:r>
            <w:r w:rsidRPr="00D91BAB">
              <w:rPr>
                <w:rFonts w:ascii="Arial" w:eastAsiaTheme="minorEastAsia" w:hAnsi="Arial" w:cs="Arial"/>
                <w:sz w:val="22"/>
                <w:szCs w:val="22"/>
              </w:rPr>
              <w:br/>
              <w:t>)</w:t>
            </w:r>
          </w:p>
        </w:tc>
      </w:tr>
      <w:tr w:rsidR="00AE524D" w:rsidRPr="00D91BAB" w:rsidTr="00AE524D">
        <w:tc>
          <w:tcPr>
            <w:tcW w:w="4154" w:type="dxa"/>
          </w:tcPr>
          <w:p w:rsidR="00AE524D" w:rsidRPr="00D91BAB" w:rsidRDefault="00AE524D" w:rsidP="00AE524D">
            <w:pPr>
              <w:spacing w:line="264" w:lineRule="auto"/>
              <w:jc w:val="left"/>
              <w:rPr>
                <w:rFonts w:ascii="Arial" w:eastAsiaTheme="minorEastAsia" w:hAnsi="Arial" w:cs="Arial"/>
                <w:sz w:val="22"/>
                <w:szCs w:val="22"/>
              </w:rPr>
            </w:pPr>
          </w:p>
        </w:tc>
        <w:tc>
          <w:tcPr>
            <w:tcW w:w="4262" w:type="dxa"/>
          </w:tcPr>
          <w:p w:rsidR="00AE524D" w:rsidRPr="00D91BAB" w:rsidRDefault="00AE524D" w:rsidP="00AE524D">
            <w:pPr>
              <w:spacing w:line="264" w:lineRule="auto"/>
              <w:jc w:val="left"/>
              <w:rPr>
                <w:rFonts w:ascii="Arial" w:eastAsiaTheme="minorEastAsia" w:hAnsi="Arial" w:cs="Arial"/>
                <w:sz w:val="22"/>
                <w:szCs w:val="22"/>
              </w:rPr>
            </w:pPr>
          </w:p>
        </w:tc>
      </w:tr>
      <w:tr w:rsidR="00AE524D" w:rsidRPr="00D91BAB" w:rsidTr="00AE524D">
        <w:tc>
          <w:tcPr>
            <w:tcW w:w="4154" w:type="dxa"/>
          </w:tcPr>
          <w:p w:rsidR="00AE524D" w:rsidRPr="00D91BAB" w:rsidRDefault="00AE524D" w:rsidP="00AE524D">
            <w:pPr>
              <w:spacing w:line="264" w:lineRule="auto"/>
              <w:jc w:val="left"/>
              <w:rPr>
                <w:rFonts w:ascii="Arial" w:eastAsiaTheme="minorEastAsia" w:hAnsi="Arial" w:cs="Arial"/>
                <w:sz w:val="22"/>
                <w:szCs w:val="22"/>
              </w:rPr>
            </w:pPr>
          </w:p>
        </w:tc>
        <w:tc>
          <w:tcPr>
            <w:tcW w:w="4262" w:type="dxa"/>
          </w:tcPr>
          <w:p w:rsidR="00AE524D" w:rsidRPr="00D91BAB" w:rsidRDefault="00AE524D" w:rsidP="00AE524D">
            <w:pPr>
              <w:numPr>
                <w:ilvl w:val="2"/>
                <w:numId w:val="0"/>
              </w:numPr>
              <w:tabs>
                <w:tab w:val="left" w:pos="690"/>
              </w:tabs>
              <w:spacing w:after="240" w:line="264" w:lineRule="auto"/>
              <w:ind w:hanging="709"/>
              <w:jc w:val="left"/>
              <w:rPr>
                <w:rFonts w:ascii="Arial" w:eastAsiaTheme="minorEastAsia" w:hAnsi="Arial" w:cs="Arial"/>
                <w:color w:val="000000"/>
                <w:w w:val="0"/>
                <w:sz w:val="22"/>
                <w:szCs w:val="22"/>
              </w:rPr>
            </w:pPr>
            <w:r w:rsidRPr="00D91BAB">
              <w:rPr>
                <w:rFonts w:ascii="Arial" w:eastAsiaTheme="minorEastAsia" w:hAnsi="Arial" w:cs="Arial"/>
                <w:color w:val="000000"/>
                <w:w w:val="0"/>
                <w:sz w:val="22"/>
                <w:szCs w:val="22"/>
              </w:rPr>
              <w:t>Direct</w:t>
            </w:r>
            <w:r w:rsidRPr="00D91BAB">
              <w:rPr>
                <w:rFonts w:ascii="Arial" w:eastAsiaTheme="minorEastAsia" w:hAnsi="Arial" w:cs="Arial"/>
                <w:color w:val="000000"/>
                <w:w w:val="0"/>
                <w:sz w:val="22"/>
                <w:szCs w:val="22"/>
              </w:rPr>
              <w:tab/>
              <w:t>Director</w:t>
            </w:r>
          </w:p>
        </w:tc>
      </w:tr>
      <w:tr w:rsidR="00AE524D" w:rsidRPr="00D91BAB" w:rsidTr="00AE524D">
        <w:tc>
          <w:tcPr>
            <w:tcW w:w="4154" w:type="dxa"/>
          </w:tcPr>
          <w:p w:rsidR="00AE524D" w:rsidRPr="00D91BAB" w:rsidRDefault="00AE524D" w:rsidP="00AE524D">
            <w:pPr>
              <w:spacing w:line="264" w:lineRule="auto"/>
              <w:jc w:val="left"/>
              <w:rPr>
                <w:rFonts w:ascii="Arial" w:eastAsiaTheme="minorEastAsia" w:hAnsi="Arial" w:cs="Arial"/>
                <w:sz w:val="22"/>
                <w:szCs w:val="22"/>
              </w:rPr>
            </w:pPr>
          </w:p>
        </w:tc>
        <w:tc>
          <w:tcPr>
            <w:tcW w:w="4262" w:type="dxa"/>
          </w:tcPr>
          <w:p w:rsidR="00AE524D" w:rsidRPr="00D91BAB" w:rsidRDefault="00AE524D" w:rsidP="00AE524D">
            <w:pPr>
              <w:spacing w:line="264" w:lineRule="auto"/>
              <w:jc w:val="left"/>
              <w:rPr>
                <w:rFonts w:ascii="Arial" w:eastAsiaTheme="minorEastAsia" w:hAnsi="Arial" w:cs="Arial"/>
                <w:sz w:val="22"/>
                <w:szCs w:val="22"/>
              </w:rPr>
            </w:pPr>
          </w:p>
        </w:tc>
      </w:tr>
      <w:tr w:rsidR="00AE524D" w:rsidRPr="00D91BAB" w:rsidTr="00AE524D">
        <w:tc>
          <w:tcPr>
            <w:tcW w:w="4154" w:type="dxa"/>
          </w:tcPr>
          <w:p w:rsidR="00AE524D" w:rsidRPr="00D91BAB" w:rsidRDefault="00AE524D" w:rsidP="00AE524D">
            <w:pPr>
              <w:spacing w:line="264" w:lineRule="auto"/>
              <w:jc w:val="left"/>
              <w:rPr>
                <w:rFonts w:ascii="Arial" w:eastAsiaTheme="minorEastAsia" w:hAnsi="Arial" w:cs="Arial"/>
                <w:sz w:val="22"/>
                <w:szCs w:val="22"/>
              </w:rPr>
            </w:pPr>
          </w:p>
        </w:tc>
        <w:tc>
          <w:tcPr>
            <w:tcW w:w="4262" w:type="dxa"/>
          </w:tcPr>
          <w:p w:rsidR="00AE524D" w:rsidRPr="00D91BAB" w:rsidRDefault="00AE524D" w:rsidP="00AE524D">
            <w:pPr>
              <w:numPr>
                <w:ilvl w:val="2"/>
                <w:numId w:val="0"/>
              </w:numPr>
              <w:tabs>
                <w:tab w:val="num" w:pos="709"/>
              </w:tabs>
              <w:spacing w:after="240" w:line="264" w:lineRule="auto"/>
              <w:ind w:hanging="709"/>
              <w:jc w:val="left"/>
              <w:rPr>
                <w:rFonts w:ascii="Arial" w:eastAsiaTheme="minorEastAsia" w:hAnsi="Arial" w:cs="Arial"/>
                <w:color w:val="000000"/>
                <w:w w:val="0"/>
                <w:sz w:val="22"/>
                <w:szCs w:val="22"/>
              </w:rPr>
            </w:pPr>
            <w:r w:rsidRPr="00D91BAB">
              <w:rPr>
                <w:rFonts w:ascii="Arial" w:eastAsiaTheme="minorEastAsia" w:hAnsi="Arial" w:cs="Arial"/>
                <w:color w:val="000000"/>
                <w:w w:val="0"/>
                <w:sz w:val="22"/>
                <w:szCs w:val="22"/>
              </w:rPr>
              <w:t>Direc   Director/Secretary</w:t>
            </w:r>
          </w:p>
        </w:tc>
      </w:tr>
    </w:tbl>
    <w:p w:rsidR="00AE524D" w:rsidRPr="00B5463F" w:rsidRDefault="00AE524D" w:rsidP="00AE524D">
      <w:pPr>
        <w:spacing w:line="276" w:lineRule="auto"/>
        <w:rPr>
          <w:rFonts w:ascii="Arial" w:eastAsiaTheme="minorEastAsia" w:hAnsi="Arial" w:cs="Arial"/>
          <w:sz w:val="22"/>
          <w:szCs w:val="22"/>
        </w:rPr>
      </w:pPr>
    </w:p>
    <w:p w:rsidR="00AE524D" w:rsidRPr="00B5463F" w:rsidRDefault="00AE524D" w:rsidP="00AE524D">
      <w:pPr>
        <w:spacing w:line="276" w:lineRule="auto"/>
        <w:rPr>
          <w:rFonts w:ascii="Arial" w:eastAsiaTheme="minorEastAsia" w:hAnsi="Arial" w:cs="Arial"/>
          <w:sz w:val="22"/>
          <w:szCs w:val="22"/>
        </w:rPr>
      </w:pPr>
    </w:p>
    <w:p w:rsidR="00AE524D" w:rsidRPr="00B5463F" w:rsidRDefault="00AE524D" w:rsidP="00AE524D">
      <w:pPr>
        <w:spacing w:line="276" w:lineRule="auto"/>
        <w:rPr>
          <w:rFonts w:ascii="Arial" w:eastAsiaTheme="minorEastAsia" w:hAnsi="Arial" w:cs="Arial"/>
          <w:sz w:val="22"/>
          <w:szCs w:val="22"/>
        </w:rPr>
      </w:pPr>
    </w:p>
    <w:p w:rsidR="00AE524D" w:rsidRPr="00B5463F" w:rsidRDefault="00AE524D" w:rsidP="00AE524D">
      <w:pPr>
        <w:spacing w:before="200" w:after="200" w:line="276" w:lineRule="auto"/>
        <w:jc w:val="left"/>
        <w:rPr>
          <w:rFonts w:ascii="Arial" w:eastAsiaTheme="minorEastAsia" w:hAnsi="Arial" w:cs="Arial"/>
          <w:sz w:val="22"/>
          <w:szCs w:val="22"/>
        </w:rPr>
      </w:pPr>
      <w:r w:rsidRPr="00B5463F">
        <w:rPr>
          <w:rFonts w:ascii="Arial" w:eastAsiaTheme="minorEastAsia" w:hAnsi="Arial" w:cs="Arial"/>
          <w:sz w:val="22"/>
          <w:szCs w:val="22"/>
        </w:rPr>
        <w:br w:type="page"/>
      </w:r>
    </w:p>
    <w:p w:rsidR="00AE524D" w:rsidRPr="00B5463F" w:rsidRDefault="00AE524D" w:rsidP="00AE524D">
      <w:pPr>
        <w:spacing w:line="276" w:lineRule="auto"/>
        <w:rPr>
          <w:rFonts w:ascii="Arial" w:eastAsiaTheme="minorEastAsia" w:hAnsi="Arial" w:cs="Arial"/>
          <w:sz w:val="22"/>
          <w:szCs w:val="22"/>
        </w:rPr>
      </w:pPr>
    </w:p>
    <w:p w:rsidR="00AE524D" w:rsidRPr="00D91BAB" w:rsidRDefault="00AE524D" w:rsidP="00AE524D">
      <w:pPr>
        <w:pStyle w:val="Heading1"/>
        <w:numPr>
          <w:ilvl w:val="0"/>
          <w:numId w:val="0"/>
        </w:numPr>
        <w:rPr>
          <w:rFonts w:eastAsiaTheme="minorEastAsia"/>
        </w:rPr>
      </w:pPr>
      <w:bookmarkStart w:id="911" w:name="_Toc516663135"/>
      <w:r w:rsidRPr="00D91BAB">
        <w:rPr>
          <w:rFonts w:eastAsiaTheme="minorEastAsia"/>
        </w:rPr>
        <w:t>Annex 2: Form of Novation Agreement</w:t>
      </w:r>
      <w:bookmarkEnd w:id="911"/>
      <w:r w:rsidRPr="00D91BAB">
        <w:rPr>
          <w:rFonts w:eastAsiaTheme="minorEastAsia"/>
        </w:rPr>
        <w:t xml:space="preserve"> </w:t>
      </w:r>
    </w:p>
    <w:p w:rsidR="00AE524D" w:rsidRPr="00D91BAB" w:rsidRDefault="00AE524D" w:rsidP="00AE524D">
      <w:pPr>
        <w:spacing w:line="276" w:lineRule="auto"/>
        <w:rPr>
          <w:rFonts w:ascii="Arial" w:eastAsiaTheme="minorEastAsia" w:hAnsi="Arial" w:cs="Arial"/>
          <w:b/>
          <w:sz w:val="22"/>
          <w:szCs w:val="22"/>
        </w:rPr>
      </w:pPr>
    </w:p>
    <w:p w:rsidR="00AE524D" w:rsidRPr="00D91BAB" w:rsidRDefault="00AE524D" w:rsidP="00AE524D">
      <w:pPr>
        <w:tabs>
          <w:tab w:val="left" w:pos="907"/>
          <w:tab w:val="left" w:pos="1644"/>
          <w:tab w:val="left" w:pos="2381"/>
          <w:tab w:val="left" w:pos="3119"/>
          <w:tab w:val="left" w:pos="3856"/>
          <w:tab w:val="left" w:pos="4593"/>
          <w:tab w:val="left" w:pos="5330"/>
          <w:tab w:val="left" w:pos="6067"/>
        </w:tabs>
        <w:jc w:val="center"/>
        <w:rPr>
          <w:rFonts w:ascii="Arial" w:hAnsi="Arial" w:cs="Arial"/>
          <w:sz w:val="22"/>
          <w:szCs w:val="22"/>
          <w:lang w:eastAsia="en-US"/>
        </w:rPr>
      </w:pPr>
      <w:r w:rsidRPr="00D91BAB">
        <w:rPr>
          <w:rFonts w:ascii="Arial" w:hAnsi="Arial" w:cs="Arial"/>
          <w:sz w:val="22"/>
          <w:szCs w:val="22"/>
          <w:lang w:eastAsia="en-US"/>
        </w:rPr>
        <w:t>DATED [●]</w:t>
      </w:r>
    </w:p>
    <w:tbl>
      <w:tblPr>
        <w:tblW w:w="5000" w:type="pct"/>
        <w:jc w:val="center"/>
        <w:tblCellMar>
          <w:top w:w="851" w:type="dxa"/>
          <w:bottom w:w="851" w:type="dxa"/>
        </w:tblCellMar>
        <w:tblLook w:val="00A0" w:firstRow="1" w:lastRow="0" w:firstColumn="1" w:lastColumn="0" w:noHBand="0" w:noVBand="0"/>
      </w:tblPr>
      <w:tblGrid>
        <w:gridCol w:w="8523"/>
      </w:tblGrid>
      <w:tr w:rsidR="00AE524D" w:rsidRPr="00D91BAB" w:rsidTr="00AE524D">
        <w:trPr>
          <w:trHeight w:val="5103"/>
          <w:jc w:val="center"/>
        </w:trPr>
        <w:tc>
          <w:tcPr>
            <w:tcW w:w="0" w:type="auto"/>
            <w:shd w:val="clear" w:color="auto" w:fill="auto"/>
            <w:vAlign w:val="center"/>
          </w:tcPr>
          <w:p w:rsidR="00AE524D" w:rsidRPr="00D91BAB" w:rsidRDefault="00AE524D" w:rsidP="00AE524D">
            <w:pPr>
              <w:tabs>
                <w:tab w:val="left" w:pos="907"/>
                <w:tab w:val="left" w:pos="1644"/>
                <w:tab w:val="left" w:pos="2381"/>
                <w:tab w:val="left" w:pos="3119"/>
                <w:tab w:val="left" w:pos="3856"/>
                <w:tab w:val="left" w:pos="4593"/>
                <w:tab w:val="left" w:pos="5330"/>
                <w:tab w:val="left" w:pos="6067"/>
              </w:tabs>
              <w:jc w:val="center"/>
              <w:rPr>
                <w:rFonts w:ascii="Arial" w:hAnsi="Arial" w:cs="Arial"/>
                <w:b/>
                <w:noProof/>
                <w:sz w:val="22"/>
                <w:szCs w:val="22"/>
              </w:rPr>
            </w:pPr>
            <w:r w:rsidRPr="00D91BAB">
              <w:rPr>
                <w:rFonts w:ascii="Arial" w:hAnsi="Arial" w:cs="Arial"/>
                <w:spacing w:val="-3"/>
                <w:sz w:val="22"/>
                <w:szCs w:val="22"/>
                <w:lang w:eastAsia="en-US"/>
              </w:rPr>
              <w:t xml:space="preserve"> HIGHWAYS ENGLAND COMPANY LIMITED</w:t>
            </w:r>
          </w:p>
          <w:p w:rsidR="00AE524D" w:rsidRPr="00D91BAB" w:rsidRDefault="00AE524D" w:rsidP="00AE524D">
            <w:pPr>
              <w:tabs>
                <w:tab w:val="left" w:pos="907"/>
                <w:tab w:val="left" w:pos="1644"/>
                <w:tab w:val="left" w:pos="2381"/>
                <w:tab w:val="left" w:pos="3119"/>
                <w:tab w:val="left" w:pos="3856"/>
                <w:tab w:val="left" w:pos="4593"/>
                <w:tab w:val="left" w:pos="5330"/>
                <w:tab w:val="left" w:pos="6067"/>
              </w:tabs>
              <w:jc w:val="center"/>
              <w:rPr>
                <w:rFonts w:ascii="Arial" w:hAnsi="Arial" w:cs="Arial"/>
                <w:i/>
                <w:noProof/>
                <w:sz w:val="22"/>
                <w:szCs w:val="22"/>
              </w:rPr>
            </w:pPr>
            <w:r w:rsidRPr="00D91BAB">
              <w:rPr>
                <w:rFonts w:ascii="Arial" w:hAnsi="Arial" w:cs="Arial"/>
                <w:noProof/>
                <w:sz w:val="22"/>
                <w:szCs w:val="22"/>
              </w:rPr>
              <w:t>as Old Purchaser</w:t>
            </w:r>
          </w:p>
          <w:p w:rsidR="00AE524D" w:rsidRPr="00D91BAB" w:rsidRDefault="00AE524D" w:rsidP="00AE524D">
            <w:pPr>
              <w:tabs>
                <w:tab w:val="left" w:pos="907"/>
                <w:tab w:val="left" w:pos="1644"/>
                <w:tab w:val="left" w:pos="2381"/>
                <w:tab w:val="left" w:pos="3119"/>
                <w:tab w:val="left" w:pos="3856"/>
                <w:tab w:val="left" w:pos="4593"/>
                <w:tab w:val="left" w:pos="5330"/>
                <w:tab w:val="left" w:pos="6067"/>
              </w:tabs>
              <w:jc w:val="center"/>
              <w:rPr>
                <w:rFonts w:ascii="Arial" w:hAnsi="Arial" w:cs="Arial"/>
                <w:i/>
                <w:noProof/>
                <w:sz w:val="22"/>
                <w:szCs w:val="22"/>
              </w:rPr>
            </w:pPr>
          </w:p>
          <w:p w:rsidR="00AE524D" w:rsidRPr="00D91BAB" w:rsidRDefault="00AE524D" w:rsidP="00AE524D">
            <w:pPr>
              <w:tabs>
                <w:tab w:val="left" w:pos="907"/>
                <w:tab w:val="left" w:pos="1644"/>
                <w:tab w:val="left" w:pos="2381"/>
                <w:tab w:val="left" w:pos="3119"/>
                <w:tab w:val="left" w:pos="3856"/>
                <w:tab w:val="left" w:pos="4593"/>
                <w:tab w:val="left" w:pos="5330"/>
                <w:tab w:val="left" w:pos="6067"/>
              </w:tabs>
              <w:jc w:val="center"/>
              <w:rPr>
                <w:rFonts w:ascii="Arial" w:hAnsi="Arial" w:cs="Arial"/>
                <w:b/>
                <w:noProof/>
                <w:sz w:val="22"/>
                <w:szCs w:val="22"/>
              </w:rPr>
            </w:pPr>
            <w:r w:rsidRPr="00D91BAB">
              <w:rPr>
                <w:rFonts w:ascii="Arial" w:hAnsi="Arial" w:cs="Arial"/>
                <w:b/>
                <w:noProof/>
                <w:sz w:val="22"/>
                <w:szCs w:val="22"/>
              </w:rPr>
              <w:t>[●]</w:t>
            </w:r>
          </w:p>
          <w:p w:rsidR="00AE524D" w:rsidRPr="00D91BAB" w:rsidRDefault="00AE524D" w:rsidP="00AE524D">
            <w:pPr>
              <w:tabs>
                <w:tab w:val="left" w:pos="907"/>
                <w:tab w:val="left" w:pos="1644"/>
                <w:tab w:val="left" w:pos="2381"/>
                <w:tab w:val="left" w:pos="3119"/>
                <w:tab w:val="left" w:pos="3856"/>
                <w:tab w:val="left" w:pos="4593"/>
                <w:tab w:val="left" w:pos="5330"/>
                <w:tab w:val="left" w:pos="6067"/>
              </w:tabs>
              <w:jc w:val="center"/>
              <w:rPr>
                <w:rFonts w:ascii="Arial" w:hAnsi="Arial" w:cs="Arial"/>
                <w:i/>
                <w:noProof/>
                <w:sz w:val="22"/>
                <w:szCs w:val="22"/>
              </w:rPr>
            </w:pPr>
            <w:r w:rsidRPr="00D91BAB">
              <w:rPr>
                <w:rFonts w:ascii="Arial" w:hAnsi="Arial" w:cs="Arial"/>
                <w:noProof/>
                <w:sz w:val="22"/>
                <w:szCs w:val="22"/>
              </w:rPr>
              <w:t>as New Purchaser</w:t>
            </w:r>
          </w:p>
          <w:p w:rsidR="00AE524D" w:rsidRPr="00D91BAB" w:rsidRDefault="00AE524D" w:rsidP="00AE524D">
            <w:pPr>
              <w:tabs>
                <w:tab w:val="left" w:pos="907"/>
                <w:tab w:val="left" w:pos="1644"/>
                <w:tab w:val="left" w:pos="2381"/>
                <w:tab w:val="left" w:pos="3119"/>
                <w:tab w:val="left" w:pos="3856"/>
                <w:tab w:val="left" w:pos="4593"/>
                <w:tab w:val="left" w:pos="5330"/>
                <w:tab w:val="left" w:pos="6067"/>
              </w:tabs>
              <w:jc w:val="center"/>
              <w:rPr>
                <w:rFonts w:ascii="Arial" w:hAnsi="Arial" w:cs="Arial"/>
                <w:noProof/>
                <w:sz w:val="22"/>
                <w:szCs w:val="22"/>
              </w:rPr>
            </w:pPr>
          </w:p>
          <w:p w:rsidR="00AE524D" w:rsidRPr="00D91BAB" w:rsidRDefault="00AE524D" w:rsidP="00AE524D">
            <w:pPr>
              <w:tabs>
                <w:tab w:val="left" w:pos="907"/>
                <w:tab w:val="left" w:pos="1644"/>
                <w:tab w:val="left" w:pos="2381"/>
                <w:tab w:val="left" w:pos="3119"/>
                <w:tab w:val="left" w:pos="3856"/>
                <w:tab w:val="left" w:pos="4593"/>
                <w:tab w:val="left" w:pos="5330"/>
                <w:tab w:val="left" w:pos="6067"/>
              </w:tabs>
              <w:jc w:val="center"/>
              <w:rPr>
                <w:rFonts w:ascii="Arial" w:hAnsi="Arial" w:cs="Arial"/>
                <w:b/>
                <w:noProof/>
                <w:sz w:val="22"/>
                <w:szCs w:val="22"/>
              </w:rPr>
            </w:pPr>
            <w:r w:rsidRPr="00D91BAB">
              <w:rPr>
                <w:rFonts w:ascii="Arial" w:hAnsi="Arial" w:cs="Arial"/>
                <w:b/>
                <w:noProof/>
                <w:sz w:val="22"/>
                <w:szCs w:val="22"/>
              </w:rPr>
              <w:t>[●]</w:t>
            </w:r>
          </w:p>
          <w:p w:rsidR="00AE524D" w:rsidRPr="00D91BAB" w:rsidRDefault="00AE524D" w:rsidP="00AE524D">
            <w:pPr>
              <w:tabs>
                <w:tab w:val="left" w:pos="907"/>
                <w:tab w:val="left" w:pos="1644"/>
                <w:tab w:val="left" w:pos="2381"/>
                <w:tab w:val="left" w:pos="3119"/>
                <w:tab w:val="left" w:pos="3856"/>
                <w:tab w:val="left" w:pos="4593"/>
                <w:tab w:val="left" w:pos="5330"/>
                <w:tab w:val="left" w:pos="6067"/>
              </w:tabs>
              <w:jc w:val="center"/>
              <w:rPr>
                <w:rFonts w:ascii="Arial" w:hAnsi="Arial" w:cs="Arial"/>
                <w:noProof/>
                <w:sz w:val="22"/>
                <w:szCs w:val="22"/>
              </w:rPr>
            </w:pPr>
            <w:r w:rsidRPr="00D91BAB">
              <w:rPr>
                <w:rFonts w:ascii="Arial" w:hAnsi="Arial" w:cs="Arial"/>
                <w:noProof/>
                <w:sz w:val="22"/>
                <w:szCs w:val="22"/>
              </w:rPr>
              <w:t>as Supplier</w:t>
            </w:r>
          </w:p>
        </w:tc>
      </w:tr>
      <w:tr w:rsidR="00AE524D" w:rsidRPr="00D91BAB" w:rsidTr="00AE524D">
        <w:trPr>
          <w:jc w:val="center"/>
        </w:trPr>
        <w:tc>
          <w:tcPr>
            <w:tcW w:w="0" w:type="auto"/>
            <w:shd w:val="clear" w:color="auto" w:fill="auto"/>
            <w:tcMar>
              <w:top w:w="0" w:type="dxa"/>
              <w:bottom w:w="0" w:type="dxa"/>
            </w:tcMar>
          </w:tcPr>
          <w:p w:rsidR="00AE524D" w:rsidRPr="00D91BAB" w:rsidRDefault="00AE524D" w:rsidP="00AE524D">
            <w:pPr>
              <w:tabs>
                <w:tab w:val="left" w:pos="907"/>
                <w:tab w:val="left" w:pos="1644"/>
                <w:tab w:val="left" w:pos="2381"/>
                <w:tab w:val="left" w:pos="3119"/>
                <w:tab w:val="left" w:pos="3856"/>
                <w:tab w:val="left" w:pos="4593"/>
                <w:tab w:val="left" w:pos="5330"/>
                <w:tab w:val="left" w:pos="6067"/>
              </w:tabs>
              <w:jc w:val="center"/>
              <w:rPr>
                <w:rFonts w:ascii="Arial" w:hAnsi="Arial" w:cs="Arial"/>
                <w:b/>
                <w:noProof/>
                <w:sz w:val="22"/>
                <w:szCs w:val="22"/>
              </w:rPr>
            </w:pPr>
            <w:r w:rsidRPr="00D91BAB">
              <w:rPr>
                <w:rFonts w:ascii="Arial" w:hAnsi="Arial" w:cs="Arial"/>
                <w:b/>
                <w:noProof/>
                <w:sz w:val="22"/>
                <w:szCs w:val="22"/>
              </w:rPr>
              <w:t>DEED OF NOVATION</w:t>
            </w:r>
          </w:p>
          <w:p w:rsidR="00AE524D" w:rsidRPr="00D91BAB" w:rsidRDefault="00AE524D" w:rsidP="00AE524D">
            <w:pPr>
              <w:tabs>
                <w:tab w:val="left" w:pos="907"/>
                <w:tab w:val="left" w:pos="1644"/>
                <w:tab w:val="left" w:pos="2381"/>
                <w:tab w:val="left" w:pos="3119"/>
                <w:tab w:val="left" w:pos="3856"/>
                <w:tab w:val="left" w:pos="4593"/>
                <w:tab w:val="left" w:pos="5330"/>
                <w:tab w:val="left" w:pos="6067"/>
              </w:tabs>
              <w:jc w:val="center"/>
              <w:rPr>
                <w:rFonts w:ascii="Arial" w:hAnsi="Arial" w:cs="Arial"/>
                <w:b/>
                <w:noProof/>
                <w:sz w:val="22"/>
                <w:szCs w:val="22"/>
              </w:rPr>
            </w:pPr>
          </w:p>
          <w:p w:rsidR="00AE524D" w:rsidRPr="00D91BAB" w:rsidRDefault="00AE524D" w:rsidP="00AE524D">
            <w:pPr>
              <w:tabs>
                <w:tab w:val="left" w:pos="907"/>
                <w:tab w:val="left" w:pos="1644"/>
                <w:tab w:val="left" w:pos="2381"/>
                <w:tab w:val="left" w:pos="3119"/>
                <w:tab w:val="left" w:pos="3856"/>
                <w:tab w:val="left" w:pos="4593"/>
                <w:tab w:val="left" w:pos="5330"/>
                <w:tab w:val="left" w:pos="6067"/>
              </w:tabs>
              <w:jc w:val="center"/>
              <w:rPr>
                <w:rFonts w:ascii="Arial" w:hAnsi="Arial" w:cs="Arial"/>
                <w:noProof/>
                <w:sz w:val="22"/>
                <w:szCs w:val="22"/>
              </w:rPr>
            </w:pPr>
            <w:r w:rsidRPr="00D91BAB">
              <w:rPr>
                <w:rFonts w:ascii="Arial" w:hAnsi="Arial" w:cs="Arial"/>
                <w:noProof/>
                <w:sz w:val="22"/>
                <w:szCs w:val="22"/>
              </w:rPr>
              <w:t xml:space="preserve">relating to a term contract for </w:t>
            </w:r>
          </w:p>
          <w:p w:rsidR="00AE524D" w:rsidRPr="00D91BAB" w:rsidRDefault="00AE524D" w:rsidP="00AE524D">
            <w:pPr>
              <w:tabs>
                <w:tab w:val="left" w:pos="907"/>
                <w:tab w:val="left" w:pos="1644"/>
                <w:tab w:val="left" w:pos="2381"/>
                <w:tab w:val="left" w:pos="3119"/>
                <w:tab w:val="left" w:pos="3856"/>
                <w:tab w:val="left" w:pos="4593"/>
                <w:tab w:val="left" w:pos="5330"/>
                <w:tab w:val="left" w:pos="6067"/>
              </w:tabs>
              <w:jc w:val="center"/>
              <w:rPr>
                <w:rFonts w:ascii="Arial" w:hAnsi="Arial" w:cs="Arial"/>
                <w:noProof/>
                <w:sz w:val="22"/>
                <w:szCs w:val="22"/>
              </w:rPr>
            </w:pPr>
            <w:r w:rsidRPr="00D91BAB">
              <w:rPr>
                <w:rFonts w:ascii="Arial" w:hAnsi="Arial" w:cs="Arial"/>
                <w:noProof/>
                <w:sz w:val="22"/>
                <w:szCs w:val="22"/>
              </w:rPr>
              <w:t xml:space="preserve">the provision of goods or services in respect of [●] </w:t>
            </w:r>
          </w:p>
        </w:tc>
      </w:tr>
    </w:tbl>
    <w:p w:rsidR="00AE524D" w:rsidRPr="00D91BAB" w:rsidRDefault="00AE524D" w:rsidP="00AE524D">
      <w:pPr>
        <w:tabs>
          <w:tab w:val="left" w:pos="907"/>
          <w:tab w:val="left" w:pos="1644"/>
          <w:tab w:val="left" w:pos="2381"/>
          <w:tab w:val="left" w:pos="3119"/>
          <w:tab w:val="left" w:pos="3856"/>
          <w:tab w:val="left" w:pos="4593"/>
          <w:tab w:val="left" w:pos="5330"/>
          <w:tab w:val="left" w:pos="6067"/>
        </w:tabs>
        <w:jc w:val="center"/>
        <w:rPr>
          <w:rFonts w:ascii="Arial" w:hAnsi="Arial" w:cs="Arial"/>
          <w:sz w:val="22"/>
          <w:szCs w:val="22"/>
          <w:lang w:eastAsia="en-US"/>
        </w:rPr>
      </w:pPr>
    </w:p>
    <w:p w:rsidR="00AE524D" w:rsidRPr="00B5463F" w:rsidRDefault="00AE524D" w:rsidP="00AE524D">
      <w:pPr>
        <w:spacing w:line="276" w:lineRule="auto"/>
        <w:jc w:val="left"/>
        <w:rPr>
          <w:rFonts w:ascii="Arial" w:eastAsiaTheme="minorEastAsia" w:hAnsi="Arial" w:cs="Arial"/>
          <w:sz w:val="22"/>
          <w:szCs w:val="22"/>
        </w:rPr>
        <w:sectPr w:rsidR="00AE524D" w:rsidRPr="00B5463F" w:rsidSect="00E050E8">
          <w:headerReference w:type="default" r:id="rId12"/>
          <w:endnotePr>
            <w:numFmt w:val="decimal"/>
          </w:endnotePr>
          <w:pgSz w:w="11907" w:h="16839" w:code="9"/>
          <w:pgMar w:top="1440" w:right="1800" w:bottom="-1440" w:left="1800" w:header="720" w:footer="720" w:gutter="0"/>
          <w:cols w:space="708"/>
          <w:docGrid w:linePitch="360"/>
        </w:sectPr>
      </w:pPr>
    </w:p>
    <w:p w:rsidR="00AE524D" w:rsidRPr="00D91BAB" w:rsidRDefault="00AE524D" w:rsidP="00AE524D">
      <w:pPr>
        <w:keepNext/>
        <w:tabs>
          <w:tab w:val="left" w:pos="907"/>
          <w:tab w:val="left" w:pos="1644"/>
          <w:tab w:val="left" w:pos="2381"/>
          <w:tab w:val="left" w:pos="3119"/>
          <w:tab w:val="left" w:pos="3856"/>
          <w:tab w:val="left" w:pos="4593"/>
          <w:tab w:val="left" w:pos="5330"/>
          <w:tab w:val="left" w:pos="6067"/>
        </w:tabs>
        <w:spacing w:before="240"/>
        <w:jc w:val="left"/>
        <w:rPr>
          <w:rFonts w:ascii="Arial" w:hAnsi="Arial" w:cs="Arial"/>
          <w:b/>
          <w:caps/>
          <w:sz w:val="22"/>
          <w:szCs w:val="22"/>
          <w:lang w:eastAsia="en-US"/>
        </w:rPr>
      </w:pPr>
    </w:p>
    <w:p w:rsidR="00AE524D" w:rsidRPr="00D91BAB" w:rsidRDefault="00AE524D" w:rsidP="00AE524D">
      <w:pPr>
        <w:keepNext/>
        <w:tabs>
          <w:tab w:val="left" w:pos="907"/>
          <w:tab w:val="left" w:pos="1644"/>
          <w:tab w:val="left" w:pos="2381"/>
          <w:tab w:val="left" w:pos="3119"/>
          <w:tab w:val="left" w:pos="3856"/>
          <w:tab w:val="left" w:pos="4593"/>
          <w:tab w:val="left" w:pos="5330"/>
          <w:tab w:val="left" w:pos="6067"/>
        </w:tabs>
        <w:spacing w:before="240"/>
        <w:jc w:val="left"/>
        <w:rPr>
          <w:rFonts w:ascii="Arial" w:hAnsi="Arial" w:cs="Arial"/>
          <w:caps/>
          <w:sz w:val="22"/>
          <w:szCs w:val="22"/>
          <w:lang w:eastAsia="en-US"/>
        </w:rPr>
      </w:pPr>
      <w:r w:rsidRPr="00D91BAB">
        <w:rPr>
          <w:rFonts w:ascii="Arial" w:hAnsi="Arial" w:cs="Arial"/>
          <w:b/>
          <w:caps/>
          <w:sz w:val="22"/>
          <w:szCs w:val="22"/>
          <w:lang w:eastAsia="en-US"/>
        </w:rPr>
        <w:t>DATED</w:t>
      </w:r>
      <w:r w:rsidRPr="00D91BAB">
        <w:rPr>
          <w:rFonts w:ascii="Arial" w:hAnsi="Arial" w:cs="Arial"/>
          <w:b/>
          <w:caps/>
          <w:sz w:val="22"/>
          <w:szCs w:val="22"/>
          <w:lang w:eastAsia="en-US"/>
        </w:rPr>
        <w:tab/>
      </w:r>
      <w:r w:rsidRPr="00897F50">
        <w:rPr>
          <w:rFonts w:ascii="Arial" w:hAnsi="Arial" w:cs="Arial"/>
          <w:b/>
          <w:caps/>
          <w:sz w:val="22"/>
          <w:szCs w:val="22"/>
          <w:lang w:eastAsia="en-US"/>
        </w:rPr>
        <w:fldChar w:fldCharType="begin"/>
      </w:r>
      <w:r w:rsidRPr="00B5463F">
        <w:rPr>
          <w:rFonts w:ascii="Arial" w:hAnsi="Arial" w:cs="Arial"/>
          <w:b/>
          <w:caps/>
          <w:sz w:val="22"/>
          <w:szCs w:val="22"/>
          <w:lang w:eastAsia="en-US"/>
        </w:rPr>
        <w:instrText xml:space="preserve"> REF _DATED  \* MERGEFORMAT </w:instrText>
      </w:r>
      <w:r w:rsidRPr="00897F50">
        <w:rPr>
          <w:rFonts w:ascii="Arial" w:hAnsi="Arial" w:cs="Arial"/>
          <w:b/>
          <w:caps/>
          <w:sz w:val="22"/>
          <w:szCs w:val="22"/>
          <w:lang w:eastAsia="en-US"/>
        </w:rPr>
        <w:fldChar w:fldCharType="separate"/>
      </w:r>
      <w:r w:rsidR="001F0EE2">
        <w:rPr>
          <w:rFonts w:ascii="Arial" w:hAnsi="Arial" w:cs="Arial"/>
          <w:bCs/>
          <w:caps/>
          <w:sz w:val="22"/>
          <w:szCs w:val="22"/>
          <w:lang w:val="en-US" w:eastAsia="en-US"/>
        </w:rPr>
        <w:t>Error! Reference source not found.</w:t>
      </w:r>
      <w:r w:rsidRPr="00897F50">
        <w:rPr>
          <w:rFonts w:ascii="Arial" w:hAnsi="Arial" w:cs="Arial"/>
          <w:b/>
          <w:caps/>
          <w:sz w:val="22"/>
          <w:szCs w:val="22"/>
          <w:lang w:eastAsia="en-US"/>
        </w:rPr>
        <w:fldChar w:fldCharType="end"/>
      </w:r>
    </w:p>
    <w:p w:rsidR="00AE524D" w:rsidRPr="00D91BAB" w:rsidRDefault="00AE524D" w:rsidP="00AE524D">
      <w:pPr>
        <w:keepNext/>
        <w:tabs>
          <w:tab w:val="left" w:pos="907"/>
          <w:tab w:val="left" w:pos="1644"/>
          <w:tab w:val="left" w:pos="2381"/>
          <w:tab w:val="left" w:pos="3119"/>
          <w:tab w:val="left" w:pos="3856"/>
          <w:tab w:val="left" w:pos="4593"/>
          <w:tab w:val="left" w:pos="5330"/>
          <w:tab w:val="left" w:pos="6067"/>
        </w:tabs>
        <w:spacing w:before="240"/>
        <w:jc w:val="left"/>
        <w:rPr>
          <w:rFonts w:ascii="Arial" w:hAnsi="Arial" w:cs="Arial"/>
          <w:b/>
          <w:caps/>
          <w:sz w:val="22"/>
          <w:szCs w:val="22"/>
          <w:lang w:eastAsia="en-US"/>
        </w:rPr>
      </w:pPr>
      <w:r w:rsidRPr="00D91BAB">
        <w:rPr>
          <w:rFonts w:ascii="Arial" w:hAnsi="Arial" w:cs="Arial"/>
          <w:b/>
          <w:caps/>
          <w:sz w:val="22"/>
          <w:szCs w:val="22"/>
          <w:lang w:eastAsia="en-US"/>
        </w:rPr>
        <w:t>PARTIES</w:t>
      </w:r>
    </w:p>
    <w:p w:rsidR="00AE524D" w:rsidRPr="00D91BAB" w:rsidRDefault="00AE524D" w:rsidP="00AE524D">
      <w:pPr>
        <w:numPr>
          <w:ilvl w:val="0"/>
          <w:numId w:val="10"/>
        </w:numPr>
        <w:tabs>
          <w:tab w:val="left" w:pos="1644"/>
          <w:tab w:val="left" w:pos="2381"/>
          <w:tab w:val="left" w:pos="3119"/>
          <w:tab w:val="left" w:pos="3856"/>
          <w:tab w:val="left" w:pos="4593"/>
          <w:tab w:val="left" w:pos="5330"/>
          <w:tab w:val="left" w:pos="6067"/>
        </w:tabs>
        <w:spacing w:before="240" w:line="276" w:lineRule="auto"/>
        <w:jc w:val="left"/>
        <w:rPr>
          <w:rFonts w:ascii="Arial" w:hAnsi="Arial" w:cs="Arial"/>
          <w:sz w:val="22"/>
          <w:szCs w:val="22"/>
          <w:lang w:eastAsia="en-US"/>
        </w:rPr>
      </w:pPr>
      <w:r w:rsidRPr="00D91BAB">
        <w:rPr>
          <w:rFonts w:ascii="Arial" w:hAnsi="Arial" w:cs="Arial"/>
          <w:b/>
          <w:spacing w:val="-3"/>
          <w:sz w:val="22"/>
          <w:szCs w:val="22"/>
          <w:lang w:eastAsia="en-US"/>
        </w:rPr>
        <w:t xml:space="preserve">HIGHWAYS ENGLAND COMPANY LIMITED </w:t>
      </w:r>
      <w:r w:rsidRPr="00D91BAB">
        <w:rPr>
          <w:rFonts w:ascii="Arial" w:hAnsi="Arial" w:cs="Arial"/>
          <w:sz w:val="22"/>
          <w:szCs w:val="22"/>
          <w:lang w:eastAsia="en-US"/>
        </w:rPr>
        <w:t xml:space="preserve">(company no </w:t>
      </w:r>
      <w:r w:rsidRPr="00D91BAB">
        <w:rPr>
          <w:rFonts w:ascii="Arial" w:hAnsi="Arial" w:cs="Arial"/>
          <w:bCs/>
          <w:spacing w:val="-3"/>
          <w:sz w:val="22"/>
          <w:szCs w:val="22"/>
          <w:lang w:eastAsia="en-US"/>
        </w:rPr>
        <w:t>09346363</w:t>
      </w:r>
      <w:r w:rsidRPr="00D91BAB">
        <w:rPr>
          <w:rFonts w:ascii="Arial" w:hAnsi="Arial" w:cs="Arial"/>
          <w:sz w:val="22"/>
          <w:szCs w:val="22"/>
          <w:lang w:eastAsia="en-US"/>
        </w:rPr>
        <w:t xml:space="preserve">) whose registered office is at </w:t>
      </w:r>
      <w:r w:rsidRPr="00D91BAB">
        <w:rPr>
          <w:rFonts w:ascii="Arial" w:hAnsi="Arial" w:cs="Arial"/>
          <w:bCs/>
          <w:iCs/>
          <w:spacing w:val="-3"/>
          <w:sz w:val="22"/>
          <w:szCs w:val="22"/>
          <w:lang w:eastAsia="en-US"/>
        </w:rPr>
        <w:t>Bridge House, 1 Walnut Tree Close, Guildford, Surrey GU1 4LZ</w:t>
      </w:r>
      <w:r w:rsidRPr="00D91BAB">
        <w:rPr>
          <w:rFonts w:ascii="Arial" w:hAnsi="Arial" w:cs="Arial"/>
          <w:bCs/>
          <w:spacing w:val="-3"/>
          <w:sz w:val="22"/>
          <w:szCs w:val="22"/>
          <w:lang w:eastAsia="en-US"/>
        </w:rPr>
        <w:t xml:space="preserve"> </w:t>
      </w:r>
      <w:r w:rsidRPr="00D91BAB">
        <w:rPr>
          <w:rFonts w:ascii="Arial" w:hAnsi="Arial" w:cs="Arial"/>
          <w:sz w:val="22"/>
          <w:szCs w:val="22"/>
          <w:lang w:eastAsia="en-US"/>
        </w:rPr>
        <w:t>(the “</w:t>
      </w:r>
      <w:r w:rsidRPr="00D91BAB">
        <w:rPr>
          <w:rFonts w:ascii="Arial" w:hAnsi="Arial" w:cs="Arial"/>
          <w:b/>
          <w:sz w:val="22"/>
          <w:szCs w:val="22"/>
          <w:lang w:eastAsia="en-US"/>
        </w:rPr>
        <w:t>Old Purchaser</w:t>
      </w:r>
      <w:r w:rsidRPr="00D91BAB">
        <w:rPr>
          <w:rFonts w:ascii="Arial" w:hAnsi="Arial" w:cs="Arial"/>
          <w:sz w:val="22"/>
          <w:szCs w:val="22"/>
          <w:lang w:eastAsia="en-US"/>
        </w:rPr>
        <w:t>”)</w:t>
      </w:r>
    </w:p>
    <w:p w:rsidR="00AE524D" w:rsidRPr="00D91BAB" w:rsidRDefault="00AE524D" w:rsidP="00AE524D">
      <w:pPr>
        <w:tabs>
          <w:tab w:val="num" w:pos="907"/>
          <w:tab w:val="left" w:pos="1644"/>
          <w:tab w:val="left" w:pos="2381"/>
          <w:tab w:val="left" w:pos="3119"/>
          <w:tab w:val="left" w:pos="3856"/>
          <w:tab w:val="left" w:pos="4593"/>
          <w:tab w:val="left" w:pos="5330"/>
          <w:tab w:val="left" w:pos="6067"/>
        </w:tabs>
        <w:spacing w:before="240"/>
        <w:ind w:left="907" w:hanging="907"/>
        <w:rPr>
          <w:rFonts w:ascii="Arial" w:hAnsi="Arial" w:cs="Arial"/>
          <w:sz w:val="22"/>
          <w:szCs w:val="22"/>
          <w:lang w:eastAsia="en-US"/>
        </w:rPr>
      </w:pPr>
      <w:r w:rsidRPr="00D91BAB">
        <w:rPr>
          <w:rFonts w:ascii="Arial" w:hAnsi="Arial" w:cs="Arial"/>
          <w:sz w:val="22"/>
          <w:szCs w:val="22"/>
          <w:lang w:eastAsia="en-US"/>
        </w:rPr>
        <w:t>[</w:t>
      </w:r>
      <w:r w:rsidRPr="00D91BAB">
        <w:rPr>
          <w:rFonts w:ascii="Arial" w:hAnsi="Arial" w:cs="Arial"/>
          <w:b/>
          <w:i/>
          <w:sz w:val="22"/>
          <w:szCs w:val="22"/>
          <w:lang w:eastAsia="en-US"/>
        </w:rPr>
        <w:t>insert details of replacement authority</w:t>
      </w:r>
      <w:r w:rsidRPr="00D91BAB">
        <w:rPr>
          <w:rFonts w:ascii="Arial" w:hAnsi="Arial" w:cs="Arial"/>
          <w:sz w:val="22"/>
          <w:szCs w:val="22"/>
          <w:lang w:eastAsia="en-US"/>
        </w:rPr>
        <w:t>] (the “</w:t>
      </w:r>
      <w:r w:rsidRPr="00D91BAB">
        <w:rPr>
          <w:rFonts w:ascii="Arial" w:hAnsi="Arial" w:cs="Arial"/>
          <w:b/>
          <w:sz w:val="22"/>
          <w:szCs w:val="22"/>
          <w:lang w:eastAsia="en-US"/>
        </w:rPr>
        <w:t>New Purchaser</w:t>
      </w:r>
      <w:r w:rsidRPr="00D91BAB">
        <w:rPr>
          <w:rFonts w:ascii="Arial" w:hAnsi="Arial" w:cs="Arial"/>
          <w:sz w:val="22"/>
          <w:szCs w:val="22"/>
          <w:lang w:eastAsia="en-US"/>
        </w:rPr>
        <w:t>”)</w:t>
      </w:r>
    </w:p>
    <w:p w:rsidR="00AE524D" w:rsidRPr="00D91BAB" w:rsidRDefault="00AE524D" w:rsidP="00AE524D">
      <w:pPr>
        <w:tabs>
          <w:tab w:val="num" w:pos="907"/>
          <w:tab w:val="left" w:pos="1644"/>
          <w:tab w:val="left" w:pos="2381"/>
          <w:tab w:val="left" w:pos="3119"/>
          <w:tab w:val="left" w:pos="3856"/>
          <w:tab w:val="left" w:pos="4593"/>
          <w:tab w:val="left" w:pos="5330"/>
          <w:tab w:val="left" w:pos="6067"/>
        </w:tabs>
        <w:spacing w:before="240"/>
        <w:ind w:left="907" w:hanging="907"/>
        <w:rPr>
          <w:rFonts w:ascii="Arial" w:hAnsi="Arial" w:cs="Arial"/>
          <w:sz w:val="22"/>
          <w:szCs w:val="22"/>
          <w:lang w:eastAsia="en-US"/>
        </w:rPr>
      </w:pPr>
      <w:r w:rsidRPr="00D91BAB">
        <w:rPr>
          <w:rFonts w:ascii="Arial" w:hAnsi="Arial" w:cs="Arial"/>
          <w:sz w:val="22"/>
          <w:szCs w:val="22"/>
          <w:lang w:eastAsia="en-US"/>
        </w:rPr>
        <w:t>[●] (company no [●]) whose registered office is at [●] (the “</w:t>
      </w:r>
      <w:r w:rsidRPr="00D91BAB">
        <w:rPr>
          <w:rFonts w:ascii="Arial" w:hAnsi="Arial" w:cs="Arial"/>
          <w:b/>
          <w:sz w:val="22"/>
          <w:szCs w:val="22"/>
          <w:lang w:eastAsia="en-US"/>
        </w:rPr>
        <w:t>Supplier</w:t>
      </w:r>
      <w:r w:rsidRPr="00D91BAB">
        <w:rPr>
          <w:rFonts w:ascii="Arial" w:hAnsi="Arial" w:cs="Arial"/>
          <w:sz w:val="22"/>
          <w:szCs w:val="22"/>
          <w:lang w:eastAsia="en-US"/>
        </w:rPr>
        <w:t>”)</w:t>
      </w:r>
    </w:p>
    <w:p w:rsidR="00AE524D" w:rsidRPr="00D91BAB" w:rsidRDefault="00AE524D" w:rsidP="00AE524D">
      <w:pPr>
        <w:keepNext/>
        <w:tabs>
          <w:tab w:val="left" w:pos="907"/>
          <w:tab w:val="left" w:pos="1644"/>
          <w:tab w:val="left" w:pos="2381"/>
          <w:tab w:val="left" w:pos="3119"/>
          <w:tab w:val="left" w:pos="3856"/>
          <w:tab w:val="left" w:pos="4593"/>
          <w:tab w:val="left" w:pos="5330"/>
          <w:tab w:val="left" w:pos="6067"/>
        </w:tabs>
        <w:spacing w:before="240"/>
        <w:jc w:val="left"/>
        <w:rPr>
          <w:rFonts w:ascii="Arial" w:hAnsi="Arial" w:cs="Arial"/>
          <w:b/>
          <w:caps/>
          <w:sz w:val="22"/>
          <w:szCs w:val="22"/>
          <w:lang w:eastAsia="en-US"/>
        </w:rPr>
      </w:pPr>
      <w:r w:rsidRPr="00D91BAB">
        <w:rPr>
          <w:rFonts w:ascii="Arial" w:hAnsi="Arial" w:cs="Arial"/>
          <w:b/>
          <w:caps/>
          <w:sz w:val="22"/>
          <w:szCs w:val="22"/>
          <w:lang w:eastAsia="en-US"/>
        </w:rPr>
        <w:t>BACKGROUND</w:t>
      </w:r>
    </w:p>
    <w:p w:rsidR="00AE524D" w:rsidRPr="00D91BAB" w:rsidRDefault="00AE524D" w:rsidP="00573833">
      <w:pPr>
        <w:numPr>
          <w:ilvl w:val="0"/>
          <w:numId w:val="11"/>
        </w:numPr>
        <w:tabs>
          <w:tab w:val="clear" w:pos="907"/>
          <w:tab w:val="num" w:pos="851"/>
          <w:tab w:val="left" w:pos="1644"/>
          <w:tab w:val="left" w:pos="2381"/>
          <w:tab w:val="left" w:pos="3119"/>
          <w:tab w:val="left" w:pos="3856"/>
          <w:tab w:val="left" w:pos="4593"/>
          <w:tab w:val="left" w:pos="5330"/>
          <w:tab w:val="left" w:pos="6067"/>
        </w:tabs>
        <w:spacing w:before="240" w:line="276" w:lineRule="auto"/>
        <w:ind w:left="851" w:hanging="851"/>
        <w:jc w:val="left"/>
        <w:rPr>
          <w:rFonts w:ascii="Arial" w:hAnsi="Arial" w:cs="Arial"/>
          <w:i/>
          <w:sz w:val="22"/>
          <w:szCs w:val="22"/>
          <w:lang w:eastAsia="en-US"/>
        </w:rPr>
      </w:pPr>
      <w:r w:rsidRPr="00D91BAB">
        <w:rPr>
          <w:rFonts w:ascii="Arial" w:hAnsi="Arial" w:cs="Arial"/>
          <w:sz w:val="22"/>
          <w:szCs w:val="22"/>
          <w:lang w:eastAsia="en-US"/>
        </w:rPr>
        <w:t xml:space="preserve">By the Contract, the Old </w:t>
      </w:r>
      <w:r w:rsidRPr="000D521D">
        <w:rPr>
          <w:rFonts w:ascii="Arial" w:hAnsi="Arial" w:cs="Arial"/>
          <w:i/>
          <w:sz w:val="22"/>
          <w:szCs w:val="22"/>
          <w:lang w:eastAsia="en-US"/>
        </w:rPr>
        <w:t>Purchaser</w:t>
      </w:r>
      <w:r w:rsidRPr="00D91BAB">
        <w:rPr>
          <w:rFonts w:ascii="Arial" w:hAnsi="Arial" w:cs="Arial"/>
          <w:sz w:val="22"/>
          <w:szCs w:val="22"/>
          <w:lang w:eastAsia="en-US"/>
        </w:rPr>
        <w:t xml:space="preserve"> has employed the</w:t>
      </w:r>
      <w:r w:rsidRPr="000D521D">
        <w:rPr>
          <w:rFonts w:ascii="Arial" w:hAnsi="Arial" w:cs="Arial"/>
          <w:i/>
          <w:sz w:val="22"/>
          <w:szCs w:val="22"/>
          <w:lang w:eastAsia="en-US"/>
        </w:rPr>
        <w:t xml:space="preserve"> Supplier</w:t>
      </w:r>
      <w:r w:rsidRPr="00D91BAB">
        <w:rPr>
          <w:rFonts w:ascii="Arial" w:hAnsi="Arial" w:cs="Arial"/>
          <w:sz w:val="22"/>
          <w:szCs w:val="22"/>
          <w:lang w:eastAsia="en-US"/>
        </w:rPr>
        <w:t xml:space="preserve"> to provide the Services.</w:t>
      </w:r>
    </w:p>
    <w:p w:rsidR="00AE524D" w:rsidRDefault="00AE524D" w:rsidP="00573833">
      <w:pPr>
        <w:tabs>
          <w:tab w:val="num" w:pos="851"/>
          <w:tab w:val="left" w:pos="1644"/>
          <w:tab w:val="left" w:pos="2381"/>
          <w:tab w:val="left" w:pos="3119"/>
          <w:tab w:val="left" w:pos="3856"/>
          <w:tab w:val="left" w:pos="4593"/>
          <w:tab w:val="left" w:pos="5330"/>
          <w:tab w:val="left" w:pos="6067"/>
        </w:tabs>
        <w:spacing w:before="240"/>
        <w:ind w:left="851" w:hanging="851"/>
        <w:rPr>
          <w:rFonts w:ascii="Arial" w:hAnsi="Arial" w:cs="Arial"/>
          <w:sz w:val="22"/>
          <w:szCs w:val="22"/>
          <w:lang w:eastAsia="en-US"/>
        </w:rPr>
      </w:pPr>
      <w:r w:rsidRPr="00D91BAB">
        <w:rPr>
          <w:rFonts w:ascii="Arial" w:hAnsi="Arial" w:cs="Arial"/>
          <w:sz w:val="22"/>
          <w:szCs w:val="22"/>
          <w:lang w:eastAsia="en-US"/>
        </w:rPr>
        <w:tab/>
        <w:t xml:space="preserve">The Old </w:t>
      </w:r>
      <w:r w:rsidRPr="000D521D">
        <w:rPr>
          <w:rFonts w:ascii="Arial" w:hAnsi="Arial" w:cs="Arial"/>
          <w:i/>
          <w:sz w:val="22"/>
          <w:szCs w:val="22"/>
          <w:lang w:eastAsia="en-US"/>
        </w:rPr>
        <w:t>Purchaser</w:t>
      </w:r>
      <w:r w:rsidRPr="00D91BAB">
        <w:rPr>
          <w:rFonts w:ascii="Arial" w:hAnsi="Arial" w:cs="Arial"/>
          <w:sz w:val="22"/>
          <w:szCs w:val="22"/>
          <w:lang w:eastAsia="en-US"/>
        </w:rPr>
        <w:t xml:space="preserve"> has agreed (with the consent of the Supplier) to transfer all its rights and obligations under the Contract to the New </w:t>
      </w:r>
      <w:r w:rsidRPr="000D521D">
        <w:rPr>
          <w:rFonts w:ascii="Arial" w:hAnsi="Arial" w:cs="Arial"/>
          <w:i/>
          <w:sz w:val="22"/>
          <w:szCs w:val="22"/>
          <w:lang w:eastAsia="en-US"/>
        </w:rPr>
        <w:t>Purchaser</w:t>
      </w:r>
      <w:r w:rsidRPr="00D91BAB">
        <w:rPr>
          <w:rFonts w:ascii="Arial" w:hAnsi="Arial" w:cs="Arial"/>
          <w:i/>
          <w:sz w:val="22"/>
          <w:szCs w:val="22"/>
          <w:lang w:eastAsia="en-US"/>
        </w:rPr>
        <w:t xml:space="preserve"> </w:t>
      </w:r>
      <w:r w:rsidRPr="00D91BAB">
        <w:rPr>
          <w:rFonts w:ascii="Arial" w:hAnsi="Arial" w:cs="Arial"/>
          <w:sz w:val="22"/>
          <w:szCs w:val="22"/>
          <w:lang w:eastAsia="en-US"/>
        </w:rPr>
        <w:t xml:space="preserve">and the </w:t>
      </w:r>
      <w:r w:rsidRPr="000D521D">
        <w:rPr>
          <w:rFonts w:ascii="Arial" w:hAnsi="Arial" w:cs="Arial"/>
          <w:i/>
          <w:sz w:val="22"/>
          <w:szCs w:val="22"/>
          <w:lang w:eastAsia="en-US"/>
        </w:rPr>
        <w:t>Supplier</w:t>
      </w:r>
      <w:r w:rsidRPr="00D91BAB">
        <w:rPr>
          <w:rFonts w:ascii="Arial" w:hAnsi="Arial" w:cs="Arial"/>
          <w:sz w:val="22"/>
          <w:szCs w:val="22"/>
          <w:lang w:eastAsia="en-US"/>
        </w:rPr>
        <w:t xml:space="preserve"> has agreed to accept the liability of the New </w:t>
      </w:r>
      <w:r w:rsidRPr="000D521D">
        <w:rPr>
          <w:rFonts w:ascii="Arial" w:hAnsi="Arial" w:cs="Arial"/>
          <w:i/>
          <w:sz w:val="22"/>
          <w:szCs w:val="22"/>
          <w:lang w:eastAsia="en-US"/>
        </w:rPr>
        <w:t>Purchaser</w:t>
      </w:r>
      <w:r w:rsidRPr="00D91BAB">
        <w:rPr>
          <w:rFonts w:ascii="Arial" w:hAnsi="Arial" w:cs="Arial"/>
          <w:sz w:val="22"/>
          <w:szCs w:val="22"/>
          <w:lang w:eastAsia="en-US"/>
        </w:rPr>
        <w:t xml:space="preserve"> in place of the liability of the Old </w:t>
      </w:r>
      <w:r w:rsidRPr="000D521D">
        <w:rPr>
          <w:rFonts w:ascii="Arial" w:hAnsi="Arial" w:cs="Arial"/>
          <w:i/>
          <w:sz w:val="22"/>
          <w:szCs w:val="22"/>
          <w:lang w:eastAsia="en-US"/>
        </w:rPr>
        <w:t>Purchaser</w:t>
      </w:r>
      <w:r w:rsidRPr="00D91BAB">
        <w:rPr>
          <w:rFonts w:ascii="Arial" w:hAnsi="Arial" w:cs="Arial"/>
          <w:i/>
          <w:sz w:val="22"/>
          <w:szCs w:val="22"/>
          <w:lang w:eastAsia="en-US"/>
        </w:rPr>
        <w:t xml:space="preserve"> </w:t>
      </w:r>
      <w:r w:rsidRPr="00D91BAB">
        <w:rPr>
          <w:rFonts w:ascii="Arial" w:hAnsi="Arial" w:cs="Arial"/>
          <w:sz w:val="22"/>
          <w:szCs w:val="22"/>
          <w:lang w:eastAsia="en-US"/>
        </w:rPr>
        <w:t>under the Contract upon and subject to the terms of this deed, which is supplemental to the Contract.</w:t>
      </w:r>
    </w:p>
    <w:p w:rsidR="00AE524D" w:rsidRDefault="00AE524D" w:rsidP="00AE524D">
      <w:pPr>
        <w:rPr>
          <w:rFonts w:ascii="Arial" w:hAnsi="Arial" w:cs="Arial"/>
          <w:b/>
          <w:sz w:val="22"/>
          <w:szCs w:val="22"/>
          <w:lang w:eastAsia="en-US"/>
        </w:rPr>
      </w:pPr>
    </w:p>
    <w:p w:rsidR="00AE524D" w:rsidRPr="00B5463F" w:rsidRDefault="00AE524D" w:rsidP="00AE524D">
      <w:pPr>
        <w:rPr>
          <w:rFonts w:ascii="Arial" w:hAnsi="Arial" w:cs="Arial"/>
          <w:b/>
          <w:sz w:val="22"/>
          <w:szCs w:val="22"/>
          <w:lang w:eastAsia="en-US"/>
        </w:rPr>
      </w:pPr>
      <w:r>
        <w:rPr>
          <w:rFonts w:ascii="Arial" w:hAnsi="Arial" w:cs="Arial"/>
          <w:b/>
          <w:sz w:val="22"/>
          <w:szCs w:val="22"/>
          <w:lang w:eastAsia="en-US"/>
        </w:rPr>
        <w:t>DEFINITIONS AND INTERPRETATION</w:t>
      </w:r>
    </w:p>
    <w:p w:rsidR="00AE524D" w:rsidRPr="00D91BAB" w:rsidRDefault="00AE524D" w:rsidP="00573833">
      <w:pPr>
        <w:ind w:left="567" w:hanging="567"/>
        <w:rPr>
          <w:rFonts w:ascii="Arial" w:hAnsi="Arial" w:cs="Arial"/>
          <w:sz w:val="22"/>
          <w:szCs w:val="22"/>
          <w:lang w:eastAsia="en-US"/>
        </w:rPr>
      </w:pPr>
      <w:r w:rsidRPr="00D91BAB">
        <w:rPr>
          <w:rFonts w:ascii="Arial" w:hAnsi="Arial" w:cs="Arial"/>
          <w:sz w:val="22"/>
          <w:szCs w:val="22"/>
          <w:lang w:eastAsia="en-US"/>
        </w:rPr>
        <w:t>Unless the contrary intention appears, the following definitions apply:</w:t>
      </w:r>
    </w:p>
    <w:p w:rsidR="00AE524D" w:rsidRPr="00D91BAB" w:rsidRDefault="00AE524D" w:rsidP="00573833">
      <w:pPr>
        <w:ind w:left="567" w:hanging="567"/>
        <w:rPr>
          <w:rFonts w:ascii="Arial" w:hAnsi="Arial" w:cs="Arial"/>
          <w:sz w:val="22"/>
          <w:szCs w:val="22"/>
          <w:lang w:eastAsia="en-US"/>
        </w:rPr>
      </w:pPr>
      <w:r w:rsidRPr="00D91BAB">
        <w:rPr>
          <w:rFonts w:ascii="Arial" w:hAnsi="Arial" w:cs="Arial"/>
          <w:sz w:val="22"/>
          <w:szCs w:val="22"/>
          <w:lang w:eastAsia="en-US"/>
        </w:rPr>
        <w:t>“</w:t>
      </w:r>
      <w:r w:rsidRPr="00D91BAB">
        <w:rPr>
          <w:rFonts w:ascii="Arial" w:hAnsi="Arial" w:cs="Arial"/>
          <w:b/>
          <w:sz w:val="22"/>
          <w:szCs w:val="22"/>
          <w:lang w:eastAsia="en-US"/>
        </w:rPr>
        <w:t>Contract</w:t>
      </w:r>
      <w:r w:rsidRPr="00D91BAB">
        <w:rPr>
          <w:rFonts w:ascii="Arial" w:hAnsi="Arial" w:cs="Arial"/>
          <w:sz w:val="22"/>
          <w:szCs w:val="22"/>
          <w:lang w:eastAsia="en-US"/>
        </w:rPr>
        <w:t xml:space="preserve">” means the </w:t>
      </w:r>
      <w:r w:rsidRPr="00D91BAB">
        <w:rPr>
          <w:rFonts w:ascii="Arial" w:hAnsi="Arial" w:cs="Arial"/>
          <w:noProof/>
          <w:sz w:val="22"/>
          <w:szCs w:val="22"/>
        </w:rPr>
        <w:t xml:space="preserve">term </w:t>
      </w:r>
      <w:r w:rsidRPr="00D91BAB">
        <w:rPr>
          <w:rFonts w:ascii="Arial" w:hAnsi="Arial" w:cs="Arial"/>
          <w:sz w:val="22"/>
          <w:szCs w:val="22"/>
          <w:lang w:eastAsia="en-US"/>
        </w:rPr>
        <w:t>contract dated [</w:t>
      </w:r>
      <w:r w:rsidRPr="00D96F73">
        <w:rPr>
          <w:rFonts w:ascii="Arial" w:hAnsi="Arial" w:cs="Arial"/>
          <w:sz w:val="22"/>
          <w:szCs w:val="22"/>
          <w:lang w:eastAsia="en-US"/>
        </w:rPr>
        <w:t>●]</w:t>
      </w:r>
      <w:r w:rsidRPr="00D91BAB">
        <w:rPr>
          <w:rFonts w:ascii="Arial" w:hAnsi="Arial" w:cs="Arial"/>
          <w:sz w:val="22"/>
          <w:szCs w:val="22"/>
          <w:lang w:eastAsia="en-US"/>
        </w:rPr>
        <w:t xml:space="preserve"> between the </w:t>
      </w:r>
      <w:r w:rsidRPr="000D521D">
        <w:rPr>
          <w:rFonts w:ascii="Arial" w:hAnsi="Arial" w:cs="Arial"/>
          <w:i/>
          <w:sz w:val="22"/>
          <w:szCs w:val="22"/>
          <w:lang w:eastAsia="en-US"/>
        </w:rPr>
        <w:t>Purchaser</w:t>
      </w:r>
      <w:r w:rsidRPr="00D91BAB">
        <w:rPr>
          <w:rFonts w:ascii="Arial" w:hAnsi="Arial" w:cs="Arial"/>
          <w:sz w:val="22"/>
          <w:szCs w:val="22"/>
          <w:lang w:eastAsia="en-US"/>
        </w:rPr>
        <w:t xml:space="preserve"> (1) and the </w:t>
      </w:r>
      <w:r w:rsidRPr="000D521D">
        <w:rPr>
          <w:rFonts w:ascii="Arial" w:hAnsi="Arial" w:cs="Arial"/>
          <w:i/>
          <w:sz w:val="22"/>
          <w:szCs w:val="22"/>
          <w:lang w:eastAsia="en-US"/>
        </w:rPr>
        <w:t>Supplier</w:t>
      </w:r>
      <w:r w:rsidRPr="00D91BAB">
        <w:rPr>
          <w:rFonts w:ascii="Arial" w:hAnsi="Arial" w:cs="Arial"/>
          <w:sz w:val="22"/>
          <w:szCs w:val="22"/>
          <w:lang w:eastAsia="en-US"/>
        </w:rPr>
        <w:t xml:space="preserve"> (2) (including any further agreement varying or supplementing the Contract) under which the </w:t>
      </w:r>
      <w:r w:rsidRPr="000D521D">
        <w:rPr>
          <w:rFonts w:ascii="Arial" w:hAnsi="Arial" w:cs="Arial"/>
          <w:i/>
          <w:sz w:val="22"/>
          <w:szCs w:val="22"/>
          <w:lang w:eastAsia="en-US"/>
        </w:rPr>
        <w:t>Supplier</w:t>
      </w:r>
      <w:r w:rsidRPr="00D91BAB">
        <w:rPr>
          <w:rFonts w:ascii="Arial" w:hAnsi="Arial" w:cs="Arial"/>
          <w:sz w:val="22"/>
          <w:szCs w:val="22"/>
          <w:lang w:eastAsia="en-US"/>
        </w:rPr>
        <w:t xml:space="preserve"> has agreed to provide the Services.</w:t>
      </w:r>
    </w:p>
    <w:p w:rsidR="00AE524D" w:rsidRPr="00D91BAB" w:rsidRDefault="00AE524D" w:rsidP="00573833">
      <w:pPr>
        <w:ind w:left="567" w:hanging="567"/>
        <w:rPr>
          <w:rFonts w:ascii="Arial" w:hAnsi="Arial" w:cs="Arial"/>
          <w:sz w:val="22"/>
          <w:szCs w:val="22"/>
          <w:lang w:eastAsia="en-US"/>
        </w:rPr>
      </w:pPr>
      <w:r w:rsidRPr="00D91BAB">
        <w:rPr>
          <w:rFonts w:ascii="Arial" w:hAnsi="Arial" w:cs="Arial"/>
          <w:sz w:val="22"/>
          <w:szCs w:val="22"/>
          <w:lang w:eastAsia="en-US"/>
        </w:rPr>
        <w:t>“</w:t>
      </w:r>
      <w:r w:rsidRPr="00D91BAB">
        <w:rPr>
          <w:rFonts w:ascii="Arial" w:hAnsi="Arial" w:cs="Arial"/>
          <w:b/>
          <w:sz w:val="22"/>
          <w:szCs w:val="22"/>
          <w:lang w:eastAsia="en-US"/>
        </w:rPr>
        <w:t>Services</w:t>
      </w:r>
      <w:r w:rsidRPr="00D91BAB">
        <w:rPr>
          <w:rFonts w:ascii="Arial" w:hAnsi="Arial" w:cs="Arial"/>
          <w:sz w:val="22"/>
          <w:szCs w:val="22"/>
          <w:lang w:eastAsia="en-US"/>
        </w:rPr>
        <w:t xml:space="preserve">” means the services to be provided by the </w:t>
      </w:r>
      <w:r w:rsidRPr="000D521D">
        <w:rPr>
          <w:rFonts w:ascii="Arial" w:hAnsi="Arial" w:cs="Arial"/>
          <w:i/>
          <w:sz w:val="22"/>
          <w:szCs w:val="22"/>
          <w:lang w:eastAsia="en-US"/>
        </w:rPr>
        <w:t>Supplier</w:t>
      </w:r>
      <w:r w:rsidRPr="00D91BAB">
        <w:rPr>
          <w:rFonts w:ascii="Arial" w:hAnsi="Arial" w:cs="Arial"/>
          <w:sz w:val="22"/>
          <w:szCs w:val="22"/>
          <w:lang w:eastAsia="en-US"/>
        </w:rPr>
        <w:t xml:space="preserve"> pursuant to the Contract.</w:t>
      </w:r>
    </w:p>
    <w:p w:rsidR="00AE524D" w:rsidRPr="00D91BAB" w:rsidRDefault="00AE524D" w:rsidP="00573833">
      <w:pPr>
        <w:ind w:left="567" w:hanging="567"/>
        <w:rPr>
          <w:rFonts w:ascii="Arial" w:hAnsi="Arial" w:cs="Arial"/>
          <w:sz w:val="22"/>
          <w:szCs w:val="22"/>
          <w:lang w:eastAsia="en-US"/>
        </w:rPr>
      </w:pPr>
      <w:r w:rsidRPr="00D91BAB">
        <w:rPr>
          <w:rFonts w:ascii="Arial" w:hAnsi="Arial" w:cs="Arial"/>
          <w:sz w:val="22"/>
          <w:szCs w:val="22"/>
          <w:lang w:eastAsia="en-US"/>
        </w:rPr>
        <w:tab/>
        <w:t>The clause and paragraph headings in this deed are for ease of reference only and are not to be taken into account in the construction or interpretation of any provision to which they refer.</w:t>
      </w:r>
    </w:p>
    <w:p w:rsidR="00AE524D" w:rsidRPr="00D91BAB" w:rsidRDefault="00AE524D" w:rsidP="00573833">
      <w:pPr>
        <w:ind w:left="567" w:hanging="567"/>
        <w:rPr>
          <w:rFonts w:ascii="Arial" w:hAnsi="Arial" w:cs="Arial"/>
          <w:sz w:val="22"/>
          <w:szCs w:val="22"/>
          <w:lang w:eastAsia="en-US"/>
        </w:rPr>
      </w:pPr>
      <w:r w:rsidRPr="00D91BAB">
        <w:rPr>
          <w:rFonts w:ascii="Arial" w:hAnsi="Arial" w:cs="Arial"/>
          <w:sz w:val="22"/>
          <w:szCs w:val="22"/>
          <w:lang w:eastAsia="en-US"/>
        </w:rPr>
        <w:tab/>
        <w:t xml:space="preserve">Words in this deed denoting the singular include the plural meaning and </w:t>
      </w:r>
      <w:r w:rsidRPr="00D91BAB">
        <w:rPr>
          <w:rFonts w:ascii="Arial" w:hAnsi="Arial" w:cs="Arial"/>
          <w:i/>
          <w:sz w:val="22"/>
          <w:szCs w:val="22"/>
          <w:lang w:eastAsia="en-US"/>
        </w:rPr>
        <w:t>vice versa</w:t>
      </w:r>
      <w:r w:rsidRPr="00D91BAB">
        <w:rPr>
          <w:rFonts w:ascii="Arial" w:hAnsi="Arial" w:cs="Arial"/>
          <w:sz w:val="22"/>
          <w:szCs w:val="22"/>
          <w:lang w:eastAsia="en-US"/>
        </w:rPr>
        <w:t>.</w:t>
      </w:r>
    </w:p>
    <w:p w:rsidR="00AE524D" w:rsidRPr="00D91BAB" w:rsidRDefault="00AE524D" w:rsidP="00573833">
      <w:pPr>
        <w:ind w:left="567" w:hanging="567"/>
        <w:rPr>
          <w:rFonts w:ascii="Arial" w:hAnsi="Arial" w:cs="Arial"/>
          <w:sz w:val="22"/>
          <w:szCs w:val="22"/>
          <w:lang w:eastAsia="en-US"/>
        </w:rPr>
      </w:pPr>
      <w:r w:rsidRPr="00D91BAB">
        <w:rPr>
          <w:rFonts w:ascii="Arial" w:hAnsi="Arial" w:cs="Arial"/>
          <w:sz w:val="22"/>
          <w:szCs w:val="22"/>
          <w:lang w:eastAsia="en-US"/>
        </w:rPr>
        <w:tab/>
        <w:t>References in this deed to any statutes or statutory instruments include any statute or statutory instrument amending, consolidating or replacing them respectively from time to time in force, and references to a statute include statutory instruments and regulations made pursuant to it.</w:t>
      </w:r>
    </w:p>
    <w:p w:rsidR="00AE524D" w:rsidRPr="00D91BAB" w:rsidRDefault="00AE524D" w:rsidP="00573833">
      <w:pPr>
        <w:ind w:left="567" w:hanging="567"/>
        <w:rPr>
          <w:rFonts w:ascii="Arial" w:hAnsi="Arial" w:cs="Arial"/>
          <w:sz w:val="22"/>
          <w:szCs w:val="22"/>
          <w:lang w:eastAsia="en-US"/>
        </w:rPr>
      </w:pPr>
      <w:r w:rsidRPr="00D91BAB">
        <w:rPr>
          <w:rFonts w:ascii="Arial" w:hAnsi="Arial" w:cs="Arial"/>
          <w:sz w:val="22"/>
          <w:szCs w:val="22"/>
          <w:lang w:eastAsia="en-US"/>
        </w:rPr>
        <w:tab/>
        <w:t xml:space="preserve">Words in this deed importing one gender include both other genders and may be used interchangeably, and words denoting natural persons, where the context allows, include corporations and </w:t>
      </w:r>
      <w:r w:rsidRPr="00D91BAB">
        <w:rPr>
          <w:rFonts w:ascii="Arial" w:hAnsi="Arial" w:cs="Arial"/>
          <w:i/>
          <w:sz w:val="22"/>
          <w:szCs w:val="22"/>
          <w:lang w:eastAsia="en-US"/>
        </w:rPr>
        <w:t>vice versa</w:t>
      </w:r>
      <w:r w:rsidRPr="00D91BAB">
        <w:rPr>
          <w:rFonts w:ascii="Arial" w:hAnsi="Arial" w:cs="Arial"/>
          <w:sz w:val="22"/>
          <w:szCs w:val="22"/>
          <w:lang w:eastAsia="en-US"/>
        </w:rPr>
        <w:t>.</w:t>
      </w:r>
    </w:p>
    <w:p w:rsidR="00AE524D" w:rsidRPr="00D91BAB" w:rsidRDefault="00AE524D" w:rsidP="00AE524D">
      <w:pPr>
        <w:rPr>
          <w:rFonts w:ascii="Arial" w:hAnsi="Arial" w:cs="Arial"/>
          <w:b/>
          <w:bCs/>
          <w:caps/>
          <w:sz w:val="22"/>
          <w:szCs w:val="22"/>
          <w:lang w:eastAsia="en-US"/>
        </w:rPr>
      </w:pPr>
    </w:p>
    <w:p w:rsidR="00AE524D" w:rsidRPr="00D91BAB" w:rsidRDefault="00AE524D" w:rsidP="00AE524D">
      <w:pPr>
        <w:rPr>
          <w:rFonts w:ascii="Arial" w:hAnsi="Arial" w:cs="Arial"/>
          <w:b/>
          <w:bCs/>
          <w:caps/>
          <w:sz w:val="22"/>
          <w:szCs w:val="22"/>
          <w:lang w:eastAsia="en-US"/>
        </w:rPr>
      </w:pPr>
      <w:r w:rsidRPr="00D91BAB">
        <w:rPr>
          <w:rFonts w:ascii="Arial" w:hAnsi="Arial" w:cs="Arial"/>
          <w:b/>
          <w:bCs/>
          <w:caps/>
          <w:sz w:val="22"/>
          <w:szCs w:val="22"/>
          <w:lang w:eastAsia="en-US"/>
        </w:rPr>
        <w:t>Novation</w:t>
      </w:r>
    </w:p>
    <w:p w:rsidR="00AE524D" w:rsidRPr="00D91BAB" w:rsidRDefault="00AE524D" w:rsidP="00573833">
      <w:pPr>
        <w:ind w:left="567" w:hanging="567"/>
        <w:rPr>
          <w:rFonts w:ascii="Arial" w:hAnsi="Arial" w:cs="Arial"/>
          <w:sz w:val="22"/>
          <w:szCs w:val="22"/>
          <w:lang w:eastAsia="en-US"/>
        </w:rPr>
      </w:pPr>
      <w:r w:rsidRPr="00D91BAB">
        <w:rPr>
          <w:rFonts w:ascii="Arial" w:hAnsi="Arial" w:cs="Arial"/>
          <w:sz w:val="22"/>
          <w:szCs w:val="22"/>
          <w:lang w:eastAsia="en-US"/>
        </w:rPr>
        <w:tab/>
        <w:t xml:space="preserve">The Old </w:t>
      </w:r>
      <w:r w:rsidRPr="000D521D">
        <w:rPr>
          <w:rFonts w:ascii="Arial" w:hAnsi="Arial" w:cs="Arial"/>
          <w:i/>
          <w:sz w:val="22"/>
          <w:szCs w:val="22"/>
          <w:lang w:eastAsia="en-US"/>
        </w:rPr>
        <w:t>Purchaser</w:t>
      </w:r>
      <w:r w:rsidRPr="00D91BAB">
        <w:rPr>
          <w:rFonts w:ascii="Arial" w:hAnsi="Arial" w:cs="Arial"/>
          <w:sz w:val="22"/>
          <w:szCs w:val="22"/>
          <w:lang w:eastAsia="en-US"/>
        </w:rPr>
        <w:t xml:space="preserve"> and the </w:t>
      </w:r>
      <w:r w:rsidRPr="000D521D">
        <w:rPr>
          <w:rFonts w:ascii="Arial" w:hAnsi="Arial" w:cs="Arial"/>
          <w:i/>
          <w:sz w:val="22"/>
          <w:szCs w:val="22"/>
          <w:lang w:eastAsia="en-US"/>
        </w:rPr>
        <w:t>Supplier</w:t>
      </w:r>
      <w:r w:rsidRPr="00D91BAB">
        <w:rPr>
          <w:rFonts w:ascii="Arial" w:hAnsi="Arial" w:cs="Arial"/>
          <w:i/>
          <w:sz w:val="22"/>
          <w:szCs w:val="22"/>
          <w:lang w:eastAsia="en-US"/>
        </w:rPr>
        <w:t xml:space="preserve"> </w:t>
      </w:r>
      <w:r w:rsidRPr="00D91BAB">
        <w:rPr>
          <w:rFonts w:ascii="Arial" w:hAnsi="Arial" w:cs="Arial"/>
          <w:sz w:val="22"/>
          <w:szCs w:val="22"/>
          <w:lang w:eastAsia="en-US"/>
        </w:rPr>
        <w:t xml:space="preserve">release and discharge each other from the further performance of their respective obligations in under the Contract and the </w:t>
      </w:r>
      <w:r w:rsidRPr="000D521D">
        <w:rPr>
          <w:rFonts w:ascii="Arial" w:hAnsi="Arial" w:cs="Arial"/>
          <w:i/>
          <w:sz w:val="22"/>
          <w:szCs w:val="22"/>
          <w:lang w:eastAsia="en-US"/>
        </w:rPr>
        <w:t>Supplier</w:t>
      </w:r>
      <w:r w:rsidRPr="00D91BAB">
        <w:rPr>
          <w:rFonts w:ascii="Arial" w:hAnsi="Arial" w:cs="Arial"/>
          <w:sz w:val="22"/>
          <w:szCs w:val="22"/>
          <w:lang w:eastAsia="en-US"/>
        </w:rPr>
        <w:t xml:space="preserve"> acknowledges and accepts the liability of the New </w:t>
      </w:r>
      <w:r w:rsidRPr="000D521D">
        <w:rPr>
          <w:rFonts w:ascii="Arial" w:hAnsi="Arial" w:cs="Arial"/>
          <w:i/>
          <w:sz w:val="22"/>
          <w:szCs w:val="22"/>
          <w:lang w:eastAsia="en-US"/>
        </w:rPr>
        <w:t>Purchaser</w:t>
      </w:r>
      <w:r w:rsidRPr="00D91BAB">
        <w:rPr>
          <w:rFonts w:ascii="Arial" w:hAnsi="Arial" w:cs="Arial"/>
          <w:sz w:val="22"/>
          <w:szCs w:val="22"/>
          <w:lang w:eastAsia="en-US"/>
        </w:rPr>
        <w:t xml:space="preserve"> in place of the liability of the Old </w:t>
      </w:r>
      <w:r w:rsidRPr="000D521D">
        <w:rPr>
          <w:rFonts w:ascii="Arial" w:hAnsi="Arial" w:cs="Arial"/>
          <w:i/>
          <w:sz w:val="22"/>
          <w:szCs w:val="22"/>
          <w:lang w:eastAsia="en-US"/>
        </w:rPr>
        <w:t>Purchaser</w:t>
      </w:r>
      <w:r w:rsidRPr="00D91BAB">
        <w:rPr>
          <w:rFonts w:ascii="Arial" w:hAnsi="Arial" w:cs="Arial"/>
          <w:sz w:val="22"/>
          <w:szCs w:val="22"/>
          <w:lang w:eastAsia="en-US"/>
        </w:rPr>
        <w:t xml:space="preserve"> under the Contract.</w:t>
      </w:r>
    </w:p>
    <w:p w:rsidR="00AE524D" w:rsidRPr="00D91BAB" w:rsidRDefault="00AE524D" w:rsidP="00573833">
      <w:pPr>
        <w:ind w:left="567" w:hanging="567"/>
        <w:rPr>
          <w:rFonts w:ascii="Arial" w:hAnsi="Arial" w:cs="Arial"/>
          <w:sz w:val="22"/>
          <w:szCs w:val="22"/>
          <w:lang w:eastAsia="en-US"/>
        </w:rPr>
      </w:pPr>
      <w:r w:rsidRPr="00D91BAB">
        <w:rPr>
          <w:rFonts w:ascii="Arial" w:hAnsi="Arial" w:cs="Arial"/>
          <w:sz w:val="22"/>
          <w:szCs w:val="22"/>
          <w:lang w:eastAsia="en-US"/>
        </w:rPr>
        <w:tab/>
        <w:t xml:space="preserve">The </w:t>
      </w:r>
      <w:r w:rsidRPr="000D521D">
        <w:rPr>
          <w:rFonts w:ascii="Arial" w:hAnsi="Arial" w:cs="Arial"/>
          <w:i/>
          <w:sz w:val="22"/>
          <w:szCs w:val="22"/>
          <w:lang w:eastAsia="en-US"/>
        </w:rPr>
        <w:t>Supplier</w:t>
      </w:r>
      <w:r w:rsidRPr="00D91BAB">
        <w:rPr>
          <w:rFonts w:ascii="Arial" w:hAnsi="Arial" w:cs="Arial"/>
          <w:i/>
          <w:sz w:val="22"/>
          <w:szCs w:val="22"/>
          <w:lang w:eastAsia="en-US"/>
        </w:rPr>
        <w:t xml:space="preserve"> </w:t>
      </w:r>
      <w:r w:rsidRPr="00D91BAB">
        <w:rPr>
          <w:rFonts w:ascii="Arial" w:hAnsi="Arial" w:cs="Arial"/>
          <w:sz w:val="22"/>
          <w:szCs w:val="22"/>
          <w:lang w:eastAsia="en-US"/>
        </w:rPr>
        <w:t xml:space="preserve">undertakes to be bound to the New </w:t>
      </w:r>
      <w:r w:rsidRPr="000D521D">
        <w:rPr>
          <w:rFonts w:ascii="Arial" w:hAnsi="Arial" w:cs="Arial"/>
          <w:i/>
          <w:sz w:val="22"/>
          <w:szCs w:val="22"/>
          <w:lang w:eastAsia="en-US"/>
        </w:rPr>
        <w:t>Purchaser</w:t>
      </w:r>
      <w:r w:rsidRPr="00D91BAB">
        <w:rPr>
          <w:rFonts w:ascii="Arial" w:hAnsi="Arial" w:cs="Arial"/>
          <w:sz w:val="22"/>
          <w:szCs w:val="22"/>
          <w:lang w:eastAsia="en-US"/>
        </w:rPr>
        <w:t xml:space="preserve"> by the terms of the Contract in every way as if the New </w:t>
      </w:r>
      <w:r w:rsidRPr="000D521D">
        <w:rPr>
          <w:rFonts w:ascii="Arial" w:hAnsi="Arial" w:cs="Arial"/>
          <w:i/>
          <w:sz w:val="22"/>
          <w:szCs w:val="22"/>
          <w:lang w:eastAsia="en-US"/>
        </w:rPr>
        <w:t>Purchaser</w:t>
      </w:r>
      <w:r w:rsidRPr="00D91BAB">
        <w:rPr>
          <w:rFonts w:ascii="Arial" w:hAnsi="Arial" w:cs="Arial"/>
          <w:i/>
          <w:sz w:val="22"/>
          <w:szCs w:val="22"/>
          <w:lang w:eastAsia="en-US"/>
        </w:rPr>
        <w:t xml:space="preserve"> </w:t>
      </w:r>
      <w:r w:rsidRPr="00D91BAB">
        <w:rPr>
          <w:rFonts w:ascii="Arial" w:hAnsi="Arial" w:cs="Arial"/>
          <w:sz w:val="22"/>
          <w:szCs w:val="22"/>
          <w:lang w:eastAsia="en-US"/>
        </w:rPr>
        <w:t xml:space="preserve">was and always had been a party to the Contract in place of the Old </w:t>
      </w:r>
      <w:r w:rsidRPr="000D521D">
        <w:rPr>
          <w:rFonts w:ascii="Arial" w:hAnsi="Arial" w:cs="Arial"/>
          <w:i/>
          <w:sz w:val="22"/>
          <w:szCs w:val="22"/>
          <w:lang w:eastAsia="en-US"/>
        </w:rPr>
        <w:t>Purchaser</w:t>
      </w:r>
      <w:r w:rsidRPr="00D91BAB">
        <w:rPr>
          <w:rFonts w:ascii="Arial" w:hAnsi="Arial" w:cs="Arial"/>
          <w:sz w:val="22"/>
          <w:szCs w:val="22"/>
          <w:lang w:eastAsia="en-US"/>
        </w:rPr>
        <w:t>.</w:t>
      </w:r>
    </w:p>
    <w:p w:rsidR="00AE524D" w:rsidRPr="00D91BAB" w:rsidRDefault="00AE524D" w:rsidP="00573833">
      <w:pPr>
        <w:ind w:left="567" w:hanging="567"/>
        <w:rPr>
          <w:rFonts w:ascii="Arial" w:hAnsi="Arial" w:cs="Arial"/>
          <w:sz w:val="22"/>
          <w:szCs w:val="22"/>
          <w:lang w:eastAsia="en-US"/>
        </w:rPr>
      </w:pPr>
      <w:r w:rsidRPr="00D91BAB">
        <w:rPr>
          <w:rFonts w:ascii="Arial" w:hAnsi="Arial" w:cs="Arial"/>
          <w:sz w:val="22"/>
          <w:szCs w:val="22"/>
          <w:lang w:eastAsia="en-US"/>
        </w:rPr>
        <w:lastRenderedPageBreak/>
        <w:tab/>
        <w:t xml:space="preserve">The </w:t>
      </w:r>
      <w:r w:rsidRPr="000D521D">
        <w:rPr>
          <w:rFonts w:ascii="Arial" w:hAnsi="Arial" w:cs="Arial"/>
          <w:i/>
          <w:sz w:val="22"/>
          <w:szCs w:val="22"/>
          <w:lang w:eastAsia="en-US"/>
        </w:rPr>
        <w:t>Supplier</w:t>
      </w:r>
      <w:r w:rsidRPr="00D91BAB">
        <w:rPr>
          <w:rFonts w:ascii="Arial" w:hAnsi="Arial" w:cs="Arial"/>
          <w:sz w:val="22"/>
          <w:szCs w:val="22"/>
          <w:lang w:eastAsia="en-US"/>
        </w:rPr>
        <w:t xml:space="preserve"> acknowledges and warrants to the New </w:t>
      </w:r>
      <w:r w:rsidRPr="000D521D">
        <w:rPr>
          <w:rFonts w:ascii="Arial" w:hAnsi="Arial" w:cs="Arial"/>
          <w:i/>
          <w:sz w:val="22"/>
          <w:szCs w:val="22"/>
          <w:lang w:eastAsia="en-US"/>
        </w:rPr>
        <w:t>Purchaser</w:t>
      </w:r>
      <w:r w:rsidRPr="00D91BAB">
        <w:rPr>
          <w:rFonts w:ascii="Arial" w:hAnsi="Arial" w:cs="Arial"/>
          <w:sz w:val="22"/>
          <w:szCs w:val="22"/>
          <w:lang w:eastAsia="en-US"/>
        </w:rPr>
        <w:t xml:space="preserve"> that it has duly observed and performed and will continue duly to observe and perform all its obligations under the Contract.</w:t>
      </w:r>
    </w:p>
    <w:p w:rsidR="00AE524D" w:rsidRDefault="00AE524D" w:rsidP="00AE524D">
      <w:pPr>
        <w:rPr>
          <w:rFonts w:ascii="Arial" w:hAnsi="Arial" w:cs="Arial"/>
          <w:b/>
          <w:bCs/>
          <w:caps/>
          <w:sz w:val="22"/>
          <w:szCs w:val="22"/>
          <w:lang w:eastAsia="en-US"/>
        </w:rPr>
      </w:pPr>
    </w:p>
    <w:p w:rsidR="00AE524D" w:rsidRPr="00D91BAB" w:rsidRDefault="00AE524D" w:rsidP="00AE524D">
      <w:pPr>
        <w:rPr>
          <w:rFonts w:ascii="Arial" w:hAnsi="Arial" w:cs="Arial"/>
          <w:b/>
          <w:bCs/>
          <w:caps/>
          <w:sz w:val="22"/>
          <w:szCs w:val="22"/>
          <w:lang w:eastAsia="en-US"/>
        </w:rPr>
      </w:pPr>
      <w:r w:rsidRPr="00D91BAB">
        <w:rPr>
          <w:rFonts w:ascii="Arial" w:hAnsi="Arial" w:cs="Arial"/>
          <w:b/>
          <w:bCs/>
          <w:caps/>
          <w:sz w:val="22"/>
          <w:szCs w:val="22"/>
          <w:lang w:eastAsia="en-US"/>
        </w:rPr>
        <w:t>New Purchaser’s undertaking</w:t>
      </w:r>
    </w:p>
    <w:p w:rsidR="00AE524D" w:rsidRPr="00D91BAB" w:rsidRDefault="00AE524D" w:rsidP="00573833">
      <w:pPr>
        <w:ind w:left="567" w:hanging="567"/>
        <w:rPr>
          <w:rFonts w:ascii="Arial" w:hAnsi="Arial" w:cs="Arial"/>
          <w:sz w:val="22"/>
          <w:szCs w:val="22"/>
          <w:lang w:eastAsia="en-US"/>
        </w:rPr>
      </w:pPr>
      <w:r w:rsidRPr="00D91BAB">
        <w:rPr>
          <w:rFonts w:ascii="Arial" w:hAnsi="Arial" w:cs="Arial"/>
          <w:sz w:val="22"/>
          <w:szCs w:val="22"/>
          <w:lang w:eastAsia="en-US"/>
        </w:rPr>
        <w:tab/>
        <w:t xml:space="preserve">The New </w:t>
      </w:r>
      <w:r w:rsidRPr="000D521D">
        <w:rPr>
          <w:rFonts w:ascii="Arial" w:hAnsi="Arial" w:cs="Arial"/>
          <w:i/>
          <w:sz w:val="22"/>
          <w:szCs w:val="22"/>
          <w:lang w:eastAsia="en-US"/>
        </w:rPr>
        <w:t>Purchaser</w:t>
      </w:r>
      <w:r w:rsidRPr="00D91BAB">
        <w:rPr>
          <w:rFonts w:ascii="Arial" w:hAnsi="Arial" w:cs="Arial"/>
          <w:i/>
          <w:sz w:val="22"/>
          <w:szCs w:val="22"/>
          <w:lang w:eastAsia="en-US"/>
        </w:rPr>
        <w:t xml:space="preserve"> </w:t>
      </w:r>
      <w:r w:rsidRPr="00D91BAB">
        <w:rPr>
          <w:rFonts w:ascii="Arial" w:hAnsi="Arial" w:cs="Arial"/>
          <w:sz w:val="22"/>
          <w:szCs w:val="22"/>
          <w:lang w:eastAsia="en-US"/>
        </w:rPr>
        <w:t xml:space="preserve">undertakes to be bound to the </w:t>
      </w:r>
      <w:r w:rsidRPr="000D521D">
        <w:rPr>
          <w:rFonts w:ascii="Arial" w:hAnsi="Arial" w:cs="Arial"/>
          <w:i/>
          <w:sz w:val="22"/>
          <w:szCs w:val="22"/>
          <w:lang w:eastAsia="en-US"/>
        </w:rPr>
        <w:t>Supplier</w:t>
      </w:r>
      <w:r w:rsidRPr="00D91BAB">
        <w:rPr>
          <w:rFonts w:ascii="Arial" w:hAnsi="Arial" w:cs="Arial"/>
          <w:sz w:val="22"/>
          <w:szCs w:val="22"/>
          <w:lang w:eastAsia="en-US"/>
        </w:rPr>
        <w:t xml:space="preserve"> by the terms of the Contract and to perform the obligations on the part of “the </w:t>
      </w:r>
      <w:r w:rsidRPr="000D521D">
        <w:rPr>
          <w:rFonts w:ascii="Arial" w:hAnsi="Arial" w:cs="Arial"/>
          <w:i/>
          <w:sz w:val="22"/>
          <w:szCs w:val="22"/>
          <w:lang w:eastAsia="en-US"/>
        </w:rPr>
        <w:t>Purchase</w:t>
      </w:r>
      <w:r w:rsidRPr="00D91BAB">
        <w:rPr>
          <w:rFonts w:ascii="Arial" w:hAnsi="Arial" w:cs="Arial"/>
          <w:sz w:val="22"/>
          <w:szCs w:val="22"/>
          <w:lang w:eastAsia="en-US"/>
        </w:rPr>
        <w:t xml:space="preserve">r” in relation thereto in every way as if the New </w:t>
      </w:r>
      <w:r w:rsidRPr="000D521D">
        <w:rPr>
          <w:rFonts w:ascii="Arial" w:hAnsi="Arial" w:cs="Arial"/>
          <w:i/>
          <w:sz w:val="22"/>
          <w:szCs w:val="22"/>
          <w:lang w:eastAsia="en-US"/>
        </w:rPr>
        <w:t>Purchaser</w:t>
      </w:r>
      <w:r w:rsidRPr="00D91BAB">
        <w:rPr>
          <w:rFonts w:ascii="Arial" w:hAnsi="Arial" w:cs="Arial"/>
          <w:sz w:val="22"/>
          <w:szCs w:val="22"/>
          <w:lang w:eastAsia="en-US"/>
        </w:rPr>
        <w:t xml:space="preserve"> was and always had been a party to the Contract in place of the Old </w:t>
      </w:r>
      <w:r w:rsidRPr="000D521D">
        <w:rPr>
          <w:rFonts w:ascii="Arial" w:hAnsi="Arial" w:cs="Arial"/>
          <w:i/>
          <w:sz w:val="22"/>
          <w:szCs w:val="22"/>
          <w:lang w:eastAsia="en-US"/>
        </w:rPr>
        <w:t>Purchaser</w:t>
      </w:r>
      <w:r w:rsidRPr="00D91BAB">
        <w:rPr>
          <w:rFonts w:ascii="Arial" w:hAnsi="Arial" w:cs="Arial"/>
          <w:i/>
          <w:sz w:val="22"/>
          <w:szCs w:val="22"/>
          <w:lang w:eastAsia="en-US"/>
        </w:rPr>
        <w:t>.</w:t>
      </w:r>
    </w:p>
    <w:p w:rsidR="00AE524D" w:rsidRDefault="00AE524D" w:rsidP="00AE524D">
      <w:pPr>
        <w:rPr>
          <w:rFonts w:ascii="Arial" w:hAnsi="Arial" w:cs="Arial"/>
          <w:b/>
          <w:bCs/>
          <w:caps/>
          <w:sz w:val="22"/>
          <w:szCs w:val="22"/>
          <w:lang w:eastAsia="en-US"/>
        </w:rPr>
      </w:pPr>
    </w:p>
    <w:p w:rsidR="00AE524D" w:rsidRPr="00D91BAB" w:rsidRDefault="00AE524D" w:rsidP="00AE524D">
      <w:pPr>
        <w:rPr>
          <w:rFonts w:ascii="Arial" w:hAnsi="Arial" w:cs="Arial"/>
          <w:b/>
          <w:bCs/>
          <w:caps/>
          <w:sz w:val="22"/>
          <w:szCs w:val="22"/>
          <w:lang w:eastAsia="en-US"/>
        </w:rPr>
      </w:pPr>
      <w:r w:rsidRPr="00D91BAB">
        <w:rPr>
          <w:rFonts w:ascii="Arial" w:hAnsi="Arial" w:cs="Arial"/>
          <w:b/>
          <w:bCs/>
          <w:caps/>
          <w:sz w:val="22"/>
          <w:szCs w:val="22"/>
          <w:lang w:eastAsia="en-US"/>
        </w:rPr>
        <w:t>Payment of sums due</w:t>
      </w:r>
    </w:p>
    <w:p w:rsidR="00AE524D" w:rsidRPr="00D91BAB" w:rsidRDefault="00AE524D" w:rsidP="00573833">
      <w:pPr>
        <w:ind w:left="567" w:hanging="567"/>
        <w:rPr>
          <w:rFonts w:ascii="Arial" w:hAnsi="Arial" w:cs="Arial"/>
          <w:sz w:val="22"/>
          <w:szCs w:val="22"/>
          <w:lang w:eastAsia="en-US"/>
        </w:rPr>
      </w:pPr>
      <w:r w:rsidRPr="00D91BAB">
        <w:rPr>
          <w:rFonts w:ascii="Arial" w:hAnsi="Arial" w:cs="Arial"/>
          <w:sz w:val="22"/>
          <w:szCs w:val="22"/>
          <w:lang w:eastAsia="en-US"/>
        </w:rPr>
        <w:tab/>
        <w:t xml:space="preserve">The </w:t>
      </w:r>
      <w:r w:rsidRPr="000D521D">
        <w:rPr>
          <w:rFonts w:ascii="Arial" w:hAnsi="Arial" w:cs="Arial"/>
          <w:i/>
          <w:sz w:val="22"/>
          <w:szCs w:val="22"/>
          <w:lang w:eastAsia="en-US"/>
        </w:rPr>
        <w:t>Supplier</w:t>
      </w:r>
      <w:r w:rsidRPr="00D91BAB">
        <w:rPr>
          <w:rFonts w:ascii="Arial" w:hAnsi="Arial" w:cs="Arial"/>
          <w:sz w:val="22"/>
          <w:szCs w:val="22"/>
          <w:lang w:eastAsia="en-US"/>
        </w:rPr>
        <w:t xml:space="preserve"> and the Old </w:t>
      </w:r>
      <w:r w:rsidRPr="00454027">
        <w:rPr>
          <w:rFonts w:ascii="Arial" w:hAnsi="Arial" w:cs="Arial"/>
          <w:i/>
          <w:sz w:val="22"/>
          <w:szCs w:val="22"/>
          <w:lang w:eastAsia="en-US"/>
        </w:rPr>
        <w:t>Purchaser</w:t>
      </w:r>
      <w:r w:rsidRPr="00D91BAB">
        <w:rPr>
          <w:rFonts w:ascii="Arial" w:hAnsi="Arial" w:cs="Arial"/>
          <w:sz w:val="22"/>
          <w:szCs w:val="22"/>
          <w:lang w:eastAsia="en-US"/>
        </w:rPr>
        <w:t xml:space="preserve"> agree that the total amount to be paid by the Old </w:t>
      </w:r>
      <w:r w:rsidRPr="00454027">
        <w:rPr>
          <w:rFonts w:ascii="Arial" w:hAnsi="Arial" w:cs="Arial"/>
          <w:i/>
          <w:sz w:val="22"/>
          <w:szCs w:val="22"/>
          <w:lang w:eastAsia="en-US"/>
        </w:rPr>
        <w:t>Purchaser</w:t>
      </w:r>
      <w:r w:rsidRPr="00D91BAB">
        <w:rPr>
          <w:rFonts w:ascii="Arial" w:hAnsi="Arial" w:cs="Arial"/>
          <w:sz w:val="22"/>
          <w:szCs w:val="22"/>
          <w:lang w:eastAsia="en-US"/>
        </w:rPr>
        <w:t xml:space="preserve"> to the </w:t>
      </w:r>
      <w:r w:rsidRPr="000D521D">
        <w:rPr>
          <w:rFonts w:ascii="Arial" w:hAnsi="Arial" w:cs="Arial"/>
          <w:i/>
          <w:sz w:val="22"/>
          <w:szCs w:val="22"/>
          <w:lang w:eastAsia="en-US"/>
        </w:rPr>
        <w:t>Supplier</w:t>
      </w:r>
      <w:r w:rsidRPr="00D91BAB">
        <w:rPr>
          <w:rFonts w:ascii="Arial" w:hAnsi="Arial" w:cs="Arial"/>
          <w:sz w:val="22"/>
          <w:szCs w:val="22"/>
          <w:lang w:eastAsia="en-US"/>
        </w:rPr>
        <w:t xml:space="preserve"> for Services provided under the Contract prior to the date of this deed is £[●].  The </w:t>
      </w:r>
      <w:r w:rsidRPr="000D521D">
        <w:rPr>
          <w:rFonts w:ascii="Arial" w:hAnsi="Arial" w:cs="Arial"/>
          <w:i/>
          <w:sz w:val="22"/>
          <w:szCs w:val="22"/>
          <w:lang w:eastAsia="en-US"/>
        </w:rPr>
        <w:t>Supplier</w:t>
      </w:r>
      <w:r w:rsidRPr="00D91BAB">
        <w:rPr>
          <w:rFonts w:ascii="Arial" w:hAnsi="Arial" w:cs="Arial"/>
          <w:i/>
          <w:sz w:val="22"/>
          <w:szCs w:val="22"/>
          <w:lang w:eastAsia="en-US"/>
        </w:rPr>
        <w:t xml:space="preserve"> </w:t>
      </w:r>
      <w:r w:rsidRPr="00D91BAB">
        <w:rPr>
          <w:rFonts w:ascii="Arial" w:hAnsi="Arial" w:cs="Arial"/>
          <w:sz w:val="22"/>
          <w:szCs w:val="22"/>
          <w:lang w:eastAsia="en-US"/>
        </w:rPr>
        <w:t xml:space="preserve">acknowledges that the Old </w:t>
      </w:r>
      <w:r w:rsidRPr="000D521D">
        <w:rPr>
          <w:rFonts w:ascii="Arial" w:hAnsi="Arial" w:cs="Arial"/>
          <w:i/>
          <w:sz w:val="22"/>
          <w:szCs w:val="22"/>
          <w:lang w:eastAsia="en-US"/>
        </w:rPr>
        <w:t>Purchaser</w:t>
      </w:r>
      <w:r w:rsidRPr="00D91BAB">
        <w:rPr>
          <w:rFonts w:ascii="Arial" w:hAnsi="Arial" w:cs="Arial"/>
          <w:sz w:val="22"/>
          <w:szCs w:val="22"/>
          <w:lang w:eastAsia="en-US"/>
        </w:rPr>
        <w:t xml:space="preserve"> has paid the sum of £[●] prior to the date of this deed.  The balance of £[●] will be invoiced by the </w:t>
      </w:r>
      <w:r w:rsidRPr="000D521D">
        <w:rPr>
          <w:rFonts w:ascii="Arial" w:hAnsi="Arial" w:cs="Arial"/>
          <w:i/>
          <w:sz w:val="22"/>
          <w:szCs w:val="22"/>
          <w:lang w:eastAsia="en-US"/>
        </w:rPr>
        <w:t>Supplier</w:t>
      </w:r>
      <w:r w:rsidRPr="00D91BAB">
        <w:rPr>
          <w:rFonts w:ascii="Arial" w:hAnsi="Arial" w:cs="Arial"/>
          <w:sz w:val="22"/>
          <w:szCs w:val="22"/>
          <w:lang w:eastAsia="en-US"/>
        </w:rPr>
        <w:t xml:space="preserve"> to the Old </w:t>
      </w:r>
      <w:r w:rsidRPr="00454027">
        <w:rPr>
          <w:rFonts w:ascii="Arial" w:hAnsi="Arial" w:cs="Arial"/>
          <w:i/>
          <w:sz w:val="22"/>
          <w:szCs w:val="22"/>
          <w:lang w:eastAsia="en-US"/>
        </w:rPr>
        <w:t>Purchaser</w:t>
      </w:r>
      <w:r w:rsidRPr="00D91BAB">
        <w:rPr>
          <w:rFonts w:ascii="Arial" w:hAnsi="Arial" w:cs="Arial"/>
          <w:sz w:val="22"/>
          <w:szCs w:val="22"/>
          <w:lang w:eastAsia="en-US"/>
        </w:rPr>
        <w:t xml:space="preserve"> and paid by the Old </w:t>
      </w:r>
      <w:r w:rsidRPr="00454027">
        <w:rPr>
          <w:rFonts w:ascii="Arial" w:hAnsi="Arial" w:cs="Arial"/>
          <w:i/>
          <w:sz w:val="22"/>
          <w:szCs w:val="22"/>
          <w:lang w:eastAsia="en-US"/>
        </w:rPr>
        <w:t>Purchaser</w:t>
      </w:r>
      <w:r w:rsidRPr="00D91BAB">
        <w:rPr>
          <w:rFonts w:ascii="Arial" w:hAnsi="Arial" w:cs="Arial"/>
          <w:sz w:val="22"/>
          <w:szCs w:val="22"/>
          <w:lang w:eastAsia="en-US"/>
        </w:rPr>
        <w:t xml:space="preserve"> in accordance with the Contract.</w:t>
      </w:r>
    </w:p>
    <w:p w:rsidR="00AE524D" w:rsidRPr="00D91BAB" w:rsidRDefault="00AE524D" w:rsidP="00573833">
      <w:pPr>
        <w:ind w:left="567" w:hanging="567"/>
        <w:rPr>
          <w:rFonts w:ascii="Arial" w:hAnsi="Arial" w:cs="Arial"/>
          <w:sz w:val="22"/>
          <w:szCs w:val="22"/>
          <w:lang w:eastAsia="en-US"/>
        </w:rPr>
      </w:pPr>
      <w:r w:rsidRPr="00D91BAB">
        <w:rPr>
          <w:rFonts w:ascii="Arial" w:hAnsi="Arial" w:cs="Arial"/>
          <w:sz w:val="22"/>
          <w:szCs w:val="22"/>
          <w:lang w:eastAsia="en-US"/>
        </w:rPr>
        <w:tab/>
        <w:t xml:space="preserve">The </w:t>
      </w:r>
      <w:r w:rsidRPr="000D521D">
        <w:rPr>
          <w:rFonts w:ascii="Arial" w:hAnsi="Arial" w:cs="Arial"/>
          <w:i/>
          <w:sz w:val="22"/>
          <w:szCs w:val="22"/>
          <w:lang w:eastAsia="en-US"/>
        </w:rPr>
        <w:t>Supplier</w:t>
      </w:r>
      <w:r w:rsidRPr="00D91BAB">
        <w:rPr>
          <w:rFonts w:ascii="Arial" w:hAnsi="Arial" w:cs="Arial"/>
          <w:i/>
          <w:sz w:val="22"/>
          <w:szCs w:val="22"/>
          <w:lang w:eastAsia="en-US"/>
        </w:rPr>
        <w:t xml:space="preserve"> </w:t>
      </w:r>
      <w:r w:rsidRPr="00D91BAB">
        <w:rPr>
          <w:rFonts w:ascii="Arial" w:hAnsi="Arial" w:cs="Arial"/>
          <w:sz w:val="22"/>
          <w:szCs w:val="22"/>
          <w:lang w:eastAsia="en-US"/>
        </w:rPr>
        <w:t xml:space="preserve">and the New </w:t>
      </w:r>
      <w:r w:rsidRPr="00454027">
        <w:rPr>
          <w:rFonts w:ascii="Arial" w:hAnsi="Arial" w:cs="Arial"/>
          <w:i/>
          <w:sz w:val="22"/>
          <w:szCs w:val="22"/>
          <w:lang w:eastAsia="en-US"/>
        </w:rPr>
        <w:t>Purchaser</w:t>
      </w:r>
      <w:r w:rsidRPr="00D91BAB">
        <w:rPr>
          <w:rFonts w:ascii="Arial" w:hAnsi="Arial" w:cs="Arial"/>
          <w:sz w:val="22"/>
          <w:szCs w:val="22"/>
          <w:lang w:eastAsia="en-US"/>
        </w:rPr>
        <w:t xml:space="preserve"> agree that the New </w:t>
      </w:r>
      <w:r w:rsidRPr="00454027">
        <w:rPr>
          <w:rFonts w:ascii="Arial" w:hAnsi="Arial" w:cs="Arial"/>
          <w:i/>
          <w:sz w:val="22"/>
          <w:szCs w:val="22"/>
          <w:lang w:eastAsia="en-US"/>
        </w:rPr>
        <w:t>Purchaser</w:t>
      </w:r>
      <w:r w:rsidRPr="00D91BAB">
        <w:rPr>
          <w:rFonts w:ascii="Arial" w:hAnsi="Arial" w:cs="Arial"/>
          <w:sz w:val="22"/>
          <w:szCs w:val="22"/>
          <w:lang w:eastAsia="en-US"/>
        </w:rPr>
        <w:t xml:space="preserve"> will be solely responsible (to the exclusion of the Old </w:t>
      </w:r>
      <w:r w:rsidRPr="00454027">
        <w:rPr>
          <w:rFonts w:ascii="Arial" w:hAnsi="Arial" w:cs="Arial"/>
          <w:i/>
          <w:sz w:val="22"/>
          <w:szCs w:val="22"/>
          <w:lang w:eastAsia="en-US"/>
        </w:rPr>
        <w:t>Purchaser</w:t>
      </w:r>
      <w:r w:rsidRPr="00D91BAB">
        <w:rPr>
          <w:rFonts w:ascii="Arial" w:hAnsi="Arial" w:cs="Arial"/>
          <w:i/>
          <w:sz w:val="22"/>
          <w:szCs w:val="22"/>
          <w:lang w:eastAsia="en-US"/>
        </w:rPr>
        <w:t>)</w:t>
      </w:r>
      <w:r w:rsidRPr="00D91BAB">
        <w:rPr>
          <w:rFonts w:ascii="Arial" w:hAnsi="Arial" w:cs="Arial"/>
          <w:sz w:val="22"/>
          <w:szCs w:val="22"/>
          <w:lang w:eastAsia="en-US"/>
        </w:rPr>
        <w:t xml:space="preserve"> for payment of all sums due to the </w:t>
      </w:r>
      <w:r w:rsidRPr="000D521D">
        <w:rPr>
          <w:rFonts w:ascii="Arial" w:hAnsi="Arial" w:cs="Arial"/>
          <w:i/>
          <w:sz w:val="22"/>
          <w:szCs w:val="22"/>
          <w:lang w:eastAsia="en-US"/>
        </w:rPr>
        <w:t>Supplier</w:t>
      </w:r>
      <w:r w:rsidRPr="00D91BAB">
        <w:rPr>
          <w:rFonts w:ascii="Arial" w:hAnsi="Arial" w:cs="Arial"/>
          <w:sz w:val="22"/>
          <w:szCs w:val="22"/>
          <w:lang w:eastAsia="en-US"/>
        </w:rPr>
        <w:t xml:space="preserve"> under the Contract for Services provided after the date of this deed.</w:t>
      </w:r>
    </w:p>
    <w:p w:rsidR="00AE524D" w:rsidRPr="00CF5E6F" w:rsidRDefault="00AE524D" w:rsidP="00573833">
      <w:pPr>
        <w:ind w:left="567" w:hanging="567"/>
        <w:rPr>
          <w:rFonts w:ascii="Arial" w:hAnsi="Arial" w:cs="Arial"/>
          <w:sz w:val="22"/>
          <w:szCs w:val="22"/>
          <w:lang w:eastAsia="en-US"/>
        </w:rPr>
      </w:pPr>
      <w:r w:rsidRPr="00D91BAB">
        <w:rPr>
          <w:rFonts w:ascii="Arial" w:hAnsi="Arial" w:cs="Arial"/>
          <w:color w:val="FF0000"/>
          <w:sz w:val="22"/>
          <w:szCs w:val="22"/>
          <w:lang w:eastAsia="en-US"/>
        </w:rPr>
        <w:tab/>
      </w:r>
      <w:r w:rsidRPr="00047207">
        <w:rPr>
          <w:rFonts w:ascii="Arial" w:hAnsi="Arial" w:cs="Arial"/>
          <w:sz w:val="22"/>
          <w:szCs w:val="22"/>
          <w:lang w:eastAsia="en-US"/>
        </w:rPr>
        <w:t xml:space="preserve">[Where, under Clause 2.2 above or under any other contract between the New </w:t>
      </w:r>
      <w:r w:rsidRPr="00454027">
        <w:rPr>
          <w:rFonts w:ascii="Arial" w:hAnsi="Arial" w:cs="Arial"/>
          <w:i/>
          <w:sz w:val="22"/>
          <w:szCs w:val="22"/>
          <w:lang w:eastAsia="en-US"/>
        </w:rPr>
        <w:t>Purchaser</w:t>
      </w:r>
      <w:r w:rsidRPr="00047207">
        <w:rPr>
          <w:rFonts w:ascii="Arial" w:hAnsi="Arial" w:cs="Arial"/>
          <w:i/>
          <w:sz w:val="22"/>
          <w:szCs w:val="22"/>
          <w:lang w:eastAsia="en-US"/>
        </w:rPr>
        <w:t xml:space="preserve"> </w:t>
      </w:r>
      <w:r w:rsidRPr="00047207">
        <w:rPr>
          <w:rFonts w:ascii="Arial" w:hAnsi="Arial" w:cs="Arial"/>
          <w:sz w:val="22"/>
          <w:szCs w:val="22"/>
          <w:lang w:eastAsia="en-US"/>
        </w:rPr>
        <w:t xml:space="preserve">and the </w:t>
      </w:r>
      <w:r w:rsidRPr="000D521D">
        <w:rPr>
          <w:rFonts w:ascii="Arial" w:hAnsi="Arial" w:cs="Arial"/>
          <w:i/>
          <w:sz w:val="22"/>
          <w:szCs w:val="22"/>
          <w:lang w:eastAsia="en-US"/>
        </w:rPr>
        <w:t>Supplier</w:t>
      </w:r>
      <w:r w:rsidRPr="00047207">
        <w:rPr>
          <w:rFonts w:ascii="Arial" w:hAnsi="Arial" w:cs="Arial"/>
          <w:sz w:val="22"/>
          <w:szCs w:val="22"/>
          <w:lang w:eastAsia="en-US"/>
        </w:rPr>
        <w:t xml:space="preserve">, any sum of money is recoverable from or payable by the </w:t>
      </w:r>
      <w:r w:rsidRPr="000D521D">
        <w:rPr>
          <w:rFonts w:ascii="Arial" w:hAnsi="Arial" w:cs="Arial"/>
          <w:i/>
          <w:sz w:val="22"/>
          <w:szCs w:val="22"/>
          <w:lang w:eastAsia="en-US"/>
        </w:rPr>
        <w:t>Supplier</w:t>
      </w:r>
      <w:r w:rsidRPr="00047207">
        <w:rPr>
          <w:rFonts w:ascii="Arial" w:hAnsi="Arial" w:cs="Arial"/>
          <w:sz w:val="22"/>
          <w:szCs w:val="22"/>
          <w:lang w:eastAsia="en-US"/>
        </w:rPr>
        <w:t xml:space="preserve"> to the New </w:t>
      </w:r>
      <w:r w:rsidRPr="00454027">
        <w:rPr>
          <w:rFonts w:ascii="Arial" w:hAnsi="Arial" w:cs="Arial"/>
          <w:i/>
          <w:sz w:val="22"/>
          <w:szCs w:val="22"/>
          <w:lang w:eastAsia="en-US"/>
        </w:rPr>
        <w:t>Purchaser</w:t>
      </w:r>
      <w:r w:rsidRPr="00047207">
        <w:rPr>
          <w:rFonts w:ascii="Arial" w:hAnsi="Arial" w:cs="Arial"/>
          <w:sz w:val="22"/>
          <w:szCs w:val="22"/>
          <w:lang w:eastAsia="en-US"/>
        </w:rPr>
        <w:t xml:space="preserve">, such sum may be deducted from or reduced by the amount of any sum then due or which may at any time become due from the New </w:t>
      </w:r>
      <w:r w:rsidRPr="00454027">
        <w:rPr>
          <w:rFonts w:ascii="Arial" w:hAnsi="Arial" w:cs="Arial"/>
          <w:i/>
          <w:sz w:val="22"/>
          <w:szCs w:val="22"/>
          <w:lang w:eastAsia="en-US"/>
        </w:rPr>
        <w:t>Purchaser</w:t>
      </w:r>
      <w:r w:rsidRPr="00047207">
        <w:rPr>
          <w:rFonts w:ascii="Arial" w:hAnsi="Arial" w:cs="Arial"/>
          <w:sz w:val="22"/>
          <w:szCs w:val="22"/>
          <w:lang w:eastAsia="en-US"/>
        </w:rPr>
        <w:t xml:space="preserve"> to the </w:t>
      </w:r>
      <w:r w:rsidRPr="000D521D">
        <w:rPr>
          <w:rFonts w:ascii="Arial" w:hAnsi="Arial" w:cs="Arial"/>
          <w:i/>
          <w:sz w:val="22"/>
          <w:szCs w:val="22"/>
          <w:lang w:eastAsia="en-US"/>
        </w:rPr>
        <w:t>Supplier</w:t>
      </w:r>
      <w:r w:rsidRPr="00047207">
        <w:rPr>
          <w:rFonts w:ascii="Arial" w:hAnsi="Arial" w:cs="Arial"/>
          <w:i/>
          <w:sz w:val="22"/>
          <w:szCs w:val="22"/>
          <w:lang w:eastAsia="en-US"/>
        </w:rPr>
        <w:t xml:space="preserve"> </w:t>
      </w:r>
      <w:r w:rsidRPr="00047207">
        <w:rPr>
          <w:rFonts w:ascii="Arial" w:hAnsi="Arial" w:cs="Arial"/>
          <w:sz w:val="22"/>
          <w:szCs w:val="22"/>
          <w:lang w:eastAsia="en-US"/>
        </w:rPr>
        <w:t>under Clause 4.2 above or under any other contract with any Department or Office of Her Majesty’s Government.]</w:t>
      </w:r>
      <w:r w:rsidRPr="00047207">
        <w:rPr>
          <w:rFonts w:ascii="Arial" w:hAnsi="Arial" w:cs="Arial"/>
          <w:sz w:val="22"/>
          <w:szCs w:val="22"/>
          <w:vertAlign w:val="superscript"/>
          <w:lang w:eastAsia="en-US"/>
        </w:rPr>
        <w:footnoteReference w:id="1"/>
      </w:r>
    </w:p>
    <w:p w:rsidR="00AE524D" w:rsidRPr="00CF5E6F" w:rsidRDefault="00AE524D" w:rsidP="00AE524D">
      <w:pPr>
        <w:rPr>
          <w:rFonts w:ascii="Arial" w:hAnsi="Arial" w:cs="Arial"/>
          <w:b/>
          <w:bCs/>
          <w:caps/>
          <w:sz w:val="22"/>
          <w:szCs w:val="22"/>
          <w:lang w:eastAsia="en-US"/>
        </w:rPr>
      </w:pPr>
    </w:p>
    <w:p w:rsidR="00AE524D" w:rsidRPr="00D91BAB" w:rsidRDefault="00AE524D" w:rsidP="00AE524D">
      <w:pPr>
        <w:rPr>
          <w:rFonts w:ascii="Arial" w:hAnsi="Arial" w:cs="Arial"/>
          <w:b/>
          <w:bCs/>
          <w:caps/>
          <w:sz w:val="22"/>
          <w:szCs w:val="22"/>
          <w:lang w:eastAsia="en-US"/>
        </w:rPr>
      </w:pPr>
      <w:r w:rsidRPr="00D91BAB">
        <w:rPr>
          <w:rFonts w:ascii="Arial" w:hAnsi="Arial" w:cs="Arial"/>
          <w:b/>
          <w:bCs/>
          <w:caps/>
          <w:sz w:val="22"/>
          <w:szCs w:val="22"/>
          <w:lang w:eastAsia="en-US"/>
        </w:rPr>
        <w:t>Notices</w:t>
      </w:r>
    </w:p>
    <w:p w:rsidR="00AE524D" w:rsidRPr="00D91BAB" w:rsidRDefault="00AE524D" w:rsidP="00573833">
      <w:pPr>
        <w:ind w:left="567" w:hanging="567"/>
        <w:rPr>
          <w:rFonts w:ascii="Arial" w:hAnsi="Arial" w:cs="Arial"/>
          <w:sz w:val="22"/>
          <w:szCs w:val="22"/>
          <w:lang w:eastAsia="en-US"/>
        </w:rPr>
      </w:pPr>
      <w:r w:rsidRPr="00D91BAB">
        <w:rPr>
          <w:rFonts w:ascii="Arial" w:hAnsi="Arial" w:cs="Arial"/>
          <w:sz w:val="22"/>
          <w:szCs w:val="22"/>
          <w:lang w:eastAsia="en-US"/>
        </w:rPr>
        <w:tab/>
        <w:t>Any notice or other communication required under this deed will be given in writing and will be deemed to have been properly given if compliance is made with section 196 of the Law of Property Act 1925 (as amended by the Recorded Delivery Service Act 1962).</w:t>
      </w:r>
    </w:p>
    <w:p w:rsidR="00AE524D" w:rsidRPr="00D91BAB" w:rsidRDefault="00AE524D" w:rsidP="00AE524D">
      <w:pPr>
        <w:rPr>
          <w:rFonts w:ascii="Arial" w:hAnsi="Arial" w:cs="Arial"/>
          <w:sz w:val="22"/>
          <w:szCs w:val="22"/>
          <w:lang w:eastAsia="en-US"/>
        </w:rPr>
      </w:pPr>
    </w:p>
    <w:p w:rsidR="00AE524D" w:rsidRPr="00D91BAB" w:rsidRDefault="00AE524D" w:rsidP="00AE524D">
      <w:pPr>
        <w:rPr>
          <w:rFonts w:ascii="Arial" w:hAnsi="Arial" w:cs="Arial"/>
          <w:b/>
          <w:bCs/>
          <w:caps/>
          <w:sz w:val="22"/>
          <w:szCs w:val="22"/>
          <w:lang w:eastAsia="en-US"/>
        </w:rPr>
      </w:pPr>
    </w:p>
    <w:p w:rsidR="00AE524D" w:rsidRPr="00D91BAB" w:rsidRDefault="00AE524D" w:rsidP="00AE524D">
      <w:pPr>
        <w:rPr>
          <w:rFonts w:ascii="Arial" w:hAnsi="Arial" w:cs="Arial"/>
          <w:b/>
          <w:bCs/>
          <w:caps/>
          <w:sz w:val="22"/>
          <w:szCs w:val="22"/>
          <w:lang w:eastAsia="en-US"/>
        </w:rPr>
      </w:pPr>
      <w:r w:rsidRPr="00D91BAB">
        <w:rPr>
          <w:rFonts w:ascii="Arial" w:hAnsi="Arial" w:cs="Arial"/>
          <w:b/>
          <w:bCs/>
          <w:caps/>
          <w:sz w:val="22"/>
          <w:szCs w:val="22"/>
          <w:lang w:eastAsia="en-US"/>
        </w:rPr>
        <w:t>Governing law and disputes</w:t>
      </w:r>
    </w:p>
    <w:p w:rsidR="00AE524D" w:rsidRPr="00D91BAB" w:rsidRDefault="00AE524D" w:rsidP="00573833">
      <w:pPr>
        <w:ind w:left="567" w:hanging="567"/>
        <w:rPr>
          <w:rFonts w:ascii="Arial" w:hAnsi="Arial" w:cs="Arial"/>
          <w:sz w:val="22"/>
          <w:szCs w:val="22"/>
          <w:lang w:eastAsia="en-US"/>
        </w:rPr>
      </w:pPr>
      <w:r w:rsidRPr="00D91BAB">
        <w:rPr>
          <w:rFonts w:ascii="Arial" w:hAnsi="Arial" w:cs="Arial"/>
          <w:sz w:val="22"/>
          <w:szCs w:val="22"/>
          <w:lang w:eastAsia="en-US"/>
        </w:rPr>
        <w:tab/>
        <w:t>The application and interpretation of this deed will in all respects be governed by English law and any dispute or difference arising under this deed will be subject to the jurisdiction of the English courts.</w:t>
      </w:r>
    </w:p>
    <w:p w:rsidR="00573833" w:rsidRDefault="00573833" w:rsidP="00573833">
      <w:pPr>
        <w:ind w:left="567" w:hanging="567"/>
        <w:rPr>
          <w:rFonts w:ascii="Arial" w:hAnsi="Arial" w:cs="Arial"/>
          <w:b/>
          <w:sz w:val="22"/>
          <w:szCs w:val="22"/>
          <w:lang w:eastAsia="en-US"/>
        </w:rPr>
      </w:pPr>
    </w:p>
    <w:p w:rsidR="00AE524D" w:rsidRPr="00D91BAB" w:rsidRDefault="00AE524D" w:rsidP="00573833">
      <w:pPr>
        <w:ind w:left="567" w:hanging="567"/>
        <w:rPr>
          <w:rFonts w:ascii="Arial" w:hAnsi="Arial" w:cs="Arial"/>
          <w:b/>
          <w:sz w:val="22"/>
          <w:szCs w:val="22"/>
          <w:lang w:eastAsia="en-US"/>
        </w:rPr>
      </w:pPr>
      <w:r w:rsidRPr="00D91BAB">
        <w:rPr>
          <w:rFonts w:ascii="Arial" w:hAnsi="Arial" w:cs="Arial"/>
          <w:b/>
          <w:sz w:val="22"/>
          <w:szCs w:val="22"/>
          <w:lang w:eastAsia="en-US"/>
        </w:rPr>
        <w:t>This Deed has been executed as a deed and delivered on the date stated at the beginning of this Deed.</w:t>
      </w:r>
    </w:p>
    <w:p w:rsidR="00AE524D" w:rsidRPr="00D91BAB" w:rsidRDefault="00AE524D" w:rsidP="00573833">
      <w:pPr>
        <w:ind w:left="567" w:hanging="567"/>
        <w:jc w:val="left"/>
        <w:rPr>
          <w:rFonts w:ascii="Arial" w:hAnsi="Arial" w:cs="Arial"/>
          <w:sz w:val="22"/>
          <w:szCs w:val="22"/>
          <w:lang w:eastAsia="en-US"/>
        </w:rPr>
      </w:pPr>
      <w:r w:rsidRPr="00D91BAB">
        <w:rPr>
          <w:rFonts w:ascii="Arial" w:hAnsi="Arial" w:cs="Arial"/>
          <w:sz w:val="22"/>
          <w:szCs w:val="22"/>
          <w:lang w:eastAsia="en-US"/>
        </w:rPr>
        <w:br w:type="page"/>
      </w:r>
    </w:p>
    <w:p w:rsidR="00AE524D" w:rsidRPr="00D91BAB" w:rsidRDefault="00AE524D" w:rsidP="00AE524D">
      <w:pPr>
        <w:keepNext/>
        <w:spacing w:before="240" w:after="240"/>
        <w:jc w:val="center"/>
        <w:rPr>
          <w:rFonts w:ascii="Arial" w:hAnsi="Arial" w:cs="Arial"/>
          <w:b/>
          <w:sz w:val="22"/>
          <w:szCs w:val="22"/>
          <w:lang w:eastAsia="en-US"/>
        </w:rPr>
      </w:pPr>
      <w:r w:rsidRPr="00D91BAB">
        <w:rPr>
          <w:rFonts w:ascii="Arial" w:hAnsi="Arial" w:cs="Arial"/>
          <w:b/>
          <w:sz w:val="22"/>
          <w:szCs w:val="22"/>
          <w:lang w:eastAsia="en-US"/>
        </w:rPr>
        <w:lastRenderedPageBreak/>
        <w:t>EXECUTION PAGE</w:t>
      </w:r>
    </w:p>
    <w:tbl>
      <w:tblPr>
        <w:tblW w:w="8816" w:type="dxa"/>
        <w:tblInd w:w="-292" w:type="dxa"/>
        <w:tblLayout w:type="fixed"/>
        <w:tblLook w:val="0000" w:firstRow="0" w:lastRow="0" w:firstColumn="0" w:lastColumn="0" w:noHBand="0" w:noVBand="0"/>
      </w:tblPr>
      <w:tblGrid>
        <w:gridCol w:w="4554"/>
        <w:gridCol w:w="4262"/>
      </w:tblGrid>
      <w:tr w:rsidR="00AE524D" w:rsidRPr="00D91BAB" w:rsidTr="00AE524D">
        <w:tc>
          <w:tcPr>
            <w:tcW w:w="4554" w:type="dxa"/>
          </w:tcPr>
          <w:p w:rsidR="00AE524D" w:rsidRPr="00B5463F" w:rsidRDefault="00AE524D" w:rsidP="00AE524D">
            <w:pPr>
              <w:keepNext/>
              <w:spacing w:line="288" w:lineRule="auto"/>
              <w:jc w:val="left"/>
              <w:rPr>
                <w:rFonts w:ascii="Arial" w:hAnsi="Arial" w:cs="Arial"/>
                <w:sz w:val="22"/>
                <w:szCs w:val="22"/>
                <w:lang w:eastAsia="en-US"/>
              </w:rPr>
            </w:pPr>
            <w:r w:rsidRPr="00B5463F">
              <w:rPr>
                <w:rFonts w:ascii="Arial" w:hAnsi="Arial" w:cs="Arial"/>
                <w:snapToGrid w:val="0"/>
                <w:color w:val="FF0000"/>
                <w:sz w:val="22"/>
                <w:szCs w:val="22"/>
                <w:lang w:eastAsia="en-US"/>
              </w:rPr>
              <w:t>OPTION 1a</w:t>
            </w:r>
            <w:r w:rsidRPr="00B5463F">
              <w:rPr>
                <w:rFonts w:ascii="Arial" w:hAnsi="Arial" w:cs="Arial"/>
                <w:snapToGrid w:val="0"/>
                <w:sz w:val="22"/>
                <w:szCs w:val="22"/>
                <w:lang w:eastAsia="en-US"/>
              </w:rPr>
              <w:t xml:space="preserve"> </w:t>
            </w:r>
            <w:r w:rsidRPr="00B5463F">
              <w:rPr>
                <w:rFonts w:ascii="Arial" w:hAnsi="Arial" w:cs="Arial"/>
                <w:i/>
                <w:iCs/>
                <w:snapToGrid w:val="0"/>
                <w:color w:val="FF0000"/>
                <w:sz w:val="22"/>
                <w:szCs w:val="22"/>
                <w:lang w:eastAsia="en-US"/>
              </w:rPr>
              <w:t>[execution by a Highways England under seal]</w:t>
            </w:r>
          </w:p>
          <w:p w:rsidR="00AE524D" w:rsidRPr="00B5463F" w:rsidRDefault="00AE524D" w:rsidP="00AE524D">
            <w:pPr>
              <w:keepNext/>
              <w:spacing w:line="288" w:lineRule="auto"/>
              <w:jc w:val="left"/>
              <w:rPr>
                <w:rFonts w:ascii="Arial" w:hAnsi="Arial" w:cs="Arial"/>
                <w:sz w:val="22"/>
                <w:szCs w:val="22"/>
                <w:lang w:eastAsia="en-US"/>
              </w:rPr>
            </w:pPr>
            <w:r w:rsidRPr="00B5463F">
              <w:rPr>
                <w:rFonts w:ascii="Arial" w:hAnsi="Arial" w:cs="Arial"/>
                <w:sz w:val="22"/>
                <w:szCs w:val="22"/>
                <w:lang w:eastAsia="en-US"/>
              </w:rPr>
              <w:t xml:space="preserve">Executed as a deed by </w:t>
            </w:r>
            <w:r w:rsidRPr="00B5463F">
              <w:rPr>
                <w:rFonts w:ascii="Arial" w:hAnsi="Arial" w:cs="Arial"/>
                <w:b/>
                <w:spacing w:val="-3"/>
                <w:sz w:val="22"/>
                <w:szCs w:val="22"/>
                <w:lang w:eastAsia="en-US"/>
              </w:rPr>
              <w:t xml:space="preserve">HIGHWAYS ENGLAND COMPANY LIMITED </w:t>
            </w:r>
            <w:r w:rsidRPr="00B5463F">
              <w:rPr>
                <w:rFonts w:ascii="Arial" w:hAnsi="Arial" w:cs="Arial"/>
                <w:snapToGrid w:val="0"/>
                <w:sz w:val="22"/>
                <w:szCs w:val="22"/>
                <w:lang w:eastAsia="en-US"/>
              </w:rPr>
              <w:t>by affixing his common seal in the presence of</w:t>
            </w:r>
            <w:r w:rsidRPr="00B5463F">
              <w:rPr>
                <w:rFonts w:ascii="Arial" w:hAnsi="Arial" w:cs="Arial"/>
                <w:sz w:val="22"/>
                <w:szCs w:val="22"/>
                <w:lang w:eastAsia="en-US"/>
              </w:rPr>
              <w:t>:</w:t>
            </w:r>
          </w:p>
        </w:tc>
        <w:tc>
          <w:tcPr>
            <w:tcW w:w="4262" w:type="dxa"/>
          </w:tcPr>
          <w:p w:rsidR="00AE524D" w:rsidRPr="00B5463F" w:rsidRDefault="00AE524D" w:rsidP="00AE524D">
            <w:pPr>
              <w:keepNext/>
              <w:spacing w:line="288" w:lineRule="auto"/>
              <w:jc w:val="right"/>
              <w:rPr>
                <w:rFonts w:ascii="Arial" w:hAnsi="Arial" w:cs="Arial"/>
                <w:sz w:val="22"/>
                <w:szCs w:val="22"/>
                <w:lang w:eastAsia="en-US"/>
              </w:rPr>
            </w:pPr>
            <w:r w:rsidRPr="00B5463F">
              <w:rPr>
                <w:rFonts w:ascii="Arial" w:hAnsi="Arial" w:cs="Arial"/>
                <w:sz w:val="22"/>
                <w:szCs w:val="22"/>
                <w:lang w:eastAsia="en-US"/>
              </w:rPr>
              <w:t>)</w:t>
            </w:r>
            <w:r w:rsidRPr="00B5463F">
              <w:rPr>
                <w:rFonts w:ascii="Arial" w:hAnsi="Arial" w:cs="Arial"/>
                <w:sz w:val="22"/>
                <w:szCs w:val="22"/>
                <w:lang w:eastAsia="en-US"/>
              </w:rPr>
              <w:br/>
              <w:t>)</w:t>
            </w:r>
          </w:p>
        </w:tc>
      </w:tr>
      <w:tr w:rsidR="00AE524D" w:rsidRPr="00D91BAB" w:rsidTr="00AE524D">
        <w:tc>
          <w:tcPr>
            <w:tcW w:w="4554" w:type="dxa"/>
          </w:tcPr>
          <w:p w:rsidR="00AE524D" w:rsidRPr="00B5463F" w:rsidRDefault="00AE524D" w:rsidP="00AE524D">
            <w:pPr>
              <w:keepNext/>
              <w:spacing w:line="288" w:lineRule="auto"/>
              <w:rPr>
                <w:rFonts w:ascii="Arial" w:hAnsi="Arial" w:cs="Arial"/>
                <w:sz w:val="22"/>
                <w:szCs w:val="22"/>
                <w:lang w:eastAsia="en-US"/>
              </w:rPr>
            </w:pPr>
          </w:p>
          <w:p w:rsidR="00AE524D" w:rsidRPr="00B5463F" w:rsidRDefault="00AE524D" w:rsidP="00AE524D">
            <w:pPr>
              <w:keepNext/>
              <w:spacing w:line="288" w:lineRule="auto"/>
              <w:rPr>
                <w:rFonts w:ascii="Arial" w:hAnsi="Arial" w:cs="Arial"/>
                <w:sz w:val="22"/>
                <w:szCs w:val="22"/>
                <w:lang w:eastAsia="en-US"/>
              </w:rPr>
            </w:pPr>
          </w:p>
          <w:p w:rsidR="00AE524D" w:rsidRPr="00B5463F" w:rsidRDefault="00AE524D" w:rsidP="00AE524D">
            <w:pPr>
              <w:keepNext/>
              <w:spacing w:line="288" w:lineRule="auto"/>
              <w:rPr>
                <w:rFonts w:ascii="Arial" w:hAnsi="Arial" w:cs="Arial"/>
                <w:sz w:val="22"/>
                <w:szCs w:val="22"/>
                <w:lang w:eastAsia="en-US"/>
              </w:rPr>
            </w:pPr>
          </w:p>
          <w:p w:rsidR="00AE524D" w:rsidRPr="00B5463F" w:rsidRDefault="00AE524D" w:rsidP="00AE524D">
            <w:pPr>
              <w:keepNext/>
              <w:spacing w:line="288" w:lineRule="auto"/>
              <w:rPr>
                <w:rFonts w:ascii="Arial" w:hAnsi="Arial" w:cs="Arial"/>
                <w:sz w:val="22"/>
                <w:szCs w:val="22"/>
                <w:lang w:eastAsia="en-US"/>
              </w:rPr>
            </w:pPr>
          </w:p>
          <w:p w:rsidR="00AE524D" w:rsidRPr="00B5463F" w:rsidRDefault="00AE524D" w:rsidP="00AE524D">
            <w:pPr>
              <w:keepNext/>
              <w:spacing w:line="288" w:lineRule="auto"/>
              <w:rPr>
                <w:rFonts w:ascii="Arial" w:hAnsi="Arial" w:cs="Arial"/>
                <w:sz w:val="22"/>
                <w:szCs w:val="22"/>
                <w:lang w:eastAsia="en-US"/>
              </w:rPr>
            </w:pPr>
          </w:p>
        </w:tc>
        <w:tc>
          <w:tcPr>
            <w:tcW w:w="4262" w:type="dxa"/>
          </w:tcPr>
          <w:p w:rsidR="00AE524D" w:rsidRPr="00B5463F" w:rsidRDefault="00AE524D" w:rsidP="00AE524D">
            <w:pPr>
              <w:keepNext/>
              <w:spacing w:line="288" w:lineRule="auto"/>
              <w:jc w:val="right"/>
              <w:rPr>
                <w:rFonts w:ascii="Arial" w:hAnsi="Arial" w:cs="Arial"/>
                <w:sz w:val="22"/>
                <w:szCs w:val="22"/>
                <w:lang w:eastAsia="en-US"/>
              </w:rPr>
            </w:pPr>
          </w:p>
        </w:tc>
      </w:tr>
      <w:tr w:rsidR="00AE524D" w:rsidRPr="00D91BAB" w:rsidTr="00AE524D">
        <w:tc>
          <w:tcPr>
            <w:tcW w:w="4554" w:type="dxa"/>
          </w:tcPr>
          <w:p w:rsidR="00AE524D" w:rsidRPr="00B5463F" w:rsidRDefault="00AE524D" w:rsidP="00AE524D">
            <w:pPr>
              <w:keepNext/>
              <w:spacing w:line="288" w:lineRule="auto"/>
              <w:rPr>
                <w:rFonts w:ascii="Arial" w:hAnsi="Arial" w:cs="Arial"/>
                <w:sz w:val="22"/>
                <w:szCs w:val="22"/>
                <w:lang w:eastAsia="en-US"/>
              </w:rPr>
            </w:pPr>
          </w:p>
        </w:tc>
        <w:tc>
          <w:tcPr>
            <w:tcW w:w="4262" w:type="dxa"/>
          </w:tcPr>
          <w:p w:rsidR="00AE524D" w:rsidRPr="00B5463F" w:rsidRDefault="00AE524D" w:rsidP="00AE524D">
            <w:pPr>
              <w:keepNext/>
              <w:spacing w:after="120" w:line="288" w:lineRule="auto"/>
              <w:jc w:val="right"/>
              <w:rPr>
                <w:rFonts w:ascii="Arial" w:hAnsi="Arial" w:cs="Arial"/>
                <w:sz w:val="22"/>
                <w:szCs w:val="22"/>
                <w:lang w:eastAsia="en-US"/>
              </w:rPr>
            </w:pPr>
            <w:r w:rsidRPr="00B5463F">
              <w:rPr>
                <w:rFonts w:ascii="Arial" w:hAnsi="Arial" w:cs="Arial"/>
                <w:sz w:val="22"/>
                <w:szCs w:val="22"/>
                <w:lang w:eastAsia="en-US"/>
              </w:rPr>
              <w:t>Director</w:t>
            </w:r>
          </w:p>
        </w:tc>
      </w:tr>
      <w:tr w:rsidR="00AE524D" w:rsidRPr="00D91BAB" w:rsidTr="00AE524D">
        <w:tc>
          <w:tcPr>
            <w:tcW w:w="4554" w:type="dxa"/>
          </w:tcPr>
          <w:p w:rsidR="00AE524D" w:rsidRPr="00B5463F" w:rsidRDefault="00AE524D" w:rsidP="00AE524D">
            <w:pPr>
              <w:keepNext/>
              <w:spacing w:line="288" w:lineRule="auto"/>
              <w:rPr>
                <w:rFonts w:ascii="Arial" w:hAnsi="Arial" w:cs="Arial"/>
                <w:sz w:val="22"/>
                <w:szCs w:val="22"/>
                <w:lang w:eastAsia="en-US"/>
              </w:rPr>
            </w:pPr>
          </w:p>
        </w:tc>
        <w:tc>
          <w:tcPr>
            <w:tcW w:w="4262" w:type="dxa"/>
          </w:tcPr>
          <w:p w:rsidR="00AE524D" w:rsidRPr="00B5463F" w:rsidRDefault="00AE524D" w:rsidP="00AE524D">
            <w:pPr>
              <w:keepNext/>
              <w:spacing w:line="288" w:lineRule="auto"/>
              <w:jc w:val="right"/>
              <w:rPr>
                <w:rFonts w:ascii="Arial" w:hAnsi="Arial" w:cs="Arial"/>
                <w:sz w:val="22"/>
                <w:szCs w:val="22"/>
                <w:lang w:eastAsia="en-US"/>
              </w:rPr>
            </w:pPr>
          </w:p>
        </w:tc>
      </w:tr>
      <w:tr w:rsidR="00AE524D" w:rsidRPr="00D91BAB" w:rsidTr="00AE524D">
        <w:tc>
          <w:tcPr>
            <w:tcW w:w="4554" w:type="dxa"/>
          </w:tcPr>
          <w:p w:rsidR="00AE524D" w:rsidRPr="00B5463F" w:rsidRDefault="00AE524D" w:rsidP="00AE524D">
            <w:pPr>
              <w:keepNext/>
              <w:spacing w:line="288" w:lineRule="auto"/>
              <w:rPr>
                <w:rFonts w:ascii="Arial" w:hAnsi="Arial" w:cs="Arial"/>
                <w:sz w:val="22"/>
                <w:szCs w:val="22"/>
                <w:lang w:eastAsia="en-US"/>
              </w:rPr>
            </w:pPr>
          </w:p>
        </w:tc>
        <w:tc>
          <w:tcPr>
            <w:tcW w:w="4262" w:type="dxa"/>
          </w:tcPr>
          <w:p w:rsidR="00AE524D" w:rsidRPr="00B5463F" w:rsidRDefault="00AE524D" w:rsidP="00AE524D">
            <w:pPr>
              <w:keepNext/>
              <w:spacing w:after="120" w:line="288" w:lineRule="auto"/>
              <w:jc w:val="right"/>
              <w:rPr>
                <w:rFonts w:ascii="Arial" w:hAnsi="Arial" w:cs="Arial"/>
                <w:sz w:val="22"/>
                <w:szCs w:val="22"/>
                <w:lang w:eastAsia="en-US"/>
              </w:rPr>
            </w:pPr>
            <w:r w:rsidRPr="00B5463F">
              <w:rPr>
                <w:rFonts w:ascii="Arial" w:hAnsi="Arial" w:cs="Arial"/>
                <w:sz w:val="22"/>
                <w:szCs w:val="22"/>
                <w:lang w:eastAsia="en-US"/>
              </w:rPr>
              <w:t>Director/Secretary</w:t>
            </w:r>
          </w:p>
        </w:tc>
      </w:tr>
      <w:tr w:rsidR="00AE524D" w:rsidRPr="00D91BAB" w:rsidTr="00AE524D">
        <w:tc>
          <w:tcPr>
            <w:tcW w:w="4554" w:type="dxa"/>
          </w:tcPr>
          <w:p w:rsidR="00AE524D" w:rsidRPr="00B5463F" w:rsidRDefault="00AE524D" w:rsidP="00AE524D">
            <w:pPr>
              <w:keepNext/>
              <w:spacing w:line="288" w:lineRule="auto"/>
              <w:rPr>
                <w:rFonts w:ascii="Arial" w:hAnsi="Arial" w:cs="Arial"/>
                <w:sz w:val="22"/>
                <w:szCs w:val="22"/>
                <w:lang w:eastAsia="en-US"/>
              </w:rPr>
            </w:pPr>
          </w:p>
        </w:tc>
        <w:tc>
          <w:tcPr>
            <w:tcW w:w="4262" w:type="dxa"/>
          </w:tcPr>
          <w:p w:rsidR="00AE524D" w:rsidRPr="00B5463F" w:rsidRDefault="00AE524D" w:rsidP="00AE524D">
            <w:pPr>
              <w:keepNext/>
              <w:spacing w:line="288" w:lineRule="auto"/>
              <w:jc w:val="right"/>
              <w:rPr>
                <w:rFonts w:ascii="Arial" w:hAnsi="Arial" w:cs="Arial"/>
                <w:sz w:val="22"/>
                <w:szCs w:val="22"/>
                <w:lang w:eastAsia="en-US"/>
              </w:rPr>
            </w:pPr>
          </w:p>
        </w:tc>
      </w:tr>
      <w:tr w:rsidR="00AE524D" w:rsidRPr="00D91BAB" w:rsidTr="00AE524D">
        <w:tc>
          <w:tcPr>
            <w:tcW w:w="4554" w:type="dxa"/>
          </w:tcPr>
          <w:p w:rsidR="00AE524D" w:rsidRPr="00B5463F" w:rsidRDefault="00AE524D" w:rsidP="00AE524D">
            <w:pPr>
              <w:keepNext/>
              <w:spacing w:line="288" w:lineRule="auto"/>
              <w:jc w:val="left"/>
              <w:rPr>
                <w:rFonts w:ascii="Arial" w:hAnsi="Arial" w:cs="Arial"/>
                <w:sz w:val="22"/>
                <w:szCs w:val="22"/>
                <w:lang w:eastAsia="en-US"/>
              </w:rPr>
            </w:pPr>
            <w:r w:rsidRPr="00B5463F">
              <w:rPr>
                <w:rFonts w:ascii="Arial" w:hAnsi="Arial" w:cs="Arial"/>
                <w:snapToGrid w:val="0"/>
                <w:color w:val="FF0000"/>
                <w:sz w:val="22"/>
                <w:szCs w:val="22"/>
                <w:lang w:eastAsia="en-US"/>
              </w:rPr>
              <w:t>OPTION 1b</w:t>
            </w:r>
            <w:r w:rsidRPr="00B5463F">
              <w:rPr>
                <w:rFonts w:ascii="Arial" w:hAnsi="Arial" w:cs="Arial"/>
                <w:snapToGrid w:val="0"/>
                <w:sz w:val="22"/>
                <w:szCs w:val="22"/>
                <w:lang w:eastAsia="en-US"/>
              </w:rPr>
              <w:t xml:space="preserve"> </w:t>
            </w:r>
            <w:r w:rsidRPr="00B5463F">
              <w:rPr>
                <w:rFonts w:ascii="Arial" w:hAnsi="Arial" w:cs="Arial"/>
                <w:i/>
                <w:iCs/>
                <w:snapToGrid w:val="0"/>
                <w:color w:val="FF0000"/>
                <w:sz w:val="22"/>
                <w:szCs w:val="22"/>
                <w:lang w:eastAsia="en-US"/>
              </w:rPr>
              <w:t>[execution by a Highways England under seal]</w:t>
            </w:r>
          </w:p>
          <w:p w:rsidR="00AE524D" w:rsidRPr="00B5463F" w:rsidRDefault="00AE524D" w:rsidP="00AE524D">
            <w:pPr>
              <w:keepNext/>
              <w:spacing w:line="288" w:lineRule="auto"/>
              <w:rPr>
                <w:rFonts w:ascii="Arial" w:hAnsi="Arial" w:cs="Arial"/>
                <w:sz w:val="22"/>
                <w:szCs w:val="22"/>
                <w:lang w:eastAsia="en-US"/>
              </w:rPr>
            </w:pPr>
            <w:r w:rsidRPr="00B5463F">
              <w:rPr>
                <w:rFonts w:ascii="Arial" w:hAnsi="Arial" w:cs="Arial"/>
                <w:sz w:val="22"/>
                <w:szCs w:val="22"/>
                <w:lang w:eastAsia="en-US"/>
              </w:rPr>
              <w:t xml:space="preserve">Executed as a deed by </w:t>
            </w:r>
            <w:r w:rsidRPr="00B5463F">
              <w:rPr>
                <w:rFonts w:ascii="Arial" w:hAnsi="Arial" w:cs="Arial"/>
                <w:b/>
                <w:spacing w:val="-3"/>
                <w:sz w:val="22"/>
                <w:szCs w:val="22"/>
                <w:lang w:eastAsia="en-US"/>
              </w:rPr>
              <w:t xml:space="preserve">HIGHWAYS ENGLAND COMPANY LIMITED </w:t>
            </w:r>
            <w:r w:rsidRPr="00B5463F">
              <w:rPr>
                <w:rFonts w:ascii="Arial" w:hAnsi="Arial" w:cs="Arial"/>
                <w:snapToGrid w:val="0"/>
                <w:sz w:val="22"/>
                <w:szCs w:val="22"/>
                <w:lang w:eastAsia="en-US"/>
              </w:rPr>
              <w:t>by affixing his common seal in the presence of:</w:t>
            </w:r>
          </w:p>
        </w:tc>
        <w:tc>
          <w:tcPr>
            <w:tcW w:w="4262" w:type="dxa"/>
          </w:tcPr>
          <w:p w:rsidR="00AE524D" w:rsidRPr="00B5463F" w:rsidRDefault="00AE524D" w:rsidP="00AE524D">
            <w:pPr>
              <w:keepNext/>
              <w:spacing w:line="288" w:lineRule="auto"/>
              <w:jc w:val="right"/>
              <w:rPr>
                <w:rFonts w:ascii="Arial" w:hAnsi="Arial" w:cs="Arial"/>
                <w:sz w:val="22"/>
                <w:szCs w:val="22"/>
                <w:lang w:eastAsia="en-US"/>
              </w:rPr>
            </w:pPr>
            <w:r w:rsidRPr="00B5463F">
              <w:rPr>
                <w:rFonts w:ascii="Arial" w:hAnsi="Arial" w:cs="Arial"/>
                <w:sz w:val="22"/>
                <w:szCs w:val="22"/>
                <w:lang w:eastAsia="en-US"/>
              </w:rPr>
              <w:t>)</w:t>
            </w:r>
            <w:r w:rsidRPr="00B5463F">
              <w:rPr>
                <w:rFonts w:ascii="Arial" w:hAnsi="Arial" w:cs="Arial"/>
                <w:sz w:val="22"/>
                <w:szCs w:val="22"/>
                <w:lang w:eastAsia="en-US"/>
              </w:rPr>
              <w:br/>
              <w:t>)</w:t>
            </w:r>
          </w:p>
        </w:tc>
      </w:tr>
      <w:tr w:rsidR="00AE524D" w:rsidRPr="00D91BAB" w:rsidTr="00AE524D">
        <w:tc>
          <w:tcPr>
            <w:tcW w:w="4554" w:type="dxa"/>
          </w:tcPr>
          <w:p w:rsidR="00AE524D" w:rsidRPr="00B5463F" w:rsidRDefault="00AE524D" w:rsidP="00AE524D">
            <w:pPr>
              <w:keepNext/>
              <w:spacing w:line="288" w:lineRule="auto"/>
              <w:rPr>
                <w:rFonts w:ascii="Arial" w:hAnsi="Arial" w:cs="Arial"/>
                <w:sz w:val="22"/>
                <w:szCs w:val="22"/>
                <w:lang w:eastAsia="en-US"/>
              </w:rPr>
            </w:pPr>
          </w:p>
        </w:tc>
        <w:tc>
          <w:tcPr>
            <w:tcW w:w="4262" w:type="dxa"/>
          </w:tcPr>
          <w:p w:rsidR="00AE524D" w:rsidRPr="00B5463F" w:rsidRDefault="00AE524D" w:rsidP="00AE524D">
            <w:pPr>
              <w:keepNext/>
              <w:spacing w:line="288" w:lineRule="auto"/>
              <w:jc w:val="right"/>
              <w:rPr>
                <w:rFonts w:ascii="Arial" w:hAnsi="Arial" w:cs="Arial"/>
                <w:sz w:val="22"/>
                <w:szCs w:val="22"/>
                <w:lang w:eastAsia="en-US"/>
              </w:rPr>
            </w:pPr>
          </w:p>
        </w:tc>
      </w:tr>
      <w:tr w:rsidR="00AE524D" w:rsidRPr="00D91BAB" w:rsidTr="00AE524D">
        <w:tc>
          <w:tcPr>
            <w:tcW w:w="4554" w:type="dxa"/>
          </w:tcPr>
          <w:p w:rsidR="00AE524D" w:rsidRPr="00B5463F" w:rsidRDefault="00AE524D" w:rsidP="00AE524D">
            <w:pPr>
              <w:keepNext/>
              <w:spacing w:line="288" w:lineRule="auto"/>
              <w:rPr>
                <w:rFonts w:ascii="Arial" w:hAnsi="Arial" w:cs="Arial"/>
                <w:sz w:val="22"/>
                <w:szCs w:val="22"/>
                <w:lang w:eastAsia="en-US"/>
              </w:rPr>
            </w:pPr>
          </w:p>
        </w:tc>
        <w:tc>
          <w:tcPr>
            <w:tcW w:w="4262" w:type="dxa"/>
          </w:tcPr>
          <w:p w:rsidR="00AE524D" w:rsidRPr="00B5463F" w:rsidRDefault="00AE524D" w:rsidP="00AE524D">
            <w:pPr>
              <w:keepNext/>
              <w:spacing w:line="288" w:lineRule="auto"/>
              <w:jc w:val="right"/>
              <w:rPr>
                <w:rFonts w:ascii="Arial" w:hAnsi="Arial" w:cs="Arial"/>
                <w:sz w:val="22"/>
                <w:szCs w:val="22"/>
                <w:lang w:eastAsia="en-US"/>
              </w:rPr>
            </w:pPr>
            <w:r w:rsidRPr="00B5463F">
              <w:rPr>
                <w:rFonts w:ascii="Arial" w:hAnsi="Arial" w:cs="Arial"/>
                <w:sz w:val="22"/>
                <w:szCs w:val="22"/>
                <w:lang w:eastAsia="en-US"/>
              </w:rPr>
              <w:t>Authorised Signatory</w:t>
            </w:r>
          </w:p>
        </w:tc>
      </w:tr>
      <w:tr w:rsidR="00AE524D" w:rsidRPr="00D91BAB" w:rsidTr="00AE524D">
        <w:tc>
          <w:tcPr>
            <w:tcW w:w="4554" w:type="dxa"/>
          </w:tcPr>
          <w:p w:rsidR="00AE524D" w:rsidRPr="00B5463F" w:rsidRDefault="00AE524D" w:rsidP="00AE524D">
            <w:pPr>
              <w:keepNext/>
              <w:spacing w:line="288" w:lineRule="auto"/>
              <w:rPr>
                <w:rFonts w:ascii="Arial" w:hAnsi="Arial" w:cs="Arial"/>
                <w:sz w:val="22"/>
                <w:szCs w:val="22"/>
                <w:lang w:eastAsia="en-US"/>
              </w:rPr>
            </w:pPr>
          </w:p>
        </w:tc>
        <w:tc>
          <w:tcPr>
            <w:tcW w:w="4262" w:type="dxa"/>
          </w:tcPr>
          <w:p w:rsidR="00AE524D" w:rsidRPr="00B5463F" w:rsidRDefault="00AE524D" w:rsidP="00AE524D">
            <w:pPr>
              <w:keepNext/>
              <w:spacing w:line="288" w:lineRule="auto"/>
              <w:jc w:val="right"/>
              <w:rPr>
                <w:rFonts w:ascii="Arial" w:hAnsi="Arial" w:cs="Arial"/>
                <w:sz w:val="22"/>
                <w:szCs w:val="22"/>
                <w:lang w:eastAsia="en-US"/>
              </w:rPr>
            </w:pPr>
          </w:p>
        </w:tc>
      </w:tr>
      <w:tr w:rsidR="00AE524D" w:rsidRPr="00D91BAB" w:rsidTr="00AE524D">
        <w:tc>
          <w:tcPr>
            <w:tcW w:w="4554" w:type="dxa"/>
          </w:tcPr>
          <w:p w:rsidR="00AE524D" w:rsidRPr="00B5463F" w:rsidRDefault="00AE524D" w:rsidP="00AE524D">
            <w:pPr>
              <w:keepNext/>
              <w:spacing w:line="288" w:lineRule="auto"/>
              <w:rPr>
                <w:rFonts w:ascii="Arial" w:hAnsi="Arial" w:cs="Arial"/>
                <w:sz w:val="22"/>
                <w:szCs w:val="22"/>
                <w:lang w:eastAsia="en-US"/>
              </w:rPr>
            </w:pPr>
          </w:p>
        </w:tc>
        <w:tc>
          <w:tcPr>
            <w:tcW w:w="4262" w:type="dxa"/>
          </w:tcPr>
          <w:p w:rsidR="00AE524D" w:rsidRPr="00B5463F" w:rsidRDefault="00AE524D" w:rsidP="00AE524D">
            <w:pPr>
              <w:keepNext/>
              <w:spacing w:line="288" w:lineRule="auto"/>
              <w:jc w:val="right"/>
              <w:rPr>
                <w:rFonts w:ascii="Arial" w:hAnsi="Arial" w:cs="Arial"/>
                <w:sz w:val="22"/>
                <w:szCs w:val="22"/>
                <w:lang w:eastAsia="en-US"/>
              </w:rPr>
            </w:pPr>
            <w:r w:rsidRPr="00B5463F">
              <w:rPr>
                <w:rFonts w:ascii="Arial" w:hAnsi="Arial" w:cs="Arial"/>
                <w:sz w:val="22"/>
                <w:szCs w:val="22"/>
                <w:lang w:eastAsia="en-US"/>
              </w:rPr>
              <w:t>Authorised Signatory</w:t>
            </w:r>
          </w:p>
        </w:tc>
      </w:tr>
      <w:tr w:rsidR="00AE524D" w:rsidRPr="00D91BAB" w:rsidTr="00AE524D">
        <w:tc>
          <w:tcPr>
            <w:tcW w:w="4554" w:type="dxa"/>
          </w:tcPr>
          <w:p w:rsidR="00AE524D" w:rsidRPr="00B5463F" w:rsidRDefault="00AE524D" w:rsidP="00AE524D">
            <w:pPr>
              <w:keepNext/>
              <w:spacing w:line="288" w:lineRule="auto"/>
              <w:rPr>
                <w:rFonts w:ascii="Arial" w:hAnsi="Arial" w:cs="Arial"/>
                <w:sz w:val="22"/>
                <w:szCs w:val="22"/>
                <w:lang w:eastAsia="en-US"/>
              </w:rPr>
            </w:pPr>
          </w:p>
        </w:tc>
        <w:tc>
          <w:tcPr>
            <w:tcW w:w="4262" w:type="dxa"/>
          </w:tcPr>
          <w:p w:rsidR="00AE524D" w:rsidRPr="00B5463F" w:rsidRDefault="00AE524D" w:rsidP="00AE524D">
            <w:pPr>
              <w:keepNext/>
              <w:spacing w:line="288" w:lineRule="auto"/>
              <w:jc w:val="right"/>
              <w:rPr>
                <w:rFonts w:ascii="Arial" w:hAnsi="Arial" w:cs="Arial"/>
                <w:sz w:val="22"/>
                <w:szCs w:val="22"/>
                <w:lang w:eastAsia="en-US"/>
              </w:rPr>
            </w:pPr>
          </w:p>
        </w:tc>
      </w:tr>
      <w:tr w:rsidR="00AE524D" w:rsidRPr="00D91BAB" w:rsidTr="00AE524D">
        <w:tc>
          <w:tcPr>
            <w:tcW w:w="4554" w:type="dxa"/>
          </w:tcPr>
          <w:p w:rsidR="00AE524D" w:rsidRPr="00B5463F" w:rsidRDefault="00AE524D" w:rsidP="00AE524D">
            <w:pPr>
              <w:keepNext/>
              <w:spacing w:line="288" w:lineRule="auto"/>
              <w:jc w:val="left"/>
              <w:rPr>
                <w:rFonts w:ascii="Arial" w:hAnsi="Arial" w:cs="Arial"/>
                <w:sz w:val="22"/>
                <w:szCs w:val="22"/>
                <w:lang w:eastAsia="en-US"/>
              </w:rPr>
            </w:pPr>
            <w:r w:rsidRPr="00B5463F">
              <w:rPr>
                <w:rFonts w:ascii="Arial" w:hAnsi="Arial" w:cs="Arial"/>
                <w:snapToGrid w:val="0"/>
                <w:sz w:val="22"/>
                <w:szCs w:val="22"/>
                <w:lang w:eastAsia="en-US"/>
              </w:rPr>
              <w:t xml:space="preserve">OPTION 2a  </w:t>
            </w:r>
            <w:r w:rsidRPr="00B5463F">
              <w:rPr>
                <w:rFonts w:ascii="Arial" w:hAnsi="Arial" w:cs="Arial"/>
                <w:sz w:val="22"/>
                <w:szCs w:val="22"/>
                <w:lang w:eastAsia="en-US"/>
              </w:rPr>
              <w:t xml:space="preserve">Executed as a deed by </w:t>
            </w:r>
            <w:r w:rsidRPr="00B5463F">
              <w:rPr>
                <w:rFonts w:ascii="Arial" w:hAnsi="Arial" w:cs="Arial"/>
                <w:b/>
                <w:spacing w:val="-3"/>
                <w:sz w:val="22"/>
                <w:szCs w:val="22"/>
                <w:lang w:eastAsia="en-US"/>
              </w:rPr>
              <w:t xml:space="preserve">HIGHWAYS ENGLAND COMPANY LIMITED </w:t>
            </w:r>
            <w:r w:rsidRPr="00B5463F">
              <w:rPr>
                <w:rFonts w:ascii="Arial" w:hAnsi="Arial" w:cs="Arial"/>
                <w:sz w:val="22"/>
                <w:szCs w:val="22"/>
                <w:lang w:eastAsia="en-US"/>
              </w:rPr>
              <w:t>acting by:</w:t>
            </w:r>
          </w:p>
        </w:tc>
        <w:tc>
          <w:tcPr>
            <w:tcW w:w="4262" w:type="dxa"/>
          </w:tcPr>
          <w:p w:rsidR="00AE524D" w:rsidRPr="00B5463F" w:rsidRDefault="00AE524D" w:rsidP="00AE524D">
            <w:pPr>
              <w:keepNext/>
              <w:spacing w:line="288" w:lineRule="auto"/>
              <w:jc w:val="right"/>
              <w:rPr>
                <w:rFonts w:ascii="Arial" w:hAnsi="Arial" w:cs="Arial"/>
                <w:sz w:val="22"/>
                <w:szCs w:val="22"/>
                <w:lang w:eastAsia="en-US"/>
              </w:rPr>
            </w:pPr>
            <w:r w:rsidRPr="00B5463F">
              <w:rPr>
                <w:rFonts w:ascii="Arial" w:hAnsi="Arial" w:cs="Arial"/>
                <w:sz w:val="22"/>
                <w:szCs w:val="22"/>
                <w:lang w:eastAsia="en-US"/>
              </w:rPr>
              <w:t>)</w:t>
            </w:r>
            <w:r w:rsidRPr="00B5463F">
              <w:rPr>
                <w:rFonts w:ascii="Arial" w:hAnsi="Arial" w:cs="Arial"/>
                <w:sz w:val="22"/>
                <w:szCs w:val="22"/>
                <w:lang w:eastAsia="en-US"/>
              </w:rPr>
              <w:br/>
              <w:t>)</w:t>
            </w:r>
          </w:p>
        </w:tc>
      </w:tr>
      <w:tr w:rsidR="00AE524D" w:rsidRPr="00D91BAB" w:rsidTr="00AE524D">
        <w:tc>
          <w:tcPr>
            <w:tcW w:w="4554" w:type="dxa"/>
          </w:tcPr>
          <w:p w:rsidR="00AE524D" w:rsidRPr="00B5463F" w:rsidRDefault="00AE524D" w:rsidP="00AE524D">
            <w:pPr>
              <w:keepNext/>
              <w:spacing w:line="288" w:lineRule="auto"/>
              <w:rPr>
                <w:rFonts w:ascii="Arial" w:hAnsi="Arial" w:cs="Arial"/>
                <w:sz w:val="22"/>
                <w:szCs w:val="22"/>
                <w:lang w:eastAsia="en-US"/>
              </w:rPr>
            </w:pPr>
          </w:p>
        </w:tc>
        <w:tc>
          <w:tcPr>
            <w:tcW w:w="4262" w:type="dxa"/>
          </w:tcPr>
          <w:p w:rsidR="00AE524D" w:rsidRPr="00B5463F" w:rsidRDefault="00AE524D" w:rsidP="00AE524D">
            <w:pPr>
              <w:keepNext/>
              <w:spacing w:line="288" w:lineRule="auto"/>
              <w:jc w:val="right"/>
              <w:rPr>
                <w:rFonts w:ascii="Arial" w:hAnsi="Arial" w:cs="Arial"/>
                <w:sz w:val="22"/>
                <w:szCs w:val="22"/>
                <w:lang w:eastAsia="en-US"/>
              </w:rPr>
            </w:pPr>
          </w:p>
        </w:tc>
      </w:tr>
      <w:tr w:rsidR="00AE524D" w:rsidRPr="00D91BAB" w:rsidTr="00AE524D">
        <w:tc>
          <w:tcPr>
            <w:tcW w:w="4554" w:type="dxa"/>
          </w:tcPr>
          <w:p w:rsidR="00AE524D" w:rsidRPr="00B5463F" w:rsidRDefault="00AE524D" w:rsidP="00AE524D">
            <w:pPr>
              <w:keepNext/>
              <w:spacing w:line="288" w:lineRule="auto"/>
              <w:rPr>
                <w:rFonts w:ascii="Arial" w:hAnsi="Arial" w:cs="Arial"/>
                <w:sz w:val="22"/>
                <w:szCs w:val="22"/>
                <w:lang w:eastAsia="en-US"/>
              </w:rPr>
            </w:pPr>
          </w:p>
        </w:tc>
        <w:tc>
          <w:tcPr>
            <w:tcW w:w="4262" w:type="dxa"/>
          </w:tcPr>
          <w:p w:rsidR="00AE524D" w:rsidRPr="00B5463F" w:rsidRDefault="00AE524D" w:rsidP="00AE524D">
            <w:pPr>
              <w:keepNext/>
              <w:spacing w:line="288" w:lineRule="auto"/>
              <w:jc w:val="right"/>
              <w:rPr>
                <w:rFonts w:ascii="Arial" w:hAnsi="Arial" w:cs="Arial"/>
                <w:sz w:val="22"/>
                <w:szCs w:val="22"/>
                <w:lang w:eastAsia="en-US"/>
              </w:rPr>
            </w:pPr>
            <w:r w:rsidRPr="00B5463F">
              <w:rPr>
                <w:rFonts w:ascii="Arial" w:hAnsi="Arial" w:cs="Arial"/>
                <w:sz w:val="22"/>
                <w:szCs w:val="22"/>
                <w:lang w:eastAsia="en-US"/>
              </w:rPr>
              <w:t>Director</w:t>
            </w:r>
          </w:p>
        </w:tc>
      </w:tr>
      <w:tr w:rsidR="00AE524D" w:rsidRPr="00D91BAB" w:rsidTr="00AE524D">
        <w:tc>
          <w:tcPr>
            <w:tcW w:w="4554" w:type="dxa"/>
          </w:tcPr>
          <w:p w:rsidR="00AE524D" w:rsidRPr="00B5463F" w:rsidRDefault="00AE524D" w:rsidP="00AE524D">
            <w:pPr>
              <w:keepNext/>
              <w:spacing w:line="288" w:lineRule="auto"/>
              <w:rPr>
                <w:rFonts w:ascii="Arial" w:hAnsi="Arial" w:cs="Arial"/>
                <w:sz w:val="22"/>
                <w:szCs w:val="22"/>
                <w:lang w:eastAsia="en-US"/>
              </w:rPr>
            </w:pPr>
          </w:p>
        </w:tc>
        <w:tc>
          <w:tcPr>
            <w:tcW w:w="4262" w:type="dxa"/>
          </w:tcPr>
          <w:p w:rsidR="00AE524D" w:rsidRPr="00B5463F" w:rsidRDefault="00AE524D" w:rsidP="00AE524D">
            <w:pPr>
              <w:keepNext/>
              <w:spacing w:line="288" w:lineRule="auto"/>
              <w:jc w:val="right"/>
              <w:rPr>
                <w:rFonts w:ascii="Arial" w:hAnsi="Arial" w:cs="Arial"/>
                <w:sz w:val="22"/>
                <w:szCs w:val="22"/>
                <w:lang w:eastAsia="en-US"/>
              </w:rPr>
            </w:pPr>
          </w:p>
        </w:tc>
      </w:tr>
      <w:tr w:rsidR="00AE524D" w:rsidRPr="00D91BAB" w:rsidTr="00AE524D">
        <w:tc>
          <w:tcPr>
            <w:tcW w:w="4554" w:type="dxa"/>
          </w:tcPr>
          <w:p w:rsidR="00AE524D" w:rsidRPr="00B5463F" w:rsidRDefault="00AE524D" w:rsidP="00AE524D">
            <w:pPr>
              <w:keepNext/>
              <w:spacing w:line="288" w:lineRule="auto"/>
              <w:rPr>
                <w:rFonts w:ascii="Arial" w:hAnsi="Arial" w:cs="Arial"/>
                <w:sz w:val="22"/>
                <w:szCs w:val="22"/>
                <w:lang w:eastAsia="en-US"/>
              </w:rPr>
            </w:pPr>
          </w:p>
        </w:tc>
        <w:tc>
          <w:tcPr>
            <w:tcW w:w="4262" w:type="dxa"/>
          </w:tcPr>
          <w:p w:rsidR="00AE524D" w:rsidRPr="00B5463F" w:rsidRDefault="00AE524D" w:rsidP="00AE524D">
            <w:pPr>
              <w:keepNext/>
              <w:spacing w:line="288" w:lineRule="auto"/>
              <w:jc w:val="right"/>
              <w:rPr>
                <w:rFonts w:ascii="Arial" w:hAnsi="Arial" w:cs="Arial"/>
                <w:sz w:val="22"/>
                <w:szCs w:val="22"/>
                <w:lang w:eastAsia="en-US"/>
              </w:rPr>
            </w:pPr>
            <w:r w:rsidRPr="00B5463F">
              <w:rPr>
                <w:rFonts w:ascii="Arial" w:hAnsi="Arial" w:cs="Arial"/>
                <w:sz w:val="22"/>
                <w:szCs w:val="22"/>
                <w:lang w:eastAsia="en-US"/>
              </w:rPr>
              <w:t>Director/Secretary</w:t>
            </w:r>
          </w:p>
        </w:tc>
      </w:tr>
      <w:tr w:rsidR="00AE524D" w:rsidRPr="00D91BAB" w:rsidTr="00AE524D">
        <w:tc>
          <w:tcPr>
            <w:tcW w:w="4554" w:type="dxa"/>
          </w:tcPr>
          <w:p w:rsidR="00AE524D" w:rsidRPr="00B5463F" w:rsidRDefault="00AE524D" w:rsidP="00AE524D">
            <w:pPr>
              <w:keepNext/>
              <w:spacing w:line="288" w:lineRule="auto"/>
              <w:rPr>
                <w:rFonts w:ascii="Arial" w:hAnsi="Arial" w:cs="Arial"/>
                <w:sz w:val="22"/>
                <w:szCs w:val="22"/>
                <w:lang w:eastAsia="en-US"/>
              </w:rPr>
            </w:pPr>
          </w:p>
        </w:tc>
        <w:tc>
          <w:tcPr>
            <w:tcW w:w="4262" w:type="dxa"/>
          </w:tcPr>
          <w:p w:rsidR="00AE524D" w:rsidRPr="00B5463F" w:rsidRDefault="00AE524D" w:rsidP="00AE524D">
            <w:pPr>
              <w:keepNext/>
              <w:spacing w:line="288" w:lineRule="auto"/>
              <w:jc w:val="right"/>
              <w:rPr>
                <w:rFonts w:ascii="Arial" w:hAnsi="Arial" w:cs="Arial"/>
                <w:sz w:val="22"/>
                <w:szCs w:val="22"/>
                <w:lang w:eastAsia="en-US"/>
              </w:rPr>
            </w:pPr>
          </w:p>
        </w:tc>
      </w:tr>
      <w:tr w:rsidR="00AE524D" w:rsidRPr="00D91BAB" w:rsidTr="00AE524D">
        <w:tc>
          <w:tcPr>
            <w:tcW w:w="4554" w:type="dxa"/>
          </w:tcPr>
          <w:p w:rsidR="00AE524D" w:rsidRPr="00B5463F" w:rsidRDefault="00AE524D" w:rsidP="00AE524D">
            <w:pPr>
              <w:keepNext/>
              <w:spacing w:line="288" w:lineRule="auto"/>
              <w:rPr>
                <w:rFonts w:ascii="Arial" w:hAnsi="Arial" w:cs="Arial"/>
                <w:sz w:val="22"/>
                <w:szCs w:val="22"/>
                <w:lang w:eastAsia="en-US"/>
              </w:rPr>
            </w:pPr>
            <w:r w:rsidRPr="00B5463F">
              <w:rPr>
                <w:rFonts w:ascii="Arial" w:hAnsi="Arial" w:cs="Arial"/>
                <w:snapToGrid w:val="0"/>
                <w:color w:val="FF0000"/>
                <w:sz w:val="22"/>
                <w:szCs w:val="22"/>
                <w:lang w:eastAsia="en-US"/>
              </w:rPr>
              <w:t xml:space="preserve">OPTION 2b  </w:t>
            </w:r>
            <w:r w:rsidRPr="00B5463F">
              <w:rPr>
                <w:rFonts w:ascii="Arial" w:hAnsi="Arial" w:cs="Arial"/>
                <w:color w:val="FF0000"/>
                <w:sz w:val="22"/>
                <w:szCs w:val="22"/>
                <w:lang w:eastAsia="en-US"/>
              </w:rPr>
              <w:t>Executed as a deed by</w:t>
            </w:r>
            <w:r w:rsidRPr="00B5463F">
              <w:rPr>
                <w:rFonts w:ascii="Arial" w:hAnsi="Arial" w:cs="Arial"/>
                <w:sz w:val="22"/>
                <w:szCs w:val="22"/>
                <w:lang w:eastAsia="en-US"/>
              </w:rPr>
              <w:t xml:space="preserve"> </w:t>
            </w:r>
            <w:r w:rsidRPr="00B5463F">
              <w:rPr>
                <w:rFonts w:ascii="Arial" w:hAnsi="Arial" w:cs="Arial"/>
                <w:b/>
                <w:spacing w:val="-3"/>
                <w:sz w:val="22"/>
                <w:szCs w:val="22"/>
                <w:lang w:eastAsia="en-US"/>
              </w:rPr>
              <w:t xml:space="preserve">HIGHWAYS ENGLAND COMPANY LIMITED </w:t>
            </w:r>
            <w:r w:rsidRPr="00B5463F">
              <w:rPr>
                <w:rFonts w:ascii="Arial" w:hAnsi="Arial" w:cs="Arial"/>
                <w:sz w:val="22"/>
                <w:szCs w:val="22"/>
                <w:lang w:eastAsia="en-US"/>
              </w:rPr>
              <w:t>acting by:</w:t>
            </w:r>
          </w:p>
        </w:tc>
        <w:tc>
          <w:tcPr>
            <w:tcW w:w="4262" w:type="dxa"/>
          </w:tcPr>
          <w:p w:rsidR="00AE524D" w:rsidRPr="00B5463F" w:rsidRDefault="00AE524D" w:rsidP="00AE524D">
            <w:pPr>
              <w:keepNext/>
              <w:spacing w:line="288" w:lineRule="auto"/>
              <w:jc w:val="right"/>
              <w:rPr>
                <w:rFonts w:ascii="Arial" w:hAnsi="Arial" w:cs="Arial"/>
                <w:sz w:val="22"/>
                <w:szCs w:val="22"/>
                <w:lang w:eastAsia="en-US"/>
              </w:rPr>
            </w:pPr>
            <w:r w:rsidRPr="00B5463F">
              <w:rPr>
                <w:rFonts w:ascii="Arial" w:hAnsi="Arial" w:cs="Arial"/>
                <w:sz w:val="22"/>
                <w:szCs w:val="22"/>
                <w:lang w:eastAsia="en-US"/>
              </w:rPr>
              <w:t>)</w:t>
            </w:r>
            <w:r w:rsidRPr="00B5463F">
              <w:rPr>
                <w:rFonts w:ascii="Arial" w:hAnsi="Arial" w:cs="Arial"/>
                <w:sz w:val="22"/>
                <w:szCs w:val="22"/>
                <w:lang w:eastAsia="en-US"/>
              </w:rPr>
              <w:br/>
              <w:t>)</w:t>
            </w:r>
          </w:p>
        </w:tc>
      </w:tr>
      <w:tr w:rsidR="00AE524D" w:rsidRPr="00D91BAB" w:rsidTr="00AE524D">
        <w:tc>
          <w:tcPr>
            <w:tcW w:w="4554" w:type="dxa"/>
          </w:tcPr>
          <w:p w:rsidR="00AE524D" w:rsidRPr="00B5463F" w:rsidRDefault="00AE524D" w:rsidP="00AE524D">
            <w:pPr>
              <w:keepNext/>
              <w:spacing w:line="288" w:lineRule="auto"/>
              <w:rPr>
                <w:rFonts w:ascii="Arial" w:hAnsi="Arial" w:cs="Arial"/>
                <w:sz w:val="22"/>
                <w:szCs w:val="22"/>
                <w:lang w:eastAsia="en-US"/>
              </w:rPr>
            </w:pPr>
          </w:p>
        </w:tc>
        <w:tc>
          <w:tcPr>
            <w:tcW w:w="4262" w:type="dxa"/>
          </w:tcPr>
          <w:p w:rsidR="00AE524D" w:rsidRPr="00B5463F" w:rsidRDefault="00AE524D" w:rsidP="00AE524D">
            <w:pPr>
              <w:keepNext/>
              <w:spacing w:line="288" w:lineRule="auto"/>
              <w:jc w:val="right"/>
              <w:rPr>
                <w:rFonts w:ascii="Arial" w:hAnsi="Arial" w:cs="Arial"/>
                <w:sz w:val="22"/>
                <w:szCs w:val="22"/>
                <w:lang w:eastAsia="en-US"/>
              </w:rPr>
            </w:pPr>
          </w:p>
        </w:tc>
      </w:tr>
      <w:tr w:rsidR="00AE524D" w:rsidRPr="00D91BAB" w:rsidTr="00AE524D">
        <w:tc>
          <w:tcPr>
            <w:tcW w:w="4554" w:type="dxa"/>
          </w:tcPr>
          <w:p w:rsidR="00AE524D" w:rsidRPr="00B5463F" w:rsidRDefault="00AE524D" w:rsidP="00AE524D">
            <w:pPr>
              <w:keepNext/>
              <w:spacing w:line="288" w:lineRule="auto"/>
              <w:rPr>
                <w:rFonts w:ascii="Arial" w:hAnsi="Arial" w:cs="Arial"/>
                <w:sz w:val="22"/>
                <w:szCs w:val="22"/>
                <w:lang w:eastAsia="en-US"/>
              </w:rPr>
            </w:pPr>
          </w:p>
        </w:tc>
        <w:tc>
          <w:tcPr>
            <w:tcW w:w="4262" w:type="dxa"/>
          </w:tcPr>
          <w:p w:rsidR="00AE524D" w:rsidRPr="00B5463F" w:rsidRDefault="00AE524D" w:rsidP="00AE524D">
            <w:pPr>
              <w:keepNext/>
              <w:spacing w:line="288" w:lineRule="auto"/>
              <w:jc w:val="right"/>
              <w:rPr>
                <w:rFonts w:ascii="Arial" w:hAnsi="Arial" w:cs="Arial"/>
                <w:sz w:val="22"/>
                <w:szCs w:val="22"/>
                <w:lang w:eastAsia="en-US"/>
              </w:rPr>
            </w:pPr>
            <w:r w:rsidRPr="00B5463F">
              <w:rPr>
                <w:rFonts w:ascii="Arial" w:hAnsi="Arial" w:cs="Arial"/>
                <w:sz w:val="22"/>
                <w:szCs w:val="22"/>
                <w:lang w:eastAsia="en-US"/>
              </w:rPr>
              <w:t>Authorised Signatory</w:t>
            </w:r>
          </w:p>
        </w:tc>
      </w:tr>
      <w:tr w:rsidR="00AE524D" w:rsidRPr="00D91BAB" w:rsidTr="00AE524D">
        <w:tc>
          <w:tcPr>
            <w:tcW w:w="4554" w:type="dxa"/>
          </w:tcPr>
          <w:p w:rsidR="00AE524D" w:rsidRPr="00B5463F" w:rsidRDefault="00AE524D" w:rsidP="00AE524D">
            <w:pPr>
              <w:keepNext/>
              <w:spacing w:line="288" w:lineRule="auto"/>
              <w:rPr>
                <w:rFonts w:ascii="Arial" w:hAnsi="Arial" w:cs="Arial"/>
                <w:sz w:val="22"/>
                <w:szCs w:val="22"/>
                <w:lang w:eastAsia="en-US"/>
              </w:rPr>
            </w:pPr>
          </w:p>
        </w:tc>
        <w:tc>
          <w:tcPr>
            <w:tcW w:w="4262" w:type="dxa"/>
          </w:tcPr>
          <w:p w:rsidR="00AE524D" w:rsidRPr="00B5463F" w:rsidRDefault="00AE524D" w:rsidP="00AE524D">
            <w:pPr>
              <w:keepNext/>
              <w:spacing w:line="288" w:lineRule="auto"/>
              <w:jc w:val="right"/>
              <w:rPr>
                <w:rFonts w:ascii="Arial" w:hAnsi="Arial" w:cs="Arial"/>
                <w:sz w:val="22"/>
                <w:szCs w:val="22"/>
                <w:lang w:eastAsia="en-US"/>
              </w:rPr>
            </w:pPr>
          </w:p>
        </w:tc>
      </w:tr>
      <w:tr w:rsidR="00AE524D" w:rsidRPr="00D91BAB" w:rsidTr="00AE524D">
        <w:tc>
          <w:tcPr>
            <w:tcW w:w="4554" w:type="dxa"/>
          </w:tcPr>
          <w:p w:rsidR="00AE524D" w:rsidRPr="00B5463F" w:rsidRDefault="00AE524D" w:rsidP="00AE524D">
            <w:pPr>
              <w:keepNext/>
              <w:spacing w:line="288" w:lineRule="auto"/>
              <w:rPr>
                <w:rFonts w:ascii="Arial" w:hAnsi="Arial" w:cs="Arial"/>
                <w:sz w:val="22"/>
                <w:szCs w:val="22"/>
                <w:lang w:eastAsia="en-US"/>
              </w:rPr>
            </w:pPr>
          </w:p>
        </w:tc>
        <w:tc>
          <w:tcPr>
            <w:tcW w:w="4262" w:type="dxa"/>
          </w:tcPr>
          <w:p w:rsidR="00AE524D" w:rsidRPr="00B5463F" w:rsidRDefault="00AE524D" w:rsidP="00AE524D">
            <w:pPr>
              <w:keepNext/>
              <w:spacing w:line="288" w:lineRule="auto"/>
              <w:jc w:val="right"/>
              <w:rPr>
                <w:rFonts w:ascii="Arial" w:hAnsi="Arial" w:cs="Arial"/>
                <w:sz w:val="22"/>
                <w:szCs w:val="22"/>
                <w:lang w:eastAsia="en-US"/>
              </w:rPr>
            </w:pPr>
            <w:r w:rsidRPr="00B5463F">
              <w:rPr>
                <w:rFonts w:ascii="Arial" w:hAnsi="Arial" w:cs="Arial"/>
                <w:sz w:val="22"/>
                <w:szCs w:val="22"/>
                <w:lang w:eastAsia="en-US"/>
              </w:rPr>
              <w:t>Authorised Signatory</w:t>
            </w:r>
          </w:p>
        </w:tc>
      </w:tr>
      <w:tr w:rsidR="00AE524D" w:rsidRPr="00D91BAB" w:rsidTr="00AE524D">
        <w:tc>
          <w:tcPr>
            <w:tcW w:w="4554" w:type="dxa"/>
          </w:tcPr>
          <w:p w:rsidR="00AE524D" w:rsidRPr="00B5463F" w:rsidRDefault="00AE524D" w:rsidP="00AE524D">
            <w:pPr>
              <w:keepNext/>
              <w:spacing w:line="288" w:lineRule="auto"/>
              <w:rPr>
                <w:rFonts w:ascii="Arial" w:hAnsi="Arial" w:cs="Arial"/>
                <w:sz w:val="22"/>
                <w:szCs w:val="22"/>
                <w:lang w:eastAsia="en-US"/>
              </w:rPr>
            </w:pPr>
          </w:p>
        </w:tc>
        <w:tc>
          <w:tcPr>
            <w:tcW w:w="4262" w:type="dxa"/>
          </w:tcPr>
          <w:p w:rsidR="00AE524D" w:rsidRPr="00B5463F" w:rsidRDefault="00AE524D" w:rsidP="00AE524D">
            <w:pPr>
              <w:keepNext/>
              <w:spacing w:line="288" w:lineRule="auto"/>
              <w:jc w:val="right"/>
              <w:rPr>
                <w:rFonts w:ascii="Arial" w:hAnsi="Arial" w:cs="Arial"/>
                <w:sz w:val="22"/>
                <w:szCs w:val="22"/>
                <w:lang w:eastAsia="en-US"/>
              </w:rPr>
            </w:pPr>
          </w:p>
        </w:tc>
      </w:tr>
    </w:tbl>
    <w:p w:rsidR="00AE524D" w:rsidRPr="00D91BAB" w:rsidRDefault="00AE524D" w:rsidP="00AE524D">
      <w:pPr>
        <w:spacing w:line="264" w:lineRule="auto"/>
        <w:rPr>
          <w:rFonts w:ascii="Arial" w:hAnsi="Arial" w:cs="Arial"/>
          <w:sz w:val="22"/>
          <w:szCs w:val="22"/>
          <w:lang w:eastAsia="en-US"/>
        </w:rPr>
      </w:pPr>
    </w:p>
    <w:p w:rsidR="00AE524D" w:rsidRPr="00D91BAB" w:rsidRDefault="00AE524D" w:rsidP="00AE524D">
      <w:pPr>
        <w:spacing w:line="264" w:lineRule="auto"/>
        <w:rPr>
          <w:rFonts w:ascii="Arial" w:hAnsi="Arial" w:cs="Arial"/>
          <w:sz w:val="22"/>
          <w:szCs w:val="22"/>
          <w:lang w:eastAsia="en-US"/>
        </w:rPr>
      </w:pPr>
    </w:p>
    <w:p w:rsidR="00AE524D" w:rsidRPr="00D91BAB" w:rsidRDefault="00AE524D" w:rsidP="00AE524D">
      <w:pPr>
        <w:spacing w:line="264" w:lineRule="auto"/>
        <w:rPr>
          <w:rFonts w:ascii="Arial" w:hAnsi="Arial" w:cs="Arial"/>
          <w:sz w:val="22"/>
          <w:szCs w:val="22"/>
          <w:lang w:eastAsia="en-US"/>
        </w:rPr>
      </w:pPr>
    </w:p>
    <w:p w:rsidR="00AE524D" w:rsidRPr="00D91BAB" w:rsidRDefault="00AE524D" w:rsidP="00AE524D">
      <w:pPr>
        <w:spacing w:line="264" w:lineRule="auto"/>
        <w:rPr>
          <w:rFonts w:ascii="Arial" w:hAnsi="Arial" w:cs="Arial"/>
          <w:sz w:val="22"/>
          <w:szCs w:val="22"/>
          <w:lang w:eastAsia="en-US"/>
        </w:rPr>
      </w:pPr>
    </w:p>
    <w:tbl>
      <w:tblPr>
        <w:tblW w:w="8816" w:type="dxa"/>
        <w:tblInd w:w="-292" w:type="dxa"/>
        <w:tblLayout w:type="fixed"/>
        <w:tblLook w:val="0000" w:firstRow="0" w:lastRow="0" w:firstColumn="0" w:lastColumn="0" w:noHBand="0" w:noVBand="0"/>
      </w:tblPr>
      <w:tblGrid>
        <w:gridCol w:w="4554"/>
        <w:gridCol w:w="4262"/>
      </w:tblGrid>
      <w:tr w:rsidR="00AE524D" w:rsidRPr="00D91BAB" w:rsidTr="00AE524D">
        <w:tc>
          <w:tcPr>
            <w:tcW w:w="4554" w:type="dxa"/>
          </w:tcPr>
          <w:p w:rsidR="00AE524D" w:rsidRPr="00B5463F" w:rsidRDefault="00AE524D" w:rsidP="00AE524D">
            <w:pPr>
              <w:keepNext/>
              <w:spacing w:line="288" w:lineRule="auto"/>
              <w:jc w:val="left"/>
              <w:rPr>
                <w:rFonts w:ascii="Arial" w:hAnsi="Arial" w:cs="Arial"/>
                <w:sz w:val="22"/>
                <w:szCs w:val="22"/>
                <w:lang w:eastAsia="en-US"/>
              </w:rPr>
            </w:pPr>
          </w:p>
        </w:tc>
        <w:tc>
          <w:tcPr>
            <w:tcW w:w="4262" w:type="dxa"/>
          </w:tcPr>
          <w:p w:rsidR="00AE524D" w:rsidRPr="00B5463F" w:rsidRDefault="00AE524D" w:rsidP="00AE524D">
            <w:pPr>
              <w:keepNext/>
              <w:spacing w:line="288" w:lineRule="auto"/>
              <w:jc w:val="right"/>
              <w:rPr>
                <w:rFonts w:ascii="Arial" w:hAnsi="Arial" w:cs="Arial"/>
                <w:sz w:val="22"/>
                <w:szCs w:val="22"/>
                <w:lang w:eastAsia="en-US"/>
              </w:rPr>
            </w:pPr>
          </w:p>
        </w:tc>
      </w:tr>
      <w:tr w:rsidR="00AE524D" w:rsidRPr="00D91BAB" w:rsidTr="00AE524D">
        <w:tc>
          <w:tcPr>
            <w:tcW w:w="4554" w:type="dxa"/>
          </w:tcPr>
          <w:p w:rsidR="00AE524D" w:rsidRPr="00B5463F" w:rsidRDefault="00AE524D" w:rsidP="00AE524D">
            <w:pPr>
              <w:keepNext/>
              <w:spacing w:line="288" w:lineRule="auto"/>
              <w:rPr>
                <w:rFonts w:ascii="Arial" w:hAnsi="Arial" w:cs="Arial"/>
                <w:sz w:val="22"/>
                <w:szCs w:val="22"/>
                <w:lang w:eastAsia="en-US"/>
              </w:rPr>
            </w:pPr>
          </w:p>
        </w:tc>
        <w:tc>
          <w:tcPr>
            <w:tcW w:w="4262" w:type="dxa"/>
          </w:tcPr>
          <w:p w:rsidR="00AE524D" w:rsidRPr="00B5463F" w:rsidRDefault="00AE524D" w:rsidP="00AE524D">
            <w:pPr>
              <w:keepNext/>
              <w:spacing w:line="288" w:lineRule="auto"/>
              <w:jc w:val="right"/>
              <w:rPr>
                <w:rFonts w:ascii="Arial" w:hAnsi="Arial" w:cs="Arial"/>
                <w:sz w:val="22"/>
                <w:szCs w:val="22"/>
                <w:lang w:eastAsia="en-US"/>
              </w:rPr>
            </w:pPr>
          </w:p>
        </w:tc>
      </w:tr>
      <w:tr w:rsidR="00AE524D" w:rsidRPr="00D91BAB" w:rsidTr="00AE524D">
        <w:tc>
          <w:tcPr>
            <w:tcW w:w="4554" w:type="dxa"/>
          </w:tcPr>
          <w:p w:rsidR="00AE524D" w:rsidRPr="00B5463F" w:rsidRDefault="00AE524D" w:rsidP="00AE524D">
            <w:pPr>
              <w:keepNext/>
              <w:spacing w:line="288" w:lineRule="auto"/>
              <w:rPr>
                <w:rFonts w:ascii="Arial" w:hAnsi="Arial" w:cs="Arial"/>
                <w:sz w:val="22"/>
                <w:szCs w:val="22"/>
                <w:lang w:eastAsia="en-US"/>
              </w:rPr>
            </w:pPr>
          </w:p>
        </w:tc>
        <w:tc>
          <w:tcPr>
            <w:tcW w:w="4262" w:type="dxa"/>
          </w:tcPr>
          <w:p w:rsidR="00AE524D" w:rsidRPr="00B5463F" w:rsidRDefault="00AE524D" w:rsidP="00AE524D">
            <w:pPr>
              <w:keepNext/>
              <w:spacing w:after="120" w:line="288" w:lineRule="auto"/>
              <w:jc w:val="right"/>
              <w:rPr>
                <w:rFonts w:ascii="Arial" w:hAnsi="Arial" w:cs="Arial"/>
                <w:sz w:val="22"/>
                <w:szCs w:val="22"/>
                <w:lang w:eastAsia="en-US"/>
              </w:rPr>
            </w:pPr>
          </w:p>
        </w:tc>
      </w:tr>
      <w:tr w:rsidR="00AE524D" w:rsidRPr="00D91BAB" w:rsidTr="00AE524D">
        <w:tc>
          <w:tcPr>
            <w:tcW w:w="4554" w:type="dxa"/>
          </w:tcPr>
          <w:p w:rsidR="00AE524D" w:rsidRPr="00B5463F" w:rsidRDefault="00AE524D" w:rsidP="00AE524D">
            <w:pPr>
              <w:keepNext/>
              <w:spacing w:line="288" w:lineRule="auto"/>
              <w:rPr>
                <w:rFonts w:ascii="Arial" w:hAnsi="Arial" w:cs="Arial"/>
                <w:sz w:val="22"/>
                <w:szCs w:val="22"/>
                <w:lang w:eastAsia="en-US"/>
              </w:rPr>
            </w:pPr>
          </w:p>
        </w:tc>
        <w:tc>
          <w:tcPr>
            <w:tcW w:w="4262" w:type="dxa"/>
          </w:tcPr>
          <w:p w:rsidR="00AE524D" w:rsidRPr="00B5463F" w:rsidRDefault="00AE524D" w:rsidP="00AE524D">
            <w:pPr>
              <w:keepNext/>
              <w:spacing w:line="288" w:lineRule="auto"/>
              <w:jc w:val="right"/>
              <w:rPr>
                <w:rFonts w:ascii="Arial" w:hAnsi="Arial" w:cs="Arial"/>
                <w:sz w:val="22"/>
                <w:szCs w:val="22"/>
                <w:lang w:eastAsia="en-US"/>
              </w:rPr>
            </w:pPr>
          </w:p>
        </w:tc>
      </w:tr>
      <w:tr w:rsidR="00AE524D" w:rsidRPr="00D91BAB" w:rsidTr="00AE524D">
        <w:tc>
          <w:tcPr>
            <w:tcW w:w="4554" w:type="dxa"/>
          </w:tcPr>
          <w:p w:rsidR="00AE524D" w:rsidRPr="00B5463F" w:rsidRDefault="00AE524D" w:rsidP="00AE524D">
            <w:pPr>
              <w:keepNext/>
              <w:spacing w:line="288" w:lineRule="auto"/>
              <w:jc w:val="left"/>
              <w:rPr>
                <w:rFonts w:ascii="Arial" w:hAnsi="Arial" w:cs="Arial"/>
                <w:sz w:val="22"/>
                <w:szCs w:val="22"/>
                <w:lang w:eastAsia="en-US"/>
              </w:rPr>
            </w:pPr>
            <w:r w:rsidRPr="00B5463F">
              <w:rPr>
                <w:rFonts w:ascii="Arial" w:hAnsi="Arial" w:cs="Arial"/>
                <w:sz w:val="22"/>
                <w:szCs w:val="22"/>
                <w:lang w:eastAsia="en-US"/>
              </w:rPr>
              <w:t xml:space="preserve">Executed as a deed by </w:t>
            </w:r>
            <w:r w:rsidRPr="00B5463F">
              <w:rPr>
                <w:rFonts w:ascii="Arial" w:hAnsi="Arial" w:cs="Arial"/>
                <w:b/>
                <w:sz w:val="22"/>
                <w:szCs w:val="22"/>
                <w:lang w:eastAsia="en-US"/>
              </w:rPr>
              <w:t>[</w:t>
            </w:r>
            <w:r w:rsidRPr="00B5463F">
              <w:rPr>
                <w:rFonts w:ascii="Arial" w:hAnsi="Arial" w:cs="Arial"/>
                <w:b/>
                <w:bCs/>
                <w:sz w:val="22"/>
                <w:szCs w:val="22"/>
                <w:lang w:eastAsia="en-US"/>
              </w:rPr>
              <w:t>NEW PURCHASER</w:t>
            </w:r>
            <w:r w:rsidRPr="00B5463F">
              <w:rPr>
                <w:rFonts w:ascii="Arial" w:hAnsi="Arial" w:cs="Arial"/>
                <w:b/>
                <w:sz w:val="22"/>
                <w:szCs w:val="22"/>
                <w:lang w:eastAsia="en-US"/>
              </w:rPr>
              <w:t>]</w:t>
            </w:r>
            <w:r w:rsidRPr="00B5463F">
              <w:rPr>
                <w:rFonts w:ascii="Arial" w:hAnsi="Arial" w:cs="Arial"/>
                <w:b/>
                <w:sz w:val="22"/>
                <w:szCs w:val="22"/>
                <w:lang w:eastAsia="en-US"/>
              </w:rPr>
              <w:br/>
            </w:r>
            <w:r w:rsidRPr="00B5463F">
              <w:rPr>
                <w:rFonts w:ascii="Arial" w:hAnsi="Arial" w:cs="Arial"/>
                <w:sz w:val="22"/>
                <w:szCs w:val="22"/>
                <w:lang w:eastAsia="en-US"/>
              </w:rPr>
              <w:t>in the presence of:</w:t>
            </w:r>
          </w:p>
        </w:tc>
        <w:tc>
          <w:tcPr>
            <w:tcW w:w="4262" w:type="dxa"/>
          </w:tcPr>
          <w:p w:rsidR="00AE524D" w:rsidRPr="00B5463F" w:rsidRDefault="00AE524D" w:rsidP="00AE524D">
            <w:pPr>
              <w:keepNext/>
              <w:spacing w:line="288" w:lineRule="auto"/>
              <w:jc w:val="right"/>
              <w:rPr>
                <w:rFonts w:ascii="Arial" w:hAnsi="Arial" w:cs="Arial"/>
                <w:sz w:val="22"/>
                <w:szCs w:val="22"/>
                <w:lang w:eastAsia="en-US"/>
              </w:rPr>
            </w:pPr>
            <w:r w:rsidRPr="00B5463F">
              <w:rPr>
                <w:rFonts w:ascii="Arial" w:hAnsi="Arial" w:cs="Arial"/>
                <w:sz w:val="22"/>
                <w:szCs w:val="22"/>
                <w:lang w:eastAsia="en-US"/>
              </w:rPr>
              <w:t>)</w:t>
            </w:r>
            <w:r w:rsidRPr="00B5463F">
              <w:rPr>
                <w:rFonts w:ascii="Arial" w:hAnsi="Arial" w:cs="Arial"/>
                <w:sz w:val="22"/>
                <w:szCs w:val="22"/>
                <w:lang w:eastAsia="en-US"/>
              </w:rPr>
              <w:br/>
              <w:t>)</w:t>
            </w:r>
          </w:p>
        </w:tc>
      </w:tr>
      <w:tr w:rsidR="00AE524D" w:rsidRPr="00D91BAB" w:rsidTr="00AE524D">
        <w:tc>
          <w:tcPr>
            <w:tcW w:w="4554" w:type="dxa"/>
          </w:tcPr>
          <w:p w:rsidR="00AE524D" w:rsidRPr="00B5463F" w:rsidRDefault="00AE524D" w:rsidP="00AE524D">
            <w:pPr>
              <w:keepNext/>
              <w:spacing w:line="288" w:lineRule="auto"/>
              <w:rPr>
                <w:rFonts w:ascii="Arial" w:hAnsi="Arial" w:cs="Arial"/>
                <w:sz w:val="22"/>
                <w:szCs w:val="22"/>
                <w:lang w:eastAsia="en-US"/>
              </w:rPr>
            </w:pPr>
          </w:p>
        </w:tc>
        <w:tc>
          <w:tcPr>
            <w:tcW w:w="4262" w:type="dxa"/>
          </w:tcPr>
          <w:p w:rsidR="00AE524D" w:rsidRPr="00B5463F" w:rsidRDefault="00AE524D" w:rsidP="00AE524D">
            <w:pPr>
              <w:keepNext/>
              <w:spacing w:line="288" w:lineRule="auto"/>
              <w:jc w:val="right"/>
              <w:rPr>
                <w:rFonts w:ascii="Arial" w:hAnsi="Arial" w:cs="Arial"/>
                <w:sz w:val="22"/>
                <w:szCs w:val="22"/>
                <w:lang w:eastAsia="en-US"/>
              </w:rPr>
            </w:pPr>
          </w:p>
        </w:tc>
      </w:tr>
      <w:tr w:rsidR="00AE524D" w:rsidRPr="00D91BAB" w:rsidTr="00AE524D">
        <w:tc>
          <w:tcPr>
            <w:tcW w:w="4554" w:type="dxa"/>
          </w:tcPr>
          <w:p w:rsidR="00AE524D" w:rsidRPr="00B5463F" w:rsidRDefault="00AE524D" w:rsidP="00AE524D">
            <w:pPr>
              <w:keepNext/>
              <w:spacing w:line="288" w:lineRule="auto"/>
              <w:rPr>
                <w:rFonts w:ascii="Arial" w:hAnsi="Arial" w:cs="Arial"/>
                <w:sz w:val="22"/>
                <w:szCs w:val="22"/>
                <w:lang w:eastAsia="en-US"/>
              </w:rPr>
            </w:pPr>
          </w:p>
        </w:tc>
        <w:tc>
          <w:tcPr>
            <w:tcW w:w="4262" w:type="dxa"/>
          </w:tcPr>
          <w:p w:rsidR="00AE524D" w:rsidRPr="00B5463F" w:rsidRDefault="00AE524D" w:rsidP="00AE524D">
            <w:pPr>
              <w:keepNext/>
              <w:spacing w:after="120" w:line="288" w:lineRule="auto"/>
              <w:jc w:val="right"/>
              <w:rPr>
                <w:rFonts w:ascii="Arial" w:hAnsi="Arial" w:cs="Arial"/>
                <w:sz w:val="22"/>
                <w:szCs w:val="22"/>
                <w:lang w:eastAsia="en-US"/>
              </w:rPr>
            </w:pPr>
            <w:r w:rsidRPr="00B5463F">
              <w:rPr>
                <w:rFonts w:ascii="Arial" w:hAnsi="Arial" w:cs="Arial"/>
                <w:sz w:val="22"/>
                <w:szCs w:val="22"/>
                <w:lang w:eastAsia="en-US"/>
              </w:rPr>
              <w:t>Authorised Signatory</w:t>
            </w:r>
          </w:p>
        </w:tc>
      </w:tr>
      <w:tr w:rsidR="00AE524D" w:rsidRPr="00D91BAB" w:rsidTr="00AE524D">
        <w:tc>
          <w:tcPr>
            <w:tcW w:w="4554" w:type="dxa"/>
          </w:tcPr>
          <w:p w:rsidR="00AE524D" w:rsidRPr="00B5463F" w:rsidRDefault="00AE524D" w:rsidP="00AE524D">
            <w:pPr>
              <w:keepNext/>
              <w:spacing w:line="288" w:lineRule="auto"/>
              <w:rPr>
                <w:rFonts w:ascii="Arial" w:hAnsi="Arial" w:cs="Arial"/>
                <w:sz w:val="22"/>
                <w:szCs w:val="22"/>
                <w:lang w:eastAsia="en-US"/>
              </w:rPr>
            </w:pPr>
          </w:p>
        </w:tc>
        <w:tc>
          <w:tcPr>
            <w:tcW w:w="4262" w:type="dxa"/>
          </w:tcPr>
          <w:p w:rsidR="00AE524D" w:rsidRPr="00B5463F" w:rsidRDefault="00AE524D" w:rsidP="00AE524D">
            <w:pPr>
              <w:keepNext/>
              <w:spacing w:line="288" w:lineRule="auto"/>
              <w:jc w:val="right"/>
              <w:rPr>
                <w:rFonts w:ascii="Arial" w:hAnsi="Arial" w:cs="Arial"/>
                <w:sz w:val="22"/>
                <w:szCs w:val="22"/>
                <w:lang w:eastAsia="en-US"/>
              </w:rPr>
            </w:pPr>
          </w:p>
        </w:tc>
      </w:tr>
      <w:tr w:rsidR="00AE524D" w:rsidRPr="00D91BAB" w:rsidTr="00AE524D">
        <w:tc>
          <w:tcPr>
            <w:tcW w:w="4554" w:type="dxa"/>
          </w:tcPr>
          <w:p w:rsidR="00AE524D" w:rsidRPr="00B5463F" w:rsidRDefault="00AE524D" w:rsidP="00AE524D">
            <w:pPr>
              <w:keepNext/>
              <w:spacing w:line="288" w:lineRule="auto"/>
              <w:rPr>
                <w:rFonts w:ascii="Arial" w:hAnsi="Arial" w:cs="Arial"/>
                <w:sz w:val="22"/>
                <w:szCs w:val="22"/>
                <w:lang w:eastAsia="en-US"/>
              </w:rPr>
            </w:pPr>
          </w:p>
        </w:tc>
        <w:tc>
          <w:tcPr>
            <w:tcW w:w="4262" w:type="dxa"/>
          </w:tcPr>
          <w:p w:rsidR="00AE524D" w:rsidRPr="00B5463F" w:rsidRDefault="00AE524D" w:rsidP="00AE524D">
            <w:pPr>
              <w:keepNext/>
              <w:spacing w:after="120" w:line="288" w:lineRule="auto"/>
              <w:jc w:val="right"/>
              <w:rPr>
                <w:rFonts w:ascii="Arial" w:hAnsi="Arial" w:cs="Arial"/>
                <w:sz w:val="22"/>
                <w:szCs w:val="22"/>
                <w:lang w:eastAsia="en-US"/>
              </w:rPr>
            </w:pPr>
            <w:r w:rsidRPr="00B5463F">
              <w:rPr>
                <w:rFonts w:ascii="Arial" w:hAnsi="Arial" w:cs="Arial"/>
                <w:sz w:val="22"/>
                <w:szCs w:val="22"/>
                <w:lang w:eastAsia="en-US"/>
              </w:rPr>
              <w:t>Authorised Signatory</w:t>
            </w:r>
          </w:p>
        </w:tc>
      </w:tr>
      <w:tr w:rsidR="00AE524D" w:rsidRPr="00D91BAB" w:rsidTr="00AE524D">
        <w:tc>
          <w:tcPr>
            <w:tcW w:w="4554" w:type="dxa"/>
          </w:tcPr>
          <w:p w:rsidR="00AE524D" w:rsidRPr="00B5463F" w:rsidRDefault="00AE524D" w:rsidP="00AE524D">
            <w:pPr>
              <w:keepNext/>
              <w:spacing w:line="288" w:lineRule="auto"/>
              <w:rPr>
                <w:rFonts w:ascii="Arial" w:hAnsi="Arial" w:cs="Arial"/>
                <w:sz w:val="22"/>
                <w:szCs w:val="22"/>
                <w:lang w:eastAsia="en-US"/>
              </w:rPr>
            </w:pPr>
          </w:p>
        </w:tc>
        <w:tc>
          <w:tcPr>
            <w:tcW w:w="4262" w:type="dxa"/>
          </w:tcPr>
          <w:p w:rsidR="00AE524D" w:rsidRPr="00B5463F" w:rsidRDefault="00AE524D" w:rsidP="00AE524D">
            <w:pPr>
              <w:keepNext/>
              <w:spacing w:after="120" w:line="288" w:lineRule="auto"/>
              <w:jc w:val="right"/>
              <w:rPr>
                <w:rFonts w:ascii="Arial" w:hAnsi="Arial" w:cs="Arial"/>
                <w:sz w:val="22"/>
                <w:szCs w:val="22"/>
                <w:lang w:eastAsia="en-US"/>
              </w:rPr>
            </w:pPr>
          </w:p>
        </w:tc>
      </w:tr>
      <w:tr w:rsidR="00AE524D" w:rsidRPr="00D91BAB" w:rsidTr="00AE524D">
        <w:tc>
          <w:tcPr>
            <w:tcW w:w="4554" w:type="dxa"/>
          </w:tcPr>
          <w:p w:rsidR="00AE524D" w:rsidRPr="00B5463F" w:rsidRDefault="00AE524D" w:rsidP="00AE524D">
            <w:pPr>
              <w:keepNext/>
              <w:spacing w:line="288" w:lineRule="auto"/>
              <w:rPr>
                <w:rFonts w:ascii="Arial" w:hAnsi="Arial" w:cs="Arial"/>
                <w:sz w:val="22"/>
                <w:szCs w:val="22"/>
                <w:lang w:eastAsia="en-US"/>
              </w:rPr>
            </w:pPr>
          </w:p>
        </w:tc>
        <w:tc>
          <w:tcPr>
            <w:tcW w:w="4262" w:type="dxa"/>
          </w:tcPr>
          <w:p w:rsidR="00AE524D" w:rsidRPr="00B5463F" w:rsidRDefault="00AE524D" w:rsidP="00AE524D">
            <w:pPr>
              <w:keepNext/>
              <w:spacing w:after="120" w:line="288" w:lineRule="auto"/>
              <w:jc w:val="right"/>
              <w:rPr>
                <w:rFonts w:ascii="Arial" w:hAnsi="Arial" w:cs="Arial"/>
                <w:sz w:val="22"/>
                <w:szCs w:val="22"/>
                <w:lang w:eastAsia="en-US"/>
              </w:rPr>
            </w:pPr>
          </w:p>
        </w:tc>
      </w:tr>
      <w:tr w:rsidR="00AE524D" w:rsidRPr="00D91BAB" w:rsidTr="00AE524D">
        <w:tc>
          <w:tcPr>
            <w:tcW w:w="4554" w:type="dxa"/>
          </w:tcPr>
          <w:p w:rsidR="00AE524D" w:rsidRPr="00B5463F" w:rsidRDefault="00AE524D" w:rsidP="00AE524D">
            <w:pPr>
              <w:keepNext/>
              <w:spacing w:line="288" w:lineRule="auto"/>
              <w:rPr>
                <w:rFonts w:ascii="Arial" w:hAnsi="Arial" w:cs="Arial"/>
                <w:sz w:val="22"/>
                <w:szCs w:val="22"/>
                <w:lang w:eastAsia="en-US"/>
              </w:rPr>
            </w:pPr>
          </w:p>
        </w:tc>
        <w:tc>
          <w:tcPr>
            <w:tcW w:w="4262" w:type="dxa"/>
          </w:tcPr>
          <w:p w:rsidR="00AE524D" w:rsidRPr="00B5463F" w:rsidRDefault="00AE524D" w:rsidP="00AE524D">
            <w:pPr>
              <w:keepNext/>
              <w:spacing w:line="288" w:lineRule="auto"/>
              <w:jc w:val="right"/>
              <w:rPr>
                <w:rFonts w:ascii="Arial" w:hAnsi="Arial" w:cs="Arial"/>
                <w:sz w:val="22"/>
                <w:szCs w:val="22"/>
                <w:lang w:eastAsia="en-US"/>
              </w:rPr>
            </w:pPr>
          </w:p>
        </w:tc>
      </w:tr>
      <w:tr w:rsidR="00AE524D" w:rsidRPr="00D91BAB" w:rsidTr="00AE524D">
        <w:tc>
          <w:tcPr>
            <w:tcW w:w="4554" w:type="dxa"/>
          </w:tcPr>
          <w:p w:rsidR="00AE524D" w:rsidRPr="00B5463F" w:rsidRDefault="00AE524D" w:rsidP="00AE524D">
            <w:pPr>
              <w:keepNext/>
              <w:spacing w:line="288" w:lineRule="auto"/>
              <w:jc w:val="left"/>
              <w:rPr>
                <w:rFonts w:ascii="Arial" w:hAnsi="Arial" w:cs="Arial"/>
                <w:sz w:val="22"/>
                <w:szCs w:val="22"/>
                <w:lang w:eastAsia="en-US"/>
              </w:rPr>
            </w:pPr>
            <w:r w:rsidRPr="00B5463F">
              <w:rPr>
                <w:rFonts w:ascii="Arial" w:hAnsi="Arial" w:cs="Arial"/>
                <w:sz w:val="22"/>
                <w:szCs w:val="22"/>
                <w:lang w:eastAsia="en-US"/>
              </w:rPr>
              <w:t xml:space="preserve">Executed as a deed by </w:t>
            </w:r>
            <w:r w:rsidRPr="00B5463F">
              <w:rPr>
                <w:rFonts w:ascii="Arial" w:hAnsi="Arial" w:cs="Arial"/>
                <w:b/>
                <w:sz w:val="22"/>
                <w:szCs w:val="22"/>
                <w:lang w:eastAsia="en-US"/>
              </w:rPr>
              <w:t>[SUPPLIER]</w:t>
            </w:r>
            <w:r w:rsidRPr="00B5463F">
              <w:rPr>
                <w:rFonts w:ascii="Arial" w:hAnsi="Arial" w:cs="Arial"/>
                <w:b/>
                <w:sz w:val="22"/>
                <w:szCs w:val="22"/>
                <w:lang w:eastAsia="en-US"/>
              </w:rPr>
              <w:br/>
            </w:r>
            <w:r w:rsidRPr="00B5463F">
              <w:rPr>
                <w:rFonts w:ascii="Arial" w:hAnsi="Arial" w:cs="Arial"/>
                <w:sz w:val="22"/>
                <w:szCs w:val="22"/>
                <w:lang w:eastAsia="en-US"/>
              </w:rPr>
              <w:t>in the presence of:</w:t>
            </w:r>
          </w:p>
        </w:tc>
        <w:tc>
          <w:tcPr>
            <w:tcW w:w="4262" w:type="dxa"/>
          </w:tcPr>
          <w:p w:rsidR="00AE524D" w:rsidRPr="00B5463F" w:rsidRDefault="00AE524D" w:rsidP="00AE524D">
            <w:pPr>
              <w:keepNext/>
              <w:spacing w:line="288" w:lineRule="auto"/>
              <w:jc w:val="right"/>
              <w:rPr>
                <w:rFonts w:ascii="Arial" w:hAnsi="Arial" w:cs="Arial"/>
                <w:sz w:val="22"/>
                <w:szCs w:val="22"/>
                <w:lang w:eastAsia="en-US"/>
              </w:rPr>
            </w:pPr>
            <w:r w:rsidRPr="00B5463F">
              <w:rPr>
                <w:rFonts w:ascii="Arial" w:hAnsi="Arial" w:cs="Arial"/>
                <w:sz w:val="22"/>
                <w:szCs w:val="22"/>
                <w:lang w:eastAsia="en-US"/>
              </w:rPr>
              <w:t>)</w:t>
            </w:r>
            <w:r w:rsidRPr="00B5463F">
              <w:rPr>
                <w:rFonts w:ascii="Arial" w:hAnsi="Arial" w:cs="Arial"/>
                <w:sz w:val="22"/>
                <w:szCs w:val="22"/>
                <w:lang w:eastAsia="en-US"/>
              </w:rPr>
              <w:br/>
              <w:t>)</w:t>
            </w:r>
          </w:p>
        </w:tc>
      </w:tr>
      <w:tr w:rsidR="00AE524D" w:rsidRPr="00D91BAB" w:rsidTr="00AE524D">
        <w:tc>
          <w:tcPr>
            <w:tcW w:w="4554" w:type="dxa"/>
          </w:tcPr>
          <w:p w:rsidR="00AE524D" w:rsidRPr="00B5463F" w:rsidRDefault="00AE524D" w:rsidP="00AE524D">
            <w:pPr>
              <w:keepNext/>
              <w:spacing w:line="288" w:lineRule="auto"/>
              <w:rPr>
                <w:rFonts w:ascii="Arial" w:hAnsi="Arial" w:cs="Arial"/>
                <w:sz w:val="22"/>
                <w:szCs w:val="22"/>
                <w:lang w:eastAsia="en-US"/>
              </w:rPr>
            </w:pPr>
          </w:p>
        </w:tc>
        <w:tc>
          <w:tcPr>
            <w:tcW w:w="4262" w:type="dxa"/>
          </w:tcPr>
          <w:p w:rsidR="00AE524D" w:rsidRPr="00B5463F" w:rsidRDefault="00AE524D" w:rsidP="00AE524D">
            <w:pPr>
              <w:keepNext/>
              <w:spacing w:line="288" w:lineRule="auto"/>
              <w:jc w:val="right"/>
              <w:rPr>
                <w:rFonts w:ascii="Arial" w:hAnsi="Arial" w:cs="Arial"/>
                <w:sz w:val="22"/>
                <w:szCs w:val="22"/>
                <w:lang w:eastAsia="en-US"/>
              </w:rPr>
            </w:pPr>
          </w:p>
        </w:tc>
      </w:tr>
      <w:tr w:rsidR="00AE524D" w:rsidRPr="00D91BAB" w:rsidTr="00AE524D">
        <w:tc>
          <w:tcPr>
            <w:tcW w:w="4554" w:type="dxa"/>
          </w:tcPr>
          <w:p w:rsidR="00AE524D" w:rsidRPr="00B5463F" w:rsidRDefault="00AE524D" w:rsidP="00AE524D">
            <w:pPr>
              <w:keepNext/>
              <w:spacing w:line="288" w:lineRule="auto"/>
              <w:rPr>
                <w:rFonts w:ascii="Arial" w:hAnsi="Arial" w:cs="Arial"/>
                <w:sz w:val="22"/>
                <w:szCs w:val="22"/>
                <w:lang w:eastAsia="en-US"/>
              </w:rPr>
            </w:pPr>
          </w:p>
        </w:tc>
        <w:tc>
          <w:tcPr>
            <w:tcW w:w="4262" w:type="dxa"/>
          </w:tcPr>
          <w:p w:rsidR="00AE524D" w:rsidRPr="00B5463F" w:rsidRDefault="00AE524D" w:rsidP="00AE524D">
            <w:pPr>
              <w:keepNext/>
              <w:spacing w:after="120" w:line="288" w:lineRule="auto"/>
              <w:jc w:val="right"/>
              <w:rPr>
                <w:rFonts w:ascii="Arial" w:hAnsi="Arial" w:cs="Arial"/>
                <w:sz w:val="22"/>
                <w:szCs w:val="22"/>
                <w:lang w:eastAsia="en-US"/>
              </w:rPr>
            </w:pPr>
            <w:r w:rsidRPr="00B5463F">
              <w:rPr>
                <w:rFonts w:ascii="Arial" w:hAnsi="Arial" w:cs="Arial"/>
                <w:sz w:val="22"/>
                <w:szCs w:val="22"/>
                <w:lang w:eastAsia="en-US"/>
              </w:rPr>
              <w:t>Director</w:t>
            </w:r>
          </w:p>
        </w:tc>
      </w:tr>
      <w:tr w:rsidR="00AE524D" w:rsidRPr="00D91BAB" w:rsidTr="00AE524D">
        <w:tc>
          <w:tcPr>
            <w:tcW w:w="4554" w:type="dxa"/>
          </w:tcPr>
          <w:p w:rsidR="00AE524D" w:rsidRPr="00B5463F" w:rsidRDefault="00AE524D" w:rsidP="00AE524D">
            <w:pPr>
              <w:keepNext/>
              <w:spacing w:line="288" w:lineRule="auto"/>
              <w:rPr>
                <w:rFonts w:ascii="Arial" w:hAnsi="Arial" w:cs="Arial"/>
                <w:sz w:val="22"/>
                <w:szCs w:val="22"/>
                <w:lang w:eastAsia="en-US"/>
              </w:rPr>
            </w:pPr>
          </w:p>
        </w:tc>
        <w:tc>
          <w:tcPr>
            <w:tcW w:w="4262" w:type="dxa"/>
          </w:tcPr>
          <w:p w:rsidR="00AE524D" w:rsidRPr="00B5463F" w:rsidRDefault="00AE524D" w:rsidP="00AE524D">
            <w:pPr>
              <w:keepNext/>
              <w:spacing w:line="288" w:lineRule="auto"/>
              <w:jc w:val="right"/>
              <w:rPr>
                <w:rFonts w:ascii="Arial" w:hAnsi="Arial" w:cs="Arial"/>
                <w:sz w:val="22"/>
                <w:szCs w:val="22"/>
                <w:lang w:eastAsia="en-US"/>
              </w:rPr>
            </w:pPr>
          </w:p>
        </w:tc>
      </w:tr>
      <w:tr w:rsidR="00AE524D" w:rsidRPr="00D91BAB" w:rsidTr="00AE524D">
        <w:tc>
          <w:tcPr>
            <w:tcW w:w="4554" w:type="dxa"/>
          </w:tcPr>
          <w:p w:rsidR="00AE524D" w:rsidRPr="00B5463F" w:rsidRDefault="00AE524D" w:rsidP="00AE524D">
            <w:pPr>
              <w:keepNext/>
              <w:spacing w:line="288" w:lineRule="auto"/>
              <w:rPr>
                <w:rFonts w:ascii="Arial" w:hAnsi="Arial" w:cs="Arial"/>
                <w:sz w:val="22"/>
                <w:szCs w:val="22"/>
                <w:lang w:eastAsia="en-US"/>
              </w:rPr>
            </w:pPr>
          </w:p>
        </w:tc>
        <w:tc>
          <w:tcPr>
            <w:tcW w:w="4262" w:type="dxa"/>
          </w:tcPr>
          <w:p w:rsidR="00AE524D" w:rsidRPr="00B5463F" w:rsidRDefault="00AE524D" w:rsidP="00AE524D">
            <w:pPr>
              <w:keepNext/>
              <w:spacing w:after="120" w:line="288" w:lineRule="auto"/>
              <w:jc w:val="right"/>
              <w:rPr>
                <w:rFonts w:ascii="Arial" w:hAnsi="Arial" w:cs="Arial"/>
                <w:sz w:val="22"/>
                <w:szCs w:val="22"/>
                <w:lang w:eastAsia="en-US"/>
              </w:rPr>
            </w:pPr>
            <w:r w:rsidRPr="00B5463F">
              <w:rPr>
                <w:rFonts w:ascii="Arial" w:hAnsi="Arial" w:cs="Arial"/>
                <w:sz w:val="22"/>
                <w:szCs w:val="22"/>
                <w:lang w:eastAsia="en-US"/>
              </w:rPr>
              <w:t>Director/Secretary</w:t>
            </w:r>
          </w:p>
        </w:tc>
      </w:tr>
    </w:tbl>
    <w:p w:rsidR="00AE524D" w:rsidRPr="00B5463F" w:rsidRDefault="00AE524D" w:rsidP="00AE524D">
      <w:pPr>
        <w:spacing w:line="276" w:lineRule="auto"/>
        <w:rPr>
          <w:rFonts w:ascii="Arial" w:eastAsiaTheme="minorEastAsia" w:hAnsi="Arial" w:cs="Arial"/>
          <w:sz w:val="22"/>
          <w:szCs w:val="22"/>
        </w:rPr>
      </w:pPr>
    </w:p>
    <w:p w:rsidR="00AE524D" w:rsidRDefault="00AE524D" w:rsidP="00AE524D">
      <w:pPr>
        <w:spacing w:before="200" w:after="200" w:line="276" w:lineRule="auto"/>
        <w:jc w:val="left"/>
        <w:rPr>
          <w:rFonts w:ascii="Arial" w:eastAsiaTheme="minorEastAsia" w:hAnsi="Arial" w:cs="Arial"/>
          <w:sz w:val="22"/>
          <w:szCs w:val="22"/>
        </w:rPr>
      </w:pPr>
    </w:p>
    <w:p w:rsidR="00AE524D" w:rsidRDefault="00AE524D" w:rsidP="00AE524D">
      <w:pPr>
        <w:spacing w:before="200" w:after="200" w:line="276" w:lineRule="auto"/>
        <w:jc w:val="left"/>
        <w:rPr>
          <w:rFonts w:ascii="Arial" w:eastAsiaTheme="minorEastAsia" w:hAnsi="Arial" w:cs="Arial"/>
          <w:sz w:val="22"/>
          <w:szCs w:val="22"/>
        </w:rPr>
      </w:pPr>
    </w:p>
    <w:p w:rsidR="00AE524D" w:rsidRDefault="00AE524D" w:rsidP="00AE524D">
      <w:pPr>
        <w:spacing w:before="200" w:after="200" w:line="276" w:lineRule="auto"/>
        <w:jc w:val="left"/>
        <w:rPr>
          <w:rFonts w:ascii="Arial" w:eastAsiaTheme="minorEastAsia" w:hAnsi="Arial" w:cs="Arial"/>
          <w:sz w:val="22"/>
          <w:szCs w:val="22"/>
        </w:rPr>
      </w:pPr>
    </w:p>
    <w:p w:rsidR="00AE524D" w:rsidRDefault="00AE524D" w:rsidP="00AE524D">
      <w:pPr>
        <w:spacing w:before="200" w:after="200" w:line="276" w:lineRule="auto"/>
        <w:jc w:val="left"/>
        <w:rPr>
          <w:rFonts w:ascii="Arial" w:eastAsiaTheme="minorEastAsia" w:hAnsi="Arial" w:cs="Arial"/>
          <w:sz w:val="22"/>
          <w:szCs w:val="22"/>
        </w:rPr>
      </w:pPr>
    </w:p>
    <w:p w:rsidR="00AE524D" w:rsidRDefault="00AE524D" w:rsidP="00AE524D">
      <w:pPr>
        <w:spacing w:before="200" w:after="200" w:line="276" w:lineRule="auto"/>
        <w:jc w:val="left"/>
        <w:rPr>
          <w:rFonts w:ascii="Arial" w:eastAsiaTheme="minorEastAsia" w:hAnsi="Arial" w:cs="Arial"/>
          <w:sz w:val="22"/>
          <w:szCs w:val="22"/>
        </w:rPr>
      </w:pPr>
    </w:p>
    <w:p w:rsidR="00AE524D" w:rsidRDefault="00AE524D" w:rsidP="00AE524D">
      <w:pPr>
        <w:spacing w:before="200" w:after="200" w:line="276" w:lineRule="auto"/>
        <w:jc w:val="left"/>
        <w:rPr>
          <w:rFonts w:ascii="Arial" w:eastAsiaTheme="minorEastAsia" w:hAnsi="Arial" w:cs="Arial"/>
          <w:sz w:val="22"/>
          <w:szCs w:val="22"/>
        </w:rPr>
      </w:pPr>
    </w:p>
    <w:p w:rsidR="00AE524D" w:rsidRDefault="00AE524D" w:rsidP="00AE524D">
      <w:pPr>
        <w:spacing w:before="200" w:after="200" w:line="276" w:lineRule="auto"/>
        <w:jc w:val="left"/>
        <w:rPr>
          <w:rFonts w:ascii="Arial" w:eastAsiaTheme="minorEastAsia" w:hAnsi="Arial" w:cs="Arial"/>
          <w:sz w:val="22"/>
          <w:szCs w:val="22"/>
        </w:rPr>
      </w:pPr>
    </w:p>
    <w:p w:rsidR="00AE524D" w:rsidRDefault="00AE524D" w:rsidP="00AE524D">
      <w:pPr>
        <w:spacing w:before="200" w:after="200" w:line="276" w:lineRule="auto"/>
        <w:jc w:val="left"/>
        <w:rPr>
          <w:rFonts w:ascii="Arial" w:eastAsiaTheme="minorEastAsia" w:hAnsi="Arial" w:cs="Arial"/>
          <w:sz w:val="22"/>
          <w:szCs w:val="22"/>
        </w:rPr>
      </w:pPr>
    </w:p>
    <w:p w:rsidR="00AE524D" w:rsidRDefault="00AE524D" w:rsidP="00AE524D">
      <w:pPr>
        <w:spacing w:before="200" w:after="200" w:line="276" w:lineRule="auto"/>
        <w:jc w:val="left"/>
        <w:rPr>
          <w:rFonts w:ascii="Arial" w:eastAsiaTheme="minorEastAsia" w:hAnsi="Arial" w:cs="Arial"/>
          <w:sz w:val="22"/>
          <w:szCs w:val="22"/>
        </w:rPr>
      </w:pPr>
    </w:p>
    <w:p w:rsidR="00AE524D" w:rsidRDefault="00AE524D" w:rsidP="00AE524D">
      <w:pPr>
        <w:spacing w:before="200" w:after="200" w:line="276" w:lineRule="auto"/>
        <w:jc w:val="left"/>
        <w:rPr>
          <w:rFonts w:ascii="Arial" w:eastAsiaTheme="minorEastAsia" w:hAnsi="Arial" w:cs="Arial"/>
          <w:sz w:val="22"/>
          <w:szCs w:val="22"/>
        </w:rPr>
      </w:pPr>
    </w:p>
    <w:p w:rsidR="00AE524D" w:rsidRDefault="00AE524D" w:rsidP="00AE524D">
      <w:pPr>
        <w:spacing w:before="200" w:after="200" w:line="276" w:lineRule="auto"/>
        <w:jc w:val="left"/>
        <w:rPr>
          <w:rFonts w:ascii="Arial" w:eastAsiaTheme="minorEastAsia" w:hAnsi="Arial" w:cs="Arial"/>
          <w:sz w:val="22"/>
          <w:szCs w:val="22"/>
        </w:rPr>
      </w:pPr>
    </w:p>
    <w:p w:rsidR="00AE524D" w:rsidRDefault="00AE524D" w:rsidP="00AE524D">
      <w:pPr>
        <w:spacing w:before="200" w:after="200" w:line="276" w:lineRule="auto"/>
        <w:jc w:val="left"/>
        <w:rPr>
          <w:rFonts w:ascii="Arial" w:eastAsiaTheme="minorEastAsia" w:hAnsi="Arial" w:cs="Arial"/>
          <w:sz w:val="22"/>
          <w:szCs w:val="22"/>
        </w:rPr>
      </w:pPr>
    </w:p>
    <w:p w:rsidR="00AE524D" w:rsidRDefault="00AE524D" w:rsidP="00AE524D">
      <w:pPr>
        <w:spacing w:before="200" w:after="200" w:line="276" w:lineRule="auto"/>
        <w:jc w:val="left"/>
        <w:rPr>
          <w:rFonts w:ascii="Arial" w:eastAsiaTheme="minorEastAsia" w:hAnsi="Arial" w:cs="Arial"/>
          <w:sz w:val="22"/>
          <w:szCs w:val="22"/>
        </w:rPr>
      </w:pPr>
    </w:p>
    <w:p w:rsidR="00AE524D" w:rsidRDefault="00AE524D" w:rsidP="00AE524D">
      <w:pPr>
        <w:spacing w:before="200" w:after="200" w:line="276" w:lineRule="auto"/>
        <w:jc w:val="left"/>
        <w:rPr>
          <w:rFonts w:ascii="Arial" w:eastAsiaTheme="minorEastAsia" w:hAnsi="Arial" w:cs="Arial"/>
          <w:sz w:val="22"/>
          <w:szCs w:val="22"/>
        </w:rPr>
      </w:pPr>
    </w:p>
    <w:p w:rsidR="00AE524D" w:rsidRPr="00ED38B2" w:rsidRDefault="00AE524D" w:rsidP="00AE524D">
      <w:pPr>
        <w:pStyle w:val="Heading1"/>
        <w:numPr>
          <w:ilvl w:val="0"/>
          <w:numId w:val="0"/>
        </w:numPr>
      </w:pPr>
      <w:bookmarkStart w:id="912" w:name="_Toc516663136"/>
      <w:r>
        <w:rPr>
          <w:rFonts w:eastAsiaTheme="minorEastAsia"/>
        </w:rPr>
        <w:t>Annex 3</w:t>
      </w:r>
      <w:r w:rsidRPr="00D91BAB">
        <w:rPr>
          <w:rFonts w:eastAsiaTheme="minorEastAsia"/>
        </w:rPr>
        <w:t xml:space="preserve">: </w:t>
      </w:r>
      <w:r w:rsidRPr="00897F50">
        <w:t xml:space="preserve">geographic area of coverage </w:t>
      </w:r>
      <w:r>
        <w:t>for each contract (north/South)</w:t>
      </w:r>
      <w:bookmarkEnd w:id="912"/>
    </w:p>
    <w:p w:rsidR="00AE524D" w:rsidRPr="00987AB2" w:rsidRDefault="00AE524D" w:rsidP="00AE524D">
      <w:pPr>
        <w:spacing w:before="200" w:after="200" w:line="276" w:lineRule="auto"/>
        <w:jc w:val="left"/>
        <w:rPr>
          <w:rFonts w:ascii="Arial" w:eastAsiaTheme="minorEastAsia" w:hAnsi="Arial" w:cs="Arial"/>
          <w:sz w:val="22"/>
          <w:szCs w:val="22"/>
        </w:rPr>
      </w:pPr>
      <w:r w:rsidRPr="00987AB2">
        <w:rPr>
          <w:rFonts w:ascii="Arial" w:eastAsiaTheme="minorEastAsia" w:hAnsi="Arial" w:cs="Arial"/>
          <w:sz w:val="22"/>
          <w:szCs w:val="22"/>
        </w:rPr>
        <w:t xml:space="preserve">The </w:t>
      </w:r>
      <w:r>
        <w:rPr>
          <w:rFonts w:ascii="Arial" w:eastAsiaTheme="minorEastAsia" w:hAnsi="Arial" w:cs="Arial"/>
          <w:sz w:val="22"/>
          <w:szCs w:val="22"/>
        </w:rPr>
        <w:t>n</w:t>
      </w:r>
      <w:r w:rsidRPr="00987AB2">
        <w:rPr>
          <w:rFonts w:ascii="Arial" w:eastAsiaTheme="minorEastAsia" w:hAnsi="Arial" w:cs="Arial"/>
          <w:sz w:val="22"/>
          <w:szCs w:val="22"/>
        </w:rPr>
        <w:t xml:space="preserve">orth </w:t>
      </w:r>
      <w:r>
        <w:rPr>
          <w:rFonts w:ascii="Arial" w:eastAsiaTheme="minorEastAsia" w:hAnsi="Arial" w:cs="Arial"/>
          <w:sz w:val="22"/>
          <w:szCs w:val="22"/>
        </w:rPr>
        <w:t>covers</w:t>
      </w:r>
      <w:r w:rsidRPr="00987AB2">
        <w:rPr>
          <w:rFonts w:ascii="Arial" w:eastAsiaTheme="minorEastAsia" w:hAnsi="Arial" w:cs="Arial"/>
          <w:sz w:val="22"/>
          <w:szCs w:val="22"/>
        </w:rPr>
        <w:t xml:space="preserve"> the following Highways England Areas; Area 14, Area 13, Area 12, Area 10, Area 9 and Area 7. Names and </w:t>
      </w:r>
      <w:r>
        <w:rPr>
          <w:rFonts w:ascii="Arial" w:eastAsiaTheme="minorEastAsia" w:hAnsi="Arial" w:cs="Arial"/>
          <w:sz w:val="22"/>
          <w:szCs w:val="22"/>
        </w:rPr>
        <w:t>a</w:t>
      </w:r>
      <w:r w:rsidRPr="00987AB2">
        <w:rPr>
          <w:rFonts w:ascii="Arial" w:eastAsiaTheme="minorEastAsia" w:hAnsi="Arial" w:cs="Arial"/>
          <w:sz w:val="22"/>
          <w:szCs w:val="22"/>
        </w:rPr>
        <w:t xml:space="preserve">ddresses of depots located within these areas can be found in </w:t>
      </w:r>
      <w:r>
        <w:rPr>
          <w:rFonts w:ascii="Arial" w:eastAsiaTheme="minorEastAsia" w:hAnsi="Arial" w:cs="Arial"/>
          <w:sz w:val="22"/>
          <w:szCs w:val="22"/>
        </w:rPr>
        <w:t>Appendix 4.</w:t>
      </w:r>
    </w:p>
    <w:p w:rsidR="00AE524D" w:rsidRDefault="00AE524D" w:rsidP="00AE524D">
      <w:pPr>
        <w:spacing w:before="200" w:after="200" w:line="276" w:lineRule="auto"/>
        <w:jc w:val="left"/>
        <w:rPr>
          <w:rFonts w:ascii="Arial" w:eastAsiaTheme="minorEastAsia" w:hAnsi="Arial" w:cs="Arial"/>
          <w:sz w:val="22"/>
          <w:szCs w:val="22"/>
        </w:rPr>
      </w:pPr>
      <w:r w:rsidRPr="00987AB2">
        <w:rPr>
          <w:rFonts w:ascii="Arial" w:eastAsiaTheme="minorEastAsia" w:hAnsi="Arial" w:cs="Arial"/>
          <w:sz w:val="22"/>
          <w:szCs w:val="22"/>
        </w:rPr>
        <w:t xml:space="preserve">The </w:t>
      </w:r>
      <w:r>
        <w:rPr>
          <w:rFonts w:ascii="Arial" w:eastAsiaTheme="minorEastAsia" w:hAnsi="Arial" w:cs="Arial"/>
          <w:sz w:val="22"/>
          <w:szCs w:val="22"/>
        </w:rPr>
        <w:t>s</w:t>
      </w:r>
      <w:r w:rsidRPr="00987AB2">
        <w:rPr>
          <w:rFonts w:ascii="Arial" w:eastAsiaTheme="minorEastAsia" w:hAnsi="Arial" w:cs="Arial"/>
          <w:sz w:val="22"/>
          <w:szCs w:val="22"/>
        </w:rPr>
        <w:t xml:space="preserve">outh </w:t>
      </w:r>
      <w:r>
        <w:rPr>
          <w:rFonts w:ascii="Arial" w:eastAsiaTheme="minorEastAsia" w:hAnsi="Arial" w:cs="Arial"/>
          <w:sz w:val="22"/>
          <w:szCs w:val="22"/>
        </w:rPr>
        <w:t>covers</w:t>
      </w:r>
      <w:r w:rsidRPr="00987AB2">
        <w:rPr>
          <w:rFonts w:ascii="Arial" w:eastAsiaTheme="minorEastAsia" w:hAnsi="Arial" w:cs="Arial"/>
          <w:sz w:val="22"/>
          <w:szCs w:val="22"/>
        </w:rPr>
        <w:t xml:space="preserve"> the following Highways England Areas; Area 1, Area 2, Area 3, Area 4, Area 6, and Area 8. </w:t>
      </w:r>
      <w:r>
        <w:rPr>
          <w:rFonts w:ascii="Arial" w:eastAsiaTheme="minorEastAsia" w:hAnsi="Arial" w:cs="Arial"/>
          <w:sz w:val="22"/>
          <w:szCs w:val="22"/>
        </w:rPr>
        <w:t>Names</w:t>
      </w:r>
      <w:r w:rsidRPr="00987AB2">
        <w:rPr>
          <w:rFonts w:ascii="Arial" w:eastAsiaTheme="minorEastAsia" w:hAnsi="Arial" w:cs="Arial"/>
          <w:sz w:val="22"/>
          <w:szCs w:val="22"/>
        </w:rPr>
        <w:t xml:space="preserve"> and </w:t>
      </w:r>
      <w:r>
        <w:rPr>
          <w:rFonts w:ascii="Arial" w:eastAsiaTheme="minorEastAsia" w:hAnsi="Arial" w:cs="Arial"/>
          <w:sz w:val="22"/>
          <w:szCs w:val="22"/>
        </w:rPr>
        <w:t>a</w:t>
      </w:r>
      <w:r w:rsidRPr="00987AB2">
        <w:rPr>
          <w:rFonts w:ascii="Arial" w:eastAsiaTheme="minorEastAsia" w:hAnsi="Arial" w:cs="Arial"/>
          <w:sz w:val="22"/>
          <w:szCs w:val="22"/>
        </w:rPr>
        <w:t xml:space="preserve">ddresses of depots located within these areas can be found in </w:t>
      </w:r>
      <w:r>
        <w:rPr>
          <w:rFonts w:ascii="Arial" w:eastAsiaTheme="minorEastAsia" w:hAnsi="Arial" w:cs="Arial"/>
          <w:sz w:val="22"/>
          <w:szCs w:val="22"/>
        </w:rPr>
        <w:t>Appendix 4.</w:t>
      </w:r>
    </w:p>
    <w:p w:rsidR="00AE524D" w:rsidRDefault="00AE524D" w:rsidP="00AE524D">
      <w:pPr>
        <w:spacing w:before="200" w:after="200" w:line="276" w:lineRule="auto"/>
        <w:jc w:val="left"/>
        <w:rPr>
          <w:rFonts w:ascii="Arial" w:eastAsiaTheme="minorEastAsia" w:hAnsi="Arial" w:cs="Arial"/>
          <w:sz w:val="22"/>
          <w:szCs w:val="22"/>
        </w:rPr>
      </w:pPr>
      <w:r>
        <w:rPr>
          <w:rFonts w:ascii="Arial" w:eastAsiaTheme="minorEastAsia" w:hAnsi="Arial" w:cs="Arial"/>
          <w:sz w:val="22"/>
          <w:szCs w:val="22"/>
        </w:rPr>
        <w:t xml:space="preserve">The Highways England network management map is provided in the link below: </w:t>
      </w:r>
    </w:p>
    <w:p w:rsidR="00AE524D" w:rsidRDefault="001037DA" w:rsidP="00AE524D">
      <w:pPr>
        <w:spacing w:before="200" w:after="200" w:line="276" w:lineRule="auto"/>
        <w:jc w:val="left"/>
        <w:rPr>
          <w:rFonts w:ascii="Arial" w:eastAsiaTheme="minorEastAsia" w:hAnsi="Arial" w:cs="Arial"/>
          <w:sz w:val="22"/>
          <w:szCs w:val="22"/>
        </w:rPr>
      </w:pPr>
      <w:hyperlink r:id="rId13" w:history="1">
        <w:r w:rsidR="00AE524D" w:rsidRPr="00880C88">
          <w:rPr>
            <w:rStyle w:val="Hyperlink"/>
            <w:rFonts w:ascii="Arial" w:eastAsiaTheme="minorEastAsia" w:hAnsi="Arial" w:cs="Arial"/>
            <w:sz w:val="22"/>
            <w:szCs w:val="22"/>
          </w:rPr>
          <w:t>https://assets.publishing.service.gov.uk/government/uploads/system/uploads/attachment_data/file/677493/s170085_Network_Manangement_Map.pdf</w:t>
        </w:r>
      </w:hyperlink>
      <w:r w:rsidR="00AE524D">
        <w:rPr>
          <w:rFonts w:ascii="Arial" w:eastAsiaTheme="minorEastAsia" w:hAnsi="Arial" w:cs="Arial"/>
          <w:sz w:val="22"/>
          <w:szCs w:val="22"/>
        </w:rPr>
        <w:t xml:space="preserve"> </w:t>
      </w:r>
    </w:p>
    <w:p w:rsidR="00AE524D" w:rsidRDefault="00AE524D" w:rsidP="00AE524D">
      <w:pPr>
        <w:spacing w:before="200" w:after="200" w:line="276" w:lineRule="auto"/>
        <w:jc w:val="left"/>
        <w:rPr>
          <w:rFonts w:ascii="Arial" w:eastAsiaTheme="minorEastAsia" w:hAnsi="Arial" w:cs="Arial"/>
          <w:sz w:val="22"/>
          <w:szCs w:val="22"/>
        </w:rPr>
      </w:pPr>
    </w:p>
    <w:p w:rsidR="00AE524D" w:rsidRDefault="00AE524D" w:rsidP="00AE524D">
      <w:pPr>
        <w:spacing w:before="200" w:after="200" w:line="276" w:lineRule="auto"/>
        <w:jc w:val="left"/>
        <w:rPr>
          <w:rFonts w:ascii="Arial" w:eastAsiaTheme="minorEastAsia" w:hAnsi="Arial" w:cs="Arial"/>
          <w:sz w:val="22"/>
          <w:szCs w:val="22"/>
        </w:rPr>
      </w:pPr>
    </w:p>
    <w:p w:rsidR="00AE524D" w:rsidRDefault="00AE524D" w:rsidP="00AE524D">
      <w:pPr>
        <w:spacing w:before="200" w:after="200" w:line="276" w:lineRule="auto"/>
        <w:jc w:val="left"/>
        <w:rPr>
          <w:rFonts w:ascii="Arial" w:eastAsiaTheme="minorEastAsia" w:hAnsi="Arial" w:cs="Arial"/>
          <w:sz w:val="22"/>
          <w:szCs w:val="22"/>
        </w:rPr>
      </w:pPr>
    </w:p>
    <w:p w:rsidR="00AE524D" w:rsidRDefault="00AE524D" w:rsidP="00AE524D">
      <w:pPr>
        <w:spacing w:before="200" w:after="200" w:line="276" w:lineRule="auto"/>
        <w:jc w:val="left"/>
        <w:rPr>
          <w:rFonts w:ascii="Arial" w:eastAsiaTheme="minorEastAsia" w:hAnsi="Arial" w:cs="Arial"/>
          <w:sz w:val="22"/>
          <w:szCs w:val="22"/>
        </w:rPr>
      </w:pPr>
    </w:p>
    <w:p w:rsidR="00AE524D" w:rsidRDefault="00AE524D" w:rsidP="00AE524D">
      <w:pPr>
        <w:spacing w:before="200" w:after="200" w:line="276" w:lineRule="auto"/>
        <w:jc w:val="left"/>
        <w:rPr>
          <w:rFonts w:ascii="Arial" w:eastAsiaTheme="minorEastAsia" w:hAnsi="Arial" w:cs="Arial"/>
          <w:sz w:val="22"/>
          <w:szCs w:val="22"/>
        </w:rPr>
      </w:pPr>
    </w:p>
    <w:p w:rsidR="00AE524D" w:rsidRDefault="00AE524D" w:rsidP="00AE524D">
      <w:pPr>
        <w:spacing w:before="200" w:after="200" w:line="276" w:lineRule="auto"/>
        <w:jc w:val="left"/>
        <w:rPr>
          <w:rFonts w:ascii="Arial" w:eastAsiaTheme="minorEastAsia" w:hAnsi="Arial" w:cs="Arial"/>
          <w:sz w:val="22"/>
          <w:szCs w:val="22"/>
        </w:rPr>
      </w:pPr>
    </w:p>
    <w:p w:rsidR="00AE524D" w:rsidRDefault="00AE524D" w:rsidP="00AE524D">
      <w:pPr>
        <w:spacing w:before="200" w:after="200" w:line="276" w:lineRule="auto"/>
        <w:jc w:val="left"/>
        <w:rPr>
          <w:rFonts w:ascii="Arial" w:eastAsiaTheme="minorEastAsia" w:hAnsi="Arial" w:cs="Arial"/>
          <w:sz w:val="22"/>
          <w:szCs w:val="22"/>
        </w:rPr>
      </w:pPr>
    </w:p>
    <w:p w:rsidR="00AE524D" w:rsidRDefault="00AE524D" w:rsidP="00AE524D">
      <w:pPr>
        <w:spacing w:before="200" w:after="200" w:line="276" w:lineRule="auto"/>
        <w:jc w:val="left"/>
        <w:rPr>
          <w:rFonts w:ascii="Arial" w:eastAsiaTheme="minorEastAsia" w:hAnsi="Arial" w:cs="Arial"/>
          <w:sz w:val="22"/>
          <w:szCs w:val="22"/>
        </w:rPr>
      </w:pPr>
    </w:p>
    <w:p w:rsidR="00AE524D" w:rsidRDefault="00AE524D" w:rsidP="00AE524D">
      <w:pPr>
        <w:spacing w:before="200" w:after="200" w:line="276" w:lineRule="auto"/>
        <w:jc w:val="left"/>
        <w:rPr>
          <w:rFonts w:ascii="Arial" w:eastAsiaTheme="minorEastAsia" w:hAnsi="Arial" w:cs="Arial"/>
          <w:sz w:val="22"/>
          <w:szCs w:val="22"/>
        </w:rPr>
      </w:pPr>
    </w:p>
    <w:p w:rsidR="00AE524D" w:rsidRDefault="00AE524D" w:rsidP="00AE524D">
      <w:pPr>
        <w:spacing w:before="200" w:after="200" w:line="276" w:lineRule="auto"/>
        <w:jc w:val="left"/>
        <w:rPr>
          <w:rFonts w:ascii="Arial" w:eastAsiaTheme="minorEastAsia" w:hAnsi="Arial" w:cs="Arial"/>
          <w:sz w:val="22"/>
          <w:szCs w:val="22"/>
        </w:rPr>
      </w:pPr>
    </w:p>
    <w:p w:rsidR="00AE524D" w:rsidRDefault="00AE524D" w:rsidP="00AE524D">
      <w:pPr>
        <w:spacing w:before="200" w:after="200" w:line="276" w:lineRule="auto"/>
        <w:jc w:val="left"/>
        <w:rPr>
          <w:rFonts w:ascii="Arial" w:eastAsiaTheme="minorEastAsia" w:hAnsi="Arial" w:cs="Arial"/>
          <w:sz w:val="22"/>
          <w:szCs w:val="22"/>
        </w:rPr>
      </w:pPr>
    </w:p>
    <w:p w:rsidR="00AE524D" w:rsidRDefault="00AE524D" w:rsidP="00AE524D">
      <w:pPr>
        <w:spacing w:before="200" w:after="200" w:line="276" w:lineRule="auto"/>
        <w:jc w:val="left"/>
        <w:rPr>
          <w:rFonts w:ascii="Arial" w:eastAsiaTheme="minorEastAsia" w:hAnsi="Arial" w:cs="Arial"/>
          <w:sz w:val="22"/>
          <w:szCs w:val="22"/>
        </w:rPr>
      </w:pPr>
    </w:p>
    <w:p w:rsidR="00AE524D" w:rsidRDefault="00AE524D" w:rsidP="00AE524D">
      <w:pPr>
        <w:spacing w:before="200" w:after="200" w:line="276" w:lineRule="auto"/>
        <w:jc w:val="left"/>
        <w:rPr>
          <w:rFonts w:ascii="Arial" w:eastAsiaTheme="minorEastAsia" w:hAnsi="Arial" w:cs="Arial"/>
          <w:sz w:val="22"/>
          <w:szCs w:val="22"/>
        </w:rPr>
      </w:pPr>
    </w:p>
    <w:p w:rsidR="00AE524D" w:rsidRDefault="00AE524D" w:rsidP="00AE524D">
      <w:pPr>
        <w:spacing w:before="200" w:after="200" w:line="276" w:lineRule="auto"/>
        <w:jc w:val="left"/>
        <w:rPr>
          <w:rFonts w:ascii="Arial" w:eastAsiaTheme="minorEastAsia" w:hAnsi="Arial" w:cs="Arial"/>
          <w:sz w:val="22"/>
          <w:szCs w:val="22"/>
        </w:rPr>
      </w:pPr>
    </w:p>
    <w:p w:rsidR="00AE524D" w:rsidRDefault="00AE524D" w:rsidP="00AE524D">
      <w:pPr>
        <w:spacing w:before="200" w:after="200" w:line="276" w:lineRule="auto"/>
        <w:jc w:val="left"/>
        <w:rPr>
          <w:rFonts w:ascii="Arial" w:eastAsiaTheme="minorEastAsia" w:hAnsi="Arial" w:cs="Arial"/>
          <w:sz w:val="22"/>
          <w:szCs w:val="22"/>
        </w:rPr>
      </w:pPr>
    </w:p>
    <w:p w:rsidR="00AE524D" w:rsidRDefault="00AE524D" w:rsidP="00AE524D">
      <w:pPr>
        <w:spacing w:before="200" w:after="200" w:line="276" w:lineRule="auto"/>
        <w:jc w:val="left"/>
        <w:rPr>
          <w:rFonts w:ascii="Arial" w:eastAsiaTheme="minorEastAsia" w:hAnsi="Arial" w:cs="Arial"/>
          <w:sz w:val="22"/>
          <w:szCs w:val="22"/>
        </w:rPr>
      </w:pPr>
    </w:p>
    <w:p w:rsidR="00AE524D" w:rsidRDefault="00AE524D" w:rsidP="00AE524D">
      <w:pPr>
        <w:spacing w:before="200" w:after="200" w:line="276" w:lineRule="auto"/>
        <w:jc w:val="left"/>
        <w:rPr>
          <w:rFonts w:ascii="Arial" w:eastAsiaTheme="minorEastAsia" w:hAnsi="Arial" w:cs="Arial"/>
          <w:sz w:val="22"/>
          <w:szCs w:val="22"/>
        </w:rPr>
      </w:pPr>
    </w:p>
    <w:p w:rsidR="00AE524D" w:rsidRDefault="00AE524D" w:rsidP="00AE524D">
      <w:pPr>
        <w:spacing w:before="200" w:after="200" w:line="276" w:lineRule="auto"/>
        <w:jc w:val="left"/>
        <w:rPr>
          <w:rFonts w:ascii="Arial" w:eastAsiaTheme="minorEastAsia" w:hAnsi="Arial" w:cs="Arial"/>
          <w:sz w:val="22"/>
          <w:szCs w:val="22"/>
        </w:rPr>
      </w:pPr>
    </w:p>
    <w:p w:rsidR="00AE524D" w:rsidRDefault="00AE524D" w:rsidP="00AE524D">
      <w:pPr>
        <w:spacing w:before="200" w:after="200" w:line="276" w:lineRule="auto"/>
        <w:jc w:val="left"/>
        <w:rPr>
          <w:rFonts w:ascii="Arial" w:eastAsiaTheme="minorEastAsia" w:hAnsi="Arial" w:cs="Arial"/>
          <w:sz w:val="22"/>
          <w:szCs w:val="22"/>
        </w:rPr>
      </w:pPr>
    </w:p>
    <w:p w:rsidR="00AE524D" w:rsidRDefault="00AE524D" w:rsidP="00AE524D">
      <w:pPr>
        <w:pStyle w:val="Heading1"/>
        <w:numPr>
          <w:ilvl w:val="0"/>
          <w:numId w:val="0"/>
        </w:numPr>
      </w:pPr>
      <w:bookmarkStart w:id="913" w:name="_Toc516663137"/>
      <w:r>
        <w:rPr>
          <w:rFonts w:eastAsiaTheme="minorEastAsia"/>
        </w:rPr>
        <w:lastRenderedPageBreak/>
        <w:t>Annex 4</w:t>
      </w:r>
      <w:r w:rsidRPr="00D91BAB">
        <w:rPr>
          <w:rFonts w:eastAsiaTheme="minorEastAsia"/>
        </w:rPr>
        <w:t xml:space="preserve">: </w:t>
      </w:r>
      <w:r>
        <w:t>Highways England’s Depots</w:t>
      </w:r>
      <w:bookmarkEnd w:id="913"/>
    </w:p>
    <w:p w:rsidR="00AE524D" w:rsidRPr="008420C3" w:rsidRDefault="00AE524D" w:rsidP="00AE524D">
      <w:pPr>
        <w:rPr>
          <w:rFonts w:eastAsiaTheme="minorEastAsia" w:cs="Arial"/>
          <w:szCs w:val="22"/>
        </w:rPr>
      </w:pPr>
    </w:p>
    <w:p w:rsidR="00AE524D" w:rsidRPr="00ED38B2" w:rsidRDefault="00AE524D" w:rsidP="00AE524D">
      <w:pPr>
        <w:rPr>
          <w:rFonts w:ascii="Arial" w:hAnsi="Arial" w:cs="Arial"/>
          <w:sz w:val="22"/>
          <w:szCs w:val="22"/>
        </w:rPr>
      </w:pPr>
      <w:r w:rsidRPr="00ED38B2">
        <w:rPr>
          <w:rFonts w:ascii="Arial" w:hAnsi="Arial" w:cs="Arial"/>
          <w:sz w:val="22"/>
          <w:szCs w:val="22"/>
          <w:lang w:eastAsia="en-US"/>
        </w:rPr>
        <w:t>Highways England</w:t>
      </w:r>
      <w:r>
        <w:rPr>
          <w:rFonts w:ascii="Arial" w:hAnsi="Arial" w:cs="Arial"/>
          <w:sz w:val="22"/>
          <w:szCs w:val="22"/>
          <w:lang w:eastAsia="en-US"/>
        </w:rPr>
        <w:t>’s</w:t>
      </w:r>
      <w:r w:rsidRPr="00ED38B2">
        <w:rPr>
          <w:rFonts w:ascii="Arial" w:hAnsi="Arial" w:cs="Arial"/>
          <w:sz w:val="22"/>
          <w:szCs w:val="22"/>
          <w:lang w:eastAsia="en-US"/>
        </w:rPr>
        <w:t xml:space="preserve"> </w:t>
      </w:r>
      <w:r>
        <w:rPr>
          <w:rFonts w:ascii="Arial" w:hAnsi="Arial" w:cs="Arial"/>
          <w:sz w:val="22"/>
          <w:szCs w:val="22"/>
          <w:lang w:eastAsia="en-US"/>
        </w:rPr>
        <w:t>d</w:t>
      </w:r>
      <w:r w:rsidRPr="00ED38B2">
        <w:rPr>
          <w:rFonts w:ascii="Arial" w:hAnsi="Arial" w:cs="Arial"/>
          <w:sz w:val="22"/>
          <w:szCs w:val="22"/>
          <w:lang w:eastAsia="en-US"/>
        </w:rPr>
        <w:t xml:space="preserve">epots </w:t>
      </w:r>
      <w:r>
        <w:rPr>
          <w:rFonts w:ascii="Arial" w:hAnsi="Arial" w:cs="Arial"/>
          <w:sz w:val="22"/>
          <w:szCs w:val="22"/>
          <w:lang w:eastAsia="en-US"/>
        </w:rPr>
        <w:t xml:space="preserve">(locations and addresses) </w:t>
      </w:r>
      <w:r w:rsidRPr="00ED38B2">
        <w:rPr>
          <w:rFonts w:ascii="Arial" w:hAnsi="Arial" w:cs="Arial"/>
          <w:sz w:val="22"/>
          <w:szCs w:val="22"/>
          <w:lang w:eastAsia="en-US"/>
        </w:rPr>
        <w:t xml:space="preserve">for each Area </w:t>
      </w:r>
      <w:r>
        <w:rPr>
          <w:rFonts w:ascii="Arial" w:hAnsi="Arial" w:cs="Arial"/>
          <w:sz w:val="22"/>
          <w:szCs w:val="22"/>
          <w:lang w:eastAsia="en-US"/>
        </w:rPr>
        <w:t>are listed below:</w:t>
      </w:r>
    </w:p>
    <w:p w:rsidR="00AE524D" w:rsidRPr="00ED38B2" w:rsidRDefault="00AE524D" w:rsidP="00AE524D">
      <w:pPr>
        <w:rPr>
          <w:rFonts w:ascii="Arial" w:hAnsi="Arial" w:cs="Arial"/>
          <w:sz w:val="22"/>
          <w:szCs w:val="22"/>
        </w:rPr>
      </w:pPr>
    </w:p>
    <w:p w:rsidR="00AE524D" w:rsidRPr="00ED38B2" w:rsidRDefault="00AE524D" w:rsidP="00AE524D">
      <w:pPr>
        <w:rPr>
          <w:rFonts w:ascii="Arial" w:hAnsi="Arial" w:cs="Arial"/>
          <w:b/>
          <w:sz w:val="22"/>
          <w:szCs w:val="22"/>
          <w:u w:val="single"/>
        </w:rPr>
      </w:pPr>
      <w:r w:rsidRPr="00ED38B2">
        <w:rPr>
          <w:rFonts w:ascii="Arial" w:hAnsi="Arial" w:cs="Arial"/>
          <w:b/>
          <w:sz w:val="22"/>
          <w:szCs w:val="22"/>
          <w:u w:val="single"/>
          <w:lang w:eastAsia="en-US"/>
        </w:rPr>
        <w:t>Area 1</w:t>
      </w:r>
    </w:p>
    <w:p w:rsidR="00AE524D" w:rsidRPr="00ED38B2" w:rsidRDefault="00AE524D" w:rsidP="00AE524D">
      <w:pPr>
        <w:rPr>
          <w:rFonts w:ascii="Arial" w:hAnsi="Arial" w:cs="Arial"/>
        </w:rPr>
      </w:pPr>
    </w:p>
    <w:p w:rsidR="00AE524D" w:rsidRPr="00987AB2" w:rsidRDefault="00AE524D" w:rsidP="00AE524D">
      <w:pPr>
        <w:rPr>
          <w:rFonts w:ascii="Times New Roman" w:hAnsi="Times New Roman"/>
        </w:rPr>
      </w:pPr>
      <w:r w:rsidRPr="00987AB2">
        <w:rPr>
          <w:lang w:eastAsia="en-US"/>
        </w:rPr>
        <w:fldChar w:fldCharType="begin"/>
      </w:r>
      <w:r w:rsidRPr="00987AB2">
        <w:rPr>
          <w:lang w:eastAsia="en-US"/>
        </w:rPr>
        <w:instrText xml:space="preserve"> LINK Excel.Sheet.12 "C:\\Users\\Pritca\\Desktop\\Copy of National Salt and Salt Saturator Asset Register.xlsx" "Sheet1!R3C3:R10C5" \a \f 4 \h </w:instrText>
      </w:r>
      <w:r>
        <w:rPr>
          <w:lang w:eastAsia="en-US"/>
        </w:rPr>
        <w:instrText xml:space="preserve"> \* MERGEFORMAT </w:instrText>
      </w:r>
      <w:r w:rsidRPr="00987AB2">
        <w:rPr>
          <w:lang w:eastAsia="en-US"/>
        </w:rPr>
        <w:fldChar w:fldCharType="separate"/>
      </w:r>
    </w:p>
    <w:tbl>
      <w:tblPr>
        <w:tblW w:w="86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4"/>
        <w:gridCol w:w="2967"/>
        <w:gridCol w:w="4026"/>
      </w:tblGrid>
      <w:tr w:rsidR="00AE524D" w:rsidRPr="00987AB2" w:rsidTr="009A7C38">
        <w:trPr>
          <w:trHeight w:val="334"/>
        </w:trPr>
        <w:tc>
          <w:tcPr>
            <w:tcW w:w="1654" w:type="dxa"/>
            <w:shd w:val="clear" w:color="000000" w:fill="D9D9D9"/>
            <w:vAlign w:val="center"/>
            <w:hideMark/>
          </w:tcPr>
          <w:p w:rsidR="00AE524D" w:rsidRPr="00987AB2" w:rsidRDefault="00AE524D" w:rsidP="00AE524D">
            <w:pPr>
              <w:jc w:val="center"/>
              <w:rPr>
                <w:rFonts w:ascii="Arial" w:hAnsi="Arial" w:cs="Arial"/>
                <w:color w:val="000000"/>
              </w:rPr>
            </w:pPr>
            <w:r w:rsidRPr="00987AB2">
              <w:rPr>
                <w:rFonts w:ascii="Arial" w:hAnsi="Arial" w:cs="Arial"/>
                <w:color w:val="000000"/>
              </w:rPr>
              <w:t>AREA</w:t>
            </w:r>
          </w:p>
        </w:tc>
        <w:tc>
          <w:tcPr>
            <w:tcW w:w="2967" w:type="dxa"/>
            <w:shd w:val="clear" w:color="000000" w:fill="D9D9D9"/>
            <w:vAlign w:val="center"/>
            <w:hideMark/>
          </w:tcPr>
          <w:p w:rsidR="00AE524D" w:rsidRPr="00987AB2" w:rsidRDefault="00AE524D" w:rsidP="00AE524D">
            <w:pPr>
              <w:jc w:val="center"/>
              <w:rPr>
                <w:rFonts w:ascii="Arial" w:hAnsi="Arial" w:cs="Arial"/>
                <w:color w:val="000000"/>
              </w:rPr>
            </w:pPr>
            <w:r w:rsidRPr="00987AB2">
              <w:rPr>
                <w:rFonts w:ascii="Arial" w:hAnsi="Arial" w:cs="Arial"/>
                <w:color w:val="000000"/>
              </w:rPr>
              <w:t>DEPOT NAME</w:t>
            </w:r>
          </w:p>
        </w:tc>
        <w:tc>
          <w:tcPr>
            <w:tcW w:w="4026" w:type="dxa"/>
            <w:shd w:val="clear" w:color="000000" w:fill="D9D9D9"/>
            <w:vAlign w:val="center"/>
            <w:hideMark/>
          </w:tcPr>
          <w:p w:rsidR="00AE524D" w:rsidRPr="00987AB2" w:rsidRDefault="00AE524D" w:rsidP="00AE524D">
            <w:pPr>
              <w:jc w:val="center"/>
              <w:rPr>
                <w:rFonts w:ascii="Arial" w:hAnsi="Arial" w:cs="Arial"/>
                <w:color w:val="000000"/>
              </w:rPr>
            </w:pPr>
            <w:r w:rsidRPr="00987AB2">
              <w:rPr>
                <w:rFonts w:ascii="Arial" w:hAnsi="Arial" w:cs="Arial"/>
                <w:color w:val="000000"/>
              </w:rPr>
              <w:t>ADDRESS</w:t>
            </w:r>
          </w:p>
        </w:tc>
      </w:tr>
      <w:tr w:rsidR="00AE524D" w:rsidRPr="00987AB2" w:rsidTr="009A7C38">
        <w:trPr>
          <w:trHeight w:val="1047"/>
        </w:trPr>
        <w:tc>
          <w:tcPr>
            <w:tcW w:w="1654" w:type="dxa"/>
            <w:shd w:val="clear" w:color="auto" w:fill="auto"/>
            <w:vAlign w:val="center"/>
            <w:hideMark/>
          </w:tcPr>
          <w:p w:rsidR="00AE524D" w:rsidRPr="00987AB2" w:rsidRDefault="00AE524D" w:rsidP="00AE524D">
            <w:pPr>
              <w:jc w:val="center"/>
              <w:rPr>
                <w:rFonts w:ascii="Arial" w:hAnsi="Arial" w:cs="Arial"/>
                <w:color w:val="000000"/>
              </w:rPr>
            </w:pPr>
            <w:r w:rsidRPr="00987AB2">
              <w:rPr>
                <w:rFonts w:ascii="Arial" w:hAnsi="Arial" w:cs="Arial"/>
                <w:color w:val="000000"/>
              </w:rPr>
              <w:t>1</w:t>
            </w:r>
          </w:p>
        </w:tc>
        <w:tc>
          <w:tcPr>
            <w:tcW w:w="2967" w:type="dxa"/>
            <w:shd w:val="clear" w:color="000000" w:fill="FFFFFF"/>
            <w:vAlign w:val="center"/>
            <w:hideMark/>
          </w:tcPr>
          <w:p w:rsidR="00AE524D" w:rsidRPr="00987AB2" w:rsidRDefault="00AE524D" w:rsidP="00AE524D">
            <w:pPr>
              <w:jc w:val="center"/>
              <w:rPr>
                <w:rFonts w:ascii="Arial" w:hAnsi="Arial" w:cs="Arial"/>
                <w:b/>
                <w:bCs/>
                <w:color w:val="000000"/>
              </w:rPr>
            </w:pPr>
            <w:r w:rsidRPr="00987AB2">
              <w:rPr>
                <w:rFonts w:ascii="Arial" w:hAnsi="Arial" w:cs="Arial"/>
                <w:b/>
                <w:bCs/>
                <w:color w:val="000000"/>
              </w:rPr>
              <w:t>Doublebois</w:t>
            </w:r>
          </w:p>
        </w:tc>
        <w:tc>
          <w:tcPr>
            <w:tcW w:w="4026" w:type="dxa"/>
            <w:shd w:val="clear" w:color="000000" w:fill="FFFFFF"/>
            <w:vAlign w:val="center"/>
            <w:hideMark/>
          </w:tcPr>
          <w:p w:rsidR="00AE524D" w:rsidRPr="00987AB2" w:rsidRDefault="00AE524D" w:rsidP="00AE524D">
            <w:pPr>
              <w:jc w:val="center"/>
              <w:rPr>
                <w:rFonts w:ascii="Arial" w:hAnsi="Arial" w:cs="Arial"/>
                <w:color w:val="000000"/>
              </w:rPr>
            </w:pPr>
            <w:r w:rsidRPr="00987AB2">
              <w:rPr>
                <w:rFonts w:ascii="Arial" w:hAnsi="Arial" w:cs="Arial"/>
                <w:color w:val="000000"/>
              </w:rPr>
              <w:t>Doublebois Industrial Estate,</w:t>
            </w:r>
            <w:r w:rsidRPr="00987AB2">
              <w:rPr>
                <w:rFonts w:ascii="Arial" w:hAnsi="Arial" w:cs="Arial"/>
                <w:color w:val="000000"/>
              </w:rPr>
              <w:br/>
              <w:t>Cornwall,                      PL14 6LE</w:t>
            </w:r>
          </w:p>
        </w:tc>
      </w:tr>
      <w:tr w:rsidR="00AE524D" w:rsidRPr="00987AB2" w:rsidTr="009A7C38">
        <w:trPr>
          <w:trHeight w:val="1077"/>
        </w:trPr>
        <w:tc>
          <w:tcPr>
            <w:tcW w:w="1654" w:type="dxa"/>
            <w:shd w:val="clear" w:color="auto" w:fill="auto"/>
            <w:vAlign w:val="center"/>
            <w:hideMark/>
          </w:tcPr>
          <w:p w:rsidR="00AE524D" w:rsidRPr="00987AB2" w:rsidRDefault="00AE524D" w:rsidP="00AE524D">
            <w:pPr>
              <w:jc w:val="center"/>
              <w:rPr>
                <w:rFonts w:ascii="Arial" w:hAnsi="Arial" w:cs="Arial"/>
                <w:color w:val="000000"/>
              </w:rPr>
            </w:pPr>
            <w:r w:rsidRPr="00987AB2">
              <w:rPr>
                <w:rFonts w:ascii="Arial" w:hAnsi="Arial" w:cs="Arial"/>
                <w:color w:val="000000"/>
              </w:rPr>
              <w:t>1</w:t>
            </w:r>
          </w:p>
        </w:tc>
        <w:tc>
          <w:tcPr>
            <w:tcW w:w="2967" w:type="dxa"/>
            <w:shd w:val="clear" w:color="000000" w:fill="FFFFFF"/>
            <w:vAlign w:val="center"/>
            <w:hideMark/>
          </w:tcPr>
          <w:p w:rsidR="00AE524D" w:rsidRPr="00987AB2" w:rsidRDefault="00AE524D" w:rsidP="00AE524D">
            <w:pPr>
              <w:jc w:val="center"/>
              <w:rPr>
                <w:rFonts w:ascii="Arial" w:hAnsi="Arial" w:cs="Arial"/>
                <w:b/>
                <w:bCs/>
                <w:color w:val="000000"/>
              </w:rPr>
            </w:pPr>
            <w:r w:rsidRPr="00987AB2">
              <w:rPr>
                <w:rFonts w:ascii="Arial" w:hAnsi="Arial" w:cs="Arial"/>
                <w:b/>
                <w:bCs/>
                <w:color w:val="000000"/>
              </w:rPr>
              <w:t>Bodmin Depot</w:t>
            </w:r>
          </w:p>
        </w:tc>
        <w:tc>
          <w:tcPr>
            <w:tcW w:w="4026" w:type="dxa"/>
            <w:shd w:val="clear" w:color="000000" w:fill="FFFFFF"/>
            <w:vAlign w:val="center"/>
            <w:hideMark/>
          </w:tcPr>
          <w:p w:rsidR="00AE524D" w:rsidRPr="00987AB2" w:rsidRDefault="00AE524D" w:rsidP="00AE524D">
            <w:pPr>
              <w:jc w:val="center"/>
              <w:rPr>
                <w:rFonts w:ascii="Arial" w:hAnsi="Arial" w:cs="Arial"/>
                <w:color w:val="000000"/>
              </w:rPr>
            </w:pPr>
            <w:r w:rsidRPr="00987AB2">
              <w:rPr>
                <w:rFonts w:ascii="Arial" w:hAnsi="Arial" w:cs="Arial"/>
                <w:color w:val="000000"/>
              </w:rPr>
              <w:t>Central Group Centre, Castle Carlyle Road, Bodmin, Cornwall</w:t>
            </w:r>
          </w:p>
        </w:tc>
      </w:tr>
      <w:tr w:rsidR="00AE524D" w:rsidRPr="00987AB2" w:rsidTr="009A7C38">
        <w:trPr>
          <w:trHeight w:val="1032"/>
        </w:trPr>
        <w:tc>
          <w:tcPr>
            <w:tcW w:w="1654" w:type="dxa"/>
            <w:shd w:val="clear" w:color="auto" w:fill="auto"/>
            <w:vAlign w:val="center"/>
            <w:hideMark/>
          </w:tcPr>
          <w:p w:rsidR="00AE524D" w:rsidRPr="00987AB2" w:rsidRDefault="00AE524D" w:rsidP="00AE524D">
            <w:pPr>
              <w:jc w:val="center"/>
              <w:rPr>
                <w:rFonts w:ascii="Arial" w:hAnsi="Arial" w:cs="Arial"/>
                <w:color w:val="000000"/>
              </w:rPr>
            </w:pPr>
            <w:r w:rsidRPr="00987AB2">
              <w:rPr>
                <w:rFonts w:ascii="Arial" w:hAnsi="Arial" w:cs="Arial"/>
                <w:color w:val="000000"/>
              </w:rPr>
              <w:t>1</w:t>
            </w:r>
          </w:p>
        </w:tc>
        <w:tc>
          <w:tcPr>
            <w:tcW w:w="2967" w:type="dxa"/>
            <w:shd w:val="clear" w:color="auto" w:fill="auto"/>
            <w:vAlign w:val="center"/>
            <w:hideMark/>
          </w:tcPr>
          <w:p w:rsidR="00AE524D" w:rsidRPr="00987AB2" w:rsidRDefault="00AE524D" w:rsidP="00AE524D">
            <w:pPr>
              <w:jc w:val="center"/>
              <w:rPr>
                <w:rFonts w:ascii="Arial" w:hAnsi="Arial" w:cs="Arial"/>
                <w:b/>
                <w:bCs/>
                <w:color w:val="000000"/>
              </w:rPr>
            </w:pPr>
            <w:r w:rsidRPr="00987AB2">
              <w:rPr>
                <w:rFonts w:ascii="Arial" w:hAnsi="Arial" w:cs="Arial"/>
                <w:b/>
                <w:bCs/>
                <w:color w:val="000000"/>
              </w:rPr>
              <w:t>Notter Bridge Depot</w:t>
            </w:r>
          </w:p>
        </w:tc>
        <w:tc>
          <w:tcPr>
            <w:tcW w:w="4026" w:type="dxa"/>
            <w:shd w:val="clear" w:color="auto" w:fill="auto"/>
            <w:vAlign w:val="center"/>
            <w:hideMark/>
          </w:tcPr>
          <w:p w:rsidR="00AE524D" w:rsidRPr="00987AB2" w:rsidRDefault="00AE524D" w:rsidP="00AE524D">
            <w:pPr>
              <w:jc w:val="center"/>
              <w:rPr>
                <w:rFonts w:ascii="Arial" w:hAnsi="Arial" w:cs="Arial"/>
                <w:color w:val="000000"/>
              </w:rPr>
            </w:pPr>
            <w:r w:rsidRPr="00987AB2">
              <w:rPr>
                <w:rFonts w:ascii="Arial" w:hAnsi="Arial" w:cs="Arial"/>
                <w:color w:val="000000"/>
              </w:rPr>
              <w:t>Notter Bridge,                Saltash,</w:t>
            </w:r>
            <w:r w:rsidRPr="00987AB2">
              <w:rPr>
                <w:rFonts w:ascii="Arial" w:hAnsi="Arial" w:cs="Arial"/>
                <w:color w:val="000000"/>
              </w:rPr>
              <w:br/>
              <w:t>Cornwall,                    PL12 4RW</w:t>
            </w:r>
          </w:p>
        </w:tc>
      </w:tr>
      <w:tr w:rsidR="00AE524D" w:rsidRPr="00987AB2" w:rsidTr="009A7C38">
        <w:trPr>
          <w:trHeight w:val="1290"/>
        </w:trPr>
        <w:tc>
          <w:tcPr>
            <w:tcW w:w="1654" w:type="dxa"/>
            <w:shd w:val="clear" w:color="auto" w:fill="auto"/>
            <w:vAlign w:val="center"/>
            <w:hideMark/>
          </w:tcPr>
          <w:p w:rsidR="00AE524D" w:rsidRPr="00987AB2" w:rsidRDefault="00AE524D" w:rsidP="00AE524D">
            <w:pPr>
              <w:jc w:val="center"/>
              <w:rPr>
                <w:rFonts w:ascii="Arial" w:hAnsi="Arial" w:cs="Arial"/>
                <w:color w:val="000000"/>
              </w:rPr>
            </w:pPr>
            <w:r w:rsidRPr="00987AB2">
              <w:rPr>
                <w:rFonts w:ascii="Arial" w:hAnsi="Arial" w:cs="Arial"/>
                <w:color w:val="000000"/>
              </w:rPr>
              <w:t>1</w:t>
            </w:r>
          </w:p>
        </w:tc>
        <w:tc>
          <w:tcPr>
            <w:tcW w:w="2967" w:type="dxa"/>
            <w:shd w:val="clear" w:color="000000" w:fill="FFFFFF"/>
            <w:vAlign w:val="center"/>
            <w:hideMark/>
          </w:tcPr>
          <w:p w:rsidR="00AE524D" w:rsidRPr="00987AB2" w:rsidRDefault="00AE524D" w:rsidP="00AE524D">
            <w:pPr>
              <w:jc w:val="center"/>
              <w:rPr>
                <w:rFonts w:ascii="Arial" w:hAnsi="Arial" w:cs="Arial"/>
                <w:b/>
                <w:bCs/>
                <w:color w:val="000000"/>
              </w:rPr>
            </w:pPr>
            <w:r w:rsidRPr="00987AB2">
              <w:rPr>
                <w:rFonts w:ascii="Arial" w:hAnsi="Arial" w:cs="Arial"/>
                <w:b/>
                <w:bCs/>
                <w:color w:val="000000"/>
              </w:rPr>
              <w:t xml:space="preserve"> Pridhamsleigh Depot Buckfastleigh </w:t>
            </w:r>
          </w:p>
        </w:tc>
        <w:tc>
          <w:tcPr>
            <w:tcW w:w="4026" w:type="dxa"/>
            <w:shd w:val="clear" w:color="000000" w:fill="FFFFFF"/>
            <w:vAlign w:val="center"/>
            <w:hideMark/>
          </w:tcPr>
          <w:p w:rsidR="00AE524D" w:rsidRPr="00987AB2" w:rsidRDefault="00AE524D" w:rsidP="00AE524D">
            <w:pPr>
              <w:jc w:val="center"/>
              <w:rPr>
                <w:rFonts w:ascii="Arial" w:hAnsi="Arial" w:cs="Arial"/>
                <w:color w:val="000000"/>
              </w:rPr>
            </w:pPr>
            <w:r w:rsidRPr="00987AB2">
              <w:rPr>
                <w:rFonts w:ascii="Arial" w:hAnsi="Arial" w:cs="Arial"/>
                <w:color w:val="000000"/>
              </w:rPr>
              <w:t xml:space="preserve"> Old Pridhamsleigh Quarry,                           Buckfastleigh,</w:t>
            </w:r>
            <w:r w:rsidRPr="00987AB2">
              <w:rPr>
                <w:rFonts w:ascii="Arial" w:hAnsi="Arial" w:cs="Arial"/>
                <w:color w:val="000000"/>
              </w:rPr>
              <w:br/>
              <w:t xml:space="preserve">Devon,                       TQ13 7JJ </w:t>
            </w:r>
          </w:p>
        </w:tc>
      </w:tr>
      <w:tr w:rsidR="00AE524D" w:rsidRPr="00987AB2" w:rsidTr="009A7C38">
        <w:trPr>
          <w:trHeight w:val="1684"/>
        </w:trPr>
        <w:tc>
          <w:tcPr>
            <w:tcW w:w="1654" w:type="dxa"/>
            <w:shd w:val="clear" w:color="auto" w:fill="auto"/>
            <w:vAlign w:val="center"/>
            <w:hideMark/>
          </w:tcPr>
          <w:p w:rsidR="00AE524D" w:rsidRPr="00987AB2" w:rsidRDefault="00AE524D" w:rsidP="00AE524D">
            <w:pPr>
              <w:jc w:val="center"/>
              <w:rPr>
                <w:rFonts w:ascii="Arial" w:hAnsi="Arial" w:cs="Arial"/>
                <w:color w:val="000000"/>
              </w:rPr>
            </w:pPr>
            <w:r w:rsidRPr="00987AB2">
              <w:rPr>
                <w:rFonts w:ascii="Arial" w:hAnsi="Arial" w:cs="Arial"/>
                <w:color w:val="000000"/>
              </w:rPr>
              <w:t>1</w:t>
            </w:r>
          </w:p>
        </w:tc>
        <w:tc>
          <w:tcPr>
            <w:tcW w:w="2967" w:type="dxa"/>
            <w:shd w:val="clear" w:color="auto" w:fill="auto"/>
            <w:vAlign w:val="center"/>
            <w:hideMark/>
          </w:tcPr>
          <w:p w:rsidR="00AE524D" w:rsidRPr="00987AB2" w:rsidRDefault="00AE524D" w:rsidP="00AE524D">
            <w:pPr>
              <w:jc w:val="center"/>
              <w:rPr>
                <w:rFonts w:ascii="Arial" w:hAnsi="Arial" w:cs="Arial"/>
                <w:b/>
                <w:bCs/>
                <w:color w:val="000000"/>
              </w:rPr>
            </w:pPr>
            <w:r w:rsidRPr="00987AB2">
              <w:rPr>
                <w:rFonts w:ascii="Arial" w:hAnsi="Arial" w:cs="Arial"/>
                <w:b/>
                <w:bCs/>
                <w:color w:val="000000"/>
              </w:rPr>
              <w:t>Scorrier Depot</w:t>
            </w:r>
          </w:p>
        </w:tc>
        <w:tc>
          <w:tcPr>
            <w:tcW w:w="4026" w:type="dxa"/>
            <w:shd w:val="clear" w:color="auto" w:fill="auto"/>
            <w:vAlign w:val="center"/>
            <w:hideMark/>
          </w:tcPr>
          <w:p w:rsidR="00AE524D" w:rsidRPr="00987AB2" w:rsidRDefault="00AE524D" w:rsidP="00AE524D">
            <w:pPr>
              <w:jc w:val="center"/>
              <w:rPr>
                <w:rFonts w:ascii="Arial" w:hAnsi="Arial" w:cs="Arial"/>
                <w:color w:val="000000"/>
              </w:rPr>
            </w:pPr>
            <w:r w:rsidRPr="00987AB2">
              <w:rPr>
                <w:rFonts w:ascii="Arial" w:hAnsi="Arial" w:cs="Arial"/>
                <w:color w:val="000000"/>
              </w:rPr>
              <w:t>Radnor Road</w:t>
            </w:r>
            <w:r w:rsidRPr="00987AB2">
              <w:rPr>
                <w:rFonts w:ascii="Arial" w:hAnsi="Arial" w:cs="Arial"/>
                <w:color w:val="000000"/>
              </w:rPr>
              <w:br/>
              <w:t>Scorrier,               Redruth,</w:t>
            </w:r>
            <w:r w:rsidRPr="00987AB2">
              <w:rPr>
                <w:rFonts w:ascii="Arial" w:hAnsi="Arial" w:cs="Arial"/>
                <w:color w:val="000000"/>
              </w:rPr>
              <w:br/>
              <w:t xml:space="preserve">Cornwall, </w:t>
            </w:r>
            <w:r w:rsidRPr="00987AB2">
              <w:rPr>
                <w:rFonts w:ascii="Arial" w:hAnsi="Arial" w:cs="Arial"/>
                <w:color w:val="000000"/>
              </w:rPr>
              <w:br/>
              <w:t>TR16 5EH</w:t>
            </w:r>
          </w:p>
        </w:tc>
      </w:tr>
      <w:tr w:rsidR="00AE524D" w:rsidRPr="00987AB2" w:rsidTr="009A7C38">
        <w:trPr>
          <w:trHeight w:val="1927"/>
        </w:trPr>
        <w:tc>
          <w:tcPr>
            <w:tcW w:w="1654" w:type="dxa"/>
            <w:shd w:val="clear" w:color="auto" w:fill="auto"/>
            <w:vAlign w:val="center"/>
            <w:hideMark/>
          </w:tcPr>
          <w:p w:rsidR="00AE524D" w:rsidRPr="00987AB2" w:rsidRDefault="00AE524D" w:rsidP="00AE524D">
            <w:pPr>
              <w:jc w:val="center"/>
              <w:rPr>
                <w:rFonts w:ascii="Arial" w:hAnsi="Arial" w:cs="Arial"/>
                <w:color w:val="000000"/>
              </w:rPr>
            </w:pPr>
            <w:r w:rsidRPr="00987AB2">
              <w:rPr>
                <w:rFonts w:ascii="Arial" w:hAnsi="Arial" w:cs="Arial"/>
                <w:color w:val="000000"/>
              </w:rPr>
              <w:t>1</w:t>
            </w:r>
          </w:p>
        </w:tc>
        <w:tc>
          <w:tcPr>
            <w:tcW w:w="2967" w:type="dxa"/>
            <w:shd w:val="clear" w:color="000000" w:fill="FFFFFF"/>
            <w:vAlign w:val="center"/>
            <w:hideMark/>
          </w:tcPr>
          <w:p w:rsidR="00AE524D" w:rsidRPr="00987AB2" w:rsidRDefault="00AE524D" w:rsidP="00AE524D">
            <w:pPr>
              <w:jc w:val="center"/>
              <w:rPr>
                <w:rFonts w:ascii="Arial" w:hAnsi="Arial" w:cs="Arial"/>
                <w:b/>
                <w:bCs/>
                <w:color w:val="000000"/>
              </w:rPr>
            </w:pPr>
            <w:r w:rsidRPr="00987AB2">
              <w:rPr>
                <w:rFonts w:ascii="Arial" w:hAnsi="Arial" w:cs="Arial"/>
                <w:b/>
                <w:bCs/>
                <w:color w:val="000000"/>
              </w:rPr>
              <w:t>Sowton Depot Exeter</w:t>
            </w:r>
          </w:p>
        </w:tc>
        <w:tc>
          <w:tcPr>
            <w:tcW w:w="4026" w:type="dxa"/>
            <w:shd w:val="clear" w:color="000000" w:fill="FFFFFF"/>
            <w:vAlign w:val="center"/>
            <w:hideMark/>
          </w:tcPr>
          <w:p w:rsidR="00AE524D" w:rsidRPr="00987AB2" w:rsidRDefault="00AE524D" w:rsidP="00AE524D">
            <w:pPr>
              <w:spacing w:after="240"/>
              <w:jc w:val="center"/>
              <w:rPr>
                <w:rFonts w:ascii="Arial" w:hAnsi="Arial" w:cs="Arial"/>
                <w:color w:val="000000"/>
              </w:rPr>
            </w:pPr>
            <w:r w:rsidRPr="00987AB2">
              <w:rPr>
                <w:rFonts w:ascii="Arial" w:hAnsi="Arial" w:cs="Arial"/>
                <w:color w:val="000000"/>
              </w:rPr>
              <w:t>Sowton Depot,</w:t>
            </w:r>
            <w:r w:rsidRPr="00987AB2">
              <w:rPr>
                <w:rFonts w:ascii="Arial" w:hAnsi="Arial" w:cs="Arial"/>
                <w:color w:val="000000"/>
              </w:rPr>
              <w:br/>
              <w:t xml:space="preserve">Avocet Road,    </w:t>
            </w:r>
            <w:r w:rsidRPr="00987AB2">
              <w:rPr>
                <w:rFonts w:ascii="Arial" w:hAnsi="Arial" w:cs="Arial"/>
                <w:color w:val="000000"/>
              </w:rPr>
              <w:br/>
              <w:t xml:space="preserve">Sowton Industrial Estate,  </w:t>
            </w:r>
            <w:r w:rsidRPr="00987AB2">
              <w:rPr>
                <w:rFonts w:ascii="Arial" w:hAnsi="Arial" w:cs="Arial"/>
                <w:color w:val="000000"/>
              </w:rPr>
              <w:br/>
              <w:t xml:space="preserve">Exeter,  </w:t>
            </w:r>
            <w:r w:rsidRPr="00987AB2">
              <w:rPr>
                <w:rFonts w:ascii="Arial" w:hAnsi="Arial" w:cs="Arial"/>
                <w:color w:val="000000"/>
              </w:rPr>
              <w:br/>
              <w:t>EX2 7JF</w:t>
            </w:r>
          </w:p>
        </w:tc>
      </w:tr>
      <w:tr w:rsidR="00AE524D" w:rsidRPr="00987AB2" w:rsidTr="009A7C38">
        <w:trPr>
          <w:trHeight w:val="956"/>
        </w:trPr>
        <w:tc>
          <w:tcPr>
            <w:tcW w:w="1654" w:type="dxa"/>
            <w:shd w:val="clear" w:color="auto" w:fill="auto"/>
            <w:vAlign w:val="center"/>
            <w:hideMark/>
          </w:tcPr>
          <w:p w:rsidR="00AE524D" w:rsidRPr="00987AB2" w:rsidRDefault="00AE524D" w:rsidP="00AE524D">
            <w:pPr>
              <w:jc w:val="center"/>
              <w:rPr>
                <w:rFonts w:ascii="Arial" w:hAnsi="Arial" w:cs="Arial"/>
                <w:color w:val="000000"/>
              </w:rPr>
            </w:pPr>
            <w:r w:rsidRPr="00987AB2">
              <w:rPr>
                <w:rFonts w:ascii="Arial" w:hAnsi="Arial" w:cs="Arial"/>
                <w:color w:val="000000"/>
              </w:rPr>
              <w:t>1</w:t>
            </w:r>
          </w:p>
        </w:tc>
        <w:tc>
          <w:tcPr>
            <w:tcW w:w="2967" w:type="dxa"/>
            <w:shd w:val="clear" w:color="auto" w:fill="auto"/>
            <w:vAlign w:val="center"/>
            <w:hideMark/>
          </w:tcPr>
          <w:p w:rsidR="00AE524D" w:rsidRPr="00987AB2" w:rsidRDefault="00AE524D" w:rsidP="00AE524D">
            <w:pPr>
              <w:jc w:val="center"/>
              <w:rPr>
                <w:rFonts w:ascii="Arial" w:hAnsi="Arial" w:cs="Arial"/>
                <w:b/>
                <w:bCs/>
                <w:color w:val="000000"/>
              </w:rPr>
            </w:pPr>
            <w:r w:rsidRPr="00987AB2">
              <w:rPr>
                <w:rFonts w:ascii="Arial" w:hAnsi="Arial" w:cs="Arial"/>
                <w:b/>
                <w:bCs/>
                <w:color w:val="000000"/>
              </w:rPr>
              <w:t>Tolpetherwin Depot</w:t>
            </w:r>
          </w:p>
        </w:tc>
        <w:tc>
          <w:tcPr>
            <w:tcW w:w="4026" w:type="dxa"/>
            <w:shd w:val="clear" w:color="auto" w:fill="auto"/>
            <w:vAlign w:val="center"/>
            <w:hideMark/>
          </w:tcPr>
          <w:p w:rsidR="00AE524D" w:rsidRPr="00987AB2" w:rsidRDefault="00AE524D" w:rsidP="00AE524D">
            <w:pPr>
              <w:jc w:val="center"/>
              <w:rPr>
                <w:rFonts w:ascii="Arial" w:hAnsi="Arial" w:cs="Arial"/>
                <w:color w:val="000000"/>
              </w:rPr>
            </w:pPr>
            <w:r w:rsidRPr="00987AB2">
              <w:rPr>
                <w:rFonts w:ascii="Arial" w:hAnsi="Arial" w:cs="Arial"/>
                <w:color w:val="000000"/>
              </w:rPr>
              <w:t>Launceston,        Cornwall,                    PL15 7QN</w:t>
            </w:r>
          </w:p>
        </w:tc>
      </w:tr>
    </w:tbl>
    <w:p w:rsidR="00AE524D" w:rsidRPr="00987AB2" w:rsidRDefault="00AE524D" w:rsidP="00AE524D">
      <w:r w:rsidRPr="00987AB2">
        <w:rPr>
          <w:lang w:eastAsia="en-US"/>
        </w:rPr>
        <w:fldChar w:fldCharType="end"/>
      </w:r>
    </w:p>
    <w:p w:rsidR="00AE524D" w:rsidRDefault="00AE524D" w:rsidP="00AE524D">
      <w:pPr>
        <w:rPr>
          <w:rFonts w:ascii="Arial" w:hAnsi="Arial" w:cs="Arial"/>
          <w:b/>
          <w:sz w:val="22"/>
          <w:szCs w:val="22"/>
          <w:lang w:eastAsia="en-US"/>
        </w:rPr>
      </w:pPr>
    </w:p>
    <w:p w:rsidR="00AE524D" w:rsidRDefault="00AE524D" w:rsidP="00AE524D">
      <w:pPr>
        <w:rPr>
          <w:rFonts w:ascii="Arial" w:hAnsi="Arial" w:cs="Arial"/>
          <w:b/>
          <w:sz w:val="22"/>
          <w:szCs w:val="22"/>
          <w:lang w:eastAsia="en-US"/>
        </w:rPr>
      </w:pPr>
    </w:p>
    <w:p w:rsidR="00AE524D" w:rsidRDefault="00AE524D" w:rsidP="00AE524D">
      <w:pPr>
        <w:rPr>
          <w:rFonts w:ascii="Arial" w:hAnsi="Arial" w:cs="Arial"/>
          <w:b/>
          <w:sz w:val="22"/>
          <w:szCs w:val="22"/>
          <w:lang w:eastAsia="en-US"/>
        </w:rPr>
      </w:pPr>
    </w:p>
    <w:p w:rsidR="00AE524D" w:rsidRDefault="00AE524D" w:rsidP="00AE524D">
      <w:pPr>
        <w:rPr>
          <w:rFonts w:ascii="Arial" w:hAnsi="Arial" w:cs="Arial"/>
          <w:b/>
          <w:sz w:val="22"/>
          <w:szCs w:val="22"/>
          <w:lang w:eastAsia="en-US"/>
        </w:rPr>
      </w:pPr>
    </w:p>
    <w:p w:rsidR="00AE524D" w:rsidRDefault="00AE524D" w:rsidP="00AE524D">
      <w:pPr>
        <w:rPr>
          <w:rFonts w:ascii="Arial" w:hAnsi="Arial" w:cs="Arial"/>
          <w:b/>
          <w:sz w:val="22"/>
          <w:szCs w:val="22"/>
          <w:lang w:eastAsia="en-US"/>
        </w:rPr>
      </w:pPr>
    </w:p>
    <w:p w:rsidR="00AE524D" w:rsidRDefault="00AE524D" w:rsidP="00AE524D">
      <w:pPr>
        <w:rPr>
          <w:rFonts w:ascii="Arial" w:hAnsi="Arial" w:cs="Arial"/>
          <w:b/>
          <w:sz w:val="22"/>
          <w:szCs w:val="22"/>
          <w:lang w:eastAsia="en-US"/>
        </w:rPr>
      </w:pPr>
    </w:p>
    <w:p w:rsidR="00AE524D" w:rsidRDefault="00AE524D" w:rsidP="00AE524D">
      <w:pPr>
        <w:rPr>
          <w:rFonts w:ascii="Arial" w:hAnsi="Arial" w:cs="Arial"/>
          <w:b/>
          <w:sz w:val="22"/>
          <w:szCs w:val="22"/>
          <w:lang w:eastAsia="en-US"/>
        </w:rPr>
      </w:pPr>
    </w:p>
    <w:p w:rsidR="00AE524D" w:rsidRDefault="00AE524D" w:rsidP="00AE524D">
      <w:pPr>
        <w:rPr>
          <w:rFonts w:ascii="Arial" w:hAnsi="Arial" w:cs="Arial"/>
          <w:b/>
          <w:sz w:val="22"/>
          <w:szCs w:val="22"/>
          <w:lang w:eastAsia="en-US"/>
        </w:rPr>
      </w:pPr>
    </w:p>
    <w:p w:rsidR="00AE524D" w:rsidRPr="00ED38B2" w:rsidRDefault="00AE524D" w:rsidP="00AE524D">
      <w:pPr>
        <w:rPr>
          <w:rFonts w:ascii="Arial" w:hAnsi="Arial" w:cs="Arial"/>
          <w:b/>
          <w:sz w:val="22"/>
          <w:szCs w:val="22"/>
          <w:u w:val="single"/>
        </w:rPr>
      </w:pPr>
      <w:r w:rsidRPr="00ED38B2">
        <w:rPr>
          <w:rFonts w:ascii="Arial" w:hAnsi="Arial" w:cs="Arial"/>
          <w:b/>
          <w:sz w:val="22"/>
          <w:szCs w:val="22"/>
          <w:u w:val="single"/>
          <w:lang w:eastAsia="en-US"/>
        </w:rPr>
        <w:lastRenderedPageBreak/>
        <w:t>Area 2</w:t>
      </w:r>
    </w:p>
    <w:p w:rsidR="00AE524D" w:rsidRPr="00987AB2" w:rsidRDefault="00AE524D" w:rsidP="00AE524D"/>
    <w:p w:rsidR="00AE524D" w:rsidRPr="00987AB2" w:rsidRDefault="00AE524D" w:rsidP="00AE524D">
      <w:pPr>
        <w:rPr>
          <w:rFonts w:ascii="Times New Roman" w:hAnsi="Times New Roman"/>
        </w:rPr>
      </w:pPr>
      <w:r w:rsidRPr="00987AB2">
        <w:rPr>
          <w:lang w:eastAsia="en-US"/>
        </w:rPr>
        <w:fldChar w:fldCharType="begin"/>
      </w:r>
      <w:r w:rsidRPr="00987AB2">
        <w:rPr>
          <w:lang w:eastAsia="en-US"/>
        </w:rPr>
        <w:instrText xml:space="preserve"> LINK Excel.Sheet.12 "C:\\Users\\Pritca\\Desktop\\Copy of National Salt and Salt Saturator Asset Register.xlsx" "Sheet1!R3C8:R16C10" \a \f 4 \h </w:instrText>
      </w:r>
      <w:r>
        <w:rPr>
          <w:lang w:eastAsia="en-US"/>
        </w:rPr>
        <w:instrText xml:space="preserve"> \* MERGEFORMAT </w:instrText>
      </w:r>
      <w:r w:rsidRPr="00987AB2">
        <w:rPr>
          <w:lang w:eastAsia="en-US"/>
        </w:rPr>
        <w:fldChar w:fldCharType="separate"/>
      </w:r>
    </w:p>
    <w:tbl>
      <w:tblPr>
        <w:tblW w:w="769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7"/>
        <w:gridCol w:w="2892"/>
        <w:gridCol w:w="3220"/>
      </w:tblGrid>
      <w:tr w:rsidR="00AE524D" w:rsidRPr="00987AB2" w:rsidTr="00AE524D">
        <w:trPr>
          <w:trHeight w:val="332"/>
        </w:trPr>
        <w:tc>
          <w:tcPr>
            <w:tcW w:w="1587" w:type="dxa"/>
            <w:shd w:val="clear" w:color="000000" w:fill="D9D9D9"/>
            <w:vAlign w:val="center"/>
            <w:hideMark/>
          </w:tcPr>
          <w:p w:rsidR="00AE524D" w:rsidRPr="00987AB2" w:rsidRDefault="00AE524D" w:rsidP="00AE524D">
            <w:pPr>
              <w:jc w:val="center"/>
              <w:rPr>
                <w:rFonts w:ascii="Arial" w:hAnsi="Arial" w:cs="Arial"/>
                <w:color w:val="000000"/>
              </w:rPr>
            </w:pPr>
            <w:r w:rsidRPr="00987AB2">
              <w:rPr>
                <w:rFonts w:ascii="Arial" w:hAnsi="Arial" w:cs="Arial"/>
                <w:color w:val="000000"/>
              </w:rPr>
              <w:t>AREA</w:t>
            </w:r>
          </w:p>
        </w:tc>
        <w:tc>
          <w:tcPr>
            <w:tcW w:w="2892" w:type="dxa"/>
            <w:shd w:val="clear" w:color="000000" w:fill="D9D9D9"/>
            <w:vAlign w:val="center"/>
            <w:hideMark/>
          </w:tcPr>
          <w:p w:rsidR="00AE524D" w:rsidRPr="00987AB2" w:rsidRDefault="00AE524D" w:rsidP="00AE524D">
            <w:pPr>
              <w:jc w:val="center"/>
              <w:rPr>
                <w:rFonts w:ascii="Arial" w:hAnsi="Arial" w:cs="Arial"/>
                <w:color w:val="000000"/>
              </w:rPr>
            </w:pPr>
            <w:r w:rsidRPr="00987AB2">
              <w:rPr>
                <w:rFonts w:ascii="Arial" w:hAnsi="Arial" w:cs="Arial"/>
                <w:color w:val="000000"/>
              </w:rPr>
              <w:t>DEPOT NAME</w:t>
            </w:r>
          </w:p>
        </w:tc>
        <w:tc>
          <w:tcPr>
            <w:tcW w:w="3220" w:type="dxa"/>
            <w:shd w:val="clear" w:color="000000" w:fill="D9D9D9"/>
            <w:vAlign w:val="center"/>
            <w:hideMark/>
          </w:tcPr>
          <w:p w:rsidR="00AE524D" w:rsidRPr="00987AB2" w:rsidRDefault="00AE524D" w:rsidP="00AE524D">
            <w:pPr>
              <w:jc w:val="center"/>
              <w:rPr>
                <w:rFonts w:ascii="Arial" w:hAnsi="Arial" w:cs="Arial"/>
                <w:color w:val="000000"/>
              </w:rPr>
            </w:pPr>
            <w:r w:rsidRPr="00987AB2">
              <w:rPr>
                <w:rFonts w:ascii="Arial" w:hAnsi="Arial" w:cs="Arial"/>
                <w:color w:val="000000"/>
              </w:rPr>
              <w:t>ADDRESS</w:t>
            </w:r>
          </w:p>
        </w:tc>
      </w:tr>
      <w:tr w:rsidR="00AE524D" w:rsidRPr="00987AB2" w:rsidTr="002A2D7A">
        <w:trPr>
          <w:trHeight w:val="2067"/>
        </w:trPr>
        <w:tc>
          <w:tcPr>
            <w:tcW w:w="1587" w:type="dxa"/>
            <w:shd w:val="clear" w:color="auto" w:fill="auto"/>
            <w:vAlign w:val="center"/>
            <w:hideMark/>
          </w:tcPr>
          <w:p w:rsidR="00AE524D" w:rsidRPr="00987AB2" w:rsidRDefault="00AE524D" w:rsidP="00AE524D">
            <w:pPr>
              <w:jc w:val="center"/>
              <w:rPr>
                <w:rFonts w:ascii="Arial" w:hAnsi="Arial" w:cs="Arial"/>
                <w:color w:val="000000"/>
              </w:rPr>
            </w:pPr>
            <w:r w:rsidRPr="00987AB2">
              <w:rPr>
                <w:rFonts w:ascii="Arial" w:hAnsi="Arial" w:cs="Arial"/>
                <w:color w:val="000000"/>
              </w:rPr>
              <w:t>2</w:t>
            </w:r>
          </w:p>
        </w:tc>
        <w:tc>
          <w:tcPr>
            <w:tcW w:w="2892" w:type="dxa"/>
            <w:shd w:val="clear" w:color="auto" w:fill="auto"/>
            <w:vAlign w:val="center"/>
            <w:hideMark/>
          </w:tcPr>
          <w:p w:rsidR="00AE524D" w:rsidRPr="00987AB2" w:rsidRDefault="00AE524D" w:rsidP="00AE524D">
            <w:pPr>
              <w:jc w:val="center"/>
              <w:rPr>
                <w:rFonts w:ascii="Arial" w:hAnsi="Arial" w:cs="Arial"/>
                <w:b/>
                <w:bCs/>
                <w:color w:val="000000"/>
              </w:rPr>
            </w:pPr>
            <w:r w:rsidRPr="00987AB2">
              <w:rPr>
                <w:rFonts w:ascii="Arial" w:hAnsi="Arial" w:cs="Arial"/>
                <w:b/>
                <w:bCs/>
                <w:color w:val="000000"/>
              </w:rPr>
              <w:t>Almondsbury Depot</w:t>
            </w:r>
          </w:p>
        </w:tc>
        <w:tc>
          <w:tcPr>
            <w:tcW w:w="3220" w:type="dxa"/>
            <w:shd w:val="clear" w:color="auto" w:fill="auto"/>
            <w:vAlign w:val="center"/>
            <w:hideMark/>
          </w:tcPr>
          <w:p w:rsidR="00AE524D" w:rsidRPr="00987AB2" w:rsidRDefault="00AE524D" w:rsidP="00AE524D">
            <w:pPr>
              <w:jc w:val="center"/>
              <w:rPr>
                <w:rFonts w:ascii="Arial" w:hAnsi="Arial" w:cs="Arial"/>
                <w:color w:val="000000"/>
              </w:rPr>
            </w:pPr>
            <w:r w:rsidRPr="00987AB2">
              <w:rPr>
                <w:rFonts w:ascii="Arial" w:hAnsi="Arial" w:cs="Arial"/>
                <w:color w:val="000000"/>
              </w:rPr>
              <w:t>Almondbury Depot, Gloucester Road,</w:t>
            </w:r>
            <w:r w:rsidRPr="00987AB2">
              <w:rPr>
                <w:rFonts w:ascii="Arial" w:hAnsi="Arial" w:cs="Arial"/>
                <w:color w:val="000000"/>
              </w:rPr>
              <w:br/>
              <w:t>Almondsbury,           Bristol,</w:t>
            </w:r>
            <w:r w:rsidRPr="00987AB2">
              <w:rPr>
                <w:rFonts w:ascii="Arial" w:hAnsi="Arial" w:cs="Arial"/>
                <w:color w:val="000000"/>
              </w:rPr>
              <w:br/>
              <w:t>BS32 4AG</w:t>
            </w:r>
          </w:p>
        </w:tc>
      </w:tr>
      <w:tr w:rsidR="00AE524D" w:rsidRPr="00987AB2" w:rsidTr="00AE524D">
        <w:trPr>
          <w:trHeight w:val="1358"/>
        </w:trPr>
        <w:tc>
          <w:tcPr>
            <w:tcW w:w="1587" w:type="dxa"/>
            <w:shd w:val="clear" w:color="auto" w:fill="auto"/>
            <w:vAlign w:val="center"/>
            <w:hideMark/>
          </w:tcPr>
          <w:p w:rsidR="00AE524D" w:rsidRPr="00987AB2" w:rsidRDefault="00AE524D" w:rsidP="00AE524D">
            <w:pPr>
              <w:jc w:val="center"/>
              <w:rPr>
                <w:rFonts w:ascii="Arial" w:hAnsi="Arial" w:cs="Arial"/>
                <w:color w:val="000000"/>
              </w:rPr>
            </w:pPr>
            <w:r w:rsidRPr="00987AB2">
              <w:rPr>
                <w:rFonts w:ascii="Arial" w:hAnsi="Arial" w:cs="Arial"/>
                <w:color w:val="000000"/>
              </w:rPr>
              <w:t>2</w:t>
            </w:r>
          </w:p>
        </w:tc>
        <w:tc>
          <w:tcPr>
            <w:tcW w:w="2892" w:type="dxa"/>
            <w:shd w:val="clear" w:color="000000" w:fill="FFFFFF"/>
            <w:vAlign w:val="center"/>
            <w:hideMark/>
          </w:tcPr>
          <w:p w:rsidR="00AE524D" w:rsidRPr="00987AB2" w:rsidRDefault="00AE524D" w:rsidP="00AE524D">
            <w:pPr>
              <w:jc w:val="center"/>
              <w:rPr>
                <w:rFonts w:ascii="Arial" w:hAnsi="Arial" w:cs="Arial"/>
                <w:b/>
                <w:bCs/>
                <w:color w:val="000000"/>
              </w:rPr>
            </w:pPr>
            <w:r w:rsidRPr="00987AB2">
              <w:rPr>
                <w:rFonts w:ascii="Arial" w:hAnsi="Arial" w:cs="Arial"/>
                <w:b/>
                <w:bCs/>
                <w:color w:val="000000"/>
              </w:rPr>
              <w:t>Badbury Depot</w:t>
            </w:r>
          </w:p>
        </w:tc>
        <w:tc>
          <w:tcPr>
            <w:tcW w:w="3220" w:type="dxa"/>
            <w:shd w:val="clear" w:color="000000" w:fill="FFFFFF"/>
            <w:vAlign w:val="center"/>
            <w:hideMark/>
          </w:tcPr>
          <w:p w:rsidR="00AE524D" w:rsidRPr="00987AB2" w:rsidRDefault="00AE524D" w:rsidP="00AE524D">
            <w:pPr>
              <w:jc w:val="center"/>
              <w:rPr>
                <w:rFonts w:ascii="Arial" w:hAnsi="Arial" w:cs="Arial"/>
                <w:color w:val="000000"/>
              </w:rPr>
            </w:pPr>
            <w:r w:rsidRPr="00987AB2">
              <w:rPr>
                <w:rFonts w:ascii="Arial" w:hAnsi="Arial" w:cs="Arial"/>
                <w:color w:val="000000"/>
              </w:rPr>
              <w:t>Badbury Motorway Maintenance Depot, Plough Hill, Chisledon,     Swindon,                    SN4 0HJ</w:t>
            </w:r>
          </w:p>
        </w:tc>
      </w:tr>
      <w:tr w:rsidR="00AE524D" w:rsidRPr="00987AB2" w:rsidTr="00AE524D">
        <w:trPr>
          <w:trHeight w:val="2308"/>
        </w:trPr>
        <w:tc>
          <w:tcPr>
            <w:tcW w:w="1587" w:type="dxa"/>
            <w:shd w:val="clear" w:color="auto" w:fill="auto"/>
            <w:vAlign w:val="center"/>
            <w:hideMark/>
          </w:tcPr>
          <w:p w:rsidR="00AE524D" w:rsidRPr="00987AB2" w:rsidRDefault="00AE524D" w:rsidP="00AE524D">
            <w:pPr>
              <w:jc w:val="center"/>
              <w:rPr>
                <w:rFonts w:ascii="Arial" w:hAnsi="Arial" w:cs="Arial"/>
                <w:color w:val="000000"/>
              </w:rPr>
            </w:pPr>
            <w:r w:rsidRPr="00987AB2">
              <w:rPr>
                <w:rFonts w:ascii="Arial" w:hAnsi="Arial" w:cs="Arial"/>
                <w:color w:val="000000"/>
              </w:rPr>
              <w:t>2</w:t>
            </w:r>
          </w:p>
        </w:tc>
        <w:tc>
          <w:tcPr>
            <w:tcW w:w="2892" w:type="dxa"/>
            <w:shd w:val="clear" w:color="000000" w:fill="FFFFFF"/>
            <w:vAlign w:val="center"/>
            <w:hideMark/>
          </w:tcPr>
          <w:p w:rsidR="00AE524D" w:rsidRPr="00987AB2" w:rsidRDefault="00AE524D" w:rsidP="00AE524D">
            <w:pPr>
              <w:jc w:val="center"/>
              <w:rPr>
                <w:rFonts w:ascii="Arial" w:hAnsi="Arial" w:cs="Arial"/>
                <w:b/>
                <w:bCs/>
                <w:color w:val="000000"/>
              </w:rPr>
            </w:pPr>
            <w:r w:rsidRPr="00987AB2">
              <w:rPr>
                <w:rFonts w:ascii="Arial" w:hAnsi="Arial" w:cs="Arial"/>
                <w:b/>
                <w:bCs/>
                <w:color w:val="000000"/>
              </w:rPr>
              <w:t>Bamfurlong Depot</w:t>
            </w:r>
          </w:p>
        </w:tc>
        <w:tc>
          <w:tcPr>
            <w:tcW w:w="3220" w:type="dxa"/>
            <w:shd w:val="clear" w:color="000000" w:fill="FFFFFF"/>
            <w:vAlign w:val="center"/>
            <w:hideMark/>
          </w:tcPr>
          <w:p w:rsidR="00AE524D" w:rsidRPr="00987AB2" w:rsidRDefault="00AE524D" w:rsidP="00AE524D">
            <w:pPr>
              <w:jc w:val="center"/>
              <w:rPr>
                <w:rFonts w:ascii="Arial" w:hAnsi="Arial" w:cs="Arial"/>
                <w:color w:val="000000"/>
              </w:rPr>
            </w:pPr>
            <w:r w:rsidRPr="00987AB2">
              <w:rPr>
                <w:rFonts w:ascii="Arial" w:hAnsi="Arial" w:cs="Arial"/>
                <w:color w:val="000000"/>
              </w:rPr>
              <w:t>Bamfurlong Depot, Junction 11 – M5, Bamfurlong, Cheltenham, Gloucestershire,         GL5 6SU</w:t>
            </w:r>
          </w:p>
        </w:tc>
      </w:tr>
      <w:tr w:rsidR="00AE524D" w:rsidRPr="00987AB2" w:rsidTr="002A2D7A">
        <w:trPr>
          <w:trHeight w:val="2052"/>
        </w:trPr>
        <w:tc>
          <w:tcPr>
            <w:tcW w:w="1587" w:type="dxa"/>
            <w:shd w:val="clear" w:color="auto" w:fill="auto"/>
            <w:vAlign w:val="center"/>
            <w:hideMark/>
          </w:tcPr>
          <w:p w:rsidR="00AE524D" w:rsidRPr="00987AB2" w:rsidRDefault="00AE524D" w:rsidP="00AE524D">
            <w:pPr>
              <w:jc w:val="center"/>
              <w:rPr>
                <w:rFonts w:ascii="Arial" w:hAnsi="Arial" w:cs="Arial"/>
                <w:color w:val="000000"/>
              </w:rPr>
            </w:pPr>
            <w:r w:rsidRPr="00987AB2">
              <w:rPr>
                <w:rFonts w:ascii="Arial" w:hAnsi="Arial" w:cs="Arial"/>
                <w:color w:val="000000"/>
              </w:rPr>
              <w:t>2</w:t>
            </w:r>
          </w:p>
        </w:tc>
        <w:tc>
          <w:tcPr>
            <w:tcW w:w="2892" w:type="dxa"/>
            <w:shd w:val="clear" w:color="000000" w:fill="FFFFFF"/>
            <w:vAlign w:val="center"/>
            <w:hideMark/>
          </w:tcPr>
          <w:p w:rsidR="00AE524D" w:rsidRPr="00987AB2" w:rsidRDefault="00AE524D" w:rsidP="00AE524D">
            <w:pPr>
              <w:jc w:val="center"/>
              <w:rPr>
                <w:rFonts w:ascii="Arial" w:hAnsi="Arial" w:cs="Arial"/>
                <w:b/>
                <w:bCs/>
                <w:color w:val="000000"/>
              </w:rPr>
            </w:pPr>
            <w:r w:rsidRPr="00987AB2">
              <w:rPr>
                <w:rFonts w:ascii="Arial" w:hAnsi="Arial" w:cs="Arial"/>
                <w:b/>
                <w:bCs/>
                <w:color w:val="000000"/>
              </w:rPr>
              <w:t>Chelston Depot</w:t>
            </w:r>
          </w:p>
        </w:tc>
        <w:tc>
          <w:tcPr>
            <w:tcW w:w="3220" w:type="dxa"/>
            <w:shd w:val="clear" w:color="auto" w:fill="auto"/>
            <w:vAlign w:val="center"/>
            <w:hideMark/>
          </w:tcPr>
          <w:p w:rsidR="00AE524D" w:rsidRPr="00987AB2" w:rsidRDefault="00AE524D" w:rsidP="00AE524D">
            <w:pPr>
              <w:jc w:val="center"/>
              <w:rPr>
                <w:rFonts w:ascii="Arial" w:hAnsi="Arial" w:cs="Arial"/>
                <w:color w:val="000000"/>
              </w:rPr>
            </w:pPr>
            <w:r w:rsidRPr="00987AB2">
              <w:rPr>
                <w:rFonts w:ascii="Arial" w:hAnsi="Arial" w:cs="Arial"/>
                <w:color w:val="000000"/>
              </w:rPr>
              <w:t xml:space="preserve">Chelston Motorway Maintenance Depot, Wellington,                Somerset, </w:t>
            </w:r>
            <w:r w:rsidRPr="00987AB2">
              <w:rPr>
                <w:rFonts w:ascii="Arial" w:hAnsi="Arial" w:cs="Arial"/>
                <w:color w:val="000000"/>
              </w:rPr>
              <w:br/>
              <w:t>TA21 9PL</w:t>
            </w:r>
          </w:p>
        </w:tc>
      </w:tr>
      <w:tr w:rsidR="00AE524D" w:rsidRPr="00987AB2" w:rsidTr="00AE524D">
        <w:trPr>
          <w:trHeight w:val="1675"/>
        </w:trPr>
        <w:tc>
          <w:tcPr>
            <w:tcW w:w="1587" w:type="dxa"/>
            <w:shd w:val="clear" w:color="auto" w:fill="auto"/>
            <w:vAlign w:val="center"/>
            <w:hideMark/>
          </w:tcPr>
          <w:p w:rsidR="00AE524D" w:rsidRPr="00987AB2" w:rsidRDefault="00AE524D" w:rsidP="00AE524D">
            <w:pPr>
              <w:jc w:val="center"/>
              <w:rPr>
                <w:rFonts w:ascii="Arial" w:hAnsi="Arial" w:cs="Arial"/>
                <w:color w:val="000000"/>
              </w:rPr>
            </w:pPr>
            <w:r w:rsidRPr="00987AB2">
              <w:rPr>
                <w:rFonts w:ascii="Arial" w:hAnsi="Arial" w:cs="Arial"/>
                <w:color w:val="000000"/>
              </w:rPr>
              <w:t>2</w:t>
            </w:r>
          </w:p>
        </w:tc>
        <w:tc>
          <w:tcPr>
            <w:tcW w:w="2892" w:type="dxa"/>
            <w:shd w:val="clear" w:color="000000" w:fill="FFFFFF"/>
            <w:vAlign w:val="center"/>
            <w:hideMark/>
          </w:tcPr>
          <w:p w:rsidR="00AE524D" w:rsidRPr="00987AB2" w:rsidRDefault="00AE524D" w:rsidP="00AE524D">
            <w:pPr>
              <w:jc w:val="center"/>
              <w:rPr>
                <w:rFonts w:ascii="Arial" w:hAnsi="Arial" w:cs="Arial"/>
                <w:b/>
                <w:bCs/>
                <w:color w:val="000000"/>
              </w:rPr>
            </w:pPr>
            <w:r w:rsidRPr="00987AB2">
              <w:rPr>
                <w:rFonts w:ascii="Arial" w:hAnsi="Arial" w:cs="Arial"/>
                <w:b/>
                <w:bCs/>
                <w:color w:val="000000"/>
              </w:rPr>
              <w:t>Clevedon Depot</w:t>
            </w:r>
          </w:p>
        </w:tc>
        <w:tc>
          <w:tcPr>
            <w:tcW w:w="3220" w:type="dxa"/>
            <w:shd w:val="clear" w:color="000000" w:fill="FFFFFF"/>
            <w:vAlign w:val="center"/>
            <w:hideMark/>
          </w:tcPr>
          <w:p w:rsidR="00AE524D" w:rsidRPr="00987AB2" w:rsidRDefault="00AE524D" w:rsidP="00AE524D">
            <w:pPr>
              <w:spacing w:after="240"/>
              <w:jc w:val="center"/>
              <w:rPr>
                <w:rFonts w:ascii="Arial" w:hAnsi="Arial" w:cs="Arial"/>
                <w:color w:val="000000"/>
              </w:rPr>
            </w:pPr>
            <w:r w:rsidRPr="00987AB2">
              <w:rPr>
                <w:rFonts w:ascii="Arial" w:hAnsi="Arial" w:cs="Arial"/>
                <w:color w:val="000000"/>
              </w:rPr>
              <w:t xml:space="preserve">Motorway Maintenance Compound,             Tickenham Road, Clevedon,                  North Somerset, </w:t>
            </w:r>
            <w:r w:rsidRPr="00987AB2">
              <w:rPr>
                <w:rFonts w:ascii="Arial" w:hAnsi="Arial" w:cs="Arial"/>
                <w:color w:val="000000"/>
              </w:rPr>
              <w:br/>
              <w:t>BS21 6QX</w:t>
            </w:r>
          </w:p>
        </w:tc>
      </w:tr>
      <w:tr w:rsidR="00AE524D" w:rsidRPr="00987AB2" w:rsidTr="00AE524D">
        <w:trPr>
          <w:trHeight w:val="1916"/>
        </w:trPr>
        <w:tc>
          <w:tcPr>
            <w:tcW w:w="1587" w:type="dxa"/>
            <w:shd w:val="clear" w:color="auto" w:fill="auto"/>
            <w:vAlign w:val="center"/>
            <w:hideMark/>
          </w:tcPr>
          <w:p w:rsidR="00AE524D" w:rsidRPr="00987AB2" w:rsidRDefault="00AE524D" w:rsidP="00AE524D">
            <w:pPr>
              <w:jc w:val="center"/>
              <w:rPr>
                <w:rFonts w:ascii="Arial" w:hAnsi="Arial" w:cs="Arial"/>
                <w:color w:val="000000"/>
              </w:rPr>
            </w:pPr>
            <w:r w:rsidRPr="00987AB2">
              <w:rPr>
                <w:rFonts w:ascii="Arial" w:hAnsi="Arial" w:cs="Arial"/>
                <w:color w:val="000000"/>
              </w:rPr>
              <w:t>2</w:t>
            </w:r>
          </w:p>
        </w:tc>
        <w:tc>
          <w:tcPr>
            <w:tcW w:w="2892" w:type="dxa"/>
            <w:shd w:val="clear" w:color="000000" w:fill="FFFFFF"/>
            <w:vAlign w:val="center"/>
            <w:hideMark/>
          </w:tcPr>
          <w:p w:rsidR="00AE524D" w:rsidRPr="00987AB2" w:rsidRDefault="00AE524D" w:rsidP="00AE524D">
            <w:pPr>
              <w:jc w:val="center"/>
              <w:rPr>
                <w:rFonts w:ascii="Arial" w:hAnsi="Arial" w:cs="Arial"/>
                <w:b/>
                <w:bCs/>
                <w:color w:val="000000"/>
              </w:rPr>
            </w:pPr>
            <w:r w:rsidRPr="00987AB2">
              <w:rPr>
                <w:rFonts w:ascii="Arial" w:hAnsi="Arial" w:cs="Arial"/>
                <w:b/>
                <w:bCs/>
                <w:color w:val="000000"/>
              </w:rPr>
              <w:t>Eastington Depot</w:t>
            </w:r>
          </w:p>
        </w:tc>
        <w:tc>
          <w:tcPr>
            <w:tcW w:w="3220" w:type="dxa"/>
            <w:shd w:val="clear" w:color="000000" w:fill="FFFFFF"/>
            <w:vAlign w:val="center"/>
            <w:hideMark/>
          </w:tcPr>
          <w:p w:rsidR="00AE524D" w:rsidRPr="00987AB2" w:rsidRDefault="00AE524D" w:rsidP="00AE524D">
            <w:pPr>
              <w:jc w:val="center"/>
              <w:rPr>
                <w:rFonts w:ascii="Arial" w:hAnsi="Arial" w:cs="Arial"/>
                <w:color w:val="000000"/>
              </w:rPr>
            </w:pPr>
            <w:r w:rsidRPr="00987AB2">
              <w:rPr>
                <w:rFonts w:ascii="Arial" w:hAnsi="Arial" w:cs="Arial"/>
                <w:color w:val="000000"/>
              </w:rPr>
              <w:t xml:space="preserve">Eastington Motorway Maintenance Depot, Fromebridge, Whitminster,    Gloucester, </w:t>
            </w:r>
            <w:r w:rsidRPr="00987AB2">
              <w:rPr>
                <w:rFonts w:ascii="Arial" w:hAnsi="Arial" w:cs="Arial"/>
                <w:color w:val="000000"/>
              </w:rPr>
              <w:br/>
              <w:t>GL12 7NJ</w:t>
            </w:r>
          </w:p>
        </w:tc>
      </w:tr>
      <w:tr w:rsidR="00AE524D" w:rsidRPr="00987AB2" w:rsidTr="00AE524D">
        <w:trPr>
          <w:trHeight w:val="1991"/>
        </w:trPr>
        <w:tc>
          <w:tcPr>
            <w:tcW w:w="1587" w:type="dxa"/>
            <w:shd w:val="clear" w:color="auto" w:fill="auto"/>
            <w:vAlign w:val="center"/>
            <w:hideMark/>
          </w:tcPr>
          <w:p w:rsidR="00AE524D" w:rsidRPr="00987AB2" w:rsidRDefault="00AE524D" w:rsidP="00AE524D">
            <w:pPr>
              <w:jc w:val="center"/>
              <w:rPr>
                <w:rFonts w:ascii="Arial" w:hAnsi="Arial" w:cs="Arial"/>
                <w:color w:val="000000"/>
              </w:rPr>
            </w:pPr>
            <w:r w:rsidRPr="00987AB2">
              <w:rPr>
                <w:rFonts w:ascii="Arial" w:hAnsi="Arial" w:cs="Arial"/>
                <w:color w:val="000000"/>
              </w:rPr>
              <w:lastRenderedPageBreak/>
              <w:t>2</w:t>
            </w:r>
          </w:p>
        </w:tc>
        <w:tc>
          <w:tcPr>
            <w:tcW w:w="2892" w:type="dxa"/>
            <w:shd w:val="clear" w:color="000000" w:fill="FFFFFF"/>
            <w:vAlign w:val="center"/>
            <w:hideMark/>
          </w:tcPr>
          <w:p w:rsidR="00AE524D" w:rsidRPr="00987AB2" w:rsidRDefault="00AE524D" w:rsidP="00AE524D">
            <w:pPr>
              <w:jc w:val="center"/>
              <w:rPr>
                <w:rFonts w:ascii="Arial" w:hAnsi="Arial" w:cs="Arial"/>
                <w:b/>
                <w:bCs/>
                <w:color w:val="000000"/>
              </w:rPr>
            </w:pPr>
            <w:r w:rsidRPr="00987AB2">
              <w:rPr>
                <w:rFonts w:ascii="Arial" w:hAnsi="Arial" w:cs="Arial"/>
                <w:b/>
                <w:bCs/>
                <w:color w:val="000000"/>
              </w:rPr>
              <w:t>Edithmead Depot</w:t>
            </w:r>
          </w:p>
        </w:tc>
        <w:tc>
          <w:tcPr>
            <w:tcW w:w="3220" w:type="dxa"/>
            <w:shd w:val="clear" w:color="000000" w:fill="FFFFFF"/>
            <w:vAlign w:val="center"/>
            <w:hideMark/>
          </w:tcPr>
          <w:p w:rsidR="00AE524D" w:rsidRPr="00987AB2" w:rsidRDefault="00AE524D" w:rsidP="00AE524D">
            <w:pPr>
              <w:spacing w:after="240"/>
              <w:jc w:val="center"/>
              <w:rPr>
                <w:rFonts w:ascii="Arial" w:hAnsi="Arial" w:cs="Arial"/>
                <w:color w:val="000000"/>
              </w:rPr>
            </w:pPr>
            <w:r w:rsidRPr="00987AB2">
              <w:rPr>
                <w:rFonts w:ascii="Arial" w:hAnsi="Arial" w:cs="Arial"/>
                <w:color w:val="000000"/>
              </w:rPr>
              <w:t xml:space="preserve">Edithmead Motorway Maintenance Compound, Near Highbridge, Bridgewater,         Somerset, </w:t>
            </w:r>
            <w:r w:rsidRPr="00987AB2">
              <w:rPr>
                <w:rFonts w:ascii="Arial" w:hAnsi="Arial" w:cs="Arial"/>
                <w:color w:val="000000"/>
              </w:rPr>
              <w:br/>
              <w:t>TA19 9FF</w:t>
            </w:r>
          </w:p>
        </w:tc>
      </w:tr>
      <w:tr w:rsidR="00AE524D" w:rsidRPr="00987AB2" w:rsidTr="00AE524D">
        <w:trPr>
          <w:trHeight w:val="1795"/>
        </w:trPr>
        <w:tc>
          <w:tcPr>
            <w:tcW w:w="1587" w:type="dxa"/>
            <w:shd w:val="clear" w:color="auto" w:fill="auto"/>
            <w:vAlign w:val="center"/>
            <w:hideMark/>
          </w:tcPr>
          <w:p w:rsidR="00AE524D" w:rsidRPr="00987AB2" w:rsidRDefault="00AE524D" w:rsidP="00AE524D">
            <w:pPr>
              <w:jc w:val="center"/>
              <w:rPr>
                <w:rFonts w:ascii="Arial" w:hAnsi="Arial" w:cs="Arial"/>
                <w:color w:val="000000"/>
              </w:rPr>
            </w:pPr>
            <w:r w:rsidRPr="00987AB2">
              <w:rPr>
                <w:rFonts w:ascii="Arial" w:hAnsi="Arial" w:cs="Arial"/>
                <w:color w:val="000000"/>
              </w:rPr>
              <w:t>2</w:t>
            </w:r>
          </w:p>
        </w:tc>
        <w:tc>
          <w:tcPr>
            <w:tcW w:w="2892" w:type="dxa"/>
            <w:shd w:val="clear" w:color="000000" w:fill="FFFFFF"/>
            <w:vAlign w:val="center"/>
            <w:hideMark/>
          </w:tcPr>
          <w:p w:rsidR="00AE524D" w:rsidRPr="00987AB2" w:rsidRDefault="00AE524D" w:rsidP="00AE524D">
            <w:pPr>
              <w:jc w:val="center"/>
              <w:rPr>
                <w:rFonts w:ascii="Arial" w:hAnsi="Arial" w:cs="Arial"/>
                <w:b/>
                <w:bCs/>
                <w:color w:val="000000"/>
              </w:rPr>
            </w:pPr>
            <w:r w:rsidRPr="00987AB2">
              <w:rPr>
                <w:rFonts w:ascii="Arial" w:hAnsi="Arial" w:cs="Arial"/>
                <w:b/>
                <w:bCs/>
                <w:color w:val="000000"/>
              </w:rPr>
              <w:t>Falfield Depot</w:t>
            </w:r>
          </w:p>
        </w:tc>
        <w:tc>
          <w:tcPr>
            <w:tcW w:w="3220" w:type="dxa"/>
            <w:shd w:val="clear" w:color="000000" w:fill="FFFFFF"/>
            <w:vAlign w:val="center"/>
            <w:hideMark/>
          </w:tcPr>
          <w:p w:rsidR="00AE524D" w:rsidRPr="00987AB2" w:rsidRDefault="00AE524D" w:rsidP="00AE524D">
            <w:pPr>
              <w:jc w:val="center"/>
              <w:rPr>
                <w:rFonts w:ascii="Arial" w:hAnsi="Arial" w:cs="Arial"/>
                <w:color w:val="000000"/>
              </w:rPr>
            </w:pPr>
            <w:r w:rsidRPr="00987AB2">
              <w:rPr>
                <w:rFonts w:ascii="Arial" w:hAnsi="Arial" w:cs="Arial"/>
                <w:color w:val="000000"/>
              </w:rPr>
              <w:t>Motorway Maintenance Depot,                 Tortworth Road, Falfield, South Gloucestershire, GL12 8EE</w:t>
            </w:r>
          </w:p>
        </w:tc>
      </w:tr>
      <w:tr w:rsidR="00AE524D" w:rsidRPr="00987AB2" w:rsidTr="00AE524D">
        <w:trPr>
          <w:trHeight w:val="1795"/>
        </w:trPr>
        <w:tc>
          <w:tcPr>
            <w:tcW w:w="1587" w:type="dxa"/>
            <w:shd w:val="clear" w:color="auto" w:fill="auto"/>
            <w:vAlign w:val="center"/>
            <w:hideMark/>
          </w:tcPr>
          <w:p w:rsidR="00AE524D" w:rsidRPr="00987AB2" w:rsidRDefault="00AE524D" w:rsidP="00AE524D">
            <w:pPr>
              <w:jc w:val="center"/>
              <w:rPr>
                <w:rFonts w:ascii="Arial" w:hAnsi="Arial" w:cs="Arial"/>
                <w:color w:val="000000"/>
              </w:rPr>
            </w:pPr>
            <w:r w:rsidRPr="00987AB2">
              <w:rPr>
                <w:rFonts w:ascii="Arial" w:hAnsi="Arial" w:cs="Arial"/>
                <w:color w:val="000000"/>
              </w:rPr>
              <w:t>2</w:t>
            </w:r>
          </w:p>
        </w:tc>
        <w:tc>
          <w:tcPr>
            <w:tcW w:w="2892" w:type="dxa"/>
            <w:shd w:val="clear" w:color="000000" w:fill="FFFFFF"/>
            <w:vAlign w:val="center"/>
            <w:hideMark/>
          </w:tcPr>
          <w:p w:rsidR="00AE524D" w:rsidRPr="00987AB2" w:rsidRDefault="00AE524D" w:rsidP="00AE524D">
            <w:pPr>
              <w:jc w:val="center"/>
              <w:rPr>
                <w:rFonts w:ascii="Arial" w:hAnsi="Arial" w:cs="Arial"/>
                <w:b/>
                <w:bCs/>
                <w:color w:val="000000"/>
              </w:rPr>
            </w:pPr>
            <w:r w:rsidRPr="00987AB2">
              <w:rPr>
                <w:rFonts w:ascii="Arial" w:hAnsi="Arial" w:cs="Arial"/>
                <w:b/>
                <w:bCs/>
                <w:color w:val="000000"/>
              </w:rPr>
              <w:t>Huntworth Depot</w:t>
            </w:r>
          </w:p>
        </w:tc>
        <w:tc>
          <w:tcPr>
            <w:tcW w:w="3220" w:type="dxa"/>
            <w:shd w:val="clear" w:color="000000" w:fill="FFFFFF"/>
            <w:vAlign w:val="center"/>
            <w:hideMark/>
          </w:tcPr>
          <w:p w:rsidR="00AE524D" w:rsidRPr="00987AB2" w:rsidRDefault="00AE524D" w:rsidP="00AE524D">
            <w:pPr>
              <w:jc w:val="center"/>
              <w:rPr>
                <w:rFonts w:ascii="Arial" w:hAnsi="Arial" w:cs="Arial"/>
                <w:color w:val="000000"/>
              </w:rPr>
            </w:pPr>
            <w:r w:rsidRPr="00987AB2">
              <w:rPr>
                <w:rFonts w:ascii="Arial" w:hAnsi="Arial" w:cs="Arial"/>
                <w:color w:val="000000"/>
              </w:rPr>
              <w:t>Huntworth Motorway Maintenance Compound, Huntworth Gate, Bridgewater,          Somerset,                     TA6 6LQ</w:t>
            </w:r>
          </w:p>
        </w:tc>
      </w:tr>
      <w:tr w:rsidR="00AE524D" w:rsidRPr="00987AB2" w:rsidTr="00AE524D">
        <w:trPr>
          <w:trHeight w:val="1539"/>
        </w:trPr>
        <w:tc>
          <w:tcPr>
            <w:tcW w:w="1587" w:type="dxa"/>
            <w:shd w:val="clear" w:color="auto" w:fill="auto"/>
            <w:vAlign w:val="center"/>
            <w:hideMark/>
          </w:tcPr>
          <w:p w:rsidR="00AE524D" w:rsidRPr="00987AB2" w:rsidRDefault="00AE524D" w:rsidP="00AE524D">
            <w:pPr>
              <w:jc w:val="center"/>
              <w:rPr>
                <w:rFonts w:ascii="Arial" w:hAnsi="Arial" w:cs="Arial"/>
                <w:color w:val="000000"/>
              </w:rPr>
            </w:pPr>
            <w:r w:rsidRPr="00987AB2">
              <w:rPr>
                <w:rFonts w:ascii="Arial" w:hAnsi="Arial" w:cs="Arial"/>
                <w:color w:val="000000"/>
              </w:rPr>
              <w:t>2</w:t>
            </w:r>
          </w:p>
        </w:tc>
        <w:tc>
          <w:tcPr>
            <w:tcW w:w="2892" w:type="dxa"/>
            <w:shd w:val="clear" w:color="000000" w:fill="FFFFFF"/>
            <w:vAlign w:val="center"/>
            <w:hideMark/>
          </w:tcPr>
          <w:p w:rsidR="00AE524D" w:rsidRPr="00987AB2" w:rsidRDefault="00AE524D" w:rsidP="00AE524D">
            <w:pPr>
              <w:jc w:val="center"/>
              <w:rPr>
                <w:rFonts w:ascii="Arial" w:hAnsi="Arial" w:cs="Arial"/>
                <w:b/>
                <w:bCs/>
                <w:color w:val="000000"/>
              </w:rPr>
            </w:pPr>
            <w:r w:rsidRPr="00987AB2">
              <w:rPr>
                <w:rFonts w:ascii="Arial" w:hAnsi="Arial" w:cs="Arial"/>
                <w:b/>
                <w:bCs/>
                <w:color w:val="000000"/>
              </w:rPr>
              <w:t>Southfields Depot</w:t>
            </w:r>
          </w:p>
        </w:tc>
        <w:tc>
          <w:tcPr>
            <w:tcW w:w="3220" w:type="dxa"/>
            <w:shd w:val="clear" w:color="000000" w:fill="FFFFFF"/>
            <w:vAlign w:val="center"/>
            <w:hideMark/>
          </w:tcPr>
          <w:p w:rsidR="00AE524D" w:rsidRPr="00987AB2" w:rsidRDefault="00AE524D" w:rsidP="00AE524D">
            <w:pPr>
              <w:jc w:val="center"/>
              <w:rPr>
                <w:rFonts w:ascii="Arial" w:hAnsi="Arial" w:cs="Arial"/>
                <w:color w:val="000000"/>
              </w:rPr>
            </w:pPr>
            <w:r w:rsidRPr="00987AB2">
              <w:rPr>
                <w:rFonts w:ascii="Arial" w:hAnsi="Arial" w:cs="Arial"/>
                <w:color w:val="000000"/>
              </w:rPr>
              <w:t>Southfields Roundabout, Horton,                           Nr Ilminster,             Somerset,                  TA19 9FF</w:t>
            </w:r>
          </w:p>
        </w:tc>
      </w:tr>
      <w:tr w:rsidR="00AE524D" w:rsidRPr="00987AB2" w:rsidTr="002A2D7A">
        <w:trPr>
          <w:trHeight w:val="2565"/>
        </w:trPr>
        <w:tc>
          <w:tcPr>
            <w:tcW w:w="1587" w:type="dxa"/>
            <w:shd w:val="clear" w:color="auto" w:fill="auto"/>
            <w:vAlign w:val="center"/>
            <w:hideMark/>
          </w:tcPr>
          <w:p w:rsidR="00AE524D" w:rsidRPr="00987AB2" w:rsidRDefault="00AE524D" w:rsidP="00AE524D">
            <w:pPr>
              <w:jc w:val="center"/>
              <w:rPr>
                <w:rFonts w:ascii="Arial" w:hAnsi="Arial" w:cs="Arial"/>
                <w:color w:val="000000"/>
              </w:rPr>
            </w:pPr>
            <w:r w:rsidRPr="00987AB2">
              <w:rPr>
                <w:rFonts w:ascii="Arial" w:hAnsi="Arial" w:cs="Arial"/>
                <w:color w:val="000000"/>
              </w:rPr>
              <w:t>2</w:t>
            </w:r>
          </w:p>
        </w:tc>
        <w:tc>
          <w:tcPr>
            <w:tcW w:w="2892" w:type="dxa"/>
            <w:shd w:val="clear" w:color="auto" w:fill="auto"/>
            <w:vAlign w:val="center"/>
            <w:hideMark/>
          </w:tcPr>
          <w:p w:rsidR="00AE524D" w:rsidRPr="00987AB2" w:rsidRDefault="00AE524D" w:rsidP="00AE524D">
            <w:pPr>
              <w:jc w:val="center"/>
              <w:rPr>
                <w:rFonts w:ascii="Arial" w:hAnsi="Arial" w:cs="Arial"/>
                <w:b/>
                <w:bCs/>
                <w:color w:val="000000"/>
              </w:rPr>
            </w:pPr>
            <w:r w:rsidRPr="00987AB2">
              <w:rPr>
                <w:rFonts w:ascii="Arial" w:hAnsi="Arial" w:cs="Arial"/>
                <w:b/>
                <w:bCs/>
                <w:color w:val="000000"/>
              </w:rPr>
              <w:t>Stanton (Reserve) Depot</w:t>
            </w:r>
          </w:p>
        </w:tc>
        <w:tc>
          <w:tcPr>
            <w:tcW w:w="3220" w:type="dxa"/>
            <w:shd w:val="clear" w:color="auto" w:fill="auto"/>
            <w:vAlign w:val="center"/>
            <w:hideMark/>
          </w:tcPr>
          <w:p w:rsidR="00AE524D" w:rsidRPr="00987AB2" w:rsidRDefault="00AE524D" w:rsidP="00AE524D">
            <w:pPr>
              <w:jc w:val="center"/>
              <w:rPr>
                <w:rFonts w:ascii="Arial" w:hAnsi="Arial" w:cs="Arial"/>
                <w:color w:val="000000"/>
              </w:rPr>
            </w:pPr>
            <w:r w:rsidRPr="00987AB2">
              <w:rPr>
                <w:rFonts w:ascii="Arial" w:hAnsi="Arial" w:cs="Arial"/>
                <w:color w:val="000000"/>
              </w:rPr>
              <w:t>Stanton Motorway Maintenance Depot, Sutton Benger, Chippenham,              SN14 6BD</w:t>
            </w:r>
          </w:p>
        </w:tc>
      </w:tr>
      <w:tr w:rsidR="00AE524D" w:rsidRPr="00987AB2" w:rsidTr="00AE524D">
        <w:trPr>
          <w:trHeight w:val="2565"/>
        </w:trPr>
        <w:tc>
          <w:tcPr>
            <w:tcW w:w="1587" w:type="dxa"/>
            <w:shd w:val="clear" w:color="auto" w:fill="auto"/>
            <w:vAlign w:val="center"/>
            <w:hideMark/>
          </w:tcPr>
          <w:p w:rsidR="00AE524D" w:rsidRPr="00987AB2" w:rsidRDefault="00AE524D" w:rsidP="00AE524D">
            <w:pPr>
              <w:jc w:val="center"/>
              <w:rPr>
                <w:rFonts w:ascii="Arial" w:hAnsi="Arial" w:cs="Arial"/>
                <w:color w:val="000000"/>
              </w:rPr>
            </w:pPr>
            <w:r w:rsidRPr="00987AB2">
              <w:rPr>
                <w:rFonts w:ascii="Arial" w:hAnsi="Arial" w:cs="Arial"/>
                <w:color w:val="000000"/>
              </w:rPr>
              <w:t>2</w:t>
            </w:r>
          </w:p>
        </w:tc>
        <w:tc>
          <w:tcPr>
            <w:tcW w:w="2892" w:type="dxa"/>
            <w:shd w:val="clear" w:color="000000" w:fill="FFFFFF"/>
            <w:vAlign w:val="center"/>
            <w:hideMark/>
          </w:tcPr>
          <w:p w:rsidR="00AE524D" w:rsidRPr="00987AB2" w:rsidRDefault="00AE524D" w:rsidP="00AE524D">
            <w:pPr>
              <w:jc w:val="center"/>
              <w:rPr>
                <w:rFonts w:ascii="Arial" w:hAnsi="Arial" w:cs="Arial"/>
                <w:b/>
                <w:bCs/>
                <w:color w:val="000000"/>
              </w:rPr>
            </w:pPr>
            <w:r w:rsidRPr="00987AB2">
              <w:rPr>
                <w:rFonts w:ascii="Arial" w:hAnsi="Arial" w:cs="Arial"/>
                <w:b/>
                <w:bCs/>
                <w:color w:val="000000"/>
              </w:rPr>
              <w:t>Tormarton Depot</w:t>
            </w:r>
          </w:p>
        </w:tc>
        <w:tc>
          <w:tcPr>
            <w:tcW w:w="3220" w:type="dxa"/>
            <w:shd w:val="clear" w:color="000000" w:fill="FFFFFF"/>
            <w:vAlign w:val="center"/>
            <w:hideMark/>
          </w:tcPr>
          <w:p w:rsidR="00AE524D" w:rsidRPr="00987AB2" w:rsidRDefault="00AE524D" w:rsidP="00AE524D">
            <w:pPr>
              <w:jc w:val="center"/>
              <w:rPr>
                <w:rFonts w:ascii="Arial" w:hAnsi="Arial" w:cs="Arial"/>
                <w:color w:val="000000"/>
              </w:rPr>
            </w:pPr>
            <w:r w:rsidRPr="00987AB2">
              <w:rPr>
                <w:rFonts w:ascii="Arial" w:hAnsi="Arial" w:cs="Arial"/>
                <w:color w:val="000000"/>
              </w:rPr>
              <w:t>Tormarton Motorway Maintenance Depot, Dodington Ash, Chipping Sodbury, Bristol, BS37 6EJ</w:t>
            </w:r>
          </w:p>
        </w:tc>
      </w:tr>
      <w:tr w:rsidR="00AE524D" w:rsidRPr="00987AB2" w:rsidTr="00AE524D">
        <w:trPr>
          <w:trHeight w:val="1539"/>
        </w:trPr>
        <w:tc>
          <w:tcPr>
            <w:tcW w:w="1587" w:type="dxa"/>
            <w:shd w:val="clear" w:color="auto" w:fill="auto"/>
            <w:vAlign w:val="center"/>
            <w:hideMark/>
          </w:tcPr>
          <w:p w:rsidR="00AE524D" w:rsidRPr="00987AB2" w:rsidRDefault="00AE524D" w:rsidP="00AE524D">
            <w:pPr>
              <w:jc w:val="center"/>
              <w:rPr>
                <w:rFonts w:ascii="Arial" w:hAnsi="Arial" w:cs="Arial"/>
                <w:color w:val="000000"/>
              </w:rPr>
            </w:pPr>
            <w:r w:rsidRPr="00987AB2">
              <w:rPr>
                <w:rFonts w:ascii="Arial" w:hAnsi="Arial" w:cs="Arial"/>
                <w:color w:val="000000"/>
              </w:rPr>
              <w:t>2</w:t>
            </w:r>
          </w:p>
        </w:tc>
        <w:tc>
          <w:tcPr>
            <w:tcW w:w="2892" w:type="dxa"/>
            <w:shd w:val="clear" w:color="000000" w:fill="FFFFFF"/>
            <w:vAlign w:val="center"/>
            <w:hideMark/>
          </w:tcPr>
          <w:p w:rsidR="00AE524D" w:rsidRPr="00987AB2" w:rsidRDefault="00AE524D" w:rsidP="00AE524D">
            <w:pPr>
              <w:jc w:val="center"/>
              <w:rPr>
                <w:rFonts w:ascii="Arial" w:hAnsi="Arial" w:cs="Arial"/>
                <w:b/>
                <w:bCs/>
                <w:color w:val="000000"/>
              </w:rPr>
            </w:pPr>
            <w:r w:rsidRPr="00987AB2">
              <w:rPr>
                <w:rFonts w:ascii="Arial" w:hAnsi="Arial" w:cs="Arial"/>
                <w:b/>
                <w:bCs/>
                <w:color w:val="000000"/>
              </w:rPr>
              <w:t>Wylye Depot</w:t>
            </w:r>
          </w:p>
        </w:tc>
        <w:tc>
          <w:tcPr>
            <w:tcW w:w="3220" w:type="dxa"/>
            <w:shd w:val="clear" w:color="000000" w:fill="FFFFFF"/>
            <w:vAlign w:val="center"/>
            <w:hideMark/>
          </w:tcPr>
          <w:p w:rsidR="00AE524D" w:rsidRPr="00987AB2" w:rsidRDefault="00AE524D" w:rsidP="00AE524D">
            <w:pPr>
              <w:jc w:val="center"/>
              <w:rPr>
                <w:rFonts w:ascii="Arial" w:hAnsi="Arial" w:cs="Arial"/>
                <w:color w:val="000000"/>
              </w:rPr>
            </w:pPr>
            <w:r w:rsidRPr="00987AB2">
              <w:rPr>
                <w:rFonts w:ascii="Arial" w:hAnsi="Arial" w:cs="Arial"/>
                <w:color w:val="000000"/>
              </w:rPr>
              <w:t>VOSA Weighbridge Depot, Wylye,                  Wiltshire,                   BA12 0QF</w:t>
            </w:r>
          </w:p>
        </w:tc>
      </w:tr>
    </w:tbl>
    <w:p w:rsidR="00AE524D" w:rsidRPr="00ED38B2" w:rsidRDefault="00AE524D" w:rsidP="00AE524D">
      <w:pPr>
        <w:rPr>
          <w:rFonts w:ascii="Arial" w:hAnsi="Arial" w:cs="Arial"/>
          <w:b/>
          <w:sz w:val="22"/>
          <w:szCs w:val="22"/>
          <w:u w:val="single"/>
        </w:rPr>
      </w:pPr>
      <w:r w:rsidRPr="00987AB2">
        <w:rPr>
          <w:lang w:eastAsia="en-US"/>
        </w:rPr>
        <w:lastRenderedPageBreak/>
        <w:fldChar w:fldCharType="end"/>
      </w:r>
      <w:r w:rsidRPr="00ED38B2">
        <w:rPr>
          <w:rFonts w:ascii="Arial" w:hAnsi="Arial" w:cs="Arial"/>
          <w:b/>
          <w:sz w:val="22"/>
          <w:szCs w:val="22"/>
          <w:u w:val="single"/>
          <w:lang w:eastAsia="en-US"/>
        </w:rPr>
        <w:t>Area 3</w:t>
      </w:r>
    </w:p>
    <w:p w:rsidR="00AE524D" w:rsidRDefault="00AE524D" w:rsidP="00AE524D"/>
    <w:p w:rsidR="00AE524D" w:rsidRDefault="00AE524D" w:rsidP="00AE524D">
      <w:pPr>
        <w:rPr>
          <w:rFonts w:ascii="Times New Roman" w:hAnsi="Times New Roman"/>
        </w:rPr>
      </w:pPr>
      <w:r>
        <w:rPr>
          <w:lang w:eastAsia="en-US"/>
        </w:rPr>
        <w:fldChar w:fldCharType="begin"/>
      </w:r>
      <w:r>
        <w:rPr>
          <w:lang w:eastAsia="en-US"/>
        </w:rPr>
        <w:instrText xml:space="preserve"> LINK Excel.Sheet.12 "C:\\Users\\Pritca\\Desktop\\Copy of National Salt and Salt Saturator Asset Register.xlsx" "Sheet1!R4C4:R14C6" \a \f 4 \h  \* MERGEFORMAT </w:instrText>
      </w:r>
      <w:r>
        <w:rPr>
          <w:lang w:eastAsia="en-US"/>
        </w:rPr>
        <w:fldChar w:fldCharType="separate"/>
      </w:r>
    </w:p>
    <w:tbl>
      <w:tblPr>
        <w:tblW w:w="76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3"/>
        <w:gridCol w:w="2704"/>
        <w:gridCol w:w="3194"/>
      </w:tblGrid>
      <w:tr w:rsidR="00AE524D" w:rsidRPr="0000039F" w:rsidTr="00AE524D">
        <w:trPr>
          <w:trHeight w:val="543"/>
        </w:trPr>
        <w:tc>
          <w:tcPr>
            <w:tcW w:w="1703" w:type="dxa"/>
            <w:shd w:val="clear" w:color="000000" w:fill="D9D9D9"/>
            <w:vAlign w:val="center"/>
            <w:hideMark/>
          </w:tcPr>
          <w:p w:rsidR="00AE524D" w:rsidRPr="0000039F" w:rsidRDefault="00AE524D" w:rsidP="00AE524D">
            <w:pPr>
              <w:jc w:val="center"/>
              <w:rPr>
                <w:rFonts w:ascii="Arial" w:hAnsi="Arial" w:cs="Arial"/>
                <w:color w:val="000000"/>
              </w:rPr>
            </w:pPr>
            <w:r w:rsidRPr="0000039F">
              <w:rPr>
                <w:rFonts w:ascii="Arial" w:hAnsi="Arial" w:cs="Arial"/>
                <w:color w:val="000000"/>
              </w:rPr>
              <w:t>AREA</w:t>
            </w:r>
          </w:p>
        </w:tc>
        <w:tc>
          <w:tcPr>
            <w:tcW w:w="2704" w:type="dxa"/>
            <w:shd w:val="clear" w:color="000000" w:fill="D9D9D9"/>
            <w:vAlign w:val="center"/>
            <w:hideMark/>
          </w:tcPr>
          <w:p w:rsidR="00AE524D" w:rsidRPr="00C05BD6" w:rsidRDefault="00AE524D" w:rsidP="00AE524D">
            <w:pPr>
              <w:jc w:val="center"/>
              <w:rPr>
                <w:rFonts w:ascii="Arial" w:hAnsi="Arial" w:cs="Arial"/>
                <w:color w:val="000000"/>
              </w:rPr>
            </w:pPr>
            <w:r w:rsidRPr="00C05BD6">
              <w:rPr>
                <w:rFonts w:ascii="Arial" w:hAnsi="Arial" w:cs="Arial"/>
                <w:color w:val="000000"/>
              </w:rPr>
              <w:t>DEPOT NAME</w:t>
            </w:r>
          </w:p>
        </w:tc>
        <w:tc>
          <w:tcPr>
            <w:tcW w:w="3194" w:type="dxa"/>
            <w:shd w:val="clear" w:color="000000" w:fill="D9D9D9"/>
            <w:vAlign w:val="center"/>
            <w:hideMark/>
          </w:tcPr>
          <w:p w:rsidR="00AE524D" w:rsidRPr="00C05BD6" w:rsidRDefault="00AE524D" w:rsidP="00AE524D">
            <w:pPr>
              <w:jc w:val="center"/>
              <w:rPr>
                <w:rFonts w:ascii="Arial" w:hAnsi="Arial" w:cs="Arial"/>
                <w:color w:val="000000"/>
              </w:rPr>
            </w:pPr>
            <w:r w:rsidRPr="00C05BD6">
              <w:rPr>
                <w:rFonts w:ascii="Arial" w:hAnsi="Arial" w:cs="Arial"/>
                <w:color w:val="000000"/>
              </w:rPr>
              <w:t>ADDRESS</w:t>
            </w:r>
          </w:p>
        </w:tc>
      </w:tr>
      <w:tr w:rsidR="00AE524D" w:rsidRPr="0000039F" w:rsidTr="002A2D7A">
        <w:trPr>
          <w:trHeight w:val="2065"/>
        </w:trPr>
        <w:tc>
          <w:tcPr>
            <w:tcW w:w="1703" w:type="dxa"/>
            <w:shd w:val="clear" w:color="auto" w:fill="auto"/>
            <w:vAlign w:val="center"/>
            <w:hideMark/>
          </w:tcPr>
          <w:p w:rsidR="00AE524D" w:rsidRPr="00C05BD6" w:rsidRDefault="00AE524D" w:rsidP="00AE524D">
            <w:pPr>
              <w:jc w:val="center"/>
              <w:rPr>
                <w:rFonts w:ascii="Arial" w:hAnsi="Arial" w:cs="Arial"/>
                <w:color w:val="000000"/>
              </w:rPr>
            </w:pPr>
            <w:r w:rsidRPr="00C05BD6">
              <w:rPr>
                <w:rFonts w:ascii="Arial" w:hAnsi="Arial" w:cs="Arial"/>
                <w:color w:val="000000"/>
              </w:rPr>
              <w:t>3</w:t>
            </w:r>
          </w:p>
        </w:tc>
        <w:tc>
          <w:tcPr>
            <w:tcW w:w="2704" w:type="dxa"/>
            <w:shd w:val="clear" w:color="auto" w:fill="auto"/>
            <w:vAlign w:val="center"/>
            <w:hideMark/>
          </w:tcPr>
          <w:p w:rsidR="00AE524D" w:rsidRPr="00C05BD6" w:rsidRDefault="00AE524D" w:rsidP="00AE524D">
            <w:pPr>
              <w:jc w:val="center"/>
              <w:rPr>
                <w:rFonts w:ascii="Arial" w:hAnsi="Arial" w:cs="Arial"/>
                <w:b/>
                <w:bCs/>
                <w:color w:val="000000"/>
              </w:rPr>
            </w:pPr>
            <w:r w:rsidRPr="00C05BD6">
              <w:rPr>
                <w:rFonts w:ascii="Arial" w:hAnsi="Arial" w:cs="Arial"/>
                <w:b/>
                <w:bCs/>
                <w:color w:val="000000"/>
              </w:rPr>
              <w:t>Bray Court Motorway Compound</w:t>
            </w:r>
          </w:p>
        </w:tc>
        <w:tc>
          <w:tcPr>
            <w:tcW w:w="3194" w:type="dxa"/>
            <w:shd w:val="clear" w:color="auto" w:fill="auto"/>
            <w:vAlign w:val="center"/>
            <w:hideMark/>
          </w:tcPr>
          <w:p w:rsidR="00AE524D" w:rsidRPr="00C05BD6" w:rsidRDefault="00AE524D" w:rsidP="00AE524D">
            <w:pPr>
              <w:jc w:val="center"/>
              <w:rPr>
                <w:rFonts w:ascii="Arial" w:hAnsi="Arial" w:cs="Arial"/>
                <w:color w:val="000000"/>
              </w:rPr>
            </w:pPr>
            <w:r w:rsidRPr="00C05BD6">
              <w:rPr>
                <w:rFonts w:ascii="Arial" w:hAnsi="Arial" w:cs="Arial"/>
                <w:color w:val="000000"/>
              </w:rPr>
              <w:t xml:space="preserve">M4 Junction 8/9, Priors Way, Windsor Road, Nr Maidenhead, Berkshire SL6 2HT </w:t>
            </w:r>
          </w:p>
        </w:tc>
      </w:tr>
      <w:tr w:rsidR="00AE524D" w:rsidRPr="0000039F" w:rsidTr="002A2D7A">
        <w:trPr>
          <w:trHeight w:val="1794"/>
        </w:trPr>
        <w:tc>
          <w:tcPr>
            <w:tcW w:w="1703" w:type="dxa"/>
            <w:shd w:val="clear" w:color="auto" w:fill="auto"/>
            <w:vAlign w:val="center"/>
            <w:hideMark/>
          </w:tcPr>
          <w:p w:rsidR="00AE524D" w:rsidRPr="00C05BD6" w:rsidRDefault="00AE524D" w:rsidP="00AE524D">
            <w:pPr>
              <w:jc w:val="center"/>
              <w:rPr>
                <w:rFonts w:ascii="Arial" w:hAnsi="Arial" w:cs="Arial"/>
                <w:color w:val="000000"/>
              </w:rPr>
            </w:pPr>
            <w:r w:rsidRPr="00C05BD6">
              <w:rPr>
                <w:rFonts w:ascii="Arial" w:hAnsi="Arial" w:cs="Arial"/>
                <w:color w:val="000000"/>
              </w:rPr>
              <w:t>3</w:t>
            </w:r>
          </w:p>
        </w:tc>
        <w:tc>
          <w:tcPr>
            <w:tcW w:w="2704" w:type="dxa"/>
            <w:shd w:val="clear" w:color="auto" w:fill="auto"/>
            <w:vAlign w:val="center"/>
            <w:hideMark/>
          </w:tcPr>
          <w:p w:rsidR="00AE524D" w:rsidRPr="00C05BD6" w:rsidRDefault="00AE524D" w:rsidP="00AE524D">
            <w:pPr>
              <w:jc w:val="center"/>
              <w:rPr>
                <w:rFonts w:ascii="Arial" w:hAnsi="Arial" w:cs="Arial"/>
                <w:b/>
                <w:bCs/>
                <w:color w:val="000000"/>
              </w:rPr>
            </w:pPr>
            <w:r w:rsidRPr="00C05BD6">
              <w:rPr>
                <w:rFonts w:ascii="Arial" w:hAnsi="Arial" w:cs="Arial"/>
                <w:b/>
                <w:bCs/>
                <w:color w:val="000000"/>
              </w:rPr>
              <w:t>Chievely Motorway Compound</w:t>
            </w:r>
          </w:p>
        </w:tc>
        <w:tc>
          <w:tcPr>
            <w:tcW w:w="3194" w:type="dxa"/>
            <w:shd w:val="clear" w:color="auto" w:fill="auto"/>
            <w:vAlign w:val="center"/>
            <w:hideMark/>
          </w:tcPr>
          <w:p w:rsidR="00AE524D" w:rsidRPr="00C05BD6" w:rsidRDefault="00AE524D" w:rsidP="00AE524D">
            <w:pPr>
              <w:jc w:val="center"/>
              <w:rPr>
                <w:rFonts w:ascii="Arial" w:hAnsi="Arial" w:cs="Arial"/>
                <w:color w:val="000000"/>
              </w:rPr>
            </w:pPr>
            <w:r w:rsidRPr="00C05BD6">
              <w:rPr>
                <w:rFonts w:ascii="Arial" w:hAnsi="Arial" w:cs="Arial"/>
                <w:color w:val="000000"/>
              </w:rPr>
              <w:t>M4 Junction 13, Oxford Road, Hermitage, Thatcham, Berkshire RG18 9XX</w:t>
            </w:r>
          </w:p>
        </w:tc>
      </w:tr>
      <w:tr w:rsidR="00AE524D" w:rsidRPr="0000039F" w:rsidTr="002A2D7A">
        <w:trPr>
          <w:trHeight w:val="1281"/>
        </w:trPr>
        <w:tc>
          <w:tcPr>
            <w:tcW w:w="1703" w:type="dxa"/>
            <w:shd w:val="clear" w:color="auto" w:fill="auto"/>
            <w:vAlign w:val="center"/>
            <w:hideMark/>
          </w:tcPr>
          <w:p w:rsidR="00AE524D" w:rsidRPr="00C05BD6" w:rsidRDefault="00AE524D" w:rsidP="00AE524D">
            <w:pPr>
              <w:jc w:val="center"/>
              <w:rPr>
                <w:rFonts w:ascii="Arial" w:hAnsi="Arial" w:cs="Arial"/>
                <w:color w:val="000000"/>
              </w:rPr>
            </w:pPr>
            <w:r w:rsidRPr="00C05BD6">
              <w:rPr>
                <w:rFonts w:ascii="Arial" w:hAnsi="Arial" w:cs="Arial"/>
                <w:color w:val="000000"/>
              </w:rPr>
              <w:t>3</w:t>
            </w:r>
          </w:p>
        </w:tc>
        <w:tc>
          <w:tcPr>
            <w:tcW w:w="2704" w:type="dxa"/>
            <w:shd w:val="clear" w:color="auto" w:fill="auto"/>
            <w:vAlign w:val="center"/>
            <w:hideMark/>
          </w:tcPr>
          <w:p w:rsidR="00AE524D" w:rsidRPr="00C05BD6" w:rsidRDefault="00AE524D" w:rsidP="00AE524D">
            <w:pPr>
              <w:jc w:val="center"/>
              <w:rPr>
                <w:rFonts w:ascii="Arial" w:hAnsi="Arial" w:cs="Arial"/>
                <w:b/>
                <w:bCs/>
                <w:color w:val="000000"/>
              </w:rPr>
            </w:pPr>
            <w:r w:rsidRPr="00C05BD6">
              <w:rPr>
                <w:rFonts w:ascii="Arial" w:hAnsi="Arial" w:cs="Arial"/>
                <w:b/>
                <w:bCs/>
                <w:color w:val="000000"/>
              </w:rPr>
              <w:t>Dummer Motorway Compound</w:t>
            </w:r>
          </w:p>
        </w:tc>
        <w:tc>
          <w:tcPr>
            <w:tcW w:w="3194" w:type="dxa"/>
            <w:shd w:val="clear" w:color="auto" w:fill="auto"/>
            <w:vAlign w:val="center"/>
            <w:hideMark/>
          </w:tcPr>
          <w:p w:rsidR="00AE524D" w:rsidRPr="00C05BD6" w:rsidRDefault="00AE524D" w:rsidP="00AE524D">
            <w:pPr>
              <w:jc w:val="center"/>
              <w:rPr>
                <w:rFonts w:ascii="Arial" w:hAnsi="Arial" w:cs="Arial"/>
                <w:color w:val="000000"/>
              </w:rPr>
            </w:pPr>
            <w:r w:rsidRPr="00C05BD6">
              <w:rPr>
                <w:rFonts w:ascii="Arial" w:hAnsi="Arial" w:cs="Arial"/>
                <w:color w:val="000000"/>
              </w:rPr>
              <w:t>M3 Junction 7, Dummer, Basingstoke, Hampshire RG25 2AD</w:t>
            </w:r>
          </w:p>
        </w:tc>
      </w:tr>
      <w:tr w:rsidR="00AE524D" w:rsidRPr="0000039F" w:rsidTr="002A2D7A">
        <w:trPr>
          <w:trHeight w:val="1281"/>
        </w:trPr>
        <w:tc>
          <w:tcPr>
            <w:tcW w:w="1703" w:type="dxa"/>
            <w:shd w:val="clear" w:color="auto" w:fill="auto"/>
            <w:vAlign w:val="center"/>
            <w:hideMark/>
          </w:tcPr>
          <w:p w:rsidR="00AE524D" w:rsidRPr="00C05BD6" w:rsidRDefault="00AE524D" w:rsidP="00AE524D">
            <w:pPr>
              <w:jc w:val="center"/>
              <w:rPr>
                <w:rFonts w:ascii="Arial" w:hAnsi="Arial" w:cs="Arial"/>
                <w:color w:val="000000"/>
              </w:rPr>
            </w:pPr>
            <w:r w:rsidRPr="00C05BD6">
              <w:rPr>
                <w:rFonts w:ascii="Arial" w:hAnsi="Arial" w:cs="Arial"/>
                <w:color w:val="000000"/>
              </w:rPr>
              <w:t>3</w:t>
            </w:r>
          </w:p>
        </w:tc>
        <w:tc>
          <w:tcPr>
            <w:tcW w:w="2704" w:type="dxa"/>
            <w:shd w:val="clear" w:color="auto" w:fill="auto"/>
            <w:vAlign w:val="center"/>
            <w:hideMark/>
          </w:tcPr>
          <w:p w:rsidR="00AE524D" w:rsidRPr="00C05BD6" w:rsidRDefault="00AE524D" w:rsidP="00AE524D">
            <w:pPr>
              <w:jc w:val="center"/>
              <w:rPr>
                <w:rFonts w:ascii="Arial" w:hAnsi="Arial" w:cs="Arial"/>
                <w:b/>
                <w:bCs/>
                <w:color w:val="000000"/>
              </w:rPr>
            </w:pPr>
            <w:r w:rsidRPr="00C05BD6">
              <w:rPr>
                <w:rFonts w:ascii="Arial" w:hAnsi="Arial" w:cs="Arial"/>
                <w:b/>
                <w:bCs/>
                <w:color w:val="000000"/>
              </w:rPr>
              <w:t>Easton Lane Motorway Compound</w:t>
            </w:r>
          </w:p>
        </w:tc>
        <w:tc>
          <w:tcPr>
            <w:tcW w:w="3194" w:type="dxa"/>
            <w:shd w:val="clear" w:color="auto" w:fill="auto"/>
            <w:vAlign w:val="center"/>
            <w:hideMark/>
          </w:tcPr>
          <w:p w:rsidR="00AE524D" w:rsidRPr="00C05BD6" w:rsidRDefault="00AE524D" w:rsidP="00AE524D">
            <w:pPr>
              <w:jc w:val="center"/>
              <w:rPr>
                <w:rFonts w:ascii="Arial" w:hAnsi="Arial" w:cs="Arial"/>
                <w:color w:val="000000"/>
              </w:rPr>
            </w:pPr>
            <w:r w:rsidRPr="00C05BD6">
              <w:rPr>
                <w:rFonts w:ascii="Arial" w:hAnsi="Arial" w:cs="Arial"/>
                <w:color w:val="000000"/>
              </w:rPr>
              <w:t>M3 Junction 9, Winnal, Winchester, Hampshire SO23 7TY</w:t>
            </w:r>
          </w:p>
        </w:tc>
      </w:tr>
      <w:tr w:rsidR="00AE524D" w:rsidRPr="0000039F" w:rsidTr="002A2D7A">
        <w:trPr>
          <w:trHeight w:val="1281"/>
        </w:trPr>
        <w:tc>
          <w:tcPr>
            <w:tcW w:w="1703" w:type="dxa"/>
            <w:shd w:val="clear" w:color="auto" w:fill="auto"/>
            <w:vAlign w:val="center"/>
            <w:hideMark/>
          </w:tcPr>
          <w:p w:rsidR="00AE524D" w:rsidRPr="00C05BD6" w:rsidRDefault="00AE524D" w:rsidP="00AE524D">
            <w:pPr>
              <w:jc w:val="center"/>
              <w:rPr>
                <w:rFonts w:ascii="Arial" w:hAnsi="Arial" w:cs="Arial"/>
                <w:color w:val="000000"/>
              </w:rPr>
            </w:pPr>
            <w:r w:rsidRPr="00C05BD6">
              <w:rPr>
                <w:rFonts w:ascii="Arial" w:hAnsi="Arial" w:cs="Arial"/>
                <w:color w:val="000000"/>
              </w:rPr>
              <w:t>3</w:t>
            </w:r>
          </w:p>
        </w:tc>
        <w:tc>
          <w:tcPr>
            <w:tcW w:w="2704" w:type="dxa"/>
            <w:shd w:val="clear" w:color="auto" w:fill="auto"/>
            <w:vAlign w:val="center"/>
            <w:hideMark/>
          </w:tcPr>
          <w:p w:rsidR="00AE524D" w:rsidRPr="00C05BD6" w:rsidRDefault="00AE524D" w:rsidP="00AE524D">
            <w:pPr>
              <w:jc w:val="center"/>
              <w:rPr>
                <w:rFonts w:ascii="Arial" w:hAnsi="Arial" w:cs="Arial"/>
                <w:b/>
                <w:bCs/>
                <w:color w:val="000000"/>
              </w:rPr>
            </w:pPr>
            <w:r w:rsidRPr="00C05BD6">
              <w:rPr>
                <w:rFonts w:ascii="Arial" w:hAnsi="Arial" w:cs="Arial"/>
                <w:b/>
                <w:bCs/>
                <w:color w:val="000000"/>
              </w:rPr>
              <w:t>Hook Motorway Compound</w:t>
            </w:r>
          </w:p>
        </w:tc>
        <w:tc>
          <w:tcPr>
            <w:tcW w:w="3194" w:type="dxa"/>
            <w:shd w:val="clear" w:color="auto" w:fill="auto"/>
            <w:vAlign w:val="center"/>
            <w:hideMark/>
          </w:tcPr>
          <w:p w:rsidR="00AE524D" w:rsidRPr="00C05BD6" w:rsidRDefault="00AE524D" w:rsidP="00AE524D">
            <w:pPr>
              <w:jc w:val="center"/>
              <w:rPr>
                <w:rFonts w:ascii="Arial" w:hAnsi="Arial" w:cs="Arial"/>
                <w:color w:val="000000"/>
              </w:rPr>
            </w:pPr>
            <w:r w:rsidRPr="00C05BD6">
              <w:rPr>
                <w:rFonts w:ascii="Arial" w:hAnsi="Arial" w:cs="Arial"/>
                <w:color w:val="000000"/>
              </w:rPr>
              <w:t>M3 Junction 5, Hook, Basingstoke, Hampshire RG27 9DD</w:t>
            </w:r>
          </w:p>
        </w:tc>
      </w:tr>
      <w:tr w:rsidR="00AE524D" w:rsidRPr="0000039F" w:rsidTr="002A2D7A">
        <w:trPr>
          <w:trHeight w:val="1794"/>
        </w:trPr>
        <w:tc>
          <w:tcPr>
            <w:tcW w:w="1703" w:type="dxa"/>
            <w:shd w:val="clear" w:color="auto" w:fill="auto"/>
            <w:vAlign w:val="center"/>
            <w:hideMark/>
          </w:tcPr>
          <w:p w:rsidR="00AE524D" w:rsidRPr="00C05BD6" w:rsidRDefault="00AE524D" w:rsidP="00AE524D">
            <w:pPr>
              <w:jc w:val="center"/>
              <w:rPr>
                <w:rFonts w:ascii="Arial" w:hAnsi="Arial" w:cs="Arial"/>
                <w:color w:val="000000"/>
              </w:rPr>
            </w:pPr>
            <w:r w:rsidRPr="00C05BD6">
              <w:rPr>
                <w:rFonts w:ascii="Arial" w:hAnsi="Arial" w:cs="Arial"/>
                <w:color w:val="000000"/>
              </w:rPr>
              <w:t>3</w:t>
            </w:r>
          </w:p>
        </w:tc>
        <w:tc>
          <w:tcPr>
            <w:tcW w:w="2704" w:type="dxa"/>
            <w:shd w:val="clear" w:color="auto" w:fill="auto"/>
            <w:vAlign w:val="center"/>
            <w:hideMark/>
          </w:tcPr>
          <w:p w:rsidR="00AE524D" w:rsidRPr="00C05BD6" w:rsidRDefault="00AE524D" w:rsidP="00AE524D">
            <w:pPr>
              <w:jc w:val="center"/>
              <w:rPr>
                <w:rFonts w:ascii="Arial" w:hAnsi="Arial" w:cs="Arial"/>
                <w:b/>
                <w:bCs/>
                <w:color w:val="000000"/>
              </w:rPr>
            </w:pPr>
            <w:r w:rsidRPr="00C05BD6">
              <w:rPr>
                <w:rFonts w:ascii="Arial" w:hAnsi="Arial" w:cs="Arial"/>
                <w:b/>
                <w:bCs/>
                <w:color w:val="000000"/>
              </w:rPr>
              <w:t>Ower Motorway Compound</w:t>
            </w:r>
          </w:p>
        </w:tc>
        <w:tc>
          <w:tcPr>
            <w:tcW w:w="3194" w:type="dxa"/>
            <w:shd w:val="clear" w:color="auto" w:fill="auto"/>
            <w:vAlign w:val="center"/>
            <w:hideMark/>
          </w:tcPr>
          <w:p w:rsidR="00AE524D" w:rsidRPr="00C05BD6" w:rsidRDefault="00AE524D" w:rsidP="00AE524D">
            <w:pPr>
              <w:jc w:val="center"/>
              <w:rPr>
                <w:rFonts w:ascii="Arial" w:hAnsi="Arial" w:cs="Arial"/>
                <w:color w:val="000000"/>
              </w:rPr>
            </w:pPr>
            <w:r w:rsidRPr="00C05BD6">
              <w:rPr>
                <w:rFonts w:ascii="Arial" w:hAnsi="Arial" w:cs="Arial"/>
                <w:color w:val="000000"/>
              </w:rPr>
              <w:t>M27 Junction 2, Ower, Southampton, Hampshire SO51 8EB</w:t>
            </w:r>
          </w:p>
        </w:tc>
      </w:tr>
      <w:tr w:rsidR="00AE524D" w:rsidRPr="0000039F" w:rsidTr="002A2D7A">
        <w:trPr>
          <w:trHeight w:val="1281"/>
        </w:trPr>
        <w:tc>
          <w:tcPr>
            <w:tcW w:w="1703" w:type="dxa"/>
            <w:shd w:val="clear" w:color="auto" w:fill="auto"/>
            <w:vAlign w:val="center"/>
            <w:hideMark/>
          </w:tcPr>
          <w:p w:rsidR="00AE524D" w:rsidRPr="00C05BD6" w:rsidRDefault="00AE524D" w:rsidP="00AE524D">
            <w:pPr>
              <w:jc w:val="center"/>
              <w:rPr>
                <w:rFonts w:ascii="Arial" w:hAnsi="Arial" w:cs="Arial"/>
                <w:color w:val="000000"/>
              </w:rPr>
            </w:pPr>
            <w:r w:rsidRPr="00C05BD6">
              <w:rPr>
                <w:rFonts w:ascii="Arial" w:hAnsi="Arial" w:cs="Arial"/>
                <w:color w:val="000000"/>
              </w:rPr>
              <w:t>3</w:t>
            </w:r>
          </w:p>
        </w:tc>
        <w:tc>
          <w:tcPr>
            <w:tcW w:w="2704" w:type="dxa"/>
            <w:shd w:val="clear" w:color="auto" w:fill="auto"/>
            <w:vAlign w:val="center"/>
            <w:hideMark/>
          </w:tcPr>
          <w:p w:rsidR="00AE524D" w:rsidRPr="00C05BD6" w:rsidRDefault="00AE524D" w:rsidP="00AE524D">
            <w:pPr>
              <w:jc w:val="center"/>
              <w:rPr>
                <w:rFonts w:ascii="Arial" w:hAnsi="Arial" w:cs="Arial"/>
                <w:b/>
                <w:bCs/>
                <w:color w:val="000000"/>
              </w:rPr>
            </w:pPr>
            <w:r w:rsidRPr="00C05BD6">
              <w:rPr>
                <w:rFonts w:ascii="Arial" w:hAnsi="Arial" w:cs="Arial"/>
                <w:b/>
                <w:bCs/>
                <w:color w:val="000000"/>
              </w:rPr>
              <w:t>Park Gate Motorway Compound</w:t>
            </w:r>
          </w:p>
        </w:tc>
        <w:tc>
          <w:tcPr>
            <w:tcW w:w="3194" w:type="dxa"/>
            <w:shd w:val="clear" w:color="auto" w:fill="auto"/>
            <w:vAlign w:val="center"/>
            <w:hideMark/>
          </w:tcPr>
          <w:p w:rsidR="00AE524D" w:rsidRPr="00C05BD6" w:rsidRDefault="00AE524D" w:rsidP="00AE524D">
            <w:pPr>
              <w:jc w:val="center"/>
              <w:rPr>
                <w:rFonts w:ascii="Arial" w:hAnsi="Arial" w:cs="Arial"/>
                <w:color w:val="000000"/>
              </w:rPr>
            </w:pPr>
            <w:r w:rsidRPr="00C05BD6">
              <w:rPr>
                <w:rFonts w:ascii="Arial" w:hAnsi="Arial" w:cs="Arial"/>
                <w:color w:val="000000"/>
              </w:rPr>
              <w:t>M27 Junctio</w:t>
            </w:r>
            <w:r w:rsidR="00BF6A7E">
              <w:rPr>
                <w:rFonts w:ascii="Arial" w:hAnsi="Arial" w:cs="Arial"/>
                <w:color w:val="000000"/>
              </w:rPr>
              <w:t>n</w:t>
            </w:r>
            <w:r w:rsidRPr="00C05BD6">
              <w:rPr>
                <w:rFonts w:ascii="Arial" w:hAnsi="Arial" w:cs="Arial"/>
                <w:color w:val="000000"/>
              </w:rPr>
              <w:t xml:space="preserve"> 9, Park Gate, Hampshire PO15 6SA</w:t>
            </w:r>
          </w:p>
        </w:tc>
      </w:tr>
      <w:tr w:rsidR="00AE524D" w:rsidRPr="0000039F" w:rsidTr="002A2D7A">
        <w:trPr>
          <w:trHeight w:val="1537"/>
        </w:trPr>
        <w:tc>
          <w:tcPr>
            <w:tcW w:w="1703" w:type="dxa"/>
            <w:shd w:val="clear" w:color="auto" w:fill="auto"/>
            <w:vAlign w:val="center"/>
            <w:hideMark/>
          </w:tcPr>
          <w:p w:rsidR="00AE524D" w:rsidRPr="00C05BD6" w:rsidRDefault="00AE524D" w:rsidP="00AE524D">
            <w:pPr>
              <w:jc w:val="center"/>
              <w:rPr>
                <w:rFonts w:ascii="Arial" w:hAnsi="Arial" w:cs="Arial"/>
                <w:color w:val="000000"/>
              </w:rPr>
            </w:pPr>
            <w:r w:rsidRPr="00C05BD6">
              <w:rPr>
                <w:rFonts w:ascii="Arial" w:hAnsi="Arial" w:cs="Arial"/>
                <w:color w:val="000000"/>
              </w:rPr>
              <w:t>3</w:t>
            </w:r>
          </w:p>
        </w:tc>
        <w:tc>
          <w:tcPr>
            <w:tcW w:w="2704" w:type="dxa"/>
            <w:shd w:val="clear" w:color="auto" w:fill="auto"/>
            <w:vAlign w:val="center"/>
            <w:hideMark/>
          </w:tcPr>
          <w:p w:rsidR="00AE524D" w:rsidRPr="00C05BD6" w:rsidRDefault="00AE524D" w:rsidP="00AE524D">
            <w:pPr>
              <w:jc w:val="center"/>
              <w:rPr>
                <w:rFonts w:ascii="Arial" w:hAnsi="Arial" w:cs="Arial"/>
                <w:b/>
                <w:bCs/>
                <w:color w:val="000000"/>
              </w:rPr>
            </w:pPr>
            <w:r w:rsidRPr="00C05BD6">
              <w:rPr>
                <w:rFonts w:ascii="Arial" w:hAnsi="Arial" w:cs="Arial"/>
                <w:b/>
                <w:bCs/>
                <w:color w:val="000000"/>
              </w:rPr>
              <w:t>Shefford Woodlands Motorway Compound</w:t>
            </w:r>
          </w:p>
        </w:tc>
        <w:tc>
          <w:tcPr>
            <w:tcW w:w="3194" w:type="dxa"/>
            <w:shd w:val="clear" w:color="auto" w:fill="auto"/>
            <w:vAlign w:val="center"/>
            <w:hideMark/>
          </w:tcPr>
          <w:p w:rsidR="00AE524D" w:rsidRPr="00C05BD6" w:rsidRDefault="00AE524D" w:rsidP="00AE524D">
            <w:pPr>
              <w:jc w:val="center"/>
              <w:rPr>
                <w:rFonts w:ascii="Arial" w:hAnsi="Arial" w:cs="Arial"/>
                <w:color w:val="000000"/>
              </w:rPr>
            </w:pPr>
            <w:r w:rsidRPr="00C05BD6">
              <w:rPr>
                <w:rFonts w:ascii="Arial" w:hAnsi="Arial" w:cs="Arial"/>
                <w:color w:val="000000"/>
              </w:rPr>
              <w:t>M4 Junction 14, Newtown, Hungerford, Berkshire RG17 0PY</w:t>
            </w:r>
          </w:p>
        </w:tc>
      </w:tr>
      <w:tr w:rsidR="00AE524D" w:rsidRPr="0000039F" w:rsidTr="002A2D7A">
        <w:trPr>
          <w:trHeight w:val="1794"/>
        </w:trPr>
        <w:tc>
          <w:tcPr>
            <w:tcW w:w="1703" w:type="dxa"/>
            <w:shd w:val="clear" w:color="auto" w:fill="auto"/>
            <w:vAlign w:val="center"/>
            <w:hideMark/>
          </w:tcPr>
          <w:p w:rsidR="00AE524D" w:rsidRPr="00C05BD6" w:rsidRDefault="00AE524D" w:rsidP="00AE524D">
            <w:pPr>
              <w:jc w:val="center"/>
              <w:rPr>
                <w:rFonts w:ascii="Arial" w:hAnsi="Arial" w:cs="Arial"/>
                <w:color w:val="000000"/>
              </w:rPr>
            </w:pPr>
            <w:r w:rsidRPr="00C05BD6">
              <w:rPr>
                <w:rFonts w:ascii="Arial" w:hAnsi="Arial" w:cs="Arial"/>
                <w:color w:val="000000"/>
              </w:rPr>
              <w:lastRenderedPageBreak/>
              <w:t>3</w:t>
            </w:r>
          </w:p>
        </w:tc>
        <w:tc>
          <w:tcPr>
            <w:tcW w:w="2704" w:type="dxa"/>
            <w:shd w:val="clear" w:color="auto" w:fill="auto"/>
            <w:vAlign w:val="center"/>
            <w:hideMark/>
          </w:tcPr>
          <w:p w:rsidR="00AE524D" w:rsidRPr="00C05BD6" w:rsidRDefault="00AE524D" w:rsidP="00AE524D">
            <w:pPr>
              <w:jc w:val="center"/>
              <w:rPr>
                <w:rFonts w:ascii="Arial" w:hAnsi="Arial" w:cs="Arial"/>
                <w:b/>
                <w:bCs/>
                <w:color w:val="000000"/>
              </w:rPr>
            </w:pPr>
            <w:r w:rsidRPr="00C05BD6">
              <w:rPr>
                <w:rFonts w:ascii="Arial" w:hAnsi="Arial" w:cs="Arial"/>
                <w:b/>
                <w:bCs/>
                <w:color w:val="000000"/>
              </w:rPr>
              <w:t>Whitely Wood Motorway Compound</w:t>
            </w:r>
          </w:p>
        </w:tc>
        <w:tc>
          <w:tcPr>
            <w:tcW w:w="3194" w:type="dxa"/>
            <w:shd w:val="clear" w:color="auto" w:fill="auto"/>
            <w:vAlign w:val="center"/>
            <w:hideMark/>
          </w:tcPr>
          <w:p w:rsidR="00AE524D" w:rsidRPr="00C05BD6" w:rsidRDefault="00AE524D" w:rsidP="00AE524D">
            <w:pPr>
              <w:jc w:val="center"/>
              <w:rPr>
                <w:rFonts w:ascii="Arial" w:hAnsi="Arial" w:cs="Arial"/>
                <w:color w:val="000000"/>
              </w:rPr>
            </w:pPr>
            <w:r w:rsidRPr="00C05BD6">
              <w:rPr>
                <w:rFonts w:ascii="Arial" w:hAnsi="Arial" w:cs="Arial"/>
                <w:color w:val="000000"/>
              </w:rPr>
              <w:t>M4 Junction 11, 351 Whitely Wood Road, Reading, Berkshire RG2 8FS</w:t>
            </w:r>
          </w:p>
        </w:tc>
      </w:tr>
      <w:tr w:rsidR="00AE524D" w:rsidRPr="0000039F" w:rsidTr="002A2D7A">
        <w:trPr>
          <w:trHeight w:val="1794"/>
        </w:trPr>
        <w:tc>
          <w:tcPr>
            <w:tcW w:w="1703" w:type="dxa"/>
            <w:shd w:val="clear" w:color="auto" w:fill="auto"/>
            <w:vAlign w:val="center"/>
            <w:hideMark/>
          </w:tcPr>
          <w:p w:rsidR="00AE524D" w:rsidRPr="00C05BD6" w:rsidRDefault="00AE524D" w:rsidP="00AE524D">
            <w:pPr>
              <w:jc w:val="center"/>
              <w:rPr>
                <w:rFonts w:ascii="Arial" w:hAnsi="Arial" w:cs="Arial"/>
                <w:color w:val="000000"/>
              </w:rPr>
            </w:pPr>
            <w:r w:rsidRPr="00C05BD6">
              <w:rPr>
                <w:rFonts w:ascii="Arial" w:hAnsi="Arial" w:cs="Arial"/>
                <w:color w:val="000000"/>
              </w:rPr>
              <w:t>3</w:t>
            </w:r>
          </w:p>
        </w:tc>
        <w:tc>
          <w:tcPr>
            <w:tcW w:w="2704" w:type="dxa"/>
            <w:shd w:val="clear" w:color="auto" w:fill="auto"/>
            <w:vAlign w:val="center"/>
            <w:hideMark/>
          </w:tcPr>
          <w:p w:rsidR="00AE524D" w:rsidRPr="00C05BD6" w:rsidRDefault="00AE524D" w:rsidP="00AE524D">
            <w:pPr>
              <w:jc w:val="center"/>
              <w:rPr>
                <w:rFonts w:ascii="Arial" w:hAnsi="Arial" w:cs="Arial"/>
                <w:b/>
                <w:bCs/>
                <w:color w:val="000000"/>
              </w:rPr>
            </w:pPr>
            <w:r w:rsidRPr="00C05BD6">
              <w:rPr>
                <w:rFonts w:ascii="Arial" w:hAnsi="Arial" w:cs="Arial"/>
                <w:b/>
                <w:bCs/>
                <w:color w:val="000000"/>
              </w:rPr>
              <w:t>Longmoor Depot</w:t>
            </w:r>
          </w:p>
        </w:tc>
        <w:tc>
          <w:tcPr>
            <w:tcW w:w="3194" w:type="dxa"/>
            <w:shd w:val="clear" w:color="auto" w:fill="auto"/>
            <w:vAlign w:val="center"/>
            <w:hideMark/>
          </w:tcPr>
          <w:p w:rsidR="00AE524D" w:rsidRPr="00C05BD6" w:rsidRDefault="00AE524D" w:rsidP="00AE524D">
            <w:pPr>
              <w:jc w:val="center"/>
              <w:rPr>
                <w:rFonts w:ascii="Arial" w:hAnsi="Arial" w:cs="Arial"/>
                <w:color w:val="000000"/>
              </w:rPr>
            </w:pPr>
            <w:r w:rsidRPr="00C05BD6">
              <w:rPr>
                <w:rFonts w:ascii="Arial" w:hAnsi="Arial" w:cs="Arial"/>
                <w:color w:val="000000"/>
              </w:rPr>
              <w:t>MoD Training Camp, A3 Junction B3004, Liss, Hampshire GU33 6EL</w:t>
            </w:r>
          </w:p>
        </w:tc>
      </w:tr>
    </w:tbl>
    <w:p w:rsidR="00AE524D" w:rsidRDefault="00AE524D" w:rsidP="00AE524D">
      <w:r>
        <w:rPr>
          <w:lang w:eastAsia="en-US"/>
        </w:rPr>
        <w:fldChar w:fldCharType="end"/>
      </w:r>
    </w:p>
    <w:p w:rsidR="00AE524D" w:rsidRPr="00ED38B2" w:rsidRDefault="00AE524D" w:rsidP="00AE524D">
      <w:pPr>
        <w:rPr>
          <w:rFonts w:ascii="Arial" w:hAnsi="Arial" w:cs="Arial"/>
          <w:b/>
          <w:sz w:val="22"/>
          <w:szCs w:val="22"/>
          <w:u w:val="single"/>
          <w:lang w:eastAsia="en-US"/>
        </w:rPr>
      </w:pPr>
      <w:r w:rsidRPr="00ED38B2">
        <w:rPr>
          <w:rFonts w:ascii="Arial" w:hAnsi="Arial" w:cs="Arial"/>
          <w:b/>
          <w:sz w:val="22"/>
          <w:szCs w:val="22"/>
          <w:u w:val="single"/>
          <w:lang w:eastAsia="en-US"/>
        </w:rPr>
        <w:t>Area 4</w:t>
      </w:r>
    </w:p>
    <w:p w:rsidR="00AE524D" w:rsidRDefault="00AE524D" w:rsidP="00AE524D"/>
    <w:p w:rsidR="00AE524D" w:rsidRDefault="00AE524D" w:rsidP="00AE524D">
      <w:pPr>
        <w:rPr>
          <w:rFonts w:ascii="Times New Roman" w:hAnsi="Times New Roman"/>
        </w:rPr>
      </w:pPr>
      <w:r>
        <w:rPr>
          <w:lang w:eastAsia="en-US"/>
        </w:rPr>
        <w:fldChar w:fldCharType="begin"/>
      </w:r>
      <w:r>
        <w:rPr>
          <w:lang w:eastAsia="en-US"/>
        </w:rPr>
        <w:instrText xml:space="preserve"> LINK Excel.Sheet.12 "C:\\Users\\Pritca\\Desktop\\Copy of National Salt and Salt Saturator Asset Register.xlsx" "Sheet1!R5C10:R12C12" \a \f 4 \h  \* MERGEFORMAT </w:instrText>
      </w:r>
      <w:r>
        <w:rPr>
          <w:lang w:eastAsia="en-US"/>
        </w:rPr>
        <w:fldChar w:fldCharType="separate"/>
      </w:r>
    </w:p>
    <w:tbl>
      <w:tblPr>
        <w:tblW w:w="764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5"/>
        <w:gridCol w:w="2815"/>
        <w:gridCol w:w="2946"/>
      </w:tblGrid>
      <w:tr w:rsidR="00AE524D" w:rsidRPr="0000039F" w:rsidTr="00AE524D">
        <w:trPr>
          <w:trHeight w:val="1054"/>
        </w:trPr>
        <w:tc>
          <w:tcPr>
            <w:tcW w:w="1885" w:type="dxa"/>
            <w:shd w:val="clear" w:color="000000" w:fill="D9D9D9"/>
            <w:vAlign w:val="center"/>
            <w:hideMark/>
          </w:tcPr>
          <w:p w:rsidR="00AE524D" w:rsidRPr="00E25341" w:rsidRDefault="00AE524D" w:rsidP="00AE524D">
            <w:pPr>
              <w:jc w:val="center"/>
              <w:rPr>
                <w:rFonts w:ascii="Arial" w:hAnsi="Arial" w:cs="Arial"/>
                <w:color w:val="000000"/>
              </w:rPr>
            </w:pPr>
            <w:r w:rsidRPr="0000039F">
              <w:rPr>
                <w:rFonts w:ascii="Arial" w:hAnsi="Arial" w:cs="Arial"/>
                <w:color w:val="000000"/>
              </w:rPr>
              <w:t>AREA</w:t>
            </w:r>
          </w:p>
        </w:tc>
        <w:tc>
          <w:tcPr>
            <w:tcW w:w="2815" w:type="dxa"/>
            <w:shd w:val="clear" w:color="000000" w:fill="D9D9D9"/>
            <w:vAlign w:val="center"/>
            <w:hideMark/>
          </w:tcPr>
          <w:p w:rsidR="00AE524D" w:rsidRPr="00C05BD6" w:rsidRDefault="00AE524D" w:rsidP="00AE524D">
            <w:pPr>
              <w:jc w:val="center"/>
              <w:rPr>
                <w:rFonts w:ascii="Arial" w:hAnsi="Arial" w:cs="Arial"/>
                <w:color w:val="000000"/>
              </w:rPr>
            </w:pPr>
            <w:r w:rsidRPr="00C05BD6">
              <w:rPr>
                <w:rFonts w:ascii="Arial" w:hAnsi="Arial" w:cs="Arial"/>
                <w:color w:val="000000"/>
              </w:rPr>
              <w:t>DEPOT NAME</w:t>
            </w:r>
          </w:p>
        </w:tc>
        <w:tc>
          <w:tcPr>
            <w:tcW w:w="2946" w:type="dxa"/>
            <w:shd w:val="clear" w:color="000000" w:fill="D9D9D9"/>
            <w:vAlign w:val="center"/>
            <w:hideMark/>
          </w:tcPr>
          <w:p w:rsidR="00AE524D" w:rsidRPr="00C05BD6" w:rsidRDefault="00AE524D" w:rsidP="00AE524D">
            <w:pPr>
              <w:jc w:val="center"/>
              <w:rPr>
                <w:rFonts w:ascii="Arial" w:hAnsi="Arial" w:cs="Arial"/>
                <w:color w:val="000000"/>
              </w:rPr>
            </w:pPr>
            <w:r w:rsidRPr="00C05BD6">
              <w:rPr>
                <w:rFonts w:ascii="Arial" w:hAnsi="Arial" w:cs="Arial"/>
                <w:color w:val="000000"/>
              </w:rPr>
              <w:t>ADDRESS</w:t>
            </w:r>
          </w:p>
        </w:tc>
      </w:tr>
      <w:tr w:rsidR="00AE524D" w:rsidRPr="0000039F" w:rsidTr="002A2D7A">
        <w:trPr>
          <w:trHeight w:val="1551"/>
        </w:trPr>
        <w:tc>
          <w:tcPr>
            <w:tcW w:w="1885" w:type="dxa"/>
            <w:shd w:val="clear" w:color="auto" w:fill="auto"/>
            <w:vAlign w:val="center"/>
            <w:hideMark/>
          </w:tcPr>
          <w:p w:rsidR="00AE524D" w:rsidRPr="00C05BD6" w:rsidRDefault="00AE524D" w:rsidP="00AE524D">
            <w:pPr>
              <w:jc w:val="center"/>
              <w:rPr>
                <w:rFonts w:ascii="Arial" w:hAnsi="Arial" w:cs="Arial"/>
                <w:color w:val="000000"/>
              </w:rPr>
            </w:pPr>
            <w:r w:rsidRPr="00C05BD6">
              <w:rPr>
                <w:rFonts w:ascii="Arial" w:hAnsi="Arial" w:cs="Arial"/>
                <w:color w:val="000000"/>
              </w:rPr>
              <w:t>4</w:t>
            </w:r>
          </w:p>
        </w:tc>
        <w:tc>
          <w:tcPr>
            <w:tcW w:w="2815" w:type="dxa"/>
            <w:shd w:val="clear" w:color="auto" w:fill="auto"/>
            <w:vAlign w:val="center"/>
            <w:hideMark/>
          </w:tcPr>
          <w:p w:rsidR="00AE524D" w:rsidRPr="00C05BD6" w:rsidRDefault="00AE524D" w:rsidP="00AE524D">
            <w:pPr>
              <w:jc w:val="center"/>
              <w:rPr>
                <w:rFonts w:ascii="Arial" w:hAnsi="Arial" w:cs="Arial"/>
                <w:b/>
                <w:bCs/>
                <w:color w:val="000000"/>
              </w:rPr>
            </w:pPr>
            <w:r w:rsidRPr="00C05BD6">
              <w:rPr>
                <w:rFonts w:ascii="Arial" w:hAnsi="Arial" w:cs="Arial"/>
                <w:b/>
                <w:bCs/>
                <w:color w:val="000000"/>
              </w:rPr>
              <w:t>Stanford Depot</w:t>
            </w:r>
          </w:p>
        </w:tc>
        <w:tc>
          <w:tcPr>
            <w:tcW w:w="2946" w:type="dxa"/>
            <w:shd w:val="clear" w:color="auto" w:fill="auto"/>
            <w:vAlign w:val="center"/>
            <w:hideMark/>
          </w:tcPr>
          <w:p w:rsidR="00AE524D" w:rsidRPr="00C05BD6" w:rsidRDefault="00AE524D" w:rsidP="00AE524D">
            <w:pPr>
              <w:jc w:val="center"/>
              <w:rPr>
                <w:rFonts w:ascii="Arial" w:hAnsi="Arial" w:cs="Arial"/>
                <w:color w:val="000000"/>
              </w:rPr>
            </w:pPr>
            <w:r w:rsidRPr="00C05BD6">
              <w:rPr>
                <w:rFonts w:ascii="Arial" w:hAnsi="Arial" w:cs="Arial"/>
                <w:color w:val="000000"/>
              </w:rPr>
              <w:t xml:space="preserve">Stanford Depot,    Sandling, Hythe,          Kent,                          CT214UX </w:t>
            </w:r>
          </w:p>
        </w:tc>
      </w:tr>
      <w:tr w:rsidR="00AE524D" w:rsidRPr="0000039F" w:rsidTr="002A2D7A">
        <w:trPr>
          <w:trHeight w:val="1792"/>
        </w:trPr>
        <w:tc>
          <w:tcPr>
            <w:tcW w:w="1885" w:type="dxa"/>
            <w:shd w:val="clear" w:color="auto" w:fill="auto"/>
            <w:vAlign w:val="center"/>
            <w:hideMark/>
          </w:tcPr>
          <w:p w:rsidR="00AE524D" w:rsidRPr="00C05BD6" w:rsidRDefault="00AE524D" w:rsidP="00AE524D">
            <w:pPr>
              <w:jc w:val="center"/>
              <w:rPr>
                <w:rFonts w:ascii="Arial" w:hAnsi="Arial" w:cs="Arial"/>
                <w:color w:val="000000"/>
              </w:rPr>
            </w:pPr>
            <w:r w:rsidRPr="00C05BD6">
              <w:rPr>
                <w:rFonts w:ascii="Arial" w:hAnsi="Arial" w:cs="Arial"/>
                <w:color w:val="000000"/>
              </w:rPr>
              <w:t>4</w:t>
            </w:r>
          </w:p>
        </w:tc>
        <w:tc>
          <w:tcPr>
            <w:tcW w:w="2815" w:type="dxa"/>
            <w:shd w:val="clear" w:color="auto" w:fill="auto"/>
            <w:vAlign w:val="center"/>
            <w:hideMark/>
          </w:tcPr>
          <w:p w:rsidR="00AE524D" w:rsidRPr="00C05BD6" w:rsidRDefault="00AE524D" w:rsidP="00AE524D">
            <w:pPr>
              <w:jc w:val="center"/>
              <w:rPr>
                <w:rFonts w:ascii="Arial" w:hAnsi="Arial" w:cs="Arial"/>
                <w:b/>
                <w:bCs/>
                <w:color w:val="000000"/>
              </w:rPr>
            </w:pPr>
            <w:r w:rsidRPr="00C05BD6">
              <w:rPr>
                <w:rFonts w:ascii="Arial" w:hAnsi="Arial" w:cs="Arial"/>
                <w:b/>
                <w:bCs/>
                <w:color w:val="000000"/>
              </w:rPr>
              <w:t>Coldharbour Depot</w:t>
            </w:r>
          </w:p>
        </w:tc>
        <w:tc>
          <w:tcPr>
            <w:tcW w:w="2946" w:type="dxa"/>
            <w:shd w:val="clear" w:color="auto" w:fill="auto"/>
            <w:vAlign w:val="center"/>
            <w:hideMark/>
          </w:tcPr>
          <w:p w:rsidR="00AE524D" w:rsidRPr="00C05BD6" w:rsidRDefault="00AE524D" w:rsidP="00AE524D">
            <w:pPr>
              <w:jc w:val="center"/>
              <w:rPr>
                <w:rFonts w:ascii="Arial" w:hAnsi="Arial" w:cs="Arial"/>
                <w:color w:val="000000"/>
              </w:rPr>
            </w:pPr>
            <w:r w:rsidRPr="00C05BD6">
              <w:rPr>
                <w:rFonts w:ascii="Arial" w:hAnsi="Arial" w:cs="Arial"/>
                <w:color w:val="000000"/>
              </w:rPr>
              <w:t xml:space="preserve">Coldharbour Depot,         Little Preston, Aylesford, Kent,                          ME20 7NS </w:t>
            </w:r>
          </w:p>
        </w:tc>
      </w:tr>
      <w:tr w:rsidR="00AE524D" w:rsidRPr="0000039F" w:rsidTr="002A2D7A">
        <w:trPr>
          <w:trHeight w:val="2560"/>
        </w:trPr>
        <w:tc>
          <w:tcPr>
            <w:tcW w:w="1885" w:type="dxa"/>
            <w:shd w:val="clear" w:color="auto" w:fill="auto"/>
            <w:vAlign w:val="center"/>
            <w:hideMark/>
          </w:tcPr>
          <w:p w:rsidR="00AE524D" w:rsidRPr="00C05BD6" w:rsidRDefault="00AE524D" w:rsidP="00AE524D">
            <w:pPr>
              <w:jc w:val="center"/>
              <w:rPr>
                <w:rFonts w:ascii="Arial" w:hAnsi="Arial" w:cs="Arial"/>
                <w:color w:val="000000"/>
              </w:rPr>
            </w:pPr>
            <w:r w:rsidRPr="00C05BD6">
              <w:rPr>
                <w:rFonts w:ascii="Arial" w:hAnsi="Arial" w:cs="Arial"/>
                <w:color w:val="000000"/>
              </w:rPr>
              <w:t>4</w:t>
            </w:r>
          </w:p>
        </w:tc>
        <w:tc>
          <w:tcPr>
            <w:tcW w:w="2815" w:type="dxa"/>
            <w:shd w:val="clear" w:color="auto" w:fill="auto"/>
            <w:vAlign w:val="center"/>
            <w:hideMark/>
          </w:tcPr>
          <w:p w:rsidR="00AE524D" w:rsidRPr="00C05BD6" w:rsidRDefault="00AE524D" w:rsidP="00AE524D">
            <w:pPr>
              <w:jc w:val="center"/>
              <w:rPr>
                <w:rFonts w:ascii="Arial" w:hAnsi="Arial" w:cs="Arial"/>
                <w:b/>
                <w:bCs/>
                <w:color w:val="000000"/>
              </w:rPr>
            </w:pPr>
            <w:r w:rsidRPr="00C05BD6">
              <w:rPr>
                <w:rFonts w:ascii="Arial" w:hAnsi="Arial" w:cs="Arial"/>
                <w:b/>
                <w:bCs/>
                <w:color w:val="000000"/>
              </w:rPr>
              <w:t>Farthing Corner Depot</w:t>
            </w:r>
          </w:p>
        </w:tc>
        <w:tc>
          <w:tcPr>
            <w:tcW w:w="2946" w:type="dxa"/>
            <w:shd w:val="clear" w:color="auto" w:fill="auto"/>
            <w:vAlign w:val="center"/>
            <w:hideMark/>
          </w:tcPr>
          <w:p w:rsidR="00AE524D" w:rsidRPr="00C05BD6" w:rsidRDefault="00AE524D" w:rsidP="00AE524D">
            <w:pPr>
              <w:jc w:val="center"/>
              <w:rPr>
                <w:rFonts w:ascii="Arial" w:hAnsi="Arial" w:cs="Arial"/>
                <w:color w:val="000000"/>
              </w:rPr>
            </w:pPr>
            <w:r w:rsidRPr="00C05BD6">
              <w:rPr>
                <w:rFonts w:ascii="Arial" w:hAnsi="Arial" w:cs="Arial"/>
                <w:color w:val="000000"/>
              </w:rPr>
              <w:t>Farthing Corner Depot, Medway Services Londonbound,   Gillingham,                  Kent,                           ME8 8PG</w:t>
            </w:r>
          </w:p>
        </w:tc>
      </w:tr>
      <w:tr w:rsidR="00AE524D" w:rsidRPr="0000039F" w:rsidTr="002A2D7A">
        <w:trPr>
          <w:trHeight w:val="1536"/>
        </w:trPr>
        <w:tc>
          <w:tcPr>
            <w:tcW w:w="1885" w:type="dxa"/>
            <w:shd w:val="clear" w:color="auto" w:fill="auto"/>
            <w:vAlign w:val="center"/>
            <w:hideMark/>
          </w:tcPr>
          <w:p w:rsidR="00AE524D" w:rsidRPr="00C05BD6" w:rsidRDefault="00AE524D" w:rsidP="00AE524D">
            <w:pPr>
              <w:jc w:val="center"/>
              <w:rPr>
                <w:rFonts w:ascii="Arial" w:hAnsi="Arial" w:cs="Arial"/>
                <w:color w:val="000000"/>
              </w:rPr>
            </w:pPr>
            <w:r w:rsidRPr="00C05BD6">
              <w:rPr>
                <w:rFonts w:ascii="Arial" w:hAnsi="Arial" w:cs="Arial"/>
                <w:color w:val="000000"/>
              </w:rPr>
              <w:t>4</w:t>
            </w:r>
          </w:p>
        </w:tc>
        <w:tc>
          <w:tcPr>
            <w:tcW w:w="2815" w:type="dxa"/>
            <w:shd w:val="clear" w:color="auto" w:fill="auto"/>
            <w:vAlign w:val="center"/>
            <w:hideMark/>
          </w:tcPr>
          <w:p w:rsidR="00AE524D" w:rsidRPr="00C05BD6" w:rsidRDefault="00AE524D" w:rsidP="00AE524D">
            <w:pPr>
              <w:jc w:val="center"/>
              <w:rPr>
                <w:rFonts w:ascii="Arial" w:hAnsi="Arial" w:cs="Arial"/>
                <w:b/>
                <w:bCs/>
                <w:color w:val="000000"/>
              </w:rPr>
            </w:pPr>
            <w:r w:rsidRPr="00C05BD6">
              <w:rPr>
                <w:rFonts w:ascii="Arial" w:hAnsi="Arial" w:cs="Arial"/>
                <w:b/>
                <w:bCs/>
                <w:color w:val="000000"/>
              </w:rPr>
              <w:t xml:space="preserve">Marley Lane </w:t>
            </w:r>
          </w:p>
        </w:tc>
        <w:tc>
          <w:tcPr>
            <w:tcW w:w="2946" w:type="dxa"/>
            <w:shd w:val="clear" w:color="auto" w:fill="auto"/>
            <w:vAlign w:val="center"/>
            <w:hideMark/>
          </w:tcPr>
          <w:p w:rsidR="00AE524D" w:rsidRPr="00C05BD6" w:rsidRDefault="00AE524D" w:rsidP="00AE524D">
            <w:pPr>
              <w:jc w:val="center"/>
              <w:rPr>
                <w:rFonts w:ascii="Arial" w:hAnsi="Arial" w:cs="Arial"/>
                <w:color w:val="000000"/>
              </w:rPr>
            </w:pPr>
            <w:r w:rsidRPr="00C05BD6">
              <w:rPr>
                <w:rFonts w:ascii="Arial" w:hAnsi="Arial" w:cs="Arial"/>
                <w:color w:val="000000"/>
              </w:rPr>
              <w:t>Marley Lane Depot,  Battle,                         East Sussex,                TN33 0RE</w:t>
            </w:r>
          </w:p>
        </w:tc>
      </w:tr>
      <w:tr w:rsidR="00AE524D" w:rsidRPr="0000039F" w:rsidTr="002A2D7A">
        <w:trPr>
          <w:trHeight w:val="1792"/>
        </w:trPr>
        <w:tc>
          <w:tcPr>
            <w:tcW w:w="1885" w:type="dxa"/>
            <w:shd w:val="clear" w:color="auto" w:fill="auto"/>
            <w:vAlign w:val="center"/>
            <w:hideMark/>
          </w:tcPr>
          <w:p w:rsidR="00AE524D" w:rsidRPr="00C05BD6" w:rsidRDefault="00AE524D" w:rsidP="00AE524D">
            <w:pPr>
              <w:jc w:val="center"/>
              <w:rPr>
                <w:rFonts w:ascii="Arial" w:hAnsi="Arial" w:cs="Arial"/>
                <w:color w:val="000000"/>
              </w:rPr>
            </w:pPr>
            <w:r w:rsidRPr="00C05BD6">
              <w:rPr>
                <w:rFonts w:ascii="Arial" w:hAnsi="Arial" w:cs="Arial"/>
                <w:color w:val="000000"/>
              </w:rPr>
              <w:lastRenderedPageBreak/>
              <w:t>4</w:t>
            </w:r>
          </w:p>
        </w:tc>
        <w:tc>
          <w:tcPr>
            <w:tcW w:w="2815" w:type="dxa"/>
            <w:shd w:val="clear" w:color="auto" w:fill="auto"/>
            <w:vAlign w:val="center"/>
            <w:hideMark/>
          </w:tcPr>
          <w:p w:rsidR="00AE524D" w:rsidRPr="00C05BD6" w:rsidRDefault="00AE524D" w:rsidP="00AE524D">
            <w:pPr>
              <w:jc w:val="center"/>
              <w:rPr>
                <w:rFonts w:ascii="Arial" w:hAnsi="Arial" w:cs="Arial"/>
                <w:b/>
                <w:bCs/>
                <w:color w:val="000000"/>
              </w:rPr>
            </w:pPr>
            <w:r w:rsidRPr="00C05BD6">
              <w:rPr>
                <w:rFonts w:ascii="Arial" w:hAnsi="Arial" w:cs="Arial"/>
                <w:b/>
                <w:bCs/>
                <w:color w:val="000000"/>
              </w:rPr>
              <w:t>Ford Depot</w:t>
            </w:r>
          </w:p>
        </w:tc>
        <w:tc>
          <w:tcPr>
            <w:tcW w:w="2946" w:type="dxa"/>
            <w:shd w:val="clear" w:color="auto" w:fill="auto"/>
            <w:vAlign w:val="center"/>
            <w:hideMark/>
          </w:tcPr>
          <w:p w:rsidR="00AE524D" w:rsidRPr="00C05BD6" w:rsidRDefault="00AE524D" w:rsidP="00AE524D">
            <w:pPr>
              <w:jc w:val="center"/>
              <w:rPr>
                <w:rFonts w:ascii="Arial" w:hAnsi="Arial" w:cs="Arial"/>
                <w:color w:val="000000"/>
              </w:rPr>
            </w:pPr>
            <w:r w:rsidRPr="00C05BD6">
              <w:rPr>
                <w:rFonts w:ascii="Arial" w:hAnsi="Arial" w:cs="Arial"/>
                <w:color w:val="000000"/>
              </w:rPr>
              <w:t>Ford Depot Wicks Farm Yapton Arendul West Sussex AN8 0HY</w:t>
            </w:r>
          </w:p>
        </w:tc>
      </w:tr>
      <w:tr w:rsidR="00AE524D" w:rsidRPr="0000039F" w:rsidTr="002A2D7A">
        <w:trPr>
          <w:trHeight w:val="1280"/>
        </w:trPr>
        <w:tc>
          <w:tcPr>
            <w:tcW w:w="1885" w:type="dxa"/>
            <w:shd w:val="clear" w:color="auto" w:fill="auto"/>
            <w:vAlign w:val="center"/>
            <w:hideMark/>
          </w:tcPr>
          <w:p w:rsidR="00AE524D" w:rsidRPr="00C05BD6" w:rsidRDefault="00AE524D" w:rsidP="00AE524D">
            <w:pPr>
              <w:jc w:val="center"/>
              <w:rPr>
                <w:rFonts w:ascii="Arial" w:hAnsi="Arial" w:cs="Arial"/>
                <w:color w:val="000000"/>
              </w:rPr>
            </w:pPr>
            <w:r w:rsidRPr="00C05BD6">
              <w:rPr>
                <w:rFonts w:ascii="Arial" w:hAnsi="Arial" w:cs="Arial"/>
                <w:color w:val="000000"/>
              </w:rPr>
              <w:t>4</w:t>
            </w:r>
          </w:p>
        </w:tc>
        <w:tc>
          <w:tcPr>
            <w:tcW w:w="2815" w:type="dxa"/>
            <w:shd w:val="clear" w:color="auto" w:fill="auto"/>
            <w:vAlign w:val="center"/>
            <w:hideMark/>
          </w:tcPr>
          <w:p w:rsidR="00AE524D" w:rsidRPr="00C05BD6" w:rsidRDefault="00AE524D" w:rsidP="00AE524D">
            <w:pPr>
              <w:jc w:val="center"/>
              <w:rPr>
                <w:rFonts w:ascii="Arial" w:hAnsi="Arial" w:cs="Arial"/>
                <w:b/>
                <w:bCs/>
                <w:color w:val="000000"/>
              </w:rPr>
            </w:pPr>
            <w:r w:rsidRPr="00C05BD6">
              <w:rPr>
                <w:rFonts w:ascii="Arial" w:hAnsi="Arial" w:cs="Arial"/>
                <w:b/>
                <w:bCs/>
                <w:color w:val="000000"/>
              </w:rPr>
              <w:t xml:space="preserve">Polegate </w:t>
            </w:r>
          </w:p>
        </w:tc>
        <w:tc>
          <w:tcPr>
            <w:tcW w:w="2946" w:type="dxa"/>
            <w:shd w:val="clear" w:color="auto" w:fill="auto"/>
            <w:vAlign w:val="center"/>
            <w:hideMark/>
          </w:tcPr>
          <w:p w:rsidR="00AE524D" w:rsidRPr="00C05BD6" w:rsidRDefault="00AE524D" w:rsidP="00AE524D">
            <w:pPr>
              <w:jc w:val="center"/>
              <w:rPr>
                <w:rFonts w:ascii="Arial" w:hAnsi="Arial" w:cs="Arial"/>
                <w:color w:val="000000"/>
              </w:rPr>
            </w:pPr>
            <w:r w:rsidRPr="00C05BD6">
              <w:rPr>
                <w:rFonts w:ascii="Arial" w:hAnsi="Arial" w:cs="Arial"/>
                <w:color w:val="000000"/>
              </w:rPr>
              <w:t xml:space="preserve">Polegate Depot,    Polegate,                     East Sussex </w:t>
            </w:r>
          </w:p>
        </w:tc>
      </w:tr>
      <w:tr w:rsidR="00AE524D" w:rsidRPr="0000039F" w:rsidTr="002A2D7A">
        <w:trPr>
          <w:trHeight w:val="1792"/>
        </w:trPr>
        <w:tc>
          <w:tcPr>
            <w:tcW w:w="1885" w:type="dxa"/>
            <w:shd w:val="clear" w:color="auto" w:fill="auto"/>
            <w:vAlign w:val="center"/>
            <w:hideMark/>
          </w:tcPr>
          <w:p w:rsidR="00AE524D" w:rsidRPr="00C05BD6" w:rsidRDefault="00AE524D" w:rsidP="00AE524D">
            <w:pPr>
              <w:jc w:val="center"/>
              <w:rPr>
                <w:rFonts w:ascii="Arial" w:hAnsi="Arial" w:cs="Arial"/>
                <w:color w:val="000000"/>
              </w:rPr>
            </w:pPr>
            <w:r w:rsidRPr="00C05BD6">
              <w:rPr>
                <w:rFonts w:ascii="Arial" w:hAnsi="Arial" w:cs="Arial"/>
                <w:color w:val="000000"/>
              </w:rPr>
              <w:t>4</w:t>
            </w:r>
          </w:p>
        </w:tc>
        <w:tc>
          <w:tcPr>
            <w:tcW w:w="2815" w:type="dxa"/>
            <w:shd w:val="clear" w:color="auto" w:fill="auto"/>
            <w:vAlign w:val="center"/>
            <w:hideMark/>
          </w:tcPr>
          <w:p w:rsidR="00AE524D" w:rsidRPr="00C05BD6" w:rsidRDefault="00AE524D" w:rsidP="00AE524D">
            <w:pPr>
              <w:jc w:val="center"/>
              <w:rPr>
                <w:rFonts w:ascii="Arial" w:hAnsi="Arial" w:cs="Arial"/>
                <w:b/>
                <w:bCs/>
                <w:color w:val="000000"/>
              </w:rPr>
            </w:pPr>
            <w:r w:rsidRPr="00C05BD6">
              <w:rPr>
                <w:rFonts w:ascii="Arial" w:hAnsi="Arial" w:cs="Arial"/>
                <w:b/>
                <w:bCs/>
                <w:color w:val="000000"/>
              </w:rPr>
              <w:t>Weatherhill Depot</w:t>
            </w:r>
          </w:p>
        </w:tc>
        <w:tc>
          <w:tcPr>
            <w:tcW w:w="2946" w:type="dxa"/>
            <w:shd w:val="clear" w:color="auto" w:fill="auto"/>
            <w:vAlign w:val="center"/>
            <w:hideMark/>
          </w:tcPr>
          <w:p w:rsidR="00AE524D" w:rsidRPr="00C05BD6" w:rsidRDefault="00AE524D" w:rsidP="00AE524D">
            <w:pPr>
              <w:jc w:val="center"/>
              <w:rPr>
                <w:rFonts w:ascii="Arial" w:hAnsi="Arial" w:cs="Arial"/>
                <w:color w:val="000000"/>
              </w:rPr>
            </w:pPr>
            <w:r w:rsidRPr="00C05BD6">
              <w:rPr>
                <w:rFonts w:ascii="Arial" w:hAnsi="Arial" w:cs="Arial"/>
                <w:color w:val="000000"/>
              </w:rPr>
              <w:t xml:space="preserve">Weatherhill Depot Hathersham Close Smallfields Surrey RH6 9JE  </w:t>
            </w:r>
          </w:p>
        </w:tc>
      </w:tr>
    </w:tbl>
    <w:p w:rsidR="00AE524D" w:rsidRDefault="00AE524D" w:rsidP="00AE524D">
      <w:pPr>
        <w:rPr>
          <w:rFonts w:eastAsiaTheme="minorEastAsia"/>
        </w:rPr>
      </w:pPr>
      <w:r>
        <w:rPr>
          <w:lang w:eastAsia="en-US"/>
        </w:rPr>
        <w:fldChar w:fldCharType="end"/>
      </w:r>
    </w:p>
    <w:p w:rsidR="00AE524D" w:rsidRDefault="00AE524D" w:rsidP="00AE524D">
      <w:pPr>
        <w:rPr>
          <w:rFonts w:eastAsiaTheme="minorEastAsia"/>
        </w:rPr>
      </w:pPr>
    </w:p>
    <w:p w:rsidR="00AE524D" w:rsidRPr="00ED38B2" w:rsidRDefault="00AE524D" w:rsidP="00AE524D">
      <w:pPr>
        <w:rPr>
          <w:rFonts w:ascii="Arial" w:hAnsi="Arial" w:cs="Arial"/>
          <w:b/>
          <w:sz w:val="22"/>
          <w:szCs w:val="22"/>
          <w:u w:val="single"/>
          <w:lang w:eastAsia="en-US"/>
        </w:rPr>
      </w:pPr>
      <w:r w:rsidRPr="00ED38B2">
        <w:rPr>
          <w:rFonts w:ascii="Arial" w:hAnsi="Arial" w:cs="Arial"/>
          <w:b/>
          <w:sz w:val="22"/>
          <w:szCs w:val="22"/>
          <w:u w:val="single"/>
          <w:lang w:eastAsia="en-US"/>
        </w:rPr>
        <w:t>Area 6</w:t>
      </w:r>
    </w:p>
    <w:p w:rsidR="00AE524D" w:rsidRDefault="00AE524D" w:rsidP="00AE524D"/>
    <w:p w:rsidR="00AE524D" w:rsidRDefault="00AE524D" w:rsidP="00AE524D">
      <w:pPr>
        <w:rPr>
          <w:rFonts w:ascii="Times New Roman" w:hAnsi="Times New Roman"/>
        </w:rPr>
      </w:pPr>
      <w:r>
        <w:rPr>
          <w:lang w:eastAsia="en-US"/>
        </w:rPr>
        <w:fldChar w:fldCharType="begin"/>
      </w:r>
      <w:r>
        <w:rPr>
          <w:lang w:eastAsia="en-US"/>
        </w:rPr>
        <w:instrText xml:space="preserve"> LINK Excel.Sheet.12 "C:\\Users\\Pritca\\Desktop\\Copy of National Salt and Salt Saturator Asset Register.xlsx" "Sheet1!R5C3:R12C5" \a \f 4 \h  \* MERGEFORMAT </w:instrText>
      </w:r>
      <w:r>
        <w:rPr>
          <w:lang w:eastAsia="en-US"/>
        </w:rPr>
        <w:fldChar w:fldCharType="separate"/>
      </w:r>
    </w:p>
    <w:tbl>
      <w:tblPr>
        <w:tblW w:w="777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7"/>
        <w:gridCol w:w="2799"/>
        <w:gridCol w:w="3231"/>
      </w:tblGrid>
      <w:tr w:rsidR="00AE524D" w:rsidRPr="00E25341" w:rsidTr="00AE524D">
        <w:trPr>
          <w:trHeight w:val="544"/>
        </w:trPr>
        <w:tc>
          <w:tcPr>
            <w:tcW w:w="1747" w:type="dxa"/>
            <w:shd w:val="clear" w:color="000000" w:fill="D9D9D9"/>
            <w:vAlign w:val="center"/>
            <w:hideMark/>
          </w:tcPr>
          <w:p w:rsidR="00AE524D" w:rsidRPr="00E25341" w:rsidRDefault="00AE524D" w:rsidP="00AE524D">
            <w:pPr>
              <w:jc w:val="center"/>
              <w:rPr>
                <w:rFonts w:ascii="Arial" w:hAnsi="Arial" w:cs="Arial"/>
                <w:color w:val="000000"/>
              </w:rPr>
            </w:pPr>
            <w:r w:rsidRPr="00E25341">
              <w:rPr>
                <w:rFonts w:ascii="Arial" w:hAnsi="Arial" w:cs="Arial"/>
                <w:color w:val="000000"/>
              </w:rPr>
              <w:t>AREA</w:t>
            </w:r>
          </w:p>
        </w:tc>
        <w:tc>
          <w:tcPr>
            <w:tcW w:w="2799" w:type="dxa"/>
            <w:shd w:val="clear" w:color="000000" w:fill="D9D9D9"/>
            <w:vAlign w:val="center"/>
            <w:hideMark/>
          </w:tcPr>
          <w:p w:rsidR="00AE524D" w:rsidRPr="00C05BD6" w:rsidRDefault="00AE524D" w:rsidP="00AE524D">
            <w:pPr>
              <w:jc w:val="center"/>
              <w:rPr>
                <w:rFonts w:ascii="Arial" w:hAnsi="Arial" w:cs="Arial"/>
                <w:color w:val="000000"/>
              </w:rPr>
            </w:pPr>
            <w:r w:rsidRPr="00C05BD6">
              <w:rPr>
                <w:rFonts w:ascii="Arial" w:hAnsi="Arial" w:cs="Arial"/>
                <w:color w:val="000000"/>
              </w:rPr>
              <w:t>DEPOT NAME</w:t>
            </w:r>
          </w:p>
        </w:tc>
        <w:tc>
          <w:tcPr>
            <w:tcW w:w="3231" w:type="dxa"/>
            <w:shd w:val="clear" w:color="000000" w:fill="D9D9D9"/>
            <w:vAlign w:val="center"/>
            <w:hideMark/>
          </w:tcPr>
          <w:p w:rsidR="00AE524D" w:rsidRPr="00C05BD6" w:rsidRDefault="00AE524D" w:rsidP="00AE524D">
            <w:pPr>
              <w:jc w:val="center"/>
              <w:rPr>
                <w:rFonts w:ascii="Arial" w:hAnsi="Arial" w:cs="Arial"/>
                <w:color w:val="000000"/>
              </w:rPr>
            </w:pPr>
            <w:r w:rsidRPr="00C05BD6">
              <w:rPr>
                <w:rFonts w:ascii="Arial" w:hAnsi="Arial" w:cs="Arial"/>
                <w:color w:val="000000"/>
              </w:rPr>
              <w:t>ADDRESS</w:t>
            </w:r>
          </w:p>
        </w:tc>
      </w:tr>
      <w:tr w:rsidR="00AE524D" w:rsidRPr="00E25341" w:rsidTr="002A2D7A">
        <w:trPr>
          <w:trHeight w:val="2072"/>
        </w:trPr>
        <w:tc>
          <w:tcPr>
            <w:tcW w:w="1747" w:type="dxa"/>
            <w:shd w:val="clear" w:color="auto" w:fill="auto"/>
            <w:vAlign w:val="center"/>
            <w:hideMark/>
          </w:tcPr>
          <w:p w:rsidR="00AE524D" w:rsidRPr="00C05BD6" w:rsidRDefault="00AE524D" w:rsidP="00AE524D">
            <w:pPr>
              <w:jc w:val="center"/>
              <w:rPr>
                <w:rFonts w:ascii="Arial" w:hAnsi="Arial" w:cs="Arial"/>
                <w:color w:val="000000"/>
              </w:rPr>
            </w:pPr>
            <w:r w:rsidRPr="00C05BD6">
              <w:rPr>
                <w:rFonts w:ascii="Arial" w:hAnsi="Arial" w:cs="Arial"/>
                <w:color w:val="000000"/>
              </w:rPr>
              <w:t>6</w:t>
            </w:r>
          </w:p>
        </w:tc>
        <w:tc>
          <w:tcPr>
            <w:tcW w:w="2799" w:type="dxa"/>
            <w:shd w:val="clear" w:color="auto" w:fill="auto"/>
            <w:vAlign w:val="center"/>
            <w:hideMark/>
          </w:tcPr>
          <w:p w:rsidR="00AE524D" w:rsidRPr="00C05BD6" w:rsidRDefault="00AE524D" w:rsidP="00AE524D">
            <w:pPr>
              <w:jc w:val="center"/>
              <w:rPr>
                <w:rFonts w:ascii="Arial" w:hAnsi="Arial" w:cs="Arial"/>
                <w:b/>
                <w:bCs/>
                <w:color w:val="000000"/>
              </w:rPr>
            </w:pPr>
            <w:r w:rsidRPr="00C05BD6">
              <w:rPr>
                <w:rFonts w:ascii="Arial" w:hAnsi="Arial" w:cs="Arial"/>
                <w:b/>
                <w:bCs/>
                <w:color w:val="000000"/>
              </w:rPr>
              <w:t>Birchanger Depot  (M11)</w:t>
            </w:r>
          </w:p>
        </w:tc>
        <w:tc>
          <w:tcPr>
            <w:tcW w:w="3231" w:type="dxa"/>
            <w:shd w:val="clear" w:color="auto" w:fill="auto"/>
            <w:vAlign w:val="center"/>
            <w:hideMark/>
          </w:tcPr>
          <w:p w:rsidR="00AE524D" w:rsidRPr="00C05BD6" w:rsidRDefault="00AE524D" w:rsidP="00AE524D">
            <w:pPr>
              <w:jc w:val="center"/>
              <w:rPr>
                <w:rFonts w:ascii="Arial" w:hAnsi="Arial" w:cs="Arial"/>
                <w:color w:val="000000"/>
              </w:rPr>
            </w:pPr>
            <w:r w:rsidRPr="00C05BD6">
              <w:rPr>
                <w:rFonts w:ascii="Arial" w:hAnsi="Arial" w:cs="Arial"/>
                <w:color w:val="000000"/>
              </w:rPr>
              <w:t>Start Hill,</w:t>
            </w:r>
            <w:r w:rsidRPr="00C05BD6">
              <w:rPr>
                <w:rFonts w:ascii="Arial" w:hAnsi="Arial" w:cs="Arial"/>
                <w:color w:val="000000"/>
              </w:rPr>
              <w:br/>
              <w:t>Dunmow Road,</w:t>
            </w:r>
            <w:r w:rsidRPr="00C05BD6">
              <w:rPr>
                <w:rFonts w:ascii="Arial" w:hAnsi="Arial" w:cs="Arial"/>
                <w:color w:val="000000"/>
              </w:rPr>
              <w:br/>
              <w:t>Birchanger,</w:t>
            </w:r>
            <w:r w:rsidRPr="00C05BD6">
              <w:rPr>
                <w:rFonts w:ascii="Arial" w:hAnsi="Arial" w:cs="Arial"/>
                <w:color w:val="000000"/>
              </w:rPr>
              <w:br/>
              <w:t>Bishops Stortford, CM22 7TA</w:t>
            </w:r>
          </w:p>
        </w:tc>
      </w:tr>
      <w:tr w:rsidR="00AE524D" w:rsidRPr="00E25341" w:rsidTr="002A2D7A">
        <w:trPr>
          <w:trHeight w:val="1542"/>
        </w:trPr>
        <w:tc>
          <w:tcPr>
            <w:tcW w:w="1747" w:type="dxa"/>
            <w:shd w:val="clear" w:color="auto" w:fill="auto"/>
            <w:vAlign w:val="center"/>
            <w:hideMark/>
          </w:tcPr>
          <w:p w:rsidR="00AE524D" w:rsidRPr="00C05BD6" w:rsidRDefault="00AE524D" w:rsidP="00AE524D">
            <w:pPr>
              <w:jc w:val="center"/>
              <w:rPr>
                <w:rFonts w:ascii="Arial" w:hAnsi="Arial" w:cs="Arial"/>
                <w:color w:val="000000"/>
              </w:rPr>
            </w:pPr>
            <w:r w:rsidRPr="00C05BD6">
              <w:rPr>
                <w:rFonts w:ascii="Arial" w:hAnsi="Arial" w:cs="Arial"/>
                <w:color w:val="000000"/>
              </w:rPr>
              <w:t>6</w:t>
            </w:r>
          </w:p>
        </w:tc>
        <w:tc>
          <w:tcPr>
            <w:tcW w:w="2799" w:type="dxa"/>
            <w:shd w:val="clear" w:color="auto" w:fill="auto"/>
            <w:vAlign w:val="center"/>
            <w:hideMark/>
          </w:tcPr>
          <w:p w:rsidR="00AE524D" w:rsidRPr="00C05BD6" w:rsidRDefault="00AE524D" w:rsidP="00AE524D">
            <w:pPr>
              <w:jc w:val="center"/>
              <w:rPr>
                <w:rFonts w:ascii="Arial" w:hAnsi="Arial" w:cs="Arial"/>
                <w:b/>
                <w:bCs/>
                <w:color w:val="000000"/>
              </w:rPr>
            </w:pPr>
            <w:r w:rsidRPr="00C05BD6">
              <w:rPr>
                <w:rFonts w:ascii="Arial" w:hAnsi="Arial" w:cs="Arial"/>
                <w:b/>
                <w:bCs/>
                <w:color w:val="000000"/>
              </w:rPr>
              <w:t>Ardleigh Depot</w:t>
            </w:r>
          </w:p>
        </w:tc>
        <w:tc>
          <w:tcPr>
            <w:tcW w:w="3231" w:type="dxa"/>
            <w:shd w:val="clear" w:color="auto" w:fill="auto"/>
            <w:vAlign w:val="center"/>
            <w:hideMark/>
          </w:tcPr>
          <w:p w:rsidR="00AE524D" w:rsidRPr="00C05BD6" w:rsidRDefault="00AE524D" w:rsidP="00AE524D">
            <w:pPr>
              <w:jc w:val="center"/>
              <w:rPr>
                <w:rFonts w:ascii="Arial" w:hAnsi="Arial" w:cs="Arial"/>
                <w:color w:val="000000"/>
              </w:rPr>
            </w:pPr>
            <w:r w:rsidRPr="00C05BD6">
              <w:rPr>
                <w:rFonts w:ascii="Arial" w:hAnsi="Arial" w:cs="Arial"/>
                <w:color w:val="000000"/>
              </w:rPr>
              <w:t>Old Ipswich Road,</w:t>
            </w:r>
            <w:r w:rsidRPr="00C05BD6">
              <w:rPr>
                <w:rFonts w:ascii="Arial" w:hAnsi="Arial" w:cs="Arial"/>
                <w:color w:val="000000"/>
              </w:rPr>
              <w:br/>
              <w:t>Ardleigh,</w:t>
            </w:r>
            <w:r w:rsidRPr="00C05BD6">
              <w:rPr>
                <w:rFonts w:ascii="Arial" w:hAnsi="Arial" w:cs="Arial"/>
                <w:color w:val="000000"/>
              </w:rPr>
              <w:br/>
              <w:t>Colchester,</w:t>
            </w:r>
            <w:r w:rsidRPr="00C05BD6">
              <w:rPr>
                <w:rFonts w:ascii="Arial" w:hAnsi="Arial" w:cs="Arial"/>
                <w:color w:val="000000"/>
              </w:rPr>
              <w:br/>
              <w:t>CO7 7QR</w:t>
            </w:r>
          </w:p>
        </w:tc>
      </w:tr>
      <w:tr w:rsidR="00AE524D" w:rsidRPr="00E25341" w:rsidTr="002A2D7A">
        <w:trPr>
          <w:trHeight w:val="1285"/>
        </w:trPr>
        <w:tc>
          <w:tcPr>
            <w:tcW w:w="1747" w:type="dxa"/>
            <w:shd w:val="clear" w:color="auto" w:fill="auto"/>
            <w:vAlign w:val="center"/>
            <w:hideMark/>
          </w:tcPr>
          <w:p w:rsidR="00AE524D" w:rsidRPr="00C05BD6" w:rsidRDefault="00AE524D" w:rsidP="00AE524D">
            <w:pPr>
              <w:jc w:val="center"/>
              <w:rPr>
                <w:rFonts w:ascii="Arial" w:hAnsi="Arial" w:cs="Arial"/>
                <w:color w:val="000000"/>
              </w:rPr>
            </w:pPr>
            <w:r w:rsidRPr="00C05BD6">
              <w:rPr>
                <w:rFonts w:ascii="Arial" w:hAnsi="Arial" w:cs="Arial"/>
                <w:color w:val="000000"/>
              </w:rPr>
              <w:t>6</w:t>
            </w:r>
          </w:p>
        </w:tc>
        <w:tc>
          <w:tcPr>
            <w:tcW w:w="2799" w:type="dxa"/>
            <w:shd w:val="clear" w:color="auto" w:fill="auto"/>
            <w:vAlign w:val="center"/>
            <w:hideMark/>
          </w:tcPr>
          <w:p w:rsidR="00AE524D" w:rsidRPr="00C05BD6" w:rsidRDefault="00AE524D" w:rsidP="00AE524D">
            <w:pPr>
              <w:jc w:val="center"/>
              <w:rPr>
                <w:rFonts w:ascii="Arial" w:hAnsi="Arial" w:cs="Arial"/>
                <w:b/>
                <w:bCs/>
                <w:color w:val="000000"/>
              </w:rPr>
            </w:pPr>
            <w:r w:rsidRPr="00C05BD6">
              <w:rPr>
                <w:rFonts w:ascii="Arial" w:hAnsi="Arial" w:cs="Arial"/>
                <w:b/>
                <w:bCs/>
                <w:color w:val="000000"/>
              </w:rPr>
              <w:t>King’s Lynn Depot</w:t>
            </w:r>
          </w:p>
        </w:tc>
        <w:tc>
          <w:tcPr>
            <w:tcW w:w="3231" w:type="dxa"/>
            <w:shd w:val="clear" w:color="auto" w:fill="auto"/>
            <w:vAlign w:val="center"/>
            <w:hideMark/>
          </w:tcPr>
          <w:p w:rsidR="00AE524D" w:rsidRPr="00C05BD6" w:rsidRDefault="00AE524D" w:rsidP="00AE524D">
            <w:pPr>
              <w:jc w:val="center"/>
              <w:rPr>
                <w:rFonts w:ascii="Arial" w:hAnsi="Arial" w:cs="Arial"/>
                <w:color w:val="000000"/>
              </w:rPr>
            </w:pPr>
            <w:r w:rsidRPr="00C05BD6">
              <w:rPr>
                <w:rFonts w:ascii="Arial" w:hAnsi="Arial" w:cs="Arial"/>
                <w:color w:val="000000"/>
              </w:rPr>
              <w:t>Saddlebow Road,</w:t>
            </w:r>
            <w:r w:rsidRPr="00C05BD6">
              <w:rPr>
                <w:rFonts w:ascii="Arial" w:hAnsi="Arial" w:cs="Arial"/>
                <w:color w:val="000000"/>
              </w:rPr>
              <w:br/>
              <w:t>Kings Lynn,</w:t>
            </w:r>
            <w:r w:rsidRPr="00C05BD6">
              <w:rPr>
                <w:rFonts w:ascii="Arial" w:hAnsi="Arial" w:cs="Arial"/>
                <w:color w:val="000000"/>
              </w:rPr>
              <w:br/>
              <w:t xml:space="preserve">PE34 3AE          </w:t>
            </w:r>
          </w:p>
        </w:tc>
      </w:tr>
      <w:tr w:rsidR="00AE524D" w:rsidRPr="00E25341" w:rsidTr="002A2D7A">
        <w:trPr>
          <w:trHeight w:val="1542"/>
        </w:trPr>
        <w:tc>
          <w:tcPr>
            <w:tcW w:w="1747" w:type="dxa"/>
            <w:shd w:val="clear" w:color="auto" w:fill="auto"/>
            <w:vAlign w:val="center"/>
            <w:hideMark/>
          </w:tcPr>
          <w:p w:rsidR="00AE524D" w:rsidRPr="00C05BD6" w:rsidRDefault="00AE524D" w:rsidP="00AE524D">
            <w:pPr>
              <w:jc w:val="center"/>
              <w:rPr>
                <w:rFonts w:ascii="Arial" w:hAnsi="Arial" w:cs="Arial"/>
                <w:color w:val="000000"/>
              </w:rPr>
            </w:pPr>
            <w:r w:rsidRPr="00C05BD6">
              <w:rPr>
                <w:rFonts w:ascii="Arial" w:hAnsi="Arial" w:cs="Arial"/>
                <w:color w:val="000000"/>
              </w:rPr>
              <w:t>6</w:t>
            </w:r>
          </w:p>
        </w:tc>
        <w:tc>
          <w:tcPr>
            <w:tcW w:w="2799" w:type="dxa"/>
            <w:shd w:val="clear" w:color="auto" w:fill="auto"/>
            <w:vAlign w:val="center"/>
            <w:hideMark/>
          </w:tcPr>
          <w:p w:rsidR="00AE524D" w:rsidRPr="00C05BD6" w:rsidRDefault="00AE524D" w:rsidP="00AE524D">
            <w:pPr>
              <w:jc w:val="center"/>
              <w:rPr>
                <w:rFonts w:ascii="Arial" w:hAnsi="Arial" w:cs="Arial"/>
                <w:b/>
                <w:bCs/>
                <w:color w:val="000000"/>
              </w:rPr>
            </w:pPr>
            <w:r w:rsidRPr="00C05BD6">
              <w:rPr>
                <w:rFonts w:ascii="Arial" w:hAnsi="Arial" w:cs="Arial"/>
                <w:b/>
                <w:bCs/>
                <w:color w:val="000000"/>
              </w:rPr>
              <w:t>Spooner Row Depot</w:t>
            </w:r>
          </w:p>
        </w:tc>
        <w:tc>
          <w:tcPr>
            <w:tcW w:w="3231" w:type="dxa"/>
            <w:shd w:val="clear" w:color="auto" w:fill="auto"/>
            <w:vAlign w:val="center"/>
            <w:hideMark/>
          </w:tcPr>
          <w:p w:rsidR="00AE524D" w:rsidRPr="00C05BD6" w:rsidRDefault="00AE524D" w:rsidP="00AE524D">
            <w:pPr>
              <w:jc w:val="center"/>
              <w:rPr>
                <w:rFonts w:ascii="Arial" w:hAnsi="Arial" w:cs="Arial"/>
                <w:color w:val="000000"/>
              </w:rPr>
            </w:pPr>
            <w:r w:rsidRPr="00C05BD6">
              <w:rPr>
                <w:rFonts w:ascii="Arial" w:hAnsi="Arial" w:cs="Arial"/>
                <w:color w:val="000000"/>
              </w:rPr>
              <w:t>London Road,</w:t>
            </w:r>
            <w:r w:rsidRPr="00C05BD6">
              <w:rPr>
                <w:rFonts w:ascii="Arial" w:hAnsi="Arial" w:cs="Arial"/>
                <w:color w:val="000000"/>
              </w:rPr>
              <w:br/>
              <w:t>Suton,</w:t>
            </w:r>
            <w:r w:rsidRPr="00C05BD6">
              <w:rPr>
                <w:rFonts w:ascii="Arial" w:hAnsi="Arial" w:cs="Arial"/>
                <w:color w:val="000000"/>
              </w:rPr>
              <w:br/>
              <w:t>Norfolk,</w:t>
            </w:r>
            <w:r w:rsidRPr="00C05BD6">
              <w:rPr>
                <w:rFonts w:ascii="Arial" w:hAnsi="Arial" w:cs="Arial"/>
                <w:color w:val="000000"/>
              </w:rPr>
              <w:br/>
              <w:t>NR18 9SS</w:t>
            </w:r>
          </w:p>
        </w:tc>
      </w:tr>
      <w:tr w:rsidR="00AE524D" w:rsidRPr="00E25341" w:rsidTr="002A2D7A">
        <w:trPr>
          <w:trHeight w:val="1028"/>
        </w:trPr>
        <w:tc>
          <w:tcPr>
            <w:tcW w:w="1747" w:type="dxa"/>
            <w:shd w:val="clear" w:color="auto" w:fill="auto"/>
            <w:vAlign w:val="center"/>
            <w:hideMark/>
          </w:tcPr>
          <w:p w:rsidR="00AE524D" w:rsidRPr="00C05BD6" w:rsidRDefault="00AE524D" w:rsidP="00AE524D">
            <w:pPr>
              <w:jc w:val="center"/>
              <w:rPr>
                <w:rFonts w:ascii="Arial" w:hAnsi="Arial" w:cs="Arial"/>
                <w:color w:val="000000"/>
              </w:rPr>
            </w:pPr>
            <w:r w:rsidRPr="00C05BD6">
              <w:rPr>
                <w:rFonts w:ascii="Arial" w:hAnsi="Arial" w:cs="Arial"/>
                <w:color w:val="000000"/>
              </w:rPr>
              <w:lastRenderedPageBreak/>
              <w:t>6</w:t>
            </w:r>
          </w:p>
        </w:tc>
        <w:tc>
          <w:tcPr>
            <w:tcW w:w="2799" w:type="dxa"/>
            <w:shd w:val="clear" w:color="auto" w:fill="auto"/>
            <w:vAlign w:val="center"/>
            <w:hideMark/>
          </w:tcPr>
          <w:p w:rsidR="00AE524D" w:rsidRPr="00C05BD6" w:rsidRDefault="00AE524D" w:rsidP="00AE524D">
            <w:pPr>
              <w:jc w:val="center"/>
              <w:rPr>
                <w:rFonts w:ascii="Arial" w:hAnsi="Arial" w:cs="Arial"/>
                <w:b/>
                <w:bCs/>
                <w:color w:val="000000"/>
              </w:rPr>
            </w:pPr>
            <w:r w:rsidRPr="00C05BD6">
              <w:rPr>
                <w:rFonts w:ascii="Arial" w:hAnsi="Arial" w:cs="Arial"/>
                <w:b/>
                <w:bCs/>
                <w:color w:val="000000"/>
              </w:rPr>
              <w:t>Stilton Depot</w:t>
            </w:r>
          </w:p>
        </w:tc>
        <w:tc>
          <w:tcPr>
            <w:tcW w:w="3231" w:type="dxa"/>
            <w:shd w:val="clear" w:color="auto" w:fill="auto"/>
            <w:vAlign w:val="center"/>
            <w:hideMark/>
          </w:tcPr>
          <w:p w:rsidR="00AE524D" w:rsidRPr="00C05BD6" w:rsidRDefault="00AE524D" w:rsidP="00AE524D">
            <w:pPr>
              <w:jc w:val="center"/>
              <w:rPr>
                <w:rFonts w:ascii="Arial" w:hAnsi="Arial" w:cs="Arial"/>
                <w:color w:val="000000"/>
              </w:rPr>
            </w:pPr>
            <w:r w:rsidRPr="00C05BD6">
              <w:rPr>
                <w:rFonts w:ascii="Arial" w:hAnsi="Arial" w:cs="Arial"/>
                <w:color w:val="000000"/>
              </w:rPr>
              <w:t>North St, Stilton, Cambs, PE7 3RR</w:t>
            </w:r>
          </w:p>
        </w:tc>
      </w:tr>
      <w:tr w:rsidR="00AE524D" w:rsidRPr="00E25341" w:rsidTr="002A2D7A">
        <w:trPr>
          <w:trHeight w:val="771"/>
        </w:trPr>
        <w:tc>
          <w:tcPr>
            <w:tcW w:w="1747" w:type="dxa"/>
            <w:shd w:val="clear" w:color="auto" w:fill="auto"/>
            <w:vAlign w:val="center"/>
            <w:hideMark/>
          </w:tcPr>
          <w:p w:rsidR="00AE524D" w:rsidRPr="00C05BD6" w:rsidRDefault="00AE524D" w:rsidP="00AE524D">
            <w:pPr>
              <w:jc w:val="center"/>
              <w:rPr>
                <w:rFonts w:ascii="Arial" w:hAnsi="Arial" w:cs="Arial"/>
                <w:color w:val="000000"/>
              </w:rPr>
            </w:pPr>
            <w:r w:rsidRPr="00C05BD6">
              <w:rPr>
                <w:rFonts w:ascii="Arial" w:hAnsi="Arial" w:cs="Arial"/>
                <w:color w:val="000000"/>
              </w:rPr>
              <w:t>6</w:t>
            </w:r>
          </w:p>
        </w:tc>
        <w:tc>
          <w:tcPr>
            <w:tcW w:w="2799" w:type="dxa"/>
            <w:shd w:val="clear" w:color="auto" w:fill="auto"/>
            <w:vAlign w:val="center"/>
            <w:hideMark/>
          </w:tcPr>
          <w:p w:rsidR="00AE524D" w:rsidRPr="00C05BD6" w:rsidRDefault="00AE524D" w:rsidP="00AE524D">
            <w:pPr>
              <w:jc w:val="center"/>
              <w:rPr>
                <w:rFonts w:ascii="Arial" w:hAnsi="Arial" w:cs="Arial"/>
                <w:b/>
                <w:bCs/>
                <w:color w:val="000000"/>
              </w:rPr>
            </w:pPr>
            <w:r w:rsidRPr="00C05BD6">
              <w:rPr>
                <w:rFonts w:ascii="Arial" w:hAnsi="Arial" w:cs="Arial"/>
                <w:b/>
                <w:bCs/>
                <w:color w:val="000000"/>
              </w:rPr>
              <w:t>Lowestoft Depot</w:t>
            </w:r>
          </w:p>
        </w:tc>
        <w:tc>
          <w:tcPr>
            <w:tcW w:w="3231" w:type="dxa"/>
            <w:shd w:val="clear" w:color="auto" w:fill="auto"/>
            <w:vAlign w:val="center"/>
            <w:hideMark/>
          </w:tcPr>
          <w:p w:rsidR="00AE524D" w:rsidRPr="00C05BD6" w:rsidRDefault="00AE524D" w:rsidP="00AE524D">
            <w:pPr>
              <w:jc w:val="center"/>
              <w:rPr>
                <w:rFonts w:ascii="Arial" w:hAnsi="Arial" w:cs="Arial"/>
                <w:color w:val="000000"/>
              </w:rPr>
            </w:pPr>
            <w:r w:rsidRPr="00C05BD6">
              <w:rPr>
                <w:rFonts w:ascii="Arial" w:hAnsi="Arial" w:cs="Arial"/>
                <w:color w:val="000000"/>
              </w:rPr>
              <w:t>Mobbs Lane, Lowestoft</w:t>
            </w:r>
          </w:p>
        </w:tc>
      </w:tr>
      <w:tr w:rsidR="00AE524D" w:rsidRPr="00E25341" w:rsidTr="002A2D7A">
        <w:trPr>
          <w:trHeight w:val="1028"/>
        </w:trPr>
        <w:tc>
          <w:tcPr>
            <w:tcW w:w="1747" w:type="dxa"/>
            <w:shd w:val="clear" w:color="auto" w:fill="auto"/>
            <w:vAlign w:val="center"/>
            <w:hideMark/>
          </w:tcPr>
          <w:p w:rsidR="00AE524D" w:rsidRPr="00C05BD6" w:rsidRDefault="00AE524D" w:rsidP="00AE524D">
            <w:pPr>
              <w:jc w:val="center"/>
              <w:rPr>
                <w:rFonts w:ascii="Arial" w:hAnsi="Arial" w:cs="Arial"/>
                <w:color w:val="000000"/>
              </w:rPr>
            </w:pPr>
            <w:r w:rsidRPr="00C05BD6">
              <w:rPr>
                <w:rFonts w:ascii="Arial" w:hAnsi="Arial" w:cs="Arial"/>
                <w:color w:val="000000"/>
              </w:rPr>
              <w:t>6</w:t>
            </w:r>
          </w:p>
        </w:tc>
        <w:tc>
          <w:tcPr>
            <w:tcW w:w="2799" w:type="dxa"/>
            <w:shd w:val="clear" w:color="auto" w:fill="auto"/>
            <w:vAlign w:val="center"/>
            <w:hideMark/>
          </w:tcPr>
          <w:p w:rsidR="00AE524D" w:rsidRPr="00C05BD6" w:rsidRDefault="00AE524D" w:rsidP="00AE524D">
            <w:pPr>
              <w:jc w:val="center"/>
              <w:rPr>
                <w:rFonts w:ascii="Arial" w:hAnsi="Arial" w:cs="Arial"/>
                <w:b/>
                <w:bCs/>
                <w:color w:val="000000"/>
              </w:rPr>
            </w:pPr>
            <w:r w:rsidRPr="00C05BD6">
              <w:rPr>
                <w:rFonts w:ascii="Arial" w:hAnsi="Arial" w:cs="Arial"/>
                <w:b/>
                <w:bCs/>
                <w:color w:val="000000"/>
              </w:rPr>
              <w:t>Mildenhall Depot</w:t>
            </w:r>
          </w:p>
        </w:tc>
        <w:tc>
          <w:tcPr>
            <w:tcW w:w="3231" w:type="dxa"/>
            <w:shd w:val="clear" w:color="auto" w:fill="auto"/>
            <w:vAlign w:val="center"/>
            <w:hideMark/>
          </w:tcPr>
          <w:p w:rsidR="00AE524D" w:rsidRPr="00C05BD6" w:rsidRDefault="00AE524D" w:rsidP="00AE524D">
            <w:pPr>
              <w:jc w:val="center"/>
              <w:rPr>
                <w:rFonts w:ascii="Arial" w:hAnsi="Arial" w:cs="Arial"/>
                <w:color w:val="000000"/>
              </w:rPr>
            </w:pPr>
            <w:r w:rsidRPr="00C05BD6">
              <w:rPr>
                <w:rFonts w:ascii="Arial" w:hAnsi="Arial" w:cs="Arial"/>
                <w:color w:val="000000"/>
              </w:rPr>
              <w:t>Brandon Road A1065, Mildenhall</w:t>
            </w:r>
          </w:p>
        </w:tc>
      </w:tr>
    </w:tbl>
    <w:p w:rsidR="00AE524D" w:rsidRDefault="00AE524D" w:rsidP="00AE524D">
      <w:r>
        <w:rPr>
          <w:lang w:eastAsia="en-US"/>
        </w:rPr>
        <w:fldChar w:fldCharType="end"/>
      </w:r>
    </w:p>
    <w:p w:rsidR="00AE524D" w:rsidRPr="00ED38B2" w:rsidRDefault="00AE524D" w:rsidP="00AE524D">
      <w:pPr>
        <w:rPr>
          <w:rFonts w:ascii="Arial" w:hAnsi="Arial" w:cs="Arial"/>
          <w:b/>
          <w:sz w:val="22"/>
          <w:szCs w:val="22"/>
          <w:u w:val="single"/>
          <w:lang w:eastAsia="en-US"/>
        </w:rPr>
      </w:pPr>
      <w:r w:rsidRPr="00ED38B2">
        <w:rPr>
          <w:rFonts w:ascii="Arial" w:hAnsi="Arial" w:cs="Arial"/>
          <w:b/>
          <w:sz w:val="22"/>
          <w:szCs w:val="22"/>
          <w:u w:val="single"/>
          <w:lang w:eastAsia="en-US"/>
        </w:rPr>
        <w:t>Area 7</w:t>
      </w:r>
    </w:p>
    <w:p w:rsidR="00AE524D" w:rsidRDefault="00AE524D" w:rsidP="00AE524D"/>
    <w:p w:rsidR="00AE524D" w:rsidRDefault="00AE524D" w:rsidP="00AE524D">
      <w:pPr>
        <w:rPr>
          <w:rFonts w:ascii="Times New Roman" w:hAnsi="Times New Roman"/>
        </w:rPr>
      </w:pPr>
      <w:r>
        <w:rPr>
          <w:lang w:eastAsia="en-US"/>
        </w:rPr>
        <w:fldChar w:fldCharType="begin"/>
      </w:r>
      <w:r>
        <w:rPr>
          <w:lang w:eastAsia="en-US"/>
        </w:rPr>
        <w:instrText xml:space="preserve"> LINK Excel.Sheet.12 "C:\\Users\\Pritca\\Desktop\\Copy of National Salt and Salt Saturator Asset Register.xlsx" "Sheet1!R5C8:R15C10" \a \f 4 \h  \* MERGEFORMAT </w:instrText>
      </w:r>
      <w:r>
        <w:rPr>
          <w:lang w:eastAsia="en-US"/>
        </w:rPr>
        <w:fldChar w:fldCharType="separate"/>
      </w:r>
    </w:p>
    <w:tbl>
      <w:tblPr>
        <w:tblW w:w="77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2"/>
        <w:gridCol w:w="2904"/>
        <w:gridCol w:w="3119"/>
        <w:gridCol w:w="80"/>
      </w:tblGrid>
      <w:tr w:rsidR="00AE524D" w:rsidRPr="00E25341" w:rsidTr="002A2D7A">
        <w:trPr>
          <w:trHeight w:val="542"/>
        </w:trPr>
        <w:tc>
          <w:tcPr>
            <w:tcW w:w="1632" w:type="dxa"/>
            <w:shd w:val="clear" w:color="000000" w:fill="D9D9D9"/>
            <w:vAlign w:val="center"/>
            <w:hideMark/>
          </w:tcPr>
          <w:p w:rsidR="00AE524D" w:rsidRPr="00E25341" w:rsidRDefault="00AE524D" w:rsidP="00AE524D">
            <w:pPr>
              <w:jc w:val="center"/>
              <w:rPr>
                <w:rFonts w:ascii="Arial" w:hAnsi="Arial" w:cs="Arial"/>
                <w:color w:val="000000"/>
              </w:rPr>
            </w:pPr>
            <w:r w:rsidRPr="00E25341">
              <w:rPr>
                <w:rFonts w:ascii="Arial" w:hAnsi="Arial" w:cs="Arial"/>
                <w:color w:val="000000"/>
              </w:rPr>
              <w:t>AREA</w:t>
            </w:r>
          </w:p>
        </w:tc>
        <w:tc>
          <w:tcPr>
            <w:tcW w:w="2904" w:type="dxa"/>
            <w:shd w:val="clear" w:color="000000" w:fill="D9D9D9"/>
            <w:vAlign w:val="center"/>
            <w:hideMark/>
          </w:tcPr>
          <w:p w:rsidR="00AE524D" w:rsidRPr="00C05BD6" w:rsidRDefault="00AE524D" w:rsidP="00AE524D">
            <w:pPr>
              <w:jc w:val="center"/>
              <w:rPr>
                <w:rFonts w:ascii="Arial" w:hAnsi="Arial" w:cs="Arial"/>
                <w:color w:val="000000"/>
              </w:rPr>
            </w:pPr>
            <w:r w:rsidRPr="00C05BD6">
              <w:rPr>
                <w:rFonts w:ascii="Arial" w:hAnsi="Arial" w:cs="Arial"/>
                <w:color w:val="000000"/>
              </w:rPr>
              <w:t>DEPOT NAME</w:t>
            </w:r>
          </w:p>
        </w:tc>
        <w:tc>
          <w:tcPr>
            <w:tcW w:w="3199" w:type="dxa"/>
            <w:gridSpan w:val="2"/>
            <w:shd w:val="clear" w:color="000000" w:fill="D9D9D9"/>
            <w:vAlign w:val="center"/>
            <w:hideMark/>
          </w:tcPr>
          <w:p w:rsidR="00AE524D" w:rsidRPr="00C05BD6" w:rsidRDefault="00AE524D" w:rsidP="00AE524D">
            <w:pPr>
              <w:jc w:val="center"/>
              <w:rPr>
                <w:rFonts w:ascii="Arial" w:hAnsi="Arial" w:cs="Arial"/>
                <w:color w:val="000000"/>
              </w:rPr>
            </w:pPr>
            <w:r w:rsidRPr="00C05BD6">
              <w:rPr>
                <w:rFonts w:ascii="Arial" w:hAnsi="Arial" w:cs="Arial"/>
                <w:color w:val="000000"/>
              </w:rPr>
              <w:t>ADDRESS</w:t>
            </w:r>
          </w:p>
        </w:tc>
      </w:tr>
      <w:tr w:rsidR="00AE524D" w:rsidRPr="00E25341" w:rsidTr="002A2D7A">
        <w:trPr>
          <w:gridAfter w:val="1"/>
          <w:wAfter w:w="80" w:type="dxa"/>
          <w:trHeight w:val="2061"/>
        </w:trPr>
        <w:tc>
          <w:tcPr>
            <w:tcW w:w="1632" w:type="dxa"/>
            <w:shd w:val="clear" w:color="auto" w:fill="auto"/>
            <w:vAlign w:val="center"/>
            <w:hideMark/>
          </w:tcPr>
          <w:p w:rsidR="00AE524D" w:rsidRPr="00C05BD6" w:rsidRDefault="00AE524D" w:rsidP="00AE524D">
            <w:pPr>
              <w:jc w:val="center"/>
              <w:rPr>
                <w:rFonts w:ascii="Arial" w:hAnsi="Arial" w:cs="Arial"/>
                <w:color w:val="000000"/>
              </w:rPr>
            </w:pPr>
            <w:r w:rsidRPr="00C05BD6">
              <w:rPr>
                <w:rFonts w:ascii="Arial" w:hAnsi="Arial" w:cs="Arial"/>
                <w:color w:val="000000"/>
              </w:rPr>
              <w:t>7</w:t>
            </w:r>
          </w:p>
        </w:tc>
        <w:tc>
          <w:tcPr>
            <w:tcW w:w="2904" w:type="dxa"/>
            <w:shd w:val="clear" w:color="auto" w:fill="auto"/>
            <w:vAlign w:val="center"/>
            <w:hideMark/>
          </w:tcPr>
          <w:p w:rsidR="00AE524D" w:rsidRPr="00C05BD6" w:rsidRDefault="00AE524D" w:rsidP="00AE524D">
            <w:pPr>
              <w:jc w:val="center"/>
              <w:rPr>
                <w:rFonts w:ascii="Arial" w:hAnsi="Arial" w:cs="Arial"/>
                <w:b/>
                <w:bCs/>
                <w:color w:val="000000"/>
              </w:rPr>
            </w:pPr>
            <w:r w:rsidRPr="00C05BD6">
              <w:rPr>
                <w:rFonts w:ascii="Arial" w:hAnsi="Arial" w:cs="Arial"/>
                <w:b/>
                <w:bCs/>
                <w:color w:val="000000"/>
              </w:rPr>
              <w:t>Felley Motorway Compound</w:t>
            </w:r>
          </w:p>
        </w:tc>
        <w:tc>
          <w:tcPr>
            <w:tcW w:w="3119" w:type="dxa"/>
            <w:shd w:val="clear" w:color="auto" w:fill="auto"/>
            <w:vAlign w:val="center"/>
            <w:hideMark/>
          </w:tcPr>
          <w:p w:rsidR="00AE524D" w:rsidRPr="00C05BD6" w:rsidRDefault="00AE524D" w:rsidP="00AE524D">
            <w:pPr>
              <w:jc w:val="center"/>
              <w:rPr>
                <w:rFonts w:ascii="Arial" w:hAnsi="Arial" w:cs="Arial"/>
                <w:color w:val="000000"/>
              </w:rPr>
            </w:pPr>
            <w:r w:rsidRPr="00C05BD6">
              <w:rPr>
                <w:rFonts w:ascii="Arial" w:hAnsi="Arial" w:cs="Arial"/>
                <w:color w:val="000000"/>
              </w:rPr>
              <w:t>Felley Motorway Compound,            Mansfield Road, Annesley,       Nottingham,                NG15 0AS</w:t>
            </w:r>
          </w:p>
        </w:tc>
      </w:tr>
      <w:tr w:rsidR="00AE524D" w:rsidRPr="00E25341" w:rsidTr="002A2D7A">
        <w:trPr>
          <w:gridAfter w:val="1"/>
          <w:wAfter w:w="80" w:type="dxa"/>
          <w:trHeight w:val="2302"/>
        </w:trPr>
        <w:tc>
          <w:tcPr>
            <w:tcW w:w="1632" w:type="dxa"/>
            <w:shd w:val="clear" w:color="auto" w:fill="auto"/>
            <w:vAlign w:val="center"/>
            <w:hideMark/>
          </w:tcPr>
          <w:p w:rsidR="00AE524D" w:rsidRPr="00C05BD6" w:rsidRDefault="00573833" w:rsidP="00AE524D">
            <w:pPr>
              <w:jc w:val="center"/>
              <w:rPr>
                <w:rFonts w:ascii="Arial" w:hAnsi="Arial" w:cs="Arial"/>
                <w:color w:val="000000"/>
              </w:rPr>
            </w:pPr>
            <w:r>
              <w:rPr>
                <w:rFonts w:ascii="Arial" w:hAnsi="Arial" w:cs="Arial"/>
                <w:color w:val="000000"/>
              </w:rPr>
              <w:t>7</w:t>
            </w:r>
          </w:p>
        </w:tc>
        <w:tc>
          <w:tcPr>
            <w:tcW w:w="2904" w:type="dxa"/>
            <w:shd w:val="clear" w:color="auto" w:fill="auto"/>
            <w:vAlign w:val="center"/>
            <w:hideMark/>
          </w:tcPr>
          <w:p w:rsidR="00AE524D" w:rsidRPr="00C05BD6" w:rsidRDefault="00AE524D" w:rsidP="00AE524D">
            <w:pPr>
              <w:jc w:val="center"/>
              <w:rPr>
                <w:rFonts w:ascii="Arial" w:hAnsi="Arial" w:cs="Arial"/>
                <w:b/>
                <w:bCs/>
                <w:color w:val="000000"/>
              </w:rPr>
            </w:pPr>
            <w:r w:rsidRPr="00C05BD6">
              <w:rPr>
                <w:rFonts w:ascii="Arial" w:hAnsi="Arial" w:cs="Arial"/>
                <w:b/>
                <w:bCs/>
                <w:color w:val="000000"/>
              </w:rPr>
              <w:t>Leicester Forest East (LFE)</w:t>
            </w:r>
          </w:p>
        </w:tc>
        <w:tc>
          <w:tcPr>
            <w:tcW w:w="3119" w:type="dxa"/>
            <w:shd w:val="clear" w:color="auto" w:fill="auto"/>
            <w:vAlign w:val="center"/>
            <w:hideMark/>
          </w:tcPr>
          <w:p w:rsidR="00AE524D" w:rsidRPr="00C05BD6" w:rsidRDefault="00AE524D" w:rsidP="00AE524D">
            <w:pPr>
              <w:jc w:val="center"/>
              <w:rPr>
                <w:rFonts w:ascii="Arial" w:hAnsi="Arial" w:cs="Arial"/>
                <w:color w:val="000000"/>
              </w:rPr>
            </w:pPr>
            <w:r w:rsidRPr="00C05BD6">
              <w:rPr>
                <w:rFonts w:ascii="Arial" w:hAnsi="Arial" w:cs="Arial"/>
                <w:color w:val="000000"/>
              </w:rPr>
              <w:t xml:space="preserve">M1 </w:t>
            </w:r>
            <w:r w:rsidR="00BF6A7E" w:rsidRPr="00C05BD6">
              <w:rPr>
                <w:rFonts w:ascii="Arial" w:hAnsi="Arial" w:cs="Arial"/>
                <w:color w:val="000000"/>
              </w:rPr>
              <w:t>Maintenance</w:t>
            </w:r>
            <w:r w:rsidRPr="00C05BD6">
              <w:rPr>
                <w:rFonts w:ascii="Arial" w:hAnsi="Arial" w:cs="Arial"/>
                <w:color w:val="000000"/>
              </w:rPr>
              <w:t xml:space="preserve"> Depot, Bains Lane,              Leicester, Forest East, Leicestershire,             LE3 3GB</w:t>
            </w:r>
          </w:p>
        </w:tc>
      </w:tr>
      <w:tr w:rsidR="00AE524D" w:rsidRPr="00E25341" w:rsidTr="002A2D7A">
        <w:trPr>
          <w:gridAfter w:val="1"/>
          <w:wAfter w:w="80" w:type="dxa"/>
          <w:trHeight w:val="2813"/>
        </w:trPr>
        <w:tc>
          <w:tcPr>
            <w:tcW w:w="1632" w:type="dxa"/>
            <w:shd w:val="clear" w:color="auto" w:fill="auto"/>
            <w:vAlign w:val="center"/>
            <w:hideMark/>
          </w:tcPr>
          <w:p w:rsidR="00AE524D" w:rsidRPr="00C05BD6" w:rsidRDefault="00AE524D" w:rsidP="00AE524D">
            <w:pPr>
              <w:jc w:val="center"/>
              <w:rPr>
                <w:rFonts w:ascii="Arial" w:hAnsi="Arial" w:cs="Arial"/>
                <w:color w:val="000000"/>
              </w:rPr>
            </w:pPr>
            <w:r w:rsidRPr="00C05BD6">
              <w:rPr>
                <w:rFonts w:ascii="Arial" w:hAnsi="Arial" w:cs="Arial"/>
                <w:color w:val="000000"/>
              </w:rPr>
              <w:t>7</w:t>
            </w:r>
          </w:p>
        </w:tc>
        <w:tc>
          <w:tcPr>
            <w:tcW w:w="2904" w:type="dxa"/>
            <w:shd w:val="clear" w:color="auto" w:fill="auto"/>
            <w:vAlign w:val="center"/>
            <w:hideMark/>
          </w:tcPr>
          <w:p w:rsidR="00AE524D" w:rsidRPr="00C05BD6" w:rsidRDefault="00AE524D" w:rsidP="00AE524D">
            <w:pPr>
              <w:jc w:val="center"/>
              <w:rPr>
                <w:rFonts w:ascii="Arial" w:hAnsi="Arial" w:cs="Arial"/>
                <w:b/>
                <w:bCs/>
                <w:color w:val="000000"/>
              </w:rPr>
            </w:pPr>
            <w:r w:rsidRPr="00C05BD6">
              <w:rPr>
                <w:rFonts w:ascii="Arial" w:hAnsi="Arial" w:cs="Arial"/>
                <w:b/>
                <w:bCs/>
                <w:color w:val="000000"/>
              </w:rPr>
              <w:t>Misterton</w:t>
            </w:r>
          </w:p>
        </w:tc>
        <w:tc>
          <w:tcPr>
            <w:tcW w:w="3119" w:type="dxa"/>
            <w:shd w:val="clear" w:color="auto" w:fill="auto"/>
            <w:vAlign w:val="center"/>
            <w:hideMark/>
          </w:tcPr>
          <w:p w:rsidR="00AE524D" w:rsidRPr="00C05BD6" w:rsidRDefault="00AE524D" w:rsidP="00AE524D">
            <w:pPr>
              <w:jc w:val="center"/>
              <w:rPr>
                <w:rFonts w:ascii="Arial" w:hAnsi="Arial" w:cs="Arial"/>
                <w:color w:val="000000"/>
              </w:rPr>
            </w:pPr>
            <w:r w:rsidRPr="00C05BD6">
              <w:rPr>
                <w:rFonts w:ascii="Arial" w:hAnsi="Arial" w:cs="Arial"/>
                <w:color w:val="000000"/>
              </w:rPr>
              <w:t>M1 Motorway Maintenance Depot, Swinford Road, Misterton, Lutterworth,  Leicestershire,           LE17 4HP</w:t>
            </w:r>
          </w:p>
        </w:tc>
      </w:tr>
      <w:tr w:rsidR="00AE524D" w:rsidRPr="00E25341" w:rsidTr="002A2D7A">
        <w:trPr>
          <w:gridAfter w:val="1"/>
          <w:wAfter w:w="80" w:type="dxa"/>
          <w:trHeight w:val="3069"/>
        </w:trPr>
        <w:tc>
          <w:tcPr>
            <w:tcW w:w="1632" w:type="dxa"/>
            <w:shd w:val="clear" w:color="auto" w:fill="auto"/>
            <w:vAlign w:val="center"/>
            <w:hideMark/>
          </w:tcPr>
          <w:p w:rsidR="00AE524D" w:rsidRPr="00C05BD6" w:rsidRDefault="00AE524D" w:rsidP="00AE524D">
            <w:pPr>
              <w:jc w:val="center"/>
              <w:rPr>
                <w:rFonts w:ascii="Arial" w:hAnsi="Arial" w:cs="Arial"/>
                <w:color w:val="000000"/>
              </w:rPr>
            </w:pPr>
            <w:r w:rsidRPr="00C05BD6">
              <w:rPr>
                <w:rFonts w:ascii="Arial" w:hAnsi="Arial" w:cs="Arial"/>
                <w:color w:val="000000"/>
              </w:rPr>
              <w:lastRenderedPageBreak/>
              <w:t>7</w:t>
            </w:r>
          </w:p>
        </w:tc>
        <w:tc>
          <w:tcPr>
            <w:tcW w:w="2904" w:type="dxa"/>
            <w:shd w:val="clear" w:color="auto" w:fill="auto"/>
            <w:vAlign w:val="center"/>
            <w:hideMark/>
          </w:tcPr>
          <w:p w:rsidR="00AE524D" w:rsidRPr="00C05BD6" w:rsidRDefault="00AE524D" w:rsidP="00AE524D">
            <w:pPr>
              <w:jc w:val="center"/>
              <w:rPr>
                <w:rFonts w:ascii="Arial" w:hAnsi="Arial" w:cs="Arial"/>
                <w:b/>
                <w:bCs/>
                <w:color w:val="000000"/>
              </w:rPr>
            </w:pPr>
            <w:r w:rsidRPr="00C05BD6">
              <w:rPr>
                <w:rFonts w:ascii="Arial" w:hAnsi="Arial" w:cs="Arial"/>
                <w:b/>
                <w:bCs/>
                <w:color w:val="000000"/>
              </w:rPr>
              <w:t>Shepshed</w:t>
            </w:r>
          </w:p>
        </w:tc>
        <w:tc>
          <w:tcPr>
            <w:tcW w:w="3119" w:type="dxa"/>
            <w:shd w:val="clear" w:color="auto" w:fill="auto"/>
            <w:vAlign w:val="center"/>
            <w:hideMark/>
          </w:tcPr>
          <w:p w:rsidR="00AE524D" w:rsidRPr="00C05BD6" w:rsidRDefault="00AE524D" w:rsidP="00AE524D">
            <w:pPr>
              <w:jc w:val="center"/>
              <w:rPr>
                <w:rFonts w:ascii="Arial" w:hAnsi="Arial" w:cs="Arial"/>
                <w:color w:val="000000"/>
              </w:rPr>
            </w:pPr>
            <w:r w:rsidRPr="00C05BD6">
              <w:rPr>
                <w:rFonts w:ascii="Arial" w:hAnsi="Arial" w:cs="Arial"/>
                <w:color w:val="000000"/>
              </w:rPr>
              <w:t>M1 Motorway Maintenance Depot, Ashby Road, Shepshed, Loughborough, Leicestershire,          LE12 9BU</w:t>
            </w:r>
          </w:p>
        </w:tc>
      </w:tr>
      <w:tr w:rsidR="00AE524D" w:rsidRPr="00E25341" w:rsidTr="002A2D7A">
        <w:trPr>
          <w:gridAfter w:val="1"/>
          <w:wAfter w:w="80" w:type="dxa"/>
          <w:trHeight w:val="2046"/>
        </w:trPr>
        <w:tc>
          <w:tcPr>
            <w:tcW w:w="1632" w:type="dxa"/>
            <w:shd w:val="clear" w:color="auto" w:fill="auto"/>
            <w:vAlign w:val="center"/>
            <w:hideMark/>
          </w:tcPr>
          <w:p w:rsidR="00AE524D" w:rsidRPr="00C05BD6" w:rsidRDefault="00AE524D" w:rsidP="00AE524D">
            <w:pPr>
              <w:jc w:val="center"/>
              <w:rPr>
                <w:rFonts w:ascii="Arial" w:hAnsi="Arial" w:cs="Arial"/>
                <w:color w:val="000000"/>
              </w:rPr>
            </w:pPr>
            <w:r w:rsidRPr="00C05BD6">
              <w:rPr>
                <w:rFonts w:ascii="Arial" w:hAnsi="Arial" w:cs="Arial"/>
                <w:color w:val="000000"/>
              </w:rPr>
              <w:t>7</w:t>
            </w:r>
          </w:p>
        </w:tc>
        <w:tc>
          <w:tcPr>
            <w:tcW w:w="2904" w:type="dxa"/>
            <w:shd w:val="clear" w:color="auto" w:fill="auto"/>
            <w:vAlign w:val="center"/>
            <w:hideMark/>
          </w:tcPr>
          <w:p w:rsidR="00AE524D" w:rsidRPr="00C05BD6" w:rsidRDefault="00AE524D" w:rsidP="00AE524D">
            <w:pPr>
              <w:jc w:val="center"/>
              <w:rPr>
                <w:rFonts w:ascii="Arial" w:hAnsi="Arial" w:cs="Arial"/>
                <w:b/>
                <w:bCs/>
                <w:color w:val="000000"/>
              </w:rPr>
            </w:pPr>
            <w:r w:rsidRPr="00C05BD6">
              <w:rPr>
                <w:rFonts w:ascii="Arial" w:hAnsi="Arial" w:cs="Arial"/>
                <w:b/>
                <w:bCs/>
                <w:color w:val="000000"/>
              </w:rPr>
              <w:t>Sandiacre Motorway Compound</w:t>
            </w:r>
          </w:p>
        </w:tc>
        <w:tc>
          <w:tcPr>
            <w:tcW w:w="3119" w:type="dxa"/>
            <w:shd w:val="clear" w:color="auto" w:fill="auto"/>
            <w:vAlign w:val="center"/>
            <w:hideMark/>
          </w:tcPr>
          <w:p w:rsidR="00AE524D" w:rsidRPr="00C05BD6" w:rsidRDefault="00AE524D" w:rsidP="00AE524D">
            <w:pPr>
              <w:jc w:val="center"/>
              <w:rPr>
                <w:rFonts w:ascii="Arial" w:hAnsi="Arial" w:cs="Arial"/>
                <w:color w:val="000000"/>
              </w:rPr>
            </w:pPr>
            <w:r w:rsidRPr="00C05BD6">
              <w:rPr>
                <w:rFonts w:ascii="Arial" w:hAnsi="Arial" w:cs="Arial"/>
                <w:color w:val="000000"/>
              </w:rPr>
              <w:t>Sandiacre Motorway Compound, Bostocks Lane, Sandiacre,          Nottingham,               NG10 5ND</w:t>
            </w:r>
          </w:p>
        </w:tc>
      </w:tr>
      <w:tr w:rsidR="00AE524D" w:rsidRPr="00E25341" w:rsidTr="002A2D7A">
        <w:trPr>
          <w:gridAfter w:val="1"/>
          <w:wAfter w:w="80" w:type="dxa"/>
          <w:trHeight w:val="1534"/>
        </w:trPr>
        <w:tc>
          <w:tcPr>
            <w:tcW w:w="1632" w:type="dxa"/>
            <w:shd w:val="clear" w:color="auto" w:fill="auto"/>
            <w:vAlign w:val="center"/>
            <w:hideMark/>
          </w:tcPr>
          <w:p w:rsidR="00AE524D" w:rsidRPr="00C05BD6" w:rsidRDefault="00AE524D" w:rsidP="00AE524D">
            <w:pPr>
              <w:jc w:val="center"/>
              <w:rPr>
                <w:rFonts w:ascii="Arial" w:hAnsi="Arial" w:cs="Arial"/>
                <w:color w:val="000000"/>
              </w:rPr>
            </w:pPr>
            <w:r w:rsidRPr="00C05BD6">
              <w:rPr>
                <w:rFonts w:ascii="Arial" w:hAnsi="Arial" w:cs="Arial"/>
                <w:color w:val="000000"/>
              </w:rPr>
              <w:t>7</w:t>
            </w:r>
          </w:p>
        </w:tc>
        <w:tc>
          <w:tcPr>
            <w:tcW w:w="2904" w:type="dxa"/>
            <w:shd w:val="clear" w:color="auto" w:fill="auto"/>
            <w:vAlign w:val="center"/>
            <w:hideMark/>
          </w:tcPr>
          <w:p w:rsidR="00AE524D" w:rsidRPr="00C05BD6" w:rsidRDefault="00AE524D" w:rsidP="00AE524D">
            <w:pPr>
              <w:jc w:val="center"/>
              <w:rPr>
                <w:rFonts w:ascii="Arial" w:hAnsi="Arial" w:cs="Arial"/>
                <w:b/>
                <w:bCs/>
                <w:color w:val="000000"/>
              </w:rPr>
            </w:pPr>
            <w:r w:rsidRPr="00C05BD6">
              <w:rPr>
                <w:rFonts w:ascii="Arial" w:hAnsi="Arial" w:cs="Arial"/>
                <w:b/>
                <w:bCs/>
                <w:color w:val="000000"/>
              </w:rPr>
              <w:t>Heath Motorway Compound</w:t>
            </w:r>
          </w:p>
        </w:tc>
        <w:tc>
          <w:tcPr>
            <w:tcW w:w="3119" w:type="dxa"/>
            <w:shd w:val="clear" w:color="auto" w:fill="auto"/>
            <w:vAlign w:val="center"/>
            <w:hideMark/>
          </w:tcPr>
          <w:p w:rsidR="00AE524D" w:rsidRPr="00C05BD6" w:rsidRDefault="00AE524D" w:rsidP="00AE524D">
            <w:pPr>
              <w:jc w:val="center"/>
              <w:rPr>
                <w:rFonts w:ascii="Arial" w:hAnsi="Arial" w:cs="Arial"/>
                <w:color w:val="000000"/>
              </w:rPr>
            </w:pPr>
            <w:r w:rsidRPr="00C05BD6">
              <w:rPr>
                <w:rFonts w:ascii="Arial" w:hAnsi="Arial" w:cs="Arial"/>
                <w:color w:val="000000"/>
              </w:rPr>
              <w:t>Heath Motorway Compound,               Heath,             Derbyshire,                   M1 J29</w:t>
            </w:r>
          </w:p>
        </w:tc>
      </w:tr>
      <w:tr w:rsidR="00AE524D" w:rsidRPr="00E25341" w:rsidTr="002A2D7A">
        <w:trPr>
          <w:gridAfter w:val="1"/>
          <w:wAfter w:w="80" w:type="dxa"/>
          <w:trHeight w:val="1790"/>
        </w:trPr>
        <w:tc>
          <w:tcPr>
            <w:tcW w:w="1632" w:type="dxa"/>
            <w:shd w:val="clear" w:color="auto" w:fill="auto"/>
            <w:vAlign w:val="center"/>
            <w:hideMark/>
          </w:tcPr>
          <w:p w:rsidR="00AE524D" w:rsidRPr="00C05BD6" w:rsidRDefault="00AE524D" w:rsidP="00AE524D">
            <w:pPr>
              <w:jc w:val="center"/>
              <w:rPr>
                <w:rFonts w:ascii="Arial" w:hAnsi="Arial" w:cs="Arial"/>
                <w:color w:val="000000"/>
              </w:rPr>
            </w:pPr>
            <w:r w:rsidRPr="00C05BD6">
              <w:rPr>
                <w:rFonts w:ascii="Arial" w:hAnsi="Arial" w:cs="Arial"/>
                <w:color w:val="000000"/>
              </w:rPr>
              <w:t>7</w:t>
            </w:r>
          </w:p>
        </w:tc>
        <w:tc>
          <w:tcPr>
            <w:tcW w:w="2904" w:type="dxa"/>
            <w:shd w:val="clear" w:color="auto" w:fill="auto"/>
            <w:vAlign w:val="center"/>
            <w:hideMark/>
          </w:tcPr>
          <w:p w:rsidR="00AE524D" w:rsidRPr="00C05BD6" w:rsidRDefault="00AE524D" w:rsidP="00AE524D">
            <w:pPr>
              <w:jc w:val="center"/>
              <w:rPr>
                <w:rFonts w:ascii="Arial" w:hAnsi="Arial" w:cs="Arial"/>
                <w:b/>
                <w:bCs/>
                <w:color w:val="000000"/>
              </w:rPr>
            </w:pPr>
            <w:r w:rsidRPr="00C05BD6">
              <w:rPr>
                <w:rFonts w:ascii="Arial" w:hAnsi="Arial" w:cs="Arial"/>
                <w:b/>
                <w:bCs/>
                <w:color w:val="000000"/>
              </w:rPr>
              <w:t>Watford Gap</w:t>
            </w:r>
          </w:p>
        </w:tc>
        <w:tc>
          <w:tcPr>
            <w:tcW w:w="3119" w:type="dxa"/>
            <w:shd w:val="clear" w:color="auto" w:fill="auto"/>
            <w:vAlign w:val="center"/>
            <w:hideMark/>
          </w:tcPr>
          <w:p w:rsidR="00AE524D" w:rsidRPr="00C05BD6" w:rsidRDefault="00AE524D" w:rsidP="00AE524D">
            <w:pPr>
              <w:jc w:val="center"/>
              <w:rPr>
                <w:rFonts w:ascii="Arial" w:hAnsi="Arial" w:cs="Arial"/>
                <w:color w:val="000000"/>
              </w:rPr>
            </w:pPr>
            <w:r w:rsidRPr="00C05BD6">
              <w:rPr>
                <w:rFonts w:ascii="Arial" w:hAnsi="Arial" w:cs="Arial"/>
                <w:color w:val="000000"/>
              </w:rPr>
              <w:t>Watford Gap N/B Service Area,                    Watford Village, Northants,                   NN6 7UZ</w:t>
            </w:r>
          </w:p>
        </w:tc>
      </w:tr>
      <w:tr w:rsidR="00AE524D" w:rsidRPr="00E25341" w:rsidTr="002A2D7A">
        <w:trPr>
          <w:gridAfter w:val="1"/>
          <w:wAfter w:w="80" w:type="dxa"/>
          <w:trHeight w:val="2813"/>
        </w:trPr>
        <w:tc>
          <w:tcPr>
            <w:tcW w:w="1632" w:type="dxa"/>
            <w:shd w:val="clear" w:color="auto" w:fill="auto"/>
            <w:vAlign w:val="center"/>
            <w:hideMark/>
          </w:tcPr>
          <w:p w:rsidR="00AE524D" w:rsidRPr="00C05BD6" w:rsidRDefault="00AE524D" w:rsidP="00AE524D">
            <w:pPr>
              <w:jc w:val="center"/>
              <w:rPr>
                <w:rFonts w:ascii="Arial" w:hAnsi="Arial" w:cs="Arial"/>
                <w:color w:val="000000"/>
              </w:rPr>
            </w:pPr>
            <w:r w:rsidRPr="00C05BD6">
              <w:rPr>
                <w:rFonts w:ascii="Arial" w:hAnsi="Arial" w:cs="Arial"/>
                <w:color w:val="000000"/>
              </w:rPr>
              <w:t>7</w:t>
            </w:r>
          </w:p>
        </w:tc>
        <w:tc>
          <w:tcPr>
            <w:tcW w:w="2904" w:type="dxa"/>
            <w:shd w:val="clear" w:color="auto" w:fill="auto"/>
            <w:vAlign w:val="center"/>
            <w:hideMark/>
          </w:tcPr>
          <w:p w:rsidR="00AE524D" w:rsidRPr="00C05BD6" w:rsidRDefault="00AE524D" w:rsidP="00AE524D">
            <w:pPr>
              <w:jc w:val="center"/>
              <w:rPr>
                <w:rFonts w:ascii="Arial" w:hAnsi="Arial" w:cs="Arial"/>
                <w:b/>
                <w:bCs/>
                <w:color w:val="000000"/>
              </w:rPr>
            </w:pPr>
            <w:r w:rsidRPr="00C05BD6">
              <w:rPr>
                <w:rFonts w:ascii="Arial" w:hAnsi="Arial" w:cs="Arial"/>
                <w:b/>
                <w:bCs/>
                <w:color w:val="000000"/>
              </w:rPr>
              <w:t>Rothersthorpe</w:t>
            </w:r>
          </w:p>
        </w:tc>
        <w:tc>
          <w:tcPr>
            <w:tcW w:w="3119" w:type="dxa"/>
            <w:shd w:val="clear" w:color="auto" w:fill="auto"/>
            <w:vAlign w:val="center"/>
            <w:hideMark/>
          </w:tcPr>
          <w:p w:rsidR="00AE524D" w:rsidRPr="00C05BD6" w:rsidRDefault="00AE524D" w:rsidP="00AE524D">
            <w:pPr>
              <w:jc w:val="center"/>
              <w:rPr>
                <w:rFonts w:ascii="Arial" w:hAnsi="Arial" w:cs="Arial"/>
                <w:color w:val="000000"/>
              </w:rPr>
            </w:pPr>
            <w:r w:rsidRPr="00C05BD6">
              <w:rPr>
                <w:rFonts w:ascii="Arial" w:hAnsi="Arial" w:cs="Arial"/>
                <w:color w:val="000000"/>
              </w:rPr>
              <w:t>M1 Motorway Maintenance Office, N/B Service Area,       Junction 15a,              Northampton,              NN4 9QS</w:t>
            </w:r>
          </w:p>
        </w:tc>
      </w:tr>
      <w:tr w:rsidR="00AE524D" w:rsidRPr="00E25341" w:rsidTr="002A2D7A">
        <w:trPr>
          <w:gridAfter w:val="1"/>
          <w:wAfter w:w="80" w:type="dxa"/>
          <w:trHeight w:val="2557"/>
        </w:trPr>
        <w:tc>
          <w:tcPr>
            <w:tcW w:w="1632" w:type="dxa"/>
            <w:shd w:val="clear" w:color="auto" w:fill="auto"/>
            <w:vAlign w:val="center"/>
            <w:hideMark/>
          </w:tcPr>
          <w:p w:rsidR="00AE524D" w:rsidRPr="00C05BD6" w:rsidRDefault="00AE524D" w:rsidP="00AE524D">
            <w:pPr>
              <w:jc w:val="center"/>
              <w:rPr>
                <w:rFonts w:ascii="Arial" w:hAnsi="Arial" w:cs="Arial"/>
                <w:color w:val="000000"/>
              </w:rPr>
            </w:pPr>
            <w:r w:rsidRPr="00C05BD6">
              <w:rPr>
                <w:rFonts w:ascii="Arial" w:hAnsi="Arial" w:cs="Arial"/>
                <w:color w:val="000000"/>
              </w:rPr>
              <w:t>7</w:t>
            </w:r>
          </w:p>
        </w:tc>
        <w:tc>
          <w:tcPr>
            <w:tcW w:w="2904" w:type="dxa"/>
            <w:shd w:val="clear" w:color="auto" w:fill="auto"/>
            <w:vAlign w:val="center"/>
            <w:hideMark/>
          </w:tcPr>
          <w:p w:rsidR="00AE524D" w:rsidRPr="00C05BD6" w:rsidRDefault="00AE524D" w:rsidP="00AE524D">
            <w:pPr>
              <w:jc w:val="center"/>
              <w:rPr>
                <w:rFonts w:ascii="Arial" w:hAnsi="Arial" w:cs="Arial"/>
                <w:b/>
                <w:bCs/>
                <w:color w:val="000000"/>
              </w:rPr>
            </w:pPr>
            <w:r w:rsidRPr="00C05BD6">
              <w:rPr>
                <w:rFonts w:ascii="Arial" w:hAnsi="Arial" w:cs="Arial"/>
                <w:b/>
                <w:bCs/>
                <w:color w:val="000000"/>
              </w:rPr>
              <w:t>Pychley</w:t>
            </w:r>
          </w:p>
        </w:tc>
        <w:tc>
          <w:tcPr>
            <w:tcW w:w="3119" w:type="dxa"/>
            <w:shd w:val="clear" w:color="auto" w:fill="auto"/>
            <w:vAlign w:val="center"/>
            <w:hideMark/>
          </w:tcPr>
          <w:p w:rsidR="00AE524D" w:rsidRPr="00C05BD6" w:rsidRDefault="00AE524D" w:rsidP="00AE524D">
            <w:pPr>
              <w:jc w:val="center"/>
              <w:rPr>
                <w:rFonts w:ascii="Arial" w:hAnsi="Arial" w:cs="Arial"/>
                <w:color w:val="000000"/>
              </w:rPr>
            </w:pPr>
            <w:r w:rsidRPr="00C05BD6">
              <w:rPr>
                <w:rFonts w:ascii="Arial" w:hAnsi="Arial" w:cs="Arial"/>
                <w:color w:val="000000"/>
              </w:rPr>
              <w:t>Pegasus Court, Kettering, South Business Park,         Kettering,         Northampton,            NN15 6XS</w:t>
            </w:r>
          </w:p>
        </w:tc>
      </w:tr>
      <w:tr w:rsidR="00AE524D" w:rsidRPr="00E25341" w:rsidTr="002A2D7A">
        <w:trPr>
          <w:gridAfter w:val="1"/>
          <w:wAfter w:w="80" w:type="dxa"/>
          <w:trHeight w:val="1790"/>
        </w:trPr>
        <w:tc>
          <w:tcPr>
            <w:tcW w:w="1632" w:type="dxa"/>
            <w:shd w:val="clear" w:color="auto" w:fill="auto"/>
            <w:vAlign w:val="center"/>
            <w:hideMark/>
          </w:tcPr>
          <w:p w:rsidR="00AE524D" w:rsidRPr="00C05BD6" w:rsidRDefault="00AE524D" w:rsidP="00AE524D">
            <w:pPr>
              <w:jc w:val="center"/>
              <w:rPr>
                <w:rFonts w:ascii="Arial" w:hAnsi="Arial" w:cs="Arial"/>
                <w:color w:val="000000"/>
              </w:rPr>
            </w:pPr>
            <w:r w:rsidRPr="00C05BD6">
              <w:rPr>
                <w:rFonts w:ascii="Arial" w:hAnsi="Arial" w:cs="Arial"/>
                <w:color w:val="000000"/>
              </w:rPr>
              <w:lastRenderedPageBreak/>
              <w:t>7</w:t>
            </w:r>
          </w:p>
        </w:tc>
        <w:tc>
          <w:tcPr>
            <w:tcW w:w="2904" w:type="dxa"/>
            <w:shd w:val="clear" w:color="auto" w:fill="auto"/>
            <w:vAlign w:val="center"/>
            <w:hideMark/>
          </w:tcPr>
          <w:p w:rsidR="00AE524D" w:rsidRPr="00C05BD6" w:rsidRDefault="00AE524D" w:rsidP="00AE524D">
            <w:pPr>
              <w:jc w:val="center"/>
              <w:rPr>
                <w:rFonts w:ascii="Arial" w:hAnsi="Arial" w:cs="Arial"/>
                <w:b/>
                <w:bCs/>
                <w:color w:val="000000"/>
              </w:rPr>
            </w:pPr>
            <w:r w:rsidRPr="00C05BD6">
              <w:rPr>
                <w:rFonts w:ascii="Arial" w:hAnsi="Arial" w:cs="Arial"/>
                <w:b/>
                <w:bCs/>
                <w:color w:val="000000"/>
              </w:rPr>
              <w:t>Newark Depot</w:t>
            </w:r>
          </w:p>
        </w:tc>
        <w:tc>
          <w:tcPr>
            <w:tcW w:w="3119" w:type="dxa"/>
            <w:shd w:val="clear" w:color="auto" w:fill="auto"/>
            <w:vAlign w:val="center"/>
            <w:hideMark/>
          </w:tcPr>
          <w:p w:rsidR="00AE524D" w:rsidRPr="00C05BD6" w:rsidRDefault="00AE524D" w:rsidP="00AE524D">
            <w:pPr>
              <w:jc w:val="center"/>
              <w:rPr>
                <w:rFonts w:ascii="Arial" w:hAnsi="Arial" w:cs="Arial"/>
                <w:color w:val="000000"/>
              </w:rPr>
            </w:pPr>
            <w:r w:rsidRPr="00C05BD6">
              <w:rPr>
                <w:rFonts w:ascii="Arial" w:hAnsi="Arial" w:cs="Arial"/>
                <w:color w:val="000000"/>
              </w:rPr>
              <w:t>Stephenson's Way, Brunel Drive,             Newark,  Nottinghamshire,       NG24 2TQ</w:t>
            </w:r>
          </w:p>
        </w:tc>
      </w:tr>
    </w:tbl>
    <w:p w:rsidR="00AE524D" w:rsidRDefault="00AE524D" w:rsidP="00AE524D">
      <w:pPr>
        <w:rPr>
          <w:rFonts w:eastAsiaTheme="minorEastAsia"/>
        </w:rPr>
      </w:pPr>
      <w:r>
        <w:rPr>
          <w:lang w:eastAsia="en-US"/>
        </w:rPr>
        <w:fldChar w:fldCharType="end"/>
      </w:r>
    </w:p>
    <w:p w:rsidR="00AE524D" w:rsidRDefault="00AE524D" w:rsidP="00AE524D">
      <w:pPr>
        <w:rPr>
          <w:rFonts w:eastAsiaTheme="minorEastAsia"/>
        </w:rPr>
      </w:pPr>
    </w:p>
    <w:p w:rsidR="00AE524D" w:rsidRPr="00ED38B2" w:rsidRDefault="00AE524D" w:rsidP="00AE524D">
      <w:pPr>
        <w:rPr>
          <w:rFonts w:ascii="Arial" w:hAnsi="Arial" w:cs="Arial"/>
          <w:b/>
          <w:sz w:val="22"/>
          <w:szCs w:val="22"/>
          <w:u w:val="single"/>
          <w:lang w:eastAsia="en-US"/>
        </w:rPr>
      </w:pPr>
      <w:r w:rsidRPr="00ED38B2">
        <w:rPr>
          <w:rFonts w:ascii="Arial" w:hAnsi="Arial" w:cs="Arial"/>
          <w:b/>
          <w:sz w:val="22"/>
          <w:szCs w:val="22"/>
          <w:u w:val="single"/>
          <w:lang w:eastAsia="en-US"/>
        </w:rPr>
        <w:t>Area 8</w:t>
      </w:r>
    </w:p>
    <w:p w:rsidR="00AE524D" w:rsidRDefault="00AE524D" w:rsidP="00AE524D"/>
    <w:p w:rsidR="00AE524D" w:rsidRDefault="00AE524D" w:rsidP="00AE524D">
      <w:pPr>
        <w:rPr>
          <w:rFonts w:ascii="Times New Roman" w:hAnsi="Times New Roman"/>
        </w:rPr>
      </w:pPr>
      <w:r>
        <w:rPr>
          <w:lang w:eastAsia="en-US"/>
        </w:rPr>
        <w:fldChar w:fldCharType="begin"/>
      </w:r>
      <w:r>
        <w:rPr>
          <w:lang w:eastAsia="en-US"/>
        </w:rPr>
        <w:instrText xml:space="preserve"> LINK Excel.Sheet.12 "C:\\Users\\Pritca\\Desktop\\Copy of National Salt and Salt Saturator Asset Register.xlsx" "Sheet1!R6C3:R13C5" \a \f 4 \h  \* MERGEFORMAT </w:instrText>
      </w:r>
      <w:r>
        <w:rPr>
          <w:lang w:eastAsia="en-US"/>
        </w:rPr>
        <w:fldChar w:fldCharType="separate"/>
      </w:r>
    </w:p>
    <w:tbl>
      <w:tblPr>
        <w:tblW w:w="799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6"/>
        <w:gridCol w:w="3165"/>
        <w:gridCol w:w="3201"/>
      </w:tblGrid>
      <w:tr w:rsidR="00AE524D" w:rsidRPr="00E25341" w:rsidTr="00AE524D">
        <w:trPr>
          <w:trHeight w:val="547"/>
        </w:trPr>
        <w:tc>
          <w:tcPr>
            <w:tcW w:w="1626" w:type="dxa"/>
            <w:shd w:val="clear" w:color="000000" w:fill="D9D9D9"/>
            <w:vAlign w:val="center"/>
            <w:hideMark/>
          </w:tcPr>
          <w:p w:rsidR="00AE524D" w:rsidRPr="00E25341" w:rsidRDefault="00AE524D" w:rsidP="00AE524D">
            <w:pPr>
              <w:jc w:val="center"/>
              <w:rPr>
                <w:rFonts w:ascii="Arial" w:hAnsi="Arial" w:cs="Arial"/>
                <w:color w:val="000000"/>
              </w:rPr>
            </w:pPr>
            <w:r w:rsidRPr="00E25341">
              <w:rPr>
                <w:rFonts w:ascii="Arial" w:hAnsi="Arial" w:cs="Arial"/>
                <w:color w:val="000000"/>
              </w:rPr>
              <w:t>AREA</w:t>
            </w:r>
          </w:p>
        </w:tc>
        <w:tc>
          <w:tcPr>
            <w:tcW w:w="3165" w:type="dxa"/>
            <w:shd w:val="clear" w:color="000000" w:fill="D9D9D9"/>
            <w:vAlign w:val="center"/>
            <w:hideMark/>
          </w:tcPr>
          <w:p w:rsidR="00AE524D" w:rsidRPr="00C05BD6" w:rsidRDefault="00AE524D" w:rsidP="00AE524D">
            <w:pPr>
              <w:jc w:val="center"/>
              <w:rPr>
                <w:rFonts w:ascii="Arial" w:hAnsi="Arial" w:cs="Arial"/>
                <w:color w:val="000000"/>
              </w:rPr>
            </w:pPr>
            <w:r w:rsidRPr="00C05BD6">
              <w:rPr>
                <w:rFonts w:ascii="Arial" w:hAnsi="Arial" w:cs="Arial"/>
                <w:color w:val="000000"/>
              </w:rPr>
              <w:t>DEPOT NAME</w:t>
            </w:r>
          </w:p>
        </w:tc>
        <w:tc>
          <w:tcPr>
            <w:tcW w:w="3201" w:type="dxa"/>
            <w:shd w:val="clear" w:color="000000" w:fill="D9D9D9"/>
            <w:vAlign w:val="center"/>
            <w:hideMark/>
          </w:tcPr>
          <w:p w:rsidR="00AE524D" w:rsidRPr="00C05BD6" w:rsidRDefault="00AE524D" w:rsidP="00AE524D">
            <w:pPr>
              <w:jc w:val="center"/>
              <w:rPr>
                <w:rFonts w:ascii="Arial" w:hAnsi="Arial" w:cs="Arial"/>
                <w:color w:val="000000"/>
              </w:rPr>
            </w:pPr>
            <w:r w:rsidRPr="00C05BD6">
              <w:rPr>
                <w:rFonts w:ascii="Arial" w:hAnsi="Arial" w:cs="Arial"/>
                <w:color w:val="000000"/>
              </w:rPr>
              <w:t>ADDRESS</w:t>
            </w:r>
          </w:p>
        </w:tc>
      </w:tr>
      <w:tr w:rsidR="00AE524D" w:rsidRPr="00E25341" w:rsidTr="002A2D7A">
        <w:trPr>
          <w:trHeight w:val="1564"/>
        </w:trPr>
        <w:tc>
          <w:tcPr>
            <w:tcW w:w="1626" w:type="dxa"/>
            <w:shd w:val="clear" w:color="auto" w:fill="auto"/>
            <w:vAlign w:val="center"/>
            <w:hideMark/>
          </w:tcPr>
          <w:p w:rsidR="00AE524D" w:rsidRPr="00C05BD6" w:rsidRDefault="00AE524D" w:rsidP="00AE524D">
            <w:pPr>
              <w:jc w:val="center"/>
              <w:rPr>
                <w:rFonts w:ascii="Arial" w:hAnsi="Arial" w:cs="Arial"/>
                <w:color w:val="000000"/>
              </w:rPr>
            </w:pPr>
            <w:r w:rsidRPr="00C05BD6">
              <w:rPr>
                <w:rFonts w:ascii="Arial" w:hAnsi="Arial" w:cs="Arial"/>
                <w:color w:val="000000"/>
              </w:rPr>
              <w:t>8</w:t>
            </w:r>
          </w:p>
        </w:tc>
        <w:tc>
          <w:tcPr>
            <w:tcW w:w="3165" w:type="dxa"/>
            <w:shd w:val="clear" w:color="auto" w:fill="auto"/>
            <w:vAlign w:val="center"/>
            <w:hideMark/>
          </w:tcPr>
          <w:p w:rsidR="00AE524D" w:rsidRPr="00C05BD6" w:rsidRDefault="00AE524D" w:rsidP="00AE524D">
            <w:pPr>
              <w:jc w:val="center"/>
              <w:rPr>
                <w:rFonts w:ascii="Arial" w:hAnsi="Arial" w:cs="Arial"/>
                <w:b/>
                <w:bCs/>
                <w:color w:val="000000"/>
              </w:rPr>
            </w:pPr>
            <w:r w:rsidRPr="00C05BD6">
              <w:rPr>
                <w:rFonts w:ascii="Arial" w:hAnsi="Arial" w:cs="Arial"/>
                <w:b/>
                <w:bCs/>
                <w:color w:val="000000"/>
              </w:rPr>
              <w:t>South Mimms NCC Control</w:t>
            </w:r>
          </w:p>
        </w:tc>
        <w:tc>
          <w:tcPr>
            <w:tcW w:w="3201" w:type="dxa"/>
            <w:shd w:val="clear" w:color="auto" w:fill="auto"/>
            <w:vAlign w:val="center"/>
            <w:hideMark/>
          </w:tcPr>
          <w:p w:rsidR="00AE524D" w:rsidRPr="00C05BD6" w:rsidRDefault="00BF6A7E" w:rsidP="00AE524D">
            <w:pPr>
              <w:jc w:val="center"/>
              <w:rPr>
                <w:rFonts w:ascii="Arial" w:hAnsi="Arial" w:cs="Arial"/>
                <w:color w:val="000000"/>
              </w:rPr>
            </w:pPr>
            <w:r w:rsidRPr="00C05BD6">
              <w:rPr>
                <w:rFonts w:ascii="Arial" w:hAnsi="Arial" w:cs="Arial"/>
                <w:color w:val="000000"/>
              </w:rPr>
              <w:t>St. Albans</w:t>
            </w:r>
            <w:r w:rsidR="00AE524D" w:rsidRPr="00C05BD6">
              <w:rPr>
                <w:rFonts w:ascii="Arial" w:hAnsi="Arial" w:cs="Arial"/>
                <w:color w:val="000000"/>
              </w:rPr>
              <w:t xml:space="preserve"> Road, South Mimms, Potters Bar, Herts EN6 2PN</w:t>
            </w:r>
          </w:p>
        </w:tc>
      </w:tr>
      <w:tr w:rsidR="00AE524D" w:rsidRPr="00E25341" w:rsidTr="002A2D7A">
        <w:trPr>
          <w:trHeight w:val="942"/>
        </w:trPr>
        <w:tc>
          <w:tcPr>
            <w:tcW w:w="1626" w:type="dxa"/>
            <w:shd w:val="clear" w:color="auto" w:fill="auto"/>
            <w:vAlign w:val="center"/>
            <w:hideMark/>
          </w:tcPr>
          <w:p w:rsidR="00AE524D" w:rsidRPr="00C05BD6" w:rsidRDefault="00AE524D" w:rsidP="00AE524D">
            <w:pPr>
              <w:jc w:val="center"/>
              <w:rPr>
                <w:rFonts w:ascii="Arial" w:hAnsi="Arial" w:cs="Arial"/>
                <w:color w:val="000000"/>
              </w:rPr>
            </w:pPr>
            <w:r w:rsidRPr="00C05BD6">
              <w:rPr>
                <w:rFonts w:ascii="Arial" w:hAnsi="Arial" w:cs="Arial"/>
                <w:color w:val="000000"/>
              </w:rPr>
              <w:t>8</w:t>
            </w:r>
          </w:p>
        </w:tc>
        <w:tc>
          <w:tcPr>
            <w:tcW w:w="3165" w:type="dxa"/>
            <w:shd w:val="clear" w:color="auto" w:fill="auto"/>
            <w:vAlign w:val="center"/>
            <w:hideMark/>
          </w:tcPr>
          <w:p w:rsidR="00AE524D" w:rsidRPr="00C05BD6" w:rsidRDefault="00AE524D" w:rsidP="00AE524D">
            <w:pPr>
              <w:jc w:val="center"/>
              <w:rPr>
                <w:rFonts w:ascii="Arial" w:hAnsi="Arial" w:cs="Arial"/>
                <w:b/>
                <w:bCs/>
                <w:color w:val="000000"/>
              </w:rPr>
            </w:pPr>
            <w:r w:rsidRPr="00C05BD6">
              <w:rPr>
                <w:rFonts w:ascii="Arial" w:hAnsi="Arial" w:cs="Arial"/>
                <w:b/>
                <w:bCs/>
                <w:color w:val="000000"/>
              </w:rPr>
              <w:t>Toddington Depot</w:t>
            </w:r>
          </w:p>
        </w:tc>
        <w:tc>
          <w:tcPr>
            <w:tcW w:w="3201" w:type="dxa"/>
            <w:shd w:val="clear" w:color="auto" w:fill="auto"/>
            <w:vAlign w:val="center"/>
            <w:hideMark/>
          </w:tcPr>
          <w:p w:rsidR="00AE524D" w:rsidRPr="00C05BD6" w:rsidRDefault="00AE524D" w:rsidP="00AE524D">
            <w:pPr>
              <w:jc w:val="center"/>
              <w:rPr>
                <w:rFonts w:ascii="Arial" w:hAnsi="Arial" w:cs="Arial"/>
                <w:color w:val="000000"/>
              </w:rPr>
            </w:pPr>
            <w:r w:rsidRPr="00C05BD6">
              <w:rPr>
                <w:rFonts w:ascii="Arial" w:hAnsi="Arial" w:cs="Arial"/>
                <w:color w:val="000000"/>
              </w:rPr>
              <w:t>Toddington Depot, M1 Maintenance Office, N/B Service Area LU5 6HP</w:t>
            </w:r>
          </w:p>
        </w:tc>
      </w:tr>
      <w:tr w:rsidR="00AE524D" w:rsidRPr="00E25341" w:rsidTr="002A2D7A">
        <w:trPr>
          <w:trHeight w:val="1291"/>
        </w:trPr>
        <w:tc>
          <w:tcPr>
            <w:tcW w:w="1626" w:type="dxa"/>
            <w:shd w:val="clear" w:color="auto" w:fill="auto"/>
            <w:vAlign w:val="center"/>
            <w:hideMark/>
          </w:tcPr>
          <w:p w:rsidR="00AE524D" w:rsidRPr="00C05BD6" w:rsidRDefault="00AE524D" w:rsidP="00AE524D">
            <w:pPr>
              <w:jc w:val="center"/>
              <w:rPr>
                <w:rFonts w:ascii="Arial" w:hAnsi="Arial" w:cs="Arial"/>
                <w:color w:val="000000"/>
              </w:rPr>
            </w:pPr>
            <w:r w:rsidRPr="00C05BD6">
              <w:rPr>
                <w:rFonts w:ascii="Arial" w:hAnsi="Arial" w:cs="Arial"/>
                <w:color w:val="000000"/>
              </w:rPr>
              <w:t>8</w:t>
            </w:r>
          </w:p>
        </w:tc>
        <w:tc>
          <w:tcPr>
            <w:tcW w:w="3165" w:type="dxa"/>
            <w:shd w:val="clear" w:color="auto" w:fill="auto"/>
            <w:vAlign w:val="center"/>
            <w:hideMark/>
          </w:tcPr>
          <w:p w:rsidR="00AE524D" w:rsidRPr="00C05BD6" w:rsidRDefault="00AE524D" w:rsidP="00AE524D">
            <w:pPr>
              <w:jc w:val="center"/>
              <w:rPr>
                <w:rFonts w:ascii="Arial" w:hAnsi="Arial" w:cs="Arial"/>
                <w:b/>
                <w:bCs/>
                <w:color w:val="000000"/>
              </w:rPr>
            </w:pPr>
            <w:r w:rsidRPr="00C05BD6">
              <w:rPr>
                <w:rFonts w:ascii="Arial" w:hAnsi="Arial" w:cs="Arial"/>
                <w:b/>
                <w:bCs/>
                <w:color w:val="000000"/>
              </w:rPr>
              <w:t>Newport Pagnell Depot</w:t>
            </w:r>
          </w:p>
        </w:tc>
        <w:tc>
          <w:tcPr>
            <w:tcW w:w="3201" w:type="dxa"/>
            <w:shd w:val="clear" w:color="auto" w:fill="auto"/>
            <w:vAlign w:val="center"/>
            <w:hideMark/>
          </w:tcPr>
          <w:p w:rsidR="00AE524D" w:rsidRPr="00C05BD6" w:rsidRDefault="00AE524D" w:rsidP="00AE524D">
            <w:pPr>
              <w:jc w:val="center"/>
              <w:rPr>
                <w:rFonts w:ascii="Arial" w:hAnsi="Arial" w:cs="Arial"/>
                <w:color w:val="000000"/>
              </w:rPr>
            </w:pPr>
            <w:r w:rsidRPr="00C05BD6">
              <w:rPr>
                <w:rFonts w:ascii="Arial" w:hAnsi="Arial" w:cs="Arial"/>
                <w:color w:val="000000"/>
              </w:rPr>
              <w:t>Linford Lane, Buckinghamshire MK16 8DS</w:t>
            </w:r>
          </w:p>
        </w:tc>
      </w:tr>
      <w:tr w:rsidR="00AE524D" w:rsidRPr="00E25341" w:rsidTr="002A2D7A">
        <w:trPr>
          <w:trHeight w:val="1549"/>
        </w:trPr>
        <w:tc>
          <w:tcPr>
            <w:tcW w:w="1626" w:type="dxa"/>
            <w:shd w:val="clear" w:color="auto" w:fill="auto"/>
            <w:vAlign w:val="center"/>
            <w:hideMark/>
          </w:tcPr>
          <w:p w:rsidR="00AE524D" w:rsidRPr="00C05BD6" w:rsidRDefault="00AE524D" w:rsidP="00AE524D">
            <w:pPr>
              <w:jc w:val="center"/>
              <w:rPr>
                <w:rFonts w:ascii="Arial" w:hAnsi="Arial" w:cs="Arial"/>
                <w:color w:val="000000"/>
              </w:rPr>
            </w:pPr>
            <w:r w:rsidRPr="00C05BD6">
              <w:rPr>
                <w:rFonts w:ascii="Arial" w:hAnsi="Arial" w:cs="Arial"/>
                <w:color w:val="000000"/>
              </w:rPr>
              <w:t>8</w:t>
            </w:r>
          </w:p>
        </w:tc>
        <w:tc>
          <w:tcPr>
            <w:tcW w:w="3165" w:type="dxa"/>
            <w:shd w:val="clear" w:color="auto" w:fill="auto"/>
            <w:vAlign w:val="center"/>
            <w:hideMark/>
          </w:tcPr>
          <w:p w:rsidR="00AE524D" w:rsidRPr="00C05BD6" w:rsidRDefault="00AE524D" w:rsidP="00AE524D">
            <w:pPr>
              <w:jc w:val="center"/>
              <w:rPr>
                <w:rFonts w:ascii="Arial" w:hAnsi="Arial" w:cs="Arial"/>
                <w:b/>
                <w:bCs/>
                <w:color w:val="000000"/>
              </w:rPr>
            </w:pPr>
            <w:r w:rsidRPr="00C05BD6">
              <w:rPr>
                <w:rFonts w:ascii="Arial" w:hAnsi="Arial" w:cs="Arial"/>
                <w:b/>
                <w:bCs/>
                <w:color w:val="000000"/>
              </w:rPr>
              <w:t>Sandy Depot</w:t>
            </w:r>
          </w:p>
        </w:tc>
        <w:tc>
          <w:tcPr>
            <w:tcW w:w="3201" w:type="dxa"/>
            <w:shd w:val="clear" w:color="auto" w:fill="auto"/>
            <w:vAlign w:val="center"/>
            <w:hideMark/>
          </w:tcPr>
          <w:p w:rsidR="00AE524D" w:rsidRPr="00C05BD6" w:rsidRDefault="00AE524D" w:rsidP="00AE524D">
            <w:pPr>
              <w:jc w:val="center"/>
              <w:rPr>
                <w:rFonts w:ascii="Arial" w:hAnsi="Arial" w:cs="Arial"/>
                <w:color w:val="000000"/>
              </w:rPr>
            </w:pPr>
            <w:r w:rsidRPr="00C05BD6">
              <w:rPr>
                <w:rFonts w:ascii="Arial" w:hAnsi="Arial" w:cs="Arial"/>
                <w:color w:val="000000"/>
              </w:rPr>
              <w:t>Beamish Close, Sunderland Road, Sandy SG19 1SD</w:t>
            </w:r>
          </w:p>
        </w:tc>
      </w:tr>
      <w:tr w:rsidR="00AE524D" w:rsidRPr="00E25341" w:rsidTr="002A2D7A">
        <w:trPr>
          <w:trHeight w:val="1291"/>
        </w:trPr>
        <w:tc>
          <w:tcPr>
            <w:tcW w:w="1626" w:type="dxa"/>
            <w:shd w:val="clear" w:color="auto" w:fill="auto"/>
            <w:vAlign w:val="center"/>
            <w:hideMark/>
          </w:tcPr>
          <w:p w:rsidR="00AE524D" w:rsidRPr="00C05BD6" w:rsidRDefault="00AE524D" w:rsidP="00AE524D">
            <w:pPr>
              <w:jc w:val="center"/>
              <w:rPr>
                <w:rFonts w:ascii="Arial" w:hAnsi="Arial" w:cs="Arial"/>
                <w:color w:val="000000"/>
              </w:rPr>
            </w:pPr>
            <w:r w:rsidRPr="00C05BD6">
              <w:rPr>
                <w:rFonts w:ascii="Arial" w:hAnsi="Arial" w:cs="Arial"/>
                <w:color w:val="000000"/>
              </w:rPr>
              <w:t>8</w:t>
            </w:r>
          </w:p>
        </w:tc>
        <w:tc>
          <w:tcPr>
            <w:tcW w:w="3165" w:type="dxa"/>
            <w:shd w:val="clear" w:color="auto" w:fill="auto"/>
            <w:vAlign w:val="center"/>
            <w:hideMark/>
          </w:tcPr>
          <w:p w:rsidR="00AE524D" w:rsidRPr="00C05BD6" w:rsidRDefault="00AE524D" w:rsidP="00AE524D">
            <w:pPr>
              <w:jc w:val="center"/>
              <w:rPr>
                <w:rFonts w:ascii="Arial" w:hAnsi="Arial" w:cs="Arial"/>
                <w:b/>
                <w:bCs/>
                <w:color w:val="000000"/>
              </w:rPr>
            </w:pPr>
            <w:r w:rsidRPr="00C05BD6">
              <w:rPr>
                <w:rFonts w:ascii="Arial" w:hAnsi="Arial" w:cs="Arial"/>
                <w:b/>
                <w:bCs/>
                <w:color w:val="000000"/>
              </w:rPr>
              <w:t>Whittlesford Depot</w:t>
            </w:r>
          </w:p>
        </w:tc>
        <w:tc>
          <w:tcPr>
            <w:tcW w:w="3201" w:type="dxa"/>
            <w:shd w:val="clear" w:color="auto" w:fill="auto"/>
            <w:vAlign w:val="center"/>
            <w:hideMark/>
          </w:tcPr>
          <w:p w:rsidR="00AE524D" w:rsidRPr="00C05BD6" w:rsidRDefault="00AE524D" w:rsidP="00AE524D">
            <w:pPr>
              <w:jc w:val="center"/>
              <w:rPr>
                <w:rFonts w:ascii="Arial" w:hAnsi="Arial" w:cs="Arial"/>
                <w:color w:val="000000"/>
              </w:rPr>
            </w:pPr>
            <w:r w:rsidRPr="00C05BD6">
              <w:rPr>
                <w:rFonts w:ascii="Arial" w:hAnsi="Arial" w:cs="Arial"/>
                <w:color w:val="000000"/>
              </w:rPr>
              <w:t>Station Road (East), Whittlesford, Cambs CB2 4NL</w:t>
            </w:r>
          </w:p>
        </w:tc>
      </w:tr>
      <w:tr w:rsidR="00AE524D" w:rsidRPr="00E25341" w:rsidTr="002A2D7A">
        <w:trPr>
          <w:trHeight w:val="1291"/>
        </w:trPr>
        <w:tc>
          <w:tcPr>
            <w:tcW w:w="1626" w:type="dxa"/>
            <w:shd w:val="clear" w:color="auto" w:fill="auto"/>
            <w:vAlign w:val="center"/>
            <w:hideMark/>
          </w:tcPr>
          <w:p w:rsidR="00AE524D" w:rsidRPr="00C05BD6" w:rsidRDefault="00AE524D" w:rsidP="00AE524D">
            <w:pPr>
              <w:jc w:val="center"/>
              <w:rPr>
                <w:rFonts w:ascii="Arial" w:hAnsi="Arial" w:cs="Arial"/>
                <w:color w:val="000000"/>
              </w:rPr>
            </w:pPr>
            <w:r w:rsidRPr="00C05BD6">
              <w:rPr>
                <w:rFonts w:ascii="Arial" w:hAnsi="Arial" w:cs="Arial"/>
                <w:color w:val="000000"/>
              </w:rPr>
              <w:t>8</w:t>
            </w:r>
          </w:p>
        </w:tc>
        <w:tc>
          <w:tcPr>
            <w:tcW w:w="3165" w:type="dxa"/>
            <w:shd w:val="clear" w:color="auto" w:fill="auto"/>
            <w:vAlign w:val="center"/>
            <w:hideMark/>
          </w:tcPr>
          <w:p w:rsidR="00AE524D" w:rsidRPr="00C05BD6" w:rsidRDefault="00AE524D" w:rsidP="00AE524D">
            <w:pPr>
              <w:jc w:val="center"/>
              <w:rPr>
                <w:rFonts w:ascii="Arial" w:hAnsi="Arial" w:cs="Arial"/>
                <w:b/>
                <w:bCs/>
                <w:color w:val="000000"/>
              </w:rPr>
            </w:pPr>
            <w:r w:rsidRPr="00C05BD6">
              <w:rPr>
                <w:rFonts w:ascii="Arial" w:hAnsi="Arial" w:cs="Arial"/>
                <w:b/>
                <w:bCs/>
                <w:color w:val="000000"/>
              </w:rPr>
              <w:t>Breakspeare Depot</w:t>
            </w:r>
          </w:p>
        </w:tc>
        <w:tc>
          <w:tcPr>
            <w:tcW w:w="3201" w:type="dxa"/>
            <w:shd w:val="clear" w:color="auto" w:fill="auto"/>
            <w:vAlign w:val="center"/>
            <w:hideMark/>
          </w:tcPr>
          <w:p w:rsidR="00AE524D" w:rsidRPr="00C05BD6" w:rsidRDefault="00AE524D" w:rsidP="00AE524D">
            <w:pPr>
              <w:jc w:val="center"/>
              <w:rPr>
                <w:rFonts w:ascii="Arial" w:hAnsi="Arial" w:cs="Arial"/>
                <w:color w:val="000000"/>
              </w:rPr>
            </w:pPr>
            <w:r w:rsidRPr="00C05BD6">
              <w:rPr>
                <w:rFonts w:ascii="Arial" w:hAnsi="Arial" w:cs="Arial"/>
                <w:color w:val="000000"/>
              </w:rPr>
              <w:t>Green Lane, Hemel Hempstead, Herts HP2 4UE</w:t>
            </w:r>
          </w:p>
        </w:tc>
      </w:tr>
      <w:tr w:rsidR="00AE524D" w:rsidRPr="00E25341" w:rsidTr="002A2D7A">
        <w:trPr>
          <w:trHeight w:val="1291"/>
        </w:trPr>
        <w:tc>
          <w:tcPr>
            <w:tcW w:w="1626" w:type="dxa"/>
            <w:shd w:val="clear" w:color="auto" w:fill="auto"/>
            <w:vAlign w:val="center"/>
            <w:hideMark/>
          </w:tcPr>
          <w:p w:rsidR="00AE524D" w:rsidRPr="00C05BD6" w:rsidRDefault="00AE524D" w:rsidP="00AE524D">
            <w:pPr>
              <w:jc w:val="center"/>
              <w:rPr>
                <w:rFonts w:ascii="Arial" w:hAnsi="Arial" w:cs="Arial"/>
                <w:color w:val="000000"/>
              </w:rPr>
            </w:pPr>
            <w:r w:rsidRPr="00C05BD6">
              <w:rPr>
                <w:rFonts w:ascii="Arial" w:hAnsi="Arial" w:cs="Arial"/>
                <w:color w:val="000000"/>
              </w:rPr>
              <w:t>8</w:t>
            </w:r>
          </w:p>
        </w:tc>
        <w:tc>
          <w:tcPr>
            <w:tcW w:w="3165" w:type="dxa"/>
            <w:shd w:val="clear" w:color="auto" w:fill="auto"/>
            <w:vAlign w:val="center"/>
            <w:hideMark/>
          </w:tcPr>
          <w:p w:rsidR="00AE524D" w:rsidRPr="00C05BD6" w:rsidRDefault="00AE524D" w:rsidP="00AE524D">
            <w:pPr>
              <w:jc w:val="center"/>
              <w:rPr>
                <w:rFonts w:ascii="Arial" w:hAnsi="Arial" w:cs="Arial"/>
                <w:b/>
                <w:bCs/>
                <w:color w:val="000000"/>
              </w:rPr>
            </w:pPr>
            <w:r w:rsidRPr="00C05BD6">
              <w:rPr>
                <w:rFonts w:ascii="Arial" w:hAnsi="Arial" w:cs="Arial"/>
                <w:b/>
                <w:bCs/>
                <w:color w:val="000000"/>
              </w:rPr>
              <w:t>Stanton House Depot</w:t>
            </w:r>
          </w:p>
        </w:tc>
        <w:tc>
          <w:tcPr>
            <w:tcW w:w="3201" w:type="dxa"/>
            <w:shd w:val="clear" w:color="auto" w:fill="auto"/>
            <w:vAlign w:val="center"/>
            <w:hideMark/>
          </w:tcPr>
          <w:p w:rsidR="00AE524D" w:rsidRPr="00C05BD6" w:rsidRDefault="00AE524D" w:rsidP="00AE524D">
            <w:pPr>
              <w:jc w:val="center"/>
              <w:rPr>
                <w:rFonts w:ascii="Arial" w:hAnsi="Arial" w:cs="Arial"/>
                <w:color w:val="000000"/>
              </w:rPr>
            </w:pPr>
            <w:r w:rsidRPr="00C05BD6">
              <w:rPr>
                <w:rFonts w:ascii="Arial" w:hAnsi="Arial" w:cs="Arial"/>
                <w:color w:val="000000"/>
              </w:rPr>
              <w:t>Huntingdon, Stanton Way, Cambs PE29 6XL</w:t>
            </w:r>
          </w:p>
        </w:tc>
      </w:tr>
    </w:tbl>
    <w:p w:rsidR="00AE524D" w:rsidRDefault="00AE524D" w:rsidP="00AE524D">
      <w:pPr>
        <w:rPr>
          <w:lang w:eastAsia="en-US"/>
        </w:rPr>
      </w:pPr>
      <w:r>
        <w:rPr>
          <w:lang w:eastAsia="en-US"/>
        </w:rPr>
        <w:fldChar w:fldCharType="end"/>
      </w:r>
    </w:p>
    <w:p w:rsidR="00AE524D" w:rsidRDefault="00AE524D" w:rsidP="00AE524D"/>
    <w:p w:rsidR="00AE524D" w:rsidRDefault="00AE524D" w:rsidP="00AE524D"/>
    <w:p w:rsidR="00AE524D" w:rsidRDefault="00AE524D" w:rsidP="00AE524D"/>
    <w:p w:rsidR="00AE524D" w:rsidRPr="00ED38B2" w:rsidRDefault="00AE524D" w:rsidP="00AE524D">
      <w:pPr>
        <w:rPr>
          <w:rFonts w:ascii="Arial" w:hAnsi="Arial" w:cs="Arial"/>
          <w:b/>
          <w:sz w:val="22"/>
          <w:szCs w:val="22"/>
          <w:u w:val="single"/>
          <w:lang w:eastAsia="en-US"/>
        </w:rPr>
      </w:pPr>
      <w:r w:rsidRPr="00ED38B2">
        <w:rPr>
          <w:rFonts w:ascii="Arial" w:hAnsi="Arial" w:cs="Arial"/>
          <w:b/>
          <w:sz w:val="22"/>
          <w:szCs w:val="22"/>
          <w:u w:val="single"/>
          <w:lang w:eastAsia="en-US"/>
        </w:rPr>
        <w:lastRenderedPageBreak/>
        <w:t>Area 9</w:t>
      </w:r>
    </w:p>
    <w:p w:rsidR="00AE524D" w:rsidRDefault="00AE524D" w:rsidP="00AE524D"/>
    <w:p w:rsidR="00AE524D" w:rsidRDefault="00AE524D" w:rsidP="00AE524D">
      <w:pPr>
        <w:rPr>
          <w:rFonts w:ascii="Times New Roman" w:hAnsi="Times New Roman"/>
        </w:rPr>
      </w:pPr>
      <w:r>
        <w:rPr>
          <w:lang w:eastAsia="en-US"/>
        </w:rPr>
        <w:fldChar w:fldCharType="begin"/>
      </w:r>
      <w:r>
        <w:rPr>
          <w:lang w:eastAsia="en-US"/>
        </w:rPr>
        <w:instrText xml:space="preserve"> LINK Excel.Sheet.12 "C:\\Users\\Pritca\\Desktop\\Copy of National Salt and Salt Saturator Asset Register.xlsx" "Sheet1!R6C9:R19C11" \a \f 4 \h  \* MERGEFORMAT </w:instrText>
      </w:r>
      <w:r>
        <w:rPr>
          <w:lang w:eastAsia="en-US"/>
        </w:rPr>
        <w:fldChar w:fldCharType="separate"/>
      </w:r>
    </w:p>
    <w:tbl>
      <w:tblPr>
        <w:tblW w:w="771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
        <w:gridCol w:w="1647"/>
        <w:gridCol w:w="2616"/>
        <w:gridCol w:w="3387"/>
        <w:gridCol w:w="61"/>
      </w:tblGrid>
      <w:tr w:rsidR="00AE524D" w:rsidRPr="00E25341" w:rsidTr="002A2D7A">
        <w:trPr>
          <w:gridBefore w:val="1"/>
          <w:wBefore w:w="7" w:type="dxa"/>
          <w:trHeight w:val="323"/>
        </w:trPr>
        <w:tc>
          <w:tcPr>
            <w:tcW w:w="1647" w:type="dxa"/>
            <w:shd w:val="clear" w:color="000000" w:fill="D9D9D9"/>
            <w:vAlign w:val="center"/>
            <w:hideMark/>
          </w:tcPr>
          <w:p w:rsidR="00AE524D" w:rsidRPr="00E25341" w:rsidRDefault="00AE524D" w:rsidP="00AE524D">
            <w:pPr>
              <w:jc w:val="center"/>
              <w:rPr>
                <w:rFonts w:ascii="Arial" w:hAnsi="Arial" w:cs="Arial"/>
                <w:color w:val="000000"/>
              </w:rPr>
            </w:pPr>
            <w:r w:rsidRPr="00E25341">
              <w:rPr>
                <w:rFonts w:ascii="Arial" w:hAnsi="Arial" w:cs="Arial"/>
                <w:color w:val="000000"/>
              </w:rPr>
              <w:t>AREA</w:t>
            </w:r>
          </w:p>
        </w:tc>
        <w:tc>
          <w:tcPr>
            <w:tcW w:w="2616" w:type="dxa"/>
            <w:shd w:val="clear" w:color="000000" w:fill="D9D9D9"/>
            <w:vAlign w:val="center"/>
            <w:hideMark/>
          </w:tcPr>
          <w:p w:rsidR="00AE524D" w:rsidRPr="00C05BD6" w:rsidRDefault="00AE524D" w:rsidP="00AE524D">
            <w:pPr>
              <w:jc w:val="center"/>
              <w:rPr>
                <w:rFonts w:ascii="Arial" w:hAnsi="Arial" w:cs="Arial"/>
                <w:color w:val="000000"/>
              </w:rPr>
            </w:pPr>
            <w:r w:rsidRPr="00C05BD6">
              <w:rPr>
                <w:rFonts w:ascii="Arial" w:hAnsi="Arial" w:cs="Arial"/>
                <w:color w:val="000000"/>
              </w:rPr>
              <w:t>DEPOT NAME</w:t>
            </w:r>
          </w:p>
        </w:tc>
        <w:tc>
          <w:tcPr>
            <w:tcW w:w="3448" w:type="dxa"/>
            <w:gridSpan w:val="2"/>
            <w:shd w:val="clear" w:color="000000" w:fill="D9D9D9"/>
            <w:vAlign w:val="center"/>
            <w:hideMark/>
          </w:tcPr>
          <w:p w:rsidR="00AE524D" w:rsidRPr="00C05BD6" w:rsidRDefault="00AE524D" w:rsidP="00AE524D">
            <w:pPr>
              <w:jc w:val="center"/>
              <w:rPr>
                <w:rFonts w:ascii="Arial" w:hAnsi="Arial" w:cs="Arial"/>
                <w:color w:val="000000"/>
              </w:rPr>
            </w:pPr>
            <w:r w:rsidRPr="00C05BD6">
              <w:rPr>
                <w:rFonts w:ascii="Arial" w:hAnsi="Arial" w:cs="Arial"/>
                <w:color w:val="000000"/>
              </w:rPr>
              <w:t>ADDRESS</w:t>
            </w:r>
          </w:p>
        </w:tc>
      </w:tr>
      <w:tr w:rsidR="00AE524D" w:rsidRPr="00E25341" w:rsidTr="002A2D7A">
        <w:trPr>
          <w:gridAfter w:val="1"/>
          <w:wAfter w:w="61" w:type="dxa"/>
          <w:trHeight w:val="2262"/>
        </w:trPr>
        <w:tc>
          <w:tcPr>
            <w:tcW w:w="1654" w:type="dxa"/>
            <w:gridSpan w:val="2"/>
            <w:shd w:val="clear" w:color="auto" w:fill="auto"/>
            <w:vAlign w:val="center"/>
            <w:hideMark/>
          </w:tcPr>
          <w:p w:rsidR="00AE524D" w:rsidRPr="00C05BD6" w:rsidRDefault="00AE524D" w:rsidP="00AE524D">
            <w:pPr>
              <w:jc w:val="center"/>
              <w:rPr>
                <w:rFonts w:ascii="Arial" w:hAnsi="Arial" w:cs="Arial"/>
                <w:color w:val="000000"/>
              </w:rPr>
            </w:pPr>
            <w:r w:rsidRPr="00C05BD6">
              <w:rPr>
                <w:rFonts w:ascii="Arial" w:hAnsi="Arial" w:cs="Arial"/>
                <w:color w:val="000000"/>
              </w:rPr>
              <w:t>9</w:t>
            </w:r>
          </w:p>
        </w:tc>
        <w:tc>
          <w:tcPr>
            <w:tcW w:w="2616" w:type="dxa"/>
            <w:shd w:val="clear" w:color="auto" w:fill="auto"/>
            <w:vAlign w:val="center"/>
            <w:hideMark/>
          </w:tcPr>
          <w:p w:rsidR="00AE524D" w:rsidRPr="00C05BD6" w:rsidRDefault="00AE524D" w:rsidP="00AE524D">
            <w:pPr>
              <w:jc w:val="center"/>
              <w:rPr>
                <w:rFonts w:ascii="Arial" w:hAnsi="Arial" w:cs="Arial"/>
                <w:b/>
                <w:bCs/>
                <w:color w:val="000000"/>
              </w:rPr>
            </w:pPr>
            <w:r w:rsidRPr="00C05BD6">
              <w:rPr>
                <w:rFonts w:ascii="Arial" w:hAnsi="Arial" w:cs="Arial"/>
                <w:b/>
                <w:bCs/>
                <w:color w:val="000000"/>
              </w:rPr>
              <w:t>Ansty Depot</w:t>
            </w:r>
          </w:p>
        </w:tc>
        <w:tc>
          <w:tcPr>
            <w:tcW w:w="3387" w:type="dxa"/>
            <w:shd w:val="clear" w:color="auto" w:fill="auto"/>
            <w:vAlign w:val="center"/>
            <w:hideMark/>
          </w:tcPr>
          <w:p w:rsidR="00AE524D" w:rsidRPr="00C05BD6" w:rsidRDefault="00AE524D" w:rsidP="00AE524D">
            <w:pPr>
              <w:jc w:val="center"/>
              <w:rPr>
                <w:rFonts w:ascii="Arial" w:hAnsi="Arial" w:cs="Arial"/>
                <w:color w:val="000000"/>
              </w:rPr>
            </w:pPr>
            <w:r w:rsidRPr="00C05BD6">
              <w:rPr>
                <w:rFonts w:ascii="Arial" w:hAnsi="Arial" w:cs="Arial"/>
                <w:color w:val="000000"/>
              </w:rPr>
              <w:t>Ansty Motorway Maintenance Compound, Leicester Road, Coventry,                          CV7 9JA</w:t>
            </w:r>
          </w:p>
        </w:tc>
      </w:tr>
      <w:tr w:rsidR="00AE524D" w:rsidRPr="00E25341" w:rsidTr="002A2D7A">
        <w:trPr>
          <w:gridAfter w:val="1"/>
          <w:wAfter w:w="61" w:type="dxa"/>
          <w:trHeight w:val="1175"/>
        </w:trPr>
        <w:tc>
          <w:tcPr>
            <w:tcW w:w="1654" w:type="dxa"/>
            <w:gridSpan w:val="2"/>
            <w:shd w:val="clear" w:color="auto" w:fill="auto"/>
            <w:vAlign w:val="center"/>
            <w:hideMark/>
          </w:tcPr>
          <w:p w:rsidR="00AE524D" w:rsidRPr="00C05BD6" w:rsidRDefault="00573833" w:rsidP="00AE524D">
            <w:pPr>
              <w:jc w:val="center"/>
              <w:rPr>
                <w:rFonts w:ascii="Arial" w:hAnsi="Arial" w:cs="Arial"/>
                <w:color w:val="000000"/>
              </w:rPr>
            </w:pPr>
            <w:r>
              <w:rPr>
                <w:rFonts w:ascii="Arial" w:hAnsi="Arial" w:cs="Arial"/>
                <w:color w:val="000000"/>
              </w:rPr>
              <w:t>9</w:t>
            </w:r>
          </w:p>
        </w:tc>
        <w:tc>
          <w:tcPr>
            <w:tcW w:w="2616" w:type="dxa"/>
            <w:shd w:val="clear" w:color="000000" w:fill="FFFFFF"/>
            <w:vAlign w:val="center"/>
            <w:hideMark/>
          </w:tcPr>
          <w:p w:rsidR="00AE524D" w:rsidRPr="00C05BD6" w:rsidRDefault="00AE524D" w:rsidP="00AE524D">
            <w:pPr>
              <w:jc w:val="center"/>
              <w:rPr>
                <w:rFonts w:ascii="Arial" w:hAnsi="Arial" w:cs="Arial"/>
                <w:b/>
                <w:bCs/>
                <w:color w:val="000000"/>
              </w:rPr>
            </w:pPr>
            <w:r w:rsidRPr="00C05BD6">
              <w:rPr>
                <w:rFonts w:ascii="Arial" w:hAnsi="Arial" w:cs="Arial"/>
                <w:b/>
                <w:bCs/>
                <w:color w:val="000000"/>
              </w:rPr>
              <w:t xml:space="preserve">Bescot Depot </w:t>
            </w:r>
          </w:p>
        </w:tc>
        <w:tc>
          <w:tcPr>
            <w:tcW w:w="3387" w:type="dxa"/>
            <w:shd w:val="clear" w:color="auto" w:fill="auto"/>
            <w:vAlign w:val="center"/>
            <w:hideMark/>
          </w:tcPr>
          <w:p w:rsidR="00AE524D" w:rsidRPr="00C05BD6" w:rsidRDefault="00AE524D" w:rsidP="00AE524D">
            <w:pPr>
              <w:jc w:val="center"/>
              <w:rPr>
                <w:rFonts w:ascii="Arial" w:hAnsi="Arial" w:cs="Arial"/>
                <w:color w:val="000000"/>
              </w:rPr>
            </w:pPr>
            <w:r w:rsidRPr="00C05BD6">
              <w:rPr>
                <w:rFonts w:ascii="Arial" w:hAnsi="Arial" w:cs="Arial"/>
                <w:color w:val="000000"/>
              </w:rPr>
              <w:t>Ansty Motorway Maintenance Compound, Leicester Road, Coventry.                    CV7 9JA</w:t>
            </w:r>
          </w:p>
        </w:tc>
      </w:tr>
      <w:tr w:rsidR="00AE524D" w:rsidRPr="00E25341" w:rsidTr="002A2D7A">
        <w:trPr>
          <w:gridBefore w:val="1"/>
          <w:wBefore w:w="7" w:type="dxa"/>
          <w:trHeight w:val="2247"/>
        </w:trPr>
        <w:tc>
          <w:tcPr>
            <w:tcW w:w="1647" w:type="dxa"/>
            <w:shd w:val="clear" w:color="auto" w:fill="auto"/>
            <w:vAlign w:val="center"/>
            <w:hideMark/>
          </w:tcPr>
          <w:p w:rsidR="00AE524D" w:rsidRPr="00C05BD6" w:rsidRDefault="00AE524D" w:rsidP="00AE524D">
            <w:pPr>
              <w:jc w:val="center"/>
              <w:rPr>
                <w:rFonts w:ascii="Arial" w:hAnsi="Arial" w:cs="Arial"/>
                <w:color w:val="000000"/>
              </w:rPr>
            </w:pPr>
            <w:r w:rsidRPr="00C05BD6">
              <w:rPr>
                <w:rFonts w:ascii="Arial" w:hAnsi="Arial" w:cs="Arial"/>
                <w:color w:val="000000"/>
              </w:rPr>
              <w:t>9</w:t>
            </w:r>
          </w:p>
        </w:tc>
        <w:tc>
          <w:tcPr>
            <w:tcW w:w="2616" w:type="dxa"/>
            <w:shd w:val="clear" w:color="000000" w:fill="FFFFFF"/>
            <w:vAlign w:val="center"/>
            <w:hideMark/>
          </w:tcPr>
          <w:p w:rsidR="00AE524D" w:rsidRPr="00C05BD6" w:rsidRDefault="00AE524D" w:rsidP="00AE524D">
            <w:pPr>
              <w:jc w:val="center"/>
              <w:rPr>
                <w:rFonts w:ascii="Arial" w:hAnsi="Arial" w:cs="Arial"/>
                <w:b/>
                <w:bCs/>
                <w:color w:val="000000"/>
              </w:rPr>
            </w:pPr>
            <w:r w:rsidRPr="00C05BD6">
              <w:rPr>
                <w:rFonts w:ascii="Arial" w:hAnsi="Arial" w:cs="Arial"/>
                <w:b/>
                <w:bCs/>
                <w:color w:val="000000"/>
              </w:rPr>
              <w:t>Bury Court Depot</w:t>
            </w:r>
          </w:p>
        </w:tc>
        <w:tc>
          <w:tcPr>
            <w:tcW w:w="3448" w:type="dxa"/>
            <w:gridSpan w:val="2"/>
            <w:shd w:val="clear" w:color="000000" w:fill="FFFFFF"/>
            <w:vAlign w:val="center"/>
            <w:hideMark/>
          </w:tcPr>
          <w:p w:rsidR="00AE524D" w:rsidRPr="00C05BD6" w:rsidRDefault="00AE524D" w:rsidP="00AE524D">
            <w:pPr>
              <w:jc w:val="center"/>
              <w:rPr>
                <w:rFonts w:ascii="Arial" w:hAnsi="Arial" w:cs="Arial"/>
                <w:color w:val="000000"/>
              </w:rPr>
            </w:pPr>
            <w:r w:rsidRPr="00C05BD6">
              <w:rPr>
                <w:rFonts w:ascii="Arial" w:hAnsi="Arial" w:cs="Arial"/>
                <w:color w:val="000000"/>
              </w:rPr>
              <w:t>Bury Court Motorway Maintenance Compound, M50 Junction 2, Gloucester,                 HR8 1RY</w:t>
            </w:r>
          </w:p>
        </w:tc>
      </w:tr>
      <w:tr w:rsidR="00AE524D" w:rsidRPr="00E25341" w:rsidTr="002A2D7A">
        <w:trPr>
          <w:gridBefore w:val="1"/>
          <w:wBefore w:w="7" w:type="dxa"/>
          <w:trHeight w:val="2247"/>
        </w:trPr>
        <w:tc>
          <w:tcPr>
            <w:tcW w:w="1647" w:type="dxa"/>
            <w:shd w:val="clear" w:color="auto" w:fill="auto"/>
            <w:vAlign w:val="center"/>
            <w:hideMark/>
          </w:tcPr>
          <w:p w:rsidR="00AE524D" w:rsidRPr="00C05BD6" w:rsidRDefault="00AE524D" w:rsidP="00AE524D">
            <w:pPr>
              <w:jc w:val="center"/>
              <w:rPr>
                <w:rFonts w:ascii="Arial" w:hAnsi="Arial" w:cs="Arial"/>
                <w:color w:val="000000"/>
              </w:rPr>
            </w:pPr>
            <w:r w:rsidRPr="00C05BD6">
              <w:rPr>
                <w:rFonts w:ascii="Arial" w:hAnsi="Arial" w:cs="Arial"/>
                <w:color w:val="000000"/>
              </w:rPr>
              <w:t>9</w:t>
            </w:r>
          </w:p>
        </w:tc>
        <w:tc>
          <w:tcPr>
            <w:tcW w:w="2616" w:type="dxa"/>
            <w:shd w:val="clear" w:color="000000" w:fill="FFFFFF"/>
            <w:vAlign w:val="center"/>
            <w:hideMark/>
          </w:tcPr>
          <w:p w:rsidR="00AE524D" w:rsidRPr="00C05BD6" w:rsidRDefault="00AE524D" w:rsidP="00AE524D">
            <w:pPr>
              <w:jc w:val="center"/>
              <w:rPr>
                <w:rFonts w:ascii="Arial" w:hAnsi="Arial" w:cs="Arial"/>
                <w:b/>
                <w:bCs/>
                <w:color w:val="000000"/>
              </w:rPr>
            </w:pPr>
            <w:r w:rsidRPr="00C05BD6">
              <w:rPr>
                <w:rFonts w:ascii="Arial" w:hAnsi="Arial" w:cs="Arial"/>
                <w:b/>
                <w:bCs/>
                <w:color w:val="000000"/>
              </w:rPr>
              <w:t>Coleshill Depot</w:t>
            </w:r>
          </w:p>
        </w:tc>
        <w:tc>
          <w:tcPr>
            <w:tcW w:w="3448" w:type="dxa"/>
            <w:gridSpan w:val="2"/>
            <w:shd w:val="clear" w:color="000000" w:fill="FFFFFF"/>
            <w:vAlign w:val="center"/>
            <w:hideMark/>
          </w:tcPr>
          <w:p w:rsidR="00AE524D" w:rsidRPr="00C05BD6" w:rsidRDefault="00AE524D" w:rsidP="00AE524D">
            <w:pPr>
              <w:jc w:val="center"/>
              <w:rPr>
                <w:rFonts w:ascii="Arial" w:hAnsi="Arial" w:cs="Arial"/>
                <w:color w:val="000000"/>
              </w:rPr>
            </w:pPr>
            <w:r w:rsidRPr="00C05BD6">
              <w:rPr>
                <w:rFonts w:ascii="Arial" w:hAnsi="Arial" w:cs="Arial"/>
                <w:color w:val="000000"/>
              </w:rPr>
              <w:t>Coleshill Motorway Maintenance Compound, Coleshill Heath Road, Birmingham,                   B46 3HL</w:t>
            </w:r>
          </w:p>
        </w:tc>
      </w:tr>
      <w:tr w:rsidR="00AE524D" w:rsidRPr="00E25341" w:rsidTr="002A2D7A">
        <w:trPr>
          <w:gridBefore w:val="1"/>
          <w:wBefore w:w="7" w:type="dxa"/>
          <w:trHeight w:val="2247"/>
        </w:trPr>
        <w:tc>
          <w:tcPr>
            <w:tcW w:w="1647" w:type="dxa"/>
            <w:shd w:val="clear" w:color="auto" w:fill="auto"/>
            <w:vAlign w:val="center"/>
            <w:hideMark/>
          </w:tcPr>
          <w:p w:rsidR="00AE524D" w:rsidRPr="00C05BD6" w:rsidRDefault="00AE524D" w:rsidP="00AE524D">
            <w:pPr>
              <w:jc w:val="center"/>
              <w:rPr>
                <w:rFonts w:ascii="Arial" w:hAnsi="Arial" w:cs="Arial"/>
                <w:color w:val="000000"/>
              </w:rPr>
            </w:pPr>
            <w:r w:rsidRPr="00C05BD6">
              <w:rPr>
                <w:rFonts w:ascii="Arial" w:hAnsi="Arial" w:cs="Arial"/>
                <w:color w:val="000000"/>
              </w:rPr>
              <w:t>9</w:t>
            </w:r>
          </w:p>
        </w:tc>
        <w:tc>
          <w:tcPr>
            <w:tcW w:w="2616" w:type="dxa"/>
            <w:shd w:val="clear" w:color="000000" w:fill="FFFFFF"/>
            <w:vAlign w:val="center"/>
            <w:hideMark/>
          </w:tcPr>
          <w:p w:rsidR="00AE524D" w:rsidRPr="00C05BD6" w:rsidRDefault="00AE524D" w:rsidP="00AE524D">
            <w:pPr>
              <w:jc w:val="center"/>
              <w:rPr>
                <w:rFonts w:ascii="Arial" w:hAnsi="Arial" w:cs="Arial"/>
                <w:b/>
                <w:bCs/>
                <w:color w:val="000000"/>
              </w:rPr>
            </w:pPr>
            <w:r w:rsidRPr="00C05BD6">
              <w:rPr>
                <w:rFonts w:ascii="Arial" w:hAnsi="Arial" w:cs="Arial"/>
                <w:b/>
                <w:bCs/>
                <w:color w:val="000000"/>
              </w:rPr>
              <w:t>Doxey Depot</w:t>
            </w:r>
          </w:p>
        </w:tc>
        <w:tc>
          <w:tcPr>
            <w:tcW w:w="3448" w:type="dxa"/>
            <w:gridSpan w:val="2"/>
            <w:shd w:val="clear" w:color="000000" w:fill="FFFFFF"/>
            <w:vAlign w:val="center"/>
            <w:hideMark/>
          </w:tcPr>
          <w:p w:rsidR="00AE524D" w:rsidRPr="00C05BD6" w:rsidRDefault="00AE524D" w:rsidP="00AE524D">
            <w:pPr>
              <w:jc w:val="center"/>
              <w:rPr>
                <w:rFonts w:ascii="Arial" w:hAnsi="Arial" w:cs="Arial"/>
                <w:color w:val="000000"/>
              </w:rPr>
            </w:pPr>
            <w:r w:rsidRPr="00C05BD6">
              <w:rPr>
                <w:rFonts w:ascii="Arial" w:hAnsi="Arial" w:cs="Arial"/>
                <w:color w:val="000000"/>
              </w:rPr>
              <w:t>Doxey Motorway Maintenance Compound, Seighford Road,   Stafford,                    ST18 9LG</w:t>
            </w:r>
          </w:p>
        </w:tc>
      </w:tr>
      <w:tr w:rsidR="00AE524D" w:rsidRPr="00E25341" w:rsidTr="002A2D7A">
        <w:trPr>
          <w:gridBefore w:val="1"/>
          <w:wBefore w:w="7" w:type="dxa"/>
          <w:trHeight w:val="2996"/>
        </w:trPr>
        <w:tc>
          <w:tcPr>
            <w:tcW w:w="1647" w:type="dxa"/>
            <w:shd w:val="clear" w:color="auto" w:fill="auto"/>
            <w:vAlign w:val="center"/>
            <w:hideMark/>
          </w:tcPr>
          <w:p w:rsidR="00AE524D" w:rsidRPr="00C05BD6" w:rsidRDefault="00AE524D" w:rsidP="00AE524D">
            <w:pPr>
              <w:jc w:val="center"/>
              <w:rPr>
                <w:rFonts w:ascii="Arial" w:hAnsi="Arial" w:cs="Arial"/>
                <w:color w:val="000000"/>
              </w:rPr>
            </w:pPr>
            <w:r w:rsidRPr="00C05BD6">
              <w:rPr>
                <w:rFonts w:ascii="Arial" w:hAnsi="Arial" w:cs="Arial"/>
                <w:color w:val="000000"/>
              </w:rPr>
              <w:lastRenderedPageBreak/>
              <w:t>9</w:t>
            </w:r>
          </w:p>
        </w:tc>
        <w:tc>
          <w:tcPr>
            <w:tcW w:w="2616" w:type="dxa"/>
            <w:shd w:val="clear" w:color="000000" w:fill="FFFFFF"/>
            <w:vAlign w:val="center"/>
            <w:hideMark/>
          </w:tcPr>
          <w:p w:rsidR="00AE524D" w:rsidRPr="00C05BD6" w:rsidRDefault="00AE524D" w:rsidP="00AE524D">
            <w:pPr>
              <w:jc w:val="center"/>
              <w:rPr>
                <w:rFonts w:ascii="Arial" w:hAnsi="Arial" w:cs="Arial"/>
                <w:b/>
                <w:bCs/>
                <w:color w:val="000000"/>
              </w:rPr>
            </w:pPr>
            <w:r w:rsidRPr="00C05BD6">
              <w:rPr>
                <w:rFonts w:ascii="Arial" w:hAnsi="Arial" w:cs="Arial"/>
                <w:b/>
                <w:bCs/>
                <w:color w:val="000000"/>
              </w:rPr>
              <w:t>Hilton Park Depot</w:t>
            </w:r>
          </w:p>
        </w:tc>
        <w:tc>
          <w:tcPr>
            <w:tcW w:w="3448" w:type="dxa"/>
            <w:gridSpan w:val="2"/>
            <w:shd w:val="clear" w:color="000000" w:fill="FFFFFF"/>
            <w:vAlign w:val="center"/>
            <w:hideMark/>
          </w:tcPr>
          <w:p w:rsidR="00AE524D" w:rsidRPr="00C05BD6" w:rsidRDefault="00AE524D" w:rsidP="00AE524D">
            <w:pPr>
              <w:jc w:val="center"/>
              <w:rPr>
                <w:rFonts w:ascii="Arial" w:hAnsi="Arial" w:cs="Arial"/>
                <w:color w:val="000000"/>
              </w:rPr>
            </w:pPr>
            <w:r w:rsidRPr="00C05BD6">
              <w:rPr>
                <w:rFonts w:ascii="Arial" w:hAnsi="Arial" w:cs="Arial"/>
                <w:color w:val="000000"/>
              </w:rPr>
              <w:t>Hilton Park Motorway Maintenance Compound, Sharshill, Hilton Park Services, M6, Wolverhampton,            WV11 2AT</w:t>
            </w:r>
          </w:p>
        </w:tc>
      </w:tr>
      <w:tr w:rsidR="00AE524D" w:rsidRPr="00E25341" w:rsidTr="002A2D7A">
        <w:trPr>
          <w:gridBefore w:val="1"/>
          <w:wBefore w:w="7" w:type="dxa"/>
          <w:trHeight w:val="2746"/>
        </w:trPr>
        <w:tc>
          <w:tcPr>
            <w:tcW w:w="1647" w:type="dxa"/>
            <w:shd w:val="clear" w:color="auto" w:fill="auto"/>
            <w:vAlign w:val="center"/>
            <w:hideMark/>
          </w:tcPr>
          <w:p w:rsidR="00AE524D" w:rsidRPr="00C05BD6" w:rsidRDefault="00AE524D" w:rsidP="00AE524D">
            <w:pPr>
              <w:jc w:val="center"/>
              <w:rPr>
                <w:rFonts w:ascii="Arial" w:hAnsi="Arial" w:cs="Arial"/>
                <w:color w:val="000000"/>
              </w:rPr>
            </w:pPr>
            <w:r w:rsidRPr="00C05BD6">
              <w:rPr>
                <w:rFonts w:ascii="Arial" w:hAnsi="Arial" w:cs="Arial"/>
                <w:color w:val="000000"/>
              </w:rPr>
              <w:t>9</w:t>
            </w:r>
          </w:p>
        </w:tc>
        <w:tc>
          <w:tcPr>
            <w:tcW w:w="2616" w:type="dxa"/>
            <w:shd w:val="clear" w:color="000000" w:fill="FFFFFF"/>
            <w:vAlign w:val="center"/>
            <w:hideMark/>
          </w:tcPr>
          <w:p w:rsidR="00AE524D" w:rsidRPr="00C05BD6" w:rsidRDefault="00AE524D" w:rsidP="00AE524D">
            <w:pPr>
              <w:jc w:val="center"/>
              <w:rPr>
                <w:rFonts w:ascii="Arial" w:hAnsi="Arial" w:cs="Arial"/>
                <w:b/>
                <w:bCs/>
                <w:color w:val="000000"/>
              </w:rPr>
            </w:pPr>
            <w:r w:rsidRPr="00C05BD6">
              <w:rPr>
                <w:rFonts w:ascii="Arial" w:hAnsi="Arial" w:cs="Arial"/>
                <w:b/>
                <w:bCs/>
                <w:color w:val="000000"/>
              </w:rPr>
              <w:t>Keele Depot</w:t>
            </w:r>
          </w:p>
        </w:tc>
        <w:tc>
          <w:tcPr>
            <w:tcW w:w="3448" w:type="dxa"/>
            <w:gridSpan w:val="2"/>
            <w:shd w:val="clear" w:color="000000" w:fill="FFFFFF"/>
            <w:vAlign w:val="center"/>
            <w:hideMark/>
          </w:tcPr>
          <w:p w:rsidR="00AE524D" w:rsidRPr="00C05BD6" w:rsidRDefault="00AE524D" w:rsidP="00AE524D">
            <w:pPr>
              <w:jc w:val="center"/>
              <w:rPr>
                <w:rFonts w:ascii="Arial" w:hAnsi="Arial" w:cs="Arial"/>
                <w:color w:val="000000"/>
              </w:rPr>
            </w:pPr>
            <w:r w:rsidRPr="00C05BD6">
              <w:rPr>
                <w:rFonts w:ascii="Arial" w:hAnsi="Arial" w:cs="Arial"/>
                <w:color w:val="000000"/>
              </w:rPr>
              <w:t>Keele Motorway Maintenance Compound, Three Mile Lane, Keele Park Service Area, Newcastle,                  ST5 5HG</w:t>
            </w:r>
          </w:p>
        </w:tc>
      </w:tr>
      <w:tr w:rsidR="00AE524D" w:rsidRPr="00E25341" w:rsidTr="002A2D7A">
        <w:trPr>
          <w:gridBefore w:val="1"/>
          <w:wBefore w:w="7" w:type="dxa"/>
          <w:trHeight w:val="2247"/>
        </w:trPr>
        <w:tc>
          <w:tcPr>
            <w:tcW w:w="1647" w:type="dxa"/>
            <w:shd w:val="clear" w:color="auto" w:fill="auto"/>
            <w:vAlign w:val="center"/>
            <w:hideMark/>
          </w:tcPr>
          <w:p w:rsidR="00AE524D" w:rsidRPr="00C05BD6" w:rsidRDefault="00AE524D" w:rsidP="00AE524D">
            <w:pPr>
              <w:jc w:val="center"/>
              <w:rPr>
                <w:rFonts w:ascii="Arial" w:hAnsi="Arial" w:cs="Arial"/>
                <w:color w:val="000000"/>
              </w:rPr>
            </w:pPr>
            <w:r w:rsidRPr="00C05BD6">
              <w:rPr>
                <w:rFonts w:ascii="Arial" w:hAnsi="Arial" w:cs="Arial"/>
                <w:color w:val="000000"/>
              </w:rPr>
              <w:t>9</w:t>
            </w:r>
          </w:p>
        </w:tc>
        <w:tc>
          <w:tcPr>
            <w:tcW w:w="2616" w:type="dxa"/>
            <w:shd w:val="clear" w:color="000000" w:fill="FFFFFF"/>
            <w:vAlign w:val="center"/>
            <w:hideMark/>
          </w:tcPr>
          <w:p w:rsidR="00AE524D" w:rsidRPr="00C05BD6" w:rsidRDefault="00AE524D" w:rsidP="00AE524D">
            <w:pPr>
              <w:jc w:val="center"/>
              <w:rPr>
                <w:rFonts w:ascii="Arial" w:hAnsi="Arial" w:cs="Arial"/>
                <w:b/>
                <w:bCs/>
                <w:color w:val="000000"/>
              </w:rPr>
            </w:pPr>
            <w:r w:rsidRPr="00C05BD6">
              <w:rPr>
                <w:rFonts w:ascii="Arial" w:hAnsi="Arial" w:cs="Arial"/>
                <w:b/>
                <w:bCs/>
                <w:color w:val="000000"/>
              </w:rPr>
              <w:t>Longbridge Depot</w:t>
            </w:r>
          </w:p>
        </w:tc>
        <w:tc>
          <w:tcPr>
            <w:tcW w:w="3448" w:type="dxa"/>
            <w:gridSpan w:val="2"/>
            <w:shd w:val="clear" w:color="000000" w:fill="FFFFFF"/>
            <w:vAlign w:val="center"/>
            <w:hideMark/>
          </w:tcPr>
          <w:p w:rsidR="00AE524D" w:rsidRPr="00C05BD6" w:rsidRDefault="00AE524D" w:rsidP="00AE524D">
            <w:pPr>
              <w:jc w:val="center"/>
              <w:rPr>
                <w:rFonts w:ascii="Arial" w:hAnsi="Arial" w:cs="Arial"/>
                <w:color w:val="000000"/>
              </w:rPr>
            </w:pPr>
            <w:r w:rsidRPr="00C05BD6">
              <w:rPr>
                <w:rFonts w:ascii="Arial" w:hAnsi="Arial" w:cs="Arial"/>
                <w:color w:val="000000"/>
              </w:rPr>
              <w:t>Longbridge Motorway Maintenance Compound, Barford Road,           Warwick,                  CV34 6RB</w:t>
            </w:r>
          </w:p>
        </w:tc>
      </w:tr>
      <w:tr w:rsidR="00AE524D" w:rsidRPr="00E25341" w:rsidTr="002A2D7A">
        <w:trPr>
          <w:gridBefore w:val="1"/>
          <w:wBefore w:w="7" w:type="dxa"/>
          <w:trHeight w:val="2746"/>
        </w:trPr>
        <w:tc>
          <w:tcPr>
            <w:tcW w:w="1647" w:type="dxa"/>
            <w:shd w:val="clear" w:color="auto" w:fill="auto"/>
            <w:vAlign w:val="center"/>
            <w:hideMark/>
          </w:tcPr>
          <w:p w:rsidR="00AE524D" w:rsidRPr="00C05BD6" w:rsidRDefault="00AE524D" w:rsidP="00AE524D">
            <w:pPr>
              <w:jc w:val="center"/>
              <w:rPr>
                <w:rFonts w:ascii="Arial" w:hAnsi="Arial" w:cs="Arial"/>
                <w:color w:val="000000"/>
              </w:rPr>
            </w:pPr>
            <w:r w:rsidRPr="00C05BD6">
              <w:rPr>
                <w:rFonts w:ascii="Arial" w:hAnsi="Arial" w:cs="Arial"/>
                <w:color w:val="000000"/>
              </w:rPr>
              <w:t>9</w:t>
            </w:r>
          </w:p>
        </w:tc>
        <w:tc>
          <w:tcPr>
            <w:tcW w:w="2616" w:type="dxa"/>
            <w:shd w:val="clear" w:color="000000" w:fill="FFFFFF"/>
            <w:vAlign w:val="center"/>
            <w:hideMark/>
          </w:tcPr>
          <w:p w:rsidR="00AE524D" w:rsidRPr="00C05BD6" w:rsidRDefault="00AE524D" w:rsidP="00AE524D">
            <w:pPr>
              <w:jc w:val="center"/>
              <w:rPr>
                <w:rFonts w:ascii="Arial" w:hAnsi="Arial" w:cs="Arial"/>
                <w:b/>
                <w:bCs/>
                <w:color w:val="000000"/>
              </w:rPr>
            </w:pPr>
            <w:r w:rsidRPr="00C05BD6">
              <w:rPr>
                <w:rFonts w:ascii="Arial" w:hAnsi="Arial" w:cs="Arial"/>
                <w:b/>
                <w:bCs/>
                <w:color w:val="000000"/>
              </w:rPr>
              <w:t>Lydiate Ash Depot</w:t>
            </w:r>
          </w:p>
        </w:tc>
        <w:tc>
          <w:tcPr>
            <w:tcW w:w="3448" w:type="dxa"/>
            <w:gridSpan w:val="2"/>
            <w:shd w:val="clear" w:color="000000" w:fill="FFFFFF"/>
            <w:vAlign w:val="center"/>
            <w:hideMark/>
          </w:tcPr>
          <w:p w:rsidR="00AE524D" w:rsidRPr="00C05BD6" w:rsidRDefault="00AE524D" w:rsidP="00AE524D">
            <w:pPr>
              <w:jc w:val="center"/>
              <w:rPr>
                <w:rFonts w:ascii="Arial" w:hAnsi="Arial" w:cs="Arial"/>
                <w:color w:val="000000"/>
              </w:rPr>
            </w:pPr>
            <w:r w:rsidRPr="00C05BD6">
              <w:rPr>
                <w:rFonts w:ascii="Arial" w:hAnsi="Arial" w:cs="Arial"/>
                <w:color w:val="000000"/>
              </w:rPr>
              <w:t>Lydiate Ash Motorway Maintenance Compound, Sandy Lane,</w:t>
            </w:r>
            <w:r w:rsidRPr="00C05BD6">
              <w:rPr>
                <w:rFonts w:ascii="Arial" w:hAnsi="Arial" w:cs="Arial"/>
                <w:color w:val="000000"/>
              </w:rPr>
              <w:br/>
              <w:t xml:space="preserve">           Junction 4 M5, Bromsgrove,                 B61 0QN</w:t>
            </w:r>
          </w:p>
        </w:tc>
      </w:tr>
      <w:tr w:rsidR="00AE524D" w:rsidRPr="00E25341" w:rsidTr="002A2D7A">
        <w:trPr>
          <w:gridBefore w:val="1"/>
          <w:wBefore w:w="7" w:type="dxa"/>
          <w:trHeight w:val="2247"/>
        </w:trPr>
        <w:tc>
          <w:tcPr>
            <w:tcW w:w="1647" w:type="dxa"/>
            <w:shd w:val="clear" w:color="auto" w:fill="auto"/>
            <w:vAlign w:val="center"/>
            <w:hideMark/>
          </w:tcPr>
          <w:p w:rsidR="00AE524D" w:rsidRPr="00C05BD6" w:rsidRDefault="00AE524D" w:rsidP="00AE524D">
            <w:pPr>
              <w:jc w:val="center"/>
              <w:rPr>
                <w:rFonts w:ascii="Arial" w:hAnsi="Arial" w:cs="Arial"/>
                <w:color w:val="000000"/>
              </w:rPr>
            </w:pPr>
            <w:r w:rsidRPr="00C05BD6">
              <w:rPr>
                <w:rFonts w:ascii="Arial" w:hAnsi="Arial" w:cs="Arial"/>
                <w:color w:val="000000"/>
              </w:rPr>
              <w:t>9</w:t>
            </w:r>
          </w:p>
        </w:tc>
        <w:tc>
          <w:tcPr>
            <w:tcW w:w="2616" w:type="dxa"/>
            <w:shd w:val="clear" w:color="000000" w:fill="FFFFFF"/>
            <w:vAlign w:val="center"/>
            <w:hideMark/>
          </w:tcPr>
          <w:p w:rsidR="00AE524D" w:rsidRPr="00C05BD6" w:rsidRDefault="00AE524D" w:rsidP="00AE524D">
            <w:pPr>
              <w:jc w:val="center"/>
              <w:rPr>
                <w:rFonts w:ascii="Arial" w:hAnsi="Arial" w:cs="Arial"/>
                <w:b/>
                <w:bCs/>
                <w:color w:val="000000"/>
              </w:rPr>
            </w:pPr>
            <w:r w:rsidRPr="00C05BD6">
              <w:rPr>
                <w:rFonts w:ascii="Arial" w:hAnsi="Arial" w:cs="Arial"/>
                <w:b/>
                <w:bCs/>
                <w:color w:val="000000"/>
              </w:rPr>
              <w:t>Perry Barr Depot</w:t>
            </w:r>
          </w:p>
        </w:tc>
        <w:tc>
          <w:tcPr>
            <w:tcW w:w="3448" w:type="dxa"/>
            <w:gridSpan w:val="2"/>
            <w:shd w:val="clear" w:color="000000" w:fill="FFFFFF"/>
            <w:vAlign w:val="center"/>
            <w:hideMark/>
          </w:tcPr>
          <w:p w:rsidR="00AE524D" w:rsidRPr="00C05BD6" w:rsidRDefault="00AE524D" w:rsidP="00AE524D">
            <w:pPr>
              <w:jc w:val="center"/>
              <w:rPr>
                <w:rFonts w:ascii="Arial" w:hAnsi="Arial" w:cs="Arial"/>
                <w:color w:val="000000"/>
              </w:rPr>
            </w:pPr>
            <w:r w:rsidRPr="00C05BD6">
              <w:rPr>
                <w:rFonts w:ascii="Arial" w:hAnsi="Arial" w:cs="Arial"/>
                <w:color w:val="000000"/>
              </w:rPr>
              <w:t>Perry Barr Motorway Maintenance Compound, Thornbridge Avenue, Birmingham,                 B42 2AG</w:t>
            </w:r>
          </w:p>
        </w:tc>
      </w:tr>
      <w:tr w:rsidR="00AE524D" w:rsidRPr="00E25341" w:rsidTr="002A2D7A">
        <w:trPr>
          <w:gridBefore w:val="1"/>
          <w:wBefore w:w="7" w:type="dxa"/>
          <w:trHeight w:val="2497"/>
        </w:trPr>
        <w:tc>
          <w:tcPr>
            <w:tcW w:w="1647" w:type="dxa"/>
            <w:shd w:val="clear" w:color="auto" w:fill="auto"/>
            <w:vAlign w:val="center"/>
            <w:hideMark/>
          </w:tcPr>
          <w:p w:rsidR="00AE524D" w:rsidRPr="00C05BD6" w:rsidRDefault="00AE524D" w:rsidP="00AE524D">
            <w:pPr>
              <w:jc w:val="center"/>
              <w:rPr>
                <w:rFonts w:ascii="Arial" w:hAnsi="Arial" w:cs="Arial"/>
                <w:color w:val="000000"/>
              </w:rPr>
            </w:pPr>
            <w:r w:rsidRPr="00C05BD6">
              <w:rPr>
                <w:rFonts w:ascii="Arial" w:hAnsi="Arial" w:cs="Arial"/>
                <w:color w:val="000000"/>
              </w:rPr>
              <w:lastRenderedPageBreak/>
              <w:t>9</w:t>
            </w:r>
          </w:p>
        </w:tc>
        <w:tc>
          <w:tcPr>
            <w:tcW w:w="2616" w:type="dxa"/>
            <w:shd w:val="clear" w:color="000000" w:fill="FFFFFF"/>
            <w:vAlign w:val="center"/>
            <w:hideMark/>
          </w:tcPr>
          <w:p w:rsidR="00AE524D" w:rsidRPr="00C05BD6" w:rsidRDefault="00AE524D" w:rsidP="00AE524D">
            <w:pPr>
              <w:jc w:val="center"/>
              <w:rPr>
                <w:rFonts w:ascii="Arial" w:hAnsi="Arial" w:cs="Arial"/>
                <w:b/>
                <w:bCs/>
                <w:color w:val="000000"/>
              </w:rPr>
            </w:pPr>
            <w:r w:rsidRPr="00C05BD6">
              <w:rPr>
                <w:rFonts w:ascii="Arial" w:hAnsi="Arial" w:cs="Arial"/>
                <w:b/>
                <w:bCs/>
                <w:color w:val="000000"/>
              </w:rPr>
              <w:t>Stafford Park Depot</w:t>
            </w:r>
          </w:p>
        </w:tc>
        <w:tc>
          <w:tcPr>
            <w:tcW w:w="3448" w:type="dxa"/>
            <w:gridSpan w:val="2"/>
            <w:shd w:val="clear" w:color="000000" w:fill="FFFFFF"/>
            <w:vAlign w:val="center"/>
            <w:hideMark/>
          </w:tcPr>
          <w:p w:rsidR="00AE524D" w:rsidRPr="00C05BD6" w:rsidRDefault="00AE524D" w:rsidP="00AE524D">
            <w:pPr>
              <w:jc w:val="center"/>
              <w:rPr>
                <w:rFonts w:ascii="Arial" w:hAnsi="Arial" w:cs="Arial"/>
                <w:color w:val="000000"/>
              </w:rPr>
            </w:pPr>
            <w:r w:rsidRPr="00C05BD6">
              <w:rPr>
                <w:rFonts w:ascii="Arial" w:hAnsi="Arial" w:cs="Arial"/>
                <w:color w:val="000000"/>
              </w:rPr>
              <w:t>Stafford Park Motorway Maintenance Compound, Stafford Park 10,       Telford,                         TF3 3BU</w:t>
            </w:r>
          </w:p>
        </w:tc>
      </w:tr>
      <w:tr w:rsidR="00AE524D" w:rsidRPr="00E25341" w:rsidTr="002A2D7A">
        <w:trPr>
          <w:gridBefore w:val="1"/>
          <w:wBefore w:w="7" w:type="dxa"/>
          <w:trHeight w:val="2247"/>
        </w:trPr>
        <w:tc>
          <w:tcPr>
            <w:tcW w:w="1647" w:type="dxa"/>
            <w:shd w:val="clear" w:color="auto" w:fill="auto"/>
            <w:vAlign w:val="center"/>
            <w:hideMark/>
          </w:tcPr>
          <w:p w:rsidR="00AE524D" w:rsidRPr="00C05BD6" w:rsidRDefault="00AE524D" w:rsidP="00AE524D">
            <w:pPr>
              <w:jc w:val="center"/>
              <w:rPr>
                <w:rFonts w:ascii="Arial" w:hAnsi="Arial" w:cs="Arial"/>
                <w:color w:val="000000"/>
              </w:rPr>
            </w:pPr>
            <w:r w:rsidRPr="00C05BD6">
              <w:rPr>
                <w:rFonts w:ascii="Arial" w:hAnsi="Arial" w:cs="Arial"/>
                <w:color w:val="000000"/>
              </w:rPr>
              <w:t>9</w:t>
            </w:r>
          </w:p>
        </w:tc>
        <w:tc>
          <w:tcPr>
            <w:tcW w:w="2616" w:type="dxa"/>
            <w:shd w:val="clear" w:color="000000" w:fill="FFFFFF"/>
            <w:vAlign w:val="center"/>
            <w:hideMark/>
          </w:tcPr>
          <w:p w:rsidR="00AE524D" w:rsidRPr="00C05BD6" w:rsidRDefault="00AE524D" w:rsidP="00AE524D">
            <w:pPr>
              <w:jc w:val="center"/>
              <w:rPr>
                <w:rFonts w:ascii="Arial" w:hAnsi="Arial" w:cs="Arial"/>
                <w:b/>
                <w:bCs/>
                <w:color w:val="000000"/>
              </w:rPr>
            </w:pPr>
            <w:r w:rsidRPr="00C05BD6">
              <w:rPr>
                <w:rFonts w:ascii="Arial" w:hAnsi="Arial" w:cs="Arial"/>
                <w:b/>
                <w:bCs/>
                <w:color w:val="000000"/>
              </w:rPr>
              <w:t>Strensham Depot</w:t>
            </w:r>
          </w:p>
        </w:tc>
        <w:tc>
          <w:tcPr>
            <w:tcW w:w="3448" w:type="dxa"/>
            <w:gridSpan w:val="2"/>
            <w:shd w:val="clear" w:color="000000" w:fill="FFFFFF"/>
            <w:vAlign w:val="center"/>
            <w:hideMark/>
          </w:tcPr>
          <w:p w:rsidR="00AE524D" w:rsidRPr="00C05BD6" w:rsidRDefault="00AE524D" w:rsidP="00AE524D">
            <w:pPr>
              <w:jc w:val="center"/>
              <w:rPr>
                <w:rFonts w:ascii="Arial" w:hAnsi="Arial" w:cs="Arial"/>
                <w:color w:val="000000"/>
              </w:rPr>
            </w:pPr>
            <w:r w:rsidRPr="00C05BD6">
              <w:rPr>
                <w:rFonts w:ascii="Arial" w:hAnsi="Arial" w:cs="Arial"/>
                <w:color w:val="000000"/>
              </w:rPr>
              <w:t>Strensham Motorway Maintenance Compound, Hill View Road, Worcester,                 WR8 9LJ</w:t>
            </w:r>
          </w:p>
        </w:tc>
      </w:tr>
      <w:tr w:rsidR="00AE524D" w:rsidRPr="00E25341" w:rsidTr="002A2D7A">
        <w:trPr>
          <w:gridBefore w:val="1"/>
          <w:wBefore w:w="7" w:type="dxa"/>
          <w:trHeight w:val="2247"/>
        </w:trPr>
        <w:tc>
          <w:tcPr>
            <w:tcW w:w="1647" w:type="dxa"/>
            <w:shd w:val="clear" w:color="auto" w:fill="auto"/>
            <w:vAlign w:val="center"/>
            <w:hideMark/>
          </w:tcPr>
          <w:p w:rsidR="00AE524D" w:rsidRPr="00C05BD6" w:rsidRDefault="00AE524D" w:rsidP="00AE524D">
            <w:pPr>
              <w:jc w:val="center"/>
              <w:rPr>
                <w:rFonts w:ascii="Arial" w:hAnsi="Arial" w:cs="Arial"/>
                <w:color w:val="000000"/>
              </w:rPr>
            </w:pPr>
            <w:r w:rsidRPr="00C05BD6">
              <w:rPr>
                <w:rFonts w:ascii="Arial" w:hAnsi="Arial" w:cs="Arial"/>
                <w:color w:val="000000"/>
              </w:rPr>
              <w:t>9</w:t>
            </w:r>
          </w:p>
        </w:tc>
        <w:tc>
          <w:tcPr>
            <w:tcW w:w="2616" w:type="dxa"/>
            <w:shd w:val="clear" w:color="000000" w:fill="FFFFFF"/>
            <w:vAlign w:val="center"/>
            <w:hideMark/>
          </w:tcPr>
          <w:p w:rsidR="00AE524D" w:rsidRPr="00C05BD6" w:rsidRDefault="00AE524D" w:rsidP="00AE524D">
            <w:pPr>
              <w:jc w:val="center"/>
              <w:rPr>
                <w:rFonts w:ascii="Arial" w:hAnsi="Arial" w:cs="Arial"/>
                <w:b/>
                <w:bCs/>
                <w:color w:val="000000"/>
              </w:rPr>
            </w:pPr>
            <w:r w:rsidRPr="00C05BD6">
              <w:rPr>
                <w:rFonts w:ascii="Arial" w:hAnsi="Arial" w:cs="Arial"/>
                <w:b/>
                <w:bCs/>
                <w:color w:val="000000"/>
              </w:rPr>
              <w:t>Warndon Depot</w:t>
            </w:r>
          </w:p>
        </w:tc>
        <w:tc>
          <w:tcPr>
            <w:tcW w:w="3448" w:type="dxa"/>
            <w:gridSpan w:val="2"/>
            <w:shd w:val="clear" w:color="000000" w:fill="FFFFFF"/>
            <w:vAlign w:val="center"/>
            <w:hideMark/>
          </w:tcPr>
          <w:p w:rsidR="00AE524D" w:rsidRPr="00C05BD6" w:rsidRDefault="00AE524D" w:rsidP="00AE524D">
            <w:pPr>
              <w:jc w:val="center"/>
              <w:rPr>
                <w:rFonts w:ascii="Arial" w:hAnsi="Arial" w:cs="Arial"/>
                <w:color w:val="000000"/>
              </w:rPr>
            </w:pPr>
            <w:r w:rsidRPr="00C05BD6">
              <w:rPr>
                <w:rFonts w:ascii="Arial" w:hAnsi="Arial" w:cs="Arial"/>
                <w:color w:val="000000"/>
              </w:rPr>
              <w:t>Warndon Motorway Maintenance Compound, Pershore Lane, Worcester,                 WR4 0AA</w:t>
            </w:r>
          </w:p>
        </w:tc>
      </w:tr>
    </w:tbl>
    <w:p w:rsidR="00AE524D" w:rsidRDefault="00AE524D" w:rsidP="00AE524D">
      <w:pPr>
        <w:rPr>
          <w:rFonts w:eastAsiaTheme="minorEastAsia"/>
        </w:rPr>
      </w:pPr>
      <w:r>
        <w:rPr>
          <w:lang w:eastAsia="en-US"/>
        </w:rPr>
        <w:fldChar w:fldCharType="end"/>
      </w:r>
    </w:p>
    <w:p w:rsidR="00AE524D" w:rsidRDefault="00AE524D" w:rsidP="00AE524D">
      <w:pPr>
        <w:rPr>
          <w:rFonts w:eastAsiaTheme="minorEastAsia"/>
        </w:rPr>
      </w:pPr>
    </w:p>
    <w:p w:rsidR="00AE524D" w:rsidRPr="00ED38B2" w:rsidRDefault="00AE524D" w:rsidP="00AE524D">
      <w:pPr>
        <w:rPr>
          <w:rFonts w:ascii="Arial" w:hAnsi="Arial" w:cs="Arial"/>
          <w:b/>
          <w:sz w:val="22"/>
          <w:szCs w:val="22"/>
          <w:u w:val="single"/>
          <w:lang w:eastAsia="en-US"/>
        </w:rPr>
      </w:pPr>
      <w:r w:rsidRPr="00ED38B2">
        <w:rPr>
          <w:rFonts w:ascii="Arial" w:hAnsi="Arial" w:cs="Arial"/>
          <w:b/>
          <w:sz w:val="22"/>
          <w:szCs w:val="22"/>
          <w:u w:val="single"/>
          <w:lang w:eastAsia="en-US"/>
        </w:rPr>
        <w:t>Area 10</w:t>
      </w:r>
    </w:p>
    <w:p w:rsidR="00AE524D" w:rsidRDefault="00AE524D" w:rsidP="00AE524D"/>
    <w:p w:rsidR="00AE524D" w:rsidRDefault="00AE524D" w:rsidP="00AE524D">
      <w:pPr>
        <w:rPr>
          <w:rFonts w:ascii="Times New Roman" w:hAnsi="Times New Roman"/>
        </w:rPr>
      </w:pPr>
      <w:r>
        <w:rPr>
          <w:lang w:eastAsia="en-US"/>
        </w:rPr>
        <w:fldChar w:fldCharType="begin"/>
      </w:r>
      <w:r>
        <w:rPr>
          <w:lang w:eastAsia="en-US"/>
        </w:rPr>
        <w:instrText xml:space="preserve"> LINK Excel.Sheet.12 "C:\\Users\\Pritca\\Desktop\\Copy of National Salt and Salt Saturator Asset Register.xlsx" "Sheet1!R4C2:R17C4" \a \f 4 \h  \* MERGEFORMAT </w:instrText>
      </w:r>
      <w:r>
        <w:rPr>
          <w:lang w:eastAsia="en-US"/>
        </w:rPr>
        <w:fldChar w:fldCharType="separate"/>
      </w:r>
    </w:p>
    <w:tbl>
      <w:tblPr>
        <w:tblW w:w="81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3119"/>
        <w:gridCol w:w="3303"/>
      </w:tblGrid>
      <w:tr w:rsidR="00AE524D" w:rsidRPr="00E25341" w:rsidTr="002A2D7A">
        <w:trPr>
          <w:trHeight w:val="331"/>
        </w:trPr>
        <w:tc>
          <w:tcPr>
            <w:tcW w:w="1701" w:type="dxa"/>
            <w:shd w:val="clear" w:color="000000" w:fill="D9D9D9"/>
            <w:vAlign w:val="center"/>
            <w:hideMark/>
          </w:tcPr>
          <w:p w:rsidR="00AE524D" w:rsidRPr="00E25341" w:rsidRDefault="00AE524D" w:rsidP="00AE524D">
            <w:pPr>
              <w:jc w:val="center"/>
              <w:rPr>
                <w:rFonts w:ascii="Arial" w:hAnsi="Arial" w:cs="Arial"/>
                <w:color w:val="000000"/>
              </w:rPr>
            </w:pPr>
            <w:r w:rsidRPr="00E25341">
              <w:rPr>
                <w:rFonts w:ascii="Arial" w:hAnsi="Arial" w:cs="Arial"/>
                <w:color w:val="000000"/>
              </w:rPr>
              <w:t>AREA</w:t>
            </w:r>
          </w:p>
        </w:tc>
        <w:tc>
          <w:tcPr>
            <w:tcW w:w="3119" w:type="dxa"/>
            <w:shd w:val="clear" w:color="000000" w:fill="D9D9D9"/>
            <w:vAlign w:val="center"/>
            <w:hideMark/>
          </w:tcPr>
          <w:p w:rsidR="00AE524D" w:rsidRPr="00C05BD6" w:rsidRDefault="00AE524D" w:rsidP="00AE524D">
            <w:pPr>
              <w:jc w:val="center"/>
              <w:rPr>
                <w:rFonts w:ascii="Arial" w:hAnsi="Arial" w:cs="Arial"/>
                <w:color w:val="000000"/>
              </w:rPr>
            </w:pPr>
            <w:r w:rsidRPr="00C05BD6">
              <w:rPr>
                <w:rFonts w:ascii="Arial" w:hAnsi="Arial" w:cs="Arial"/>
                <w:color w:val="000000"/>
              </w:rPr>
              <w:t>DEPOT NAME</w:t>
            </w:r>
          </w:p>
        </w:tc>
        <w:tc>
          <w:tcPr>
            <w:tcW w:w="3303" w:type="dxa"/>
            <w:shd w:val="clear" w:color="000000" w:fill="D9D9D9"/>
            <w:vAlign w:val="center"/>
            <w:hideMark/>
          </w:tcPr>
          <w:p w:rsidR="00AE524D" w:rsidRPr="00C05BD6" w:rsidRDefault="00AE524D" w:rsidP="00AE524D">
            <w:pPr>
              <w:jc w:val="center"/>
              <w:rPr>
                <w:rFonts w:ascii="Arial" w:hAnsi="Arial" w:cs="Arial"/>
                <w:color w:val="000000"/>
              </w:rPr>
            </w:pPr>
            <w:r w:rsidRPr="00C05BD6">
              <w:rPr>
                <w:rFonts w:ascii="Arial" w:hAnsi="Arial" w:cs="Arial"/>
                <w:color w:val="000000"/>
              </w:rPr>
              <w:t>ADDRESS</w:t>
            </w:r>
          </w:p>
        </w:tc>
      </w:tr>
      <w:tr w:rsidR="00AE524D" w:rsidRPr="00E25341" w:rsidTr="002A2D7A">
        <w:trPr>
          <w:trHeight w:val="1128"/>
        </w:trPr>
        <w:tc>
          <w:tcPr>
            <w:tcW w:w="1701" w:type="dxa"/>
            <w:shd w:val="clear" w:color="auto" w:fill="auto"/>
            <w:vAlign w:val="center"/>
            <w:hideMark/>
          </w:tcPr>
          <w:p w:rsidR="00AE524D" w:rsidRPr="00C05BD6" w:rsidRDefault="00AE524D" w:rsidP="00AE524D">
            <w:pPr>
              <w:jc w:val="center"/>
              <w:rPr>
                <w:rFonts w:ascii="Arial" w:hAnsi="Arial" w:cs="Arial"/>
                <w:color w:val="000000"/>
              </w:rPr>
            </w:pPr>
            <w:r w:rsidRPr="00C05BD6">
              <w:rPr>
                <w:rFonts w:ascii="Arial" w:hAnsi="Arial" w:cs="Arial"/>
                <w:color w:val="000000"/>
              </w:rPr>
              <w:t>10</w:t>
            </w:r>
          </w:p>
        </w:tc>
        <w:tc>
          <w:tcPr>
            <w:tcW w:w="3119" w:type="dxa"/>
            <w:shd w:val="clear" w:color="auto" w:fill="auto"/>
            <w:vAlign w:val="center"/>
            <w:hideMark/>
          </w:tcPr>
          <w:p w:rsidR="00AE524D" w:rsidRPr="00C05BD6" w:rsidRDefault="00AE524D" w:rsidP="00AE524D">
            <w:pPr>
              <w:jc w:val="center"/>
              <w:rPr>
                <w:rFonts w:ascii="Arial" w:hAnsi="Arial" w:cs="Arial"/>
                <w:b/>
                <w:bCs/>
                <w:color w:val="000000"/>
              </w:rPr>
            </w:pPr>
            <w:r w:rsidRPr="00C05BD6">
              <w:rPr>
                <w:rFonts w:ascii="Arial" w:hAnsi="Arial" w:cs="Arial"/>
                <w:b/>
                <w:bCs/>
                <w:color w:val="000000"/>
              </w:rPr>
              <w:t>Brinnington Motorway Unit</w:t>
            </w:r>
          </w:p>
        </w:tc>
        <w:tc>
          <w:tcPr>
            <w:tcW w:w="3303" w:type="dxa"/>
            <w:shd w:val="clear" w:color="auto" w:fill="auto"/>
            <w:hideMark/>
          </w:tcPr>
          <w:p w:rsidR="00AE524D" w:rsidRPr="00C05BD6" w:rsidRDefault="00AE524D" w:rsidP="00AE524D">
            <w:pPr>
              <w:jc w:val="center"/>
              <w:rPr>
                <w:rFonts w:ascii="Arial" w:hAnsi="Arial" w:cs="Arial"/>
                <w:color w:val="000000"/>
              </w:rPr>
            </w:pPr>
            <w:r w:rsidRPr="00C05BD6">
              <w:rPr>
                <w:rFonts w:ascii="Arial" w:hAnsi="Arial" w:cs="Arial"/>
                <w:color w:val="000000"/>
              </w:rPr>
              <w:t>M60 Junction 25, Ashton Road Roundabout, Bredbury, Stockport, Cheshire SK6 2 QN</w:t>
            </w:r>
          </w:p>
        </w:tc>
      </w:tr>
      <w:tr w:rsidR="00AE524D" w:rsidRPr="00E25341" w:rsidTr="002A2D7A">
        <w:trPr>
          <w:trHeight w:val="978"/>
        </w:trPr>
        <w:tc>
          <w:tcPr>
            <w:tcW w:w="1701" w:type="dxa"/>
            <w:shd w:val="clear" w:color="auto" w:fill="auto"/>
            <w:vAlign w:val="center"/>
            <w:hideMark/>
          </w:tcPr>
          <w:p w:rsidR="00AE524D" w:rsidRPr="00C05BD6" w:rsidRDefault="00AE524D" w:rsidP="00AE524D">
            <w:pPr>
              <w:jc w:val="center"/>
              <w:rPr>
                <w:rFonts w:ascii="Arial" w:hAnsi="Arial" w:cs="Arial"/>
                <w:color w:val="000000"/>
              </w:rPr>
            </w:pPr>
            <w:r w:rsidRPr="00C05BD6">
              <w:rPr>
                <w:rFonts w:ascii="Arial" w:hAnsi="Arial" w:cs="Arial"/>
                <w:color w:val="000000"/>
              </w:rPr>
              <w:t>10</w:t>
            </w:r>
          </w:p>
        </w:tc>
        <w:tc>
          <w:tcPr>
            <w:tcW w:w="3119" w:type="dxa"/>
            <w:shd w:val="clear" w:color="auto" w:fill="auto"/>
            <w:vAlign w:val="center"/>
            <w:hideMark/>
          </w:tcPr>
          <w:p w:rsidR="00AE524D" w:rsidRPr="00C05BD6" w:rsidRDefault="00AE524D" w:rsidP="00AE524D">
            <w:pPr>
              <w:jc w:val="center"/>
              <w:rPr>
                <w:rFonts w:ascii="Arial" w:hAnsi="Arial" w:cs="Arial"/>
                <w:b/>
                <w:bCs/>
                <w:color w:val="000000"/>
              </w:rPr>
            </w:pPr>
            <w:r w:rsidRPr="00C05BD6">
              <w:rPr>
                <w:rFonts w:ascii="Arial" w:hAnsi="Arial" w:cs="Arial"/>
                <w:b/>
                <w:bCs/>
                <w:color w:val="000000"/>
              </w:rPr>
              <w:t>Charnock Richard Depot</w:t>
            </w:r>
          </w:p>
        </w:tc>
        <w:tc>
          <w:tcPr>
            <w:tcW w:w="3303" w:type="dxa"/>
            <w:shd w:val="clear" w:color="auto" w:fill="auto"/>
            <w:hideMark/>
          </w:tcPr>
          <w:p w:rsidR="00AE524D" w:rsidRPr="00C05BD6" w:rsidRDefault="00AE524D" w:rsidP="00AE524D">
            <w:pPr>
              <w:jc w:val="center"/>
              <w:rPr>
                <w:rFonts w:ascii="Arial" w:hAnsi="Arial" w:cs="Arial"/>
                <w:color w:val="000000"/>
              </w:rPr>
            </w:pPr>
            <w:r w:rsidRPr="00C05BD6">
              <w:rPr>
                <w:rFonts w:ascii="Arial" w:hAnsi="Arial" w:cs="Arial"/>
                <w:color w:val="000000"/>
              </w:rPr>
              <w:t>Mill Lane, Charnock Richard, Nr Chorley PR7 5LQ</w:t>
            </w:r>
          </w:p>
        </w:tc>
      </w:tr>
      <w:tr w:rsidR="00AE524D" w:rsidRPr="00E25341" w:rsidTr="002A2D7A">
        <w:trPr>
          <w:trHeight w:val="1279"/>
        </w:trPr>
        <w:tc>
          <w:tcPr>
            <w:tcW w:w="1701" w:type="dxa"/>
            <w:shd w:val="clear" w:color="auto" w:fill="auto"/>
            <w:vAlign w:val="center"/>
            <w:hideMark/>
          </w:tcPr>
          <w:p w:rsidR="00AE524D" w:rsidRPr="00C05BD6" w:rsidRDefault="00AE524D" w:rsidP="00AE524D">
            <w:pPr>
              <w:jc w:val="center"/>
              <w:rPr>
                <w:rFonts w:ascii="Arial" w:hAnsi="Arial" w:cs="Arial"/>
                <w:color w:val="000000"/>
              </w:rPr>
            </w:pPr>
            <w:r w:rsidRPr="00C05BD6">
              <w:rPr>
                <w:rFonts w:ascii="Arial" w:hAnsi="Arial" w:cs="Arial"/>
                <w:color w:val="000000"/>
              </w:rPr>
              <w:t>10</w:t>
            </w:r>
          </w:p>
        </w:tc>
        <w:tc>
          <w:tcPr>
            <w:tcW w:w="3119" w:type="dxa"/>
            <w:shd w:val="clear" w:color="auto" w:fill="auto"/>
            <w:vAlign w:val="center"/>
            <w:hideMark/>
          </w:tcPr>
          <w:p w:rsidR="00AE524D" w:rsidRPr="00C05BD6" w:rsidRDefault="00AE524D" w:rsidP="00AE524D">
            <w:pPr>
              <w:jc w:val="center"/>
              <w:rPr>
                <w:rFonts w:ascii="Arial" w:hAnsi="Arial" w:cs="Arial"/>
                <w:b/>
                <w:bCs/>
                <w:color w:val="000000"/>
              </w:rPr>
            </w:pPr>
            <w:r w:rsidRPr="00C05BD6">
              <w:rPr>
                <w:rFonts w:ascii="Arial" w:hAnsi="Arial" w:cs="Arial"/>
                <w:b/>
                <w:bCs/>
                <w:color w:val="000000"/>
              </w:rPr>
              <w:t>Clatterbidge Motorway Unit</w:t>
            </w:r>
          </w:p>
        </w:tc>
        <w:tc>
          <w:tcPr>
            <w:tcW w:w="3303" w:type="dxa"/>
            <w:shd w:val="clear" w:color="auto" w:fill="auto"/>
            <w:vAlign w:val="center"/>
            <w:hideMark/>
          </w:tcPr>
          <w:p w:rsidR="00AE524D" w:rsidRPr="00C05BD6" w:rsidRDefault="00AE524D" w:rsidP="00AE524D">
            <w:pPr>
              <w:jc w:val="center"/>
              <w:rPr>
                <w:rFonts w:ascii="Arial" w:hAnsi="Arial" w:cs="Arial"/>
                <w:color w:val="000000"/>
              </w:rPr>
            </w:pPr>
            <w:r w:rsidRPr="00C05BD6">
              <w:rPr>
                <w:rFonts w:ascii="Arial" w:hAnsi="Arial" w:cs="Arial"/>
                <w:color w:val="000000"/>
              </w:rPr>
              <w:t>Mount Road, Bebbington, Wirral L63 5QA</w:t>
            </w:r>
          </w:p>
        </w:tc>
      </w:tr>
      <w:tr w:rsidR="00AE524D" w:rsidRPr="00E25341" w:rsidTr="002A2D7A">
        <w:trPr>
          <w:trHeight w:val="1279"/>
        </w:trPr>
        <w:tc>
          <w:tcPr>
            <w:tcW w:w="1701" w:type="dxa"/>
            <w:shd w:val="clear" w:color="auto" w:fill="auto"/>
            <w:vAlign w:val="center"/>
            <w:hideMark/>
          </w:tcPr>
          <w:p w:rsidR="00AE524D" w:rsidRPr="00C05BD6" w:rsidRDefault="00AE524D" w:rsidP="00AE524D">
            <w:pPr>
              <w:jc w:val="center"/>
              <w:rPr>
                <w:rFonts w:ascii="Arial" w:hAnsi="Arial" w:cs="Arial"/>
                <w:color w:val="000000"/>
              </w:rPr>
            </w:pPr>
            <w:r w:rsidRPr="00C05BD6">
              <w:rPr>
                <w:rFonts w:ascii="Arial" w:hAnsi="Arial" w:cs="Arial"/>
                <w:color w:val="000000"/>
              </w:rPr>
              <w:t>10</w:t>
            </w:r>
          </w:p>
        </w:tc>
        <w:tc>
          <w:tcPr>
            <w:tcW w:w="3119" w:type="dxa"/>
            <w:shd w:val="clear" w:color="auto" w:fill="auto"/>
            <w:vAlign w:val="center"/>
            <w:hideMark/>
          </w:tcPr>
          <w:p w:rsidR="00AE524D" w:rsidRPr="00C05BD6" w:rsidRDefault="00AE524D" w:rsidP="00AE524D">
            <w:pPr>
              <w:jc w:val="center"/>
              <w:rPr>
                <w:rFonts w:ascii="Arial" w:hAnsi="Arial" w:cs="Arial"/>
                <w:b/>
                <w:bCs/>
                <w:color w:val="000000"/>
              </w:rPr>
            </w:pPr>
            <w:r w:rsidRPr="00C05BD6">
              <w:rPr>
                <w:rFonts w:ascii="Arial" w:hAnsi="Arial" w:cs="Arial"/>
                <w:b/>
                <w:bCs/>
                <w:color w:val="000000"/>
              </w:rPr>
              <w:t>Glenburn Motorway Unit</w:t>
            </w:r>
          </w:p>
        </w:tc>
        <w:tc>
          <w:tcPr>
            <w:tcW w:w="3303" w:type="dxa"/>
            <w:shd w:val="clear" w:color="auto" w:fill="auto"/>
            <w:vAlign w:val="center"/>
            <w:hideMark/>
          </w:tcPr>
          <w:p w:rsidR="00AE524D" w:rsidRPr="00C05BD6" w:rsidRDefault="00AE524D" w:rsidP="00AE524D">
            <w:pPr>
              <w:jc w:val="center"/>
              <w:rPr>
                <w:rFonts w:ascii="Arial" w:hAnsi="Arial" w:cs="Arial"/>
                <w:color w:val="000000"/>
              </w:rPr>
            </w:pPr>
            <w:r w:rsidRPr="00C05BD6">
              <w:rPr>
                <w:rFonts w:ascii="Arial" w:hAnsi="Arial" w:cs="Arial"/>
                <w:color w:val="000000"/>
              </w:rPr>
              <w:t>Whitmoss Road South, Glenburn, Skelmersdale WN8 9TH</w:t>
            </w:r>
          </w:p>
        </w:tc>
      </w:tr>
      <w:tr w:rsidR="00AE524D" w:rsidRPr="00E25341" w:rsidTr="002A2D7A">
        <w:trPr>
          <w:trHeight w:val="1911"/>
        </w:trPr>
        <w:tc>
          <w:tcPr>
            <w:tcW w:w="1701" w:type="dxa"/>
            <w:shd w:val="clear" w:color="auto" w:fill="auto"/>
            <w:vAlign w:val="center"/>
            <w:hideMark/>
          </w:tcPr>
          <w:p w:rsidR="00AE524D" w:rsidRPr="00C05BD6" w:rsidRDefault="00AE524D" w:rsidP="00AE524D">
            <w:pPr>
              <w:jc w:val="center"/>
              <w:rPr>
                <w:rFonts w:ascii="Arial" w:hAnsi="Arial" w:cs="Arial"/>
                <w:color w:val="000000"/>
              </w:rPr>
            </w:pPr>
            <w:r w:rsidRPr="00C05BD6">
              <w:rPr>
                <w:rFonts w:ascii="Arial" w:hAnsi="Arial" w:cs="Arial"/>
                <w:color w:val="000000"/>
              </w:rPr>
              <w:lastRenderedPageBreak/>
              <w:t>10</w:t>
            </w:r>
          </w:p>
        </w:tc>
        <w:tc>
          <w:tcPr>
            <w:tcW w:w="3119" w:type="dxa"/>
            <w:shd w:val="clear" w:color="auto" w:fill="auto"/>
            <w:vAlign w:val="center"/>
            <w:hideMark/>
          </w:tcPr>
          <w:p w:rsidR="00AE524D" w:rsidRPr="00C05BD6" w:rsidRDefault="00AE524D" w:rsidP="00AE524D">
            <w:pPr>
              <w:jc w:val="center"/>
              <w:rPr>
                <w:rFonts w:ascii="Arial" w:hAnsi="Arial" w:cs="Arial"/>
                <w:b/>
                <w:bCs/>
                <w:color w:val="000000"/>
              </w:rPr>
            </w:pPr>
            <w:r w:rsidRPr="00C05BD6">
              <w:rPr>
                <w:rFonts w:ascii="Arial" w:hAnsi="Arial" w:cs="Arial"/>
                <w:b/>
                <w:bCs/>
                <w:color w:val="000000"/>
              </w:rPr>
              <w:t>Hale Motorway Unit</w:t>
            </w:r>
          </w:p>
        </w:tc>
        <w:tc>
          <w:tcPr>
            <w:tcW w:w="3303" w:type="dxa"/>
            <w:shd w:val="clear" w:color="auto" w:fill="auto"/>
            <w:vAlign w:val="center"/>
            <w:hideMark/>
          </w:tcPr>
          <w:p w:rsidR="00AE524D" w:rsidRPr="00C05BD6" w:rsidRDefault="00AE524D" w:rsidP="00AE524D">
            <w:pPr>
              <w:jc w:val="center"/>
              <w:rPr>
                <w:rFonts w:ascii="Arial" w:hAnsi="Arial" w:cs="Arial"/>
                <w:color w:val="000000"/>
              </w:rPr>
            </w:pPr>
            <w:r w:rsidRPr="00C05BD6">
              <w:rPr>
                <w:rFonts w:ascii="Arial" w:hAnsi="Arial" w:cs="Arial"/>
                <w:color w:val="000000"/>
              </w:rPr>
              <w:t>M56 Junction 6, Wilmslow Road Roundabout, Hale, Altrincham, Cheshire WA15 8XB</w:t>
            </w:r>
          </w:p>
        </w:tc>
      </w:tr>
      <w:tr w:rsidR="00AE524D" w:rsidRPr="00E25341" w:rsidTr="002A2D7A">
        <w:trPr>
          <w:trHeight w:val="1279"/>
        </w:trPr>
        <w:tc>
          <w:tcPr>
            <w:tcW w:w="1701" w:type="dxa"/>
            <w:shd w:val="clear" w:color="auto" w:fill="auto"/>
            <w:vAlign w:val="center"/>
            <w:hideMark/>
          </w:tcPr>
          <w:p w:rsidR="00AE524D" w:rsidRPr="00C05BD6" w:rsidRDefault="00AE524D" w:rsidP="00AE524D">
            <w:pPr>
              <w:jc w:val="center"/>
              <w:rPr>
                <w:rFonts w:ascii="Arial" w:hAnsi="Arial" w:cs="Arial"/>
                <w:color w:val="000000"/>
              </w:rPr>
            </w:pPr>
            <w:r w:rsidRPr="00C05BD6">
              <w:rPr>
                <w:rFonts w:ascii="Arial" w:hAnsi="Arial" w:cs="Arial"/>
                <w:color w:val="000000"/>
              </w:rPr>
              <w:t>10</w:t>
            </w:r>
          </w:p>
        </w:tc>
        <w:tc>
          <w:tcPr>
            <w:tcW w:w="3119" w:type="dxa"/>
            <w:shd w:val="clear" w:color="auto" w:fill="auto"/>
            <w:vAlign w:val="center"/>
            <w:hideMark/>
          </w:tcPr>
          <w:p w:rsidR="00AE524D" w:rsidRPr="00C05BD6" w:rsidRDefault="00AE524D" w:rsidP="00AE524D">
            <w:pPr>
              <w:jc w:val="center"/>
              <w:rPr>
                <w:rFonts w:ascii="Arial" w:hAnsi="Arial" w:cs="Arial"/>
                <w:b/>
                <w:bCs/>
                <w:color w:val="000000"/>
              </w:rPr>
            </w:pPr>
            <w:r w:rsidRPr="00C05BD6">
              <w:rPr>
                <w:rFonts w:ascii="Arial" w:hAnsi="Arial" w:cs="Arial"/>
                <w:b/>
                <w:bCs/>
                <w:color w:val="000000"/>
              </w:rPr>
              <w:t>Knutsford Motorway Unit</w:t>
            </w:r>
          </w:p>
        </w:tc>
        <w:tc>
          <w:tcPr>
            <w:tcW w:w="3303" w:type="dxa"/>
            <w:shd w:val="clear" w:color="auto" w:fill="auto"/>
            <w:vAlign w:val="center"/>
            <w:hideMark/>
          </w:tcPr>
          <w:p w:rsidR="00AE524D" w:rsidRPr="00C05BD6" w:rsidRDefault="00AE524D" w:rsidP="00AE524D">
            <w:pPr>
              <w:jc w:val="center"/>
              <w:rPr>
                <w:rFonts w:ascii="Arial" w:hAnsi="Arial" w:cs="Arial"/>
                <w:color w:val="000000"/>
              </w:rPr>
            </w:pPr>
            <w:r w:rsidRPr="00C05BD6">
              <w:rPr>
                <w:rFonts w:ascii="Arial" w:hAnsi="Arial" w:cs="Arial"/>
                <w:color w:val="000000"/>
              </w:rPr>
              <w:t>Northwich Road, Tabley, Knutsford WA16 0TG</w:t>
            </w:r>
          </w:p>
        </w:tc>
      </w:tr>
      <w:tr w:rsidR="00AE524D" w:rsidRPr="00E25341" w:rsidTr="002A2D7A">
        <w:trPr>
          <w:trHeight w:val="1791"/>
        </w:trPr>
        <w:tc>
          <w:tcPr>
            <w:tcW w:w="1701" w:type="dxa"/>
            <w:shd w:val="clear" w:color="auto" w:fill="auto"/>
            <w:vAlign w:val="center"/>
            <w:hideMark/>
          </w:tcPr>
          <w:p w:rsidR="00AE524D" w:rsidRPr="00C05BD6" w:rsidRDefault="00AE524D" w:rsidP="00AE524D">
            <w:pPr>
              <w:jc w:val="center"/>
              <w:rPr>
                <w:rFonts w:ascii="Arial" w:hAnsi="Arial" w:cs="Arial"/>
                <w:color w:val="000000"/>
              </w:rPr>
            </w:pPr>
            <w:r w:rsidRPr="00C05BD6">
              <w:rPr>
                <w:rFonts w:ascii="Arial" w:hAnsi="Arial" w:cs="Arial"/>
                <w:color w:val="000000"/>
              </w:rPr>
              <w:t>10</w:t>
            </w:r>
          </w:p>
        </w:tc>
        <w:tc>
          <w:tcPr>
            <w:tcW w:w="3119" w:type="dxa"/>
            <w:shd w:val="clear" w:color="auto" w:fill="auto"/>
            <w:vAlign w:val="center"/>
            <w:hideMark/>
          </w:tcPr>
          <w:p w:rsidR="00AE524D" w:rsidRPr="00C05BD6" w:rsidRDefault="00AE524D" w:rsidP="00AE524D">
            <w:pPr>
              <w:jc w:val="center"/>
              <w:rPr>
                <w:rFonts w:ascii="Arial" w:hAnsi="Arial" w:cs="Arial"/>
                <w:b/>
                <w:bCs/>
                <w:color w:val="000000"/>
              </w:rPr>
            </w:pPr>
            <w:r w:rsidRPr="00C05BD6">
              <w:rPr>
                <w:rFonts w:ascii="Arial" w:hAnsi="Arial" w:cs="Arial"/>
                <w:b/>
                <w:bCs/>
                <w:color w:val="000000"/>
              </w:rPr>
              <w:t>Milnrow Motorway Unit</w:t>
            </w:r>
          </w:p>
        </w:tc>
        <w:tc>
          <w:tcPr>
            <w:tcW w:w="3303" w:type="dxa"/>
            <w:shd w:val="clear" w:color="auto" w:fill="auto"/>
            <w:vAlign w:val="center"/>
            <w:hideMark/>
          </w:tcPr>
          <w:p w:rsidR="00AE524D" w:rsidRPr="00C05BD6" w:rsidRDefault="00AE524D" w:rsidP="00AE524D">
            <w:pPr>
              <w:jc w:val="center"/>
              <w:rPr>
                <w:rFonts w:ascii="Arial" w:hAnsi="Arial" w:cs="Arial"/>
                <w:color w:val="000000"/>
              </w:rPr>
            </w:pPr>
            <w:r w:rsidRPr="00C05BD6">
              <w:rPr>
                <w:rFonts w:ascii="Arial" w:hAnsi="Arial" w:cs="Arial"/>
                <w:color w:val="000000"/>
              </w:rPr>
              <w:t>M62 Junction 21, Elizabethan Way, Milnrow, Rochdale OL16 4HG</w:t>
            </w:r>
          </w:p>
        </w:tc>
      </w:tr>
      <w:tr w:rsidR="00AE524D" w:rsidRPr="00E25341" w:rsidTr="002A2D7A">
        <w:trPr>
          <w:trHeight w:val="1279"/>
        </w:trPr>
        <w:tc>
          <w:tcPr>
            <w:tcW w:w="1701" w:type="dxa"/>
            <w:shd w:val="clear" w:color="auto" w:fill="auto"/>
            <w:vAlign w:val="center"/>
            <w:hideMark/>
          </w:tcPr>
          <w:p w:rsidR="00AE524D" w:rsidRPr="00C05BD6" w:rsidRDefault="00AE524D" w:rsidP="00AE524D">
            <w:pPr>
              <w:jc w:val="center"/>
              <w:rPr>
                <w:rFonts w:ascii="Arial" w:hAnsi="Arial" w:cs="Arial"/>
                <w:color w:val="000000"/>
              </w:rPr>
            </w:pPr>
            <w:r w:rsidRPr="00C05BD6">
              <w:rPr>
                <w:rFonts w:ascii="Arial" w:hAnsi="Arial" w:cs="Arial"/>
                <w:color w:val="000000"/>
              </w:rPr>
              <w:t>10</w:t>
            </w:r>
          </w:p>
        </w:tc>
        <w:tc>
          <w:tcPr>
            <w:tcW w:w="3119" w:type="dxa"/>
            <w:shd w:val="clear" w:color="auto" w:fill="auto"/>
            <w:vAlign w:val="center"/>
            <w:hideMark/>
          </w:tcPr>
          <w:p w:rsidR="00AE524D" w:rsidRPr="00C05BD6" w:rsidRDefault="00AE524D" w:rsidP="00AE524D">
            <w:pPr>
              <w:jc w:val="center"/>
              <w:rPr>
                <w:rFonts w:ascii="Arial" w:hAnsi="Arial" w:cs="Arial"/>
                <w:b/>
                <w:bCs/>
                <w:color w:val="000000"/>
              </w:rPr>
            </w:pPr>
            <w:r w:rsidRPr="00C05BD6">
              <w:rPr>
                <w:rFonts w:ascii="Arial" w:hAnsi="Arial" w:cs="Arial"/>
                <w:b/>
                <w:bCs/>
                <w:color w:val="000000"/>
              </w:rPr>
              <w:t>Newton-le-Willows Works Unit</w:t>
            </w:r>
          </w:p>
        </w:tc>
        <w:tc>
          <w:tcPr>
            <w:tcW w:w="3303" w:type="dxa"/>
            <w:shd w:val="clear" w:color="auto" w:fill="auto"/>
            <w:vAlign w:val="center"/>
            <w:hideMark/>
          </w:tcPr>
          <w:p w:rsidR="00AE524D" w:rsidRPr="00C05BD6" w:rsidRDefault="00AE524D" w:rsidP="00AE524D">
            <w:pPr>
              <w:jc w:val="center"/>
              <w:rPr>
                <w:rFonts w:ascii="Arial" w:hAnsi="Arial" w:cs="Arial"/>
                <w:color w:val="000000"/>
              </w:rPr>
            </w:pPr>
            <w:r w:rsidRPr="00C05BD6">
              <w:rPr>
                <w:rFonts w:ascii="Arial" w:hAnsi="Arial" w:cs="Arial"/>
                <w:color w:val="000000"/>
              </w:rPr>
              <w:t>Rob Lane, Newton-le-Willows, Warrington WA12 0DR</w:t>
            </w:r>
          </w:p>
        </w:tc>
      </w:tr>
      <w:tr w:rsidR="00AE524D" w:rsidRPr="00E25341" w:rsidTr="002A2D7A">
        <w:trPr>
          <w:trHeight w:val="1535"/>
        </w:trPr>
        <w:tc>
          <w:tcPr>
            <w:tcW w:w="1701" w:type="dxa"/>
            <w:shd w:val="clear" w:color="auto" w:fill="auto"/>
            <w:vAlign w:val="center"/>
            <w:hideMark/>
          </w:tcPr>
          <w:p w:rsidR="00AE524D" w:rsidRPr="00C05BD6" w:rsidRDefault="00AE524D" w:rsidP="00AE524D">
            <w:pPr>
              <w:jc w:val="center"/>
              <w:rPr>
                <w:rFonts w:ascii="Arial" w:hAnsi="Arial" w:cs="Arial"/>
                <w:color w:val="000000"/>
              </w:rPr>
            </w:pPr>
            <w:r w:rsidRPr="00C05BD6">
              <w:rPr>
                <w:rFonts w:ascii="Arial" w:hAnsi="Arial" w:cs="Arial"/>
                <w:color w:val="000000"/>
              </w:rPr>
              <w:t>10</w:t>
            </w:r>
          </w:p>
        </w:tc>
        <w:tc>
          <w:tcPr>
            <w:tcW w:w="3119" w:type="dxa"/>
            <w:shd w:val="clear" w:color="auto" w:fill="auto"/>
            <w:vAlign w:val="center"/>
            <w:hideMark/>
          </w:tcPr>
          <w:p w:rsidR="00AE524D" w:rsidRPr="00C05BD6" w:rsidRDefault="00AE524D" w:rsidP="00AE524D">
            <w:pPr>
              <w:jc w:val="center"/>
              <w:rPr>
                <w:rFonts w:ascii="Arial" w:hAnsi="Arial" w:cs="Arial"/>
                <w:b/>
                <w:bCs/>
                <w:color w:val="000000"/>
              </w:rPr>
            </w:pPr>
            <w:r w:rsidRPr="00C05BD6">
              <w:rPr>
                <w:rFonts w:ascii="Arial" w:hAnsi="Arial" w:cs="Arial"/>
                <w:b/>
                <w:bCs/>
                <w:color w:val="000000"/>
              </w:rPr>
              <w:t>Preston Brook Motorway Unit</w:t>
            </w:r>
          </w:p>
        </w:tc>
        <w:tc>
          <w:tcPr>
            <w:tcW w:w="3303" w:type="dxa"/>
            <w:shd w:val="clear" w:color="auto" w:fill="auto"/>
            <w:vAlign w:val="center"/>
            <w:hideMark/>
          </w:tcPr>
          <w:p w:rsidR="00AE524D" w:rsidRPr="00C05BD6" w:rsidRDefault="00AE524D" w:rsidP="00AE524D">
            <w:pPr>
              <w:jc w:val="center"/>
              <w:rPr>
                <w:rFonts w:ascii="Arial" w:hAnsi="Arial" w:cs="Arial"/>
                <w:color w:val="000000"/>
              </w:rPr>
            </w:pPr>
            <w:r w:rsidRPr="00C05BD6">
              <w:rPr>
                <w:rFonts w:ascii="Arial" w:hAnsi="Arial" w:cs="Arial"/>
                <w:color w:val="000000"/>
              </w:rPr>
              <w:t>Chester Road, Preston Brook, Runcorn WA7 3AT</w:t>
            </w:r>
          </w:p>
        </w:tc>
      </w:tr>
      <w:tr w:rsidR="00AE524D" w:rsidRPr="00E25341" w:rsidTr="002A2D7A">
        <w:trPr>
          <w:trHeight w:val="1279"/>
        </w:trPr>
        <w:tc>
          <w:tcPr>
            <w:tcW w:w="1701" w:type="dxa"/>
            <w:shd w:val="clear" w:color="auto" w:fill="auto"/>
            <w:vAlign w:val="center"/>
            <w:hideMark/>
          </w:tcPr>
          <w:p w:rsidR="00AE524D" w:rsidRPr="00C05BD6" w:rsidRDefault="00AE524D" w:rsidP="00AE524D">
            <w:pPr>
              <w:jc w:val="center"/>
              <w:rPr>
                <w:rFonts w:ascii="Arial" w:hAnsi="Arial" w:cs="Arial"/>
                <w:color w:val="000000"/>
              </w:rPr>
            </w:pPr>
            <w:r w:rsidRPr="00C05BD6">
              <w:rPr>
                <w:rFonts w:ascii="Arial" w:hAnsi="Arial" w:cs="Arial"/>
                <w:color w:val="000000"/>
              </w:rPr>
              <w:t>10</w:t>
            </w:r>
          </w:p>
        </w:tc>
        <w:tc>
          <w:tcPr>
            <w:tcW w:w="3119" w:type="dxa"/>
            <w:shd w:val="clear" w:color="auto" w:fill="auto"/>
            <w:vAlign w:val="center"/>
            <w:hideMark/>
          </w:tcPr>
          <w:p w:rsidR="00AE524D" w:rsidRPr="00C05BD6" w:rsidRDefault="00AE524D" w:rsidP="00AE524D">
            <w:pPr>
              <w:jc w:val="center"/>
              <w:rPr>
                <w:rFonts w:ascii="Arial" w:hAnsi="Arial" w:cs="Arial"/>
                <w:b/>
                <w:bCs/>
                <w:color w:val="000000"/>
              </w:rPr>
            </w:pPr>
            <w:r w:rsidRPr="00C05BD6">
              <w:rPr>
                <w:rFonts w:ascii="Arial" w:hAnsi="Arial" w:cs="Arial"/>
                <w:b/>
                <w:bCs/>
                <w:color w:val="000000"/>
              </w:rPr>
              <w:t>Sandbach Motorway Unit</w:t>
            </w:r>
          </w:p>
        </w:tc>
        <w:tc>
          <w:tcPr>
            <w:tcW w:w="3303" w:type="dxa"/>
            <w:shd w:val="clear" w:color="auto" w:fill="auto"/>
            <w:vAlign w:val="center"/>
            <w:hideMark/>
          </w:tcPr>
          <w:p w:rsidR="00AE524D" w:rsidRPr="00C05BD6" w:rsidRDefault="00AE524D" w:rsidP="00AE524D">
            <w:pPr>
              <w:jc w:val="center"/>
              <w:rPr>
                <w:rFonts w:ascii="Arial" w:hAnsi="Arial" w:cs="Arial"/>
                <w:color w:val="000000"/>
              </w:rPr>
            </w:pPr>
            <w:r w:rsidRPr="00C05BD6">
              <w:rPr>
                <w:rFonts w:ascii="Arial" w:hAnsi="Arial" w:cs="Arial"/>
                <w:color w:val="000000"/>
              </w:rPr>
              <w:t>Newcastle Road, Betchton, Sandbach CW11 0TF</w:t>
            </w:r>
          </w:p>
        </w:tc>
      </w:tr>
      <w:tr w:rsidR="00AE524D" w:rsidRPr="00E25341" w:rsidTr="002A2D7A">
        <w:trPr>
          <w:trHeight w:val="1279"/>
        </w:trPr>
        <w:tc>
          <w:tcPr>
            <w:tcW w:w="1701" w:type="dxa"/>
            <w:shd w:val="clear" w:color="auto" w:fill="auto"/>
            <w:vAlign w:val="center"/>
            <w:hideMark/>
          </w:tcPr>
          <w:p w:rsidR="00AE524D" w:rsidRPr="00C05BD6" w:rsidRDefault="00AE524D" w:rsidP="00AE524D">
            <w:pPr>
              <w:jc w:val="center"/>
              <w:rPr>
                <w:rFonts w:ascii="Arial" w:hAnsi="Arial" w:cs="Arial"/>
                <w:color w:val="000000"/>
              </w:rPr>
            </w:pPr>
            <w:r w:rsidRPr="00C05BD6">
              <w:rPr>
                <w:rFonts w:ascii="Arial" w:hAnsi="Arial" w:cs="Arial"/>
                <w:color w:val="000000"/>
              </w:rPr>
              <w:t>10</w:t>
            </w:r>
          </w:p>
        </w:tc>
        <w:tc>
          <w:tcPr>
            <w:tcW w:w="3119" w:type="dxa"/>
            <w:shd w:val="clear" w:color="auto" w:fill="auto"/>
            <w:vAlign w:val="center"/>
            <w:hideMark/>
          </w:tcPr>
          <w:p w:rsidR="00AE524D" w:rsidRPr="00C05BD6" w:rsidRDefault="00AE524D" w:rsidP="00AE524D">
            <w:pPr>
              <w:jc w:val="center"/>
              <w:rPr>
                <w:rFonts w:ascii="Arial" w:hAnsi="Arial" w:cs="Arial"/>
                <w:b/>
                <w:bCs/>
                <w:color w:val="000000"/>
              </w:rPr>
            </w:pPr>
            <w:r w:rsidRPr="00C05BD6">
              <w:rPr>
                <w:rFonts w:ascii="Arial" w:hAnsi="Arial" w:cs="Arial"/>
                <w:b/>
                <w:bCs/>
                <w:color w:val="000000"/>
              </w:rPr>
              <w:t>Tarbock Motorway Unit</w:t>
            </w:r>
          </w:p>
        </w:tc>
        <w:tc>
          <w:tcPr>
            <w:tcW w:w="3303" w:type="dxa"/>
            <w:shd w:val="clear" w:color="auto" w:fill="auto"/>
            <w:vAlign w:val="center"/>
            <w:hideMark/>
          </w:tcPr>
          <w:p w:rsidR="00AE524D" w:rsidRPr="00C05BD6" w:rsidRDefault="00AE524D" w:rsidP="00AE524D">
            <w:pPr>
              <w:jc w:val="center"/>
              <w:rPr>
                <w:rFonts w:ascii="Arial" w:hAnsi="Arial" w:cs="Arial"/>
                <w:color w:val="000000"/>
              </w:rPr>
            </w:pPr>
            <w:r w:rsidRPr="00C05BD6">
              <w:rPr>
                <w:rFonts w:ascii="Arial" w:hAnsi="Arial" w:cs="Arial"/>
                <w:color w:val="000000"/>
              </w:rPr>
              <w:t>Coppice Lane, Prescot, Merseyside L35 6AG</w:t>
            </w:r>
          </w:p>
        </w:tc>
      </w:tr>
      <w:tr w:rsidR="00AE524D" w:rsidRPr="00E25341" w:rsidTr="002A2D7A">
        <w:trPr>
          <w:trHeight w:val="1279"/>
        </w:trPr>
        <w:tc>
          <w:tcPr>
            <w:tcW w:w="1701" w:type="dxa"/>
            <w:shd w:val="clear" w:color="auto" w:fill="auto"/>
            <w:vAlign w:val="center"/>
            <w:hideMark/>
          </w:tcPr>
          <w:p w:rsidR="00AE524D" w:rsidRPr="00C05BD6" w:rsidRDefault="00AE524D" w:rsidP="00AE524D">
            <w:pPr>
              <w:jc w:val="center"/>
              <w:rPr>
                <w:rFonts w:ascii="Arial" w:hAnsi="Arial" w:cs="Arial"/>
                <w:color w:val="000000"/>
              </w:rPr>
            </w:pPr>
            <w:r w:rsidRPr="00C05BD6">
              <w:rPr>
                <w:rFonts w:ascii="Arial" w:hAnsi="Arial" w:cs="Arial"/>
                <w:color w:val="000000"/>
              </w:rPr>
              <w:t>10</w:t>
            </w:r>
          </w:p>
        </w:tc>
        <w:tc>
          <w:tcPr>
            <w:tcW w:w="3119" w:type="dxa"/>
            <w:shd w:val="clear" w:color="auto" w:fill="auto"/>
            <w:vAlign w:val="center"/>
            <w:hideMark/>
          </w:tcPr>
          <w:p w:rsidR="00AE524D" w:rsidRPr="00C05BD6" w:rsidRDefault="00AE524D" w:rsidP="00AE524D">
            <w:pPr>
              <w:jc w:val="center"/>
              <w:rPr>
                <w:rFonts w:ascii="Arial" w:hAnsi="Arial" w:cs="Arial"/>
                <w:b/>
                <w:bCs/>
                <w:color w:val="000000"/>
              </w:rPr>
            </w:pPr>
            <w:r w:rsidRPr="00C05BD6">
              <w:rPr>
                <w:rFonts w:ascii="Arial" w:hAnsi="Arial" w:cs="Arial"/>
                <w:b/>
                <w:bCs/>
                <w:color w:val="000000"/>
              </w:rPr>
              <w:t>Westhoughton Motorway Unit</w:t>
            </w:r>
          </w:p>
        </w:tc>
        <w:tc>
          <w:tcPr>
            <w:tcW w:w="3303" w:type="dxa"/>
            <w:shd w:val="clear" w:color="auto" w:fill="auto"/>
            <w:vAlign w:val="center"/>
            <w:hideMark/>
          </w:tcPr>
          <w:p w:rsidR="00AE524D" w:rsidRPr="00C05BD6" w:rsidRDefault="00AE524D" w:rsidP="00AE524D">
            <w:pPr>
              <w:jc w:val="center"/>
              <w:rPr>
                <w:rFonts w:ascii="Arial" w:hAnsi="Arial" w:cs="Arial"/>
                <w:color w:val="000000"/>
              </w:rPr>
            </w:pPr>
            <w:r w:rsidRPr="00C05BD6">
              <w:rPr>
                <w:rFonts w:ascii="Arial" w:hAnsi="Arial" w:cs="Arial"/>
                <w:color w:val="000000"/>
              </w:rPr>
              <w:t>Chorley Road, Westhoughton, Bolton BL5 3NH</w:t>
            </w:r>
          </w:p>
        </w:tc>
      </w:tr>
      <w:tr w:rsidR="00AE524D" w:rsidRPr="00E25341" w:rsidTr="002A2D7A">
        <w:trPr>
          <w:trHeight w:val="1550"/>
        </w:trPr>
        <w:tc>
          <w:tcPr>
            <w:tcW w:w="1701" w:type="dxa"/>
            <w:shd w:val="clear" w:color="auto" w:fill="auto"/>
            <w:vAlign w:val="center"/>
            <w:hideMark/>
          </w:tcPr>
          <w:p w:rsidR="00AE524D" w:rsidRPr="00C05BD6" w:rsidRDefault="00AE524D" w:rsidP="00AE524D">
            <w:pPr>
              <w:jc w:val="center"/>
              <w:rPr>
                <w:rFonts w:ascii="Arial" w:hAnsi="Arial" w:cs="Arial"/>
                <w:color w:val="000000"/>
              </w:rPr>
            </w:pPr>
            <w:r w:rsidRPr="00C05BD6">
              <w:rPr>
                <w:rFonts w:ascii="Arial" w:hAnsi="Arial" w:cs="Arial"/>
                <w:color w:val="000000"/>
              </w:rPr>
              <w:t>10</w:t>
            </w:r>
          </w:p>
        </w:tc>
        <w:tc>
          <w:tcPr>
            <w:tcW w:w="3119" w:type="dxa"/>
            <w:shd w:val="clear" w:color="auto" w:fill="auto"/>
            <w:vAlign w:val="center"/>
            <w:hideMark/>
          </w:tcPr>
          <w:p w:rsidR="00AE524D" w:rsidRPr="00C05BD6" w:rsidRDefault="00AE524D" w:rsidP="00AE524D">
            <w:pPr>
              <w:jc w:val="center"/>
              <w:rPr>
                <w:rFonts w:ascii="Arial" w:hAnsi="Arial" w:cs="Arial"/>
                <w:b/>
                <w:bCs/>
                <w:color w:val="000000"/>
              </w:rPr>
            </w:pPr>
            <w:r w:rsidRPr="00C05BD6">
              <w:rPr>
                <w:rFonts w:ascii="Arial" w:hAnsi="Arial" w:cs="Arial"/>
                <w:b/>
                <w:bCs/>
                <w:color w:val="000000"/>
              </w:rPr>
              <w:t>Whitebirk Depot</w:t>
            </w:r>
          </w:p>
        </w:tc>
        <w:tc>
          <w:tcPr>
            <w:tcW w:w="3303" w:type="dxa"/>
            <w:shd w:val="clear" w:color="auto" w:fill="auto"/>
            <w:vAlign w:val="center"/>
            <w:hideMark/>
          </w:tcPr>
          <w:p w:rsidR="00AE524D" w:rsidRPr="00C05BD6" w:rsidRDefault="00AE524D" w:rsidP="00AE524D">
            <w:pPr>
              <w:jc w:val="center"/>
              <w:rPr>
                <w:rFonts w:ascii="Arial" w:hAnsi="Arial" w:cs="Arial"/>
                <w:color w:val="000000"/>
              </w:rPr>
            </w:pPr>
            <w:r w:rsidRPr="00C05BD6">
              <w:rPr>
                <w:rFonts w:ascii="Arial" w:hAnsi="Arial" w:cs="Arial"/>
                <w:color w:val="000000"/>
              </w:rPr>
              <w:t>Whitebirk Bleach Works, Whitebirk, Blackburn BB1 3JA</w:t>
            </w:r>
          </w:p>
        </w:tc>
      </w:tr>
    </w:tbl>
    <w:p w:rsidR="00AE524D" w:rsidRDefault="00AE524D" w:rsidP="00AE524D">
      <w:pPr>
        <w:rPr>
          <w:lang w:eastAsia="en-US"/>
        </w:rPr>
      </w:pPr>
      <w:r>
        <w:rPr>
          <w:lang w:eastAsia="en-US"/>
        </w:rPr>
        <w:fldChar w:fldCharType="end"/>
      </w:r>
    </w:p>
    <w:p w:rsidR="00AE524D" w:rsidRDefault="00AE524D" w:rsidP="00AE524D"/>
    <w:p w:rsidR="00AE524D" w:rsidRDefault="00AE524D" w:rsidP="00AE524D"/>
    <w:p w:rsidR="00AE524D" w:rsidRPr="00ED38B2" w:rsidRDefault="00AE524D" w:rsidP="00AE524D">
      <w:pPr>
        <w:rPr>
          <w:rFonts w:ascii="Arial" w:hAnsi="Arial" w:cs="Arial"/>
          <w:b/>
          <w:sz w:val="22"/>
          <w:szCs w:val="22"/>
          <w:u w:val="single"/>
          <w:lang w:eastAsia="en-US"/>
        </w:rPr>
      </w:pPr>
      <w:r w:rsidRPr="00ED38B2">
        <w:rPr>
          <w:rFonts w:ascii="Arial" w:hAnsi="Arial" w:cs="Arial"/>
          <w:b/>
          <w:sz w:val="22"/>
          <w:szCs w:val="22"/>
          <w:u w:val="single"/>
          <w:lang w:eastAsia="en-US"/>
        </w:rPr>
        <w:t>Area 12</w:t>
      </w:r>
    </w:p>
    <w:p w:rsidR="00AE524D" w:rsidRDefault="00AE524D" w:rsidP="00AE524D"/>
    <w:p w:rsidR="00AE524D" w:rsidRDefault="00AE524D" w:rsidP="00AE524D">
      <w:pPr>
        <w:rPr>
          <w:rFonts w:ascii="Times New Roman" w:hAnsi="Times New Roman"/>
        </w:rPr>
      </w:pPr>
      <w:r>
        <w:rPr>
          <w:lang w:eastAsia="en-US"/>
        </w:rPr>
        <w:fldChar w:fldCharType="begin"/>
      </w:r>
      <w:r>
        <w:rPr>
          <w:lang w:eastAsia="en-US"/>
        </w:rPr>
        <w:instrText xml:space="preserve"> LINK Excel.Sheet.12 "C:\\Users\\Pritca\\Desktop\\Copy of National Salt and Salt Saturator Asset Register.xlsx" "Sheet1!R4C7:R14C9" \a \f 4 \h  \* MERGEFORMAT </w:instrText>
      </w:r>
      <w:r>
        <w:rPr>
          <w:lang w:eastAsia="en-US"/>
        </w:rPr>
        <w:fldChar w:fldCharType="separate"/>
      </w:r>
    </w:p>
    <w:tbl>
      <w:tblPr>
        <w:tblW w:w="770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2"/>
        <w:gridCol w:w="3303"/>
        <w:gridCol w:w="2717"/>
      </w:tblGrid>
      <w:tr w:rsidR="00AE524D" w:rsidRPr="00E25341" w:rsidTr="002A2D7A">
        <w:trPr>
          <w:trHeight w:val="331"/>
        </w:trPr>
        <w:tc>
          <w:tcPr>
            <w:tcW w:w="1682" w:type="dxa"/>
            <w:shd w:val="clear" w:color="000000" w:fill="D9D9D9"/>
            <w:vAlign w:val="center"/>
            <w:hideMark/>
          </w:tcPr>
          <w:p w:rsidR="00AE524D" w:rsidRPr="00522FC1" w:rsidRDefault="00AE524D" w:rsidP="00AE524D">
            <w:pPr>
              <w:jc w:val="center"/>
              <w:rPr>
                <w:rFonts w:ascii="Arial" w:hAnsi="Arial" w:cs="Arial"/>
                <w:color w:val="000000"/>
              </w:rPr>
            </w:pPr>
            <w:r w:rsidRPr="00E25341">
              <w:rPr>
                <w:rFonts w:ascii="Arial" w:hAnsi="Arial" w:cs="Arial"/>
                <w:color w:val="000000"/>
              </w:rPr>
              <w:t>AREA</w:t>
            </w:r>
          </w:p>
        </w:tc>
        <w:tc>
          <w:tcPr>
            <w:tcW w:w="3303" w:type="dxa"/>
            <w:shd w:val="clear" w:color="000000" w:fill="D9D9D9"/>
            <w:vAlign w:val="center"/>
            <w:hideMark/>
          </w:tcPr>
          <w:p w:rsidR="00AE524D" w:rsidRPr="00C05BD6" w:rsidRDefault="00AE524D" w:rsidP="00AE524D">
            <w:pPr>
              <w:jc w:val="center"/>
              <w:rPr>
                <w:rFonts w:ascii="Arial" w:hAnsi="Arial" w:cs="Arial"/>
                <w:color w:val="000000"/>
              </w:rPr>
            </w:pPr>
            <w:r w:rsidRPr="00C05BD6">
              <w:rPr>
                <w:rFonts w:ascii="Arial" w:hAnsi="Arial" w:cs="Arial"/>
                <w:color w:val="000000"/>
              </w:rPr>
              <w:t>DEPOT NAME</w:t>
            </w:r>
          </w:p>
        </w:tc>
        <w:tc>
          <w:tcPr>
            <w:tcW w:w="2717" w:type="dxa"/>
            <w:shd w:val="clear" w:color="000000" w:fill="D9D9D9"/>
            <w:vAlign w:val="center"/>
            <w:hideMark/>
          </w:tcPr>
          <w:p w:rsidR="00AE524D" w:rsidRPr="00C05BD6" w:rsidRDefault="00AE524D" w:rsidP="00AE524D">
            <w:pPr>
              <w:jc w:val="center"/>
              <w:rPr>
                <w:rFonts w:ascii="Arial" w:hAnsi="Arial" w:cs="Arial"/>
                <w:color w:val="000000"/>
              </w:rPr>
            </w:pPr>
            <w:r w:rsidRPr="00C05BD6">
              <w:rPr>
                <w:rFonts w:ascii="Arial" w:hAnsi="Arial" w:cs="Arial"/>
                <w:color w:val="000000"/>
              </w:rPr>
              <w:t>ADDRESS</w:t>
            </w:r>
          </w:p>
        </w:tc>
      </w:tr>
      <w:tr w:rsidR="00AE524D" w:rsidRPr="00E25341" w:rsidTr="002A2D7A">
        <w:trPr>
          <w:trHeight w:val="1264"/>
        </w:trPr>
        <w:tc>
          <w:tcPr>
            <w:tcW w:w="1682" w:type="dxa"/>
            <w:shd w:val="clear" w:color="auto" w:fill="auto"/>
            <w:vAlign w:val="center"/>
            <w:hideMark/>
          </w:tcPr>
          <w:p w:rsidR="00AE524D" w:rsidRPr="00C05BD6" w:rsidRDefault="00AE524D" w:rsidP="00AE524D">
            <w:pPr>
              <w:jc w:val="center"/>
              <w:rPr>
                <w:rFonts w:ascii="Arial" w:hAnsi="Arial" w:cs="Arial"/>
                <w:color w:val="000000"/>
              </w:rPr>
            </w:pPr>
            <w:r w:rsidRPr="00C05BD6">
              <w:rPr>
                <w:rFonts w:ascii="Arial" w:hAnsi="Arial" w:cs="Arial"/>
                <w:color w:val="000000"/>
              </w:rPr>
              <w:t>12</w:t>
            </w:r>
          </w:p>
        </w:tc>
        <w:tc>
          <w:tcPr>
            <w:tcW w:w="3303" w:type="dxa"/>
            <w:shd w:val="clear" w:color="auto" w:fill="auto"/>
            <w:vAlign w:val="center"/>
            <w:hideMark/>
          </w:tcPr>
          <w:p w:rsidR="00AE524D" w:rsidRPr="00C05BD6" w:rsidRDefault="00AE524D" w:rsidP="00AE524D">
            <w:pPr>
              <w:jc w:val="center"/>
              <w:rPr>
                <w:rFonts w:ascii="Arial" w:hAnsi="Arial" w:cs="Arial"/>
                <w:b/>
                <w:bCs/>
                <w:color w:val="000000"/>
              </w:rPr>
            </w:pPr>
            <w:r w:rsidRPr="00C05BD6">
              <w:rPr>
                <w:rFonts w:ascii="Arial" w:hAnsi="Arial" w:cs="Arial"/>
                <w:b/>
                <w:bCs/>
                <w:color w:val="000000"/>
              </w:rPr>
              <w:t>Ainley Top</w:t>
            </w:r>
          </w:p>
        </w:tc>
        <w:tc>
          <w:tcPr>
            <w:tcW w:w="2717" w:type="dxa"/>
            <w:shd w:val="clear" w:color="auto" w:fill="auto"/>
            <w:vAlign w:val="center"/>
            <w:hideMark/>
          </w:tcPr>
          <w:p w:rsidR="00AE524D" w:rsidRPr="00C05BD6" w:rsidRDefault="00AE524D" w:rsidP="00AE524D">
            <w:pPr>
              <w:jc w:val="center"/>
              <w:rPr>
                <w:rFonts w:ascii="Arial" w:hAnsi="Arial" w:cs="Arial"/>
                <w:color w:val="000000"/>
              </w:rPr>
            </w:pPr>
            <w:r w:rsidRPr="00C05BD6">
              <w:rPr>
                <w:rFonts w:ascii="Arial" w:hAnsi="Arial" w:cs="Arial"/>
                <w:color w:val="000000"/>
              </w:rPr>
              <w:t>Lindley Moor Road, Ainley,           Huddersfield,                HD3 3RH</w:t>
            </w:r>
          </w:p>
        </w:tc>
      </w:tr>
      <w:tr w:rsidR="00AE524D" w:rsidRPr="00E25341" w:rsidTr="002A2D7A">
        <w:trPr>
          <w:trHeight w:val="1173"/>
        </w:trPr>
        <w:tc>
          <w:tcPr>
            <w:tcW w:w="1682" w:type="dxa"/>
            <w:shd w:val="clear" w:color="auto" w:fill="auto"/>
            <w:vAlign w:val="center"/>
            <w:hideMark/>
          </w:tcPr>
          <w:p w:rsidR="00AE524D" w:rsidRPr="00C05BD6" w:rsidRDefault="00AE524D" w:rsidP="00AE524D">
            <w:pPr>
              <w:jc w:val="center"/>
              <w:rPr>
                <w:rFonts w:ascii="Arial" w:hAnsi="Arial" w:cs="Arial"/>
                <w:color w:val="000000"/>
              </w:rPr>
            </w:pPr>
            <w:r w:rsidRPr="00C05BD6">
              <w:rPr>
                <w:rFonts w:ascii="Arial" w:hAnsi="Arial" w:cs="Arial"/>
                <w:color w:val="000000"/>
              </w:rPr>
              <w:t>12</w:t>
            </w:r>
          </w:p>
        </w:tc>
        <w:tc>
          <w:tcPr>
            <w:tcW w:w="3303" w:type="dxa"/>
            <w:shd w:val="clear" w:color="auto" w:fill="auto"/>
            <w:vAlign w:val="center"/>
            <w:hideMark/>
          </w:tcPr>
          <w:p w:rsidR="00AE524D" w:rsidRPr="00C05BD6" w:rsidRDefault="00AE524D" w:rsidP="00AE524D">
            <w:pPr>
              <w:jc w:val="center"/>
              <w:rPr>
                <w:rFonts w:ascii="Arial" w:hAnsi="Arial" w:cs="Arial"/>
                <w:b/>
                <w:bCs/>
                <w:color w:val="000000"/>
              </w:rPr>
            </w:pPr>
            <w:r w:rsidRPr="00C05BD6">
              <w:rPr>
                <w:rFonts w:ascii="Arial" w:hAnsi="Arial" w:cs="Arial"/>
                <w:b/>
                <w:bCs/>
                <w:color w:val="000000"/>
              </w:rPr>
              <w:t>Aston</w:t>
            </w:r>
          </w:p>
        </w:tc>
        <w:tc>
          <w:tcPr>
            <w:tcW w:w="2717" w:type="dxa"/>
            <w:shd w:val="clear" w:color="auto" w:fill="auto"/>
            <w:vAlign w:val="center"/>
            <w:hideMark/>
          </w:tcPr>
          <w:p w:rsidR="00AE524D" w:rsidRPr="00C05BD6" w:rsidRDefault="00AE524D" w:rsidP="00AE524D">
            <w:pPr>
              <w:jc w:val="center"/>
              <w:rPr>
                <w:rFonts w:ascii="Arial" w:hAnsi="Arial" w:cs="Arial"/>
                <w:color w:val="000000"/>
              </w:rPr>
            </w:pPr>
            <w:r w:rsidRPr="00C05BD6">
              <w:rPr>
                <w:rFonts w:ascii="Arial" w:hAnsi="Arial" w:cs="Arial"/>
                <w:color w:val="000000"/>
              </w:rPr>
              <w:t>Hardwick Lane,        Aston,                    Sheffield,                     S26 2BE</w:t>
            </w:r>
          </w:p>
        </w:tc>
      </w:tr>
      <w:tr w:rsidR="00AE524D" w:rsidRPr="00E25341" w:rsidTr="002A2D7A">
        <w:trPr>
          <w:trHeight w:val="1279"/>
        </w:trPr>
        <w:tc>
          <w:tcPr>
            <w:tcW w:w="1682" w:type="dxa"/>
            <w:shd w:val="clear" w:color="auto" w:fill="auto"/>
            <w:vAlign w:val="center"/>
            <w:hideMark/>
          </w:tcPr>
          <w:p w:rsidR="00AE524D" w:rsidRPr="00C05BD6" w:rsidRDefault="00AE524D" w:rsidP="00AE524D">
            <w:pPr>
              <w:jc w:val="center"/>
              <w:rPr>
                <w:rFonts w:ascii="Arial" w:hAnsi="Arial" w:cs="Arial"/>
                <w:color w:val="000000"/>
              </w:rPr>
            </w:pPr>
            <w:r w:rsidRPr="00C05BD6">
              <w:rPr>
                <w:rFonts w:ascii="Arial" w:hAnsi="Arial" w:cs="Arial"/>
                <w:color w:val="000000"/>
              </w:rPr>
              <w:t>12</w:t>
            </w:r>
          </w:p>
        </w:tc>
        <w:tc>
          <w:tcPr>
            <w:tcW w:w="3303" w:type="dxa"/>
            <w:shd w:val="clear" w:color="000000" w:fill="FFFFFF"/>
            <w:vAlign w:val="center"/>
            <w:hideMark/>
          </w:tcPr>
          <w:p w:rsidR="00AE524D" w:rsidRPr="00C05BD6" w:rsidRDefault="00AE524D" w:rsidP="00AE524D">
            <w:pPr>
              <w:jc w:val="center"/>
              <w:rPr>
                <w:rFonts w:ascii="Arial" w:hAnsi="Arial" w:cs="Arial"/>
                <w:b/>
                <w:bCs/>
                <w:color w:val="000000"/>
              </w:rPr>
            </w:pPr>
            <w:r w:rsidRPr="00C05BD6">
              <w:rPr>
                <w:rFonts w:ascii="Arial" w:hAnsi="Arial" w:cs="Arial"/>
                <w:b/>
                <w:bCs/>
                <w:color w:val="000000"/>
              </w:rPr>
              <w:t>Birdwell</w:t>
            </w:r>
          </w:p>
        </w:tc>
        <w:tc>
          <w:tcPr>
            <w:tcW w:w="2717" w:type="dxa"/>
            <w:shd w:val="clear" w:color="000000" w:fill="FFFFFF"/>
            <w:vAlign w:val="center"/>
            <w:hideMark/>
          </w:tcPr>
          <w:p w:rsidR="00AE524D" w:rsidRPr="00C05BD6" w:rsidRDefault="00AE524D" w:rsidP="00AE524D">
            <w:pPr>
              <w:jc w:val="center"/>
              <w:rPr>
                <w:rFonts w:ascii="Arial" w:hAnsi="Arial" w:cs="Arial"/>
                <w:color w:val="000000"/>
              </w:rPr>
            </w:pPr>
            <w:r w:rsidRPr="00C05BD6">
              <w:rPr>
                <w:rFonts w:ascii="Arial" w:hAnsi="Arial" w:cs="Arial"/>
                <w:color w:val="000000"/>
              </w:rPr>
              <w:t>Wood View,          Sheffield Road,             Birdwell,                      S70 5TT</w:t>
            </w:r>
          </w:p>
        </w:tc>
      </w:tr>
      <w:tr w:rsidR="00AE524D" w:rsidRPr="00E25341" w:rsidTr="002A2D7A">
        <w:trPr>
          <w:trHeight w:val="1279"/>
        </w:trPr>
        <w:tc>
          <w:tcPr>
            <w:tcW w:w="1682" w:type="dxa"/>
            <w:shd w:val="clear" w:color="auto" w:fill="auto"/>
            <w:vAlign w:val="center"/>
            <w:hideMark/>
          </w:tcPr>
          <w:p w:rsidR="00AE524D" w:rsidRPr="00C05BD6" w:rsidRDefault="00AE524D" w:rsidP="00AE524D">
            <w:pPr>
              <w:jc w:val="center"/>
              <w:rPr>
                <w:rFonts w:ascii="Arial" w:hAnsi="Arial" w:cs="Arial"/>
                <w:color w:val="000000"/>
              </w:rPr>
            </w:pPr>
            <w:r w:rsidRPr="00C05BD6">
              <w:rPr>
                <w:rFonts w:ascii="Arial" w:hAnsi="Arial" w:cs="Arial"/>
                <w:color w:val="000000"/>
              </w:rPr>
              <w:t>12</w:t>
            </w:r>
          </w:p>
        </w:tc>
        <w:tc>
          <w:tcPr>
            <w:tcW w:w="3303" w:type="dxa"/>
            <w:shd w:val="clear" w:color="000000" w:fill="FFFFFF"/>
            <w:vAlign w:val="center"/>
            <w:hideMark/>
          </w:tcPr>
          <w:p w:rsidR="00AE524D" w:rsidRPr="00C05BD6" w:rsidRDefault="00AE524D" w:rsidP="00AE524D">
            <w:pPr>
              <w:jc w:val="center"/>
              <w:rPr>
                <w:rFonts w:ascii="Arial" w:hAnsi="Arial" w:cs="Arial"/>
                <w:b/>
                <w:bCs/>
                <w:color w:val="000000"/>
              </w:rPr>
            </w:pPr>
            <w:r w:rsidRPr="00C05BD6">
              <w:rPr>
                <w:rFonts w:ascii="Arial" w:hAnsi="Arial" w:cs="Arial"/>
                <w:b/>
                <w:bCs/>
                <w:color w:val="000000"/>
              </w:rPr>
              <w:t>Broughton</w:t>
            </w:r>
          </w:p>
        </w:tc>
        <w:tc>
          <w:tcPr>
            <w:tcW w:w="2717" w:type="dxa"/>
            <w:shd w:val="clear" w:color="000000" w:fill="FFFFFF"/>
            <w:vAlign w:val="center"/>
            <w:hideMark/>
          </w:tcPr>
          <w:p w:rsidR="00AE524D" w:rsidRPr="00C05BD6" w:rsidRDefault="00AE524D" w:rsidP="00AE524D">
            <w:pPr>
              <w:jc w:val="center"/>
              <w:rPr>
                <w:rFonts w:ascii="Arial" w:hAnsi="Arial" w:cs="Arial"/>
                <w:color w:val="000000"/>
              </w:rPr>
            </w:pPr>
            <w:r w:rsidRPr="00C05BD6">
              <w:rPr>
                <w:rFonts w:ascii="Arial" w:hAnsi="Arial" w:cs="Arial"/>
                <w:color w:val="000000"/>
              </w:rPr>
              <w:t>Ermine Street,  Broughton,                    Brigg,                        DN20 0AQ</w:t>
            </w:r>
          </w:p>
        </w:tc>
      </w:tr>
      <w:tr w:rsidR="00AE524D" w:rsidRPr="00E25341" w:rsidTr="002A2D7A">
        <w:trPr>
          <w:trHeight w:val="1580"/>
        </w:trPr>
        <w:tc>
          <w:tcPr>
            <w:tcW w:w="1682" w:type="dxa"/>
            <w:shd w:val="clear" w:color="auto" w:fill="auto"/>
            <w:vAlign w:val="center"/>
            <w:hideMark/>
          </w:tcPr>
          <w:p w:rsidR="00AE524D" w:rsidRPr="00C05BD6" w:rsidRDefault="00AE524D" w:rsidP="00AE524D">
            <w:pPr>
              <w:jc w:val="center"/>
              <w:rPr>
                <w:rFonts w:ascii="Arial" w:hAnsi="Arial" w:cs="Arial"/>
                <w:color w:val="000000"/>
              </w:rPr>
            </w:pPr>
            <w:r w:rsidRPr="00C05BD6">
              <w:rPr>
                <w:rFonts w:ascii="Arial" w:hAnsi="Arial" w:cs="Arial"/>
                <w:color w:val="000000"/>
              </w:rPr>
              <w:t>12</w:t>
            </w:r>
          </w:p>
        </w:tc>
        <w:tc>
          <w:tcPr>
            <w:tcW w:w="3303" w:type="dxa"/>
            <w:shd w:val="clear" w:color="000000" w:fill="FFFFFF"/>
            <w:vAlign w:val="center"/>
            <w:hideMark/>
          </w:tcPr>
          <w:p w:rsidR="00AE524D" w:rsidRPr="00C05BD6" w:rsidRDefault="00AE524D" w:rsidP="00AE524D">
            <w:pPr>
              <w:jc w:val="center"/>
              <w:rPr>
                <w:rFonts w:ascii="Arial" w:hAnsi="Arial" w:cs="Arial"/>
                <w:b/>
                <w:bCs/>
                <w:color w:val="000000"/>
              </w:rPr>
            </w:pPr>
            <w:r w:rsidRPr="00C05BD6">
              <w:rPr>
                <w:rFonts w:ascii="Arial" w:hAnsi="Arial" w:cs="Arial"/>
                <w:b/>
                <w:bCs/>
                <w:color w:val="000000"/>
              </w:rPr>
              <w:t>Low Marishes</w:t>
            </w:r>
          </w:p>
        </w:tc>
        <w:tc>
          <w:tcPr>
            <w:tcW w:w="2717" w:type="dxa"/>
            <w:shd w:val="clear" w:color="000000" w:fill="FFFFFF"/>
            <w:vAlign w:val="center"/>
            <w:hideMark/>
          </w:tcPr>
          <w:p w:rsidR="00AE524D" w:rsidRPr="00C05BD6" w:rsidRDefault="00AE524D" w:rsidP="00AE524D">
            <w:pPr>
              <w:jc w:val="center"/>
              <w:rPr>
                <w:rFonts w:ascii="Arial" w:hAnsi="Arial" w:cs="Arial"/>
                <w:color w:val="000000"/>
              </w:rPr>
            </w:pPr>
            <w:r w:rsidRPr="00C05BD6">
              <w:rPr>
                <w:rFonts w:ascii="Arial" w:hAnsi="Arial" w:cs="Arial"/>
                <w:color w:val="000000"/>
              </w:rPr>
              <w:t>Golden Square,          Low Marishes,              Malton,                      YO17 6RH</w:t>
            </w:r>
          </w:p>
        </w:tc>
      </w:tr>
      <w:tr w:rsidR="00AE524D" w:rsidRPr="00E25341" w:rsidTr="002A2D7A">
        <w:trPr>
          <w:trHeight w:val="1279"/>
        </w:trPr>
        <w:tc>
          <w:tcPr>
            <w:tcW w:w="1682" w:type="dxa"/>
            <w:shd w:val="clear" w:color="auto" w:fill="auto"/>
            <w:vAlign w:val="center"/>
            <w:hideMark/>
          </w:tcPr>
          <w:p w:rsidR="00AE524D" w:rsidRPr="00C05BD6" w:rsidRDefault="00AE524D" w:rsidP="00AE524D">
            <w:pPr>
              <w:jc w:val="center"/>
              <w:rPr>
                <w:rFonts w:ascii="Arial" w:hAnsi="Arial" w:cs="Arial"/>
                <w:color w:val="000000"/>
              </w:rPr>
            </w:pPr>
            <w:r w:rsidRPr="00C05BD6">
              <w:rPr>
                <w:rFonts w:ascii="Arial" w:hAnsi="Arial" w:cs="Arial"/>
                <w:color w:val="000000"/>
              </w:rPr>
              <w:t>12</w:t>
            </w:r>
          </w:p>
        </w:tc>
        <w:tc>
          <w:tcPr>
            <w:tcW w:w="3303" w:type="dxa"/>
            <w:shd w:val="clear" w:color="000000" w:fill="FFFFFF"/>
            <w:vAlign w:val="center"/>
            <w:hideMark/>
          </w:tcPr>
          <w:p w:rsidR="00AE524D" w:rsidRPr="00C05BD6" w:rsidRDefault="00AE524D" w:rsidP="00AE524D">
            <w:pPr>
              <w:jc w:val="center"/>
              <w:rPr>
                <w:rFonts w:ascii="Arial" w:hAnsi="Arial" w:cs="Arial"/>
                <w:b/>
                <w:bCs/>
                <w:color w:val="000000"/>
              </w:rPr>
            </w:pPr>
            <w:r w:rsidRPr="00C05BD6">
              <w:rPr>
                <w:rFonts w:ascii="Arial" w:hAnsi="Arial" w:cs="Arial"/>
                <w:b/>
                <w:bCs/>
                <w:color w:val="000000"/>
              </w:rPr>
              <w:t>Shillinghill</w:t>
            </w:r>
          </w:p>
        </w:tc>
        <w:tc>
          <w:tcPr>
            <w:tcW w:w="2717" w:type="dxa"/>
            <w:shd w:val="clear" w:color="000000" w:fill="FFFFFF"/>
            <w:vAlign w:val="center"/>
            <w:hideMark/>
          </w:tcPr>
          <w:p w:rsidR="00AE524D" w:rsidRPr="00C05BD6" w:rsidRDefault="00AE524D" w:rsidP="00AE524D">
            <w:pPr>
              <w:jc w:val="center"/>
              <w:rPr>
                <w:rFonts w:ascii="Arial" w:hAnsi="Arial" w:cs="Arial"/>
                <w:color w:val="000000"/>
              </w:rPr>
            </w:pPr>
            <w:r w:rsidRPr="00C05BD6">
              <w:rPr>
                <w:rFonts w:ascii="Arial" w:hAnsi="Arial" w:cs="Arial"/>
                <w:color w:val="000000"/>
              </w:rPr>
              <w:t>Knottingley Road, Shillinghil</w:t>
            </w:r>
            <w:r w:rsidR="00BF6A7E">
              <w:rPr>
                <w:rFonts w:ascii="Arial" w:hAnsi="Arial" w:cs="Arial"/>
                <w:color w:val="000000"/>
              </w:rPr>
              <w:t>l</w:t>
            </w:r>
            <w:r w:rsidRPr="00C05BD6">
              <w:rPr>
                <w:rFonts w:ascii="Arial" w:hAnsi="Arial" w:cs="Arial"/>
                <w:color w:val="000000"/>
              </w:rPr>
              <w:t>,             Pontfract,                   WF8 2TH</w:t>
            </w:r>
          </w:p>
        </w:tc>
      </w:tr>
      <w:tr w:rsidR="00AE524D" w:rsidRPr="00E25341" w:rsidTr="002A2D7A">
        <w:trPr>
          <w:trHeight w:val="1580"/>
        </w:trPr>
        <w:tc>
          <w:tcPr>
            <w:tcW w:w="1682" w:type="dxa"/>
            <w:shd w:val="clear" w:color="auto" w:fill="auto"/>
            <w:vAlign w:val="center"/>
            <w:hideMark/>
          </w:tcPr>
          <w:p w:rsidR="00AE524D" w:rsidRPr="00C05BD6" w:rsidRDefault="00AE524D" w:rsidP="00AE524D">
            <w:pPr>
              <w:jc w:val="center"/>
              <w:rPr>
                <w:rFonts w:ascii="Arial" w:hAnsi="Arial" w:cs="Arial"/>
                <w:color w:val="000000"/>
              </w:rPr>
            </w:pPr>
            <w:r w:rsidRPr="00C05BD6">
              <w:rPr>
                <w:rFonts w:ascii="Arial" w:hAnsi="Arial" w:cs="Arial"/>
                <w:color w:val="000000"/>
              </w:rPr>
              <w:t>12</w:t>
            </w:r>
          </w:p>
        </w:tc>
        <w:tc>
          <w:tcPr>
            <w:tcW w:w="3303" w:type="dxa"/>
            <w:shd w:val="clear" w:color="000000" w:fill="FFFFFF"/>
            <w:vAlign w:val="center"/>
            <w:hideMark/>
          </w:tcPr>
          <w:p w:rsidR="00AE524D" w:rsidRPr="00C05BD6" w:rsidRDefault="00AE524D" w:rsidP="00AE524D">
            <w:pPr>
              <w:jc w:val="center"/>
              <w:rPr>
                <w:rFonts w:ascii="Arial" w:hAnsi="Arial" w:cs="Arial"/>
                <w:b/>
                <w:bCs/>
                <w:color w:val="000000"/>
              </w:rPr>
            </w:pPr>
            <w:r w:rsidRPr="00C05BD6">
              <w:rPr>
                <w:rFonts w:ascii="Arial" w:hAnsi="Arial" w:cs="Arial"/>
                <w:b/>
                <w:bCs/>
                <w:color w:val="000000"/>
              </w:rPr>
              <w:t>South Cave</w:t>
            </w:r>
          </w:p>
        </w:tc>
        <w:tc>
          <w:tcPr>
            <w:tcW w:w="2717" w:type="dxa"/>
            <w:shd w:val="clear" w:color="000000" w:fill="FFFFFF"/>
            <w:vAlign w:val="center"/>
            <w:hideMark/>
          </w:tcPr>
          <w:p w:rsidR="00AE524D" w:rsidRPr="00C05BD6" w:rsidRDefault="00AE524D" w:rsidP="00AE524D">
            <w:pPr>
              <w:jc w:val="center"/>
              <w:rPr>
                <w:rFonts w:ascii="Arial" w:hAnsi="Arial" w:cs="Arial"/>
                <w:color w:val="000000"/>
              </w:rPr>
            </w:pPr>
            <w:r w:rsidRPr="00C05BD6">
              <w:rPr>
                <w:rFonts w:ascii="Arial" w:hAnsi="Arial" w:cs="Arial"/>
                <w:color w:val="000000"/>
              </w:rPr>
              <w:t>Unit 3, Hunsdale Farm Industrial Park,          Ellerker, Brough,          HU15 2DB</w:t>
            </w:r>
          </w:p>
        </w:tc>
      </w:tr>
      <w:tr w:rsidR="00AE524D" w:rsidRPr="00E25341" w:rsidTr="002A2D7A">
        <w:trPr>
          <w:trHeight w:val="1535"/>
        </w:trPr>
        <w:tc>
          <w:tcPr>
            <w:tcW w:w="1682" w:type="dxa"/>
            <w:shd w:val="clear" w:color="auto" w:fill="auto"/>
            <w:vAlign w:val="center"/>
            <w:hideMark/>
          </w:tcPr>
          <w:p w:rsidR="00AE524D" w:rsidRPr="00C05BD6" w:rsidRDefault="00AE524D" w:rsidP="00AE524D">
            <w:pPr>
              <w:jc w:val="center"/>
              <w:rPr>
                <w:rFonts w:ascii="Arial" w:hAnsi="Arial" w:cs="Arial"/>
                <w:color w:val="000000"/>
              </w:rPr>
            </w:pPr>
            <w:r w:rsidRPr="00C05BD6">
              <w:rPr>
                <w:rFonts w:ascii="Arial" w:hAnsi="Arial" w:cs="Arial"/>
                <w:color w:val="000000"/>
              </w:rPr>
              <w:t>12</w:t>
            </w:r>
          </w:p>
        </w:tc>
        <w:tc>
          <w:tcPr>
            <w:tcW w:w="3303" w:type="dxa"/>
            <w:shd w:val="clear" w:color="000000" w:fill="FFFFFF"/>
            <w:vAlign w:val="center"/>
            <w:hideMark/>
          </w:tcPr>
          <w:p w:rsidR="00AE524D" w:rsidRPr="00C05BD6" w:rsidRDefault="00AE524D" w:rsidP="00AE524D">
            <w:pPr>
              <w:jc w:val="center"/>
              <w:rPr>
                <w:rFonts w:ascii="Arial" w:hAnsi="Arial" w:cs="Arial"/>
                <w:b/>
                <w:bCs/>
                <w:color w:val="000000"/>
              </w:rPr>
            </w:pPr>
            <w:r w:rsidRPr="00C05BD6">
              <w:rPr>
                <w:rFonts w:ascii="Arial" w:hAnsi="Arial" w:cs="Arial"/>
                <w:b/>
                <w:bCs/>
                <w:color w:val="000000"/>
              </w:rPr>
              <w:t>Sprotbrough</w:t>
            </w:r>
          </w:p>
        </w:tc>
        <w:tc>
          <w:tcPr>
            <w:tcW w:w="2717" w:type="dxa"/>
            <w:shd w:val="clear" w:color="000000" w:fill="FFFFFF"/>
            <w:vAlign w:val="center"/>
            <w:hideMark/>
          </w:tcPr>
          <w:p w:rsidR="00AE524D" w:rsidRPr="00C05BD6" w:rsidRDefault="00AE524D" w:rsidP="00AE524D">
            <w:pPr>
              <w:jc w:val="center"/>
              <w:rPr>
                <w:rFonts w:ascii="Arial" w:hAnsi="Arial" w:cs="Arial"/>
                <w:color w:val="000000"/>
              </w:rPr>
            </w:pPr>
            <w:r w:rsidRPr="00C05BD6">
              <w:rPr>
                <w:rFonts w:ascii="Arial" w:hAnsi="Arial" w:cs="Arial"/>
                <w:color w:val="000000"/>
              </w:rPr>
              <w:t>Melton Road, Sprotbrough,       Doncaster,                  DN5 7PY</w:t>
            </w:r>
          </w:p>
        </w:tc>
      </w:tr>
      <w:tr w:rsidR="00AE524D" w:rsidRPr="00E25341" w:rsidTr="002A2D7A">
        <w:trPr>
          <w:trHeight w:val="1023"/>
        </w:trPr>
        <w:tc>
          <w:tcPr>
            <w:tcW w:w="1682" w:type="dxa"/>
            <w:shd w:val="clear" w:color="auto" w:fill="auto"/>
            <w:vAlign w:val="center"/>
            <w:hideMark/>
          </w:tcPr>
          <w:p w:rsidR="00AE524D" w:rsidRPr="00C05BD6" w:rsidRDefault="00AE524D" w:rsidP="00AE524D">
            <w:pPr>
              <w:jc w:val="center"/>
              <w:rPr>
                <w:rFonts w:ascii="Arial" w:hAnsi="Arial" w:cs="Arial"/>
                <w:color w:val="000000"/>
              </w:rPr>
            </w:pPr>
            <w:r w:rsidRPr="00C05BD6">
              <w:rPr>
                <w:rFonts w:ascii="Arial" w:hAnsi="Arial" w:cs="Arial"/>
                <w:color w:val="000000"/>
              </w:rPr>
              <w:t>12</w:t>
            </w:r>
          </w:p>
        </w:tc>
        <w:tc>
          <w:tcPr>
            <w:tcW w:w="3303" w:type="dxa"/>
            <w:shd w:val="clear" w:color="000000" w:fill="FFFFFF"/>
            <w:vAlign w:val="center"/>
            <w:hideMark/>
          </w:tcPr>
          <w:p w:rsidR="00AE524D" w:rsidRPr="00C05BD6" w:rsidRDefault="00AE524D" w:rsidP="00AE524D">
            <w:pPr>
              <w:jc w:val="center"/>
              <w:rPr>
                <w:rFonts w:ascii="Arial" w:hAnsi="Arial" w:cs="Arial"/>
                <w:b/>
                <w:bCs/>
                <w:color w:val="000000"/>
              </w:rPr>
            </w:pPr>
            <w:r w:rsidRPr="00C05BD6">
              <w:rPr>
                <w:rFonts w:ascii="Arial" w:hAnsi="Arial" w:cs="Arial"/>
                <w:b/>
                <w:bCs/>
                <w:color w:val="000000"/>
              </w:rPr>
              <w:t>Tingley</w:t>
            </w:r>
          </w:p>
        </w:tc>
        <w:tc>
          <w:tcPr>
            <w:tcW w:w="2717" w:type="dxa"/>
            <w:shd w:val="clear" w:color="000000" w:fill="FFFFFF"/>
            <w:vAlign w:val="center"/>
            <w:hideMark/>
          </w:tcPr>
          <w:p w:rsidR="00AE524D" w:rsidRPr="00C05BD6" w:rsidRDefault="00AE524D" w:rsidP="00AE524D">
            <w:pPr>
              <w:jc w:val="center"/>
              <w:rPr>
                <w:rFonts w:ascii="Arial" w:hAnsi="Arial" w:cs="Arial"/>
                <w:color w:val="000000"/>
              </w:rPr>
            </w:pPr>
            <w:r w:rsidRPr="00C05BD6">
              <w:rPr>
                <w:rFonts w:ascii="Arial" w:hAnsi="Arial" w:cs="Arial"/>
                <w:color w:val="000000"/>
              </w:rPr>
              <w:t>Dewsbury Road,            Tingley,                       WF3 1SW</w:t>
            </w:r>
          </w:p>
        </w:tc>
      </w:tr>
      <w:tr w:rsidR="00AE524D" w:rsidRPr="00E25341" w:rsidTr="002A2D7A">
        <w:trPr>
          <w:trHeight w:val="1535"/>
        </w:trPr>
        <w:tc>
          <w:tcPr>
            <w:tcW w:w="1682" w:type="dxa"/>
            <w:shd w:val="clear" w:color="auto" w:fill="auto"/>
            <w:vAlign w:val="center"/>
            <w:hideMark/>
          </w:tcPr>
          <w:p w:rsidR="00AE524D" w:rsidRPr="00C05BD6" w:rsidRDefault="00AE524D" w:rsidP="00AE524D">
            <w:pPr>
              <w:jc w:val="center"/>
              <w:rPr>
                <w:rFonts w:ascii="Arial" w:hAnsi="Arial" w:cs="Arial"/>
                <w:color w:val="000000"/>
              </w:rPr>
            </w:pPr>
            <w:r w:rsidRPr="00C05BD6">
              <w:rPr>
                <w:rFonts w:ascii="Arial" w:hAnsi="Arial" w:cs="Arial"/>
                <w:color w:val="000000"/>
              </w:rPr>
              <w:lastRenderedPageBreak/>
              <w:t>12</w:t>
            </w:r>
          </w:p>
        </w:tc>
        <w:tc>
          <w:tcPr>
            <w:tcW w:w="3303" w:type="dxa"/>
            <w:shd w:val="clear" w:color="000000" w:fill="FFFFFF"/>
            <w:vAlign w:val="center"/>
            <w:hideMark/>
          </w:tcPr>
          <w:p w:rsidR="00AE524D" w:rsidRPr="00C05BD6" w:rsidRDefault="00AE524D" w:rsidP="00AE524D">
            <w:pPr>
              <w:jc w:val="center"/>
              <w:rPr>
                <w:rFonts w:ascii="Arial" w:hAnsi="Arial" w:cs="Arial"/>
                <w:b/>
                <w:bCs/>
                <w:color w:val="000000"/>
              </w:rPr>
            </w:pPr>
            <w:r w:rsidRPr="00C05BD6">
              <w:rPr>
                <w:rFonts w:ascii="Arial" w:hAnsi="Arial" w:cs="Arial"/>
                <w:b/>
                <w:bCs/>
                <w:color w:val="000000"/>
              </w:rPr>
              <w:t>West Cowick</w:t>
            </w:r>
          </w:p>
        </w:tc>
        <w:tc>
          <w:tcPr>
            <w:tcW w:w="2717" w:type="dxa"/>
            <w:shd w:val="clear" w:color="000000" w:fill="FFFFFF"/>
            <w:vAlign w:val="center"/>
            <w:hideMark/>
          </w:tcPr>
          <w:p w:rsidR="00AE524D" w:rsidRPr="00C05BD6" w:rsidRDefault="00AE524D" w:rsidP="00AE524D">
            <w:pPr>
              <w:jc w:val="center"/>
              <w:rPr>
                <w:rFonts w:ascii="Arial" w:hAnsi="Arial" w:cs="Arial"/>
                <w:color w:val="000000"/>
              </w:rPr>
            </w:pPr>
            <w:r w:rsidRPr="00C05BD6">
              <w:rPr>
                <w:rFonts w:ascii="Arial" w:hAnsi="Arial" w:cs="Arial"/>
                <w:color w:val="000000"/>
              </w:rPr>
              <w:t>Finnleys Lane,           West Cowick,            Goole,                        DN14 9ED</w:t>
            </w:r>
          </w:p>
        </w:tc>
      </w:tr>
    </w:tbl>
    <w:p w:rsidR="00AE524D" w:rsidRDefault="00AE524D" w:rsidP="00AE524D">
      <w:pPr>
        <w:rPr>
          <w:lang w:eastAsia="en-US"/>
        </w:rPr>
      </w:pPr>
      <w:r>
        <w:rPr>
          <w:lang w:eastAsia="en-US"/>
        </w:rPr>
        <w:fldChar w:fldCharType="end"/>
      </w:r>
    </w:p>
    <w:p w:rsidR="00AE524D" w:rsidRPr="00ED38B2" w:rsidRDefault="00AE524D" w:rsidP="00AE524D">
      <w:pPr>
        <w:rPr>
          <w:rFonts w:ascii="Arial" w:hAnsi="Arial" w:cs="Arial"/>
          <w:b/>
          <w:sz w:val="22"/>
          <w:szCs w:val="22"/>
          <w:u w:val="single"/>
          <w:lang w:eastAsia="en-US"/>
        </w:rPr>
      </w:pPr>
      <w:r w:rsidRPr="00ED38B2">
        <w:rPr>
          <w:rFonts w:ascii="Arial" w:hAnsi="Arial" w:cs="Arial"/>
          <w:b/>
          <w:sz w:val="22"/>
          <w:szCs w:val="22"/>
          <w:u w:val="single"/>
          <w:lang w:eastAsia="en-US"/>
        </w:rPr>
        <w:t>Area 13</w:t>
      </w:r>
    </w:p>
    <w:p w:rsidR="00AE524D" w:rsidRDefault="00AE524D" w:rsidP="00AE524D"/>
    <w:p w:rsidR="00AE524D" w:rsidRDefault="00AE524D" w:rsidP="00AE524D">
      <w:pPr>
        <w:rPr>
          <w:rFonts w:ascii="Times New Roman" w:hAnsi="Times New Roman"/>
        </w:rPr>
      </w:pPr>
      <w:r>
        <w:rPr>
          <w:lang w:eastAsia="en-US"/>
        </w:rPr>
        <w:fldChar w:fldCharType="begin"/>
      </w:r>
      <w:r>
        <w:rPr>
          <w:lang w:eastAsia="en-US"/>
        </w:rPr>
        <w:instrText xml:space="preserve"> LINK Excel.Sheet.12 "C:\\Users\\Pritca\\Desktop\\Copy of National Salt and Salt Saturator Asset Register.xlsx" "Sheet1!R4C3:R13C5" \a \f 4 \h  \* MERGEFORMAT </w:instrText>
      </w:r>
      <w:r>
        <w:rPr>
          <w:lang w:eastAsia="en-US"/>
        </w:rPr>
        <w:fldChar w:fldCharType="separate"/>
      </w:r>
    </w:p>
    <w:tbl>
      <w:tblPr>
        <w:tblW w:w="771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71"/>
        <w:gridCol w:w="3007"/>
        <w:gridCol w:w="2887"/>
        <w:gridCol w:w="146"/>
      </w:tblGrid>
      <w:tr w:rsidR="00AE524D" w:rsidRPr="00522FC1" w:rsidTr="002A2D7A">
        <w:trPr>
          <w:trHeight w:val="542"/>
        </w:trPr>
        <w:tc>
          <w:tcPr>
            <w:tcW w:w="1671" w:type="dxa"/>
            <w:shd w:val="clear" w:color="000000" w:fill="D9D9D9"/>
            <w:vAlign w:val="center"/>
            <w:hideMark/>
          </w:tcPr>
          <w:p w:rsidR="00AE524D" w:rsidRPr="00522FC1" w:rsidRDefault="00AE524D" w:rsidP="00AE524D">
            <w:pPr>
              <w:jc w:val="center"/>
              <w:rPr>
                <w:rFonts w:ascii="Arial" w:hAnsi="Arial" w:cs="Arial"/>
                <w:color w:val="000000"/>
              </w:rPr>
            </w:pPr>
            <w:r w:rsidRPr="00522FC1">
              <w:rPr>
                <w:rFonts w:ascii="Arial" w:hAnsi="Arial" w:cs="Arial"/>
                <w:color w:val="000000"/>
              </w:rPr>
              <w:t>AREA</w:t>
            </w:r>
          </w:p>
        </w:tc>
        <w:tc>
          <w:tcPr>
            <w:tcW w:w="3007" w:type="dxa"/>
            <w:shd w:val="clear" w:color="000000" w:fill="D9D9D9"/>
            <w:vAlign w:val="center"/>
            <w:hideMark/>
          </w:tcPr>
          <w:p w:rsidR="00AE524D" w:rsidRPr="00C05BD6" w:rsidRDefault="00AE524D" w:rsidP="00AE524D">
            <w:pPr>
              <w:jc w:val="center"/>
              <w:rPr>
                <w:rFonts w:ascii="Arial" w:hAnsi="Arial" w:cs="Arial"/>
                <w:color w:val="000000"/>
              </w:rPr>
            </w:pPr>
            <w:r w:rsidRPr="00C05BD6">
              <w:rPr>
                <w:rFonts w:ascii="Arial" w:hAnsi="Arial" w:cs="Arial"/>
                <w:color w:val="000000"/>
              </w:rPr>
              <w:t>DEPOT NAME</w:t>
            </w:r>
          </w:p>
        </w:tc>
        <w:tc>
          <w:tcPr>
            <w:tcW w:w="3033" w:type="dxa"/>
            <w:gridSpan w:val="2"/>
            <w:shd w:val="clear" w:color="000000" w:fill="D9D9D9"/>
            <w:vAlign w:val="center"/>
            <w:hideMark/>
          </w:tcPr>
          <w:p w:rsidR="00AE524D" w:rsidRPr="00C05BD6" w:rsidRDefault="00AE524D" w:rsidP="00AE524D">
            <w:pPr>
              <w:jc w:val="center"/>
              <w:rPr>
                <w:rFonts w:ascii="Arial" w:hAnsi="Arial" w:cs="Arial"/>
                <w:color w:val="000000"/>
              </w:rPr>
            </w:pPr>
            <w:r w:rsidRPr="00C05BD6">
              <w:rPr>
                <w:rFonts w:ascii="Arial" w:hAnsi="Arial" w:cs="Arial"/>
                <w:color w:val="000000"/>
              </w:rPr>
              <w:t>ADDRESS</w:t>
            </w:r>
          </w:p>
        </w:tc>
      </w:tr>
      <w:tr w:rsidR="00AE524D" w:rsidRPr="00522FC1" w:rsidTr="002A2D7A">
        <w:trPr>
          <w:gridAfter w:val="1"/>
          <w:wAfter w:w="146" w:type="dxa"/>
          <w:trHeight w:val="1731"/>
        </w:trPr>
        <w:tc>
          <w:tcPr>
            <w:tcW w:w="1671" w:type="dxa"/>
            <w:shd w:val="clear" w:color="auto" w:fill="auto"/>
            <w:vAlign w:val="center"/>
            <w:hideMark/>
          </w:tcPr>
          <w:p w:rsidR="00AE524D" w:rsidRPr="00C05BD6" w:rsidRDefault="00AE524D" w:rsidP="00AE524D">
            <w:pPr>
              <w:jc w:val="center"/>
              <w:rPr>
                <w:rFonts w:ascii="Arial" w:hAnsi="Arial" w:cs="Arial"/>
                <w:color w:val="000000"/>
              </w:rPr>
            </w:pPr>
            <w:r w:rsidRPr="00C05BD6">
              <w:rPr>
                <w:rFonts w:ascii="Arial" w:hAnsi="Arial" w:cs="Arial"/>
                <w:color w:val="000000"/>
              </w:rPr>
              <w:t>13</w:t>
            </w:r>
          </w:p>
        </w:tc>
        <w:tc>
          <w:tcPr>
            <w:tcW w:w="3007" w:type="dxa"/>
            <w:shd w:val="clear" w:color="auto" w:fill="auto"/>
            <w:vAlign w:val="center"/>
            <w:hideMark/>
          </w:tcPr>
          <w:p w:rsidR="00AE524D" w:rsidRPr="00C05BD6" w:rsidRDefault="00AE524D" w:rsidP="00AE524D">
            <w:pPr>
              <w:jc w:val="center"/>
              <w:rPr>
                <w:rFonts w:ascii="Arial" w:hAnsi="Arial" w:cs="Arial"/>
                <w:b/>
                <w:bCs/>
                <w:color w:val="000000"/>
              </w:rPr>
            </w:pPr>
            <w:r w:rsidRPr="00C05BD6">
              <w:rPr>
                <w:rFonts w:ascii="Arial" w:hAnsi="Arial" w:cs="Arial"/>
                <w:b/>
                <w:bCs/>
                <w:color w:val="000000"/>
              </w:rPr>
              <w:t>Wesham Depot</w:t>
            </w:r>
          </w:p>
        </w:tc>
        <w:tc>
          <w:tcPr>
            <w:tcW w:w="2887" w:type="dxa"/>
            <w:shd w:val="clear" w:color="auto" w:fill="auto"/>
            <w:vAlign w:val="center"/>
            <w:hideMark/>
          </w:tcPr>
          <w:p w:rsidR="00AE524D" w:rsidRPr="00C05BD6" w:rsidRDefault="00AE524D" w:rsidP="00AE524D">
            <w:pPr>
              <w:jc w:val="center"/>
              <w:rPr>
                <w:rFonts w:ascii="Arial" w:hAnsi="Arial" w:cs="Arial"/>
                <w:color w:val="000000"/>
              </w:rPr>
            </w:pPr>
            <w:r w:rsidRPr="00C05BD6">
              <w:rPr>
                <w:rFonts w:ascii="Arial" w:hAnsi="Arial" w:cs="Arial"/>
                <w:color w:val="000000"/>
              </w:rPr>
              <w:t>Wesham Motorway Depot,                         Corner Row,              Wesham, Nr Kirkham, Lancashire,</w:t>
            </w:r>
            <w:r w:rsidRPr="00C05BD6">
              <w:rPr>
                <w:rFonts w:ascii="Arial" w:hAnsi="Arial" w:cs="Arial"/>
                <w:color w:val="000000"/>
              </w:rPr>
              <w:br/>
              <w:t>PR4 3SS</w:t>
            </w:r>
          </w:p>
        </w:tc>
      </w:tr>
      <w:tr w:rsidR="00AE524D" w:rsidRPr="00522FC1" w:rsidTr="002A2D7A">
        <w:trPr>
          <w:gridAfter w:val="1"/>
          <w:wAfter w:w="146" w:type="dxa"/>
          <w:trHeight w:val="1806"/>
        </w:trPr>
        <w:tc>
          <w:tcPr>
            <w:tcW w:w="1671" w:type="dxa"/>
            <w:shd w:val="clear" w:color="auto" w:fill="auto"/>
            <w:vAlign w:val="center"/>
            <w:hideMark/>
          </w:tcPr>
          <w:p w:rsidR="00AE524D" w:rsidRPr="00C05BD6" w:rsidRDefault="00AE524D" w:rsidP="00AE524D">
            <w:pPr>
              <w:jc w:val="center"/>
              <w:rPr>
                <w:rFonts w:ascii="Arial" w:hAnsi="Arial" w:cs="Arial"/>
                <w:color w:val="000000"/>
              </w:rPr>
            </w:pPr>
            <w:r w:rsidRPr="00C05BD6">
              <w:rPr>
                <w:rFonts w:ascii="Arial" w:hAnsi="Arial" w:cs="Arial"/>
                <w:color w:val="000000"/>
              </w:rPr>
              <w:t>13</w:t>
            </w:r>
          </w:p>
        </w:tc>
        <w:tc>
          <w:tcPr>
            <w:tcW w:w="3007" w:type="dxa"/>
            <w:shd w:val="clear" w:color="auto" w:fill="auto"/>
            <w:vAlign w:val="center"/>
            <w:hideMark/>
          </w:tcPr>
          <w:p w:rsidR="00AE524D" w:rsidRPr="00C05BD6" w:rsidRDefault="00AE524D" w:rsidP="00AE524D">
            <w:pPr>
              <w:jc w:val="center"/>
              <w:rPr>
                <w:rFonts w:ascii="Arial" w:hAnsi="Arial" w:cs="Arial"/>
                <w:b/>
                <w:bCs/>
                <w:color w:val="000000"/>
              </w:rPr>
            </w:pPr>
            <w:r w:rsidRPr="00C05BD6">
              <w:rPr>
                <w:rFonts w:ascii="Arial" w:hAnsi="Arial" w:cs="Arial"/>
                <w:b/>
                <w:bCs/>
                <w:color w:val="000000"/>
              </w:rPr>
              <w:t>Garstang Depot</w:t>
            </w:r>
          </w:p>
        </w:tc>
        <w:tc>
          <w:tcPr>
            <w:tcW w:w="2887" w:type="dxa"/>
            <w:shd w:val="clear" w:color="auto" w:fill="auto"/>
            <w:vAlign w:val="center"/>
            <w:hideMark/>
          </w:tcPr>
          <w:p w:rsidR="00AE524D" w:rsidRPr="00C05BD6" w:rsidRDefault="00AE524D" w:rsidP="00AE524D">
            <w:pPr>
              <w:jc w:val="center"/>
              <w:rPr>
                <w:rFonts w:ascii="Arial" w:hAnsi="Arial" w:cs="Arial"/>
                <w:color w:val="000000"/>
              </w:rPr>
            </w:pPr>
            <w:r w:rsidRPr="00C05BD6">
              <w:rPr>
                <w:rFonts w:ascii="Arial" w:hAnsi="Arial" w:cs="Arial"/>
                <w:color w:val="000000"/>
              </w:rPr>
              <w:t>Garstang Motorway Depot,                   Stubbins Lane, Cloughton on Brock, Preston,                Lancashire,</w:t>
            </w:r>
            <w:r w:rsidRPr="00C05BD6">
              <w:rPr>
                <w:rFonts w:ascii="Arial" w:hAnsi="Arial" w:cs="Arial"/>
                <w:color w:val="000000"/>
              </w:rPr>
              <w:br/>
              <w:t>PR3 0PL</w:t>
            </w:r>
          </w:p>
        </w:tc>
      </w:tr>
      <w:tr w:rsidR="00AE524D" w:rsidRPr="00522FC1" w:rsidTr="002A2D7A">
        <w:trPr>
          <w:gridAfter w:val="1"/>
          <w:wAfter w:w="146" w:type="dxa"/>
          <w:trHeight w:val="1565"/>
        </w:trPr>
        <w:tc>
          <w:tcPr>
            <w:tcW w:w="1671" w:type="dxa"/>
            <w:shd w:val="clear" w:color="auto" w:fill="auto"/>
            <w:vAlign w:val="center"/>
            <w:hideMark/>
          </w:tcPr>
          <w:p w:rsidR="00AE524D" w:rsidRPr="00C05BD6" w:rsidRDefault="00AE524D" w:rsidP="00AE524D">
            <w:pPr>
              <w:jc w:val="center"/>
              <w:rPr>
                <w:rFonts w:ascii="Arial" w:hAnsi="Arial" w:cs="Arial"/>
                <w:color w:val="000000"/>
              </w:rPr>
            </w:pPr>
            <w:r w:rsidRPr="00C05BD6">
              <w:rPr>
                <w:rFonts w:ascii="Arial" w:hAnsi="Arial" w:cs="Arial"/>
                <w:color w:val="000000"/>
              </w:rPr>
              <w:t>13</w:t>
            </w:r>
          </w:p>
        </w:tc>
        <w:tc>
          <w:tcPr>
            <w:tcW w:w="3007" w:type="dxa"/>
            <w:shd w:val="clear" w:color="auto" w:fill="auto"/>
            <w:vAlign w:val="center"/>
            <w:hideMark/>
          </w:tcPr>
          <w:p w:rsidR="00AE524D" w:rsidRPr="00C05BD6" w:rsidRDefault="00AE524D" w:rsidP="00AE524D">
            <w:pPr>
              <w:jc w:val="center"/>
              <w:rPr>
                <w:rFonts w:ascii="Arial" w:hAnsi="Arial" w:cs="Arial"/>
                <w:b/>
                <w:bCs/>
                <w:color w:val="000000"/>
              </w:rPr>
            </w:pPr>
            <w:r w:rsidRPr="00C05BD6">
              <w:rPr>
                <w:rFonts w:ascii="Arial" w:hAnsi="Arial" w:cs="Arial"/>
                <w:b/>
                <w:bCs/>
                <w:color w:val="000000"/>
              </w:rPr>
              <w:t>Millness Depot</w:t>
            </w:r>
          </w:p>
        </w:tc>
        <w:tc>
          <w:tcPr>
            <w:tcW w:w="2887" w:type="dxa"/>
            <w:shd w:val="clear" w:color="auto" w:fill="auto"/>
            <w:vAlign w:val="center"/>
            <w:hideMark/>
          </w:tcPr>
          <w:p w:rsidR="00AE524D" w:rsidRPr="00C05BD6" w:rsidRDefault="00AE524D" w:rsidP="00AE524D">
            <w:pPr>
              <w:jc w:val="center"/>
              <w:rPr>
                <w:rFonts w:ascii="Arial" w:hAnsi="Arial" w:cs="Arial"/>
                <w:color w:val="000000"/>
              </w:rPr>
            </w:pPr>
            <w:r w:rsidRPr="00C05BD6">
              <w:rPr>
                <w:rFonts w:ascii="Arial" w:hAnsi="Arial" w:cs="Arial"/>
                <w:color w:val="000000"/>
              </w:rPr>
              <w:t>Millness Motorway Depot,</w:t>
            </w:r>
            <w:r w:rsidRPr="00C05BD6">
              <w:rPr>
                <w:rFonts w:ascii="Arial" w:hAnsi="Arial" w:cs="Arial"/>
                <w:color w:val="000000"/>
              </w:rPr>
              <w:br/>
              <w:t>Millness, Milnthorpe,</w:t>
            </w:r>
            <w:r w:rsidRPr="00C05BD6">
              <w:rPr>
                <w:rFonts w:ascii="Arial" w:hAnsi="Arial" w:cs="Arial"/>
                <w:color w:val="000000"/>
              </w:rPr>
              <w:br/>
              <w:t>Cumbria,</w:t>
            </w:r>
            <w:r w:rsidRPr="00C05BD6">
              <w:rPr>
                <w:rFonts w:ascii="Arial" w:hAnsi="Arial" w:cs="Arial"/>
                <w:color w:val="000000"/>
              </w:rPr>
              <w:br/>
              <w:t>LA7 7NR</w:t>
            </w:r>
          </w:p>
        </w:tc>
      </w:tr>
      <w:tr w:rsidR="00AE524D" w:rsidRPr="00522FC1" w:rsidTr="002A2D7A">
        <w:trPr>
          <w:gridAfter w:val="1"/>
          <w:wAfter w:w="146" w:type="dxa"/>
          <w:trHeight w:val="1656"/>
        </w:trPr>
        <w:tc>
          <w:tcPr>
            <w:tcW w:w="1671" w:type="dxa"/>
            <w:shd w:val="clear" w:color="auto" w:fill="auto"/>
            <w:vAlign w:val="center"/>
            <w:hideMark/>
          </w:tcPr>
          <w:p w:rsidR="00AE524D" w:rsidRPr="00C05BD6" w:rsidRDefault="00AE524D" w:rsidP="00AE524D">
            <w:pPr>
              <w:jc w:val="center"/>
              <w:rPr>
                <w:rFonts w:ascii="Arial" w:hAnsi="Arial" w:cs="Arial"/>
                <w:color w:val="000000"/>
              </w:rPr>
            </w:pPr>
            <w:r w:rsidRPr="00C05BD6">
              <w:rPr>
                <w:rFonts w:ascii="Arial" w:hAnsi="Arial" w:cs="Arial"/>
                <w:color w:val="000000"/>
              </w:rPr>
              <w:t>13</w:t>
            </w:r>
          </w:p>
        </w:tc>
        <w:tc>
          <w:tcPr>
            <w:tcW w:w="3007" w:type="dxa"/>
            <w:shd w:val="clear" w:color="auto" w:fill="auto"/>
            <w:vAlign w:val="center"/>
            <w:hideMark/>
          </w:tcPr>
          <w:p w:rsidR="00AE524D" w:rsidRPr="00C05BD6" w:rsidRDefault="00AE524D" w:rsidP="00AE524D">
            <w:pPr>
              <w:jc w:val="center"/>
              <w:rPr>
                <w:rFonts w:ascii="Arial" w:hAnsi="Arial" w:cs="Arial"/>
                <w:b/>
                <w:bCs/>
                <w:color w:val="000000"/>
              </w:rPr>
            </w:pPr>
            <w:r w:rsidRPr="00C05BD6">
              <w:rPr>
                <w:rFonts w:ascii="Arial" w:hAnsi="Arial" w:cs="Arial"/>
                <w:b/>
                <w:bCs/>
                <w:color w:val="000000"/>
              </w:rPr>
              <w:t>Tebay Depot</w:t>
            </w:r>
          </w:p>
        </w:tc>
        <w:tc>
          <w:tcPr>
            <w:tcW w:w="2887" w:type="dxa"/>
            <w:shd w:val="clear" w:color="auto" w:fill="auto"/>
            <w:vAlign w:val="center"/>
            <w:hideMark/>
          </w:tcPr>
          <w:p w:rsidR="00AE524D" w:rsidRPr="00C05BD6" w:rsidRDefault="00AE524D" w:rsidP="00AE524D">
            <w:pPr>
              <w:jc w:val="center"/>
              <w:rPr>
                <w:rFonts w:ascii="Arial" w:hAnsi="Arial" w:cs="Arial"/>
                <w:color w:val="000000"/>
              </w:rPr>
            </w:pPr>
            <w:r w:rsidRPr="00C05BD6">
              <w:rPr>
                <w:rFonts w:ascii="Arial" w:hAnsi="Arial" w:cs="Arial"/>
                <w:color w:val="000000"/>
              </w:rPr>
              <w:t>Tebay Motorway Depot,</w:t>
            </w:r>
            <w:r w:rsidRPr="00C05BD6">
              <w:rPr>
                <w:rFonts w:ascii="Arial" w:hAnsi="Arial" w:cs="Arial"/>
                <w:color w:val="000000"/>
              </w:rPr>
              <w:br/>
              <w:t>Old Tebay, Tebay,</w:t>
            </w:r>
            <w:r w:rsidRPr="00C05BD6">
              <w:rPr>
                <w:rFonts w:ascii="Arial" w:hAnsi="Arial" w:cs="Arial"/>
                <w:color w:val="000000"/>
              </w:rPr>
              <w:br/>
              <w:t>Penrith, Cumbria,</w:t>
            </w:r>
            <w:r w:rsidRPr="00C05BD6">
              <w:rPr>
                <w:rFonts w:ascii="Arial" w:hAnsi="Arial" w:cs="Arial"/>
                <w:color w:val="000000"/>
              </w:rPr>
              <w:br/>
              <w:t>CA10 3SS</w:t>
            </w:r>
          </w:p>
        </w:tc>
      </w:tr>
      <w:tr w:rsidR="00AE524D" w:rsidRPr="00522FC1" w:rsidTr="002A2D7A">
        <w:trPr>
          <w:gridAfter w:val="1"/>
          <w:wAfter w:w="146" w:type="dxa"/>
          <w:trHeight w:val="1911"/>
        </w:trPr>
        <w:tc>
          <w:tcPr>
            <w:tcW w:w="1671" w:type="dxa"/>
            <w:shd w:val="clear" w:color="auto" w:fill="auto"/>
            <w:vAlign w:val="center"/>
            <w:hideMark/>
          </w:tcPr>
          <w:p w:rsidR="00AE524D" w:rsidRPr="00C05BD6" w:rsidRDefault="00AE524D" w:rsidP="00AE524D">
            <w:pPr>
              <w:jc w:val="center"/>
              <w:rPr>
                <w:rFonts w:ascii="Arial" w:hAnsi="Arial" w:cs="Arial"/>
                <w:color w:val="000000"/>
              </w:rPr>
            </w:pPr>
            <w:r w:rsidRPr="00C05BD6">
              <w:rPr>
                <w:rFonts w:ascii="Arial" w:hAnsi="Arial" w:cs="Arial"/>
                <w:color w:val="000000"/>
              </w:rPr>
              <w:t>13</w:t>
            </w:r>
          </w:p>
        </w:tc>
        <w:tc>
          <w:tcPr>
            <w:tcW w:w="3007" w:type="dxa"/>
            <w:shd w:val="clear" w:color="auto" w:fill="auto"/>
            <w:vAlign w:val="center"/>
            <w:hideMark/>
          </w:tcPr>
          <w:p w:rsidR="00AE524D" w:rsidRPr="00C05BD6" w:rsidRDefault="00AE524D" w:rsidP="00AE524D">
            <w:pPr>
              <w:jc w:val="center"/>
              <w:rPr>
                <w:rFonts w:ascii="Arial" w:hAnsi="Arial" w:cs="Arial"/>
                <w:b/>
                <w:bCs/>
                <w:color w:val="000000"/>
              </w:rPr>
            </w:pPr>
            <w:r w:rsidRPr="00C05BD6">
              <w:rPr>
                <w:rFonts w:ascii="Arial" w:hAnsi="Arial" w:cs="Arial"/>
                <w:b/>
                <w:bCs/>
                <w:color w:val="000000"/>
              </w:rPr>
              <w:t>Hardendale (Shap) Depot</w:t>
            </w:r>
          </w:p>
        </w:tc>
        <w:tc>
          <w:tcPr>
            <w:tcW w:w="2887" w:type="dxa"/>
            <w:shd w:val="clear" w:color="auto" w:fill="auto"/>
            <w:vAlign w:val="center"/>
            <w:hideMark/>
          </w:tcPr>
          <w:p w:rsidR="00AE524D" w:rsidRPr="00C05BD6" w:rsidRDefault="00AE524D" w:rsidP="00AE524D">
            <w:pPr>
              <w:jc w:val="center"/>
              <w:rPr>
                <w:rFonts w:ascii="Arial" w:hAnsi="Arial" w:cs="Arial"/>
                <w:color w:val="000000"/>
              </w:rPr>
            </w:pPr>
            <w:r w:rsidRPr="00C05BD6">
              <w:rPr>
                <w:rFonts w:ascii="Arial" w:hAnsi="Arial" w:cs="Arial"/>
                <w:color w:val="000000"/>
              </w:rPr>
              <w:t>Hardendale Motorway Depot,</w:t>
            </w:r>
            <w:r w:rsidRPr="00C05BD6">
              <w:rPr>
                <w:rFonts w:ascii="Arial" w:hAnsi="Arial" w:cs="Arial"/>
                <w:color w:val="000000"/>
              </w:rPr>
              <w:br/>
              <w:t>M6 Junction 39,        Shap, Penrith,                Cumbria,</w:t>
            </w:r>
            <w:r w:rsidRPr="00C05BD6">
              <w:rPr>
                <w:rFonts w:ascii="Arial" w:hAnsi="Arial" w:cs="Arial"/>
                <w:color w:val="000000"/>
              </w:rPr>
              <w:br/>
              <w:t>CA10 3LQ</w:t>
            </w:r>
          </w:p>
        </w:tc>
      </w:tr>
      <w:tr w:rsidR="00AE524D" w:rsidRPr="00522FC1" w:rsidTr="002A2D7A">
        <w:trPr>
          <w:gridAfter w:val="1"/>
          <w:wAfter w:w="146" w:type="dxa"/>
          <w:trHeight w:val="1279"/>
        </w:trPr>
        <w:tc>
          <w:tcPr>
            <w:tcW w:w="1671" w:type="dxa"/>
            <w:shd w:val="clear" w:color="auto" w:fill="auto"/>
            <w:vAlign w:val="center"/>
            <w:hideMark/>
          </w:tcPr>
          <w:p w:rsidR="00AE524D" w:rsidRPr="00C05BD6" w:rsidRDefault="00AE524D" w:rsidP="00AE524D">
            <w:pPr>
              <w:jc w:val="center"/>
              <w:rPr>
                <w:rFonts w:ascii="Arial" w:hAnsi="Arial" w:cs="Arial"/>
                <w:color w:val="000000"/>
              </w:rPr>
            </w:pPr>
            <w:r w:rsidRPr="00C05BD6">
              <w:rPr>
                <w:rFonts w:ascii="Arial" w:hAnsi="Arial" w:cs="Arial"/>
                <w:color w:val="000000"/>
              </w:rPr>
              <w:t>13</w:t>
            </w:r>
          </w:p>
        </w:tc>
        <w:tc>
          <w:tcPr>
            <w:tcW w:w="3007" w:type="dxa"/>
            <w:shd w:val="clear" w:color="auto" w:fill="auto"/>
            <w:vAlign w:val="center"/>
            <w:hideMark/>
          </w:tcPr>
          <w:p w:rsidR="00AE524D" w:rsidRPr="00C05BD6" w:rsidRDefault="00AE524D" w:rsidP="00AE524D">
            <w:pPr>
              <w:jc w:val="center"/>
              <w:rPr>
                <w:rFonts w:ascii="Arial" w:hAnsi="Arial" w:cs="Arial"/>
                <w:b/>
                <w:bCs/>
                <w:color w:val="000000"/>
              </w:rPr>
            </w:pPr>
            <w:r w:rsidRPr="00C05BD6">
              <w:rPr>
                <w:rFonts w:ascii="Arial" w:hAnsi="Arial" w:cs="Arial"/>
                <w:b/>
                <w:bCs/>
                <w:color w:val="000000"/>
              </w:rPr>
              <w:t>Penrith Depot</w:t>
            </w:r>
          </w:p>
        </w:tc>
        <w:tc>
          <w:tcPr>
            <w:tcW w:w="2887" w:type="dxa"/>
            <w:shd w:val="clear" w:color="auto" w:fill="auto"/>
            <w:vAlign w:val="center"/>
            <w:hideMark/>
          </w:tcPr>
          <w:p w:rsidR="00AE524D" w:rsidRPr="00C05BD6" w:rsidRDefault="00AE524D" w:rsidP="00AE524D">
            <w:pPr>
              <w:jc w:val="center"/>
              <w:rPr>
                <w:rFonts w:ascii="Arial" w:hAnsi="Arial" w:cs="Arial"/>
                <w:color w:val="000000"/>
              </w:rPr>
            </w:pPr>
            <w:r w:rsidRPr="00C05BD6">
              <w:rPr>
                <w:rFonts w:ascii="Arial" w:hAnsi="Arial" w:cs="Arial"/>
                <w:color w:val="000000"/>
              </w:rPr>
              <w:t>Agricultural Hall,</w:t>
            </w:r>
            <w:r w:rsidRPr="00C05BD6">
              <w:rPr>
                <w:rFonts w:ascii="Arial" w:hAnsi="Arial" w:cs="Arial"/>
                <w:color w:val="000000"/>
              </w:rPr>
              <w:br/>
              <w:t>Skirsgill,</w:t>
            </w:r>
            <w:r w:rsidRPr="00C05BD6">
              <w:rPr>
                <w:rFonts w:ascii="Arial" w:hAnsi="Arial" w:cs="Arial"/>
                <w:color w:val="000000"/>
              </w:rPr>
              <w:br/>
              <w:t>Penrith,</w:t>
            </w:r>
            <w:r w:rsidRPr="00C05BD6">
              <w:rPr>
                <w:rFonts w:ascii="Arial" w:hAnsi="Arial" w:cs="Arial"/>
                <w:color w:val="000000"/>
              </w:rPr>
              <w:br/>
              <w:t>CA11 0DN</w:t>
            </w:r>
          </w:p>
        </w:tc>
      </w:tr>
      <w:tr w:rsidR="00AE524D" w:rsidRPr="00522FC1" w:rsidTr="002A2D7A">
        <w:trPr>
          <w:gridAfter w:val="1"/>
          <w:wAfter w:w="146" w:type="dxa"/>
          <w:trHeight w:val="1791"/>
        </w:trPr>
        <w:tc>
          <w:tcPr>
            <w:tcW w:w="1671" w:type="dxa"/>
            <w:shd w:val="clear" w:color="auto" w:fill="auto"/>
            <w:vAlign w:val="center"/>
            <w:hideMark/>
          </w:tcPr>
          <w:p w:rsidR="00AE524D" w:rsidRPr="00C05BD6" w:rsidRDefault="00AE524D" w:rsidP="00AE524D">
            <w:pPr>
              <w:jc w:val="center"/>
              <w:rPr>
                <w:rFonts w:ascii="Arial" w:hAnsi="Arial" w:cs="Arial"/>
                <w:color w:val="000000"/>
              </w:rPr>
            </w:pPr>
            <w:r w:rsidRPr="00C05BD6">
              <w:rPr>
                <w:rFonts w:ascii="Arial" w:hAnsi="Arial" w:cs="Arial"/>
                <w:color w:val="000000"/>
              </w:rPr>
              <w:lastRenderedPageBreak/>
              <w:t>13</w:t>
            </w:r>
          </w:p>
        </w:tc>
        <w:tc>
          <w:tcPr>
            <w:tcW w:w="3007" w:type="dxa"/>
            <w:shd w:val="clear" w:color="auto" w:fill="auto"/>
            <w:vAlign w:val="center"/>
            <w:hideMark/>
          </w:tcPr>
          <w:p w:rsidR="00AE524D" w:rsidRPr="00C05BD6" w:rsidRDefault="00AE524D" w:rsidP="00AE524D">
            <w:pPr>
              <w:jc w:val="center"/>
              <w:rPr>
                <w:rFonts w:ascii="Arial" w:hAnsi="Arial" w:cs="Arial"/>
                <w:b/>
                <w:bCs/>
                <w:color w:val="000000"/>
              </w:rPr>
            </w:pPr>
            <w:r w:rsidRPr="00C05BD6">
              <w:rPr>
                <w:rFonts w:ascii="Arial" w:hAnsi="Arial" w:cs="Arial"/>
                <w:b/>
                <w:bCs/>
                <w:color w:val="000000"/>
              </w:rPr>
              <w:t>Low Hurst Depot</w:t>
            </w:r>
          </w:p>
        </w:tc>
        <w:tc>
          <w:tcPr>
            <w:tcW w:w="2887" w:type="dxa"/>
            <w:shd w:val="clear" w:color="auto" w:fill="auto"/>
            <w:vAlign w:val="center"/>
            <w:hideMark/>
          </w:tcPr>
          <w:p w:rsidR="00AE524D" w:rsidRPr="00C05BD6" w:rsidRDefault="00AE524D" w:rsidP="00AE524D">
            <w:pPr>
              <w:jc w:val="center"/>
              <w:rPr>
                <w:rFonts w:ascii="Arial" w:hAnsi="Arial" w:cs="Arial"/>
                <w:color w:val="000000"/>
              </w:rPr>
            </w:pPr>
            <w:r w:rsidRPr="00C05BD6">
              <w:rPr>
                <w:rFonts w:ascii="Arial" w:hAnsi="Arial" w:cs="Arial"/>
                <w:color w:val="000000"/>
              </w:rPr>
              <w:t>Low Hurst Motorway Depot, Wreay,</w:t>
            </w:r>
            <w:r w:rsidRPr="00C05BD6">
              <w:rPr>
                <w:rFonts w:ascii="Arial" w:hAnsi="Arial" w:cs="Arial"/>
                <w:color w:val="000000"/>
              </w:rPr>
              <w:br/>
              <w:t>Carlisle,                Cumbria,</w:t>
            </w:r>
            <w:r w:rsidRPr="00C05BD6">
              <w:rPr>
                <w:rFonts w:ascii="Arial" w:hAnsi="Arial" w:cs="Arial"/>
                <w:color w:val="000000"/>
              </w:rPr>
              <w:br/>
              <w:t>CA4 0RH</w:t>
            </w:r>
          </w:p>
        </w:tc>
      </w:tr>
      <w:tr w:rsidR="00AE524D" w:rsidRPr="00522FC1" w:rsidTr="002A2D7A">
        <w:trPr>
          <w:gridAfter w:val="1"/>
          <w:wAfter w:w="146" w:type="dxa"/>
          <w:trHeight w:val="2092"/>
        </w:trPr>
        <w:tc>
          <w:tcPr>
            <w:tcW w:w="1671" w:type="dxa"/>
            <w:shd w:val="clear" w:color="auto" w:fill="auto"/>
            <w:vAlign w:val="center"/>
            <w:hideMark/>
          </w:tcPr>
          <w:p w:rsidR="00AE524D" w:rsidRPr="00C05BD6" w:rsidRDefault="00AE524D" w:rsidP="00AE524D">
            <w:pPr>
              <w:jc w:val="center"/>
              <w:rPr>
                <w:rFonts w:ascii="Arial" w:hAnsi="Arial" w:cs="Arial"/>
                <w:color w:val="000000"/>
              </w:rPr>
            </w:pPr>
            <w:r w:rsidRPr="00C05BD6">
              <w:rPr>
                <w:rFonts w:ascii="Arial" w:hAnsi="Arial" w:cs="Arial"/>
                <w:color w:val="000000"/>
              </w:rPr>
              <w:t>13</w:t>
            </w:r>
          </w:p>
        </w:tc>
        <w:tc>
          <w:tcPr>
            <w:tcW w:w="3007" w:type="dxa"/>
            <w:shd w:val="clear" w:color="auto" w:fill="auto"/>
            <w:vAlign w:val="center"/>
            <w:hideMark/>
          </w:tcPr>
          <w:p w:rsidR="00AE524D" w:rsidRPr="00C05BD6" w:rsidRDefault="00AE524D" w:rsidP="00AE524D">
            <w:pPr>
              <w:jc w:val="center"/>
              <w:rPr>
                <w:rFonts w:ascii="Arial" w:hAnsi="Arial" w:cs="Arial"/>
                <w:b/>
                <w:bCs/>
                <w:color w:val="000000"/>
              </w:rPr>
            </w:pPr>
            <w:r w:rsidRPr="00C05BD6">
              <w:rPr>
                <w:rFonts w:ascii="Arial" w:hAnsi="Arial" w:cs="Arial"/>
                <w:b/>
                <w:bCs/>
                <w:color w:val="000000"/>
              </w:rPr>
              <w:t>Lillyhall Depot</w:t>
            </w:r>
          </w:p>
        </w:tc>
        <w:tc>
          <w:tcPr>
            <w:tcW w:w="2887" w:type="dxa"/>
            <w:shd w:val="clear" w:color="auto" w:fill="auto"/>
            <w:vAlign w:val="center"/>
            <w:hideMark/>
          </w:tcPr>
          <w:p w:rsidR="00AE524D" w:rsidRPr="00C05BD6" w:rsidRDefault="00AE524D" w:rsidP="00AE524D">
            <w:pPr>
              <w:jc w:val="center"/>
              <w:rPr>
                <w:rFonts w:ascii="Arial" w:hAnsi="Arial" w:cs="Arial"/>
                <w:color w:val="000000"/>
              </w:rPr>
            </w:pPr>
            <w:r w:rsidRPr="00C05BD6">
              <w:rPr>
                <w:rFonts w:ascii="Arial" w:hAnsi="Arial" w:cs="Arial"/>
                <w:color w:val="000000"/>
              </w:rPr>
              <w:t>Lillyhall Depot,</w:t>
            </w:r>
            <w:r w:rsidRPr="00C05BD6">
              <w:rPr>
                <w:rFonts w:ascii="Arial" w:hAnsi="Arial" w:cs="Arial"/>
                <w:color w:val="000000"/>
              </w:rPr>
              <w:br/>
              <w:t>Pitwood Road,</w:t>
            </w:r>
            <w:r w:rsidRPr="00C05BD6">
              <w:rPr>
                <w:rFonts w:ascii="Arial" w:hAnsi="Arial" w:cs="Arial"/>
                <w:color w:val="000000"/>
              </w:rPr>
              <w:br/>
              <w:t>Lillyhall East Ind Est,</w:t>
            </w:r>
            <w:r w:rsidRPr="00C05BD6">
              <w:rPr>
                <w:rFonts w:ascii="Arial" w:hAnsi="Arial" w:cs="Arial"/>
                <w:color w:val="000000"/>
              </w:rPr>
              <w:br/>
              <w:t>Lillyhall, Workington</w:t>
            </w:r>
            <w:r w:rsidRPr="00C05BD6">
              <w:rPr>
                <w:rFonts w:ascii="Arial" w:hAnsi="Arial" w:cs="Arial"/>
                <w:color w:val="000000"/>
              </w:rPr>
              <w:br/>
              <w:t>Cumbria,</w:t>
            </w:r>
            <w:r w:rsidRPr="00C05BD6">
              <w:rPr>
                <w:rFonts w:ascii="Arial" w:hAnsi="Arial" w:cs="Arial"/>
                <w:color w:val="000000"/>
              </w:rPr>
              <w:br/>
              <w:t>CA14 4JP</w:t>
            </w:r>
          </w:p>
        </w:tc>
      </w:tr>
      <w:tr w:rsidR="00AE524D" w:rsidRPr="00522FC1" w:rsidTr="002A2D7A">
        <w:trPr>
          <w:gridAfter w:val="1"/>
          <w:wAfter w:w="146" w:type="dxa"/>
          <w:trHeight w:val="1957"/>
        </w:trPr>
        <w:tc>
          <w:tcPr>
            <w:tcW w:w="1671" w:type="dxa"/>
            <w:shd w:val="clear" w:color="auto" w:fill="auto"/>
            <w:vAlign w:val="center"/>
            <w:hideMark/>
          </w:tcPr>
          <w:p w:rsidR="00AE524D" w:rsidRPr="00C05BD6" w:rsidRDefault="00AE524D" w:rsidP="00AE524D">
            <w:pPr>
              <w:jc w:val="center"/>
              <w:rPr>
                <w:rFonts w:ascii="Arial" w:hAnsi="Arial" w:cs="Arial"/>
                <w:color w:val="000000"/>
              </w:rPr>
            </w:pPr>
            <w:r w:rsidRPr="00C05BD6">
              <w:rPr>
                <w:rFonts w:ascii="Arial" w:hAnsi="Arial" w:cs="Arial"/>
                <w:color w:val="000000"/>
              </w:rPr>
              <w:t>13</w:t>
            </w:r>
          </w:p>
        </w:tc>
        <w:tc>
          <w:tcPr>
            <w:tcW w:w="3007" w:type="dxa"/>
            <w:shd w:val="clear" w:color="auto" w:fill="auto"/>
            <w:vAlign w:val="center"/>
            <w:hideMark/>
          </w:tcPr>
          <w:p w:rsidR="00AE524D" w:rsidRPr="00C05BD6" w:rsidRDefault="00AE524D" w:rsidP="00AE524D">
            <w:pPr>
              <w:jc w:val="center"/>
              <w:rPr>
                <w:rFonts w:ascii="Arial" w:hAnsi="Arial" w:cs="Arial"/>
                <w:b/>
                <w:bCs/>
                <w:color w:val="000000"/>
              </w:rPr>
            </w:pPr>
            <w:r w:rsidRPr="00C05BD6">
              <w:rPr>
                <w:rFonts w:ascii="Arial" w:hAnsi="Arial" w:cs="Arial"/>
                <w:b/>
                <w:bCs/>
                <w:color w:val="000000"/>
              </w:rPr>
              <w:t>Brough Depot</w:t>
            </w:r>
          </w:p>
        </w:tc>
        <w:tc>
          <w:tcPr>
            <w:tcW w:w="2887" w:type="dxa"/>
            <w:shd w:val="clear" w:color="auto" w:fill="auto"/>
            <w:vAlign w:val="center"/>
            <w:hideMark/>
          </w:tcPr>
          <w:p w:rsidR="00AE524D" w:rsidRPr="00C05BD6" w:rsidRDefault="00AE524D" w:rsidP="00AE524D">
            <w:pPr>
              <w:jc w:val="center"/>
              <w:rPr>
                <w:rFonts w:ascii="Arial" w:hAnsi="Arial" w:cs="Arial"/>
                <w:color w:val="000000"/>
              </w:rPr>
            </w:pPr>
            <w:r w:rsidRPr="00C05BD6">
              <w:rPr>
                <w:rFonts w:ascii="Arial" w:hAnsi="Arial" w:cs="Arial"/>
                <w:color w:val="000000"/>
              </w:rPr>
              <w:t>Brough Depot,</w:t>
            </w:r>
            <w:r w:rsidRPr="00C05BD6">
              <w:rPr>
                <w:rFonts w:ascii="Arial" w:hAnsi="Arial" w:cs="Arial"/>
                <w:color w:val="000000"/>
              </w:rPr>
              <w:br/>
              <w:t>Grand Prix Services,</w:t>
            </w:r>
            <w:r w:rsidRPr="00C05BD6">
              <w:rPr>
                <w:rFonts w:ascii="Arial" w:hAnsi="Arial" w:cs="Arial"/>
                <w:color w:val="000000"/>
              </w:rPr>
              <w:br/>
              <w:t>Brough, Kirby Stephen,</w:t>
            </w:r>
            <w:r w:rsidRPr="00C05BD6">
              <w:rPr>
                <w:rFonts w:ascii="Arial" w:hAnsi="Arial" w:cs="Arial"/>
                <w:color w:val="000000"/>
              </w:rPr>
              <w:br/>
              <w:t>Cumbria,</w:t>
            </w:r>
            <w:r w:rsidRPr="00C05BD6">
              <w:rPr>
                <w:rFonts w:ascii="Arial" w:hAnsi="Arial" w:cs="Arial"/>
                <w:color w:val="000000"/>
              </w:rPr>
              <w:br/>
              <w:t>CA17 4AY</w:t>
            </w:r>
          </w:p>
        </w:tc>
      </w:tr>
    </w:tbl>
    <w:p w:rsidR="00AE524D" w:rsidRDefault="00AE524D" w:rsidP="00AE524D">
      <w:r>
        <w:rPr>
          <w:lang w:eastAsia="en-US"/>
        </w:rPr>
        <w:fldChar w:fldCharType="end"/>
      </w:r>
    </w:p>
    <w:p w:rsidR="00AE524D" w:rsidRDefault="00AE524D" w:rsidP="00AE524D"/>
    <w:p w:rsidR="00AE524D" w:rsidRPr="00ED38B2" w:rsidRDefault="00AE524D" w:rsidP="00AE524D">
      <w:pPr>
        <w:rPr>
          <w:rFonts w:ascii="Arial" w:hAnsi="Arial" w:cs="Arial"/>
          <w:b/>
          <w:sz w:val="22"/>
          <w:szCs w:val="22"/>
          <w:u w:val="single"/>
          <w:lang w:eastAsia="en-US"/>
        </w:rPr>
      </w:pPr>
      <w:r w:rsidRPr="00ED38B2">
        <w:rPr>
          <w:rFonts w:ascii="Arial" w:hAnsi="Arial" w:cs="Arial"/>
          <w:b/>
          <w:sz w:val="22"/>
          <w:szCs w:val="22"/>
          <w:u w:val="single"/>
          <w:lang w:eastAsia="en-US"/>
        </w:rPr>
        <w:t>Area 14</w:t>
      </w:r>
    </w:p>
    <w:p w:rsidR="00AE524D" w:rsidRDefault="00AE524D" w:rsidP="00AE524D"/>
    <w:p w:rsidR="00AE524D" w:rsidRDefault="00AE524D" w:rsidP="00AE524D">
      <w:pPr>
        <w:rPr>
          <w:rFonts w:ascii="Times New Roman" w:hAnsi="Times New Roman"/>
        </w:rPr>
      </w:pPr>
      <w:r>
        <w:rPr>
          <w:lang w:eastAsia="en-US"/>
        </w:rPr>
        <w:fldChar w:fldCharType="begin"/>
      </w:r>
      <w:r>
        <w:rPr>
          <w:lang w:eastAsia="en-US"/>
        </w:rPr>
        <w:instrText xml:space="preserve"> LINK Excel.Sheet.12 "C:\\Users\\Pritca\\Desktop\\Copy of National Salt and Salt Saturator Asset Register.xlsx" "Sheet1!R4C8:R9C10" \a \f 4 \h  \* MERGEFORMAT </w:instrText>
      </w:r>
      <w:r>
        <w:rPr>
          <w:lang w:eastAsia="en-US"/>
        </w:rPr>
        <w:fldChar w:fldCharType="separate"/>
      </w:r>
    </w:p>
    <w:tbl>
      <w:tblPr>
        <w:tblW w:w="758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0"/>
        <w:gridCol w:w="2505"/>
        <w:gridCol w:w="3118"/>
        <w:gridCol w:w="74"/>
      </w:tblGrid>
      <w:tr w:rsidR="00AE524D" w:rsidRPr="006575E5" w:rsidTr="002A2D7A">
        <w:trPr>
          <w:gridAfter w:val="1"/>
          <w:wAfter w:w="74" w:type="dxa"/>
          <w:trHeight w:val="553"/>
        </w:trPr>
        <w:tc>
          <w:tcPr>
            <w:tcW w:w="1890" w:type="dxa"/>
            <w:shd w:val="clear" w:color="000000" w:fill="D9D9D9"/>
            <w:vAlign w:val="center"/>
            <w:hideMark/>
          </w:tcPr>
          <w:p w:rsidR="00AE524D" w:rsidRPr="002026AF" w:rsidRDefault="00AE524D" w:rsidP="00AE524D">
            <w:pPr>
              <w:jc w:val="center"/>
              <w:rPr>
                <w:rFonts w:ascii="Arial" w:hAnsi="Arial" w:cs="Arial"/>
                <w:color w:val="000000"/>
              </w:rPr>
            </w:pPr>
            <w:r w:rsidRPr="002026AF">
              <w:rPr>
                <w:rFonts w:ascii="Arial" w:hAnsi="Arial" w:cs="Arial"/>
                <w:color w:val="000000"/>
              </w:rPr>
              <w:t>AREA</w:t>
            </w:r>
          </w:p>
        </w:tc>
        <w:tc>
          <w:tcPr>
            <w:tcW w:w="2505" w:type="dxa"/>
            <w:shd w:val="clear" w:color="000000" w:fill="D9D9D9"/>
            <w:vAlign w:val="center"/>
            <w:hideMark/>
          </w:tcPr>
          <w:p w:rsidR="00AE524D" w:rsidRPr="002026AF" w:rsidRDefault="00AE524D" w:rsidP="00AE524D">
            <w:pPr>
              <w:jc w:val="center"/>
              <w:rPr>
                <w:rFonts w:ascii="Arial" w:hAnsi="Arial" w:cs="Arial"/>
                <w:color w:val="000000"/>
              </w:rPr>
            </w:pPr>
            <w:r w:rsidRPr="002026AF">
              <w:rPr>
                <w:rFonts w:ascii="Arial" w:hAnsi="Arial" w:cs="Arial"/>
                <w:color w:val="000000"/>
              </w:rPr>
              <w:t>DEPOT NAME</w:t>
            </w:r>
          </w:p>
        </w:tc>
        <w:tc>
          <w:tcPr>
            <w:tcW w:w="3118" w:type="dxa"/>
            <w:shd w:val="clear" w:color="000000" w:fill="D9D9D9"/>
            <w:vAlign w:val="center"/>
            <w:hideMark/>
          </w:tcPr>
          <w:p w:rsidR="00AE524D" w:rsidRPr="006575E5" w:rsidRDefault="00AE524D" w:rsidP="00AE524D">
            <w:pPr>
              <w:jc w:val="center"/>
              <w:rPr>
                <w:rFonts w:ascii="Arial" w:hAnsi="Arial" w:cs="Arial"/>
                <w:color w:val="000000"/>
              </w:rPr>
            </w:pPr>
            <w:r w:rsidRPr="006575E5">
              <w:rPr>
                <w:rFonts w:ascii="Arial" w:hAnsi="Arial" w:cs="Arial"/>
                <w:color w:val="000000"/>
              </w:rPr>
              <w:t>ADDRESS</w:t>
            </w:r>
          </w:p>
        </w:tc>
      </w:tr>
      <w:tr w:rsidR="00AE524D" w:rsidRPr="00522FC1" w:rsidTr="002A2D7A">
        <w:trPr>
          <w:trHeight w:val="1968"/>
        </w:trPr>
        <w:tc>
          <w:tcPr>
            <w:tcW w:w="1890" w:type="dxa"/>
            <w:shd w:val="clear" w:color="auto" w:fill="auto"/>
            <w:vAlign w:val="center"/>
            <w:hideMark/>
          </w:tcPr>
          <w:p w:rsidR="00AE524D" w:rsidRPr="006575E5" w:rsidRDefault="00AE524D" w:rsidP="00AE524D">
            <w:pPr>
              <w:jc w:val="center"/>
              <w:rPr>
                <w:rFonts w:ascii="Arial" w:hAnsi="Arial" w:cs="Arial"/>
                <w:color w:val="000000"/>
              </w:rPr>
            </w:pPr>
            <w:r w:rsidRPr="006575E5">
              <w:rPr>
                <w:rFonts w:ascii="Arial" w:hAnsi="Arial" w:cs="Arial"/>
                <w:color w:val="000000"/>
              </w:rPr>
              <w:t>14</w:t>
            </w:r>
          </w:p>
        </w:tc>
        <w:tc>
          <w:tcPr>
            <w:tcW w:w="2505" w:type="dxa"/>
            <w:shd w:val="clear" w:color="auto" w:fill="auto"/>
            <w:vAlign w:val="center"/>
            <w:hideMark/>
          </w:tcPr>
          <w:p w:rsidR="00AE524D" w:rsidRPr="006575E5" w:rsidRDefault="00AE524D" w:rsidP="00AE524D">
            <w:pPr>
              <w:jc w:val="center"/>
              <w:rPr>
                <w:rFonts w:ascii="Arial" w:hAnsi="Arial" w:cs="Arial"/>
                <w:b/>
                <w:bCs/>
                <w:color w:val="000000"/>
              </w:rPr>
            </w:pPr>
            <w:r w:rsidRPr="006575E5">
              <w:rPr>
                <w:rFonts w:ascii="Arial" w:hAnsi="Arial" w:cs="Arial"/>
                <w:b/>
                <w:bCs/>
                <w:color w:val="000000"/>
              </w:rPr>
              <w:t>Kneeton Depot</w:t>
            </w:r>
          </w:p>
        </w:tc>
        <w:tc>
          <w:tcPr>
            <w:tcW w:w="3192" w:type="dxa"/>
            <w:gridSpan w:val="2"/>
            <w:shd w:val="clear" w:color="auto" w:fill="auto"/>
            <w:vAlign w:val="center"/>
            <w:hideMark/>
          </w:tcPr>
          <w:p w:rsidR="00AE524D" w:rsidRPr="006575E5" w:rsidRDefault="00AE524D" w:rsidP="00AE524D">
            <w:pPr>
              <w:jc w:val="center"/>
              <w:rPr>
                <w:rFonts w:ascii="Arial" w:hAnsi="Arial" w:cs="Arial"/>
                <w:color w:val="000000"/>
              </w:rPr>
            </w:pPr>
            <w:r w:rsidRPr="006575E5">
              <w:rPr>
                <w:rFonts w:ascii="Arial" w:hAnsi="Arial" w:cs="Arial"/>
                <w:color w:val="000000"/>
              </w:rPr>
              <w:t>Kneeton Corner Motorway Compound,</w:t>
            </w:r>
            <w:r w:rsidRPr="006575E5">
              <w:rPr>
                <w:rFonts w:ascii="Arial" w:hAnsi="Arial" w:cs="Arial"/>
                <w:color w:val="000000"/>
              </w:rPr>
              <w:br/>
              <w:t>Melsonby, Richmond,</w:t>
            </w:r>
            <w:r w:rsidRPr="006575E5">
              <w:rPr>
                <w:rFonts w:ascii="Arial" w:hAnsi="Arial" w:cs="Arial"/>
                <w:color w:val="000000"/>
              </w:rPr>
              <w:br/>
              <w:t>North Yorkshire,</w:t>
            </w:r>
            <w:r w:rsidRPr="006575E5">
              <w:rPr>
                <w:rFonts w:ascii="Arial" w:hAnsi="Arial" w:cs="Arial"/>
                <w:color w:val="000000"/>
              </w:rPr>
              <w:br/>
              <w:t>DL10 5NH</w:t>
            </w:r>
          </w:p>
        </w:tc>
      </w:tr>
      <w:tr w:rsidR="00AE524D" w:rsidRPr="00522FC1" w:rsidTr="002A2D7A">
        <w:trPr>
          <w:trHeight w:val="1845"/>
        </w:trPr>
        <w:tc>
          <w:tcPr>
            <w:tcW w:w="1890" w:type="dxa"/>
            <w:shd w:val="clear" w:color="auto" w:fill="auto"/>
            <w:vAlign w:val="center"/>
            <w:hideMark/>
          </w:tcPr>
          <w:p w:rsidR="00AE524D" w:rsidRPr="002026AF" w:rsidRDefault="00AE524D" w:rsidP="00AE524D">
            <w:pPr>
              <w:jc w:val="center"/>
              <w:rPr>
                <w:rFonts w:ascii="Arial" w:hAnsi="Arial" w:cs="Arial"/>
                <w:color w:val="000000"/>
              </w:rPr>
            </w:pPr>
            <w:r w:rsidRPr="002026AF">
              <w:rPr>
                <w:rFonts w:ascii="Arial" w:hAnsi="Arial" w:cs="Arial"/>
                <w:color w:val="000000"/>
              </w:rPr>
              <w:t>14</w:t>
            </w:r>
          </w:p>
        </w:tc>
        <w:tc>
          <w:tcPr>
            <w:tcW w:w="2505" w:type="dxa"/>
            <w:shd w:val="clear" w:color="auto" w:fill="auto"/>
            <w:vAlign w:val="center"/>
            <w:hideMark/>
          </w:tcPr>
          <w:p w:rsidR="00AE524D" w:rsidRPr="002026AF" w:rsidRDefault="00AE524D" w:rsidP="00AE524D">
            <w:pPr>
              <w:jc w:val="center"/>
              <w:rPr>
                <w:rFonts w:ascii="Arial" w:hAnsi="Arial" w:cs="Arial"/>
                <w:b/>
                <w:bCs/>
                <w:color w:val="000000"/>
              </w:rPr>
            </w:pPr>
            <w:r w:rsidRPr="002026AF">
              <w:rPr>
                <w:rFonts w:ascii="Arial" w:hAnsi="Arial" w:cs="Arial"/>
                <w:b/>
                <w:bCs/>
                <w:color w:val="000000"/>
              </w:rPr>
              <w:t>Bradbury Depot</w:t>
            </w:r>
          </w:p>
        </w:tc>
        <w:tc>
          <w:tcPr>
            <w:tcW w:w="3192" w:type="dxa"/>
            <w:gridSpan w:val="2"/>
            <w:shd w:val="clear" w:color="auto" w:fill="auto"/>
            <w:vAlign w:val="center"/>
            <w:hideMark/>
          </w:tcPr>
          <w:p w:rsidR="00AE524D" w:rsidRPr="006575E5" w:rsidRDefault="00AE524D" w:rsidP="00AE524D">
            <w:pPr>
              <w:jc w:val="center"/>
              <w:rPr>
                <w:rFonts w:ascii="Arial" w:hAnsi="Arial" w:cs="Arial"/>
                <w:color w:val="000000"/>
              </w:rPr>
            </w:pPr>
            <w:r w:rsidRPr="006575E5">
              <w:rPr>
                <w:rFonts w:ascii="Arial" w:hAnsi="Arial" w:cs="Arial"/>
                <w:color w:val="000000"/>
              </w:rPr>
              <w:t>Bradbury Motorway Compound,</w:t>
            </w:r>
            <w:r w:rsidRPr="006575E5">
              <w:rPr>
                <w:rFonts w:ascii="Arial" w:hAnsi="Arial" w:cs="Arial"/>
                <w:color w:val="000000"/>
              </w:rPr>
              <w:br/>
              <w:t>Gypsy Lane,</w:t>
            </w:r>
            <w:r w:rsidRPr="006575E5">
              <w:rPr>
                <w:rFonts w:ascii="Arial" w:hAnsi="Arial" w:cs="Arial"/>
                <w:color w:val="000000"/>
              </w:rPr>
              <w:br/>
              <w:t>Ferryhill,</w:t>
            </w:r>
            <w:r w:rsidRPr="006575E5">
              <w:rPr>
                <w:rFonts w:ascii="Arial" w:hAnsi="Arial" w:cs="Arial"/>
                <w:color w:val="000000"/>
              </w:rPr>
              <w:br/>
              <w:t>DL17 0LG</w:t>
            </w:r>
          </w:p>
        </w:tc>
      </w:tr>
      <w:tr w:rsidR="00AE524D" w:rsidRPr="00522FC1" w:rsidTr="002A2D7A">
        <w:trPr>
          <w:trHeight w:val="1599"/>
        </w:trPr>
        <w:tc>
          <w:tcPr>
            <w:tcW w:w="1890" w:type="dxa"/>
            <w:shd w:val="clear" w:color="auto" w:fill="auto"/>
            <w:vAlign w:val="center"/>
            <w:hideMark/>
          </w:tcPr>
          <w:p w:rsidR="00AE524D" w:rsidRPr="002026AF" w:rsidRDefault="00AE524D" w:rsidP="00AE524D">
            <w:pPr>
              <w:jc w:val="center"/>
              <w:rPr>
                <w:rFonts w:ascii="Arial" w:hAnsi="Arial" w:cs="Arial"/>
                <w:color w:val="000000"/>
              </w:rPr>
            </w:pPr>
            <w:r w:rsidRPr="002026AF">
              <w:rPr>
                <w:rFonts w:ascii="Arial" w:hAnsi="Arial" w:cs="Arial"/>
                <w:color w:val="000000"/>
              </w:rPr>
              <w:t>14</w:t>
            </w:r>
          </w:p>
        </w:tc>
        <w:tc>
          <w:tcPr>
            <w:tcW w:w="2505" w:type="dxa"/>
            <w:shd w:val="clear" w:color="auto" w:fill="auto"/>
            <w:vAlign w:val="center"/>
            <w:hideMark/>
          </w:tcPr>
          <w:p w:rsidR="00AE524D" w:rsidRPr="002026AF" w:rsidRDefault="00AE524D" w:rsidP="00AE524D">
            <w:pPr>
              <w:jc w:val="center"/>
              <w:rPr>
                <w:rFonts w:ascii="Arial" w:hAnsi="Arial" w:cs="Arial"/>
                <w:b/>
                <w:bCs/>
                <w:color w:val="000000"/>
              </w:rPr>
            </w:pPr>
            <w:r w:rsidRPr="002026AF">
              <w:rPr>
                <w:rFonts w:ascii="Arial" w:hAnsi="Arial" w:cs="Arial"/>
                <w:b/>
                <w:bCs/>
                <w:color w:val="000000"/>
              </w:rPr>
              <w:t>Carville Depot</w:t>
            </w:r>
          </w:p>
        </w:tc>
        <w:tc>
          <w:tcPr>
            <w:tcW w:w="3192" w:type="dxa"/>
            <w:gridSpan w:val="2"/>
            <w:shd w:val="clear" w:color="auto" w:fill="auto"/>
            <w:vAlign w:val="center"/>
            <w:hideMark/>
          </w:tcPr>
          <w:p w:rsidR="00AE524D" w:rsidRPr="006575E5" w:rsidRDefault="00AE524D" w:rsidP="00AE524D">
            <w:pPr>
              <w:jc w:val="center"/>
              <w:rPr>
                <w:rFonts w:ascii="Arial" w:hAnsi="Arial" w:cs="Arial"/>
                <w:color w:val="000000"/>
              </w:rPr>
            </w:pPr>
            <w:r w:rsidRPr="006575E5">
              <w:rPr>
                <w:rFonts w:ascii="Arial" w:hAnsi="Arial" w:cs="Arial"/>
                <w:color w:val="000000"/>
              </w:rPr>
              <w:t>Carrville Motorway Maintenance Depot,</w:t>
            </w:r>
            <w:r w:rsidRPr="006575E5">
              <w:rPr>
                <w:rFonts w:ascii="Arial" w:hAnsi="Arial" w:cs="Arial"/>
                <w:color w:val="000000"/>
              </w:rPr>
              <w:br/>
              <w:t>Meadow Lane,</w:t>
            </w:r>
            <w:r w:rsidRPr="006575E5">
              <w:rPr>
                <w:rFonts w:ascii="Arial" w:hAnsi="Arial" w:cs="Arial"/>
                <w:color w:val="000000"/>
              </w:rPr>
              <w:br/>
              <w:t>Carrville,                Durham,</w:t>
            </w:r>
            <w:r w:rsidRPr="006575E5">
              <w:rPr>
                <w:rFonts w:ascii="Arial" w:hAnsi="Arial" w:cs="Arial"/>
                <w:color w:val="000000"/>
              </w:rPr>
              <w:br/>
              <w:t>DH1 1TZ</w:t>
            </w:r>
          </w:p>
        </w:tc>
      </w:tr>
      <w:tr w:rsidR="00AE524D" w:rsidRPr="00522FC1" w:rsidTr="002A2D7A">
        <w:trPr>
          <w:trHeight w:val="1691"/>
        </w:trPr>
        <w:tc>
          <w:tcPr>
            <w:tcW w:w="1890" w:type="dxa"/>
            <w:shd w:val="clear" w:color="auto" w:fill="auto"/>
            <w:vAlign w:val="center"/>
            <w:hideMark/>
          </w:tcPr>
          <w:p w:rsidR="00AE524D" w:rsidRPr="002026AF" w:rsidRDefault="00AE524D" w:rsidP="00AE524D">
            <w:pPr>
              <w:jc w:val="center"/>
              <w:rPr>
                <w:rFonts w:ascii="Arial" w:hAnsi="Arial" w:cs="Arial"/>
                <w:color w:val="000000"/>
              </w:rPr>
            </w:pPr>
            <w:r w:rsidRPr="002026AF">
              <w:rPr>
                <w:rFonts w:ascii="Arial" w:hAnsi="Arial" w:cs="Arial"/>
                <w:color w:val="000000"/>
              </w:rPr>
              <w:lastRenderedPageBreak/>
              <w:t>14</w:t>
            </w:r>
          </w:p>
        </w:tc>
        <w:tc>
          <w:tcPr>
            <w:tcW w:w="2505" w:type="dxa"/>
            <w:shd w:val="clear" w:color="auto" w:fill="auto"/>
            <w:vAlign w:val="center"/>
            <w:hideMark/>
          </w:tcPr>
          <w:p w:rsidR="00AE524D" w:rsidRPr="002026AF" w:rsidRDefault="00AE524D" w:rsidP="00AE524D">
            <w:pPr>
              <w:jc w:val="center"/>
              <w:rPr>
                <w:rFonts w:ascii="Arial" w:hAnsi="Arial" w:cs="Arial"/>
                <w:b/>
                <w:bCs/>
                <w:color w:val="000000"/>
              </w:rPr>
            </w:pPr>
            <w:r w:rsidRPr="002026AF">
              <w:rPr>
                <w:rFonts w:ascii="Arial" w:hAnsi="Arial" w:cs="Arial"/>
                <w:b/>
                <w:bCs/>
                <w:color w:val="000000"/>
              </w:rPr>
              <w:t>Alnwick Depot</w:t>
            </w:r>
          </w:p>
        </w:tc>
        <w:tc>
          <w:tcPr>
            <w:tcW w:w="3192" w:type="dxa"/>
            <w:gridSpan w:val="2"/>
            <w:shd w:val="clear" w:color="auto" w:fill="auto"/>
            <w:vAlign w:val="center"/>
            <w:hideMark/>
          </w:tcPr>
          <w:p w:rsidR="00AE524D" w:rsidRPr="006575E5" w:rsidRDefault="00AE524D" w:rsidP="00AE524D">
            <w:pPr>
              <w:jc w:val="center"/>
              <w:rPr>
                <w:rFonts w:ascii="Arial" w:hAnsi="Arial" w:cs="Arial"/>
                <w:color w:val="000000"/>
              </w:rPr>
            </w:pPr>
            <w:r w:rsidRPr="006575E5">
              <w:rPr>
                <w:rFonts w:ascii="Arial" w:hAnsi="Arial" w:cs="Arial"/>
                <w:color w:val="000000"/>
              </w:rPr>
              <w:t>Lionheart Enterprise Park, Alnwick</w:t>
            </w:r>
          </w:p>
        </w:tc>
      </w:tr>
      <w:tr w:rsidR="00AE524D" w:rsidRPr="00522FC1" w:rsidTr="002A2D7A">
        <w:trPr>
          <w:trHeight w:val="2214"/>
        </w:trPr>
        <w:tc>
          <w:tcPr>
            <w:tcW w:w="1890" w:type="dxa"/>
            <w:shd w:val="clear" w:color="auto" w:fill="auto"/>
            <w:vAlign w:val="center"/>
            <w:hideMark/>
          </w:tcPr>
          <w:p w:rsidR="00AE524D" w:rsidRPr="002026AF" w:rsidRDefault="00AE524D" w:rsidP="00AE524D">
            <w:pPr>
              <w:jc w:val="center"/>
              <w:rPr>
                <w:rFonts w:ascii="Arial" w:hAnsi="Arial" w:cs="Arial"/>
                <w:color w:val="000000"/>
              </w:rPr>
            </w:pPr>
            <w:r w:rsidRPr="002026AF">
              <w:rPr>
                <w:rFonts w:ascii="Arial" w:hAnsi="Arial" w:cs="Arial"/>
                <w:color w:val="000000"/>
              </w:rPr>
              <w:t>14</w:t>
            </w:r>
          </w:p>
        </w:tc>
        <w:tc>
          <w:tcPr>
            <w:tcW w:w="2505" w:type="dxa"/>
            <w:shd w:val="clear" w:color="auto" w:fill="auto"/>
            <w:vAlign w:val="center"/>
            <w:hideMark/>
          </w:tcPr>
          <w:p w:rsidR="00AE524D" w:rsidRPr="002026AF" w:rsidRDefault="00AE524D" w:rsidP="00AE524D">
            <w:pPr>
              <w:jc w:val="center"/>
              <w:rPr>
                <w:rFonts w:ascii="Arial" w:hAnsi="Arial" w:cs="Arial"/>
                <w:b/>
                <w:bCs/>
                <w:color w:val="000000"/>
              </w:rPr>
            </w:pPr>
            <w:r w:rsidRPr="002026AF">
              <w:rPr>
                <w:rFonts w:ascii="Arial" w:hAnsi="Arial" w:cs="Arial"/>
                <w:b/>
                <w:bCs/>
                <w:color w:val="000000"/>
              </w:rPr>
              <w:t>Leeming</w:t>
            </w:r>
          </w:p>
        </w:tc>
        <w:tc>
          <w:tcPr>
            <w:tcW w:w="3192" w:type="dxa"/>
            <w:gridSpan w:val="2"/>
            <w:shd w:val="clear" w:color="auto" w:fill="auto"/>
            <w:vAlign w:val="center"/>
            <w:hideMark/>
          </w:tcPr>
          <w:p w:rsidR="00AE524D" w:rsidRPr="006575E5" w:rsidRDefault="00AE524D" w:rsidP="00AE524D">
            <w:pPr>
              <w:jc w:val="center"/>
              <w:rPr>
                <w:rFonts w:ascii="Arial" w:hAnsi="Arial" w:cs="Arial"/>
                <w:color w:val="000000"/>
              </w:rPr>
            </w:pPr>
            <w:r w:rsidRPr="006575E5">
              <w:rPr>
                <w:rFonts w:ascii="Arial" w:hAnsi="Arial" w:cs="Arial"/>
                <w:color w:val="000000"/>
              </w:rPr>
              <w:t>A1 Leeming to Barton Site Office, Leases Farm Quarry, Leases Bridge,                Leeming Bar,                   Northallerton,                DL8 1DU</w:t>
            </w:r>
          </w:p>
        </w:tc>
      </w:tr>
    </w:tbl>
    <w:p w:rsidR="00AE524D" w:rsidRDefault="00AE524D" w:rsidP="00AE524D">
      <w:pPr>
        <w:rPr>
          <w:rFonts w:eastAsiaTheme="minorEastAsia"/>
        </w:rPr>
      </w:pPr>
      <w:r>
        <w:rPr>
          <w:lang w:eastAsia="en-US"/>
        </w:rPr>
        <w:fldChar w:fldCharType="end"/>
      </w:r>
    </w:p>
    <w:p w:rsidR="00AE524D" w:rsidRDefault="00AE524D" w:rsidP="00AE524D">
      <w:pPr>
        <w:rPr>
          <w:rFonts w:eastAsiaTheme="minorEastAsia"/>
        </w:rPr>
      </w:pPr>
    </w:p>
    <w:p w:rsidR="00AE524D" w:rsidRDefault="00AE524D" w:rsidP="00AE524D">
      <w:pPr>
        <w:rPr>
          <w:rFonts w:eastAsiaTheme="minorEastAsia"/>
        </w:rPr>
      </w:pPr>
    </w:p>
    <w:p w:rsidR="00AE524D" w:rsidRDefault="00AE524D" w:rsidP="00AE524D">
      <w:pPr>
        <w:rPr>
          <w:rFonts w:eastAsiaTheme="minorEastAsia"/>
        </w:rPr>
      </w:pPr>
    </w:p>
    <w:p w:rsidR="00AE524D" w:rsidRDefault="00AE524D" w:rsidP="00AE524D">
      <w:pPr>
        <w:rPr>
          <w:rFonts w:eastAsiaTheme="minorEastAsia"/>
        </w:rPr>
      </w:pPr>
    </w:p>
    <w:p w:rsidR="00AE524D" w:rsidRDefault="00AE524D" w:rsidP="00AE524D">
      <w:pPr>
        <w:rPr>
          <w:rFonts w:eastAsiaTheme="minorEastAsia"/>
        </w:rPr>
      </w:pPr>
    </w:p>
    <w:p w:rsidR="00AE524D" w:rsidRDefault="00AE524D" w:rsidP="00AE524D">
      <w:pPr>
        <w:rPr>
          <w:rFonts w:eastAsiaTheme="minorEastAsia"/>
        </w:rPr>
      </w:pPr>
    </w:p>
    <w:p w:rsidR="00AE524D" w:rsidRDefault="00AE524D" w:rsidP="00AE524D">
      <w:pPr>
        <w:rPr>
          <w:rFonts w:eastAsiaTheme="minorEastAsia"/>
        </w:rPr>
      </w:pPr>
    </w:p>
    <w:p w:rsidR="00AE524D" w:rsidRDefault="00AE524D" w:rsidP="00AE524D">
      <w:pPr>
        <w:rPr>
          <w:rFonts w:eastAsiaTheme="minorEastAsia"/>
        </w:rPr>
      </w:pPr>
    </w:p>
    <w:p w:rsidR="00AE524D" w:rsidRDefault="00AE524D" w:rsidP="00AE524D">
      <w:pPr>
        <w:rPr>
          <w:rFonts w:eastAsiaTheme="minorEastAsia"/>
        </w:rPr>
      </w:pPr>
    </w:p>
    <w:p w:rsidR="00AE524D" w:rsidRDefault="00AE524D" w:rsidP="00AE524D">
      <w:pPr>
        <w:rPr>
          <w:rFonts w:eastAsiaTheme="minorEastAsia"/>
        </w:rPr>
      </w:pPr>
    </w:p>
    <w:p w:rsidR="00AE524D" w:rsidRDefault="00AE524D" w:rsidP="00AE524D">
      <w:pPr>
        <w:rPr>
          <w:rFonts w:eastAsiaTheme="minorEastAsia"/>
        </w:rPr>
      </w:pPr>
    </w:p>
    <w:p w:rsidR="00AE524D" w:rsidRDefault="00AE524D" w:rsidP="00AE524D">
      <w:pPr>
        <w:rPr>
          <w:rFonts w:eastAsiaTheme="minorEastAsia"/>
        </w:rPr>
      </w:pPr>
    </w:p>
    <w:p w:rsidR="00AE524D" w:rsidRDefault="00AE524D" w:rsidP="00AE524D">
      <w:pPr>
        <w:rPr>
          <w:rFonts w:eastAsiaTheme="minorEastAsia"/>
        </w:rPr>
      </w:pPr>
    </w:p>
    <w:p w:rsidR="00AE524D" w:rsidRDefault="00AE524D" w:rsidP="00AE524D">
      <w:pPr>
        <w:rPr>
          <w:rFonts w:eastAsiaTheme="minorEastAsia"/>
        </w:rPr>
      </w:pPr>
    </w:p>
    <w:p w:rsidR="00AE524D" w:rsidRDefault="00AE524D" w:rsidP="00AE524D">
      <w:pPr>
        <w:rPr>
          <w:rFonts w:eastAsiaTheme="minorEastAsia"/>
        </w:rPr>
      </w:pPr>
    </w:p>
    <w:p w:rsidR="00AE524D" w:rsidRDefault="00AE524D" w:rsidP="00AE524D">
      <w:pPr>
        <w:rPr>
          <w:rFonts w:eastAsiaTheme="minorEastAsia"/>
        </w:rPr>
      </w:pPr>
    </w:p>
    <w:p w:rsidR="00AE524D" w:rsidRDefault="00AE524D" w:rsidP="00AE524D">
      <w:pPr>
        <w:rPr>
          <w:rFonts w:eastAsiaTheme="minorEastAsia"/>
        </w:rPr>
      </w:pPr>
    </w:p>
    <w:p w:rsidR="00AE524D" w:rsidRDefault="00AE524D" w:rsidP="00AE524D">
      <w:pPr>
        <w:rPr>
          <w:rFonts w:eastAsiaTheme="minorEastAsia"/>
        </w:rPr>
      </w:pPr>
    </w:p>
    <w:p w:rsidR="00AE524D" w:rsidRDefault="00AE524D" w:rsidP="00AE524D">
      <w:pPr>
        <w:rPr>
          <w:rFonts w:eastAsiaTheme="minorEastAsia"/>
        </w:rPr>
      </w:pPr>
    </w:p>
    <w:p w:rsidR="00AE524D" w:rsidRDefault="00AE524D" w:rsidP="00AE524D">
      <w:pPr>
        <w:rPr>
          <w:rFonts w:eastAsiaTheme="minorEastAsia"/>
        </w:rPr>
      </w:pPr>
    </w:p>
    <w:p w:rsidR="00AE524D" w:rsidRDefault="00AE524D" w:rsidP="00AE524D">
      <w:pPr>
        <w:rPr>
          <w:rFonts w:eastAsiaTheme="minorEastAsia"/>
        </w:rPr>
      </w:pPr>
    </w:p>
    <w:p w:rsidR="00AE524D" w:rsidRDefault="00AE524D" w:rsidP="00AE524D">
      <w:pPr>
        <w:rPr>
          <w:rFonts w:eastAsiaTheme="minorEastAsia"/>
        </w:rPr>
      </w:pPr>
    </w:p>
    <w:p w:rsidR="00AE524D" w:rsidRDefault="00AE524D" w:rsidP="00AE524D">
      <w:pPr>
        <w:rPr>
          <w:rFonts w:eastAsiaTheme="minorEastAsia"/>
        </w:rPr>
      </w:pPr>
    </w:p>
    <w:p w:rsidR="00AE524D" w:rsidRDefault="00AE524D" w:rsidP="00AE524D">
      <w:pPr>
        <w:rPr>
          <w:rFonts w:eastAsiaTheme="minorEastAsia"/>
        </w:rPr>
      </w:pPr>
    </w:p>
    <w:p w:rsidR="00AE524D" w:rsidRDefault="00AE524D" w:rsidP="00AE524D">
      <w:pPr>
        <w:rPr>
          <w:rFonts w:eastAsiaTheme="minorEastAsia"/>
        </w:rPr>
      </w:pPr>
    </w:p>
    <w:p w:rsidR="00AE524D" w:rsidRDefault="00AE524D" w:rsidP="00AE524D">
      <w:pPr>
        <w:rPr>
          <w:rFonts w:eastAsiaTheme="minorEastAsia"/>
        </w:rPr>
      </w:pPr>
    </w:p>
    <w:p w:rsidR="00AE524D" w:rsidRDefault="00AE524D" w:rsidP="00AE524D">
      <w:pPr>
        <w:rPr>
          <w:rFonts w:eastAsiaTheme="minorEastAsia"/>
        </w:rPr>
      </w:pPr>
    </w:p>
    <w:p w:rsidR="00AE524D" w:rsidRDefault="00AE524D" w:rsidP="00AE524D">
      <w:pPr>
        <w:rPr>
          <w:rFonts w:eastAsiaTheme="minorEastAsia"/>
        </w:rPr>
      </w:pPr>
    </w:p>
    <w:p w:rsidR="00AE524D" w:rsidRDefault="00AE524D" w:rsidP="00AE524D">
      <w:pPr>
        <w:rPr>
          <w:rFonts w:eastAsiaTheme="minorEastAsia"/>
        </w:rPr>
      </w:pPr>
    </w:p>
    <w:p w:rsidR="00AE524D" w:rsidRDefault="00AE524D" w:rsidP="00AE524D">
      <w:pPr>
        <w:rPr>
          <w:rFonts w:eastAsiaTheme="minorEastAsia"/>
        </w:rPr>
      </w:pPr>
    </w:p>
    <w:p w:rsidR="00AE524D" w:rsidRDefault="00AE524D" w:rsidP="00AE524D">
      <w:pPr>
        <w:rPr>
          <w:rFonts w:eastAsiaTheme="minorEastAsia"/>
        </w:rPr>
      </w:pPr>
    </w:p>
    <w:p w:rsidR="00AE524D" w:rsidRDefault="00AE524D" w:rsidP="00AE524D">
      <w:pPr>
        <w:rPr>
          <w:rFonts w:eastAsiaTheme="minorEastAsia"/>
        </w:rPr>
      </w:pPr>
    </w:p>
    <w:p w:rsidR="00AE524D" w:rsidRDefault="00AE524D" w:rsidP="00AE524D">
      <w:pPr>
        <w:rPr>
          <w:rFonts w:eastAsiaTheme="minorEastAsia"/>
        </w:rPr>
      </w:pPr>
    </w:p>
    <w:p w:rsidR="00AE524D" w:rsidRDefault="00AE524D" w:rsidP="00AE524D">
      <w:pPr>
        <w:rPr>
          <w:rFonts w:eastAsiaTheme="minorEastAsia"/>
        </w:rPr>
      </w:pPr>
    </w:p>
    <w:p w:rsidR="00AE524D" w:rsidRDefault="00AE524D" w:rsidP="00AE524D">
      <w:pPr>
        <w:rPr>
          <w:rFonts w:eastAsiaTheme="minorEastAsia"/>
        </w:rPr>
      </w:pPr>
    </w:p>
    <w:p w:rsidR="00AE524D" w:rsidRDefault="00AE524D" w:rsidP="00AE524D">
      <w:pPr>
        <w:rPr>
          <w:rFonts w:eastAsiaTheme="minorEastAsia"/>
        </w:rPr>
      </w:pPr>
    </w:p>
    <w:p w:rsidR="00AE524D" w:rsidRDefault="00AE524D" w:rsidP="00AE524D">
      <w:pPr>
        <w:rPr>
          <w:rFonts w:eastAsiaTheme="minorEastAsia"/>
        </w:rPr>
      </w:pPr>
    </w:p>
    <w:p w:rsidR="00AE524D" w:rsidRDefault="00AE524D" w:rsidP="00AE524D">
      <w:pPr>
        <w:rPr>
          <w:rFonts w:eastAsiaTheme="minorEastAsia"/>
        </w:rPr>
      </w:pPr>
    </w:p>
    <w:p w:rsidR="00AE524D" w:rsidRDefault="00AE524D" w:rsidP="00AE524D">
      <w:pPr>
        <w:rPr>
          <w:rFonts w:eastAsiaTheme="minorEastAsia"/>
        </w:rPr>
      </w:pPr>
    </w:p>
    <w:p w:rsidR="00AE524D" w:rsidRDefault="00AE524D" w:rsidP="00AE524D">
      <w:pPr>
        <w:rPr>
          <w:rFonts w:eastAsiaTheme="minorEastAsia"/>
        </w:rPr>
      </w:pPr>
    </w:p>
    <w:p w:rsidR="00AE524D" w:rsidRDefault="00AE524D" w:rsidP="00AE524D">
      <w:pPr>
        <w:pStyle w:val="Heading1"/>
        <w:numPr>
          <w:ilvl w:val="0"/>
          <w:numId w:val="0"/>
        </w:numPr>
      </w:pPr>
      <w:bookmarkStart w:id="914" w:name="_Toc516663138"/>
      <w:r>
        <w:rPr>
          <w:rFonts w:eastAsiaTheme="minorEastAsia"/>
        </w:rPr>
        <w:lastRenderedPageBreak/>
        <w:t>Annex 5</w:t>
      </w:r>
      <w:r w:rsidRPr="00D91BAB">
        <w:rPr>
          <w:rFonts w:eastAsiaTheme="minorEastAsia"/>
        </w:rPr>
        <w:t>:</w:t>
      </w:r>
      <w:r>
        <w:rPr>
          <w:rFonts w:eastAsiaTheme="minorEastAsia"/>
        </w:rPr>
        <w:t xml:space="preserve"> </w:t>
      </w:r>
      <w:r>
        <w:t>Identified and Defined terms</w:t>
      </w:r>
      <w:bookmarkEnd w:id="914"/>
    </w:p>
    <w:p w:rsidR="00AE524D" w:rsidRDefault="00AE524D" w:rsidP="00AE524D">
      <w:pPr>
        <w:pStyle w:val="BodyText"/>
        <w:tabs>
          <w:tab w:val="left" w:pos="993"/>
        </w:tabs>
        <w:rPr>
          <w:rFonts w:cs="Arial"/>
          <w:szCs w:val="22"/>
        </w:rPr>
      </w:pPr>
      <w:r w:rsidRPr="00267C1D">
        <w:rPr>
          <w:rFonts w:cs="Arial"/>
          <w:szCs w:val="22"/>
        </w:rPr>
        <w:t xml:space="preserve">In this </w:t>
      </w:r>
      <w:r>
        <w:rPr>
          <w:rFonts w:cs="Arial"/>
          <w:szCs w:val="22"/>
        </w:rPr>
        <w:t>Goods Information</w:t>
      </w:r>
      <w:r w:rsidRPr="00267C1D">
        <w:rPr>
          <w:rFonts w:cs="Arial"/>
          <w:szCs w:val="22"/>
        </w:rPr>
        <w:t xml:space="preserve">, </w:t>
      </w:r>
      <w:r w:rsidRPr="002E38D2">
        <w:rPr>
          <w:rFonts w:cs="Arial"/>
          <w:szCs w:val="22"/>
        </w:rPr>
        <w:t>terms identified in the Contract Data are in italics</w:t>
      </w:r>
      <w:r w:rsidRPr="00BA65E5">
        <w:rPr>
          <w:rFonts w:cs="Arial"/>
          <w:szCs w:val="22"/>
        </w:rPr>
        <w:t>.</w:t>
      </w:r>
      <w:r w:rsidRPr="002E38D2">
        <w:rPr>
          <w:rFonts w:cs="Arial"/>
          <w:szCs w:val="22"/>
        </w:rPr>
        <w:t xml:space="preserve"> </w:t>
      </w:r>
      <w:r w:rsidRPr="00BA65E5">
        <w:rPr>
          <w:rFonts w:cs="Arial"/>
          <w:szCs w:val="22"/>
        </w:rPr>
        <w:t>T</w:t>
      </w:r>
      <w:r w:rsidRPr="002E38D2">
        <w:rPr>
          <w:rFonts w:cs="Arial"/>
          <w:szCs w:val="22"/>
        </w:rPr>
        <w:t xml:space="preserve">erms </w:t>
      </w:r>
      <w:r w:rsidRPr="00BA65E5">
        <w:rPr>
          <w:rFonts w:cs="Arial"/>
          <w:szCs w:val="22"/>
        </w:rPr>
        <w:t>with</w:t>
      </w:r>
      <w:r w:rsidRPr="002E38D2">
        <w:rPr>
          <w:rFonts w:cs="Arial"/>
          <w:szCs w:val="22"/>
        </w:rPr>
        <w:t xml:space="preserve"> capital initials are defined in the </w:t>
      </w:r>
      <w:r w:rsidRPr="002E38D2">
        <w:rPr>
          <w:rFonts w:cs="Arial"/>
          <w:i/>
          <w:szCs w:val="22"/>
        </w:rPr>
        <w:t>conditions of contract</w:t>
      </w:r>
      <w:r w:rsidRPr="002E38D2">
        <w:rPr>
          <w:rFonts w:cs="Arial"/>
          <w:szCs w:val="22"/>
        </w:rPr>
        <w:t xml:space="preserve"> or have the meaning</w:t>
      </w:r>
      <w:r w:rsidRPr="00BA65E5">
        <w:rPr>
          <w:rFonts w:cs="Arial"/>
          <w:szCs w:val="22"/>
        </w:rPr>
        <w:t>s</w:t>
      </w:r>
      <w:r w:rsidRPr="002E38D2">
        <w:rPr>
          <w:rFonts w:cs="Arial"/>
          <w:szCs w:val="22"/>
        </w:rPr>
        <w:t xml:space="preserve"> given to them </w:t>
      </w:r>
      <w:r w:rsidRPr="00BA65E5">
        <w:rPr>
          <w:rFonts w:cs="Arial"/>
          <w:szCs w:val="22"/>
        </w:rPr>
        <w:t>below</w:t>
      </w:r>
      <w:r>
        <w:rPr>
          <w:rFonts w:cs="Arial"/>
          <w:szCs w:val="22"/>
        </w:rPr>
        <w:t>:</w:t>
      </w:r>
    </w:p>
    <w:p w:rsidR="00AE524D" w:rsidRDefault="00AE524D" w:rsidP="00AE524D">
      <w:pPr>
        <w:pStyle w:val="BodyText"/>
        <w:tabs>
          <w:tab w:val="left" w:pos="993"/>
        </w:tabs>
        <w:rPr>
          <w:rFonts w:cs="Arial"/>
          <w:szCs w:val="22"/>
        </w:rPr>
      </w:pPr>
    </w:p>
    <w:p w:rsidR="00AE524D" w:rsidRPr="006C253D" w:rsidRDefault="00AE524D" w:rsidP="00573833">
      <w:pPr>
        <w:pStyle w:val="ListNumber"/>
        <w:numPr>
          <w:ilvl w:val="4"/>
          <w:numId w:val="57"/>
        </w:numPr>
        <w:tabs>
          <w:tab w:val="clear" w:pos="1560"/>
          <w:tab w:val="left" w:pos="993"/>
          <w:tab w:val="num" w:pos="1418"/>
        </w:tabs>
        <w:ind w:left="1418" w:hanging="566"/>
        <w:rPr>
          <w:rFonts w:cs="Arial"/>
          <w:szCs w:val="22"/>
        </w:rPr>
      </w:pPr>
      <w:r w:rsidRPr="006A74B7">
        <w:rPr>
          <w:rFonts w:cs="Arial"/>
        </w:rPr>
        <w:t xml:space="preserve">The term </w:t>
      </w:r>
      <w:r w:rsidRPr="000D521D">
        <w:rPr>
          <w:i/>
        </w:rPr>
        <w:t>Depot Management Contractor</w:t>
      </w:r>
      <w:r>
        <w:t xml:space="preserve"> </w:t>
      </w:r>
      <w:r w:rsidRPr="00F824A9">
        <w:t xml:space="preserve">carries out all depot facilities management services on behalf of the </w:t>
      </w:r>
      <w:r w:rsidRPr="00F824A9">
        <w:rPr>
          <w:i/>
        </w:rPr>
        <w:t>Purchaser</w:t>
      </w:r>
      <w:r w:rsidRPr="00F824A9">
        <w:t>. This includes the operation and maintena</w:t>
      </w:r>
      <w:r>
        <w:t>nce of Salt Saturator equipment and associated assets and winter maintenance operations.</w:t>
      </w:r>
    </w:p>
    <w:p w:rsidR="00AE524D" w:rsidRPr="00ED38B2" w:rsidRDefault="00AE524D" w:rsidP="00573833">
      <w:pPr>
        <w:pStyle w:val="ListNumber"/>
        <w:numPr>
          <w:ilvl w:val="4"/>
          <w:numId w:val="57"/>
        </w:numPr>
        <w:tabs>
          <w:tab w:val="clear" w:pos="1560"/>
          <w:tab w:val="left" w:pos="993"/>
          <w:tab w:val="num" w:pos="1418"/>
        </w:tabs>
        <w:ind w:left="1418" w:hanging="566"/>
        <w:rPr>
          <w:rFonts w:cs="Arial"/>
          <w:szCs w:val="22"/>
        </w:rPr>
      </w:pPr>
      <w:r w:rsidRPr="00A6598F">
        <w:rPr>
          <w:rFonts w:cs="Arial"/>
          <w:szCs w:val="22"/>
        </w:rPr>
        <w:t xml:space="preserve">The Consultant carries out all design services related to depot </w:t>
      </w:r>
      <w:r w:rsidRPr="00F824A9">
        <w:t xml:space="preserve">improvement works on behalf of the </w:t>
      </w:r>
      <w:r w:rsidRPr="00A6598F">
        <w:rPr>
          <w:i/>
        </w:rPr>
        <w:t>Purchaser</w:t>
      </w:r>
      <w:r w:rsidRPr="00F824A9">
        <w:t>. This includes the design of any enabling works required prior to the installation of Salt Saturator equipment.</w:t>
      </w:r>
    </w:p>
    <w:p w:rsidR="00AE524D" w:rsidRPr="00ED38B2" w:rsidRDefault="00AE524D" w:rsidP="00573833">
      <w:pPr>
        <w:pStyle w:val="ListNumber"/>
        <w:numPr>
          <w:ilvl w:val="4"/>
          <w:numId w:val="57"/>
        </w:numPr>
        <w:tabs>
          <w:tab w:val="clear" w:pos="1560"/>
          <w:tab w:val="left" w:pos="993"/>
          <w:tab w:val="num" w:pos="1418"/>
        </w:tabs>
        <w:ind w:left="1418" w:hanging="566"/>
        <w:rPr>
          <w:rFonts w:cs="Arial"/>
          <w:szCs w:val="22"/>
        </w:rPr>
      </w:pPr>
      <w:r w:rsidRPr="008420C3">
        <w:rPr>
          <w:rFonts w:cs="Arial"/>
          <w:szCs w:val="22"/>
        </w:rPr>
        <w:t>The Salt Saturator is a repository capsule designed to automatically produce</w:t>
      </w:r>
      <w:r w:rsidRPr="00ED38B2">
        <w:rPr>
          <w:rFonts w:cs="Arial"/>
          <w:szCs w:val="22"/>
        </w:rPr>
        <w:t xml:space="preserve"> and store brine at a pre-programmed concentration for the purpose of road surfacing management.</w:t>
      </w:r>
    </w:p>
    <w:p w:rsidR="00AE524D" w:rsidRPr="00ED38B2" w:rsidRDefault="00AE524D" w:rsidP="00573833">
      <w:pPr>
        <w:pStyle w:val="ListNumber"/>
        <w:numPr>
          <w:ilvl w:val="4"/>
          <w:numId w:val="57"/>
        </w:numPr>
        <w:tabs>
          <w:tab w:val="clear" w:pos="1560"/>
          <w:tab w:val="left" w:pos="993"/>
          <w:tab w:val="num" w:pos="1418"/>
        </w:tabs>
        <w:ind w:left="1418" w:hanging="566"/>
        <w:rPr>
          <w:rFonts w:cs="Arial"/>
          <w:szCs w:val="22"/>
        </w:rPr>
      </w:pPr>
      <w:r w:rsidRPr="002026AF">
        <w:rPr>
          <w:rFonts w:cs="Arial"/>
          <w:szCs w:val="22"/>
        </w:rPr>
        <w:t>Rainwater Harvester - Rainwater harvester is a vessel used for the suitable collection and storage of rainwater to be used in relation to the Salt Saturator assets.</w:t>
      </w:r>
    </w:p>
    <w:p w:rsidR="00AE524D" w:rsidRDefault="00AE524D" w:rsidP="00573833">
      <w:pPr>
        <w:pStyle w:val="ListNumber"/>
        <w:numPr>
          <w:ilvl w:val="4"/>
          <w:numId w:val="57"/>
        </w:numPr>
        <w:tabs>
          <w:tab w:val="clear" w:pos="1560"/>
          <w:tab w:val="left" w:pos="993"/>
          <w:tab w:val="num" w:pos="1418"/>
        </w:tabs>
        <w:ind w:left="1418" w:hanging="566"/>
        <w:rPr>
          <w:rFonts w:cs="Arial"/>
          <w:szCs w:val="22"/>
        </w:rPr>
      </w:pPr>
      <w:r>
        <w:rPr>
          <w:rFonts w:cs="Arial"/>
          <w:szCs w:val="22"/>
        </w:rPr>
        <w:t xml:space="preserve">Brine </w:t>
      </w:r>
      <w:r w:rsidRPr="00ED38B2">
        <w:rPr>
          <w:rFonts w:cs="Arial"/>
          <w:szCs w:val="22"/>
        </w:rPr>
        <w:t>Storage Tanks are containers</w:t>
      </w:r>
      <w:r>
        <w:rPr>
          <w:rFonts w:cs="Arial"/>
          <w:szCs w:val="22"/>
        </w:rPr>
        <w:t xml:space="preserve"> for brine</w:t>
      </w:r>
      <w:r w:rsidRPr="00ED38B2">
        <w:rPr>
          <w:rFonts w:cs="Arial"/>
          <w:szCs w:val="22"/>
        </w:rPr>
        <w:t xml:space="preserve"> used as additional storage in relation to the Salt Saturator</w:t>
      </w:r>
      <w:r>
        <w:rPr>
          <w:rFonts w:cs="Arial"/>
          <w:szCs w:val="22"/>
        </w:rPr>
        <w:t>.</w:t>
      </w:r>
    </w:p>
    <w:p w:rsidR="00AE524D" w:rsidRPr="00ED38B2" w:rsidRDefault="00AE524D" w:rsidP="00573833">
      <w:pPr>
        <w:pStyle w:val="ListNumber"/>
        <w:numPr>
          <w:ilvl w:val="4"/>
          <w:numId w:val="57"/>
        </w:numPr>
        <w:tabs>
          <w:tab w:val="clear" w:pos="1560"/>
          <w:tab w:val="left" w:pos="993"/>
          <w:tab w:val="num" w:pos="1418"/>
        </w:tabs>
        <w:ind w:left="1418" w:hanging="566"/>
        <w:rPr>
          <w:rFonts w:cs="Arial"/>
          <w:szCs w:val="22"/>
        </w:rPr>
      </w:pPr>
      <w:r>
        <w:rPr>
          <w:rFonts w:cs="Arial"/>
          <w:szCs w:val="22"/>
        </w:rPr>
        <w:t>Areas are geographical sections of the country that Highways England uses to reference maintenance boundaries.</w:t>
      </w:r>
    </w:p>
    <w:p w:rsidR="00AE524D" w:rsidRDefault="00AE524D" w:rsidP="00AE524D">
      <w:pPr>
        <w:pStyle w:val="ListNumber"/>
        <w:tabs>
          <w:tab w:val="left" w:pos="993"/>
        </w:tabs>
        <w:ind w:left="1560"/>
        <w:rPr>
          <w:rFonts w:cs="Arial"/>
          <w:szCs w:val="22"/>
        </w:rPr>
      </w:pPr>
    </w:p>
    <w:p w:rsidR="00DA2947" w:rsidRDefault="00DA2947" w:rsidP="00AE524D">
      <w:pPr>
        <w:pStyle w:val="ListNumber"/>
        <w:tabs>
          <w:tab w:val="left" w:pos="993"/>
        </w:tabs>
        <w:ind w:left="1560"/>
        <w:rPr>
          <w:rFonts w:cs="Arial"/>
          <w:szCs w:val="22"/>
        </w:rPr>
      </w:pPr>
    </w:p>
    <w:p w:rsidR="00DA2947" w:rsidRDefault="00DA2947" w:rsidP="00AE524D">
      <w:pPr>
        <w:pStyle w:val="ListNumber"/>
        <w:tabs>
          <w:tab w:val="left" w:pos="993"/>
        </w:tabs>
        <w:ind w:left="1560"/>
        <w:rPr>
          <w:rFonts w:cs="Arial"/>
          <w:szCs w:val="22"/>
        </w:rPr>
      </w:pPr>
    </w:p>
    <w:p w:rsidR="00DA2947" w:rsidRDefault="00DA2947" w:rsidP="00AE524D">
      <w:pPr>
        <w:pStyle w:val="ListNumber"/>
        <w:tabs>
          <w:tab w:val="left" w:pos="993"/>
        </w:tabs>
        <w:ind w:left="1560"/>
        <w:rPr>
          <w:rFonts w:cs="Arial"/>
          <w:szCs w:val="22"/>
        </w:rPr>
      </w:pPr>
    </w:p>
    <w:p w:rsidR="00DA2947" w:rsidRDefault="00DA2947" w:rsidP="00AE524D">
      <w:pPr>
        <w:pStyle w:val="ListNumber"/>
        <w:tabs>
          <w:tab w:val="left" w:pos="993"/>
        </w:tabs>
        <w:ind w:left="1560"/>
        <w:rPr>
          <w:rFonts w:cs="Arial"/>
          <w:szCs w:val="22"/>
        </w:rPr>
      </w:pPr>
    </w:p>
    <w:p w:rsidR="00DA2947" w:rsidRDefault="00DA2947" w:rsidP="00AE524D">
      <w:pPr>
        <w:pStyle w:val="ListNumber"/>
        <w:tabs>
          <w:tab w:val="left" w:pos="993"/>
        </w:tabs>
        <w:ind w:left="1560"/>
        <w:rPr>
          <w:rFonts w:cs="Arial"/>
          <w:szCs w:val="22"/>
        </w:rPr>
      </w:pPr>
    </w:p>
    <w:p w:rsidR="00DA2947" w:rsidRDefault="00DA2947" w:rsidP="00AE524D">
      <w:pPr>
        <w:pStyle w:val="ListNumber"/>
        <w:tabs>
          <w:tab w:val="left" w:pos="993"/>
        </w:tabs>
        <w:ind w:left="1560"/>
        <w:rPr>
          <w:rFonts w:cs="Arial"/>
          <w:szCs w:val="22"/>
        </w:rPr>
      </w:pPr>
    </w:p>
    <w:p w:rsidR="00DA2947" w:rsidRDefault="00DA2947" w:rsidP="00AE524D">
      <w:pPr>
        <w:pStyle w:val="ListNumber"/>
        <w:tabs>
          <w:tab w:val="left" w:pos="993"/>
        </w:tabs>
        <w:ind w:left="1560"/>
        <w:rPr>
          <w:rFonts w:cs="Arial"/>
          <w:szCs w:val="22"/>
        </w:rPr>
      </w:pPr>
    </w:p>
    <w:p w:rsidR="00DA2947" w:rsidRDefault="00DA2947" w:rsidP="00AE524D">
      <w:pPr>
        <w:pStyle w:val="ListNumber"/>
        <w:tabs>
          <w:tab w:val="left" w:pos="993"/>
        </w:tabs>
        <w:ind w:left="1560"/>
        <w:rPr>
          <w:rFonts w:cs="Arial"/>
          <w:szCs w:val="22"/>
        </w:rPr>
      </w:pPr>
    </w:p>
    <w:p w:rsidR="00DA2947" w:rsidRPr="00ED38B2" w:rsidRDefault="00DA2947" w:rsidP="00AE524D">
      <w:pPr>
        <w:pStyle w:val="ListNumber"/>
        <w:tabs>
          <w:tab w:val="left" w:pos="993"/>
        </w:tabs>
        <w:ind w:left="1560"/>
        <w:rPr>
          <w:rFonts w:cs="Arial"/>
          <w:szCs w:val="22"/>
        </w:rPr>
      </w:pPr>
    </w:p>
    <w:p w:rsidR="009718B1" w:rsidRPr="00D96F73" w:rsidRDefault="009718B1" w:rsidP="000340E6">
      <w:pPr>
        <w:tabs>
          <w:tab w:val="left" w:pos="1134"/>
        </w:tabs>
        <w:spacing w:line="276" w:lineRule="auto"/>
        <w:jc w:val="left"/>
        <w:outlineLvl w:val="0"/>
        <w:rPr>
          <w:rFonts w:ascii="Arial" w:hAnsi="Arial" w:cs="Arial"/>
          <w:b/>
          <w:bCs/>
          <w:iCs/>
          <w:sz w:val="22"/>
          <w:szCs w:val="22"/>
          <w:lang w:eastAsia="en-US"/>
        </w:rPr>
      </w:pPr>
      <w:bookmarkStart w:id="915" w:name="_Toc509910740"/>
      <w:bookmarkStart w:id="916" w:name="_Toc509917012"/>
      <w:bookmarkStart w:id="917" w:name="_Toc516663139"/>
      <w:r w:rsidRPr="00D96F73">
        <w:rPr>
          <w:rFonts w:ascii="Arial" w:hAnsi="Arial" w:cs="Arial"/>
          <w:b/>
          <w:bCs/>
          <w:iCs/>
          <w:caps/>
          <w:sz w:val="22"/>
          <w:szCs w:val="22"/>
          <w:lang w:eastAsia="en-US"/>
        </w:rPr>
        <w:lastRenderedPageBreak/>
        <w:t>Annex 6 – Data Protection</w:t>
      </w:r>
      <w:bookmarkEnd w:id="915"/>
      <w:bookmarkEnd w:id="916"/>
      <w:bookmarkEnd w:id="917"/>
      <w:r w:rsidRPr="00D96F73">
        <w:rPr>
          <w:rFonts w:ascii="Arial" w:hAnsi="Arial" w:cs="Arial"/>
          <w:b/>
          <w:bCs/>
          <w:iCs/>
          <w:sz w:val="22"/>
          <w:szCs w:val="22"/>
          <w:lang w:eastAsia="en-US"/>
        </w:rPr>
        <w:t xml:space="preserve"> </w:t>
      </w:r>
    </w:p>
    <w:p w:rsidR="00FD6B0C" w:rsidRPr="00D96F73" w:rsidRDefault="00FD6B0C" w:rsidP="000340E6">
      <w:pPr>
        <w:tabs>
          <w:tab w:val="left" w:pos="1134"/>
        </w:tabs>
        <w:spacing w:line="276" w:lineRule="auto"/>
        <w:jc w:val="left"/>
        <w:outlineLvl w:val="0"/>
        <w:rPr>
          <w:rFonts w:ascii="Arial" w:hAnsi="Arial" w:cs="Arial"/>
          <w:b/>
          <w:bCs/>
          <w:iCs/>
          <w:sz w:val="22"/>
          <w:szCs w:val="22"/>
          <w:lang w:eastAsia="en-US"/>
        </w:rPr>
      </w:pPr>
    </w:p>
    <w:p w:rsidR="009718B1" w:rsidRPr="00D96F73" w:rsidRDefault="009718B1" w:rsidP="009718B1">
      <w:pPr>
        <w:autoSpaceDE w:val="0"/>
        <w:autoSpaceDN w:val="0"/>
        <w:adjustRightInd w:val="0"/>
        <w:spacing w:after="240" w:line="276" w:lineRule="auto"/>
        <w:jc w:val="left"/>
        <w:rPr>
          <w:rFonts w:ascii="Arial" w:eastAsiaTheme="minorEastAsia" w:hAnsi="Arial" w:cs="Arial"/>
          <w:bCs/>
          <w:sz w:val="22"/>
          <w:szCs w:val="22"/>
          <w:u w:val="single"/>
        </w:rPr>
      </w:pPr>
      <w:r w:rsidRPr="00D96F73">
        <w:rPr>
          <w:rFonts w:ascii="Arial" w:eastAsiaTheme="minorEastAsia" w:hAnsi="Arial" w:cs="Arial"/>
          <w:bCs/>
          <w:sz w:val="22"/>
          <w:szCs w:val="22"/>
          <w:u w:val="single"/>
        </w:rPr>
        <w:t>Processing, Personal Data and Data Subjects</w:t>
      </w:r>
    </w:p>
    <w:p w:rsidR="009718B1" w:rsidRPr="00D96F73" w:rsidRDefault="009718B1" w:rsidP="009718B1">
      <w:pPr>
        <w:autoSpaceDE w:val="0"/>
        <w:autoSpaceDN w:val="0"/>
        <w:adjustRightInd w:val="0"/>
        <w:spacing w:line="276" w:lineRule="auto"/>
        <w:jc w:val="left"/>
        <w:rPr>
          <w:rFonts w:ascii="Arial" w:eastAsia="ArialMT" w:hAnsi="Arial" w:cs="Arial"/>
          <w:sz w:val="22"/>
          <w:szCs w:val="22"/>
        </w:rPr>
      </w:pPr>
      <w:r w:rsidRPr="00D96F73">
        <w:rPr>
          <w:rFonts w:ascii="Arial" w:eastAsia="ArialMT" w:hAnsi="Arial" w:cs="Arial"/>
          <w:sz w:val="22"/>
          <w:szCs w:val="22"/>
        </w:rPr>
        <w:t xml:space="preserve">The </w:t>
      </w:r>
      <w:r w:rsidRPr="00D96F73">
        <w:rPr>
          <w:rFonts w:ascii="Arial" w:eastAsia="ArialMT" w:hAnsi="Arial" w:cs="Arial"/>
          <w:i/>
          <w:sz w:val="22"/>
          <w:szCs w:val="22"/>
        </w:rPr>
        <w:t>Supplier</w:t>
      </w:r>
      <w:r w:rsidRPr="00D96F73">
        <w:rPr>
          <w:rFonts w:ascii="Arial" w:eastAsia="ArialMT" w:hAnsi="Arial" w:cs="Arial"/>
          <w:sz w:val="22"/>
          <w:szCs w:val="22"/>
        </w:rPr>
        <w:t xml:space="preserve"> shall comply with any further written instructions with respect to</w:t>
      </w:r>
    </w:p>
    <w:p w:rsidR="009718B1" w:rsidRPr="00D96F73" w:rsidRDefault="009718B1" w:rsidP="009718B1">
      <w:pPr>
        <w:autoSpaceDE w:val="0"/>
        <w:autoSpaceDN w:val="0"/>
        <w:adjustRightInd w:val="0"/>
        <w:spacing w:after="240" w:line="276" w:lineRule="auto"/>
        <w:jc w:val="left"/>
        <w:rPr>
          <w:rFonts w:ascii="Arial" w:eastAsia="ArialMT" w:hAnsi="Arial" w:cs="Arial"/>
          <w:sz w:val="22"/>
          <w:szCs w:val="22"/>
        </w:rPr>
      </w:pPr>
      <w:r w:rsidRPr="00D96F73">
        <w:rPr>
          <w:rFonts w:ascii="Arial" w:eastAsia="ArialMT" w:hAnsi="Arial" w:cs="Arial"/>
          <w:sz w:val="22"/>
          <w:szCs w:val="22"/>
        </w:rPr>
        <w:t xml:space="preserve">processing by the </w:t>
      </w:r>
      <w:r w:rsidRPr="00D96F73">
        <w:rPr>
          <w:rFonts w:ascii="Arial" w:eastAsia="ArialMT" w:hAnsi="Arial" w:cs="Arial"/>
          <w:i/>
          <w:sz w:val="22"/>
          <w:szCs w:val="22"/>
        </w:rPr>
        <w:t>Purchaser</w:t>
      </w:r>
      <w:r w:rsidRPr="00D96F73">
        <w:rPr>
          <w:rFonts w:ascii="Arial" w:eastAsia="ArialMT" w:hAnsi="Arial" w:cs="Arial"/>
          <w:sz w:val="22"/>
          <w:szCs w:val="22"/>
        </w:rPr>
        <w:t>.</w:t>
      </w:r>
    </w:p>
    <w:p w:rsidR="009718B1" w:rsidRPr="00D96F73" w:rsidRDefault="009718B1" w:rsidP="009718B1">
      <w:pPr>
        <w:spacing w:line="276" w:lineRule="auto"/>
        <w:jc w:val="left"/>
        <w:rPr>
          <w:rFonts w:ascii="Arial" w:eastAsia="ArialMT" w:hAnsi="Arial" w:cs="Arial"/>
          <w:sz w:val="22"/>
          <w:szCs w:val="22"/>
        </w:rPr>
      </w:pPr>
      <w:r w:rsidRPr="00D96F73">
        <w:rPr>
          <w:rFonts w:ascii="Arial" w:eastAsia="ArialMT" w:hAnsi="Arial" w:cs="Arial"/>
          <w:sz w:val="22"/>
          <w:szCs w:val="22"/>
        </w:rPr>
        <w:t>Any such further instructions shall be incorporated into this table.</w:t>
      </w:r>
    </w:p>
    <w:p w:rsidR="009718B1" w:rsidRPr="00D96F73" w:rsidRDefault="009718B1" w:rsidP="009718B1">
      <w:pPr>
        <w:spacing w:line="276" w:lineRule="auto"/>
        <w:jc w:val="left"/>
        <w:rPr>
          <w:rFonts w:ascii="Arial" w:eastAsiaTheme="minorEastAsia" w:hAnsi="Arial" w:cstheme="minorBidi"/>
        </w:rPr>
      </w:pPr>
    </w:p>
    <w:tbl>
      <w:tblPr>
        <w:tblStyle w:val="TableGrid2"/>
        <w:tblW w:w="0" w:type="auto"/>
        <w:jc w:val="center"/>
        <w:tblLook w:val="04A0" w:firstRow="1" w:lastRow="0" w:firstColumn="1" w:lastColumn="0" w:noHBand="0" w:noVBand="1"/>
      </w:tblPr>
      <w:tblGrid>
        <w:gridCol w:w="2551"/>
        <w:gridCol w:w="5579"/>
      </w:tblGrid>
      <w:tr w:rsidR="009718B1" w:rsidRPr="00DD512F" w:rsidTr="009718B1">
        <w:trPr>
          <w:jc w:val="center"/>
        </w:trPr>
        <w:tc>
          <w:tcPr>
            <w:tcW w:w="2551" w:type="dxa"/>
          </w:tcPr>
          <w:p w:rsidR="009718B1" w:rsidRPr="00B819F8" w:rsidRDefault="009718B1" w:rsidP="009718B1">
            <w:pPr>
              <w:jc w:val="left"/>
              <w:rPr>
                <w:rFonts w:ascii="Arial" w:hAnsi="Arial" w:cs="Arial"/>
                <w:color w:val="0D0D0D" w:themeColor="text1" w:themeTint="F2"/>
                <w:sz w:val="22"/>
                <w:szCs w:val="22"/>
              </w:rPr>
            </w:pPr>
            <w:r w:rsidRPr="00B819F8">
              <w:rPr>
                <w:rFonts w:ascii="Arial" w:hAnsi="Arial" w:cs="Arial"/>
                <w:color w:val="0D0D0D" w:themeColor="text1" w:themeTint="F2"/>
                <w:sz w:val="22"/>
                <w:szCs w:val="22"/>
              </w:rPr>
              <w:t>Description</w:t>
            </w:r>
          </w:p>
        </w:tc>
        <w:tc>
          <w:tcPr>
            <w:tcW w:w="5579" w:type="dxa"/>
          </w:tcPr>
          <w:p w:rsidR="009718B1" w:rsidRPr="00B819F8" w:rsidRDefault="009718B1" w:rsidP="009718B1">
            <w:pPr>
              <w:jc w:val="left"/>
              <w:rPr>
                <w:rFonts w:ascii="Arial" w:hAnsi="Arial" w:cs="Arial"/>
                <w:color w:val="0D0D0D" w:themeColor="text1" w:themeTint="F2"/>
                <w:sz w:val="22"/>
                <w:szCs w:val="22"/>
              </w:rPr>
            </w:pPr>
            <w:r w:rsidRPr="00B819F8">
              <w:rPr>
                <w:rFonts w:ascii="Arial" w:hAnsi="Arial" w:cs="Arial"/>
                <w:color w:val="0D0D0D" w:themeColor="text1" w:themeTint="F2"/>
                <w:sz w:val="22"/>
                <w:szCs w:val="22"/>
              </w:rPr>
              <w:t>Details</w:t>
            </w:r>
          </w:p>
        </w:tc>
      </w:tr>
      <w:tr w:rsidR="009718B1" w:rsidRPr="00DD512F" w:rsidTr="009718B1">
        <w:trPr>
          <w:jc w:val="center"/>
        </w:trPr>
        <w:tc>
          <w:tcPr>
            <w:tcW w:w="2551" w:type="dxa"/>
          </w:tcPr>
          <w:p w:rsidR="009718B1" w:rsidRPr="00B819F8" w:rsidRDefault="009718B1" w:rsidP="009718B1">
            <w:pPr>
              <w:jc w:val="left"/>
              <w:rPr>
                <w:rFonts w:ascii="Arial" w:hAnsi="Arial" w:cs="Arial"/>
                <w:color w:val="0D0D0D" w:themeColor="text1" w:themeTint="F2"/>
                <w:sz w:val="22"/>
                <w:szCs w:val="22"/>
              </w:rPr>
            </w:pPr>
            <w:r w:rsidRPr="00B819F8">
              <w:rPr>
                <w:rFonts w:ascii="Arial" w:hAnsi="Arial" w:cs="Arial"/>
                <w:color w:val="0D0D0D" w:themeColor="text1" w:themeTint="F2"/>
                <w:sz w:val="22"/>
                <w:szCs w:val="22"/>
              </w:rPr>
              <w:t>Subject matter of the processing</w:t>
            </w:r>
          </w:p>
        </w:tc>
        <w:tc>
          <w:tcPr>
            <w:tcW w:w="5579" w:type="dxa"/>
          </w:tcPr>
          <w:p w:rsidR="009718B1" w:rsidRPr="00D96F73" w:rsidRDefault="009718B1" w:rsidP="009718B1">
            <w:pPr>
              <w:autoSpaceDE w:val="0"/>
              <w:autoSpaceDN w:val="0"/>
              <w:adjustRightInd w:val="0"/>
              <w:jc w:val="left"/>
              <w:rPr>
                <w:rFonts w:ascii="Arial" w:hAnsi="Arial" w:cs="Arial"/>
                <w:i/>
                <w:iCs/>
                <w:sz w:val="22"/>
                <w:szCs w:val="22"/>
                <w:lang w:bidi="he-IL"/>
              </w:rPr>
            </w:pPr>
            <w:r w:rsidRPr="00D96F73">
              <w:rPr>
                <w:rFonts w:ascii="Arial" w:hAnsi="Arial" w:cs="Arial"/>
                <w:i/>
                <w:iCs/>
                <w:sz w:val="22"/>
                <w:szCs w:val="22"/>
                <w:lang w:bidi="he-IL"/>
              </w:rPr>
              <w:t>[This should be a high level, short description of what the processing is about i.e. its subject matter]</w:t>
            </w:r>
          </w:p>
        </w:tc>
      </w:tr>
      <w:tr w:rsidR="009718B1" w:rsidRPr="00DD512F" w:rsidTr="009718B1">
        <w:trPr>
          <w:jc w:val="center"/>
        </w:trPr>
        <w:tc>
          <w:tcPr>
            <w:tcW w:w="2551" w:type="dxa"/>
          </w:tcPr>
          <w:p w:rsidR="009718B1" w:rsidRPr="00B819F8" w:rsidRDefault="009718B1" w:rsidP="009718B1">
            <w:pPr>
              <w:autoSpaceDE w:val="0"/>
              <w:autoSpaceDN w:val="0"/>
              <w:adjustRightInd w:val="0"/>
              <w:jc w:val="left"/>
              <w:rPr>
                <w:rFonts w:ascii="Arial" w:eastAsia="ArialMT" w:hAnsi="Arial" w:cs="Arial"/>
                <w:color w:val="0D0D0D" w:themeColor="text1" w:themeTint="F2"/>
                <w:sz w:val="22"/>
                <w:szCs w:val="22"/>
              </w:rPr>
            </w:pPr>
            <w:r w:rsidRPr="00B819F8">
              <w:rPr>
                <w:rFonts w:ascii="Arial" w:eastAsia="ArialMT" w:hAnsi="Arial" w:cs="Arial"/>
                <w:color w:val="0D0D0D" w:themeColor="text1" w:themeTint="F2"/>
                <w:sz w:val="22"/>
                <w:szCs w:val="22"/>
              </w:rPr>
              <w:t>Duration of the</w:t>
            </w:r>
          </w:p>
          <w:p w:rsidR="009718B1" w:rsidRPr="00B819F8" w:rsidRDefault="009718B1" w:rsidP="009718B1">
            <w:pPr>
              <w:jc w:val="left"/>
              <w:rPr>
                <w:rFonts w:ascii="Arial" w:hAnsi="Arial" w:cs="Arial"/>
                <w:color w:val="0D0D0D" w:themeColor="text1" w:themeTint="F2"/>
                <w:sz w:val="22"/>
                <w:szCs w:val="22"/>
              </w:rPr>
            </w:pPr>
            <w:r w:rsidRPr="00B819F8">
              <w:rPr>
                <w:rFonts w:ascii="Arial" w:eastAsia="ArialMT" w:hAnsi="Arial" w:cs="Arial"/>
                <w:color w:val="0D0D0D" w:themeColor="text1" w:themeTint="F2"/>
                <w:sz w:val="22"/>
                <w:szCs w:val="22"/>
              </w:rPr>
              <w:t>processing</w:t>
            </w:r>
          </w:p>
        </w:tc>
        <w:tc>
          <w:tcPr>
            <w:tcW w:w="5579" w:type="dxa"/>
          </w:tcPr>
          <w:p w:rsidR="009718B1" w:rsidRPr="00D96F73" w:rsidRDefault="009718B1" w:rsidP="009718B1">
            <w:pPr>
              <w:autoSpaceDE w:val="0"/>
              <w:autoSpaceDN w:val="0"/>
              <w:adjustRightInd w:val="0"/>
              <w:jc w:val="left"/>
              <w:rPr>
                <w:rFonts w:ascii="Arial" w:hAnsi="Arial" w:cs="Arial"/>
                <w:i/>
                <w:iCs/>
                <w:sz w:val="22"/>
                <w:szCs w:val="22"/>
                <w:lang w:bidi="he-IL"/>
              </w:rPr>
            </w:pPr>
            <w:r w:rsidRPr="00D96F73">
              <w:rPr>
                <w:rFonts w:ascii="Arial" w:hAnsi="Arial" w:cs="Arial"/>
                <w:i/>
                <w:iCs/>
                <w:sz w:val="22"/>
                <w:szCs w:val="22"/>
                <w:lang w:bidi="he-IL"/>
              </w:rPr>
              <w:t>[Clearly set out the duration of the processing including</w:t>
            </w:r>
          </w:p>
          <w:p w:rsidR="009718B1" w:rsidRPr="00D96F73" w:rsidRDefault="009718B1" w:rsidP="009718B1">
            <w:pPr>
              <w:jc w:val="left"/>
              <w:rPr>
                <w:rFonts w:ascii="Arial" w:hAnsi="Arial" w:cs="Arial"/>
                <w:i/>
                <w:iCs/>
                <w:sz w:val="22"/>
                <w:szCs w:val="22"/>
                <w:lang w:bidi="he-IL"/>
              </w:rPr>
            </w:pPr>
            <w:r w:rsidRPr="00D96F73">
              <w:rPr>
                <w:rFonts w:ascii="Arial" w:hAnsi="Arial" w:cs="Arial"/>
                <w:i/>
                <w:iCs/>
                <w:sz w:val="22"/>
                <w:szCs w:val="22"/>
                <w:lang w:bidi="he-IL"/>
              </w:rPr>
              <w:t>dates]</w:t>
            </w:r>
          </w:p>
        </w:tc>
      </w:tr>
      <w:tr w:rsidR="009718B1" w:rsidRPr="00DD512F" w:rsidTr="009718B1">
        <w:trPr>
          <w:jc w:val="center"/>
        </w:trPr>
        <w:tc>
          <w:tcPr>
            <w:tcW w:w="2551" w:type="dxa"/>
          </w:tcPr>
          <w:p w:rsidR="009718B1" w:rsidRPr="00B819F8" w:rsidRDefault="009718B1" w:rsidP="009718B1">
            <w:pPr>
              <w:autoSpaceDE w:val="0"/>
              <w:autoSpaceDN w:val="0"/>
              <w:adjustRightInd w:val="0"/>
              <w:jc w:val="left"/>
              <w:rPr>
                <w:rFonts w:ascii="Arial" w:eastAsia="ArialMT" w:hAnsi="Arial" w:cs="Arial"/>
                <w:color w:val="0D0D0D" w:themeColor="text1" w:themeTint="F2"/>
                <w:sz w:val="22"/>
                <w:szCs w:val="22"/>
              </w:rPr>
            </w:pPr>
            <w:r w:rsidRPr="00B819F8">
              <w:rPr>
                <w:rFonts w:ascii="Arial" w:eastAsia="ArialMT" w:hAnsi="Arial" w:cs="Arial"/>
                <w:color w:val="0D0D0D" w:themeColor="text1" w:themeTint="F2"/>
                <w:sz w:val="22"/>
                <w:szCs w:val="22"/>
              </w:rPr>
              <w:t>Nature and purposes of</w:t>
            </w:r>
          </w:p>
          <w:p w:rsidR="009718B1" w:rsidRPr="00B819F8" w:rsidRDefault="009718B1" w:rsidP="009718B1">
            <w:pPr>
              <w:jc w:val="left"/>
              <w:rPr>
                <w:rFonts w:ascii="Arial" w:hAnsi="Arial" w:cs="Arial"/>
                <w:color w:val="0D0D0D" w:themeColor="text1" w:themeTint="F2"/>
                <w:sz w:val="22"/>
                <w:szCs w:val="22"/>
              </w:rPr>
            </w:pPr>
            <w:r w:rsidRPr="00B819F8">
              <w:rPr>
                <w:rFonts w:ascii="Arial" w:eastAsia="ArialMT" w:hAnsi="Arial" w:cs="Arial"/>
                <w:color w:val="0D0D0D" w:themeColor="text1" w:themeTint="F2"/>
                <w:sz w:val="22"/>
                <w:szCs w:val="22"/>
              </w:rPr>
              <w:t>the processing</w:t>
            </w:r>
          </w:p>
        </w:tc>
        <w:tc>
          <w:tcPr>
            <w:tcW w:w="5579" w:type="dxa"/>
          </w:tcPr>
          <w:p w:rsidR="009718B1" w:rsidRPr="00D96F73" w:rsidRDefault="009718B1" w:rsidP="009718B1">
            <w:pPr>
              <w:autoSpaceDE w:val="0"/>
              <w:autoSpaceDN w:val="0"/>
              <w:adjustRightInd w:val="0"/>
              <w:jc w:val="left"/>
              <w:rPr>
                <w:rFonts w:ascii="Arial" w:hAnsi="Arial" w:cs="Arial"/>
                <w:i/>
                <w:iCs/>
                <w:sz w:val="22"/>
                <w:szCs w:val="22"/>
                <w:lang w:bidi="he-IL"/>
              </w:rPr>
            </w:pPr>
            <w:r w:rsidRPr="00D96F73">
              <w:rPr>
                <w:rFonts w:ascii="Arial" w:hAnsi="Arial" w:cs="Arial"/>
                <w:i/>
                <w:iCs/>
                <w:sz w:val="22"/>
                <w:szCs w:val="22"/>
                <w:lang w:bidi="he-IL"/>
              </w:rPr>
              <w:t>[Please be as specific as possible, but make sure that you cover all intended purposes.</w:t>
            </w:r>
          </w:p>
          <w:p w:rsidR="009718B1" w:rsidRPr="00D96F73" w:rsidRDefault="009718B1" w:rsidP="009718B1">
            <w:pPr>
              <w:autoSpaceDE w:val="0"/>
              <w:autoSpaceDN w:val="0"/>
              <w:adjustRightInd w:val="0"/>
              <w:jc w:val="left"/>
              <w:rPr>
                <w:rFonts w:ascii="Arial" w:hAnsi="Arial" w:cs="Arial"/>
                <w:i/>
                <w:iCs/>
                <w:sz w:val="22"/>
                <w:szCs w:val="22"/>
                <w:lang w:bidi="he-IL"/>
              </w:rPr>
            </w:pPr>
            <w:r w:rsidRPr="00D96F73">
              <w:rPr>
                <w:rFonts w:ascii="Arial" w:hAnsi="Arial" w:cs="Arial"/>
                <w:i/>
                <w:iCs/>
                <w:sz w:val="22"/>
                <w:szCs w:val="22"/>
                <w:lang w:bidi="he-IL"/>
              </w:rPr>
              <w:t>The nature of the processing means any operation such as collection, recording, organisation, structuring, storage, adaptation or alteration, retrieval, consultation, use, disclosure by transmission, dissemination or otherwise making available, alignment or combination, restriction, erasure or destruction of data (whether or not by automated</w:t>
            </w:r>
          </w:p>
          <w:p w:rsidR="009718B1" w:rsidRPr="00D96F73" w:rsidRDefault="009718B1" w:rsidP="009718B1">
            <w:pPr>
              <w:autoSpaceDE w:val="0"/>
              <w:autoSpaceDN w:val="0"/>
              <w:adjustRightInd w:val="0"/>
              <w:jc w:val="left"/>
              <w:rPr>
                <w:rFonts w:ascii="Arial" w:hAnsi="Arial" w:cs="Arial"/>
                <w:i/>
                <w:iCs/>
                <w:sz w:val="22"/>
                <w:szCs w:val="22"/>
                <w:lang w:bidi="he-IL"/>
              </w:rPr>
            </w:pPr>
            <w:r w:rsidRPr="00D96F73">
              <w:rPr>
                <w:rFonts w:ascii="Arial" w:hAnsi="Arial" w:cs="Arial"/>
                <w:i/>
                <w:iCs/>
                <w:sz w:val="22"/>
                <w:szCs w:val="22"/>
                <w:lang w:bidi="he-IL"/>
              </w:rPr>
              <w:t>means) etc.</w:t>
            </w:r>
          </w:p>
          <w:p w:rsidR="009718B1" w:rsidRPr="00D96F73" w:rsidRDefault="009718B1" w:rsidP="009718B1">
            <w:pPr>
              <w:autoSpaceDE w:val="0"/>
              <w:autoSpaceDN w:val="0"/>
              <w:adjustRightInd w:val="0"/>
              <w:jc w:val="left"/>
              <w:rPr>
                <w:rFonts w:ascii="Arial" w:hAnsi="Arial" w:cs="Arial"/>
                <w:i/>
                <w:iCs/>
                <w:sz w:val="22"/>
                <w:szCs w:val="22"/>
                <w:lang w:bidi="he-IL"/>
              </w:rPr>
            </w:pPr>
            <w:r w:rsidRPr="00D96F73">
              <w:rPr>
                <w:rFonts w:ascii="Arial" w:hAnsi="Arial" w:cs="Arial"/>
                <w:i/>
                <w:iCs/>
                <w:sz w:val="22"/>
                <w:szCs w:val="22"/>
                <w:lang w:bidi="he-IL"/>
              </w:rPr>
              <w:t>The purpose might include: employment processing,</w:t>
            </w:r>
          </w:p>
          <w:p w:rsidR="009718B1" w:rsidRPr="00D96F73" w:rsidRDefault="009718B1" w:rsidP="009718B1">
            <w:pPr>
              <w:jc w:val="left"/>
              <w:rPr>
                <w:rFonts w:ascii="Arial" w:hAnsi="Arial" w:cs="Arial"/>
                <w:i/>
                <w:iCs/>
                <w:sz w:val="22"/>
                <w:szCs w:val="22"/>
                <w:lang w:bidi="he-IL"/>
              </w:rPr>
            </w:pPr>
            <w:r w:rsidRPr="00D96F73">
              <w:rPr>
                <w:rFonts w:ascii="Arial" w:hAnsi="Arial" w:cs="Arial"/>
                <w:i/>
                <w:iCs/>
                <w:sz w:val="22"/>
                <w:szCs w:val="22"/>
                <w:lang w:bidi="he-IL"/>
              </w:rPr>
              <w:t>statutory obligation, recruitment assessment etc]</w:t>
            </w:r>
          </w:p>
        </w:tc>
      </w:tr>
      <w:tr w:rsidR="009718B1" w:rsidRPr="00DD512F" w:rsidTr="009718B1">
        <w:trPr>
          <w:jc w:val="center"/>
        </w:trPr>
        <w:tc>
          <w:tcPr>
            <w:tcW w:w="2551" w:type="dxa"/>
          </w:tcPr>
          <w:p w:rsidR="009718B1" w:rsidRPr="00B819F8" w:rsidRDefault="009718B1" w:rsidP="009718B1">
            <w:pPr>
              <w:jc w:val="left"/>
              <w:rPr>
                <w:rFonts w:ascii="Arial" w:hAnsi="Arial" w:cs="Arial"/>
                <w:color w:val="0D0D0D" w:themeColor="text1" w:themeTint="F2"/>
                <w:sz w:val="22"/>
                <w:szCs w:val="22"/>
              </w:rPr>
            </w:pPr>
            <w:r w:rsidRPr="00B819F8">
              <w:rPr>
                <w:rFonts w:ascii="Arial" w:eastAsia="ArialMT" w:hAnsi="Arial" w:cs="Arial"/>
                <w:color w:val="0D0D0D" w:themeColor="text1" w:themeTint="F2"/>
                <w:sz w:val="22"/>
                <w:szCs w:val="22"/>
              </w:rPr>
              <w:t>Type of Personal Data</w:t>
            </w:r>
          </w:p>
        </w:tc>
        <w:tc>
          <w:tcPr>
            <w:tcW w:w="5579" w:type="dxa"/>
          </w:tcPr>
          <w:p w:rsidR="009718B1" w:rsidRPr="00D96F73" w:rsidRDefault="009718B1" w:rsidP="009718B1">
            <w:pPr>
              <w:autoSpaceDE w:val="0"/>
              <w:autoSpaceDN w:val="0"/>
              <w:adjustRightInd w:val="0"/>
              <w:jc w:val="left"/>
              <w:rPr>
                <w:rFonts w:ascii="Arial" w:hAnsi="Arial" w:cs="Arial"/>
                <w:i/>
                <w:iCs/>
                <w:sz w:val="22"/>
                <w:szCs w:val="22"/>
                <w:lang w:bidi="he-IL"/>
              </w:rPr>
            </w:pPr>
            <w:r w:rsidRPr="00D96F73">
              <w:rPr>
                <w:rFonts w:ascii="Arial" w:hAnsi="Arial" w:cs="Arial"/>
                <w:i/>
                <w:iCs/>
                <w:sz w:val="22"/>
                <w:szCs w:val="22"/>
                <w:lang w:bidi="he-IL"/>
              </w:rPr>
              <w:t>[Examples here include: name, address, date of birth, NI number, telephone number, pay, images, biometric data etc]</w:t>
            </w:r>
          </w:p>
        </w:tc>
      </w:tr>
      <w:tr w:rsidR="009718B1" w:rsidRPr="00DD512F" w:rsidTr="009718B1">
        <w:trPr>
          <w:jc w:val="center"/>
        </w:trPr>
        <w:tc>
          <w:tcPr>
            <w:tcW w:w="2551" w:type="dxa"/>
          </w:tcPr>
          <w:p w:rsidR="009718B1" w:rsidRPr="00B819F8" w:rsidRDefault="009718B1" w:rsidP="009718B1">
            <w:pPr>
              <w:autoSpaceDE w:val="0"/>
              <w:autoSpaceDN w:val="0"/>
              <w:adjustRightInd w:val="0"/>
              <w:jc w:val="left"/>
              <w:rPr>
                <w:rFonts w:ascii="Arial" w:eastAsia="ArialMT" w:hAnsi="Arial" w:cs="Arial"/>
                <w:color w:val="0D0D0D" w:themeColor="text1" w:themeTint="F2"/>
                <w:sz w:val="22"/>
                <w:szCs w:val="22"/>
              </w:rPr>
            </w:pPr>
            <w:r w:rsidRPr="00B819F8">
              <w:rPr>
                <w:rFonts w:ascii="Arial" w:eastAsia="ArialMT" w:hAnsi="Arial" w:cs="Arial"/>
                <w:color w:val="0D0D0D" w:themeColor="text1" w:themeTint="F2"/>
                <w:sz w:val="22"/>
                <w:szCs w:val="22"/>
              </w:rPr>
              <w:t>Categories of Data</w:t>
            </w:r>
          </w:p>
          <w:p w:rsidR="009718B1" w:rsidRPr="00B819F8" w:rsidRDefault="009718B1" w:rsidP="009718B1">
            <w:pPr>
              <w:jc w:val="left"/>
              <w:rPr>
                <w:rFonts w:ascii="Arial" w:hAnsi="Arial" w:cs="Arial"/>
                <w:color w:val="0D0D0D" w:themeColor="text1" w:themeTint="F2"/>
                <w:sz w:val="22"/>
                <w:szCs w:val="22"/>
              </w:rPr>
            </w:pPr>
            <w:r w:rsidRPr="00B819F8">
              <w:rPr>
                <w:rFonts w:ascii="Arial" w:eastAsia="ArialMT" w:hAnsi="Arial" w:cs="Arial"/>
                <w:color w:val="0D0D0D" w:themeColor="text1" w:themeTint="F2"/>
                <w:sz w:val="22"/>
                <w:szCs w:val="22"/>
              </w:rPr>
              <w:t>Subject</w:t>
            </w:r>
          </w:p>
        </w:tc>
        <w:tc>
          <w:tcPr>
            <w:tcW w:w="5579" w:type="dxa"/>
          </w:tcPr>
          <w:p w:rsidR="009718B1" w:rsidRPr="00D96F73" w:rsidRDefault="009718B1" w:rsidP="009718B1">
            <w:pPr>
              <w:autoSpaceDE w:val="0"/>
              <w:autoSpaceDN w:val="0"/>
              <w:adjustRightInd w:val="0"/>
              <w:jc w:val="left"/>
              <w:rPr>
                <w:rFonts w:ascii="Arial" w:hAnsi="Arial" w:cs="Arial"/>
                <w:i/>
                <w:iCs/>
                <w:sz w:val="22"/>
                <w:szCs w:val="22"/>
                <w:lang w:bidi="he-IL"/>
              </w:rPr>
            </w:pPr>
            <w:r w:rsidRPr="00D96F73">
              <w:rPr>
                <w:rFonts w:ascii="Arial" w:hAnsi="Arial" w:cs="Arial"/>
                <w:i/>
                <w:iCs/>
                <w:sz w:val="22"/>
                <w:szCs w:val="22"/>
                <w:lang w:bidi="he-IL"/>
              </w:rPr>
              <w:t>Examples include: Staff (including volunteers, agents, and temporary workers), customers/ clients, suppliers, patients, students / pupils, members of the public, users of a particular website etc]</w:t>
            </w:r>
          </w:p>
        </w:tc>
      </w:tr>
      <w:tr w:rsidR="009718B1" w:rsidRPr="00DD512F" w:rsidTr="009718B1">
        <w:trPr>
          <w:jc w:val="center"/>
        </w:trPr>
        <w:tc>
          <w:tcPr>
            <w:tcW w:w="2551" w:type="dxa"/>
          </w:tcPr>
          <w:p w:rsidR="009718B1" w:rsidRPr="00B819F8" w:rsidRDefault="009718B1" w:rsidP="009718B1">
            <w:pPr>
              <w:autoSpaceDE w:val="0"/>
              <w:autoSpaceDN w:val="0"/>
              <w:adjustRightInd w:val="0"/>
              <w:jc w:val="left"/>
              <w:rPr>
                <w:rFonts w:ascii="Arial" w:eastAsia="ArialMT" w:hAnsi="Arial" w:cs="Arial"/>
                <w:color w:val="0D0D0D" w:themeColor="text1" w:themeTint="F2"/>
                <w:sz w:val="22"/>
                <w:szCs w:val="22"/>
              </w:rPr>
            </w:pPr>
            <w:r w:rsidRPr="00B819F8">
              <w:rPr>
                <w:rFonts w:ascii="Arial" w:eastAsia="ArialMT" w:hAnsi="Arial" w:cs="Arial"/>
                <w:color w:val="0D0D0D" w:themeColor="text1" w:themeTint="F2"/>
                <w:sz w:val="22"/>
                <w:szCs w:val="22"/>
              </w:rPr>
              <w:t>Plan for return and</w:t>
            </w:r>
          </w:p>
          <w:p w:rsidR="009718B1" w:rsidRPr="00B819F8" w:rsidRDefault="009718B1" w:rsidP="009718B1">
            <w:pPr>
              <w:autoSpaceDE w:val="0"/>
              <w:autoSpaceDN w:val="0"/>
              <w:adjustRightInd w:val="0"/>
              <w:jc w:val="left"/>
              <w:rPr>
                <w:rFonts w:ascii="Arial" w:eastAsia="ArialMT" w:hAnsi="Arial" w:cs="Arial"/>
                <w:color w:val="0D0D0D" w:themeColor="text1" w:themeTint="F2"/>
                <w:sz w:val="22"/>
                <w:szCs w:val="22"/>
              </w:rPr>
            </w:pPr>
            <w:r w:rsidRPr="00B819F8">
              <w:rPr>
                <w:rFonts w:ascii="Arial" w:eastAsia="ArialMT" w:hAnsi="Arial" w:cs="Arial"/>
                <w:color w:val="0D0D0D" w:themeColor="text1" w:themeTint="F2"/>
                <w:sz w:val="22"/>
                <w:szCs w:val="22"/>
              </w:rPr>
              <w:t>destruction of the data</w:t>
            </w:r>
          </w:p>
          <w:p w:rsidR="009718B1" w:rsidRPr="00B819F8" w:rsidRDefault="009718B1" w:rsidP="009718B1">
            <w:pPr>
              <w:autoSpaceDE w:val="0"/>
              <w:autoSpaceDN w:val="0"/>
              <w:adjustRightInd w:val="0"/>
              <w:jc w:val="left"/>
              <w:rPr>
                <w:rFonts w:ascii="Arial" w:eastAsia="ArialMT" w:hAnsi="Arial" w:cs="Arial"/>
                <w:color w:val="0D0D0D" w:themeColor="text1" w:themeTint="F2"/>
                <w:sz w:val="22"/>
                <w:szCs w:val="22"/>
              </w:rPr>
            </w:pPr>
            <w:r w:rsidRPr="00B819F8">
              <w:rPr>
                <w:rFonts w:ascii="Arial" w:eastAsia="ArialMT" w:hAnsi="Arial" w:cs="Arial"/>
                <w:color w:val="0D0D0D" w:themeColor="text1" w:themeTint="F2"/>
                <w:sz w:val="22"/>
                <w:szCs w:val="22"/>
              </w:rPr>
              <w:t>once the processing is</w:t>
            </w:r>
          </w:p>
          <w:p w:rsidR="009718B1" w:rsidRPr="00B819F8" w:rsidRDefault="009718B1" w:rsidP="009718B1">
            <w:pPr>
              <w:autoSpaceDE w:val="0"/>
              <w:autoSpaceDN w:val="0"/>
              <w:adjustRightInd w:val="0"/>
              <w:jc w:val="left"/>
              <w:rPr>
                <w:rFonts w:ascii="Arial" w:eastAsia="ArialMT" w:hAnsi="Arial" w:cs="Arial"/>
                <w:color w:val="0D0D0D" w:themeColor="text1" w:themeTint="F2"/>
                <w:sz w:val="22"/>
                <w:szCs w:val="22"/>
              </w:rPr>
            </w:pPr>
            <w:r w:rsidRPr="00B819F8">
              <w:rPr>
                <w:rFonts w:ascii="Arial" w:eastAsia="ArialMT" w:hAnsi="Arial" w:cs="Arial"/>
                <w:color w:val="0D0D0D" w:themeColor="text1" w:themeTint="F2"/>
                <w:sz w:val="22"/>
                <w:szCs w:val="22"/>
              </w:rPr>
              <w:t>complete UNLESS</w:t>
            </w:r>
          </w:p>
          <w:p w:rsidR="009718B1" w:rsidRPr="00B819F8" w:rsidRDefault="009718B1" w:rsidP="009718B1">
            <w:pPr>
              <w:autoSpaceDE w:val="0"/>
              <w:autoSpaceDN w:val="0"/>
              <w:adjustRightInd w:val="0"/>
              <w:jc w:val="left"/>
              <w:rPr>
                <w:rFonts w:ascii="Arial" w:eastAsia="ArialMT" w:hAnsi="Arial" w:cs="Arial"/>
                <w:color w:val="0D0D0D" w:themeColor="text1" w:themeTint="F2"/>
                <w:sz w:val="22"/>
                <w:szCs w:val="22"/>
              </w:rPr>
            </w:pPr>
            <w:r w:rsidRPr="00B819F8">
              <w:rPr>
                <w:rFonts w:ascii="Arial" w:eastAsia="ArialMT" w:hAnsi="Arial" w:cs="Arial"/>
                <w:color w:val="0D0D0D" w:themeColor="text1" w:themeTint="F2"/>
                <w:sz w:val="22"/>
                <w:szCs w:val="22"/>
              </w:rPr>
              <w:t>requirement under union</w:t>
            </w:r>
          </w:p>
          <w:p w:rsidR="009718B1" w:rsidRPr="00B819F8" w:rsidRDefault="009718B1" w:rsidP="009718B1">
            <w:pPr>
              <w:autoSpaceDE w:val="0"/>
              <w:autoSpaceDN w:val="0"/>
              <w:adjustRightInd w:val="0"/>
              <w:jc w:val="left"/>
              <w:rPr>
                <w:rFonts w:ascii="Arial" w:eastAsia="ArialMT" w:hAnsi="Arial" w:cs="Arial"/>
                <w:color w:val="0D0D0D" w:themeColor="text1" w:themeTint="F2"/>
                <w:sz w:val="22"/>
                <w:szCs w:val="22"/>
              </w:rPr>
            </w:pPr>
            <w:r w:rsidRPr="00B819F8">
              <w:rPr>
                <w:rFonts w:ascii="Arial" w:eastAsia="ArialMT" w:hAnsi="Arial" w:cs="Arial"/>
                <w:color w:val="0D0D0D" w:themeColor="text1" w:themeTint="F2"/>
                <w:sz w:val="22"/>
                <w:szCs w:val="22"/>
              </w:rPr>
              <w:t>or member state law to</w:t>
            </w:r>
          </w:p>
          <w:p w:rsidR="009718B1" w:rsidRPr="00B819F8" w:rsidRDefault="009718B1" w:rsidP="009718B1">
            <w:pPr>
              <w:autoSpaceDE w:val="0"/>
              <w:autoSpaceDN w:val="0"/>
              <w:adjustRightInd w:val="0"/>
              <w:jc w:val="left"/>
              <w:rPr>
                <w:rFonts w:ascii="Arial" w:eastAsia="ArialMT" w:hAnsi="Arial" w:cs="Arial"/>
                <w:color w:val="0D0D0D" w:themeColor="text1" w:themeTint="F2"/>
                <w:sz w:val="22"/>
                <w:szCs w:val="22"/>
              </w:rPr>
            </w:pPr>
            <w:r w:rsidRPr="00B819F8">
              <w:rPr>
                <w:rFonts w:ascii="Arial" w:eastAsia="ArialMT" w:hAnsi="Arial" w:cs="Arial"/>
                <w:color w:val="0D0D0D" w:themeColor="text1" w:themeTint="F2"/>
                <w:sz w:val="22"/>
                <w:szCs w:val="22"/>
              </w:rPr>
              <w:t>preserve that type of</w:t>
            </w:r>
          </w:p>
          <w:p w:rsidR="009718B1" w:rsidRPr="00B819F8" w:rsidRDefault="009718B1" w:rsidP="009718B1">
            <w:pPr>
              <w:jc w:val="left"/>
              <w:rPr>
                <w:rFonts w:ascii="Arial" w:hAnsi="Arial" w:cs="Arial"/>
                <w:color w:val="0D0D0D" w:themeColor="text1" w:themeTint="F2"/>
                <w:sz w:val="22"/>
                <w:szCs w:val="22"/>
              </w:rPr>
            </w:pPr>
            <w:r w:rsidRPr="00B819F8">
              <w:rPr>
                <w:rFonts w:ascii="Arial" w:eastAsia="ArialMT" w:hAnsi="Arial" w:cs="Arial"/>
                <w:color w:val="0D0D0D" w:themeColor="text1" w:themeTint="F2"/>
                <w:sz w:val="22"/>
                <w:szCs w:val="22"/>
              </w:rPr>
              <w:t>data</w:t>
            </w:r>
          </w:p>
        </w:tc>
        <w:tc>
          <w:tcPr>
            <w:tcW w:w="5579" w:type="dxa"/>
          </w:tcPr>
          <w:p w:rsidR="009718B1" w:rsidRPr="00D96F73" w:rsidRDefault="009718B1" w:rsidP="009718B1">
            <w:pPr>
              <w:autoSpaceDE w:val="0"/>
              <w:autoSpaceDN w:val="0"/>
              <w:adjustRightInd w:val="0"/>
              <w:jc w:val="left"/>
              <w:rPr>
                <w:rFonts w:ascii="Arial" w:hAnsi="Arial" w:cs="Arial"/>
                <w:i/>
                <w:iCs/>
                <w:sz w:val="22"/>
                <w:szCs w:val="22"/>
                <w:lang w:bidi="he-IL"/>
              </w:rPr>
            </w:pPr>
            <w:r w:rsidRPr="00D96F73">
              <w:rPr>
                <w:rFonts w:ascii="Arial" w:hAnsi="Arial" w:cs="Arial"/>
                <w:i/>
                <w:iCs/>
                <w:sz w:val="22"/>
                <w:szCs w:val="22"/>
                <w:lang w:bidi="he-IL"/>
              </w:rPr>
              <w:t>[Describe how long the data will be retained for, how it be returned or destroyed]</w:t>
            </w:r>
          </w:p>
        </w:tc>
      </w:tr>
    </w:tbl>
    <w:p w:rsidR="009718B1" w:rsidRDefault="009718B1" w:rsidP="00DD512F"/>
    <w:p w:rsidR="00DA2947" w:rsidRDefault="00DA2947" w:rsidP="00DD512F"/>
    <w:p w:rsidR="00DA2947" w:rsidRDefault="00DA2947" w:rsidP="00DD512F"/>
    <w:p w:rsidR="00DA2947" w:rsidRDefault="00DA2947" w:rsidP="00DD512F"/>
    <w:p w:rsidR="00DA2947" w:rsidRDefault="00DA2947" w:rsidP="00DD512F"/>
    <w:p w:rsidR="00DA2947" w:rsidRDefault="00DA2947" w:rsidP="00DD512F"/>
    <w:p w:rsidR="00DA2947" w:rsidRPr="00DA2947" w:rsidRDefault="00DA2947" w:rsidP="00DD512F"/>
    <w:sectPr w:rsidR="00DA2947" w:rsidRPr="00DA2947" w:rsidSect="00556A9B">
      <w:headerReference w:type="default" r:id="rId14"/>
      <w:footerReference w:type="default" r:id="rId15"/>
      <w:pgSz w:w="11906" w:h="16838"/>
      <w:pgMar w:top="1440" w:right="1800" w:bottom="1440" w:left="1800" w:header="708" w:footer="708" w:gutter="0"/>
      <w:pgNumType w:start="3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037DA" w:rsidRDefault="001037DA" w:rsidP="002F75DF">
      <w:r>
        <w:separator/>
      </w:r>
    </w:p>
  </w:endnote>
  <w:endnote w:type="continuationSeparator" w:id="0">
    <w:p w:rsidR="001037DA" w:rsidRDefault="001037DA" w:rsidP="002F75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Arial Bold">
    <w:panose1 w:val="020B0704020202020204"/>
    <w:charset w:val="00"/>
    <w:family w:val="roman"/>
    <w:notTrueType/>
    <w:pitch w:val="default"/>
  </w:font>
  <w:font w:name="Gulim">
    <w:altName w:val="굴림"/>
    <w:panose1 w:val="020B0600000101010101"/>
    <w:charset w:val="81"/>
    <w:family w:val="swiss"/>
    <w:pitch w:val="variable"/>
    <w:sig w:usb0="B00002AF" w:usb1="69D77CFB" w:usb2="00000030" w:usb3="00000000" w:csb0="0008009F" w:csb1="00000000"/>
  </w:font>
  <w:font w:name="ArialMT">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39180630"/>
      <w:docPartObj>
        <w:docPartGallery w:val="Page Numbers (Bottom of Page)"/>
        <w:docPartUnique/>
      </w:docPartObj>
    </w:sdtPr>
    <w:sdtEndPr/>
    <w:sdtContent>
      <w:sdt>
        <w:sdtPr>
          <w:id w:val="-534805899"/>
          <w:docPartObj>
            <w:docPartGallery w:val="Page Numbers (Top of Page)"/>
            <w:docPartUnique/>
          </w:docPartObj>
        </w:sdtPr>
        <w:sdtEndPr/>
        <w:sdtContent>
          <w:p w:rsidR="005E0313" w:rsidRDefault="005E0313" w:rsidP="00BF7A6A">
            <w:pPr>
              <w:pStyle w:val="Footer"/>
            </w:pPr>
            <w:r>
              <w:t>Version TA04</w:t>
            </w:r>
            <w:r>
              <w:tab/>
              <w:t xml:space="preserve">Page </w:t>
            </w:r>
            <w:r>
              <w:rPr>
                <w:b/>
                <w:bCs/>
                <w:sz w:val="24"/>
                <w:szCs w:val="24"/>
              </w:rPr>
              <w:fldChar w:fldCharType="begin"/>
            </w:r>
            <w:r>
              <w:rPr>
                <w:b/>
                <w:bCs/>
              </w:rPr>
              <w:instrText xml:space="preserve"> PAGE </w:instrText>
            </w:r>
            <w:r>
              <w:rPr>
                <w:b/>
                <w:bCs/>
                <w:sz w:val="24"/>
                <w:szCs w:val="24"/>
              </w:rPr>
              <w:fldChar w:fldCharType="separate"/>
            </w:r>
            <w:r w:rsidR="004D5FEA">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4D5FEA">
              <w:rPr>
                <w:b/>
                <w:bCs/>
                <w:noProof/>
              </w:rPr>
              <w:t>55</w:t>
            </w:r>
            <w:r>
              <w:rPr>
                <w:b/>
                <w:bCs/>
                <w:sz w:val="24"/>
                <w:szCs w:val="24"/>
              </w:rPr>
              <w:fldChar w:fldCharType="end"/>
            </w:r>
          </w:p>
        </w:sdtContent>
      </w:sdt>
    </w:sdtContent>
  </w:sdt>
  <w:p w:rsidR="005E0313" w:rsidRPr="004E7D37" w:rsidRDefault="005E0313" w:rsidP="004E7D37">
    <w:pPr>
      <w:pStyle w:val="Footer"/>
      <w:tabs>
        <w:tab w:val="right" w:pos="4253"/>
      </w:tabs>
      <w:rPr>
        <w:rFonts w:ascii="Arial" w:hAnsi="Arial" w:cs="Arial"/>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87656701"/>
      <w:docPartObj>
        <w:docPartGallery w:val="Page Numbers (Bottom of Page)"/>
        <w:docPartUnique/>
      </w:docPartObj>
    </w:sdtPr>
    <w:sdtEndPr/>
    <w:sdtContent>
      <w:sdt>
        <w:sdtPr>
          <w:id w:val="-1669238322"/>
          <w:docPartObj>
            <w:docPartGallery w:val="Page Numbers (Top of Page)"/>
            <w:docPartUnique/>
          </w:docPartObj>
        </w:sdtPr>
        <w:sdtEndPr/>
        <w:sdtContent>
          <w:p w:rsidR="005E0313" w:rsidRDefault="005E0313" w:rsidP="00BF7A6A">
            <w:pPr>
              <w:pStyle w:val="Footer"/>
            </w:pPr>
            <w:r>
              <w:t>Version TA0</w:t>
            </w:r>
            <w:r w:rsidR="009869D8">
              <w:t>4</w:t>
            </w:r>
            <w:r>
              <w:tab/>
              <w:t xml:space="preserve">Page </w:t>
            </w:r>
            <w:r>
              <w:rPr>
                <w:b/>
                <w:bCs/>
                <w:sz w:val="24"/>
                <w:szCs w:val="24"/>
              </w:rPr>
              <w:fldChar w:fldCharType="begin"/>
            </w:r>
            <w:r>
              <w:rPr>
                <w:b/>
                <w:bCs/>
              </w:rPr>
              <w:instrText xml:space="preserve"> PAGE </w:instrText>
            </w:r>
            <w:r>
              <w:rPr>
                <w:b/>
                <w:bCs/>
                <w:sz w:val="24"/>
                <w:szCs w:val="24"/>
              </w:rPr>
              <w:fldChar w:fldCharType="separate"/>
            </w:r>
            <w:r w:rsidR="004D5FEA">
              <w:rPr>
                <w:b/>
                <w:bCs/>
                <w:noProof/>
              </w:rPr>
              <w:t>55</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4D5FEA">
              <w:rPr>
                <w:b/>
                <w:bCs/>
                <w:noProof/>
              </w:rPr>
              <w:t>55</w:t>
            </w:r>
            <w:r>
              <w:rPr>
                <w:b/>
                <w:bCs/>
                <w:sz w:val="24"/>
                <w:szCs w:val="24"/>
              </w:rPr>
              <w:fldChar w:fldCharType="end"/>
            </w:r>
          </w:p>
        </w:sdtContent>
      </w:sdt>
    </w:sdtContent>
  </w:sdt>
  <w:p w:rsidR="005E0313" w:rsidRDefault="005E031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037DA" w:rsidRDefault="001037DA" w:rsidP="002F75DF">
      <w:r>
        <w:separator/>
      </w:r>
    </w:p>
  </w:footnote>
  <w:footnote w:type="continuationSeparator" w:id="0">
    <w:p w:rsidR="001037DA" w:rsidRDefault="001037DA" w:rsidP="002F75DF">
      <w:r>
        <w:continuationSeparator/>
      </w:r>
    </w:p>
  </w:footnote>
  <w:footnote w:id="1">
    <w:p w:rsidR="005E0313" w:rsidRDefault="005E0313" w:rsidP="00AE524D">
      <w:pPr>
        <w:pStyle w:val="FootnoteText"/>
      </w:pPr>
      <w:r>
        <w:rPr>
          <w:rStyle w:val="FootnoteReference"/>
        </w:rPr>
        <w:footnoteRef/>
      </w:r>
      <w:r>
        <w:t xml:space="preserve"> Delete if not novated to a </w:t>
      </w:r>
      <w:r w:rsidRPr="00FD4EEE">
        <w:rPr>
          <w:rFonts w:cs="Arial"/>
        </w:rPr>
        <w:t>Department or Office of Her Majesty’s Government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szCs w:val="16"/>
      </w:rPr>
      <w:id w:val="94911055"/>
      <w:docPartObj>
        <w:docPartGallery w:val="Page Numbers (Top of Page)"/>
        <w:docPartUnique/>
      </w:docPartObj>
    </w:sdtPr>
    <w:sdtEndPr/>
    <w:sdtContent>
      <w:p w:rsidR="005E0313" w:rsidRPr="00A309DE" w:rsidRDefault="005E0313" w:rsidP="004E7D37">
        <w:pPr>
          <w:pStyle w:val="Header"/>
          <w:tabs>
            <w:tab w:val="left" w:pos="0"/>
            <w:tab w:val="right" w:pos="9900"/>
          </w:tabs>
          <w:ind w:right="284"/>
          <w:rPr>
            <w:rFonts w:ascii="Arial" w:hAnsi="Arial" w:cs="Arial"/>
            <w:sz w:val="22"/>
            <w:szCs w:val="22"/>
          </w:rPr>
        </w:pPr>
        <w:r w:rsidRPr="00A309DE">
          <w:rPr>
            <w:rFonts w:ascii="Arial" w:hAnsi="Arial" w:cs="Arial"/>
            <w:sz w:val="22"/>
            <w:szCs w:val="22"/>
          </w:rPr>
          <w:t>Highways England</w:t>
        </w:r>
        <w:r w:rsidRPr="00A309DE">
          <w:rPr>
            <w:rFonts w:ascii="Arial" w:hAnsi="Arial" w:cs="Arial"/>
            <w:sz w:val="22"/>
            <w:szCs w:val="22"/>
          </w:rPr>
          <w:tab/>
        </w:r>
        <w:r w:rsidRPr="00A309DE">
          <w:rPr>
            <w:rFonts w:ascii="Arial" w:hAnsi="Arial" w:cs="Arial"/>
            <w:sz w:val="22"/>
            <w:szCs w:val="22"/>
          </w:rPr>
          <w:tab/>
        </w:r>
        <w:r>
          <w:rPr>
            <w:rFonts w:ascii="Arial" w:hAnsi="Arial" w:cs="Arial"/>
            <w:sz w:val="22"/>
            <w:szCs w:val="22"/>
          </w:rPr>
          <w:t>Goods Information</w:t>
        </w:r>
      </w:p>
      <w:p w:rsidR="005E0313" w:rsidRPr="007C0A60" w:rsidRDefault="005E0313" w:rsidP="004E7D37">
        <w:pPr>
          <w:pStyle w:val="Header"/>
          <w:tabs>
            <w:tab w:val="left" w:pos="0"/>
            <w:tab w:val="right" w:pos="9900"/>
          </w:tabs>
          <w:ind w:right="284"/>
        </w:pPr>
        <w:r w:rsidRPr="00A309DE">
          <w:rPr>
            <w:rFonts w:ascii="Arial" w:hAnsi="Arial" w:cs="Arial"/>
            <w:sz w:val="22"/>
            <w:szCs w:val="22"/>
          </w:rPr>
          <w:t xml:space="preserve">Supply </w:t>
        </w:r>
        <w:r>
          <w:rPr>
            <w:rFonts w:ascii="Arial" w:hAnsi="Arial" w:cs="Arial"/>
            <w:sz w:val="22"/>
            <w:szCs w:val="22"/>
          </w:rPr>
          <w:t xml:space="preserve">Short </w:t>
        </w:r>
        <w:r w:rsidRPr="00A309DE">
          <w:rPr>
            <w:rFonts w:ascii="Arial" w:hAnsi="Arial" w:cs="Arial"/>
            <w:sz w:val="22"/>
            <w:szCs w:val="22"/>
          </w:rPr>
          <w:t>Contract</w:t>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szCs w:val="16"/>
      </w:rPr>
      <w:id w:val="1720400546"/>
      <w:docPartObj>
        <w:docPartGallery w:val="Page Numbers (Top of Page)"/>
        <w:docPartUnique/>
      </w:docPartObj>
    </w:sdtPr>
    <w:sdtEndPr/>
    <w:sdtContent>
      <w:p w:rsidR="005E0313" w:rsidRPr="00A309DE" w:rsidRDefault="005E0313" w:rsidP="004E7D37">
        <w:pPr>
          <w:pStyle w:val="Header"/>
          <w:tabs>
            <w:tab w:val="left" w:pos="0"/>
            <w:tab w:val="right" w:pos="9900"/>
          </w:tabs>
          <w:ind w:right="284"/>
          <w:rPr>
            <w:rFonts w:ascii="Arial" w:hAnsi="Arial" w:cs="Arial"/>
            <w:sz w:val="22"/>
            <w:szCs w:val="22"/>
          </w:rPr>
        </w:pPr>
        <w:r w:rsidRPr="00A309DE">
          <w:rPr>
            <w:rFonts w:ascii="Arial" w:hAnsi="Arial" w:cs="Arial"/>
            <w:sz w:val="22"/>
            <w:szCs w:val="22"/>
          </w:rPr>
          <w:t>Highways England</w:t>
        </w:r>
        <w:r w:rsidRPr="00A309DE">
          <w:rPr>
            <w:rFonts w:ascii="Arial" w:hAnsi="Arial" w:cs="Arial"/>
            <w:sz w:val="22"/>
            <w:szCs w:val="22"/>
          </w:rPr>
          <w:tab/>
        </w:r>
        <w:r w:rsidRPr="00A309DE">
          <w:rPr>
            <w:rFonts w:ascii="Arial" w:hAnsi="Arial" w:cs="Arial"/>
            <w:sz w:val="22"/>
            <w:szCs w:val="22"/>
          </w:rPr>
          <w:tab/>
        </w:r>
        <w:r>
          <w:rPr>
            <w:rFonts w:ascii="Arial" w:hAnsi="Arial" w:cs="Arial"/>
            <w:sz w:val="22"/>
            <w:szCs w:val="22"/>
          </w:rPr>
          <w:t>Goods Information</w:t>
        </w:r>
      </w:p>
      <w:p w:rsidR="005E0313" w:rsidRDefault="005E0313" w:rsidP="004E7D37">
        <w:pPr>
          <w:pStyle w:val="Header"/>
          <w:tabs>
            <w:tab w:val="left" w:pos="0"/>
            <w:tab w:val="right" w:pos="9900"/>
          </w:tabs>
          <w:ind w:right="284"/>
        </w:pPr>
        <w:r w:rsidRPr="00A309DE">
          <w:rPr>
            <w:rFonts w:ascii="Arial" w:hAnsi="Arial" w:cs="Arial"/>
            <w:sz w:val="22"/>
            <w:szCs w:val="22"/>
          </w:rPr>
          <w:t xml:space="preserve">Supply </w:t>
        </w:r>
        <w:r>
          <w:rPr>
            <w:rFonts w:ascii="Arial" w:hAnsi="Arial" w:cs="Arial"/>
            <w:sz w:val="22"/>
            <w:szCs w:val="22"/>
          </w:rPr>
          <w:t xml:space="preserve">Short </w:t>
        </w:r>
        <w:r w:rsidRPr="00A309DE">
          <w:rPr>
            <w:rFonts w:ascii="Arial" w:hAnsi="Arial" w:cs="Arial"/>
            <w:sz w:val="22"/>
            <w:szCs w:val="22"/>
          </w:rPr>
          <w:t>Contract</w: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szCs w:val="16"/>
      </w:rPr>
      <w:id w:val="37029327"/>
      <w:docPartObj>
        <w:docPartGallery w:val="Page Numbers (Top of Page)"/>
        <w:docPartUnique/>
      </w:docPartObj>
    </w:sdtPr>
    <w:sdtEndPr/>
    <w:sdtContent>
      <w:p w:rsidR="005E0313" w:rsidRPr="00A309DE" w:rsidRDefault="005E0313" w:rsidP="004E7D37">
        <w:pPr>
          <w:pStyle w:val="Header"/>
          <w:tabs>
            <w:tab w:val="left" w:pos="0"/>
            <w:tab w:val="right" w:pos="9900"/>
          </w:tabs>
          <w:ind w:right="284"/>
          <w:rPr>
            <w:rFonts w:ascii="Arial" w:hAnsi="Arial" w:cs="Arial"/>
            <w:sz w:val="22"/>
            <w:szCs w:val="22"/>
          </w:rPr>
        </w:pPr>
        <w:r w:rsidRPr="00A309DE">
          <w:rPr>
            <w:rFonts w:ascii="Arial" w:hAnsi="Arial" w:cs="Arial"/>
            <w:sz w:val="22"/>
            <w:szCs w:val="22"/>
          </w:rPr>
          <w:t>Highways England</w:t>
        </w:r>
        <w:r w:rsidRPr="00A309DE">
          <w:rPr>
            <w:rFonts w:ascii="Arial" w:hAnsi="Arial" w:cs="Arial"/>
            <w:sz w:val="22"/>
            <w:szCs w:val="22"/>
          </w:rPr>
          <w:tab/>
        </w:r>
        <w:r w:rsidRPr="00A309DE">
          <w:rPr>
            <w:rFonts w:ascii="Arial" w:hAnsi="Arial" w:cs="Arial"/>
            <w:sz w:val="22"/>
            <w:szCs w:val="22"/>
          </w:rPr>
          <w:tab/>
        </w:r>
        <w:r>
          <w:rPr>
            <w:rFonts w:ascii="Arial" w:hAnsi="Arial" w:cs="Arial"/>
            <w:sz w:val="22"/>
            <w:szCs w:val="22"/>
          </w:rPr>
          <w:t>Goods Information</w:t>
        </w:r>
      </w:p>
      <w:p w:rsidR="005E0313" w:rsidRDefault="005E0313" w:rsidP="004E7D37">
        <w:pPr>
          <w:pStyle w:val="Header"/>
          <w:tabs>
            <w:tab w:val="left" w:pos="0"/>
            <w:tab w:val="right" w:pos="9900"/>
          </w:tabs>
          <w:ind w:right="284"/>
        </w:pPr>
        <w:r w:rsidRPr="00A309DE">
          <w:rPr>
            <w:rFonts w:ascii="Arial" w:hAnsi="Arial" w:cs="Arial"/>
            <w:sz w:val="22"/>
            <w:szCs w:val="22"/>
          </w:rPr>
          <w:t xml:space="preserve">Supply </w:t>
        </w:r>
        <w:r>
          <w:rPr>
            <w:rFonts w:ascii="Arial" w:hAnsi="Arial" w:cs="Arial"/>
            <w:sz w:val="22"/>
            <w:szCs w:val="22"/>
          </w:rPr>
          <w:t xml:space="preserve">Short </w:t>
        </w:r>
        <w:r w:rsidRPr="00A309DE">
          <w:rPr>
            <w:rFonts w:ascii="Arial" w:hAnsi="Arial" w:cs="Arial"/>
            <w:sz w:val="22"/>
            <w:szCs w:val="22"/>
          </w:rPr>
          <w:t>Contract</w:t>
        </w:r>
      </w:p>
    </w:sdtContent>
  </w:sdt>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E0313" w:rsidRDefault="005E0313" w:rsidP="00BC00A0">
    <w:pPr>
      <w:pStyle w:val="Header"/>
    </w:pPr>
    <w:r>
      <w:t xml:space="preserve">Highways England </w:t>
    </w:r>
    <w:r>
      <w:tab/>
    </w:r>
    <w:r>
      <w:tab/>
      <w:t>May 2018</w:t>
    </w:r>
  </w:p>
  <w:p w:rsidR="005E0313" w:rsidRDefault="005E0313" w:rsidP="00BC00A0">
    <w:pPr>
      <w:pStyle w:val="Header"/>
    </w:pPr>
    <w:r>
      <w:t>Supply Contract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0"/>
    <w:multiLevelType w:val="singleLevel"/>
    <w:tmpl w:val="DF2C1558"/>
    <w:lvl w:ilvl="0">
      <w:start w:val="1"/>
      <w:numFmt w:val="bullet"/>
      <w:pStyle w:val="ListBullet5"/>
      <w:lvlText w:val=""/>
      <w:lvlJc w:val="left"/>
      <w:pPr>
        <w:tabs>
          <w:tab w:val="num" w:pos="1492"/>
        </w:tabs>
        <w:ind w:left="1492" w:hanging="360"/>
      </w:pPr>
      <w:rPr>
        <w:rFonts w:ascii="Symbol" w:hAnsi="Symbol" w:hint="default"/>
      </w:rPr>
    </w:lvl>
  </w:abstractNum>
  <w:abstractNum w:abstractNumId="1" w15:restartNumberingAfterBreak="0">
    <w:nsid w:val="00000402"/>
    <w:multiLevelType w:val="multilevel"/>
    <w:tmpl w:val="79A89C48"/>
    <w:lvl w:ilvl="0">
      <w:start w:val="1"/>
      <w:numFmt w:val="decimal"/>
      <w:lvlText w:val="%1"/>
      <w:lvlJc w:val="left"/>
      <w:pPr>
        <w:ind w:left="1148" w:hanging="1016"/>
      </w:pPr>
      <w:rPr>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1">
      <w:start w:val="1"/>
      <w:numFmt w:val="decimal"/>
      <w:lvlText w:val="%1.%2"/>
      <w:lvlJc w:val="left"/>
      <w:pPr>
        <w:ind w:left="1148" w:hanging="1016"/>
      </w:pPr>
      <w:rPr>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2">
      <w:start w:val="1"/>
      <w:numFmt w:val="decimal"/>
      <w:lvlText w:val="R: %1.%2.%3"/>
      <w:lvlJc w:val="left"/>
      <w:pPr>
        <w:ind w:left="1299" w:hanging="1016"/>
      </w:pPr>
      <w:rPr>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3">
      <w:start w:val="1"/>
      <w:numFmt w:val="bullet"/>
      <w:lvlText w:val=""/>
      <w:lvlJc w:val="left"/>
      <w:pPr>
        <w:ind w:left="2163" w:hanging="339"/>
      </w:pPr>
      <w:rPr>
        <w:rFonts w:ascii="Symbol" w:hAnsi="Symbol" w:hint="default"/>
        <w:b w:val="0"/>
        <w:bCs w:val="0"/>
        <w:spacing w:val="-1"/>
        <w:w w:val="102"/>
        <w:sz w:val="22"/>
        <w:szCs w:val="22"/>
      </w:rPr>
    </w:lvl>
    <w:lvl w:ilvl="4">
      <w:numFmt w:val="bullet"/>
      <w:lvlText w:val="•"/>
      <w:lvlJc w:val="left"/>
      <w:pPr>
        <w:ind w:left="2163" w:hanging="339"/>
      </w:pPr>
    </w:lvl>
    <w:lvl w:ilvl="5">
      <w:numFmt w:val="bullet"/>
      <w:lvlText w:val="•"/>
      <w:lvlJc w:val="left"/>
      <w:pPr>
        <w:ind w:left="3269" w:hanging="339"/>
      </w:pPr>
    </w:lvl>
    <w:lvl w:ilvl="6">
      <w:numFmt w:val="bullet"/>
      <w:lvlText w:val="•"/>
      <w:lvlJc w:val="left"/>
      <w:pPr>
        <w:ind w:left="4375" w:hanging="339"/>
      </w:pPr>
    </w:lvl>
    <w:lvl w:ilvl="7">
      <w:numFmt w:val="bullet"/>
      <w:lvlText w:val="•"/>
      <w:lvlJc w:val="left"/>
      <w:pPr>
        <w:ind w:left="5481" w:hanging="339"/>
      </w:pPr>
    </w:lvl>
    <w:lvl w:ilvl="8">
      <w:numFmt w:val="bullet"/>
      <w:lvlText w:val="•"/>
      <w:lvlJc w:val="left"/>
      <w:pPr>
        <w:ind w:left="6587" w:hanging="339"/>
      </w:pPr>
    </w:lvl>
  </w:abstractNum>
  <w:abstractNum w:abstractNumId="2" w15:restartNumberingAfterBreak="0">
    <w:nsid w:val="0038100F"/>
    <w:multiLevelType w:val="hybridMultilevel"/>
    <w:tmpl w:val="A8E25F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3283C1C"/>
    <w:multiLevelType w:val="hybridMultilevel"/>
    <w:tmpl w:val="6CC2DBF0"/>
    <w:lvl w:ilvl="0" w:tplc="FFFFFFFF">
      <w:start w:val="1"/>
      <w:numFmt w:val="lowerLetter"/>
      <w:lvlText w:val="%1)"/>
      <w:lvlJc w:val="left"/>
      <w:pPr>
        <w:ind w:left="1620" w:hanging="360"/>
      </w:pPr>
      <w:rPr>
        <w:rFonts w:hint="default"/>
      </w:rPr>
    </w:lvl>
    <w:lvl w:ilvl="1" w:tplc="08090019" w:tentative="1">
      <w:start w:val="1"/>
      <w:numFmt w:val="lowerLetter"/>
      <w:lvlText w:val="%2."/>
      <w:lvlJc w:val="left"/>
      <w:pPr>
        <w:ind w:left="2340" w:hanging="360"/>
      </w:pPr>
    </w:lvl>
    <w:lvl w:ilvl="2" w:tplc="0809001B" w:tentative="1">
      <w:start w:val="1"/>
      <w:numFmt w:val="lowerRoman"/>
      <w:lvlText w:val="%3."/>
      <w:lvlJc w:val="right"/>
      <w:pPr>
        <w:ind w:left="3060" w:hanging="180"/>
      </w:pPr>
    </w:lvl>
    <w:lvl w:ilvl="3" w:tplc="0809000F" w:tentative="1">
      <w:start w:val="1"/>
      <w:numFmt w:val="decimal"/>
      <w:lvlText w:val="%4."/>
      <w:lvlJc w:val="left"/>
      <w:pPr>
        <w:ind w:left="3780" w:hanging="360"/>
      </w:pPr>
    </w:lvl>
    <w:lvl w:ilvl="4" w:tplc="08090019" w:tentative="1">
      <w:start w:val="1"/>
      <w:numFmt w:val="lowerLetter"/>
      <w:lvlText w:val="%5."/>
      <w:lvlJc w:val="left"/>
      <w:pPr>
        <w:ind w:left="4500" w:hanging="360"/>
      </w:pPr>
    </w:lvl>
    <w:lvl w:ilvl="5" w:tplc="0809001B" w:tentative="1">
      <w:start w:val="1"/>
      <w:numFmt w:val="lowerRoman"/>
      <w:lvlText w:val="%6."/>
      <w:lvlJc w:val="right"/>
      <w:pPr>
        <w:ind w:left="5220" w:hanging="180"/>
      </w:pPr>
    </w:lvl>
    <w:lvl w:ilvl="6" w:tplc="0809000F" w:tentative="1">
      <w:start w:val="1"/>
      <w:numFmt w:val="decimal"/>
      <w:lvlText w:val="%7."/>
      <w:lvlJc w:val="left"/>
      <w:pPr>
        <w:ind w:left="5940" w:hanging="360"/>
      </w:pPr>
    </w:lvl>
    <w:lvl w:ilvl="7" w:tplc="08090019" w:tentative="1">
      <w:start w:val="1"/>
      <w:numFmt w:val="lowerLetter"/>
      <w:lvlText w:val="%8."/>
      <w:lvlJc w:val="left"/>
      <w:pPr>
        <w:ind w:left="6660" w:hanging="360"/>
      </w:pPr>
    </w:lvl>
    <w:lvl w:ilvl="8" w:tplc="0809001B" w:tentative="1">
      <w:start w:val="1"/>
      <w:numFmt w:val="lowerRoman"/>
      <w:lvlText w:val="%9."/>
      <w:lvlJc w:val="right"/>
      <w:pPr>
        <w:ind w:left="7380" w:hanging="180"/>
      </w:pPr>
    </w:lvl>
  </w:abstractNum>
  <w:abstractNum w:abstractNumId="4" w15:restartNumberingAfterBreak="0">
    <w:nsid w:val="04C70587"/>
    <w:multiLevelType w:val="hybridMultilevel"/>
    <w:tmpl w:val="7C6E2B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6146575"/>
    <w:multiLevelType w:val="hybridMultilevel"/>
    <w:tmpl w:val="63809D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6453DCE"/>
    <w:multiLevelType w:val="hybridMultilevel"/>
    <w:tmpl w:val="99A4C1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A5A4F49"/>
    <w:multiLevelType w:val="multilevel"/>
    <w:tmpl w:val="EC3667C6"/>
    <w:lvl w:ilvl="0">
      <w:start w:val="1"/>
      <w:numFmt w:val="bullet"/>
      <w:lvlText w:val=""/>
      <w:lvlJc w:val="left"/>
      <w:pPr>
        <w:ind w:left="0" w:firstLine="0"/>
      </w:pPr>
      <w:rPr>
        <w:rFonts w:ascii="Symbol" w:hAnsi="Symbol" w:hint="default"/>
        <w:b w:val="0"/>
        <w:i w:val="0"/>
      </w:rPr>
    </w:lvl>
    <w:lvl w:ilvl="1">
      <w:start w:val="1"/>
      <w:numFmt w:val="lowerLetter"/>
      <w:lvlText w:val="(%2)"/>
      <w:lvlJc w:val="left"/>
      <w:pPr>
        <w:tabs>
          <w:tab w:val="num" w:pos="851"/>
        </w:tabs>
        <w:ind w:left="851" w:hanging="851"/>
      </w:pPr>
      <w:rPr>
        <w:rFonts w:hint="default"/>
      </w:rPr>
    </w:lvl>
    <w:lvl w:ilvl="2">
      <w:start w:val="1"/>
      <w:numFmt w:val="lowerRoman"/>
      <w:lvlText w:val="( %3)"/>
      <w:lvlJc w:val="left"/>
      <w:pPr>
        <w:tabs>
          <w:tab w:val="num" w:pos="1843"/>
        </w:tabs>
        <w:ind w:left="1843" w:hanging="992"/>
      </w:pPr>
      <w:rPr>
        <w:rFonts w:hint="default"/>
      </w:rPr>
    </w:lvl>
    <w:lvl w:ilvl="3">
      <w:start w:val="1"/>
      <w:numFmt w:val="bullet"/>
      <w:lvlText w:val=""/>
      <w:lvlJc w:val="left"/>
      <w:pPr>
        <w:tabs>
          <w:tab w:val="num" w:pos="1440"/>
        </w:tabs>
        <w:ind w:left="1440" w:hanging="360"/>
      </w:pPr>
      <w:rPr>
        <w:rFonts w:ascii="Symbol" w:hAnsi="Symbol" w:cs="Times New Roman"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0BF13F91"/>
    <w:multiLevelType w:val="hybridMultilevel"/>
    <w:tmpl w:val="9C480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0C746CE2"/>
    <w:multiLevelType w:val="hybridMultilevel"/>
    <w:tmpl w:val="ADB21A14"/>
    <w:lvl w:ilvl="0" w:tplc="A7865444">
      <w:start w:val="1"/>
      <w:numFmt w:val="decimal"/>
      <w:pStyle w:val="Parties"/>
      <w:lvlText w:val="(%1)"/>
      <w:lvlJc w:val="left"/>
      <w:pPr>
        <w:tabs>
          <w:tab w:val="num" w:pos="907"/>
        </w:tabs>
        <w:ind w:left="907" w:hanging="907"/>
      </w:pPr>
      <w:rPr>
        <w:rFonts w:ascii="Tahoma" w:hAnsi="Tahoma" w:cs="Tahoma" w:hint="default"/>
        <w:b w:val="0"/>
        <w:i w:val="0"/>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0D9F4919"/>
    <w:multiLevelType w:val="hybridMultilevel"/>
    <w:tmpl w:val="8C02CC2E"/>
    <w:lvl w:ilvl="0" w:tplc="8B2EEAE8">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2404530"/>
    <w:multiLevelType w:val="hybridMultilevel"/>
    <w:tmpl w:val="09B2427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4C61BA9"/>
    <w:multiLevelType w:val="hybridMultilevel"/>
    <w:tmpl w:val="B3F2FA2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161F69E0"/>
    <w:multiLevelType w:val="hybridMultilevel"/>
    <w:tmpl w:val="0A0CF086"/>
    <w:lvl w:ilvl="0" w:tplc="8B2EEAE8">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C0C33F3"/>
    <w:multiLevelType w:val="hybridMultilevel"/>
    <w:tmpl w:val="709C7D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D7717A7"/>
    <w:multiLevelType w:val="hybridMultilevel"/>
    <w:tmpl w:val="E98884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47A13DF"/>
    <w:multiLevelType w:val="multilevel"/>
    <w:tmpl w:val="EDA8DAE8"/>
    <w:lvl w:ilvl="0">
      <w:start w:val="1"/>
      <w:numFmt w:val="decimal"/>
      <w:lvlText w:val="%1."/>
      <w:lvlJc w:val="left"/>
      <w:pPr>
        <w:ind w:left="360" w:hanging="360"/>
      </w:pPr>
      <w:rPr>
        <w:rFonts w:hint="default"/>
      </w:rPr>
    </w:lvl>
    <w:lvl w:ilvl="1">
      <w:start w:val="1"/>
      <w:numFmt w:val="decimal"/>
      <w:lvlText w:val="%1.%2."/>
      <w:lvlJc w:val="left"/>
      <w:pPr>
        <w:ind w:left="862" w:hanging="720"/>
      </w:pPr>
      <w:rPr>
        <w:rFonts w:hint="default"/>
      </w:rPr>
    </w:lvl>
    <w:lvl w:ilvl="2">
      <w:start w:val="1"/>
      <w:numFmt w:val="decimal"/>
      <w:lvlText w:val="%1.%2.%3."/>
      <w:lvlJc w:val="left"/>
      <w:pPr>
        <w:ind w:left="1571" w:hanging="720"/>
      </w:pPr>
      <w:rPr>
        <w:rFonts w:ascii="Arial" w:hAnsi="Arial" w:cs="Arial" w:hint="default"/>
        <w:sz w:val="22"/>
        <w:szCs w:val="22"/>
      </w:rPr>
    </w:lvl>
    <w:lvl w:ilvl="3">
      <w:start w:val="1"/>
      <w:numFmt w:val="decimal"/>
      <w:lvlText w:val="(%4)"/>
      <w:lvlJc w:val="left"/>
      <w:pPr>
        <w:ind w:left="1790" w:hanging="1080"/>
      </w:pPr>
      <w:rPr>
        <w:rFonts w:ascii="Arial" w:hAnsi="Arial" w:cs="Arial"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4AA45FE"/>
    <w:multiLevelType w:val="hybridMultilevel"/>
    <w:tmpl w:val="6AE06E68"/>
    <w:lvl w:ilvl="0" w:tplc="C16E1712">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57D7761"/>
    <w:multiLevelType w:val="hybridMultilevel"/>
    <w:tmpl w:val="1794CE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7576920"/>
    <w:multiLevelType w:val="hybridMultilevel"/>
    <w:tmpl w:val="87BA74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9E61FDB"/>
    <w:multiLevelType w:val="hybridMultilevel"/>
    <w:tmpl w:val="ADA4D818"/>
    <w:lvl w:ilvl="0" w:tplc="45A64EFC">
      <w:start w:val="1"/>
      <w:numFmt w:val="decimal"/>
      <w:lvlText w:val="%1"/>
      <w:lvlJc w:val="left"/>
      <w:pPr>
        <w:ind w:hanging="201"/>
        <w:jc w:val="right"/>
      </w:pPr>
      <w:rPr>
        <w:rFonts w:ascii="Arial" w:eastAsia="Arial" w:hAnsi="Arial" w:hint="default"/>
        <w:b/>
        <w:bCs/>
        <w:sz w:val="24"/>
        <w:szCs w:val="24"/>
      </w:rPr>
    </w:lvl>
    <w:lvl w:ilvl="1" w:tplc="9FFAB600">
      <w:start w:val="1"/>
      <w:numFmt w:val="bullet"/>
      <w:lvlText w:val=""/>
      <w:lvlJc w:val="left"/>
      <w:pPr>
        <w:ind w:hanging="360"/>
      </w:pPr>
      <w:rPr>
        <w:rFonts w:ascii="Symbol" w:eastAsia="Symbol" w:hAnsi="Symbol" w:hint="default"/>
        <w:sz w:val="22"/>
        <w:szCs w:val="22"/>
      </w:rPr>
    </w:lvl>
    <w:lvl w:ilvl="2" w:tplc="9F16B802">
      <w:start w:val="1"/>
      <w:numFmt w:val="bullet"/>
      <w:lvlText w:val=""/>
      <w:lvlJc w:val="left"/>
      <w:pPr>
        <w:ind w:hanging="207"/>
      </w:pPr>
      <w:rPr>
        <w:rFonts w:ascii="Symbol" w:eastAsia="Symbol" w:hAnsi="Symbol" w:hint="default"/>
        <w:sz w:val="22"/>
        <w:szCs w:val="22"/>
      </w:rPr>
    </w:lvl>
    <w:lvl w:ilvl="3" w:tplc="BE88F9EE">
      <w:start w:val="1"/>
      <w:numFmt w:val="bullet"/>
      <w:lvlText w:val="•"/>
      <w:lvlJc w:val="left"/>
      <w:rPr>
        <w:rFonts w:hint="default"/>
      </w:rPr>
    </w:lvl>
    <w:lvl w:ilvl="4" w:tplc="C9208C1A">
      <w:start w:val="1"/>
      <w:numFmt w:val="bullet"/>
      <w:lvlText w:val="•"/>
      <w:lvlJc w:val="left"/>
      <w:rPr>
        <w:rFonts w:hint="default"/>
      </w:rPr>
    </w:lvl>
    <w:lvl w:ilvl="5" w:tplc="22E043B2">
      <w:start w:val="1"/>
      <w:numFmt w:val="bullet"/>
      <w:lvlText w:val="•"/>
      <w:lvlJc w:val="left"/>
      <w:rPr>
        <w:rFonts w:hint="default"/>
      </w:rPr>
    </w:lvl>
    <w:lvl w:ilvl="6" w:tplc="8E00FAC6">
      <w:start w:val="1"/>
      <w:numFmt w:val="bullet"/>
      <w:lvlText w:val="•"/>
      <w:lvlJc w:val="left"/>
      <w:rPr>
        <w:rFonts w:hint="default"/>
      </w:rPr>
    </w:lvl>
    <w:lvl w:ilvl="7" w:tplc="146A9DB6">
      <w:start w:val="1"/>
      <w:numFmt w:val="bullet"/>
      <w:lvlText w:val="•"/>
      <w:lvlJc w:val="left"/>
      <w:rPr>
        <w:rFonts w:hint="default"/>
      </w:rPr>
    </w:lvl>
    <w:lvl w:ilvl="8" w:tplc="B8980DF2">
      <w:start w:val="1"/>
      <w:numFmt w:val="bullet"/>
      <w:lvlText w:val="•"/>
      <w:lvlJc w:val="left"/>
      <w:rPr>
        <w:rFonts w:hint="default"/>
      </w:rPr>
    </w:lvl>
  </w:abstractNum>
  <w:abstractNum w:abstractNumId="21" w15:restartNumberingAfterBreak="0">
    <w:nsid w:val="2BAC29DC"/>
    <w:multiLevelType w:val="hybridMultilevel"/>
    <w:tmpl w:val="69462A1E"/>
    <w:lvl w:ilvl="0" w:tplc="08090001">
      <w:start w:val="1"/>
      <w:numFmt w:val="bullet"/>
      <w:lvlText w:val=""/>
      <w:lvlJc w:val="left"/>
      <w:pPr>
        <w:ind w:left="2160" w:hanging="360"/>
      </w:pPr>
      <w:rPr>
        <w:rFonts w:ascii="Symbol" w:hAnsi="Symbol" w:hint="default"/>
      </w:rPr>
    </w:lvl>
    <w:lvl w:ilvl="1" w:tplc="08090003">
      <w:start w:val="1"/>
      <w:numFmt w:val="bullet"/>
      <w:lvlText w:val="o"/>
      <w:lvlJc w:val="left"/>
      <w:pPr>
        <w:ind w:left="2880" w:hanging="360"/>
      </w:pPr>
      <w:rPr>
        <w:rFonts w:ascii="Courier New" w:hAnsi="Courier New" w:cs="Courier New" w:hint="default"/>
      </w:rPr>
    </w:lvl>
    <w:lvl w:ilvl="2" w:tplc="08090005">
      <w:start w:val="1"/>
      <w:numFmt w:val="bullet"/>
      <w:lvlText w:val=""/>
      <w:lvlJc w:val="left"/>
      <w:pPr>
        <w:ind w:left="3600" w:hanging="360"/>
      </w:pPr>
      <w:rPr>
        <w:rFonts w:ascii="Wingdings" w:hAnsi="Wingdings" w:hint="default"/>
      </w:rPr>
    </w:lvl>
    <w:lvl w:ilvl="3" w:tplc="08090001">
      <w:start w:val="1"/>
      <w:numFmt w:val="bullet"/>
      <w:lvlText w:val=""/>
      <w:lvlJc w:val="left"/>
      <w:pPr>
        <w:ind w:left="4320" w:hanging="360"/>
      </w:pPr>
      <w:rPr>
        <w:rFonts w:ascii="Symbol" w:hAnsi="Symbol" w:hint="default"/>
      </w:rPr>
    </w:lvl>
    <w:lvl w:ilvl="4" w:tplc="08090003">
      <w:start w:val="1"/>
      <w:numFmt w:val="bullet"/>
      <w:lvlText w:val="o"/>
      <w:lvlJc w:val="left"/>
      <w:pPr>
        <w:ind w:left="5040" w:hanging="360"/>
      </w:pPr>
      <w:rPr>
        <w:rFonts w:ascii="Courier New" w:hAnsi="Courier New" w:cs="Courier New" w:hint="default"/>
      </w:rPr>
    </w:lvl>
    <w:lvl w:ilvl="5" w:tplc="08090005">
      <w:start w:val="1"/>
      <w:numFmt w:val="bullet"/>
      <w:lvlText w:val=""/>
      <w:lvlJc w:val="left"/>
      <w:pPr>
        <w:ind w:left="5760" w:hanging="360"/>
      </w:pPr>
      <w:rPr>
        <w:rFonts w:ascii="Wingdings" w:hAnsi="Wingdings" w:hint="default"/>
      </w:rPr>
    </w:lvl>
    <w:lvl w:ilvl="6" w:tplc="08090001">
      <w:start w:val="1"/>
      <w:numFmt w:val="bullet"/>
      <w:lvlText w:val=""/>
      <w:lvlJc w:val="left"/>
      <w:pPr>
        <w:ind w:left="6480" w:hanging="360"/>
      </w:pPr>
      <w:rPr>
        <w:rFonts w:ascii="Symbol" w:hAnsi="Symbol" w:hint="default"/>
      </w:rPr>
    </w:lvl>
    <w:lvl w:ilvl="7" w:tplc="08090003">
      <w:start w:val="1"/>
      <w:numFmt w:val="bullet"/>
      <w:lvlText w:val="o"/>
      <w:lvlJc w:val="left"/>
      <w:pPr>
        <w:ind w:left="7200" w:hanging="360"/>
      </w:pPr>
      <w:rPr>
        <w:rFonts w:ascii="Courier New" w:hAnsi="Courier New" w:cs="Courier New" w:hint="default"/>
      </w:rPr>
    </w:lvl>
    <w:lvl w:ilvl="8" w:tplc="08090005">
      <w:start w:val="1"/>
      <w:numFmt w:val="bullet"/>
      <w:lvlText w:val=""/>
      <w:lvlJc w:val="left"/>
      <w:pPr>
        <w:ind w:left="7920" w:hanging="360"/>
      </w:pPr>
      <w:rPr>
        <w:rFonts w:ascii="Wingdings" w:hAnsi="Wingdings" w:hint="default"/>
      </w:rPr>
    </w:lvl>
  </w:abstractNum>
  <w:abstractNum w:abstractNumId="22" w15:restartNumberingAfterBreak="0">
    <w:nsid w:val="311124E1"/>
    <w:multiLevelType w:val="hybridMultilevel"/>
    <w:tmpl w:val="E98884D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33B14339"/>
    <w:multiLevelType w:val="hybridMultilevel"/>
    <w:tmpl w:val="5CEC4CEC"/>
    <w:lvl w:ilvl="0" w:tplc="08090017">
      <w:start w:val="1"/>
      <w:numFmt w:val="lowerLetter"/>
      <w:lvlText w:val="%1)"/>
      <w:lvlJc w:val="left"/>
      <w:pPr>
        <w:ind w:left="1710" w:hanging="360"/>
      </w:pPr>
    </w:lvl>
    <w:lvl w:ilvl="1" w:tplc="08090019" w:tentative="1">
      <w:start w:val="1"/>
      <w:numFmt w:val="lowerLetter"/>
      <w:lvlText w:val="%2."/>
      <w:lvlJc w:val="left"/>
      <w:pPr>
        <w:ind w:left="2430" w:hanging="360"/>
      </w:pPr>
    </w:lvl>
    <w:lvl w:ilvl="2" w:tplc="0809001B" w:tentative="1">
      <w:start w:val="1"/>
      <w:numFmt w:val="lowerRoman"/>
      <w:lvlText w:val="%3."/>
      <w:lvlJc w:val="right"/>
      <w:pPr>
        <w:ind w:left="3150" w:hanging="180"/>
      </w:pPr>
    </w:lvl>
    <w:lvl w:ilvl="3" w:tplc="0809000F" w:tentative="1">
      <w:start w:val="1"/>
      <w:numFmt w:val="decimal"/>
      <w:lvlText w:val="%4."/>
      <w:lvlJc w:val="left"/>
      <w:pPr>
        <w:ind w:left="3870" w:hanging="360"/>
      </w:pPr>
    </w:lvl>
    <w:lvl w:ilvl="4" w:tplc="08090019" w:tentative="1">
      <w:start w:val="1"/>
      <w:numFmt w:val="lowerLetter"/>
      <w:lvlText w:val="%5."/>
      <w:lvlJc w:val="left"/>
      <w:pPr>
        <w:ind w:left="4590" w:hanging="360"/>
      </w:pPr>
    </w:lvl>
    <w:lvl w:ilvl="5" w:tplc="0809001B" w:tentative="1">
      <w:start w:val="1"/>
      <w:numFmt w:val="lowerRoman"/>
      <w:lvlText w:val="%6."/>
      <w:lvlJc w:val="right"/>
      <w:pPr>
        <w:ind w:left="5310" w:hanging="180"/>
      </w:pPr>
    </w:lvl>
    <w:lvl w:ilvl="6" w:tplc="0809000F" w:tentative="1">
      <w:start w:val="1"/>
      <w:numFmt w:val="decimal"/>
      <w:lvlText w:val="%7."/>
      <w:lvlJc w:val="left"/>
      <w:pPr>
        <w:ind w:left="6030" w:hanging="360"/>
      </w:pPr>
    </w:lvl>
    <w:lvl w:ilvl="7" w:tplc="08090019" w:tentative="1">
      <w:start w:val="1"/>
      <w:numFmt w:val="lowerLetter"/>
      <w:lvlText w:val="%8."/>
      <w:lvlJc w:val="left"/>
      <w:pPr>
        <w:ind w:left="6750" w:hanging="360"/>
      </w:pPr>
    </w:lvl>
    <w:lvl w:ilvl="8" w:tplc="0809001B" w:tentative="1">
      <w:start w:val="1"/>
      <w:numFmt w:val="lowerRoman"/>
      <w:lvlText w:val="%9."/>
      <w:lvlJc w:val="right"/>
      <w:pPr>
        <w:ind w:left="7470" w:hanging="180"/>
      </w:pPr>
    </w:lvl>
  </w:abstractNum>
  <w:abstractNum w:abstractNumId="24" w15:restartNumberingAfterBreak="0">
    <w:nsid w:val="35DE3AAF"/>
    <w:multiLevelType w:val="hybridMultilevel"/>
    <w:tmpl w:val="EBC6C822"/>
    <w:lvl w:ilvl="0" w:tplc="552006DE">
      <w:start w:val="1"/>
      <w:numFmt w:val="decimal"/>
      <w:lvlText w:val="(%1)"/>
      <w:lvlJc w:val="left"/>
      <w:pPr>
        <w:ind w:left="720" w:hanging="360"/>
      </w:pPr>
      <w:rPr>
        <w:rFonts w:ascii="Arial" w:eastAsia="Times New Roman" w:hAnsi="Arial" w:cs="Aria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36534073"/>
    <w:multiLevelType w:val="hybridMultilevel"/>
    <w:tmpl w:val="9C9C8380"/>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6" w15:restartNumberingAfterBreak="0">
    <w:nsid w:val="396A4C2D"/>
    <w:multiLevelType w:val="multilevel"/>
    <w:tmpl w:val="18B2E330"/>
    <w:lvl w:ilvl="0">
      <w:start w:val="1"/>
      <w:numFmt w:val="decimal"/>
      <w:lvlText w:val="B%1"/>
      <w:lvlJc w:val="left"/>
      <w:pPr>
        <w:tabs>
          <w:tab w:val="num" w:pos="851"/>
        </w:tabs>
        <w:ind w:left="851" w:hanging="851"/>
      </w:pPr>
      <w:rPr>
        <w:rFonts w:hint="default"/>
        <w:b/>
        <w:i w:val="0"/>
        <w:caps/>
        <w:sz w:val="22"/>
      </w:rPr>
    </w:lvl>
    <w:lvl w:ilvl="1">
      <w:start w:val="1"/>
      <w:numFmt w:val="decimal"/>
      <w:lvlText w:val="%1.%2"/>
      <w:lvlJc w:val="left"/>
      <w:pPr>
        <w:tabs>
          <w:tab w:val="num" w:pos="851"/>
        </w:tabs>
        <w:ind w:left="851" w:hanging="851"/>
      </w:pPr>
      <w:rPr>
        <w:rFonts w:ascii="Arial" w:hAnsi="Arial" w:cs="Times New Roman" w:hint="default"/>
        <w:b/>
        <w:i w:val="0"/>
        <w:sz w:val="22"/>
      </w:rPr>
    </w:lvl>
    <w:lvl w:ilvl="2">
      <w:start w:val="1"/>
      <w:numFmt w:val="decimal"/>
      <w:lvlText w:val="%1.%2.%3"/>
      <w:lvlJc w:val="left"/>
      <w:pPr>
        <w:tabs>
          <w:tab w:val="num" w:pos="851"/>
        </w:tabs>
        <w:ind w:left="851" w:hanging="851"/>
      </w:pPr>
      <w:rPr>
        <w:rFonts w:ascii="Arial" w:hAnsi="Arial" w:cs="Times New Roman" w:hint="default"/>
        <w:b w:val="0"/>
        <w:i w:val="0"/>
        <w:sz w:val="22"/>
        <w:u w:val="none"/>
      </w:rPr>
    </w:lvl>
    <w:lvl w:ilvl="3">
      <w:start w:val="1"/>
      <w:numFmt w:val="decimal"/>
      <w:lvlRestart w:val="0"/>
      <w:lvlText w:val="%1.%2.%4"/>
      <w:lvlJc w:val="left"/>
      <w:pPr>
        <w:tabs>
          <w:tab w:val="num" w:pos="851"/>
        </w:tabs>
        <w:ind w:left="851" w:hanging="851"/>
      </w:pPr>
      <w:rPr>
        <w:rFonts w:ascii="Arial" w:hAnsi="Arial" w:cs="Times New Roman" w:hint="default"/>
        <w:b w:val="0"/>
        <w:i w:val="0"/>
        <w:sz w:val="22"/>
      </w:rPr>
    </w:lvl>
    <w:lvl w:ilvl="4">
      <w:start w:val="1"/>
      <w:numFmt w:val="decimal"/>
      <w:lvlText w:val="(%5)"/>
      <w:lvlJc w:val="left"/>
      <w:pPr>
        <w:tabs>
          <w:tab w:val="num" w:pos="1560"/>
        </w:tabs>
        <w:ind w:left="1560" w:hanging="708"/>
      </w:pPr>
      <w:rPr>
        <w:rFonts w:ascii="Arial" w:hAnsi="Arial" w:cs="Times New Roman" w:hint="default"/>
        <w:b w:val="0"/>
        <w:i w:val="0"/>
        <w:color w:val="auto"/>
        <w:sz w:val="22"/>
      </w:rPr>
    </w:lvl>
    <w:lvl w:ilvl="5">
      <w:start w:val="1"/>
      <w:numFmt w:val="bullet"/>
      <w:lvlText w:val=""/>
      <w:lvlJc w:val="left"/>
      <w:pPr>
        <w:tabs>
          <w:tab w:val="num" w:pos="1559"/>
        </w:tabs>
        <w:ind w:left="1559" w:hanging="708"/>
      </w:pPr>
      <w:rPr>
        <w:rFonts w:ascii="Symbol" w:hAnsi="Symbol" w:hint="default"/>
        <w:sz w:val="22"/>
      </w:rPr>
    </w:lvl>
    <w:lvl w:ilvl="6">
      <w:start w:val="1"/>
      <w:numFmt w:val="bullet"/>
      <w:lvlRestart w:val="0"/>
      <w:lvlText w:val=""/>
      <w:lvlJc w:val="left"/>
      <w:pPr>
        <w:tabs>
          <w:tab w:val="num" w:pos="2126"/>
        </w:tabs>
        <w:ind w:left="2126" w:hanging="567"/>
      </w:pPr>
      <w:rPr>
        <w:rFonts w:ascii="Symbol" w:hAnsi="Symbol" w:hint="default"/>
        <w:b w:val="0"/>
        <w:i w:val="0"/>
        <w:sz w:val="22"/>
      </w:rPr>
    </w:lvl>
    <w:lvl w:ilvl="7">
      <w:start w:val="1"/>
      <w:numFmt w:val="decimal"/>
      <w:lvlText w:val="(%8)"/>
      <w:lvlJc w:val="left"/>
      <w:pPr>
        <w:tabs>
          <w:tab w:val="num" w:pos="1844"/>
        </w:tabs>
        <w:ind w:left="1844" w:hanging="567"/>
      </w:pPr>
      <w:rPr>
        <w:rFonts w:hint="default"/>
        <w:b w:val="0"/>
        <w:i w:val="0"/>
        <w:sz w:val="22"/>
      </w:rPr>
    </w:lvl>
    <w:lvl w:ilvl="8">
      <w:start w:val="1"/>
      <w:numFmt w:val="bullet"/>
      <w:lvlText w:val=""/>
      <w:lvlJc w:val="left"/>
      <w:pPr>
        <w:tabs>
          <w:tab w:val="num" w:pos="2552"/>
        </w:tabs>
        <w:ind w:left="2552" w:hanging="426"/>
      </w:pPr>
      <w:rPr>
        <w:rFonts w:ascii="Symbol" w:hAnsi="Symbol" w:hint="default"/>
        <w:sz w:val="22"/>
      </w:rPr>
    </w:lvl>
  </w:abstractNum>
  <w:abstractNum w:abstractNumId="27" w15:restartNumberingAfterBreak="0">
    <w:nsid w:val="39744530"/>
    <w:multiLevelType w:val="hybridMultilevel"/>
    <w:tmpl w:val="198A43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B847E09"/>
    <w:multiLevelType w:val="hybridMultilevel"/>
    <w:tmpl w:val="E264AE78"/>
    <w:lvl w:ilvl="0" w:tplc="A1D6000E">
      <w:start w:val="1"/>
      <w:numFmt w:val="decimal"/>
      <w:lvlText w:val="%1.1.0"/>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1121C39"/>
    <w:multiLevelType w:val="multilevel"/>
    <w:tmpl w:val="47449012"/>
    <w:lvl w:ilvl="0">
      <w:start w:val="1"/>
      <w:numFmt w:val="none"/>
      <w:pStyle w:val="Body"/>
      <w:suff w:val="nothing"/>
      <w:lvlText w:val=""/>
      <w:lvlJc w:val="left"/>
      <w:pPr>
        <w:ind w:left="720" w:firstLine="0"/>
      </w:pPr>
      <w:rPr>
        <w:rFonts w:hint="default"/>
        <w:b w:val="0"/>
        <w:i w:val="0"/>
      </w:rPr>
    </w:lvl>
    <w:lvl w:ilvl="1">
      <w:start w:val="1"/>
      <w:numFmt w:val="lowerLetter"/>
      <w:pStyle w:val="aDefinition"/>
      <w:lvlText w:val="(%2)"/>
      <w:lvlJc w:val="left"/>
      <w:pPr>
        <w:tabs>
          <w:tab w:val="num" w:pos="1571"/>
        </w:tabs>
        <w:ind w:left="1571" w:hanging="851"/>
      </w:pPr>
      <w:rPr>
        <w:rFonts w:hint="default"/>
      </w:rPr>
    </w:lvl>
    <w:lvl w:ilvl="2">
      <w:start w:val="1"/>
      <w:numFmt w:val="lowerRoman"/>
      <w:pStyle w:val="iDefinition"/>
      <w:lvlText w:val="( %3)"/>
      <w:lvlJc w:val="left"/>
      <w:pPr>
        <w:tabs>
          <w:tab w:val="num" w:pos="2563"/>
        </w:tabs>
        <w:ind w:left="2563" w:hanging="992"/>
      </w:pPr>
      <w:rPr>
        <w:rFonts w:hint="default"/>
      </w:rPr>
    </w:lvl>
    <w:lvl w:ilvl="3">
      <w:start w:val="1"/>
      <w:numFmt w:val="bullet"/>
      <w:lvlText w:val=""/>
      <w:lvlJc w:val="left"/>
      <w:pPr>
        <w:tabs>
          <w:tab w:val="num" w:pos="2160"/>
        </w:tabs>
        <w:ind w:left="2160" w:hanging="360"/>
      </w:pPr>
      <w:rPr>
        <w:rFonts w:ascii="Symbol" w:hAnsi="Symbol" w:cs="Times New Roman" w:hint="default"/>
      </w:rPr>
    </w:lvl>
    <w:lvl w:ilvl="4">
      <w:start w:val="1"/>
      <w:numFmt w:val="lowerLetter"/>
      <w:lvlText w:val="(%5)"/>
      <w:lvlJc w:val="left"/>
      <w:pPr>
        <w:tabs>
          <w:tab w:val="num" w:pos="2520"/>
        </w:tabs>
        <w:ind w:left="2520" w:hanging="360"/>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30" w15:restartNumberingAfterBreak="0">
    <w:nsid w:val="41343A50"/>
    <w:multiLevelType w:val="hybridMultilevel"/>
    <w:tmpl w:val="AEDE09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18B448D"/>
    <w:multiLevelType w:val="hybridMultilevel"/>
    <w:tmpl w:val="15B635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2451A5D"/>
    <w:multiLevelType w:val="hybridMultilevel"/>
    <w:tmpl w:val="B636B53E"/>
    <w:lvl w:ilvl="0" w:tplc="E22672F6">
      <w:start w:val="1"/>
      <w:numFmt w:val="decimal"/>
      <w:lvlText w:val="(%1)"/>
      <w:lvlJc w:val="left"/>
      <w:pPr>
        <w:ind w:left="2279" w:hanging="360"/>
      </w:pPr>
      <w:rPr>
        <w:rFonts w:cs="Times New Roman" w:hint="default"/>
      </w:rPr>
    </w:lvl>
    <w:lvl w:ilvl="1" w:tplc="80F01DA2" w:tentative="1">
      <w:start w:val="1"/>
      <w:numFmt w:val="lowerLetter"/>
      <w:lvlText w:val="%2."/>
      <w:lvlJc w:val="left"/>
      <w:pPr>
        <w:ind w:left="2999" w:hanging="360"/>
      </w:pPr>
      <w:rPr>
        <w:rFonts w:cs="Times New Roman"/>
      </w:rPr>
    </w:lvl>
    <w:lvl w:ilvl="2" w:tplc="5B7ADA3A" w:tentative="1">
      <w:start w:val="1"/>
      <w:numFmt w:val="lowerRoman"/>
      <w:lvlText w:val="%3."/>
      <w:lvlJc w:val="right"/>
      <w:pPr>
        <w:ind w:left="3719" w:hanging="180"/>
      </w:pPr>
      <w:rPr>
        <w:rFonts w:cs="Times New Roman"/>
      </w:rPr>
    </w:lvl>
    <w:lvl w:ilvl="3" w:tplc="98D83494" w:tentative="1">
      <w:start w:val="1"/>
      <w:numFmt w:val="decimal"/>
      <w:lvlText w:val="%4."/>
      <w:lvlJc w:val="left"/>
      <w:pPr>
        <w:ind w:left="4439" w:hanging="360"/>
      </w:pPr>
      <w:rPr>
        <w:rFonts w:cs="Times New Roman"/>
      </w:rPr>
    </w:lvl>
    <w:lvl w:ilvl="4" w:tplc="9906068E" w:tentative="1">
      <w:start w:val="1"/>
      <w:numFmt w:val="lowerLetter"/>
      <w:lvlText w:val="%5."/>
      <w:lvlJc w:val="left"/>
      <w:pPr>
        <w:ind w:left="5159" w:hanging="360"/>
      </w:pPr>
      <w:rPr>
        <w:rFonts w:cs="Times New Roman"/>
      </w:rPr>
    </w:lvl>
    <w:lvl w:ilvl="5" w:tplc="B9824B0E" w:tentative="1">
      <w:start w:val="1"/>
      <w:numFmt w:val="lowerRoman"/>
      <w:lvlText w:val="%6."/>
      <w:lvlJc w:val="right"/>
      <w:pPr>
        <w:ind w:left="5879" w:hanging="180"/>
      </w:pPr>
      <w:rPr>
        <w:rFonts w:cs="Times New Roman"/>
      </w:rPr>
    </w:lvl>
    <w:lvl w:ilvl="6" w:tplc="D6008074" w:tentative="1">
      <w:start w:val="1"/>
      <w:numFmt w:val="decimal"/>
      <w:lvlText w:val="%7."/>
      <w:lvlJc w:val="left"/>
      <w:pPr>
        <w:ind w:left="6599" w:hanging="360"/>
      </w:pPr>
      <w:rPr>
        <w:rFonts w:cs="Times New Roman"/>
      </w:rPr>
    </w:lvl>
    <w:lvl w:ilvl="7" w:tplc="8050E452" w:tentative="1">
      <w:start w:val="1"/>
      <w:numFmt w:val="lowerLetter"/>
      <w:lvlText w:val="%8."/>
      <w:lvlJc w:val="left"/>
      <w:pPr>
        <w:ind w:left="7319" w:hanging="360"/>
      </w:pPr>
      <w:rPr>
        <w:rFonts w:cs="Times New Roman"/>
      </w:rPr>
    </w:lvl>
    <w:lvl w:ilvl="8" w:tplc="C8C02228" w:tentative="1">
      <w:start w:val="1"/>
      <w:numFmt w:val="lowerRoman"/>
      <w:lvlText w:val="%9."/>
      <w:lvlJc w:val="right"/>
      <w:pPr>
        <w:ind w:left="8039" w:hanging="180"/>
      </w:pPr>
      <w:rPr>
        <w:rFonts w:cs="Times New Roman"/>
      </w:rPr>
    </w:lvl>
  </w:abstractNum>
  <w:abstractNum w:abstractNumId="33" w15:restartNumberingAfterBreak="0">
    <w:nsid w:val="439729C3"/>
    <w:multiLevelType w:val="hybridMultilevel"/>
    <w:tmpl w:val="61CA097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44397152"/>
    <w:multiLevelType w:val="hybridMultilevel"/>
    <w:tmpl w:val="4F68CA7E"/>
    <w:lvl w:ilvl="0" w:tplc="6DB4ED62">
      <w:start w:val="9"/>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5" w15:restartNumberingAfterBreak="0">
    <w:nsid w:val="46C70EE3"/>
    <w:multiLevelType w:val="multilevel"/>
    <w:tmpl w:val="9AE81E74"/>
    <w:lvl w:ilvl="0">
      <w:start w:val="1"/>
      <w:numFmt w:val="decimal"/>
      <w:lvlText w:val="%1"/>
      <w:lvlJc w:val="left"/>
      <w:pPr>
        <w:tabs>
          <w:tab w:val="num" w:pos="851"/>
        </w:tabs>
        <w:ind w:left="851" w:hanging="851"/>
      </w:pPr>
      <w:rPr>
        <w:rFonts w:ascii="Arial" w:hAnsi="Arial" w:hint="default"/>
        <w:b/>
        <w:i w:val="0"/>
        <w:sz w:val="22"/>
      </w:rPr>
    </w:lvl>
    <w:lvl w:ilvl="1">
      <w:start w:val="1"/>
      <w:numFmt w:val="decimal"/>
      <w:lvlText w:val="4.%2"/>
      <w:lvlJc w:val="left"/>
      <w:pPr>
        <w:tabs>
          <w:tab w:val="num" w:pos="5388"/>
        </w:tabs>
        <w:ind w:left="851" w:hanging="851"/>
      </w:pPr>
      <w:rPr>
        <w:rFonts w:cs="Times New Roman" w:hint="default"/>
        <w:b/>
        <w:bCs w:val="0"/>
        <w:i w:val="0"/>
        <w:iCs w:val="0"/>
        <w:caps w:val="0"/>
        <w:smallCaps w:val="0"/>
        <w:strike w:val="0"/>
        <w:dstrike w:val="0"/>
        <w:noProof w:val="0"/>
        <w:vanish w:val="0"/>
        <w:color w:val="000000"/>
        <w:spacing w:val="0"/>
        <w:kern w:val="0"/>
        <w:position w:val="0"/>
        <w:sz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1985"/>
        </w:tabs>
        <w:ind w:left="851" w:hanging="851"/>
      </w:pPr>
      <w:rPr>
        <w:rFonts w:ascii="Arial" w:hAnsi="Arial" w:hint="default"/>
        <w:b w:val="0"/>
        <w:i w:val="0"/>
        <w:color w:val="auto"/>
        <w:sz w:val="22"/>
      </w:rPr>
    </w:lvl>
    <w:lvl w:ilvl="3">
      <w:start w:val="1"/>
      <w:numFmt w:val="decimal"/>
      <w:lvlText w:val="(%4)"/>
      <w:lvlJc w:val="left"/>
      <w:pPr>
        <w:tabs>
          <w:tab w:val="num" w:pos="1418"/>
        </w:tabs>
        <w:ind w:left="1418" w:hanging="567"/>
      </w:pPr>
      <w:rPr>
        <w:rFonts w:ascii="Arial" w:hAnsi="Arial" w:hint="default"/>
        <w:b w:val="0"/>
        <w:i w:val="0"/>
        <w:sz w:val="22"/>
      </w:rPr>
    </w:lvl>
    <w:lvl w:ilvl="4">
      <w:start w:val="1"/>
      <w:numFmt w:val="bullet"/>
      <w:lvlText w:val=""/>
      <w:lvlJc w:val="left"/>
      <w:pPr>
        <w:tabs>
          <w:tab w:val="num" w:pos="1418"/>
        </w:tabs>
        <w:ind w:left="1418" w:hanging="567"/>
      </w:pPr>
      <w:rPr>
        <w:rFonts w:ascii="Symbol" w:hAnsi="Symbol" w:hint="default"/>
        <w:b w:val="0"/>
        <w:i w:val="0"/>
        <w:color w:val="000000"/>
        <w:sz w:val="22"/>
      </w:rPr>
    </w:lvl>
    <w:lvl w:ilvl="5">
      <w:start w:val="1"/>
      <w:numFmt w:val="bullet"/>
      <w:lvlText w:val=""/>
      <w:lvlJc w:val="left"/>
      <w:pPr>
        <w:tabs>
          <w:tab w:val="num" w:pos="1985"/>
        </w:tabs>
        <w:ind w:left="1985" w:hanging="567"/>
      </w:pPr>
      <w:rPr>
        <w:rFonts w:ascii="Symbol" w:hAnsi="Symbol" w:hint="default"/>
        <w:b w:val="0"/>
        <w:i w:val="0"/>
        <w:color w:val="000000"/>
        <w:sz w:val="22"/>
      </w:rPr>
    </w:lvl>
    <w:lvl w:ilvl="6">
      <w:start w:val="1"/>
      <w:numFmt w:val="decimal"/>
      <w:lvlText w:val="%1.%2.%3.%4.%5.%6.%7."/>
      <w:lvlJc w:val="left"/>
      <w:pPr>
        <w:tabs>
          <w:tab w:val="num" w:pos="4320"/>
        </w:tabs>
        <w:ind w:left="3960" w:hanging="1080"/>
      </w:pPr>
      <w:rPr>
        <w:rFonts w:hint="default"/>
      </w:rPr>
    </w:lvl>
    <w:lvl w:ilvl="7">
      <w:start w:val="1"/>
      <w:numFmt w:val="decimal"/>
      <w:lvlText w:val="%1.%2.%3.%4.%5.%6.%7.%8."/>
      <w:lvlJc w:val="left"/>
      <w:pPr>
        <w:tabs>
          <w:tab w:val="num" w:pos="5040"/>
        </w:tabs>
        <w:ind w:left="4464" w:hanging="1224"/>
      </w:pPr>
      <w:rPr>
        <w:rFonts w:hint="default"/>
      </w:rPr>
    </w:lvl>
    <w:lvl w:ilvl="8">
      <w:start w:val="1"/>
      <w:numFmt w:val="none"/>
      <w:lvlText w:val=""/>
      <w:lvlJc w:val="left"/>
      <w:pPr>
        <w:tabs>
          <w:tab w:val="num" w:pos="851"/>
        </w:tabs>
        <w:ind w:left="851" w:hanging="851"/>
      </w:pPr>
      <w:rPr>
        <w:rFonts w:hint="default"/>
      </w:rPr>
    </w:lvl>
  </w:abstractNum>
  <w:abstractNum w:abstractNumId="36" w15:restartNumberingAfterBreak="0">
    <w:nsid w:val="48D72E37"/>
    <w:multiLevelType w:val="multilevel"/>
    <w:tmpl w:val="775461B6"/>
    <w:lvl w:ilvl="0">
      <w:start w:val="1"/>
      <w:numFmt w:val="decimal"/>
      <w:lvlText w:val="%1."/>
      <w:lvlJc w:val="left"/>
      <w:pPr>
        <w:ind w:left="720" w:hanging="360"/>
      </w:pPr>
      <w:rPr>
        <w:rFonts w:ascii="Arial" w:hAnsi="Arial" w:cs="Arial" w:hint="default"/>
        <w:b/>
        <w:i w:val="0"/>
      </w:rPr>
    </w:lvl>
    <w:lvl w:ilvl="1">
      <w:start w:val="1"/>
      <w:numFmt w:val="decimal"/>
      <w:isLgl/>
      <w:lvlText w:val="%1.%2"/>
      <w:lvlJc w:val="left"/>
      <w:pPr>
        <w:ind w:left="1080" w:hanging="720"/>
      </w:pPr>
      <w:rPr>
        <w:rFonts w:ascii="Arial" w:eastAsia="Calibri" w:hAnsi="Arial" w:cs="Arial" w:hint="default"/>
        <w:b/>
        <w:sz w:val="22"/>
      </w:rPr>
    </w:lvl>
    <w:lvl w:ilvl="2">
      <w:start w:val="1"/>
      <w:numFmt w:val="decimal"/>
      <w:isLgl/>
      <w:lvlText w:val="%1.%2.%3"/>
      <w:lvlJc w:val="left"/>
      <w:pPr>
        <w:ind w:left="1080" w:hanging="720"/>
      </w:pPr>
      <w:rPr>
        <w:rFonts w:ascii="Arial" w:eastAsia="Calibri" w:hAnsi="Arial" w:cs="Arial" w:hint="default"/>
        <w:b w:val="0"/>
        <w:sz w:val="22"/>
      </w:rPr>
    </w:lvl>
    <w:lvl w:ilvl="3">
      <w:start w:val="1"/>
      <w:numFmt w:val="decimal"/>
      <w:isLgl/>
      <w:lvlText w:val="%1.%2.%3.%4"/>
      <w:lvlJc w:val="left"/>
      <w:pPr>
        <w:ind w:left="1440" w:hanging="1080"/>
      </w:pPr>
      <w:rPr>
        <w:rFonts w:ascii="Arial" w:eastAsia="Calibri" w:hAnsi="Arial" w:cs="Arial" w:hint="default"/>
        <w:b/>
        <w:sz w:val="22"/>
      </w:rPr>
    </w:lvl>
    <w:lvl w:ilvl="4">
      <w:start w:val="1"/>
      <w:numFmt w:val="decimal"/>
      <w:isLgl/>
      <w:lvlText w:val="%1.%2.%3.%4.%5"/>
      <w:lvlJc w:val="left"/>
      <w:pPr>
        <w:ind w:left="1800" w:hanging="1440"/>
      </w:pPr>
      <w:rPr>
        <w:rFonts w:ascii="Arial" w:eastAsia="Calibri" w:hAnsi="Arial" w:cs="Arial" w:hint="default"/>
        <w:b/>
        <w:sz w:val="22"/>
      </w:rPr>
    </w:lvl>
    <w:lvl w:ilvl="5">
      <w:start w:val="1"/>
      <w:numFmt w:val="decimal"/>
      <w:isLgl/>
      <w:lvlText w:val="%1.%2.%3.%4.%5.%6"/>
      <w:lvlJc w:val="left"/>
      <w:pPr>
        <w:ind w:left="1800" w:hanging="1440"/>
      </w:pPr>
      <w:rPr>
        <w:rFonts w:ascii="Arial" w:eastAsia="Calibri" w:hAnsi="Arial" w:cs="Arial" w:hint="default"/>
        <w:b/>
        <w:sz w:val="22"/>
      </w:rPr>
    </w:lvl>
    <w:lvl w:ilvl="6">
      <w:start w:val="1"/>
      <w:numFmt w:val="decimal"/>
      <w:isLgl/>
      <w:lvlText w:val="%1.%2.%3.%4.%5.%6.%7"/>
      <w:lvlJc w:val="left"/>
      <w:pPr>
        <w:ind w:left="2160" w:hanging="1800"/>
      </w:pPr>
      <w:rPr>
        <w:rFonts w:ascii="Arial" w:eastAsia="Calibri" w:hAnsi="Arial" w:cs="Arial" w:hint="default"/>
        <w:b/>
        <w:sz w:val="22"/>
      </w:rPr>
    </w:lvl>
    <w:lvl w:ilvl="7">
      <w:start w:val="1"/>
      <w:numFmt w:val="decimal"/>
      <w:isLgl/>
      <w:lvlText w:val="%1.%2.%3.%4.%5.%6.%7.%8"/>
      <w:lvlJc w:val="left"/>
      <w:pPr>
        <w:ind w:left="2520" w:hanging="2160"/>
      </w:pPr>
      <w:rPr>
        <w:rFonts w:ascii="Arial" w:eastAsia="Calibri" w:hAnsi="Arial" w:cs="Arial" w:hint="default"/>
        <w:b/>
        <w:sz w:val="22"/>
      </w:rPr>
    </w:lvl>
    <w:lvl w:ilvl="8">
      <w:start w:val="1"/>
      <w:numFmt w:val="decimal"/>
      <w:isLgl/>
      <w:lvlText w:val="%1.%2.%3.%4.%5.%6.%7.%8.%9"/>
      <w:lvlJc w:val="left"/>
      <w:pPr>
        <w:ind w:left="2520" w:hanging="2160"/>
      </w:pPr>
      <w:rPr>
        <w:rFonts w:ascii="Arial" w:eastAsia="Calibri" w:hAnsi="Arial" w:cs="Arial" w:hint="default"/>
        <w:b/>
        <w:sz w:val="22"/>
      </w:rPr>
    </w:lvl>
  </w:abstractNum>
  <w:abstractNum w:abstractNumId="37" w15:restartNumberingAfterBreak="0">
    <w:nsid w:val="49126EDB"/>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4A490F14"/>
    <w:multiLevelType w:val="hybridMultilevel"/>
    <w:tmpl w:val="66F425E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9" w15:restartNumberingAfterBreak="0">
    <w:nsid w:val="4B787B75"/>
    <w:multiLevelType w:val="hybridMultilevel"/>
    <w:tmpl w:val="FB78DEB2"/>
    <w:lvl w:ilvl="0" w:tplc="EC72858E">
      <w:start w:val="1"/>
      <w:numFmt w:val="decimal"/>
      <w:lvlText w:val="%1."/>
      <w:lvlJc w:val="left"/>
      <w:pPr>
        <w:ind w:left="720" w:hanging="360"/>
      </w:pPr>
      <w:rPr>
        <w:rFonts w:hint="default"/>
        <w:b w:val="0"/>
        <w: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50244CC8"/>
    <w:multiLevelType w:val="multilevel"/>
    <w:tmpl w:val="34AE45AC"/>
    <w:lvl w:ilvl="0">
      <w:start w:val="1"/>
      <w:numFmt w:val="decimal"/>
      <w:lvlText w:val="%1"/>
      <w:lvlJc w:val="left"/>
      <w:pPr>
        <w:tabs>
          <w:tab w:val="num" w:pos="851"/>
        </w:tabs>
        <w:ind w:left="851" w:hanging="851"/>
      </w:pPr>
      <w:rPr>
        <w:rFonts w:ascii="Arial" w:hAnsi="Arial" w:hint="default"/>
        <w:b/>
        <w:i w:val="0"/>
        <w:sz w:val="22"/>
      </w:rPr>
    </w:lvl>
    <w:lvl w:ilvl="1">
      <w:start w:val="1"/>
      <w:numFmt w:val="decimal"/>
      <w:lvlText w:val="5.%2"/>
      <w:lvlJc w:val="left"/>
      <w:pPr>
        <w:tabs>
          <w:tab w:val="num" w:pos="5388"/>
        </w:tabs>
        <w:ind w:left="851" w:hanging="851"/>
      </w:pPr>
      <w:rPr>
        <w:rFonts w:cs="Times New Roman" w:hint="default"/>
        <w:b/>
        <w:bCs w:val="0"/>
        <w:i w:val="0"/>
        <w:iCs w:val="0"/>
        <w:caps w:val="0"/>
        <w:smallCaps w:val="0"/>
        <w:strike w:val="0"/>
        <w:dstrike w:val="0"/>
        <w:noProof w:val="0"/>
        <w:vanish w:val="0"/>
        <w:color w:val="000000"/>
        <w:spacing w:val="0"/>
        <w:kern w:val="0"/>
        <w:position w:val="0"/>
        <w:sz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1985"/>
        </w:tabs>
        <w:ind w:left="851" w:hanging="851"/>
      </w:pPr>
      <w:rPr>
        <w:rFonts w:ascii="Arial" w:hAnsi="Arial" w:hint="default"/>
        <w:b w:val="0"/>
        <w:i w:val="0"/>
        <w:color w:val="auto"/>
        <w:sz w:val="22"/>
      </w:rPr>
    </w:lvl>
    <w:lvl w:ilvl="3">
      <w:start w:val="1"/>
      <w:numFmt w:val="decimal"/>
      <w:lvlText w:val="(%4)"/>
      <w:lvlJc w:val="left"/>
      <w:pPr>
        <w:tabs>
          <w:tab w:val="num" w:pos="1418"/>
        </w:tabs>
        <w:ind w:left="1418" w:hanging="567"/>
      </w:pPr>
      <w:rPr>
        <w:rFonts w:ascii="Arial" w:hAnsi="Arial" w:hint="default"/>
        <w:b w:val="0"/>
        <w:i w:val="0"/>
        <w:sz w:val="22"/>
      </w:rPr>
    </w:lvl>
    <w:lvl w:ilvl="4">
      <w:start w:val="1"/>
      <w:numFmt w:val="bullet"/>
      <w:lvlText w:val=""/>
      <w:lvlJc w:val="left"/>
      <w:pPr>
        <w:tabs>
          <w:tab w:val="num" w:pos="1418"/>
        </w:tabs>
        <w:ind w:left="1418" w:hanging="567"/>
      </w:pPr>
      <w:rPr>
        <w:rFonts w:ascii="Symbol" w:hAnsi="Symbol" w:hint="default"/>
        <w:b w:val="0"/>
        <w:i w:val="0"/>
        <w:color w:val="000000"/>
        <w:sz w:val="22"/>
      </w:rPr>
    </w:lvl>
    <w:lvl w:ilvl="5">
      <w:start w:val="1"/>
      <w:numFmt w:val="bullet"/>
      <w:lvlText w:val=""/>
      <w:lvlJc w:val="left"/>
      <w:pPr>
        <w:tabs>
          <w:tab w:val="num" w:pos="1985"/>
        </w:tabs>
        <w:ind w:left="1985" w:hanging="567"/>
      </w:pPr>
      <w:rPr>
        <w:rFonts w:ascii="Symbol" w:hAnsi="Symbol" w:hint="default"/>
        <w:b w:val="0"/>
        <w:i w:val="0"/>
        <w:color w:val="000000"/>
        <w:sz w:val="22"/>
      </w:rPr>
    </w:lvl>
    <w:lvl w:ilvl="6">
      <w:start w:val="1"/>
      <w:numFmt w:val="decimal"/>
      <w:lvlText w:val="%1.%2.%3.%4.%5.%6.%7."/>
      <w:lvlJc w:val="left"/>
      <w:pPr>
        <w:tabs>
          <w:tab w:val="num" w:pos="4320"/>
        </w:tabs>
        <w:ind w:left="3960" w:hanging="1080"/>
      </w:pPr>
      <w:rPr>
        <w:rFonts w:hint="default"/>
      </w:rPr>
    </w:lvl>
    <w:lvl w:ilvl="7">
      <w:start w:val="1"/>
      <w:numFmt w:val="decimal"/>
      <w:lvlText w:val="%1.%2.%3.%4.%5.%6.%7.%8."/>
      <w:lvlJc w:val="left"/>
      <w:pPr>
        <w:tabs>
          <w:tab w:val="num" w:pos="5040"/>
        </w:tabs>
        <w:ind w:left="4464" w:hanging="1224"/>
      </w:pPr>
      <w:rPr>
        <w:rFonts w:hint="default"/>
      </w:rPr>
    </w:lvl>
    <w:lvl w:ilvl="8">
      <w:start w:val="1"/>
      <w:numFmt w:val="none"/>
      <w:lvlText w:val=""/>
      <w:lvlJc w:val="left"/>
      <w:pPr>
        <w:tabs>
          <w:tab w:val="num" w:pos="851"/>
        </w:tabs>
        <w:ind w:left="851" w:hanging="851"/>
      </w:pPr>
      <w:rPr>
        <w:rFonts w:hint="default"/>
      </w:rPr>
    </w:lvl>
  </w:abstractNum>
  <w:abstractNum w:abstractNumId="41" w15:restartNumberingAfterBreak="0">
    <w:nsid w:val="505E79AB"/>
    <w:multiLevelType w:val="hybridMultilevel"/>
    <w:tmpl w:val="BACA87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560B30E2"/>
    <w:multiLevelType w:val="hybridMultilevel"/>
    <w:tmpl w:val="03B8E9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59C64CBA"/>
    <w:multiLevelType w:val="hybridMultilevel"/>
    <w:tmpl w:val="731420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5A0F2EBE"/>
    <w:multiLevelType w:val="hybridMultilevel"/>
    <w:tmpl w:val="C91827F6"/>
    <w:lvl w:ilvl="0" w:tplc="08090017">
      <w:start w:val="1"/>
      <w:numFmt w:val="lowerLetter"/>
      <w:lvlText w:val="%1)"/>
      <w:lvlJc w:val="left"/>
      <w:pPr>
        <w:ind w:left="360" w:hanging="360"/>
      </w:pPr>
    </w:lvl>
    <w:lvl w:ilvl="1" w:tplc="08090019">
      <w:start w:val="1"/>
      <w:numFmt w:val="lowerLetter"/>
      <w:lvlText w:val="%2."/>
      <w:lvlJc w:val="left"/>
      <w:pPr>
        <w:ind w:left="1167" w:hanging="360"/>
      </w:pPr>
    </w:lvl>
    <w:lvl w:ilvl="2" w:tplc="0809001B">
      <w:start w:val="1"/>
      <w:numFmt w:val="lowerRoman"/>
      <w:lvlText w:val="%3."/>
      <w:lvlJc w:val="right"/>
      <w:pPr>
        <w:ind w:left="1887" w:hanging="180"/>
      </w:pPr>
    </w:lvl>
    <w:lvl w:ilvl="3" w:tplc="0809000F" w:tentative="1">
      <w:start w:val="1"/>
      <w:numFmt w:val="decimal"/>
      <w:lvlText w:val="%4."/>
      <w:lvlJc w:val="left"/>
      <w:pPr>
        <w:ind w:left="2607" w:hanging="360"/>
      </w:pPr>
    </w:lvl>
    <w:lvl w:ilvl="4" w:tplc="08090019" w:tentative="1">
      <w:start w:val="1"/>
      <w:numFmt w:val="lowerLetter"/>
      <w:lvlText w:val="%5."/>
      <w:lvlJc w:val="left"/>
      <w:pPr>
        <w:ind w:left="3327" w:hanging="360"/>
      </w:pPr>
    </w:lvl>
    <w:lvl w:ilvl="5" w:tplc="0809001B" w:tentative="1">
      <w:start w:val="1"/>
      <w:numFmt w:val="lowerRoman"/>
      <w:lvlText w:val="%6."/>
      <w:lvlJc w:val="right"/>
      <w:pPr>
        <w:ind w:left="4047" w:hanging="180"/>
      </w:pPr>
    </w:lvl>
    <w:lvl w:ilvl="6" w:tplc="0809000F" w:tentative="1">
      <w:start w:val="1"/>
      <w:numFmt w:val="decimal"/>
      <w:lvlText w:val="%7."/>
      <w:lvlJc w:val="left"/>
      <w:pPr>
        <w:ind w:left="4767" w:hanging="360"/>
      </w:pPr>
    </w:lvl>
    <w:lvl w:ilvl="7" w:tplc="08090019" w:tentative="1">
      <w:start w:val="1"/>
      <w:numFmt w:val="lowerLetter"/>
      <w:lvlText w:val="%8."/>
      <w:lvlJc w:val="left"/>
      <w:pPr>
        <w:ind w:left="5487" w:hanging="360"/>
      </w:pPr>
    </w:lvl>
    <w:lvl w:ilvl="8" w:tplc="0809001B" w:tentative="1">
      <w:start w:val="1"/>
      <w:numFmt w:val="lowerRoman"/>
      <w:lvlText w:val="%9."/>
      <w:lvlJc w:val="right"/>
      <w:pPr>
        <w:ind w:left="6207" w:hanging="180"/>
      </w:pPr>
    </w:lvl>
  </w:abstractNum>
  <w:abstractNum w:abstractNumId="45" w15:restartNumberingAfterBreak="0">
    <w:nsid w:val="5BDB37C9"/>
    <w:multiLevelType w:val="multilevel"/>
    <w:tmpl w:val="A232BFAA"/>
    <w:lvl w:ilvl="0">
      <w:start w:val="1"/>
      <w:numFmt w:val="decimal"/>
      <w:lvlText w:val="%1"/>
      <w:lvlJc w:val="left"/>
      <w:pPr>
        <w:tabs>
          <w:tab w:val="num" w:pos="851"/>
        </w:tabs>
        <w:ind w:left="851" w:hanging="851"/>
      </w:pPr>
      <w:rPr>
        <w:rFonts w:ascii="Arial" w:hAnsi="Arial" w:hint="default"/>
        <w:b/>
        <w:i w:val="0"/>
        <w:sz w:val="22"/>
      </w:rPr>
    </w:lvl>
    <w:lvl w:ilvl="1">
      <w:start w:val="1"/>
      <w:numFmt w:val="decimal"/>
      <w:lvlText w:val="1.%2"/>
      <w:lvlJc w:val="left"/>
      <w:pPr>
        <w:tabs>
          <w:tab w:val="num" w:pos="5388"/>
        </w:tabs>
        <w:ind w:left="851" w:hanging="851"/>
      </w:pPr>
      <w:rPr>
        <w:rFonts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1985"/>
        </w:tabs>
        <w:ind w:left="851" w:hanging="851"/>
      </w:pPr>
      <w:rPr>
        <w:rFonts w:ascii="Arial" w:hAnsi="Arial" w:hint="default"/>
        <w:b w:val="0"/>
        <w:i w:val="0"/>
        <w:color w:val="auto"/>
        <w:sz w:val="22"/>
      </w:rPr>
    </w:lvl>
    <w:lvl w:ilvl="3">
      <w:start w:val="1"/>
      <w:numFmt w:val="decimal"/>
      <w:lvlText w:val="(%4)"/>
      <w:lvlJc w:val="left"/>
      <w:pPr>
        <w:tabs>
          <w:tab w:val="num" w:pos="1418"/>
        </w:tabs>
        <w:ind w:left="1418" w:hanging="567"/>
      </w:pPr>
      <w:rPr>
        <w:rFonts w:ascii="Arial" w:hAnsi="Arial" w:hint="default"/>
        <w:b w:val="0"/>
        <w:i w:val="0"/>
        <w:sz w:val="22"/>
      </w:rPr>
    </w:lvl>
    <w:lvl w:ilvl="4">
      <w:start w:val="1"/>
      <w:numFmt w:val="bullet"/>
      <w:lvlText w:val=""/>
      <w:lvlJc w:val="left"/>
      <w:pPr>
        <w:tabs>
          <w:tab w:val="num" w:pos="1418"/>
        </w:tabs>
        <w:ind w:left="1418" w:hanging="567"/>
      </w:pPr>
      <w:rPr>
        <w:rFonts w:ascii="Symbol" w:hAnsi="Symbol" w:hint="default"/>
        <w:b w:val="0"/>
        <w:i w:val="0"/>
        <w:color w:val="000000"/>
        <w:sz w:val="22"/>
      </w:rPr>
    </w:lvl>
    <w:lvl w:ilvl="5">
      <w:start w:val="1"/>
      <w:numFmt w:val="bullet"/>
      <w:lvlText w:val=""/>
      <w:lvlJc w:val="left"/>
      <w:pPr>
        <w:tabs>
          <w:tab w:val="num" w:pos="1985"/>
        </w:tabs>
        <w:ind w:left="1985" w:hanging="567"/>
      </w:pPr>
      <w:rPr>
        <w:rFonts w:ascii="Symbol" w:hAnsi="Symbol" w:hint="default"/>
        <w:b w:val="0"/>
        <w:i w:val="0"/>
        <w:color w:val="000000"/>
        <w:sz w:val="22"/>
      </w:rPr>
    </w:lvl>
    <w:lvl w:ilvl="6">
      <w:start w:val="1"/>
      <w:numFmt w:val="decimal"/>
      <w:lvlText w:val="%1.%2.%3.%4.%5.%6.%7."/>
      <w:lvlJc w:val="left"/>
      <w:pPr>
        <w:tabs>
          <w:tab w:val="num" w:pos="4320"/>
        </w:tabs>
        <w:ind w:left="3960" w:hanging="1080"/>
      </w:pPr>
      <w:rPr>
        <w:rFonts w:hint="default"/>
      </w:rPr>
    </w:lvl>
    <w:lvl w:ilvl="7">
      <w:start w:val="1"/>
      <w:numFmt w:val="decimal"/>
      <w:lvlText w:val="%1.%2.%3.%4.%5.%6.%7.%8."/>
      <w:lvlJc w:val="left"/>
      <w:pPr>
        <w:tabs>
          <w:tab w:val="num" w:pos="5040"/>
        </w:tabs>
        <w:ind w:left="4464" w:hanging="1224"/>
      </w:pPr>
      <w:rPr>
        <w:rFonts w:hint="default"/>
      </w:rPr>
    </w:lvl>
    <w:lvl w:ilvl="8">
      <w:start w:val="1"/>
      <w:numFmt w:val="none"/>
      <w:lvlText w:val=""/>
      <w:lvlJc w:val="left"/>
      <w:pPr>
        <w:tabs>
          <w:tab w:val="num" w:pos="851"/>
        </w:tabs>
        <w:ind w:left="851" w:hanging="851"/>
      </w:pPr>
      <w:rPr>
        <w:rFonts w:hint="default"/>
      </w:rPr>
    </w:lvl>
  </w:abstractNum>
  <w:abstractNum w:abstractNumId="46" w15:restartNumberingAfterBreak="0">
    <w:nsid w:val="5D0B3CD8"/>
    <w:multiLevelType w:val="hybridMultilevel"/>
    <w:tmpl w:val="F8BA87FC"/>
    <w:lvl w:ilvl="0" w:tplc="57A4AE2E">
      <w:start w:val="1"/>
      <w:numFmt w:val="decimal"/>
      <w:lvlText w:val="(%1)"/>
      <w:lvlJc w:val="left"/>
      <w:pPr>
        <w:tabs>
          <w:tab w:val="num" w:pos="3600"/>
        </w:tabs>
        <w:ind w:left="3600" w:hanging="360"/>
      </w:pPr>
      <w:rPr>
        <w:rFonts w:ascii="Arial" w:eastAsia="Times New Roman" w:hAnsi="Arial" w:cs="Times New Roman"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7" w15:restartNumberingAfterBreak="0">
    <w:nsid w:val="618741A0"/>
    <w:multiLevelType w:val="hybridMultilevel"/>
    <w:tmpl w:val="B726BE80"/>
    <w:name w:val="HouseSched10"/>
    <w:lvl w:ilvl="0" w:tplc="08840BF8">
      <w:start w:val="1"/>
      <w:numFmt w:val="upperLetter"/>
      <w:pStyle w:val="Background"/>
      <w:lvlText w:val="(%1)"/>
      <w:lvlJc w:val="left"/>
      <w:pPr>
        <w:tabs>
          <w:tab w:val="num" w:pos="907"/>
        </w:tabs>
        <w:ind w:left="907" w:hanging="907"/>
      </w:pPr>
      <w:rPr>
        <w:rFonts w:ascii="Tahoma" w:hAnsi="Tahoma" w:cs="Tahoma" w:hint="default"/>
        <w:b w:val="0"/>
        <w:i w:val="0"/>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CF2E12C" w:tentative="1">
      <w:start w:val="1"/>
      <w:numFmt w:val="lowerLetter"/>
      <w:lvlText w:val="%2."/>
      <w:lvlJc w:val="left"/>
      <w:pPr>
        <w:tabs>
          <w:tab w:val="num" w:pos="1440"/>
        </w:tabs>
        <w:ind w:left="1440" w:hanging="360"/>
      </w:pPr>
    </w:lvl>
    <w:lvl w:ilvl="2" w:tplc="DF3ED4A8" w:tentative="1">
      <w:start w:val="1"/>
      <w:numFmt w:val="lowerRoman"/>
      <w:lvlText w:val="%3."/>
      <w:lvlJc w:val="right"/>
      <w:pPr>
        <w:tabs>
          <w:tab w:val="num" w:pos="2160"/>
        </w:tabs>
        <w:ind w:left="2160" w:hanging="180"/>
      </w:pPr>
    </w:lvl>
    <w:lvl w:ilvl="3" w:tplc="C6845AD4" w:tentative="1">
      <w:start w:val="1"/>
      <w:numFmt w:val="decimal"/>
      <w:lvlText w:val="%4."/>
      <w:lvlJc w:val="left"/>
      <w:pPr>
        <w:tabs>
          <w:tab w:val="num" w:pos="2880"/>
        </w:tabs>
        <w:ind w:left="2880" w:hanging="360"/>
      </w:pPr>
    </w:lvl>
    <w:lvl w:ilvl="4" w:tplc="F58A42E8" w:tentative="1">
      <w:start w:val="1"/>
      <w:numFmt w:val="lowerLetter"/>
      <w:lvlText w:val="%5."/>
      <w:lvlJc w:val="left"/>
      <w:pPr>
        <w:tabs>
          <w:tab w:val="num" w:pos="3600"/>
        </w:tabs>
        <w:ind w:left="3600" w:hanging="360"/>
      </w:pPr>
    </w:lvl>
    <w:lvl w:ilvl="5" w:tplc="30267B28" w:tentative="1">
      <w:start w:val="1"/>
      <w:numFmt w:val="lowerRoman"/>
      <w:lvlText w:val="%6."/>
      <w:lvlJc w:val="right"/>
      <w:pPr>
        <w:tabs>
          <w:tab w:val="num" w:pos="4320"/>
        </w:tabs>
        <w:ind w:left="4320" w:hanging="180"/>
      </w:pPr>
    </w:lvl>
    <w:lvl w:ilvl="6" w:tplc="2CF2BAE2" w:tentative="1">
      <w:start w:val="1"/>
      <w:numFmt w:val="decimal"/>
      <w:lvlText w:val="%7."/>
      <w:lvlJc w:val="left"/>
      <w:pPr>
        <w:tabs>
          <w:tab w:val="num" w:pos="5040"/>
        </w:tabs>
        <w:ind w:left="5040" w:hanging="360"/>
      </w:pPr>
    </w:lvl>
    <w:lvl w:ilvl="7" w:tplc="F88E07BA" w:tentative="1">
      <w:start w:val="1"/>
      <w:numFmt w:val="lowerLetter"/>
      <w:lvlText w:val="%8."/>
      <w:lvlJc w:val="left"/>
      <w:pPr>
        <w:tabs>
          <w:tab w:val="num" w:pos="5760"/>
        </w:tabs>
        <w:ind w:left="5760" w:hanging="360"/>
      </w:pPr>
    </w:lvl>
    <w:lvl w:ilvl="8" w:tplc="E06874D6" w:tentative="1">
      <w:start w:val="1"/>
      <w:numFmt w:val="lowerRoman"/>
      <w:lvlText w:val="%9."/>
      <w:lvlJc w:val="right"/>
      <w:pPr>
        <w:tabs>
          <w:tab w:val="num" w:pos="6480"/>
        </w:tabs>
        <w:ind w:left="6480" w:hanging="180"/>
      </w:pPr>
    </w:lvl>
  </w:abstractNum>
  <w:abstractNum w:abstractNumId="48" w15:restartNumberingAfterBreak="0">
    <w:nsid w:val="63A91096"/>
    <w:multiLevelType w:val="hybridMultilevel"/>
    <w:tmpl w:val="176037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66EE12F6"/>
    <w:multiLevelType w:val="hybridMultilevel"/>
    <w:tmpl w:val="249242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67CA0249"/>
    <w:multiLevelType w:val="multilevel"/>
    <w:tmpl w:val="ACB2B96C"/>
    <w:lvl w:ilvl="0">
      <w:start w:val="1"/>
      <w:numFmt w:val="decimal"/>
      <w:lvlText w:val="%1"/>
      <w:lvlJc w:val="left"/>
      <w:pPr>
        <w:ind w:left="851" w:hanging="851"/>
      </w:pPr>
      <w:rPr>
        <w:rFonts w:ascii="Arial" w:hAnsi="Arial" w:hint="default"/>
        <w:b/>
        <w:i w:val="0"/>
        <w:caps/>
        <w:strike w:val="0"/>
        <w:dstrike w:val="0"/>
        <w:vanish w:val="0"/>
        <w:color w:val="auto"/>
        <w:sz w:val="22"/>
        <w:vertAlign w:val="baseline"/>
      </w:rPr>
    </w:lvl>
    <w:lvl w:ilvl="1">
      <w:start w:val="1"/>
      <w:numFmt w:val="decimal"/>
      <w:lvlText w:val="%1.%2"/>
      <w:lvlJc w:val="left"/>
      <w:pPr>
        <w:ind w:left="851" w:hanging="851"/>
      </w:pPr>
      <w:rPr>
        <w:rFonts w:ascii="Arial" w:hAnsi="Arial" w:hint="default"/>
        <w:b/>
        <w:bCs w:val="0"/>
        <w:i w:val="0"/>
        <w:iCs w:val="0"/>
        <w:caps w:val="0"/>
        <w:smallCaps w:val="0"/>
        <w:strike w:val="0"/>
        <w:dstrike w:val="0"/>
        <w:noProof w:val="0"/>
        <w:vanish w:val="0"/>
        <w:color w:val="auto"/>
        <w:spacing w:val="0"/>
        <w:kern w:val="0"/>
        <w:position w:val="0"/>
        <w:sz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bullet"/>
      <w:lvlText w:val=""/>
      <w:lvlJc w:val="left"/>
      <w:pPr>
        <w:ind w:left="851" w:hanging="851"/>
      </w:pPr>
      <w:rPr>
        <w:rFonts w:ascii="Symbol" w:hAnsi="Symbol" w:hint="default"/>
        <w:b w:val="0"/>
        <w:i w:val="0"/>
        <w:caps w:val="0"/>
        <w:strike w:val="0"/>
        <w:dstrike w:val="0"/>
        <w:vanish w:val="0"/>
        <w:color w:val="auto"/>
        <w:sz w:val="22"/>
        <w:vertAlign w:val="baseline"/>
      </w:rPr>
    </w:lvl>
    <w:lvl w:ilvl="3">
      <w:start w:val="1"/>
      <w:numFmt w:val="lowerLetter"/>
      <w:lvlText w:val="(%4)"/>
      <w:lvlJc w:val="left"/>
      <w:pPr>
        <w:ind w:left="1559" w:hanging="708"/>
      </w:pPr>
      <w:rPr>
        <w:rFonts w:ascii="Arial" w:hAnsi="Arial" w:cs="Times New Roman" w:hint="default"/>
        <w:b w:val="0"/>
        <w:i w:val="0"/>
        <w:caps w:val="0"/>
        <w:strike w:val="0"/>
        <w:dstrike w:val="0"/>
        <w:vanish w:val="0"/>
        <w:color w:val="auto"/>
        <w:sz w:val="22"/>
        <w:vertAlign w:val="baseline"/>
      </w:rPr>
    </w:lvl>
    <w:lvl w:ilvl="4">
      <w:start w:val="1"/>
      <w:numFmt w:val="bullet"/>
      <w:lvlRestart w:val="0"/>
      <w:lvlText w:val=""/>
      <w:lvlJc w:val="left"/>
      <w:pPr>
        <w:ind w:left="1559" w:hanging="708"/>
      </w:pPr>
      <w:rPr>
        <w:rFonts w:ascii="Symbol" w:hAnsi="Symbol" w:hint="default"/>
        <w:b w:val="0"/>
        <w:i w:val="0"/>
        <w:caps w:val="0"/>
        <w:strike w:val="0"/>
        <w:dstrike w:val="0"/>
        <w:vanish w:val="0"/>
        <w:color w:val="auto"/>
        <w:sz w:val="22"/>
        <w:vertAlign w:val="baseline"/>
      </w:rPr>
    </w:lvl>
    <w:lvl w:ilvl="5">
      <w:start w:val="1"/>
      <w:numFmt w:val="bullet"/>
      <w:lvlRestart w:val="0"/>
      <w:lvlText w:val=""/>
      <w:lvlJc w:val="left"/>
      <w:pPr>
        <w:ind w:left="2126" w:hanging="567"/>
      </w:pPr>
      <w:rPr>
        <w:rFonts w:ascii="Symbol" w:hAnsi="Symbol" w:hint="default"/>
        <w:b w:val="0"/>
        <w:i w:val="0"/>
        <w:caps w:val="0"/>
        <w:strike w:val="0"/>
        <w:dstrike w:val="0"/>
        <w:vanish w:val="0"/>
        <w:color w:val="auto"/>
        <w:sz w:val="22"/>
        <w:vertAlign w:val="baseline"/>
      </w:rPr>
    </w:lvl>
    <w:lvl w:ilvl="6">
      <w:start w:val="1"/>
      <w:numFmt w:val="lowerLetter"/>
      <w:lvlRestart w:val="4"/>
      <w:lvlText w:val="(%7)"/>
      <w:lvlJc w:val="left"/>
      <w:pPr>
        <w:ind w:left="2126" w:hanging="567"/>
      </w:pPr>
      <w:rPr>
        <w:rFonts w:ascii="Arial" w:hAnsi="Arial" w:hint="default"/>
        <w:b w:val="0"/>
        <w:i w:val="0"/>
        <w:caps w:val="0"/>
        <w:strike w:val="0"/>
        <w:dstrike w:val="0"/>
        <w:vanish w:val="0"/>
        <w:color w:val="auto"/>
        <w:sz w:val="22"/>
        <w:vertAlign w:val="baseline"/>
      </w:rPr>
    </w:lvl>
    <w:lvl w:ilvl="7">
      <w:start w:val="1"/>
      <w:numFmt w:val="lowerRoman"/>
      <w:lvlText w:val="(%8)"/>
      <w:lvlJc w:val="left"/>
      <w:pPr>
        <w:ind w:left="2693" w:hanging="567"/>
      </w:pPr>
      <w:rPr>
        <w:rFonts w:ascii="Arial" w:hAnsi="Arial" w:hint="default"/>
        <w:b w:val="0"/>
        <w:i w:val="0"/>
        <w:caps w:val="0"/>
        <w:strike w:val="0"/>
        <w:dstrike w:val="0"/>
        <w:vanish w:val="0"/>
        <w:color w:val="auto"/>
        <w:sz w:val="22"/>
        <w:vertAlign w:val="baseline"/>
      </w:rPr>
    </w:lvl>
    <w:lvl w:ilvl="8">
      <w:start w:val="1"/>
      <w:numFmt w:val="lowerLetter"/>
      <w:lvlRestart w:val="3"/>
      <w:lvlText w:val="(%9)"/>
      <w:lvlJc w:val="left"/>
      <w:pPr>
        <w:ind w:left="1559" w:hanging="708"/>
      </w:pPr>
      <w:rPr>
        <w:rFonts w:ascii="Arial" w:hAnsi="Arial" w:hint="default"/>
        <w:b w:val="0"/>
        <w:i w:val="0"/>
        <w:caps w:val="0"/>
        <w:strike w:val="0"/>
        <w:dstrike w:val="0"/>
        <w:vanish w:val="0"/>
        <w:color w:val="auto"/>
        <w:sz w:val="22"/>
        <w:vertAlign w:val="baseline"/>
      </w:rPr>
    </w:lvl>
  </w:abstractNum>
  <w:abstractNum w:abstractNumId="51" w15:restartNumberingAfterBreak="0">
    <w:nsid w:val="68611C1C"/>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2" w15:restartNumberingAfterBreak="0">
    <w:nsid w:val="68C63500"/>
    <w:multiLevelType w:val="multilevel"/>
    <w:tmpl w:val="8D7E7D1E"/>
    <w:lvl w:ilvl="0">
      <w:start w:val="1"/>
      <w:numFmt w:val="bullet"/>
      <w:pStyle w:val="bullets"/>
      <w:lvlText w:val=""/>
      <w:lvlJc w:val="left"/>
      <w:pPr>
        <w:tabs>
          <w:tab w:val="num" w:pos="1702"/>
        </w:tabs>
        <w:ind w:left="1702" w:hanging="851"/>
      </w:pPr>
      <w:rPr>
        <w:rFonts w:ascii="Symbol" w:hAnsi="Symbol" w:hint="default"/>
        <w:b/>
        <w:i w:val="0"/>
        <w:sz w:val="22"/>
      </w:rPr>
    </w:lvl>
    <w:lvl w:ilvl="1">
      <w:start w:val="1"/>
      <w:numFmt w:val="decimal"/>
      <w:lvlText w:val="%1.%2"/>
      <w:lvlJc w:val="left"/>
      <w:pPr>
        <w:tabs>
          <w:tab w:val="num" w:pos="1702"/>
        </w:tabs>
        <w:ind w:left="1702" w:hanging="851"/>
      </w:pPr>
      <w:rPr>
        <w:rFonts w:ascii="Arial" w:hAnsi="Arial" w:hint="default"/>
        <w:b/>
        <w:i w:val="0"/>
      </w:rPr>
    </w:lvl>
    <w:lvl w:ilvl="2">
      <w:start w:val="1"/>
      <w:numFmt w:val="bullet"/>
      <w:pStyle w:val="bullets"/>
      <w:lvlText w:val=""/>
      <w:lvlJc w:val="left"/>
      <w:pPr>
        <w:tabs>
          <w:tab w:val="num" w:pos="1702"/>
        </w:tabs>
        <w:ind w:left="1702" w:hanging="851"/>
      </w:pPr>
      <w:rPr>
        <w:rFonts w:ascii="Symbol" w:hAnsi="Symbol" w:hint="default"/>
        <w:b w:val="0"/>
        <w:i w:val="0"/>
        <w:sz w:val="22"/>
      </w:rPr>
    </w:lvl>
    <w:lvl w:ilvl="3">
      <w:start w:val="1"/>
      <w:numFmt w:val="decimal"/>
      <w:lvlText w:val="(%4)"/>
      <w:lvlJc w:val="left"/>
      <w:pPr>
        <w:tabs>
          <w:tab w:val="num" w:pos="2269"/>
        </w:tabs>
        <w:ind w:left="2269" w:hanging="567"/>
      </w:pPr>
      <w:rPr>
        <w:rFonts w:ascii="Arial" w:hAnsi="Arial" w:hint="default"/>
        <w:b w:val="0"/>
        <w:i w:val="0"/>
        <w:sz w:val="22"/>
      </w:rPr>
    </w:lvl>
    <w:lvl w:ilvl="4">
      <w:start w:val="1"/>
      <w:numFmt w:val="bullet"/>
      <w:lvlText w:val=""/>
      <w:lvlJc w:val="left"/>
      <w:pPr>
        <w:tabs>
          <w:tab w:val="num" w:pos="2269"/>
        </w:tabs>
        <w:ind w:left="2269" w:hanging="567"/>
      </w:pPr>
      <w:rPr>
        <w:rFonts w:ascii="Symbol" w:hAnsi="Symbol" w:hint="default"/>
        <w:b w:val="0"/>
        <w:i w:val="0"/>
        <w:color w:val="000000"/>
        <w:sz w:val="22"/>
      </w:rPr>
    </w:lvl>
    <w:lvl w:ilvl="5">
      <w:start w:val="1"/>
      <w:numFmt w:val="bullet"/>
      <w:lvlText w:val=""/>
      <w:lvlJc w:val="left"/>
      <w:pPr>
        <w:tabs>
          <w:tab w:val="num" w:pos="2836"/>
        </w:tabs>
        <w:ind w:left="2836" w:hanging="567"/>
      </w:pPr>
      <w:rPr>
        <w:rFonts w:ascii="Symbol" w:hAnsi="Symbol" w:hint="default"/>
        <w:b w:val="0"/>
        <w:i w:val="0"/>
        <w:color w:val="000000"/>
        <w:sz w:val="22"/>
      </w:rPr>
    </w:lvl>
    <w:lvl w:ilvl="6">
      <w:start w:val="1"/>
      <w:numFmt w:val="decimal"/>
      <w:lvlText w:val="%1.%2.%3.%4.%5.%6.%7."/>
      <w:lvlJc w:val="left"/>
      <w:pPr>
        <w:tabs>
          <w:tab w:val="num" w:pos="5171"/>
        </w:tabs>
        <w:ind w:left="4811" w:hanging="1080"/>
      </w:pPr>
      <w:rPr>
        <w:rFonts w:hint="default"/>
      </w:rPr>
    </w:lvl>
    <w:lvl w:ilvl="7">
      <w:start w:val="1"/>
      <w:numFmt w:val="decimal"/>
      <w:lvlText w:val="%1.%2.%3.%4.%5.%6.%7.%8."/>
      <w:lvlJc w:val="left"/>
      <w:pPr>
        <w:tabs>
          <w:tab w:val="num" w:pos="5891"/>
        </w:tabs>
        <w:ind w:left="5315" w:hanging="1224"/>
      </w:pPr>
      <w:rPr>
        <w:rFonts w:hint="default"/>
      </w:rPr>
    </w:lvl>
    <w:lvl w:ilvl="8">
      <w:start w:val="1"/>
      <w:numFmt w:val="none"/>
      <w:lvlText w:val=""/>
      <w:lvlJc w:val="left"/>
      <w:pPr>
        <w:tabs>
          <w:tab w:val="num" w:pos="1702"/>
        </w:tabs>
        <w:ind w:left="1702" w:hanging="851"/>
      </w:pPr>
      <w:rPr>
        <w:rFonts w:hint="default"/>
      </w:rPr>
    </w:lvl>
  </w:abstractNum>
  <w:abstractNum w:abstractNumId="53" w15:restartNumberingAfterBreak="0">
    <w:nsid w:val="691943D7"/>
    <w:multiLevelType w:val="hybridMultilevel"/>
    <w:tmpl w:val="DBB8B462"/>
    <w:name w:val="List Bullet 4"/>
    <w:lvl w:ilvl="0" w:tplc="FFFFFFFF">
      <w:start w:val="1"/>
      <w:numFmt w:val="lowerLetter"/>
      <w:lvlText w:val="%1)"/>
      <w:lvlJc w:val="left"/>
      <w:pPr>
        <w:ind w:left="1260" w:hanging="360"/>
      </w:pPr>
      <w:rPr>
        <w:rFonts w:hint="default"/>
      </w:rPr>
    </w:lvl>
    <w:lvl w:ilvl="1" w:tplc="FFFFFFFF" w:tentative="1">
      <w:start w:val="1"/>
      <w:numFmt w:val="lowerLetter"/>
      <w:lvlText w:val="%2."/>
      <w:lvlJc w:val="left"/>
      <w:pPr>
        <w:ind w:left="1980" w:hanging="360"/>
      </w:pPr>
    </w:lvl>
    <w:lvl w:ilvl="2" w:tplc="FFFFFFFF" w:tentative="1">
      <w:start w:val="1"/>
      <w:numFmt w:val="lowerRoman"/>
      <w:lvlText w:val="%3."/>
      <w:lvlJc w:val="right"/>
      <w:pPr>
        <w:ind w:left="2700" w:hanging="180"/>
      </w:pPr>
    </w:lvl>
    <w:lvl w:ilvl="3" w:tplc="FFFFFFFF" w:tentative="1">
      <w:start w:val="1"/>
      <w:numFmt w:val="decimal"/>
      <w:lvlText w:val="%4."/>
      <w:lvlJc w:val="left"/>
      <w:pPr>
        <w:ind w:left="3420" w:hanging="360"/>
      </w:pPr>
    </w:lvl>
    <w:lvl w:ilvl="4" w:tplc="FFFFFFFF" w:tentative="1">
      <w:start w:val="1"/>
      <w:numFmt w:val="lowerLetter"/>
      <w:lvlText w:val="%5."/>
      <w:lvlJc w:val="left"/>
      <w:pPr>
        <w:ind w:left="4140" w:hanging="360"/>
      </w:pPr>
    </w:lvl>
    <w:lvl w:ilvl="5" w:tplc="FFFFFFFF" w:tentative="1">
      <w:start w:val="1"/>
      <w:numFmt w:val="lowerRoman"/>
      <w:lvlText w:val="%6."/>
      <w:lvlJc w:val="right"/>
      <w:pPr>
        <w:ind w:left="4860" w:hanging="180"/>
      </w:pPr>
    </w:lvl>
    <w:lvl w:ilvl="6" w:tplc="FFFFFFFF" w:tentative="1">
      <w:start w:val="1"/>
      <w:numFmt w:val="decimal"/>
      <w:lvlText w:val="%7."/>
      <w:lvlJc w:val="left"/>
      <w:pPr>
        <w:ind w:left="5580" w:hanging="360"/>
      </w:pPr>
    </w:lvl>
    <w:lvl w:ilvl="7" w:tplc="FFFFFFFF" w:tentative="1">
      <w:start w:val="1"/>
      <w:numFmt w:val="lowerLetter"/>
      <w:lvlText w:val="%8."/>
      <w:lvlJc w:val="left"/>
      <w:pPr>
        <w:ind w:left="6300" w:hanging="360"/>
      </w:pPr>
    </w:lvl>
    <w:lvl w:ilvl="8" w:tplc="FFFFFFFF" w:tentative="1">
      <w:start w:val="1"/>
      <w:numFmt w:val="lowerRoman"/>
      <w:lvlText w:val="%9."/>
      <w:lvlJc w:val="right"/>
      <w:pPr>
        <w:ind w:left="7020" w:hanging="180"/>
      </w:pPr>
    </w:lvl>
  </w:abstractNum>
  <w:abstractNum w:abstractNumId="54" w15:restartNumberingAfterBreak="0">
    <w:nsid w:val="6A2A220E"/>
    <w:multiLevelType w:val="multilevel"/>
    <w:tmpl w:val="46F490AC"/>
    <w:lvl w:ilvl="0">
      <w:start w:val="1"/>
      <w:numFmt w:val="decimal"/>
      <w:lvlText w:val="%1"/>
      <w:lvlJc w:val="left"/>
      <w:pPr>
        <w:tabs>
          <w:tab w:val="num" w:pos="851"/>
        </w:tabs>
        <w:ind w:left="851" w:hanging="851"/>
      </w:pPr>
      <w:rPr>
        <w:rFonts w:ascii="Arial" w:hAnsi="Arial" w:hint="default"/>
        <w:b/>
        <w:i w:val="0"/>
        <w:sz w:val="22"/>
      </w:rPr>
    </w:lvl>
    <w:lvl w:ilvl="1">
      <w:start w:val="1"/>
      <w:numFmt w:val="decimal"/>
      <w:lvlText w:val="3.%2"/>
      <w:lvlJc w:val="left"/>
      <w:pPr>
        <w:tabs>
          <w:tab w:val="num" w:pos="5388"/>
        </w:tabs>
        <w:ind w:left="851" w:hanging="851"/>
      </w:pPr>
      <w:rPr>
        <w:rFonts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1985"/>
        </w:tabs>
        <w:ind w:left="851" w:hanging="851"/>
      </w:pPr>
      <w:rPr>
        <w:rFonts w:ascii="Arial" w:hAnsi="Arial" w:hint="default"/>
        <w:b w:val="0"/>
        <w:i w:val="0"/>
        <w:color w:val="auto"/>
        <w:sz w:val="22"/>
      </w:rPr>
    </w:lvl>
    <w:lvl w:ilvl="3">
      <w:start w:val="1"/>
      <w:numFmt w:val="decimal"/>
      <w:lvlText w:val="(%4)"/>
      <w:lvlJc w:val="left"/>
      <w:pPr>
        <w:tabs>
          <w:tab w:val="num" w:pos="1418"/>
        </w:tabs>
        <w:ind w:left="1418" w:hanging="567"/>
      </w:pPr>
      <w:rPr>
        <w:rFonts w:ascii="Arial" w:hAnsi="Arial" w:hint="default"/>
        <w:b w:val="0"/>
        <w:i w:val="0"/>
        <w:sz w:val="22"/>
      </w:rPr>
    </w:lvl>
    <w:lvl w:ilvl="4">
      <w:start w:val="1"/>
      <w:numFmt w:val="bullet"/>
      <w:lvlText w:val=""/>
      <w:lvlJc w:val="left"/>
      <w:pPr>
        <w:tabs>
          <w:tab w:val="num" w:pos="1418"/>
        </w:tabs>
        <w:ind w:left="1418" w:hanging="567"/>
      </w:pPr>
      <w:rPr>
        <w:rFonts w:ascii="Symbol" w:hAnsi="Symbol" w:hint="default"/>
        <w:b w:val="0"/>
        <w:i w:val="0"/>
        <w:color w:val="000000"/>
        <w:sz w:val="22"/>
      </w:rPr>
    </w:lvl>
    <w:lvl w:ilvl="5">
      <w:start w:val="1"/>
      <w:numFmt w:val="bullet"/>
      <w:lvlText w:val=""/>
      <w:lvlJc w:val="left"/>
      <w:pPr>
        <w:tabs>
          <w:tab w:val="num" w:pos="1985"/>
        </w:tabs>
        <w:ind w:left="1985" w:hanging="567"/>
      </w:pPr>
      <w:rPr>
        <w:rFonts w:ascii="Symbol" w:hAnsi="Symbol" w:hint="default"/>
        <w:b w:val="0"/>
        <w:i w:val="0"/>
        <w:color w:val="000000"/>
        <w:sz w:val="22"/>
      </w:rPr>
    </w:lvl>
    <w:lvl w:ilvl="6">
      <w:start w:val="1"/>
      <w:numFmt w:val="decimal"/>
      <w:lvlText w:val="%1.%2.%3.%4.%5.%6.%7."/>
      <w:lvlJc w:val="left"/>
      <w:pPr>
        <w:tabs>
          <w:tab w:val="num" w:pos="4320"/>
        </w:tabs>
        <w:ind w:left="3960" w:hanging="1080"/>
      </w:pPr>
      <w:rPr>
        <w:rFonts w:hint="default"/>
      </w:rPr>
    </w:lvl>
    <w:lvl w:ilvl="7">
      <w:start w:val="1"/>
      <w:numFmt w:val="decimal"/>
      <w:lvlText w:val="%1.%2.%3.%4.%5.%6.%7.%8."/>
      <w:lvlJc w:val="left"/>
      <w:pPr>
        <w:tabs>
          <w:tab w:val="num" w:pos="5040"/>
        </w:tabs>
        <w:ind w:left="4464" w:hanging="1224"/>
      </w:pPr>
      <w:rPr>
        <w:rFonts w:hint="default"/>
      </w:rPr>
    </w:lvl>
    <w:lvl w:ilvl="8">
      <w:start w:val="1"/>
      <w:numFmt w:val="none"/>
      <w:lvlText w:val=""/>
      <w:lvlJc w:val="left"/>
      <w:pPr>
        <w:tabs>
          <w:tab w:val="num" w:pos="851"/>
        </w:tabs>
        <w:ind w:left="851" w:hanging="851"/>
      </w:pPr>
      <w:rPr>
        <w:rFonts w:hint="default"/>
      </w:rPr>
    </w:lvl>
  </w:abstractNum>
  <w:abstractNum w:abstractNumId="55" w15:restartNumberingAfterBreak="0">
    <w:nsid w:val="6AD710DE"/>
    <w:multiLevelType w:val="hybridMultilevel"/>
    <w:tmpl w:val="C66E1902"/>
    <w:name w:val="List Number 4"/>
    <w:lvl w:ilvl="0" w:tplc="4544B85E">
      <w:start w:val="1"/>
      <w:numFmt w:val="lowerLetter"/>
      <w:lvlText w:val="%1)"/>
      <w:lvlJc w:val="left"/>
      <w:pPr>
        <w:ind w:left="1260" w:hanging="360"/>
      </w:pPr>
      <w:rPr>
        <w:rFonts w:hint="default"/>
      </w:rPr>
    </w:lvl>
    <w:lvl w:ilvl="1" w:tplc="97643F18" w:tentative="1">
      <w:start w:val="1"/>
      <w:numFmt w:val="lowerLetter"/>
      <w:lvlText w:val="%2."/>
      <w:lvlJc w:val="left"/>
      <w:pPr>
        <w:ind w:left="1980" w:hanging="360"/>
      </w:pPr>
    </w:lvl>
    <w:lvl w:ilvl="2" w:tplc="E3CEF270" w:tentative="1">
      <w:start w:val="1"/>
      <w:numFmt w:val="lowerRoman"/>
      <w:lvlText w:val="%3."/>
      <w:lvlJc w:val="right"/>
      <w:pPr>
        <w:ind w:left="2700" w:hanging="180"/>
      </w:pPr>
    </w:lvl>
    <w:lvl w:ilvl="3" w:tplc="36942C6A" w:tentative="1">
      <w:start w:val="1"/>
      <w:numFmt w:val="decimal"/>
      <w:lvlText w:val="%4."/>
      <w:lvlJc w:val="left"/>
      <w:pPr>
        <w:ind w:left="3420" w:hanging="360"/>
      </w:pPr>
    </w:lvl>
    <w:lvl w:ilvl="4" w:tplc="6E6A3A80" w:tentative="1">
      <w:start w:val="1"/>
      <w:numFmt w:val="lowerLetter"/>
      <w:lvlText w:val="%5."/>
      <w:lvlJc w:val="left"/>
      <w:pPr>
        <w:ind w:left="4140" w:hanging="360"/>
      </w:pPr>
    </w:lvl>
    <w:lvl w:ilvl="5" w:tplc="AB1850CE" w:tentative="1">
      <w:start w:val="1"/>
      <w:numFmt w:val="lowerRoman"/>
      <w:lvlText w:val="%6."/>
      <w:lvlJc w:val="right"/>
      <w:pPr>
        <w:ind w:left="4860" w:hanging="180"/>
      </w:pPr>
    </w:lvl>
    <w:lvl w:ilvl="6" w:tplc="4F06F9E2" w:tentative="1">
      <w:start w:val="1"/>
      <w:numFmt w:val="decimal"/>
      <w:lvlText w:val="%7."/>
      <w:lvlJc w:val="left"/>
      <w:pPr>
        <w:ind w:left="5580" w:hanging="360"/>
      </w:pPr>
    </w:lvl>
    <w:lvl w:ilvl="7" w:tplc="03624A54" w:tentative="1">
      <w:start w:val="1"/>
      <w:numFmt w:val="lowerLetter"/>
      <w:lvlText w:val="%8."/>
      <w:lvlJc w:val="left"/>
      <w:pPr>
        <w:ind w:left="6300" w:hanging="360"/>
      </w:pPr>
    </w:lvl>
    <w:lvl w:ilvl="8" w:tplc="E08ACA82" w:tentative="1">
      <w:start w:val="1"/>
      <w:numFmt w:val="lowerRoman"/>
      <w:lvlText w:val="%9."/>
      <w:lvlJc w:val="right"/>
      <w:pPr>
        <w:ind w:left="7020" w:hanging="180"/>
      </w:pPr>
    </w:lvl>
  </w:abstractNum>
  <w:abstractNum w:abstractNumId="56" w15:restartNumberingAfterBreak="0">
    <w:nsid w:val="6CD14D62"/>
    <w:multiLevelType w:val="hybridMultilevel"/>
    <w:tmpl w:val="DC5EC22C"/>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57" w15:restartNumberingAfterBreak="0">
    <w:nsid w:val="6FDA410A"/>
    <w:multiLevelType w:val="hybridMultilevel"/>
    <w:tmpl w:val="FF2A7AC8"/>
    <w:lvl w:ilvl="0" w:tplc="FFF03404">
      <w:start w:val="1"/>
      <w:numFmt w:val="decimal"/>
      <w:lvlText w:val="%1."/>
      <w:lvlJc w:val="left"/>
      <w:pPr>
        <w:ind w:left="360" w:hanging="360"/>
      </w:pPr>
      <w:rPr>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8" w15:restartNumberingAfterBreak="0">
    <w:nsid w:val="70006FDA"/>
    <w:multiLevelType w:val="hybridMultilevel"/>
    <w:tmpl w:val="87EE2B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710E06D4"/>
    <w:multiLevelType w:val="hybridMultilevel"/>
    <w:tmpl w:val="2F3C86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7605660B"/>
    <w:multiLevelType w:val="hybridMultilevel"/>
    <w:tmpl w:val="6B5073E2"/>
    <w:lvl w:ilvl="0" w:tplc="0809000F">
      <w:start w:val="1"/>
      <w:numFmt w:val="decimal"/>
      <w:lvlText w:val="%1."/>
      <w:lvlJc w:val="left"/>
      <w:pPr>
        <w:ind w:left="990" w:hanging="63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1" w15:restartNumberingAfterBreak="0">
    <w:nsid w:val="76DA5F84"/>
    <w:multiLevelType w:val="hybridMultilevel"/>
    <w:tmpl w:val="9A58C5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7A222D19"/>
    <w:multiLevelType w:val="multilevel"/>
    <w:tmpl w:val="89DAE942"/>
    <w:lvl w:ilvl="0">
      <w:start w:val="1"/>
      <w:numFmt w:val="decimal"/>
      <w:lvlText w:val="%1."/>
      <w:lvlJc w:val="left"/>
      <w:pPr>
        <w:ind w:left="1440" w:hanging="360"/>
      </w:pPr>
      <w:rPr>
        <w:rFonts w:hint="default"/>
      </w:rPr>
    </w:lvl>
    <w:lvl w:ilvl="1">
      <w:start w:val="1"/>
      <w:numFmt w:val="decimal"/>
      <w:isLgl/>
      <w:lvlText w:val="%1.%2."/>
      <w:lvlJc w:val="left"/>
      <w:pPr>
        <w:ind w:left="2433" w:hanging="720"/>
      </w:pPr>
      <w:rPr>
        <w:rFonts w:hint="default"/>
        <w:b/>
      </w:rPr>
    </w:lvl>
    <w:lvl w:ilvl="2">
      <w:start w:val="1"/>
      <w:numFmt w:val="decimal"/>
      <w:isLgl/>
      <w:lvlText w:val="%1.%2.%3."/>
      <w:lvlJc w:val="left"/>
      <w:pPr>
        <w:ind w:left="1440" w:hanging="720"/>
      </w:pPr>
      <w:rPr>
        <w:rFonts w:ascii="Arial" w:hAnsi="Arial" w:cs="Arial" w:hint="default"/>
        <w:b w:val="0"/>
        <w:i w:val="0"/>
        <w:sz w:val="22"/>
        <w:szCs w:val="22"/>
      </w:rPr>
    </w:lvl>
    <w:lvl w:ilvl="3">
      <w:start w:val="1"/>
      <w:numFmt w:val="bullet"/>
      <w:lvlText w:val=""/>
      <w:lvlJc w:val="left"/>
      <w:pPr>
        <w:ind w:left="2160" w:hanging="1080"/>
      </w:pPr>
      <w:rPr>
        <w:rFonts w:ascii="Symbol" w:hAnsi="Symbol" w:hint="default"/>
      </w:rPr>
    </w:lvl>
    <w:lvl w:ilvl="4">
      <w:start w:val="1"/>
      <w:numFmt w:val="bullet"/>
      <w:lvlText w:val=""/>
      <w:lvlJc w:val="left"/>
      <w:pPr>
        <w:ind w:left="2160" w:hanging="1080"/>
      </w:pPr>
      <w:rPr>
        <w:rFonts w:ascii="Symbol" w:hAnsi="Symbol"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2880" w:hanging="1800"/>
      </w:pPr>
      <w:rPr>
        <w:rFonts w:hint="default"/>
      </w:rPr>
    </w:lvl>
  </w:abstractNum>
  <w:abstractNum w:abstractNumId="63" w15:restartNumberingAfterBreak="0">
    <w:nsid w:val="7A265440"/>
    <w:multiLevelType w:val="hybridMultilevel"/>
    <w:tmpl w:val="C15C5BE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4" w15:restartNumberingAfterBreak="0">
    <w:nsid w:val="7B2A4A68"/>
    <w:multiLevelType w:val="multilevel"/>
    <w:tmpl w:val="0D0E5808"/>
    <w:lvl w:ilvl="0">
      <w:start w:val="1"/>
      <w:numFmt w:val="decimal"/>
      <w:pStyle w:val="Heading1"/>
      <w:lvlText w:val="%1"/>
      <w:lvlJc w:val="left"/>
      <w:pPr>
        <w:ind w:left="851" w:hanging="851"/>
      </w:pPr>
      <w:rPr>
        <w:rFonts w:ascii="Arial" w:hAnsi="Arial" w:hint="default"/>
        <w:b/>
        <w:i w:val="0"/>
        <w:caps/>
        <w:strike w:val="0"/>
        <w:dstrike w:val="0"/>
        <w:vanish w:val="0"/>
        <w:color w:val="auto"/>
        <w:sz w:val="22"/>
        <w:vertAlign w:val="baseline"/>
      </w:rPr>
    </w:lvl>
    <w:lvl w:ilvl="1">
      <w:start w:val="1"/>
      <w:numFmt w:val="decimal"/>
      <w:pStyle w:val="Heading2"/>
      <w:lvlText w:val="%1.%2"/>
      <w:lvlJc w:val="left"/>
      <w:pPr>
        <w:ind w:left="851" w:hanging="851"/>
      </w:pPr>
      <w:rPr>
        <w:rFonts w:ascii="Arial" w:hAnsi="Arial" w:hint="default"/>
        <w:b w:val="0"/>
        <w:bCs w:val="0"/>
        <w:i w:val="0"/>
        <w:iCs w:val="0"/>
        <w:caps w:val="0"/>
        <w:smallCaps w:val="0"/>
        <w:strike w:val="0"/>
        <w:dstrike w:val="0"/>
        <w:noProof w:val="0"/>
        <w:vanish w:val="0"/>
        <w:color w:val="auto"/>
        <w:spacing w:val="0"/>
        <w:kern w:val="0"/>
        <w:position w:val="0"/>
        <w:sz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ind w:left="851" w:hanging="851"/>
      </w:pPr>
      <w:rPr>
        <w:rFonts w:ascii="Arial" w:hAnsi="Arial" w:hint="default"/>
        <w:b w:val="0"/>
        <w:i w:val="0"/>
        <w:caps w:val="0"/>
        <w:strike w:val="0"/>
        <w:dstrike w:val="0"/>
        <w:vanish w:val="0"/>
        <w:color w:val="auto"/>
        <w:sz w:val="22"/>
        <w:vertAlign w:val="baseline"/>
      </w:rPr>
    </w:lvl>
    <w:lvl w:ilvl="3">
      <w:start w:val="1"/>
      <w:numFmt w:val="lowerLetter"/>
      <w:lvlText w:val="(%4)"/>
      <w:lvlJc w:val="left"/>
      <w:pPr>
        <w:ind w:left="1559" w:hanging="708"/>
      </w:pPr>
      <w:rPr>
        <w:rFonts w:ascii="Arial" w:hAnsi="Arial" w:cs="Times New Roman" w:hint="default"/>
        <w:b w:val="0"/>
        <w:i w:val="0"/>
        <w:caps w:val="0"/>
        <w:strike w:val="0"/>
        <w:dstrike w:val="0"/>
        <w:vanish w:val="0"/>
        <w:color w:val="auto"/>
        <w:sz w:val="22"/>
        <w:vertAlign w:val="baseline"/>
      </w:rPr>
    </w:lvl>
    <w:lvl w:ilvl="4">
      <w:start w:val="1"/>
      <w:numFmt w:val="bullet"/>
      <w:lvlRestart w:val="0"/>
      <w:pStyle w:val="Heading5"/>
      <w:lvlText w:val=""/>
      <w:lvlJc w:val="left"/>
      <w:pPr>
        <w:ind w:left="1559" w:hanging="708"/>
      </w:pPr>
      <w:rPr>
        <w:rFonts w:ascii="Symbol" w:hAnsi="Symbol" w:hint="default"/>
        <w:b w:val="0"/>
        <w:i w:val="0"/>
        <w:caps w:val="0"/>
        <w:strike w:val="0"/>
        <w:dstrike w:val="0"/>
        <w:vanish w:val="0"/>
        <w:color w:val="auto"/>
        <w:sz w:val="22"/>
        <w:vertAlign w:val="baseline"/>
      </w:rPr>
    </w:lvl>
    <w:lvl w:ilvl="5">
      <w:start w:val="1"/>
      <w:numFmt w:val="bullet"/>
      <w:lvlRestart w:val="0"/>
      <w:pStyle w:val="Heading6"/>
      <w:lvlText w:val=""/>
      <w:lvlJc w:val="left"/>
      <w:pPr>
        <w:ind w:left="2126" w:hanging="567"/>
      </w:pPr>
      <w:rPr>
        <w:rFonts w:ascii="Symbol" w:hAnsi="Symbol" w:hint="default"/>
        <w:b w:val="0"/>
        <w:i w:val="0"/>
        <w:caps w:val="0"/>
        <w:strike w:val="0"/>
        <w:dstrike w:val="0"/>
        <w:vanish w:val="0"/>
        <w:color w:val="auto"/>
        <w:sz w:val="22"/>
        <w:vertAlign w:val="baseline"/>
      </w:rPr>
    </w:lvl>
    <w:lvl w:ilvl="6">
      <w:start w:val="1"/>
      <w:numFmt w:val="lowerLetter"/>
      <w:lvlRestart w:val="4"/>
      <w:pStyle w:val="Heading7"/>
      <w:lvlText w:val="(%7)"/>
      <w:lvlJc w:val="left"/>
      <w:pPr>
        <w:ind w:left="2126" w:hanging="567"/>
      </w:pPr>
      <w:rPr>
        <w:rFonts w:ascii="Arial" w:hAnsi="Arial" w:hint="default"/>
        <w:b w:val="0"/>
        <w:i w:val="0"/>
        <w:caps w:val="0"/>
        <w:strike w:val="0"/>
        <w:dstrike w:val="0"/>
        <w:vanish w:val="0"/>
        <w:color w:val="auto"/>
        <w:sz w:val="22"/>
        <w:vertAlign w:val="baseline"/>
      </w:rPr>
    </w:lvl>
    <w:lvl w:ilvl="7">
      <w:start w:val="1"/>
      <w:numFmt w:val="lowerRoman"/>
      <w:pStyle w:val="Heading8"/>
      <w:lvlText w:val="(%8)"/>
      <w:lvlJc w:val="left"/>
      <w:pPr>
        <w:ind w:left="2693" w:hanging="567"/>
      </w:pPr>
      <w:rPr>
        <w:rFonts w:ascii="Arial" w:hAnsi="Arial" w:hint="default"/>
        <w:b w:val="0"/>
        <w:i w:val="0"/>
        <w:caps w:val="0"/>
        <w:strike w:val="0"/>
        <w:dstrike w:val="0"/>
        <w:vanish w:val="0"/>
        <w:color w:val="auto"/>
        <w:sz w:val="22"/>
        <w:vertAlign w:val="baseline"/>
      </w:rPr>
    </w:lvl>
    <w:lvl w:ilvl="8">
      <w:start w:val="1"/>
      <w:numFmt w:val="lowerLetter"/>
      <w:lvlRestart w:val="3"/>
      <w:pStyle w:val="Heading9"/>
      <w:lvlText w:val="(%9)"/>
      <w:lvlJc w:val="left"/>
      <w:pPr>
        <w:ind w:left="1559" w:hanging="708"/>
      </w:pPr>
      <w:rPr>
        <w:rFonts w:ascii="Arial" w:hAnsi="Arial" w:hint="default"/>
        <w:b w:val="0"/>
        <w:i w:val="0"/>
        <w:caps w:val="0"/>
        <w:strike w:val="0"/>
        <w:dstrike w:val="0"/>
        <w:vanish w:val="0"/>
        <w:color w:val="auto"/>
        <w:sz w:val="22"/>
        <w:vertAlign w:val="baseline"/>
      </w:rPr>
    </w:lvl>
  </w:abstractNum>
  <w:abstractNum w:abstractNumId="65" w15:restartNumberingAfterBreak="0">
    <w:nsid w:val="7D56266C"/>
    <w:multiLevelType w:val="hybridMultilevel"/>
    <w:tmpl w:val="6FA8F04E"/>
    <w:lvl w:ilvl="0" w:tplc="FFFFFFFF">
      <w:start w:val="1"/>
      <w:numFmt w:val="lowerLetter"/>
      <w:lvlText w:val="%1)"/>
      <w:lvlJc w:val="left"/>
      <w:pPr>
        <w:ind w:left="1620" w:hanging="360"/>
      </w:pPr>
      <w:rPr>
        <w:rFonts w:hint="default"/>
      </w:rPr>
    </w:lvl>
    <w:lvl w:ilvl="1" w:tplc="08090019" w:tentative="1">
      <w:start w:val="1"/>
      <w:numFmt w:val="lowerLetter"/>
      <w:lvlText w:val="%2."/>
      <w:lvlJc w:val="left"/>
      <w:pPr>
        <w:ind w:left="2340" w:hanging="360"/>
      </w:pPr>
    </w:lvl>
    <w:lvl w:ilvl="2" w:tplc="0809001B" w:tentative="1">
      <w:start w:val="1"/>
      <w:numFmt w:val="lowerRoman"/>
      <w:lvlText w:val="%3."/>
      <w:lvlJc w:val="right"/>
      <w:pPr>
        <w:ind w:left="3060" w:hanging="180"/>
      </w:pPr>
    </w:lvl>
    <w:lvl w:ilvl="3" w:tplc="0809000F" w:tentative="1">
      <w:start w:val="1"/>
      <w:numFmt w:val="decimal"/>
      <w:lvlText w:val="%4."/>
      <w:lvlJc w:val="left"/>
      <w:pPr>
        <w:ind w:left="3780" w:hanging="360"/>
      </w:pPr>
    </w:lvl>
    <w:lvl w:ilvl="4" w:tplc="08090019" w:tentative="1">
      <w:start w:val="1"/>
      <w:numFmt w:val="lowerLetter"/>
      <w:lvlText w:val="%5."/>
      <w:lvlJc w:val="left"/>
      <w:pPr>
        <w:ind w:left="4500" w:hanging="360"/>
      </w:pPr>
    </w:lvl>
    <w:lvl w:ilvl="5" w:tplc="0809001B" w:tentative="1">
      <w:start w:val="1"/>
      <w:numFmt w:val="lowerRoman"/>
      <w:lvlText w:val="%6."/>
      <w:lvlJc w:val="right"/>
      <w:pPr>
        <w:ind w:left="5220" w:hanging="180"/>
      </w:pPr>
    </w:lvl>
    <w:lvl w:ilvl="6" w:tplc="0809000F" w:tentative="1">
      <w:start w:val="1"/>
      <w:numFmt w:val="decimal"/>
      <w:lvlText w:val="%7."/>
      <w:lvlJc w:val="left"/>
      <w:pPr>
        <w:ind w:left="5940" w:hanging="360"/>
      </w:pPr>
    </w:lvl>
    <w:lvl w:ilvl="7" w:tplc="08090019" w:tentative="1">
      <w:start w:val="1"/>
      <w:numFmt w:val="lowerLetter"/>
      <w:lvlText w:val="%8."/>
      <w:lvlJc w:val="left"/>
      <w:pPr>
        <w:ind w:left="6660" w:hanging="360"/>
      </w:pPr>
    </w:lvl>
    <w:lvl w:ilvl="8" w:tplc="0809001B" w:tentative="1">
      <w:start w:val="1"/>
      <w:numFmt w:val="lowerRoman"/>
      <w:lvlText w:val="%9."/>
      <w:lvlJc w:val="right"/>
      <w:pPr>
        <w:ind w:left="7380" w:hanging="180"/>
      </w:pPr>
    </w:lvl>
  </w:abstractNum>
  <w:num w:numId="1">
    <w:abstractNumId w:val="39"/>
  </w:num>
  <w:num w:numId="2">
    <w:abstractNumId w:val="36"/>
  </w:num>
  <w:num w:numId="3">
    <w:abstractNumId w:val="29"/>
  </w:num>
  <w:num w:numId="4">
    <w:abstractNumId w:val="9"/>
  </w:num>
  <w:num w:numId="5">
    <w:abstractNumId w:val="47"/>
  </w:num>
  <w:num w:numId="6">
    <w:abstractNumId w:val="55"/>
  </w:num>
  <w:num w:numId="7">
    <w:abstractNumId w:val="53"/>
  </w:num>
  <w:num w:numId="8">
    <w:abstractNumId w:val="65"/>
  </w:num>
  <w:num w:numId="9">
    <w:abstractNumId w:val="3"/>
  </w:num>
  <w:num w:numId="10">
    <w:abstractNumId w:val="9"/>
    <w:lvlOverride w:ilvl="0">
      <w:startOverride w:val="1"/>
    </w:lvlOverride>
  </w:num>
  <w:num w:numId="11">
    <w:abstractNumId w:val="47"/>
    <w:lvlOverride w:ilvl="0">
      <w:startOverride w:val="1"/>
    </w:lvlOverride>
  </w:num>
  <w:num w:numId="12">
    <w:abstractNumId w:val="11"/>
  </w:num>
  <w:num w:numId="13">
    <w:abstractNumId w:val="24"/>
  </w:num>
  <w:num w:numId="14">
    <w:abstractNumId w:val="10"/>
  </w:num>
  <w:num w:numId="15">
    <w:abstractNumId w:val="5"/>
  </w:num>
  <w:num w:numId="16">
    <w:abstractNumId w:val="17"/>
  </w:num>
  <w:num w:numId="17">
    <w:abstractNumId w:val="57"/>
  </w:num>
  <w:num w:numId="18">
    <w:abstractNumId w:val="44"/>
  </w:num>
  <w:num w:numId="19">
    <w:abstractNumId w:val="48"/>
  </w:num>
  <w:num w:numId="20">
    <w:abstractNumId w:val="64"/>
  </w:num>
  <w:num w:numId="21">
    <w:abstractNumId w:val="52"/>
  </w:num>
  <w:num w:numId="22">
    <w:abstractNumId w:val="64"/>
    <w:lvlOverride w:ilvl="0">
      <w:startOverride w:val="2"/>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64"/>
  </w:num>
  <w:num w:numId="24">
    <w:abstractNumId w:val="54"/>
  </w:num>
  <w:num w:numId="25">
    <w:abstractNumId w:val="35"/>
  </w:num>
  <w:num w:numId="26">
    <w:abstractNumId w:val="40"/>
  </w:num>
  <w:num w:numId="27">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6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0"/>
  </w:num>
  <w:num w:numId="30">
    <w:abstractNumId w:val="52"/>
  </w:num>
  <w:num w:numId="31">
    <w:abstractNumId w:val="16"/>
  </w:num>
  <w:num w:numId="32">
    <w:abstractNumId w:val="25"/>
  </w:num>
  <w:num w:numId="33">
    <w:abstractNumId w:val="45"/>
  </w:num>
  <w:num w:numId="34">
    <w:abstractNumId w:val="64"/>
  </w:num>
  <w:num w:numId="35">
    <w:abstractNumId w:val="64"/>
  </w:num>
  <w:num w:numId="36">
    <w:abstractNumId w:val="64"/>
  </w:num>
  <w:num w:numId="37">
    <w:abstractNumId w:val="52"/>
  </w:num>
  <w:num w:numId="38">
    <w:abstractNumId w:val="52"/>
  </w:num>
  <w:num w:numId="39">
    <w:abstractNumId w:val="52"/>
  </w:num>
  <w:num w:numId="40">
    <w:abstractNumId w:val="52"/>
  </w:num>
  <w:num w:numId="41">
    <w:abstractNumId w:val="52"/>
  </w:num>
  <w:num w:numId="42">
    <w:abstractNumId w:val="52"/>
  </w:num>
  <w:num w:numId="43">
    <w:abstractNumId w:val="52"/>
  </w:num>
  <w:num w:numId="44">
    <w:abstractNumId w:val="52"/>
  </w:num>
  <w:num w:numId="45">
    <w:abstractNumId w:val="52"/>
  </w:num>
  <w:num w:numId="46">
    <w:abstractNumId w:val="52"/>
  </w:num>
  <w:num w:numId="47">
    <w:abstractNumId w:val="52"/>
  </w:num>
  <w:num w:numId="48">
    <w:abstractNumId w:val="52"/>
  </w:num>
  <w:num w:numId="49">
    <w:abstractNumId w:val="64"/>
  </w:num>
  <w:num w:numId="50">
    <w:abstractNumId w:val="64"/>
  </w:num>
  <w:num w:numId="51">
    <w:abstractNumId w:val="64"/>
  </w:num>
  <w:num w:numId="52">
    <w:abstractNumId w:val="6"/>
  </w:num>
  <w:num w:numId="53">
    <w:abstractNumId w:val="52"/>
  </w:num>
  <w:num w:numId="54">
    <w:abstractNumId w:val="52"/>
  </w:num>
  <w:num w:numId="55">
    <w:abstractNumId w:val="1"/>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56">
    <w:abstractNumId w:val="32"/>
  </w:num>
  <w:num w:numId="57">
    <w:abstractNumId w:val="26"/>
  </w:num>
  <w:num w:numId="58">
    <w:abstractNumId w:val="0"/>
  </w:num>
  <w:num w:numId="59">
    <w:abstractNumId w:val="62"/>
  </w:num>
  <w:num w:numId="60">
    <w:abstractNumId w:val="52"/>
  </w:num>
  <w:num w:numId="61">
    <w:abstractNumId w:val="64"/>
  </w:num>
  <w:num w:numId="62">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64"/>
  </w:num>
  <w:num w:numId="64">
    <w:abstractNumId w:val="21"/>
  </w:num>
  <w:num w:numId="65">
    <w:abstractNumId w:val="52"/>
  </w:num>
  <w:num w:numId="66">
    <w:abstractNumId w:val="64"/>
  </w:num>
  <w:num w:numId="67">
    <w:abstractNumId w:val="64"/>
  </w:num>
  <w:num w:numId="68">
    <w:abstractNumId w:val="64"/>
  </w:num>
  <w:num w:numId="69">
    <w:abstractNumId w:val="64"/>
  </w:num>
  <w:num w:numId="70">
    <w:abstractNumId w:val="64"/>
  </w:num>
  <w:num w:numId="71">
    <w:abstractNumId w:val="38"/>
  </w:num>
  <w:num w:numId="72">
    <w:abstractNumId w:val="4"/>
  </w:num>
  <w:num w:numId="73">
    <w:abstractNumId w:val="18"/>
  </w:num>
  <w:num w:numId="74">
    <w:abstractNumId w:val="49"/>
  </w:num>
  <w:num w:numId="75">
    <w:abstractNumId w:val="2"/>
  </w:num>
  <w:num w:numId="76">
    <w:abstractNumId w:val="43"/>
  </w:num>
  <w:num w:numId="77">
    <w:abstractNumId w:val="15"/>
  </w:num>
  <w:num w:numId="78">
    <w:abstractNumId w:val="56"/>
  </w:num>
  <w:num w:numId="79">
    <w:abstractNumId w:val="22"/>
  </w:num>
  <w:num w:numId="80">
    <w:abstractNumId w:val="50"/>
  </w:num>
  <w:num w:numId="81">
    <w:abstractNumId w:val="27"/>
  </w:num>
  <w:num w:numId="82">
    <w:abstractNumId w:val="7"/>
  </w:num>
  <w:num w:numId="83">
    <w:abstractNumId w:val="13"/>
  </w:num>
  <w:num w:numId="84">
    <w:abstractNumId w:val="34"/>
  </w:num>
  <w:num w:numId="85">
    <w:abstractNumId w:val="60"/>
  </w:num>
  <w:num w:numId="86">
    <w:abstractNumId w:val="23"/>
  </w:num>
  <w:num w:numId="87">
    <w:abstractNumId w:val="63"/>
  </w:num>
  <w:num w:numId="88">
    <w:abstractNumId w:val="8"/>
  </w:num>
  <w:num w:numId="89">
    <w:abstractNumId w:val="37"/>
  </w:num>
  <w:num w:numId="90">
    <w:abstractNumId w:val="33"/>
  </w:num>
  <w:num w:numId="91">
    <w:abstractNumId w:val="28"/>
  </w:num>
  <w:num w:numId="92">
    <w:abstractNumId w:val="19"/>
  </w:num>
  <w:num w:numId="93">
    <w:abstractNumId w:val="14"/>
  </w:num>
  <w:num w:numId="94">
    <w:abstractNumId w:val="12"/>
  </w:num>
  <w:num w:numId="95">
    <w:abstractNumId w:val="51"/>
  </w:num>
  <w:num w:numId="96">
    <w:abstractNumId w:val="64"/>
    <w:lvlOverride w:ilvl="0">
      <w:startOverride w:val="2"/>
    </w:lvlOverride>
    <w:lvlOverride w:ilvl="1">
      <w:startOverride w:val="1"/>
    </w:lvlOverride>
    <w:lvlOverride w:ilvl="2">
      <w:startOverride w:val="1"/>
    </w:lvlOverride>
  </w:num>
  <w:num w:numId="97">
    <w:abstractNumId w:val="42"/>
  </w:num>
  <w:num w:numId="98">
    <w:abstractNumId w:val="41"/>
  </w:num>
  <w:num w:numId="99">
    <w:abstractNumId w:val="61"/>
  </w:num>
  <w:num w:numId="100">
    <w:abstractNumId w:val="31"/>
  </w:num>
  <w:num w:numId="101">
    <w:abstractNumId w:val="59"/>
  </w:num>
  <w:num w:numId="102">
    <w:abstractNumId w:val="58"/>
  </w:num>
  <w:num w:numId="103">
    <w:abstractNumId w:val="30"/>
  </w:num>
  <w:numIdMacAtCleanup w:val="9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C5A83"/>
    <w:rsid w:val="00000874"/>
    <w:rsid w:val="00006362"/>
    <w:rsid w:val="00015C1A"/>
    <w:rsid w:val="000340E6"/>
    <w:rsid w:val="00041278"/>
    <w:rsid w:val="000435B3"/>
    <w:rsid w:val="00047207"/>
    <w:rsid w:val="000478CA"/>
    <w:rsid w:val="00052C95"/>
    <w:rsid w:val="00052F20"/>
    <w:rsid w:val="0006387B"/>
    <w:rsid w:val="00070649"/>
    <w:rsid w:val="00072EB2"/>
    <w:rsid w:val="0008244F"/>
    <w:rsid w:val="00084027"/>
    <w:rsid w:val="00084BE8"/>
    <w:rsid w:val="0009180D"/>
    <w:rsid w:val="000A1B7B"/>
    <w:rsid w:val="000A7D0E"/>
    <w:rsid w:val="000B016D"/>
    <w:rsid w:val="000B3681"/>
    <w:rsid w:val="000B3FE8"/>
    <w:rsid w:val="000D521D"/>
    <w:rsid w:val="000E4D5C"/>
    <w:rsid w:val="000F3215"/>
    <w:rsid w:val="000F6D61"/>
    <w:rsid w:val="001037DA"/>
    <w:rsid w:val="0010671C"/>
    <w:rsid w:val="00112F71"/>
    <w:rsid w:val="00114FE2"/>
    <w:rsid w:val="001208EE"/>
    <w:rsid w:val="00120AA3"/>
    <w:rsid w:val="001429CF"/>
    <w:rsid w:val="001557AB"/>
    <w:rsid w:val="0015768D"/>
    <w:rsid w:val="00157EEC"/>
    <w:rsid w:val="00161278"/>
    <w:rsid w:val="00163A1D"/>
    <w:rsid w:val="00167BD2"/>
    <w:rsid w:val="00182B8C"/>
    <w:rsid w:val="00184134"/>
    <w:rsid w:val="001841D5"/>
    <w:rsid w:val="001866E2"/>
    <w:rsid w:val="001937C5"/>
    <w:rsid w:val="0019571E"/>
    <w:rsid w:val="00197D48"/>
    <w:rsid w:val="001A022F"/>
    <w:rsid w:val="001A2002"/>
    <w:rsid w:val="001A2DD6"/>
    <w:rsid w:val="001A4B64"/>
    <w:rsid w:val="001B60D4"/>
    <w:rsid w:val="001B72F5"/>
    <w:rsid w:val="001C36C8"/>
    <w:rsid w:val="001C4F22"/>
    <w:rsid w:val="001C5A83"/>
    <w:rsid w:val="001D6577"/>
    <w:rsid w:val="001E5A7F"/>
    <w:rsid w:val="001F0EE2"/>
    <w:rsid w:val="001F25AD"/>
    <w:rsid w:val="002026AF"/>
    <w:rsid w:val="00205F3F"/>
    <w:rsid w:val="002250D7"/>
    <w:rsid w:val="00232622"/>
    <w:rsid w:val="002355B9"/>
    <w:rsid w:val="00245AF5"/>
    <w:rsid w:val="0025450F"/>
    <w:rsid w:val="00257918"/>
    <w:rsid w:val="0026096A"/>
    <w:rsid w:val="00270DD7"/>
    <w:rsid w:val="00271909"/>
    <w:rsid w:val="0028460F"/>
    <w:rsid w:val="00286C5D"/>
    <w:rsid w:val="0029279D"/>
    <w:rsid w:val="002A05C1"/>
    <w:rsid w:val="002A2D7A"/>
    <w:rsid w:val="002A35A6"/>
    <w:rsid w:val="002A4021"/>
    <w:rsid w:val="002B14CF"/>
    <w:rsid w:val="002C3CE1"/>
    <w:rsid w:val="002D3551"/>
    <w:rsid w:val="002D74E3"/>
    <w:rsid w:val="002E3191"/>
    <w:rsid w:val="002E5845"/>
    <w:rsid w:val="002F4573"/>
    <w:rsid w:val="002F75DF"/>
    <w:rsid w:val="002F78E5"/>
    <w:rsid w:val="00314B51"/>
    <w:rsid w:val="0031597A"/>
    <w:rsid w:val="00322E1E"/>
    <w:rsid w:val="0033149F"/>
    <w:rsid w:val="00341020"/>
    <w:rsid w:val="00357C75"/>
    <w:rsid w:val="00361377"/>
    <w:rsid w:val="00363757"/>
    <w:rsid w:val="00371C4D"/>
    <w:rsid w:val="003747A6"/>
    <w:rsid w:val="00376090"/>
    <w:rsid w:val="00381AFE"/>
    <w:rsid w:val="003905E7"/>
    <w:rsid w:val="00392AD2"/>
    <w:rsid w:val="003A242A"/>
    <w:rsid w:val="003A6FEF"/>
    <w:rsid w:val="003C39B2"/>
    <w:rsid w:val="003C4ED5"/>
    <w:rsid w:val="003C748E"/>
    <w:rsid w:val="003D4B70"/>
    <w:rsid w:val="003D51C5"/>
    <w:rsid w:val="003F2207"/>
    <w:rsid w:val="00402FB8"/>
    <w:rsid w:val="004032D7"/>
    <w:rsid w:val="00403F03"/>
    <w:rsid w:val="004230F0"/>
    <w:rsid w:val="004254ED"/>
    <w:rsid w:val="0042589F"/>
    <w:rsid w:val="004322FE"/>
    <w:rsid w:val="00450039"/>
    <w:rsid w:val="004519FD"/>
    <w:rsid w:val="00454027"/>
    <w:rsid w:val="004638AB"/>
    <w:rsid w:val="004653D9"/>
    <w:rsid w:val="00467958"/>
    <w:rsid w:val="00471D63"/>
    <w:rsid w:val="00472E49"/>
    <w:rsid w:val="0047680E"/>
    <w:rsid w:val="004852F7"/>
    <w:rsid w:val="00490027"/>
    <w:rsid w:val="004A083E"/>
    <w:rsid w:val="004A79C4"/>
    <w:rsid w:val="004C0453"/>
    <w:rsid w:val="004C42DD"/>
    <w:rsid w:val="004C5BA6"/>
    <w:rsid w:val="004C6A08"/>
    <w:rsid w:val="004D232A"/>
    <w:rsid w:val="004D4938"/>
    <w:rsid w:val="004D5216"/>
    <w:rsid w:val="004D5FEA"/>
    <w:rsid w:val="004E22CD"/>
    <w:rsid w:val="004E7D37"/>
    <w:rsid w:val="004F546F"/>
    <w:rsid w:val="00500B05"/>
    <w:rsid w:val="00507506"/>
    <w:rsid w:val="0051036C"/>
    <w:rsid w:val="0051042F"/>
    <w:rsid w:val="005110BE"/>
    <w:rsid w:val="005253FA"/>
    <w:rsid w:val="00525CD4"/>
    <w:rsid w:val="00544B09"/>
    <w:rsid w:val="00545493"/>
    <w:rsid w:val="00547A9A"/>
    <w:rsid w:val="00547AD4"/>
    <w:rsid w:val="00556A9B"/>
    <w:rsid w:val="00562077"/>
    <w:rsid w:val="00566C7D"/>
    <w:rsid w:val="00570C47"/>
    <w:rsid w:val="00572729"/>
    <w:rsid w:val="00573833"/>
    <w:rsid w:val="005D0373"/>
    <w:rsid w:val="005E0313"/>
    <w:rsid w:val="005E123B"/>
    <w:rsid w:val="005E3F55"/>
    <w:rsid w:val="005F1EF1"/>
    <w:rsid w:val="005F4174"/>
    <w:rsid w:val="005F677F"/>
    <w:rsid w:val="0060277D"/>
    <w:rsid w:val="0060282D"/>
    <w:rsid w:val="00604D5F"/>
    <w:rsid w:val="00615151"/>
    <w:rsid w:val="00626BAD"/>
    <w:rsid w:val="00632B6A"/>
    <w:rsid w:val="006349E5"/>
    <w:rsid w:val="00641CB6"/>
    <w:rsid w:val="00646533"/>
    <w:rsid w:val="00652DA5"/>
    <w:rsid w:val="00653DE5"/>
    <w:rsid w:val="0065424F"/>
    <w:rsid w:val="006575E5"/>
    <w:rsid w:val="00660731"/>
    <w:rsid w:val="00662366"/>
    <w:rsid w:val="00665560"/>
    <w:rsid w:val="00667CFC"/>
    <w:rsid w:val="006714E7"/>
    <w:rsid w:val="00674C9D"/>
    <w:rsid w:val="00681F42"/>
    <w:rsid w:val="0069403B"/>
    <w:rsid w:val="006940B7"/>
    <w:rsid w:val="006942A7"/>
    <w:rsid w:val="006A2C73"/>
    <w:rsid w:val="006B0072"/>
    <w:rsid w:val="006C070B"/>
    <w:rsid w:val="006C1D10"/>
    <w:rsid w:val="006C253D"/>
    <w:rsid w:val="006C2D0C"/>
    <w:rsid w:val="006C7E5F"/>
    <w:rsid w:val="006D146C"/>
    <w:rsid w:val="006D4996"/>
    <w:rsid w:val="006E6C09"/>
    <w:rsid w:val="006E71ED"/>
    <w:rsid w:val="006F5793"/>
    <w:rsid w:val="006F6A6B"/>
    <w:rsid w:val="00700EC0"/>
    <w:rsid w:val="00705629"/>
    <w:rsid w:val="00710A01"/>
    <w:rsid w:val="0072303B"/>
    <w:rsid w:val="00723408"/>
    <w:rsid w:val="0072418A"/>
    <w:rsid w:val="007263EC"/>
    <w:rsid w:val="00741336"/>
    <w:rsid w:val="00744DEC"/>
    <w:rsid w:val="0075096E"/>
    <w:rsid w:val="00773EE9"/>
    <w:rsid w:val="00781710"/>
    <w:rsid w:val="00783684"/>
    <w:rsid w:val="00784A16"/>
    <w:rsid w:val="00791F62"/>
    <w:rsid w:val="00796DC9"/>
    <w:rsid w:val="00797D96"/>
    <w:rsid w:val="007A1761"/>
    <w:rsid w:val="007A1C0C"/>
    <w:rsid w:val="007A444D"/>
    <w:rsid w:val="007C5DE3"/>
    <w:rsid w:val="007D0B19"/>
    <w:rsid w:val="007E5621"/>
    <w:rsid w:val="007F0088"/>
    <w:rsid w:val="007F0970"/>
    <w:rsid w:val="007F0CAD"/>
    <w:rsid w:val="008004DD"/>
    <w:rsid w:val="00802450"/>
    <w:rsid w:val="0080364F"/>
    <w:rsid w:val="00814518"/>
    <w:rsid w:val="00821DEA"/>
    <w:rsid w:val="008229AF"/>
    <w:rsid w:val="00824316"/>
    <w:rsid w:val="0082437B"/>
    <w:rsid w:val="008268EB"/>
    <w:rsid w:val="00831243"/>
    <w:rsid w:val="008420C3"/>
    <w:rsid w:val="00854D96"/>
    <w:rsid w:val="00855739"/>
    <w:rsid w:val="008633BF"/>
    <w:rsid w:val="00864739"/>
    <w:rsid w:val="00871317"/>
    <w:rsid w:val="00875B09"/>
    <w:rsid w:val="0087768B"/>
    <w:rsid w:val="00883314"/>
    <w:rsid w:val="0088539E"/>
    <w:rsid w:val="008960A7"/>
    <w:rsid w:val="008975F8"/>
    <w:rsid w:val="00897F50"/>
    <w:rsid w:val="008B7CE8"/>
    <w:rsid w:val="008C3270"/>
    <w:rsid w:val="008C4526"/>
    <w:rsid w:val="008C578F"/>
    <w:rsid w:val="008E224A"/>
    <w:rsid w:val="008E4B21"/>
    <w:rsid w:val="008F4EF5"/>
    <w:rsid w:val="00900356"/>
    <w:rsid w:val="00902FFA"/>
    <w:rsid w:val="00920A2E"/>
    <w:rsid w:val="009264D5"/>
    <w:rsid w:val="0092743E"/>
    <w:rsid w:val="00931B37"/>
    <w:rsid w:val="00940EE7"/>
    <w:rsid w:val="009503B6"/>
    <w:rsid w:val="00960DB3"/>
    <w:rsid w:val="009718B1"/>
    <w:rsid w:val="0098182D"/>
    <w:rsid w:val="00982E32"/>
    <w:rsid w:val="009869D8"/>
    <w:rsid w:val="00987AB2"/>
    <w:rsid w:val="00987F1E"/>
    <w:rsid w:val="009904B7"/>
    <w:rsid w:val="00992E43"/>
    <w:rsid w:val="00993CCF"/>
    <w:rsid w:val="00997055"/>
    <w:rsid w:val="009A3BA0"/>
    <w:rsid w:val="009A3DE3"/>
    <w:rsid w:val="009A3FDE"/>
    <w:rsid w:val="009A7C38"/>
    <w:rsid w:val="009B2009"/>
    <w:rsid w:val="009B6020"/>
    <w:rsid w:val="009B6B78"/>
    <w:rsid w:val="009C023C"/>
    <w:rsid w:val="009C6281"/>
    <w:rsid w:val="009C74C9"/>
    <w:rsid w:val="009D25B0"/>
    <w:rsid w:val="009D2C09"/>
    <w:rsid w:val="009E67A6"/>
    <w:rsid w:val="009E7C53"/>
    <w:rsid w:val="009F5640"/>
    <w:rsid w:val="009F64B5"/>
    <w:rsid w:val="00A044F4"/>
    <w:rsid w:val="00A05F84"/>
    <w:rsid w:val="00A13CF7"/>
    <w:rsid w:val="00A205AC"/>
    <w:rsid w:val="00A316CB"/>
    <w:rsid w:val="00A3430E"/>
    <w:rsid w:val="00A36E38"/>
    <w:rsid w:val="00A53AF4"/>
    <w:rsid w:val="00A60644"/>
    <w:rsid w:val="00A6598F"/>
    <w:rsid w:val="00A70918"/>
    <w:rsid w:val="00A904D3"/>
    <w:rsid w:val="00AA4F7F"/>
    <w:rsid w:val="00AC0C71"/>
    <w:rsid w:val="00AC0E63"/>
    <w:rsid w:val="00AC4530"/>
    <w:rsid w:val="00AD29FD"/>
    <w:rsid w:val="00AD2A08"/>
    <w:rsid w:val="00AE524D"/>
    <w:rsid w:val="00AF0D3D"/>
    <w:rsid w:val="00AF74EC"/>
    <w:rsid w:val="00B0034C"/>
    <w:rsid w:val="00B066DB"/>
    <w:rsid w:val="00B14B69"/>
    <w:rsid w:val="00B23E44"/>
    <w:rsid w:val="00B32BB3"/>
    <w:rsid w:val="00B36AF7"/>
    <w:rsid w:val="00B451B7"/>
    <w:rsid w:val="00B5065A"/>
    <w:rsid w:val="00B5463F"/>
    <w:rsid w:val="00B556C9"/>
    <w:rsid w:val="00B750C0"/>
    <w:rsid w:val="00B76D11"/>
    <w:rsid w:val="00B819F8"/>
    <w:rsid w:val="00BB2606"/>
    <w:rsid w:val="00BB50BE"/>
    <w:rsid w:val="00BB5755"/>
    <w:rsid w:val="00BC00A0"/>
    <w:rsid w:val="00BC0BB5"/>
    <w:rsid w:val="00BC2C7E"/>
    <w:rsid w:val="00BC62E2"/>
    <w:rsid w:val="00BD13F3"/>
    <w:rsid w:val="00BD365B"/>
    <w:rsid w:val="00BD5750"/>
    <w:rsid w:val="00BF3EB9"/>
    <w:rsid w:val="00BF69D1"/>
    <w:rsid w:val="00BF6A7E"/>
    <w:rsid w:val="00BF7A6A"/>
    <w:rsid w:val="00C062CE"/>
    <w:rsid w:val="00C237D1"/>
    <w:rsid w:val="00C26DEC"/>
    <w:rsid w:val="00C27854"/>
    <w:rsid w:val="00C3651C"/>
    <w:rsid w:val="00C3772D"/>
    <w:rsid w:val="00C4778F"/>
    <w:rsid w:val="00C57133"/>
    <w:rsid w:val="00C6772D"/>
    <w:rsid w:val="00C87C19"/>
    <w:rsid w:val="00CA62CF"/>
    <w:rsid w:val="00CB6B32"/>
    <w:rsid w:val="00CC10E1"/>
    <w:rsid w:val="00CD3E97"/>
    <w:rsid w:val="00CE3F05"/>
    <w:rsid w:val="00CF5E6F"/>
    <w:rsid w:val="00D04495"/>
    <w:rsid w:val="00D05F1B"/>
    <w:rsid w:val="00D1494D"/>
    <w:rsid w:val="00D171A5"/>
    <w:rsid w:val="00D33692"/>
    <w:rsid w:val="00D355F6"/>
    <w:rsid w:val="00D35EFB"/>
    <w:rsid w:val="00D36D85"/>
    <w:rsid w:val="00D42979"/>
    <w:rsid w:val="00D55136"/>
    <w:rsid w:val="00D62B56"/>
    <w:rsid w:val="00D650D0"/>
    <w:rsid w:val="00D65430"/>
    <w:rsid w:val="00D66B10"/>
    <w:rsid w:val="00D67903"/>
    <w:rsid w:val="00D74423"/>
    <w:rsid w:val="00D7560D"/>
    <w:rsid w:val="00D77D79"/>
    <w:rsid w:val="00D80E3E"/>
    <w:rsid w:val="00D85C1C"/>
    <w:rsid w:val="00D876CC"/>
    <w:rsid w:val="00D91BAB"/>
    <w:rsid w:val="00D96F73"/>
    <w:rsid w:val="00DA05C8"/>
    <w:rsid w:val="00DA2628"/>
    <w:rsid w:val="00DA2947"/>
    <w:rsid w:val="00DB3F96"/>
    <w:rsid w:val="00DC7A62"/>
    <w:rsid w:val="00DD22AA"/>
    <w:rsid w:val="00DD4BE8"/>
    <w:rsid w:val="00DD512F"/>
    <w:rsid w:val="00DE4D42"/>
    <w:rsid w:val="00DF3B55"/>
    <w:rsid w:val="00E050E8"/>
    <w:rsid w:val="00E05726"/>
    <w:rsid w:val="00E068E5"/>
    <w:rsid w:val="00E165BC"/>
    <w:rsid w:val="00E2256D"/>
    <w:rsid w:val="00E2262D"/>
    <w:rsid w:val="00E32715"/>
    <w:rsid w:val="00E35BE5"/>
    <w:rsid w:val="00E5342A"/>
    <w:rsid w:val="00E564DB"/>
    <w:rsid w:val="00E57A2D"/>
    <w:rsid w:val="00E62BFD"/>
    <w:rsid w:val="00E667F7"/>
    <w:rsid w:val="00E8743B"/>
    <w:rsid w:val="00E91261"/>
    <w:rsid w:val="00E914A4"/>
    <w:rsid w:val="00EA2592"/>
    <w:rsid w:val="00EA259E"/>
    <w:rsid w:val="00EA28BE"/>
    <w:rsid w:val="00EA2FE6"/>
    <w:rsid w:val="00EA489A"/>
    <w:rsid w:val="00EB1A58"/>
    <w:rsid w:val="00EC1623"/>
    <w:rsid w:val="00EC4541"/>
    <w:rsid w:val="00ED1BB5"/>
    <w:rsid w:val="00ED3AD8"/>
    <w:rsid w:val="00ED51A2"/>
    <w:rsid w:val="00ED7677"/>
    <w:rsid w:val="00EE3F63"/>
    <w:rsid w:val="00EE6FBF"/>
    <w:rsid w:val="00EF1C15"/>
    <w:rsid w:val="00EF7331"/>
    <w:rsid w:val="00F003F4"/>
    <w:rsid w:val="00F03271"/>
    <w:rsid w:val="00F12AAD"/>
    <w:rsid w:val="00F21CC2"/>
    <w:rsid w:val="00F226EC"/>
    <w:rsid w:val="00F23982"/>
    <w:rsid w:val="00F45DFF"/>
    <w:rsid w:val="00F46D47"/>
    <w:rsid w:val="00F52300"/>
    <w:rsid w:val="00F52395"/>
    <w:rsid w:val="00F525EA"/>
    <w:rsid w:val="00F54095"/>
    <w:rsid w:val="00F65380"/>
    <w:rsid w:val="00F85B4A"/>
    <w:rsid w:val="00F86921"/>
    <w:rsid w:val="00F87323"/>
    <w:rsid w:val="00FA3D46"/>
    <w:rsid w:val="00FA6E5B"/>
    <w:rsid w:val="00FB2465"/>
    <w:rsid w:val="00FD4712"/>
    <w:rsid w:val="00FD6B0C"/>
    <w:rsid w:val="00FE68E2"/>
    <w:rsid w:val="00FF66E1"/>
    <w:rsid w:val="00FF7C8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E6693FE7-3B63-4786-959D-EE961184DA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uiPriority="1" w:qFormat="1"/>
    <w:lsdException w:name="heading 2" w:semiHidden="1" w:uiPriority="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Number" w:uiPriority="99"/>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C5A83"/>
    <w:pPr>
      <w:jc w:val="both"/>
    </w:pPr>
    <w:rPr>
      <w:rFonts w:ascii="Verdana" w:hAnsi="Verdana"/>
    </w:rPr>
  </w:style>
  <w:style w:type="paragraph" w:styleId="Heading1">
    <w:name w:val="heading 1"/>
    <w:aliases w:val="level 1"/>
    <w:basedOn w:val="Normal"/>
    <w:next w:val="Normal"/>
    <w:link w:val="Heading1Char"/>
    <w:uiPriority w:val="1"/>
    <w:qFormat/>
    <w:rsid w:val="00BC00A0"/>
    <w:pPr>
      <w:keepNext/>
      <w:numPr>
        <w:numId w:val="20"/>
      </w:numPr>
      <w:spacing w:after="240" w:line="264" w:lineRule="auto"/>
      <w:outlineLvl w:val="0"/>
    </w:pPr>
    <w:rPr>
      <w:rFonts w:ascii="Arial" w:hAnsi="Arial"/>
      <w:b/>
      <w:bCs/>
      <w:caps/>
      <w:sz w:val="22"/>
      <w:lang w:eastAsia="en-US"/>
    </w:rPr>
  </w:style>
  <w:style w:type="paragraph" w:styleId="Heading2">
    <w:name w:val="heading 2"/>
    <w:aliases w:val="level 2,PARA2"/>
    <w:basedOn w:val="Normal"/>
    <w:next w:val="Normal"/>
    <w:link w:val="Heading2Char"/>
    <w:uiPriority w:val="1"/>
    <w:qFormat/>
    <w:rsid w:val="00BC00A0"/>
    <w:pPr>
      <w:keepNext/>
      <w:numPr>
        <w:ilvl w:val="1"/>
        <w:numId w:val="20"/>
      </w:numPr>
      <w:spacing w:after="240" w:line="264" w:lineRule="auto"/>
      <w:outlineLvl w:val="1"/>
    </w:pPr>
    <w:rPr>
      <w:rFonts w:ascii="Arial" w:hAnsi="Arial" w:cs="Arial"/>
      <w:b/>
      <w:bCs/>
      <w:iCs/>
      <w:sz w:val="22"/>
      <w:szCs w:val="28"/>
      <w:lang w:eastAsia="en-US"/>
    </w:rPr>
  </w:style>
  <w:style w:type="paragraph" w:styleId="Heading3">
    <w:name w:val="heading 3"/>
    <w:aliases w:val="level 3"/>
    <w:basedOn w:val="Normal"/>
    <w:next w:val="Normal"/>
    <w:link w:val="Heading3Char"/>
    <w:qFormat/>
    <w:rsid w:val="00BC00A0"/>
    <w:pPr>
      <w:keepNext/>
      <w:numPr>
        <w:ilvl w:val="2"/>
        <w:numId w:val="20"/>
      </w:numPr>
      <w:spacing w:after="240" w:line="264" w:lineRule="auto"/>
      <w:outlineLvl w:val="2"/>
    </w:pPr>
    <w:rPr>
      <w:rFonts w:ascii="Arial" w:hAnsi="Arial"/>
      <w:bCs/>
      <w:sz w:val="22"/>
      <w:lang w:eastAsia="en-US"/>
    </w:rPr>
  </w:style>
  <w:style w:type="paragraph" w:styleId="Heading5">
    <w:name w:val="heading 5"/>
    <w:basedOn w:val="Normal"/>
    <w:next w:val="Normal"/>
    <w:link w:val="Heading5Char"/>
    <w:qFormat/>
    <w:rsid w:val="00BC00A0"/>
    <w:pPr>
      <w:keepNext/>
      <w:numPr>
        <w:ilvl w:val="4"/>
        <w:numId w:val="20"/>
      </w:numPr>
      <w:spacing w:before="120" w:after="120" w:line="264" w:lineRule="auto"/>
      <w:jc w:val="center"/>
      <w:outlineLvl w:val="4"/>
    </w:pPr>
    <w:rPr>
      <w:rFonts w:ascii="Arial" w:hAnsi="Arial"/>
      <w:b/>
      <w:sz w:val="22"/>
      <w:lang w:eastAsia="en-US"/>
    </w:rPr>
  </w:style>
  <w:style w:type="paragraph" w:styleId="Heading6">
    <w:name w:val="heading 6"/>
    <w:basedOn w:val="Normal"/>
    <w:next w:val="Normal"/>
    <w:link w:val="Heading6Char"/>
    <w:qFormat/>
    <w:rsid w:val="00BC00A0"/>
    <w:pPr>
      <w:pageBreakBefore/>
      <w:numPr>
        <w:ilvl w:val="5"/>
        <w:numId w:val="20"/>
      </w:numPr>
      <w:spacing w:line="264" w:lineRule="auto"/>
      <w:outlineLvl w:val="5"/>
    </w:pPr>
    <w:rPr>
      <w:rFonts w:ascii="Arial" w:hAnsi="Arial" w:cs="Arial"/>
      <w:b/>
      <w:color w:val="000000"/>
      <w:spacing w:val="-3"/>
      <w:sz w:val="22"/>
      <w:lang w:eastAsia="en-US"/>
    </w:rPr>
  </w:style>
  <w:style w:type="paragraph" w:styleId="Heading7">
    <w:name w:val="heading 7"/>
    <w:aliases w:val="level1-noHeading"/>
    <w:basedOn w:val="Normal"/>
    <w:next w:val="Normal"/>
    <w:link w:val="Heading7Char"/>
    <w:qFormat/>
    <w:rsid w:val="00BC00A0"/>
    <w:pPr>
      <w:numPr>
        <w:ilvl w:val="6"/>
        <w:numId w:val="20"/>
      </w:numPr>
      <w:tabs>
        <w:tab w:val="left" w:pos="4320"/>
      </w:tabs>
      <w:spacing w:line="360" w:lineRule="auto"/>
      <w:outlineLvl w:val="6"/>
    </w:pPr>
    <w:rPr>
      <w:rFonts w:ascii="Arial" w:hAnsi="Arial" w:cs="Arial"/>
      <w:sz w:val="22"/>
      <w:u w:val="single"/>
    </w:rPr>
  </w:style>
  <w:style w:type="paragraph" w:styleId="Heading8">
    <w:name w:val="heading 8"/>
    <w:aliases w:val="level2(a)"/>
    <w:basedOn w:val="Normal"/>
    <w:next w:val="Normal"/>
    <w:link w:val="Heading8Char"/>
    <w:qFormat/>
    <w:rsid w:val="00BC00A0"/>
    <w:pPr>
      <w:numPr>
        <w:ilvl w:val="7"/>
        <w:numId w:val="20"/>
      </w:numPr>
      <w:tabs>
        <w:tab w:val="left" w:pos="5040"/>
      </w:tabs>
      <w:spacing w:line="360" w:lineRule="auto"/>
      <w:outlineLvl w:val="7"/>
    </w:pPr>
    <w:rPr>
      <w:rFonts w:ascii="Times New Roman" w:hAnsi="Times New Roman"/>
      <w:sz w:val="22"/>
    </w:rPr>
  </w:style>
  <w:style w:type="paragraph" w:styleId="Heading9">
    <w:name w:val="heading 9"/>
    <w:basedOn w:val="Normal"/>
    <w:next w:val="Normal"/>
    <w:link w:val="Heading9Char"/>
    <w:qFormat/>
    <w:rsid w:val="00BC00A0"/>
    <w:pPr>
      <w:numPr>
        <w:ilvl w:val="8"/>
        <w:numId w:val="20"/>
      </w:numPr>
      <w:spacing w:before="240" w:after="60" w:line="264" w:lineRule="auto"/>
      <w:outlineLvl w:val="8"/>
    </w:pPr>
    <w:rPr>
      <w:rFonts w:ascii="Arial" w:hAnsi="Arial" w:cs="Arial"/>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ulletCDChar">
    <w:name w:val="Bullet CD Char"/>
    <w:link w:val="BulletCD"/>
    <w:locked/>
    <w:rsid w:val="001C5A83"/>
    <w:rPr>
      <w:rFonts w:ascii="Arial" w:hAnsi="Arial" w:cs="Arial"/>
      <w:bCs/>
      <w:sz w:val="22"/>
      <w:lang w:eastAsia="en-US"/>
    </w:rPr>
  </w:style>
  <w:style w:type="paragraph" w:customStyle="1" w:styleId="BulletCD">
    <w:name w:val="Bullet CD"/>
    <w:basedOn w:val="Normal"/>
    <w:link w:val="BulletCDChar"/>
    <w:rsid w:val="001C5A83"/>
    <w:pPr>
      <w:tabs>
        <w:tab w:val="left" w:pos="284"/>
        <w:tab w:val="num" w:pos="360"/>
        <w:tab w:val="left" w:pos="972"/>
      </w:tabs>
      <w:spacing w:before="120" w:after="120" w:line="264" w:lineRule="auto"/>
      <w:ind w:left="284" w:hanging="284"/>
      <w:jc w:val="left"/>
    </w:pPr>
    <w:rPr>
      <w:rFonts w:ascii="Arial" w:hAnsi="Arial" w:cs="Arial"/>
      <w:bCs/>
      <w:sz w:val="22"/>
      <w:lang w:eastAsia="en-US"/>
    </w:rPr>
  </w:style>
  <w:style w:type="paragraph" w:customStyle="1" w:styleId="CCSStyle1">
    <w:name w:val="CCS Style1"/>
    <w:basedOn w:val="Normal"/>
    <w:link w:val="CCSStyle1Char"/>
    <w:qFormat/>
    <w:rsid w:val="001C5A83"/>
    <w:pPr>
      <w:jc w:val="left"/>
    </w:pPr>
    <w:rPr>
      <w:rFonts w:ascii="Arial" w:hAnsi="Arial" w:cs="Arial"/>
      <w:b/>
      <w:sz w:val="36"/>
      <w:szCs w:val="36"/>
    </w:rPr>
  </w:style>
  <w:style w:type="character" w:customStyle="1" w:styleId="CCSStyle1Char">
    <w:name w:val="CCS Style1 Char"/>
    <w:basedOn w:val="DefaultParagraphFont"/>
    <w:link w:val="CCSStyle1"/>
    <w:rsid w:val="001C5A83"/>
    <w:rPr>
      <w:rFonts w:ascii="Arial" w:hAnsi="Arial" w:cs="Arial"/>
      <w:b/>
      <w:sz w:val="36"/>
      <w:szCs w:val="36"/>
    </w:rPr>
  </w:style>
  <w:style w:type="table" w:styleId="TableGrid">
    <w:name w:val="Table Grid"/>
    <w:basedOn w:val="TableNormal"/>
    <w:rsid w:val="001C5A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525CD4"/>
    <w:pPr>
      <w:ind w:left="720"/>
      <w:contextualSpacing/>
    </w:pPr>
  </w:style>
  <w:style w:type="paragraph" w:customStyle="1" w:styleId="Body">
    <w:name w:val="Body"/>
    <w:basedOn w:val="Normal"/>
    <w:qFormat/>
    <w:rsid w:val="000F6D61"/>
    <w:pPr>
      <w:numPr>
        <w:numId w:val="3"/>
      </w:numPr>
      <w:tabs>
        <w:tab w:val="num" w:pos="360"/>
        <w:tab w:val="left" w:pos="1843"/>
        <w:tab w:val="left" w:pos="3119"/>
        <w:tab w:val="left" w:pos="4253"/>
      </w:tabs>
      <w:spacing w:after="240" w:line="312" w:lineRule="auto"/>
    </w:pPr>
  </w:style>
  <w:style w:type="paragraph" w:customStyle="1" w:styleId="aDefinition">
    <w:name w:val="(a) Definition"/>
    <w:basedOn w:val="Body"/>
    <w:qFormat/>
    <w:rsid w:val="000F6D61"/>
    <w:pPr>
      <w:numPr>
        <w:ilvl w:val="1"/>
      </w:numPr>
      <w:tabs>
        <w:tab w:val="clear" w:pos="1843"/>
        <w:tab w:val="clear" w:pos="3119"/>
        <w:tab w:val="clear" w:pos="4253"/>
        <w:tab w:val="num" w:pos="360"/>
      </w:tabs>
      <w:ind w:left="0" w:firstLine="0"/>
    </w:pPr>
  </w:style>
  <w:style w:type="paragraph" w:customStyle="1" w:styleId="iDefinition">
    <w:name w:val="(i) Definition"/>
    <w:basedOn w:val="Body"/>
    <w:qFormat/>
    <w:rsid w:val="000F6D61"/>
    <w:pPr>
      <w:numPr>
        <w:ilvl w:val="2"/>
      </w:numPr>
      <w:tabs>
        <w:tab w:val="clear" w:pos="1843"/>
        <w:tab w:val="clear" w:pos="3119"/>
        <w:tab w:val="clear" w:pos="4253"/>
        <w:tab w:val="num" w:pos="360"/>
      </w:tabs>
      <w:ind w:left="0" w:firstLine="0"/>
    </w:pPr>
  </w:style>
  <w:style w:type="paragraph" w:customStyle="1" w:styleId="Body1">
    <w:name w:val="Body 1"/>
    <w:basedOn w:val="Body"/>
    <w:qFormat/>
    <w:rsid w:val="000F6D61"/>
    <w:pPr>
      <w:tabs>
        <w:tab w:val="clear" w:pos="1843"/>
        <w:tab w:val="clear" w:pos="3119"/>
        <w:tab w:val="clear" w:pos="4253"/>
      </w:tabs>
      <w:ind w:left="851"/>
    </w:pPr>
  </w:style>
  <w:style w:type="paragraph" w:styleId="Header">
    <w:name w:val="header"/>
    <w:basedOn w:val="Normal"/>
    <w:link w:val="HeaderChar"/>
    <w:rsid w:val="002F75DF"/>
    <w:pPr>
      <w:tabs>
        <w:tab w:val="center" w:pos="4513"/>
        <w:tab w:val="right" w:pos="9026"/>
      </w:tabs>
    </w:pPr>
  </w:style>
  <w:style w:type="character" w:customStyle="1" w:styleId="HeaderChar">
    <w:name w:val="Header Char"/>
    <w:basedOn w:val="DefaultParagraphFont"/>
    <w:link w:val="Header"/>
    <w:rsid w:val="002F75DF"/>
    <w:rPr>
      <w:rFonts w:ascii="Verdana" w:hAnsi="Verdana"/>
    </w:rPr>
  </w:style>
  <w:style w:type="paragraph" w:styleId="Footer">
    <w:name w:val="footer"/>
    <w:basedOn w:val="Normal"/>
    <w:link w:val="FooterChar"/>
    <w:uiPriority w:val="99"/>
    <w:rsid w:val="002F75DF"/>
    <w:pPr>
      <w:tabs>
        <w:tab w:val="center" w:pos="4513"/>
        <w:tab w:val="right" w:pos="9026"/>
      </w:tabs>
    </w:pPr>
  </w:style>
  <w:style w:type="character" w:customStyle="1" w:styleId="FooterChar">
    <w:name w:val="Footer Char"/>
    <w:basedOn w:val="DefaultParagraphFont"/>
    <w:link w:val="Footer"/>
    <w:uiPriority w:val="99"/>
    <w:rsid w:val="002F75DF"/>
    <w:rPr>
      <w:rFonts w:ascii="Verdana" w:hAnsi="Verdana"/>
    </w:rPr>
  </w:style>
  <w:style w:type="paragraph" w:styleId="FootnoteText">
    <w:name w:val="footnote text"/>
    <w:basedOn w:val="Normal"/>
    <w:link w:val="FootnoteTextChar"/>
    <w:rsid w:val="00371C4D"/>
  </w:style>
  <w:style w:type="character" w:customStyle="1" w:styleId="FootnoteTextChar">
    <w:name w:val="Footnote Text Char"/>
    <w:basedOn w:val="DefaultParagraphFont"/>
    <w:link w:val="FootnoteText"/>
    <w:rsid w:val="00371C4D"/>
    <w:rPr>
      <w:rFonts w:ascii="Verdana" w:hAnsi="Verdana"/>
    </w:rPr>
  </w:style>
  <w:style w:type="paragraph" w:customStyle="1" w:styleId="Parties">
    <w:name w:val="Parties"/>
    <w:basedOn w:val="BodyText"/>
    <w:rsid w:val="00371C4D"/>
    <w:pPr>
      <w:numPr>
        <w:numId w:val="4"/>
      </w:numPr>
      <w:tabs>
        <w:tab w:val="clear" w:pos="907"/>
        <w:tab w:val="num" w:pos="360"/>
        <w:tab w:val="left" w:pos="1644"/>
        <w:tab w:val="left" w:pos="2381"/>
        <w:tab w:val="left" w:pos="3119"/>
        <w:tab w:val="left" w:pos="3856"/>
        <w:tab w:val="left" w:pos="4593"/>
        <w:tab w:val="left" w:pos="5330"/>
        <w:tab w:val="left" w:pos="6067"/>
      </w:tabs>
      <w:spacing w:before="240" w:after="0"/>
      <w:ind w:left="0" w:firstLine="0"/>
    </w:pPr>
    <w:rPr>
      <w:rFonts w:ascii="Tahoma" w:hAnsi="Tahoma" w:cs="Tahoma"/>
      <w:lang w:eastAsia="en-US"/>
    </w:rPr>
  </w:style>
  <w:style w:type="paragraph" w:customStyle="1" w:styleId="Background">
    <w:name w:val="Background"/>
    <w:basedOn w:val="BodyText"/>
    <w:rsid w:val="00371C4D"/>
    <w:pPr>
      <w:numPr>
        <w:numId w:val="5"/>
      </w:numPr>
      <w:tabs>
        <w:tab w:val="clear" w:pos="907"/>
        <w:tab w:val="num" w:pos="360"/>
        <w:tab w:val="left" w:pos="1644"/>
        <w:tab w:val="left" w:pos="2381"/>
        <w:tab w:val="left" w:pos="3119"/>
        <w:tab w:val="left" w:pos="3856"/>
        <w:tab w:val="left" w:pos="4593"/>
        <w:tab w:val="left" w:pos="5330"/>
        <w:tab w:val="left" w:pos="6067"/>
      </w:tabs>
      <w:spacing w:before="240" w:after="0"/>
      <w:ind w:left="0" w:firstLine="0"/>
    </w:pPr>
    <w:rPr>
      <w:rFonts w:ascii="Tahoma" w:hAnsi="Tahoma" w:cs="Tahoma"/>
      <w:lang w:eastAsia="en-US"/>
    </w:rPr>
  </w:style>
  <w:style w:type="character" w:styleId="FootnoteReference">
    <w:name w:val="footnote reference"/>
    <w:rsid w:val="00371C4D"/>
    <w:rPr>
      <w:vertAlign w:val="superscript"/>
    </w:rPr>
  </w:style>
  <w:style w:type="table" w:customStyle="1" w:styleId="TableGrid1">
    <w:name w:val="Table Grid1"/>
    <w:basedOn w:val="TableNormal"/>
    <w:next w:val="TableGrid"/>
    <w:rsid w:val="00371C4D"/>
    <w:pPr>
      <w:spacing w:after="200" w:line="276" w:lineRule="auto"/>
    </w:pPr>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rsid w:val="00371C4D"/>
    <w:pPr>
      <w:spacing w:after="120"/>
    </w:pPr>
  </w:style>
  <w:style w:type="character" w:customStyle="1" w:styleId="BodyTextChar">
    <w:name w:val="Body Text Char"/>
    <w:basedOn w:val="DefaultParagraphFont"/>
    <w:link w:val="BodyText"/>
    <w:rsid w:val="00371C4D"/>
    <w:rPr>
      <w:rFonts w:ascii="Verdana" w:hAnsi="Verdana"/>
    </w:rPr>
  </w:style>
  <w:style w:type="character" w:customStyle="1" w:styleId="Heading1Char">
    <w:name w:val="Heading 1 Char"/>
    <w:aliases w:val="level 1 Char"/>
    <w:basedOn w:val="DefaultParagraphFont"/>
    <w:link w:val="Heading1"/>
    <w:rsid w:val="00BC00A0"/>
    <w:rPr>
      <w:rFonts w:ascii="Arial" w:hAnsi="Arial"/>
      <w:b/>
      <w:bCs/>
      <w:caps/>
      <w:sz w:val="22"/>
      <w:lang w:eastAsia="en-US"/>
    </w:rPr>
  </w:style>
  <w:style w:type="character" w:customStyle="1" w:styleId="Heading2Char">
    <w:name w:val="Heading 2 Char"/>
    <w:aliases w:val="level 2 Char,PARA2 Char"/>
    <w:basedOn w:val="DefaultParagraphFont"/>
    <w:link w:val="Heading2"/>
    <w:rsid w:val="00BC00A0"/>
    <w:rPr>
      <w:rFonts w:ascii="Arial" w:hAnsi="Arial" w:cs="Arial"/>
      <w:b/>
      <w:bCs/>
      <w:iCs/>
      <w:sz w:val="22"/>
      <w:szCs w:val="28"/>
      <w:lang w:eastAsia="en-US"/>
    </w:rPr>
  </w:style>
  <w:style w:type="character" w:customStyle="1" w:styleId="Heading3Char">
    <w:name w:val="Heading 3 Char"/>
    <w:aliases w:val="level 3 Char"/>
    <w:basedOn w:val="DefaultParagraphFont"/>
    <w:link w:val="Heading3"/>
    <w:rsid w:val="00BC00A0"/>
    <w:rPr>
      <w:rFonts w:ascii="Arial" w:hAnsi="Arial"/>
      <w:bCs/>
      <w:sz w:val="22"/>
      <w:lang w:eastAsia="en-US"/>
    </w:rPr>
  </w:style>
  <w:style w:type="character" w:customStyle="1" w:styleId="Heading5Char">
    <w:name w:val="Heading 5 Char"/>
    <w:basedOn w:val="DefaultParagraphFont"/>
    <w:link w:val="Heading5"/>
    <w:rsid w:val="00BC00A0"/>
    <w:rPr>
      <w:rFonts w:ascii="Arial" w:hAnsi="Arial"/>
      <w:b/>
      <w:sz w:val="22"/>
      <w:lang w:eastAsia="en-US"/>
    </w:rPr>
  </w:style>
  <w:style w:type="character" w:customStyle="1" w:styleId="Heading6Char">
    <w:name w:val="Heading 6 Char"/>
    <w:basedOn w:val="DefaultParagraphFont"/>
    <w:link w:val="Heading6"/>
    <w:rsid w:val="00BC00A0"/>
    <w:rPr>
      <w:rFonts w:ascii="Arial" w:hAnsi="Arial" w:cs="Arial"/>
      <w:b/>
      <w:color w:val="000000"/>
      <w:spacing w:val="-3"/>
      <w:sz w:val="22"/>
      <w:lang w:eastAsia="en-US"/>
    </w:rPr>
  </w:style>
  <w:style w:type="character" w:customStyle="1" w:styleId="Heading7Char">
    <w:name w:val="Heading 7 Char"/>
    <w:aliases w:val="level1-noHeading Char"/>
    <w:basedOn w:val="DefaultParagraphFont"/>
    <w:link w:val="Heading7"/>
    <w:rsid w:val="00BC00A0"/>
    <w:rPr>
      <w:rFonts w:ascii="Arial" w:hAnsi="Arial" w:cs="Arial"/>
      <w:sz w:val="22"/>
      <w:u w:val="single"/>
    </w:rPr>
  </w:style>
  <w:style w:type="character" w:customStyle="1" w:styleId="Heading8Char">
    <w:name w:val="Heading 8 Char"/>
    <w:aliases w:val="level2(a) Char"/>
    <w:basedOn w:val="DefaultParagraphFont"/>
    <w:link w:val="Heading8"/>
    <w:rsid w:val="00BC00A0"/>
    <w:rPr>
      <w:sz w:val="22"/>
    </w:rPr>
  </w:style>
  <w:style w:type="character" w:customStyle="1" w:styleId="Heading9Char">
    <w:name w:val="Heading 9 Char"/>
    <w:basedOn w:val="DefaultParagraphFont"/>
    <w:link w:val="Heading9"/>
    <w:rsid w:val="00BC00A0"/>
    <w:rPr>
      <w:rFonts w:ascii="Arial" w:hAnsi="Arial" w:cs="Arial"/>
      <w:sz w:val="22"/>
      <w:szCs w:val="22"/>
      <w:lang w:eastAsia="en-US"/>
    </w:rPr>
  </w:style>
  <w:style w:type="paragraph" w:customStyle="1" w:styleId="bullets">
    <w:name w:val="bullets"/>
    <w:basedOn w:val="Normal"/>
    <w:qFormat/>
    <w:rsid w:val="00BC00A0"/>
    <w:pPr>
      <w:numPr>
        <w:ilvl w:val="2"/>
        <w:numId w:val="21"/>
      </w:numPr>
      <w:tabs>
        <w:tab w:val="left" w:pos="2340"/>
        <w:tab w:val="left" w:pos="3060"/>
      </w:tabs>
      <w:spacing w:after="240" w:line="264" w:lineRule="auto"/>
    </w:pPr>
    <w:rPr>
      <w:rFonts w:ascii="Arial" w:hAnsi="Arial"/>
      <w:sz w:val="22"/>
    </w:rPr>
  </w:style>
  <w:style w:type="paragraph" w:customStyle="1" w:styleId="BodyText1">
    <w:name w:val="Body Text 1"/>
    <w:basedOn w:val="Normal"/>
    <w:link w:val="BodyText1Char"/>
    <w:rsid w:val="006D146C"/>
    <w:pPr>
      <w:tabs>
        <w:tab w:val="left" w:pos="2340"/>
        <w:tab w:val="left" w:pos="3060"/>
      </w:tabs>
      <w:spacing w:after="240" w:line="264" w:lineRule="auto"/>
    </w:pPr>
    <w:rPr>
      <w:rFonts w:ascii="Arial" w:hAnsi="Arial"/>
      <w:sz w:val="22"/>
      <w:lang w:eastAsia="en-US"/>
    </w:rPr>
  </w:style>
  <w:style w:type="character" w:customStyle="1" w:styleId="BodyText1Char">
    <w:name w:val="Body Text 1 Char"/>
    <w:link w:val="BodyText1"/>
    <w:rsid w:val="006D146C"/>
    <w:rPr>
      <w:rFonts w:ascii="Arial" w:hAnsi="Arial"/>
      <w:sz w:val="22"/>
      <w:lang w:eastAsia="en-US"/>
    </w:rPr>
  </w:style>
  <w:style w:type="character" w:styleId="Hyperlink">
    <w:name w:val="Hyperlink"/>
    <w:uiPriority w:val="99"/>
    <w:rsid w:val="00ED7677"/>
    <w:rPr>
      <w:color w:val="0000FF"/>
      <w:u w:val="single"/>
    </w:rPr>
  </w:style>
  <w:style w:type="character" w:styleId="CommentReference">
    <w:name w:val="annotation reference"/>
    <w:basedOn w:val="DefaultParagraphFont"/>
    <w:uiPriority w:val="99"/>
    <w:rsid w:val="00EF1C15"/>
    <w:rPr>
      <w:sz w:val="16"/>
      <w:szCs w:val="16"/>
    </w:rPr>
  </w:style>
  <w:style w:type="paragraph" w:styleId="CommentText">
    <w:name w:val="annotation text"/>
    <w:basedOn w:val="Normal"/>
    <w:link w:val="CommentTextChar"/>
    <w:uiPriority w:val="99"/>
    <w:rsid w:val="00EF1C15"/>
  </w:style>
  <w:style w:type="character" w:customStyle="1" w:styleId="CommentTextChar">
    <w:name w:val="Comment Text Char"/>
    <w:basedOn w:val="DefaultParagraphFont"/>
    <w:link w:val="CommentText"/>
    <w:uiPriority w:val="99"/>
    <w:rsid w:val="00EF1C15"/>
    <w:rPr>
      <w:rFonts w:ascii="Verdana" w:hAnsi="Verdana"/>
    </w:rPr>
  </w:style>
  <w:style w:type="paragraph" w:styleId="CommentSubject">
    <w:name w:val="annotation subject"/>
    <w:basedOn w:val="CommentText"/>
    <w:next w:val="CommentText"/>
    <w:link w:val="CommentSubjectChar"/>
    <w:rsid w:val="00EF1C15"/>
    <w:rPr>
      <w:b/>
      <w:bCs/>
    </w:rPr>
  </w:style>
  <w:style w:type="character" w:customStyle="1" w:styleId="CommentSubjectChar">
    <w:name w:val="Comment Subject Char"/>
    <w:basedOn w:val="CommentTextChar"/>
    <w:link w:val="CommentSubject"/>
    <w:rsid w:val="00EF1C15"/>
    <w:rPr>
      <w:rFonts w:ascii="Verdana" w:hAnsi="Verdana"/>
      <w:b/>
      <w:bCs/>
    </w:rPr>
  </w:style>
  <w:style w:type="paragraph" w:styleId="BalloonText">
    <w:name w:val="Balloon Text"/>
    <w:basedOn w:val="Normal"/>
    <w:link w:val="BalloonTextChar"/>
    <w:rsid w:val="00EF1C15"/>
    <w:rPr>
      <w:rFonts w:ascii="Tahoma" w:hAnsi="Tahoma" w:cs="Tahoma"/>
      <w:sz w:val="16"/>
      <w:szCs w:val="16"/>
    </w:rPr>
  </w:style>
  <w:style w:type="character" w:customStyle="1" w:styleId="BalloonTextChar">
    <w:name w:val="Balloon Text Char"/>
    <w:basedOn w:val="DefaultParagraphFont"/>
    <w:link w:val="BalloonText"/>
    <w:rsid w:val="00EF1C15"/>
    <w:rPr>
      <w:rFonts w:ascii="Tahoma" w:hAnsi="Tahoma" w:cs="Tahoma"/>
      <w:sz w:val="16"/>
      <w:szCs w:val="16"/>
    </w:rPr>
  </w:style>
  <w:style w:type="paragraph" w:styleId="Revision">
    <w:name w:val="Revision"/>
    <w:hidden/>
    <w:uiPriority w:val="99"/>
    <w:semiHidden/>
    <w:rsid w:val="00897F50"/>
    <w:rPr>
      <w:rFonts w:ascii="Verdana" w:hAnsi="Verdana"/>
    </w:rPr>
  </w:style>
  <w:style w:type="paragraph" w:styleId="TOCHeading">
    <w:name w:val="TOC Heading"/>
    <w:basedOn w:val="Heading1"/>
    <w:next w:val="Normal"/>
    <w:uiPriority w:val="39"/>
    <w:unhideWhenUsed/>
    <w:qFormat/>
    <w:rsid w:val="00E050E8"/>
    <w:pPr>
      <w:keepLines/>
      <w:numPr>
        <w:numId w:val="0"/>
      </w:numPr>
      <w:spacing w:before="240" w:after="0" w:line="259" w:lineRule="auto"/>
      <w:jc w:val="left"/>
      <w:outlineLvl w:val="9"/>
    </w:pPr>
    <w:rPr>
      <w:rFonts w:asciiTheme="majorHAnsi" w:eastAsiaTheme="majorEastAsia" w:hAnsiTheme="majorHAnsi" w:cstheme="majorBidi"/>
      <w:b w:val="0"/>
      <w:bCs w:val="0"/>
      <w:caps w:val="0"/>
      <w:color w:val="365F91" w:themeColor="accent1" w:themeShade="BF"/>
      <w:sz w:val="32"/>
      <w:szCs w:val="32"/>
      <w:lang w:val="en-US"/>
    </w:rPr>
  </w:style>
  <w:style w:type="paragraph" w:styleId="TOC1">
    <w:name w:val="toc 1"/>
    <w:basedOn w:val="Normal"/>
    <w:next w:val="Normal"/>
    <w:autoRedefine/>
    <w:uiPriority w:val="39"/>
    <w:unhideWhenUsed/>
    <w:rsid w:val="004254ED"/>
    <w:pPr>
      <w:tabs>
        <w:tab w:val="left" w:pos="400"/>
        <w:tab w:val="right" w:leader="dot" w:pos="8302"/>
      </w:tabs>
      <w:spacing w:after="100"/>
    </w:pPr>
    <w:rPr>
      <w:rFonts w:ascii="Arial" w:hAnsi="Arial"/>
      <w:sz w:val="22"/>
    </w:rPr>
  </w:style>
  <w:style w:type="paragraph" w:styleId="TOC2">
    <w:name w:val="toc 2"/>
    <w:basedOn w:val="Normal"/>
    <w:next w:val="Normal"/>
    <w:autoRedefine/>
    <w:uiPriority w:val="39"/>
    <w:unhideWhenUsed/>
    <w:rsid w:val="004254ED"/>
    <w:pPr>
      <w:tabs>
        <w:tab w:val="left" w:pos="880"/>
        <w:tab w:val="right" w:leader="dot" w:pos="8302"/>
      </w:tabs>
      <w:spacing w:after="100"/>
      <w:ind w:left="200"/>
    </w:pPr>
    <w:rPr>
      <w:rFonts w:ascii="Arial" w:hAnsi="Arial"/>
      <w:sz w:val="22"/>
    </w:rPr>
  </w:style>
  <w:style w:type="paragraph" w:styleId="TOC3">
    <w:name w:val="toc 3"/>
    <w:basedOn w:val="Normal"/>
    <w:next w:val="Normal"/>
    <w:autoRedefine/>
    <w:uiPriority w:val="39"/>
    <w:unhideWhenUsed/>
    <w:rsid w:val="00E050E8"/>
    <w:pPr>
      <w:spacing w:after="100"/>
      <w:ind w:left="400"/>
    </w:pPr>
  </w:style>
  <w:style w:type="paragraph" w:styleId="TOC4">
    <w:name w:val="toc 4"/>
    <w:basedOn w:val="Normal"/>
    <w:next w:val="Normal"/>
    <w:autoRedefine/>
    <w:uiPriority w:val="39"/>
    <w:unhideWhenUsed/>
    <w:rsid w:val="00E050E8"/>
    <w:pPr>
      <w:spacing w:after="100" w:line="259" w:lineRule="auto"/>
      <w:ind w:left="660"/>
      <w:jc w:val="left"/>
    </w:pPr>
    <w:rPr>
      <w:rFonts w:asciiTheme="minorHAnsi" w:eastAsiaTheme="minorEastAsia" w:hAnsiTheme="minorHAnsi" w:cstheme="minorBidi"/>
      <w:sz w:val="22"/>
      <w:szCs w:val="22"/>
    </w:rPr>
  </w:style>
  <w:style w:type="paragraph" w:styleId="TOC5">
    <w:name w:val="toc 5"/>
    <w:basedOn w:val="Normal"/>
    <w:next w:val="Normal"/>
    <w:autoRedefine/>
    <w:uiPriority w:val="39"/>
    <w:unhideWhenUsed/>
    <w:rsid w:val="00E050E8"/>
    <w:pPr>
      <w:spacing w:after="100" w:line="259" w:lineRule="auto"/>
      <w:ind w:left="880"/>
      <w:jc w:val="left"/>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E050E8"/>
    <w:pPr>
      <w:spacing w:after="100" w:line="259" w:lineRule="auto"/>
      <w:ind w:left="1100"/>
      <w:jc w:val="left"/>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E050E8"/>
    <w:pPr>
      <w:spacing w:after="100" w:line="259" w:lineRule="auto"/>
      <w:ind w:left="1320"/>
      <w:jc w:val="left"/>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E050E8"/>
    <w:pPr>
      <w:spacing w:after="100" w:line="259" w:lineRule="auto"/>
      <w:ind w:left="1540"/>
      <w:jc w:val="left"/>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E050E8"/>
    <w:pPr>
      <w:spacing w:after="100" w:line="259" w:lineRule="auto"/>
      <w:ind w:left="1760"/>
      <w:jc w:val="left"/>
    </w:pPr>
    <w:rPr>
      <w:rFonts w:asciiTheme="minorHAnsi" w:eastAsiaTheme="minorEastAsia" w:hAnsiTheme="minorHAnsi" w:cstheme="minorBidi"/>
      <w:sz w:val="22"/>
      <w:szCs w:val="22"/>
    </w:rPr>
  </w:style>
  <w:style w:type="character" w:customStyle="1" w:styleId="UnresolvedMention1">
    <w:name w:val="Unresolved Mention1"/>
    <w:basedOn w:val="DefaultParagraphFont"/>
    <w:uiPriority w:val="99"/>
    <w:semiHidden/>
    <w:unhideWhenUsed/>
    <w:rsid w:val="00E050E8"/>
    <w:rPr>
      <w:color w:val="808080"/>
      <w:shd w:val="clear" w:color="auto" w:fill="E6E6E6"/>
    </w:rPr>
  </w:style>
  <w:style w:type="character" w:styleId="FollowedHyperlink">
    <w:name w:val="FollowedHyperlink"/>
    <w:basedOn w:val="DefaultParagraphFont"/>
    <w:semiHidden/>
    <w:unhideWhenUsed/>
    <w:rsid w:val="00E050E8"/>
    <w:rPr>
      <w:color w:val="800080" w:themeColor="followedHyperlink"/>
      <w:u w:val="single"/>
    </w:rPr>
  </w:style>
  <w:style w:type="character" w:customStyle="1" w:styleId="ParagraphnumberedChar">
    <w:name w:val="Paragraph numbered Char"/>
    <w:basedOn w:val="DefaultParagraphFont"/>
    <w:link w:val="Paragraphnumbered"/>
    <w:uiPriority w:val="1"/>
    <w:locked/>
    <w:rsid w:val="0051036C"/>
    <w:rPr>
      <w:rFonts w:ascii="Arial" w:hAnsi="Arial" w:cs="Arial"/>
      <w:spacing w:val="-1"/>
    </w:rPr>
  </w:style>
  <w:style w:type="paragraph" w:customStyle="1" w:styleId="Paragraphnumbered">
    <w:name w:val="Paragraph numbered"/>
    <w:basedOn w:val="Normal"/>
    <w:link w:val="ParagraphnumberedChar"/>
    <w:uiPriority w:val="1"/>
    <w:rsid w:val="0051036C"/>
    <w:pPr>
      <w:tabs>
        <w:tab w:val="num" w:pos="360"/>
      </w:tabs>
      <w:overflowPunct w:val="0"/>
      <w:autoSpaceDE w:val="0"/>
      <w:autoSpaceDN w:val="0"/>
      <w:spacing w:before="120" w:after="120"/>
      <w:ind w:right="567"/>
      <w:jc w:val="left"/>
    </w:pPr>
    <w:rPr>
      <w:rFonts w:ascii="Arial" w:hAnsi="Arial" w:cs="Arial"/>
      <w:spacing w:val="-1"/>
    </w:rPr>
  </w:style>
  <w:style w:type="paragraph" w:styleId="ListNumber">
    <w:name w:val="List Number"/>
    <w:basedOn w:val="Normal"/>
    <w:uiPriority w:val="99"/>
    <w:rsid w:val="009904B7"/>
    <w:pPr>
      <w:spacing w:before="240" w:line="288" w:lineRule="auto"/>
    </w:pPr>
    <w:rPr>
      <w:rFonts w:ascii="Arial" w:hAnsi="Arial"/>
      <w:sz w:val="22"/>
      <w:szCs w:val="24"/>
      <w:lang w:eastAsia="en-US"/>
    </w:rPr>
  </w:style>
  <w:style w:type="paragraph" w:styleId="ListBullet5">
    <w:name w:val="List Bullet 5"/>
    <w:basedOn w:val="Normal"/>
    <w:semiHidden/>
    <w:unhideWhenUsed/>
    <w:rsid w:val="009904B7"/>
    <w:pPr>
      <w:numPr>
        <w:numId w:val="58"/>
      </w:numPr>
      <w:contextualSpacing/>
      <w:jc w:val="left"/>
    </w:pPr>
    <w:rPr>
      <w:rFonts w:ascii="Times New Roman" w:hAnsi="Times New Roman"/>
      <w:sz w:val="24"/>
      <w:szCs w:val="24"/>
      <w:lang w:eastAsia="en-US"/>
    </w:rPr>
  </w:style>
  <w:style w:type="character" w:customStyle="1" w:styleId="UnresolvedMention2">
    <w:name w:val="Unresolved Mention2"/>
    <w:basedOn w:val="DefaultParagraphFont"/>
    <w:uiPriority w:val="99"/>
    <w:semiHidden/>
    <w:unhideWhenUsed/>
    <w:rsid w:val="00B451B7"/>
    <w:rPr>
      <w:color w:val="808080"/>
      <w:shd w:val="clear" w:color="auto" w:fill="E6E6E6"/>
    </w:rPr>
  </w:style>
  <w:style w:type="paragraph" w:styleId="NoSpacing">
    <w:name w:val="No Spacing"/>
    <w:basedOn w:val="Normal"/>
    <w:uiPriority w:val="1"/>
    <w:qFormat/>
    <w:rsid w:val="009C023C"/>
    <w:pPr>
      <w:jc w:val="left"/>
    </w:pPr>
    <w:rPr>
      <w:rFonts w:ascii="Calibri" w:eastAsiaTheme="minorHAnsi" w:hAnsi="Calibri" w:cs="Calibri"/>
      <w:sz w:val="22"/>
      <w:szCs w:val="22"/>
      <w:lang w:eastAsia="en-US"/>
    </w:rPr>
  </w:style>
  <w:style w:type="table" w:customStyle="1" w:styleId="TableGrid2">
    <w:name w:val="Table Grid2"/>
    <w:basedOn w:val="TableNormal"/>
    <w:next w:val="TableGrid"/>
    <w:rsid w:val="009718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1600020">
      <w:bodyDiv w:val="1"/>
      <w:marLeft w:val="0"/>
      <w:marRight w:val="0"/>
      <w:marTop w:val="0"/>
      <w:marBottom w:val="0"/>
      <w:divBdr>
        <w:top w:val="none" w:sz="0" w:space="0" w:color="auto"/>
        <w:left w:val="none" w:sz="0" w:space="0" w:color="auto"/>
        <w:bottom w:val="none" w:sz="0" w:space="0" w:color="auto"/>
        <w:right w:val="none" w:sz="0" w:space="0" w:color="auto"/>
      </w:divBdr>
    </w:div>
    <w:div w:id="226230644">
      <w:bodyDiv w:val="1"/>
      <w:marLeft w:val="0"/>
      <w:marRight w:val="0"/>
      <w:marTop w:val="0"/>
      <w:marBottom w:val="0"/>
      <w:divBdr>
        <w:top w:val="none" w:sz="0" w:space="0" w:color="auto"/>
        <w:left w:val="none" w:sz="0" w:space="0" w:color="auto"/>
        <w:bottom w:val="none" w:sz="0" w:space="0" w:color="auto"/>
        <w:right w:val="none" w:sz="0" w:space="0" w:color="auto"/>
      </w:divBdr>
    </w:div>
    <w:div w:id="417558813">
      <w:bodyDiv w:val="1"/>
      <w:marLeft w:val="0"/>
      <w:marRight w:val="0"/>
      <w:marTop w:val="0"/>
      <w:marBottom w:val="0"/>
      <w:divBdr>
        <w:top w:val="none" w:sz="0" w:space="0" w:color="auto"/>
        <w:left w:val="none" w:sz="0" w:space="0" w:color="auto"/>
        <w:bottom w:val="none" w:sz="0" w:space="0" w:color="auto"/>
        <w:right w:val="none" w:sz="0" w:space="0" w:color="auto"/>
      </w:divBdr>
    </w:div>
    <w:div w:id="469444022">
      <w:bodyDiv w:val="1"/>
      <w:marLeft w:val="0"/>
      <w:marRight w:val="0"/>
      <w:marTop w:val="0"/>
      <w:marBottom w:val="0"/>
      <w:divBdr>
        <w:top w:val="none" w:sz="0" w:space="0" w:color="auto"/>
        <w:left w:val="none" w:sz="0" w:space="0" w:color="auto"/>
        <w:bottom w:val="none" w:sz="0" w:space="0" w:color="auto"/>
        <w:right w:val="none" w:sz="0" w:space="0" w:color="auto"/>
      </w:divBdr>
    </w:div>
    <w:div w:id="573901091">
      <w:bodyDiv w:val="1"/>
      <w:marLeft w:val="0"/>
      <w:marRight w:val="0"/>
      <w:marTop w:val="0"/>
      <w:marBottom w:val="0"/>
      <w:divBdr>
        <w:top w:val="none" w:sz="0" w:space="0" w:color="auto"/>
        <w:left w:val="none" w:sz="0" w:space="0" w:color="auto"/>
        <w:bottom w:val="none" w:sz="0" w:space="0" w:color="auto"/>
        <w:right w:val="none" w:sz="0" w:space="0" w:color="auto"/>
      </w:divBdr>
    </w:div>
    <w:div w:id="774978845">
      <w:bodyDiv w:val="1"/>
      <w:marLeft w:val="0"/>
      <w:marRight w:val="0"/>
      <w:marTop w:val="0"/>
      <w:marBottom w:val="0"/>
      <w:divBdr>
        <w:top w:val="none" w:sz="0" w:space="0" w:color="auto"/>
        <w:left w:val="none" w:sz="0" w:space="0" w:color="auto"/>
        <w:bottom w:val="none" w:sz="0" w:space="0" w:color="auto"/>
        <w:right w:val="none" w:sz="0" w:space="0" w:color="auto"/>
      </w:divBdr>
    </w:div>
    <w:div w:id="854614874">
      <w:bodyDiv w:val="1"/>
      <w:marLeft w:val="0"/>
      <w:marRight w:val="0"/>
      <w:marTop w:val="0"/>
      <w:marBottom w:val="0"/>
      <w:divBdr>
        <w:top w:val="none" w:sz="0" w:space="0" w:color="auto"/>
        <w:left w:val="none" w:sz="0" w:space="0" w:color="auto"/>
        <w:bottom w:val="none" w:sz="0" w:space="0" w:color="auto"/>
        <w:right w:val="none" w:sz="0" w:space="0" w:color="auto"/>
      </w:divBdr>
    </w:div>
    <w:div w:id="1406873059">
      <w:bodyDiv w:val="1"/>
      <w:marLeft w:val="0"/>
      <w:marRight w:val="0"/>
      <w:marTop w:val="0"/>
      <w:marBottom w:val="0"/>
      <w:divBdr>
        <w:top w:val="none" w:sz="0" w:space="0" w:color="auto"/>
        <w:left w:val="none" w:sz="0" w:space="0" w:color="auto"/>
        <w:bottom w:val="none" w:sz="0" w:space="0" w:color="auto"/>
        <w:right w:val="none" w:sz="0" w:space="0" w:color="auto"/>
      </w:divBdr>
    </w:div>
    <w:div w:id="1497189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assets.publishing.service.gov.uk/government/uploads/system/uploads/attachment_data/file/677493/s170085_Network_Manangement_Map.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javascript:__doPostBack('ctl00$ctl00$ctl00$cphStructure$cphMain$cphContentMain$mPublicationGridControl$GridViewCourses$ctl02$DownloadPublication','')"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CF53A3-09A5-431D-97E7-7BF2475A6D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55</Pages>
  <Words>11229</Words>
  <Characters>64008</Characters>
  <Application>Microsoft Office Word</Application>
  <DocSecurity>0</DocSecurity>
  <Lines>533</Lines>
  <Paragraphs>150</Paragraphs>
  <ScaleCrop>false</ScaleCrop>
  <HeadingPairs>
    <vt:vector size="2" baseType="variant">
      <vt:variant>
        <vt:lpstr>Title</vt:lpstr>
      </vt:variant>
      <vt:variant>
        <vt:i4>1</vt:i4>
      </vt:variant>
    </vt:vector>
  </HeadingPairs>
  <TitlesOfParts>
    <vt:vector size="1" baseType="lpstr">
      <vt:lpstr/>
    </vt:vector>
  </TitlesOfParts>
  <Company>Highways Agency</Company>
  <LinksUpToDate>false</LinksUpToDate>
  <CharactersWithSpaces>75087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Brown, Louise</dc:creator>
  <cp:lastModifiedBy>Pritchard, Andrew</cp:lastModifiedBy>
  <cp:revision>2</cp:revision>
  <cp:lastPrinted>2018-05-24T09:05:00Z</cp:lastPrinted>
  <dcterms:created xsi:type="dcterms:W3CDTF">2020-02-27T16:57:00Z</dcterms:created>
  <dcterms:modified xsi:type="dcterms:W3CDTF">2020-02-27T16:57:00Z</dcterms:modified>
</cp:coreProperties>
</file>