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76C0CD62" w:rsidRDefault="3821234B" w14:paraId="103B1667" w14:textId="2321C565">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3821234B">
        <w:rPr>
          <w:rFonts w:ascii="Arial" w:hAnsi="Arial" w:eastAsia="Arial" w:cs="Arial"/>
          <w:b w:val="1"/>
          <w:bCs w:val="1"/>
          <w:i w:val="0"/>
          <w:iCs w:val="0"/>
          <w:caps w:val="0"/>
          <w:smallCaps w:val="0"/>
          <w:noProof w:val="0"/>
          <w:color w:val="000000" w:themeColor="text1" w:themeTint="FF" w:themeShade="FF"/>
          <w:sz w:val="24"/>
          <w:szCs w:val="24"/>
          <w:lang w:val="en-GB"/>
        </w:rPr>
        <w:t>HDC</w:t>
      </w:r>
      <w:r w:rsidRPr="76C0CD62" w:rsidR="3821234B">
        <w:rPr>
          <w:rFonts w:ascii="Arial" w:hAnsi="Arial" w:eastAsia="Arial" w:cs="Arial"/>
          <w:b w:val="1"/>
          <w:bCs w:val="1"/>
          <w:i w:val="0"/>
          <w:iCs w:val="0"/>
          <w:caps w:val="0"/>
          <w:smallCaps w:val="0"/>
          <w:noProof w:val="0"/>
          <w:color w:val="323130"/>
          <w:sz w:val="24"/>
          <w:szCs w:val="24"/>
          <w:lang w:val="en-GB"/>
        </w:rPr>
        <w:t>202</w:t>
      </w:r>
      <w:r w:rsidRPr="76C0CD62" w:rsidR="5C15871C">
        <w:rPr>
          <w:rFonts w:ascii="Arial" w:hAnsi="Arial" w:eastAsia="Arial" w:cs="Arial"/>
          <w:b w:val="1"/>
          <w:bCs w:val="1"/>
          <w:i w:val="0"/>
          <w:iCs w:val="0"/>
          <w:caps w:val="0"/>
          <w:smallCaps w:val="0"/>
          <w:noProof w:val="0"/>
          <w:color w:val="323130"/>
          <w:sz w:val="24"/>
          <w:szCs w:val="24"/>
          <w:lang w:val="en-GB"/>
        </w:rPr>
        <w:t>4</w:t>
      </w:r>
      <w:r w:rsidRPr="76C0CD62" w:rsidR="65D886A9">
        <w:rPr>
          <w:rFonts w:ascii="Arial" w:hAnsi="Arial" w:eastAsia="Arial" w:cs="Arial"/>
          <w:b w:val="1"/>
          <w:bCs w:val="1"/>
          <w:i w:val="0"/>
          <w:iCs w:val="0"/>
          <w:caps w:val="0"/>
          <w:smallCaps w:val="0"/>
          <w:noProof w:val="0"/>
          <w:color w:val="323130"/>
          <w:sz w:val="24"/>
          <w:szCs w:val="24"/>
          <w:lang w:val="en-GB"/>
        </w:rPr>
        <w:t>16</w:t>
      </w:r>
      <w:r w:rsidRPr="76C0CD62"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 – RFQ - Clarifications received up until </w:t>
      </w:r>
      <w:r w:rsidRPr="76C0CD62" w:rsidR="5B2C00F4">
        <w:rPr>
          <w:rFonts w:ascii="Arial" w:hAnsi="Arial" w:eastAsia="Arial" w:cs="Arial"/>
          <w:b w:val="1"/>
          <w:bCs w:val="1"/>
          <w:i w:val="0"/>
          <w:iCs w:val="0"/>
          <w:caps w:val="0"/>
          <w:smallCaps w:val="0"/>
          <w:noProof w:val="0"/>
          <w:color w:val="000000" w:themeColor="text1" w:themeTint="FF" w:themeShade="FF"/>
          <w:sz w:val="24"/>
          <w:szCs w:val="24"/>
          <w:lang w:val="en-GB"/>
        </w:rPr>
        <w:t>22</w:t>
      </w:r>
      <w:r w:rsidRPr="76C0CD62" w:rsidR="5B2C00F4">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nd</w:t>
      </w:r>
      <w:r w:rsidRPr="76C0CD62" w:rsidR="5B2C00F4">
        <w:rPr>
          <w:rFonts w:ascii="Arial" w:hAnsi="Arial" w:eastAsia="Arial" w:cs="Arial"/>
          <w:b w:val="1"/>
          <w:bCs w:val="1"/>
          <w:i w:val="0"/>
          <w:iCs w:val="0"/>
          <w:caps w:val="0"/>
          <w:smallCaps w:val="0"/>
          <w:noProof w:val="0"/>
          <w:color w:val="000000" w:themeColor="text1" w:themeTint="FF" w:themeShade="FF"/>
          <w:sz w:val="24"/>
          <w:szCs w:val="24"/>
          <w:lang w:val="en-GB"/>
        </w:rPr>
        <w:t xml:space="preserve"> July</w:t>
      </w:r>
      <w:r w:rsidRPr="76C0CD62" w:rsidR="32724F21">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76C0CD62" w:rsidR="32724F21">
        <w:rPr>
          <w:rFonts w:ascii="Arial" w:hAnsi="Arial" w:eastAsia="Arial" w:cs="Arial"/>
          <w:b w:val="1"/>
          <w:bCs w:val="1"/>
          <w:i w:val="0"/>
          <w:iCs w:val="0"/>
          <w:caps w:val="0"/>
          <w:smallCaps w:val="0"/>
          <w:noProof w:val="0"/>
          <w:color w:val="000000" w:themeColor="text1" w:themeTint="FF" w:themeShade="FF"/>
          <w:sz w:val="24"/>
          <w:szCs w:val="24"/>
          <w:lang w:val="en-GB"/>
        </w:rPr>
        <w:t>2024</w:t>
      </w:r>
    </w:p>
    <w:p w:rsidR="76C0CD62" w:rsidP="76C0CD62" w:rsidRDefault="76C0CD62" w14:paraId="239C6B77" w14:textId="5BEE5DF2">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50432402" w:rsidP="76C0CD62" w:rsidRDefault="50432402" w14:paraId="7FAEB926" w14:textId="5D881484">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50432402">
        <w:rPr>
          <w:rFonts w:ascii="Arial" w:hAnsi="Arial" w:eastAsia="Arial" w:cs="Arial"/>
          <w:b w:val="1"/>
          <w:bCs w:val="1"/>
          <w:i w:val="0"/>
          <w:iCs w:val="0"/>
          <w:caps w:val="0"/>
          <w:smallCaps w:val="0"/>
          <w:noProof w:val="0"/>
          <w:color w:val="000000" w:themeColor="text1" w:themeTint="FF" w:themeShade="FF"/>
          <w:sz w:val="24"/>
          <w:szCs w:val="24"/>
          <w:lang w:val="en-GB"/>
        </w:rPr>
        <w:t xml:space="preserve">Please can we </w:t>
      </w:r>
      <w:r w:rsidRPr="76C0CD62" w:rsidR="50432402">
        <w:rPr>
          <w:rFonts w:ascii="Arial" w:hAnsi="Arial" w:eastAsia="Arial" w:cs="Arial"/>
          <w:b w:val="1"/>
          <w:bCs w:val="1"/>
          <w:i w:val="0"/>
          <w:iCs w:val="0"/>
          <w:caps w:val="0"/>
          <w:smallCaps w:val="0"/>
          <w:noProof w:val="0"/>
          <w:color w:val="000000" w:themeColor="text1" w:themeTint="FF" w:themeShade="FF"/>
          <w:sz w:val="24"/>
          <w:szCs w:val="24"/>
          <w:lang w:val="en-GB"/>
        </w:rPr>
        <w:t>request</w:t>
      </w:r>
      <w:r w:rsidRPr="76C0CD62" w:rsidR="50432402">
        <w:rPr>
          <w:rFonts w:ascii="Arial" w:hAnsi="Arial" w:eastAsia="Arial" w:cs="Arial"/>
          <w:b w:val="1"/>
          <w:bCs w:val="1"/>
          <w:i w:val="0"/>
          <w:iCs w:val="0"/>
          <w:caps w:val="0"/>
          <w:smallCaps w:val="0"/>
          <w:noProof w:val="0"/>
          <w:color w:val="000000" w:themeColor="text1" w:themeTint="FF" w:themeShade="FF"/>
          <w:sz w:val="24"/>
          <w:szCs w:val="24"/>
          <w:lang w:val="en-GB"/>
        </w:rPr>
        <w:t xml:space="preserve"> that the deadline for clarification is extended to the </w:t>
      </w:r>
      <w:r w:rsidRPr="76C0CD62" w:rsidR="727ED229">
        <w:rPr>
          <w:rFonts w:ascii="Arial" w:hAnsi="Arial" w:eastAsia="Arial" w:cs="Arial"/>
          <w:b w:val="1"/>
          <w:bCs w:val="1"/>
          <w:i w:val="0"/>
          <w:iCs w:val="0"/>
          <w:caps w:val="0"/>
          <w:smallCaps w:val="0"/>
          <w:noProof w:val="0"/>
          <w:color w:val="000000" w:themeColor="text1" w:themeTint="FF" w:themeShade="FF"/>
          <w:sz w:val="24"/>
          <w:szCs w:val="24"/>
          <w:lang w:val="en-GB"/>
        </w:rPr>
        <w:t>5th of</w:t>
      </w:r>
      <w:r w:rsidRPr="76C0CD62" w:rsidR="50432402">
        <w:rPr>
          <w:rFonts w:ascii="Arial" w:hAnsi="Arial" w:eastAsia="Arial" w:cs="Arial"/>
          <w:b w:val="1"/>
          <w:bCs w:val="1"/>
          <w:i w:val="0"/>
          <w:iCs w:val="0"/>
          <w:caps w:val="0"/>
          <w:smallCaps w:val="0"/>
          <w:noProof w:val="0"/>
          <w:color w:val="000000" w:themeColor="text1" w:themeTint="FF" w:themeShade="FF"/>
          <w:sz w:val="24"/>
          <w:szCs w:val="24"/>
          <w:lang w:val="en-GB"/>
        </w:rPr>
        <w:t xml:space="preserve"> August to allow for reduced </w:t>
      </w:r>
      <w:r w:rsidRPr="76C0CD62" w:rsidR="50432402">
        <w:rPr>
          <w:rFonts w:ascii="Arial" w:hAnsi="Arial" w:eastAsia="Arial" w:cs="Arial"/>
          <w:b w:val="1"/>
          <w:bCs w:val="1"/>
          <w:i w:val="0"/>
          <w:iCs w:val="0"/>
          <w:caps w:val="0"/>
          <w:smallCaps w:val="0"/>
          <w:noProof w:val="0"/>
          <w:color w:val="000000" w:themeColor="text1" w:themeTint="FF" w:themeShade="FF"/>
          <w:sz w:val="24"/>
          <w:szCs w:val="24"/>
          <w:lang w:val="en-GB"/>
        </w:rPr>
        <w:t>capacity</w:t>
      </w:r>
      <w:r w:rsidRPr="76C0CD62" w:rsidR="50432402">
        <w:rPr>
          <w:rFonts w:ascii="Arial" w:hAnsi="Arial" w:eastAsia="Arial" w:cs="Arial"/>
          <w:b w:val="1"/>
          <w:bCs w:val="1"/>
          <w:i w:val="0"/>
          <w:iCs w:val="0"/>
          <w:caps w:val="0"/>
          <w:smallCaps w:val="0"/>
          <w:noProof w:val="0"/>
          <w:color w:val="000000" w:themeColor="text1" w:themeTint="FF" w:themeShade="FF"/>
          <w:sz w:val="24"/>
          <w:szCs w:val="24"/>
          <w:lang w:val="en-GB"/>
        </w:rPr>
        <w:t xml:space="preserve"> around this holiday period?</w:t>
      </w:r>
    </w:p>
    <w:p w:rsidR="6A2EBB19" w:rsidP="76C0CD62" w:rsidRDefault="6A2EBB19" w14:paraId="417F84A1" w14:textId="11778310">
      <w:pPr>
        <w:pStyle w:val="Normal"/>
        <w:bidi w:val="0"/>
        <w:spacing w:before="0" w:beforeAutospacing="off" w:after="0" w:afterAutospacing="off" w:line="240" w:lineRule="auto"/>
        <w:ind w:left="-22" w:right="0"/>
        <w:jc w:val="left"/>
      </w:pPr>
      <w:r w:rsidRPr="76C0CD62" w:rsidR="6A2EBB19">
        <w:rPr>
          <w:rFonts w:ascii="Arial" w:hAnsi="Arial" w:eastAsia="Arial" w:cs="Arial"/>
          <w:noProof w:val="0"/>
          <w:sz w:val="24"/>
          <w:szCs w:val="24"/>
          <w:lang w:val="en-GB"/>
        </w:rPr>
        <w:t>Unfortunately,</w:t>
      </w:r>
      <w:r w:rsidRPr="76C0CD62" w:rsidR="50432402">
        <w:rPr>
          <w:rFonts w:ascii="Arial" w:hAnsi="Arial" w:eastAsia="Arial" w:cs="Arial"/>
          <w:noProof w:val="0"/>
          <w:sz w:val="24"/>
          <w:szCs w:val="24"/>
          <w:lang w:val="en-GB"/>
        </w:rPr>
        <w:t xml:space="preserve"> due to annual leave, the clarification period cannot be extended.</w:t>
      </w:r>
    </w:p>
    <w:p w:rsidR="76C0CD62" w:rsidP="76C0CD62" w:rsidRDefault="76C0CD62" w14:paraId="29D032FF" w14:textId="55220591">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838CF96" w:rsidP="76C0CD62" w:rsidRDefault="1838CF96" w14:paraId="20D58FBC" w14:textId="2E5CC01A">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Please confirm if the quoted £18,000 value is indicative or if this is an absolute limit for the study budget?</w:t>
      </w:r>
    </w:p>
    <w:p w:rsidR="14ACC5D2" w:rsidP="76C0CD62" w:rsidRDefault="14ACC5D2" w14:paraId="1B53B8B5" w14:textId="7296AEFF">
      <w:pPr>
        <w:bidi w:val="0"/>
        <w:spacing w:before="0" w:beforeAutospacing="off" w:after="0" w:afterAutospacing="off"/>
        <w:jc w:val="left"/>
      </w:pPr>
      <w:r w:rsidRPr="76C0CD62" w:rsidR="14ACC5D2">
        <w:rPr>
          <w:rFonts w:ascii="Arial" w:hAnsi="Arial" w:eastAsia="Arial" w:cs="Arial"/>
          <w:noProof w:val="0"/>
          <w:color w:val="000000" w:themeColor="text1" w:themeTint="FF" w:themeShade="FF"/>
          <w:sz w:val="24"/>
          <w:szCs w:val="24"/>
          <w:lang w:val="en-GB"/>
        </w:rPr>
        <w:t>£18k is the upper limit.</w:t>
      </w:r>
    </w:p>
    <w:p w:rsidR="76C0CD62" w:rsidP="76C0CD62" w:rsidRDefault="76C0CD62" w14:paraId="513F0E1B" w14:textId="03CB75AC">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838CF96" w:rsidP="76C0CD62" w:rsidRDefault="1838CF96" w14:paraId="79007FD1" w14:textId="1E4DBBA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Contracts</w:t>
      </w:r>
      <w:r w:rsidRPr="76C0CD62" w:rsidR="15F52DE3">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finder</w:t>
      </w: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 xml:space="preserve"> suggested a budget of £18,000, though no budget is given in the invitation to tender document.</w:t>
      </w:r>
    </w:p>
    <w:p w:rsidR="016202CC" w:rsidP="76C0CD62" w:rsidRDefault="016202CC" w14:paraId="3B048F35" w14:textId="4A97A99D">
      <w:pPr>
        <w:bidi w:val="0"/>
        <w:spacing w:before="0" w:beforeAutospacing="off" w:after="0" w:afterAutospacing="off"/>
        <w:jc w:val="left"/>
      </w:pPr>
      <w:r w:rsidRPr="76C0CD62" w:rsidR="016202CC">
        <w:rPr>
          <w:rFonts w:ascii="Arial" w:hAnsi="Arial" w:eastAsia="Arial" w:cs="Arial"/>
          <w:noProof w:val="0"/>
          <w:color w:val="000000" w:themeColor="text1" w:themeTint="FF" w:themeShade="FF"/>
          <w:sz w:val="24"/>
          <w:szCs w:val="24"/>
          <w:lang w:val="en-GB"/>
        </w:rPr>
        <w:t>£18k is the upper limit.</w:t>
      </w:r>
    </w:p>
    <w:p w:rsidR="76C0CD62" w:rsidP="76C0CD62" w:rsidRDefault="76C0CD62" w14:paraId="5F6901E5" w14:textId="5114111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838CF96" w:rsidP="76C0CD62" w:rsidRDefault="1838CF96" w14:paraId="00FF75A9" w14:textId="1CD95D31">
      <w:pPr>
        <w:pStyle w:val="Normal"/>
        <w:bidi w:val="0"/>
        <w:spacing w:before="0" w:beforeAutospacing="off" w:after="0" w:afterAutospacing="off" w:line="240" w:lineRule="auto"/>
        <w:ind w:left="-22" w:right="0"/>
        <w:jc w:val="left"/>
      </w:pP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Please confirm if any word or page limit, and/or any other format requirements, apply to the quality response?</w:t>
      </w:r>
    </w:p>
    <w:p w:rsidR="775FD00F" w:rsidP="76C0CD62" w:rsidRDefault="775FD00F" w14:paraId="095EBE75" w14:textId="65DBE77E">
      <w:pPr>
        <w:pStyle w:val="Normal"/>
        <w:bidi w:val="0"/>
        <w:spacing w:before="0" w:beforeAutospacing="off" w:after="0" w:afterAutospacing="off" w:line="240" w:lineRule="auto"/>
        <w:ind w:left="-22" w:right="0"/>
        <w:jc w:val="left"/>
      </w:pPr>
      <w:r w:rsidRPr="76C0CD62" w:rsidR="775FD00F">
        <w:rPr>
          <w:rFonts w:ascii="Arial" w:hAnsi="Arial" w:eastAsia="Arial" w:cs="Arial"/>
          <w:noProof w:val="0"/>
          <w:sz w:val="24"/>
          <w:szCs w:val="24"/>
          <w:lang w:val="en-GB"/>
        </w:rPr>
        <w:t>There are no word counts, page limits or formatting requirements</w:t>
      </w:r>
    </w:p>
    <w:p w:rsidR="76C0CD62" w:rsidP="76C0CD62" w:rsidRDefault="76C0CD62" w14:paraId="193C82A9" w14:textId="07DBA26B">
      <w:pPr>
        <w:pStyle w:val="Normal"/>
        <w:bidi w:val="0"/>
        <w:spacing w:before="0" w:beforeAutospacing="off" w:after="0" w:afterAutospacing="off" w:line="240" w:lineRule="auto"/>
        <w:ind w:left="-22" w:right="0"/>
        <w:jc w:val="left"/>
        <w:rPr>
          <w:rFonts w:ascii="Arial" w:hAnsi="Arial" w:eastAsia="Arial" w:cs="Arial"/>
          <w:noProof w:val="0"/>
          <w:sz w:val="24"/>
          <w:szCs w:val="24"/>
          <w:lang w:val="en-GB"/>
        </w:rPr>
      </w:pPr>
    </w:p>
    <w:p w:rsidR="775FD00F" w:rsidP="76C0CD62" w:rsidRDefault="775FD00F" w14:paraId="33EE686C" w14:textId="0359FA68">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775FD00F">
        <w:rPr>
          <w:rFonts w:ascii="Arial" w:hAnsi="Arial" w:eastAsia="Arial" w:cs="Arial"/>
          <w:b w:val="1"/>
          <w:bCs w:val="1"/>
          <w:i w:val="0"/>
          <w:iCs w:val="0"/>
          <w:caps w:val="0"/>
          <w:smallCaps w:val="0"/>
          <w:noProof w:val="0"/>
          <w:color w:val="000000" w:themeColor="text1" w:themeTint="FF" w:themeShade="FF"/>
          <w:sz w:val="24"/>
          <w:szCs w:val="24"/>
          <w:lang w:val="en-GB"/>
        </w:rPr>
        <w:t xml:space="preserve">Is it acceptable to </w:t>
      </w:r>
      <w:r w:rsidRPr="76C0CD62" w:rsidR="775FD00F">
        <w:rPr>
          <w:rFonts w:ascii="Arial" w:hAnsi="Arial" w:eastAsia="Arial" w:cs="Arial"/>
          <w:b w:val="1"/>
          <w:bCs w:val="1"/>
          <w:i w:val="0"/>
          <w:iCs w:val="0"/>
          <w:caps w:val="0"/>
          <w:smallCaps w:val="0"/>
          <w:noProof w:val="0"/>
          <w:color w:val="000000" w:themeColor="text1" w:themeTint="FF" w:themeShade="FF"/>
          <w:sz w:val="24"/>
          <w:szCs w:val="24"/>
          <w:lang w:val="en-GB"/>
        </w:rPr>
        <w:t>submit</w:t>
      </w:r>
      <w:r w:rsidRPr="76C0CD62" w:rsidR="775FD00F">
        <w:rPr>
          <w:rFonts w:ascii="Arial" w:hAnsi="Arial" w:eastAsia="Arial" w:cs="Arial"/>
          <w:b w:val="1"/>
          <w:bCs w:val="1"/>
          <w:i w:val="0"/>
          <w:iCs w:val="0"/>
          <w:caps w:val="0"/>
          <w:smallCaps w:val="0"/>
          <w:noProof w:val="0"/>
          <w:color w:val="000000" w:themeColor="text1" w:themeTint="FF" w:themeShade="FF"/>
          <w:sz w:val="24"/>
          <w:szCs w:val="24"/>
          <w:lang w:val="en-GB"/>
        </w:rPr>
        <w:t xml:space="preserve"> Case Studies in a separate appendix or must they be within the box provided in 6.2?</w:t>
      </w:r>
    </w:p>
    <w:p w:rsidR="775FD00F" w:rsidP="76C0CD62" w:rsidRDefault="775FD00F" w14:paraId="15BC82DD" w14:textId="40B5E77C">
      <w:pPr>
        <w:pStyle w:val="Normal"/>
        <w:bidi w:val="0"/>
        <w:spacing w:before="0" w:beforeAutospacing="off" w:after="0" w:afterAutospacing="off" w:line="240" w:lineRule="auto"/>
        <w:ind w:left="-22" w:right="0"/>
        <w:jc w:val="left"/>
      </w:pPr>
      <w:r w:rsidRPr="76C0CD62" w:rsidR="775FD00F">
        <w:rPr>
          <w:rFonts w:ascii="Arial" w:hAnsi="Arial" w:eastAsia="Arial" w:cs="Arial"/>
          <w:noProof w:val="0"/>
          <w:sz w:val="24"/>
          <w:szCs w:val="24"/>
          <w:lang w:val="en-GB"/>
        </w:rPr>
        <w:t>There are no word counts, page limits or formatting requirements</w:t>
      </w:r>
    </w:p>
    <w:p w:rsidR="76C0CD62" w:rsidP="76C0CD62" w:rsidRDefault="76C0CD62" w14:paraId="3E1971A9" w14:textId="209D8DAB">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838CF96" w:rsidP="76C0CD62" w:rsidRDefault="1838CF96" w14:paraId="64082109" w14:textId="5188519F">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Regarding Section 6.2 in the RfQ, please can you confirm if we must complete our answers in the boxes provided or whether it would be acceptable to submit a separate document in our own format?</w:t>
      </w:r>
    </w:p>
    <w:p w:rsidR="5DC83BCB" w:rsidP="76C0CD62" w:rsidRDefault="5DC83BCB" w14:paraId="646F6727" w14:textId="40B5E77C">
      <w:pPr>
        <w:pStyle w:val="Normal"/>
        <w:bidi w:val="0"/>
        <w:spacing w:before="0" w:beforeAutospacing="off" w:after="0" w:afterAutospacing="off" w:line="240" w:lineRule="auto"/>
        <w:ind w:left="-22" w:right="0"/>
        <w:jc w:val="left"/>
      </w:pPr>
      <w:r w:rsidRPr="76C0CD62" w:rsidR="5DC83BCB">
        <w:rPr>
          <w:rFonts w:ascii="Arial" w:hAnsi="Arial" w:eastAsia="Arial" w:cs="Arial"/>
          <w:noProof w:val="0"/>
          <w:sz w:val="24"/>
          <w:szCs w:val="24"/>
          <w:lang w:val="en-GB"/>
        </w:rPr>
        <w:t>There are no word counts, page limits or formatting requirements</w:t>
      </w:r>
    </w:p>
    <w:p w:rsidR="76C0CD62" w:rsidP="76C0CD62" w:rsidRDefault="76C0CD62" w14:paraId="15F9BBDF" w14:textId="16390A3E">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838CF96" w:rsidP="76C0CD62" w:rsidRDefault="1838CF96" w14:paraId="4E56DCD2" w14:textId="170FB70E">
      <w:pPr>
        <w:pStyle w:val="Normal"/>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76C0CD62" w:rsidR="1838CF96">
        <w:rPr>
          <w:rFonts w:ascii="Arial" w:hAnsi="Arial" w:eastAsia="Arial" w:cs="Arial"/>
          <w:b w:val="1"/>
          <w:bCs w:val="1"/>
          <w:i w:val="0"/>
          <w:iCs w:val="0"/>
          <w:caps w:val="0"/>
          <w:smallCaps w:val="0"/>
          <w:noProof w:val="0"/>
          <w:color w:val="000000" w:themeColor="text1" w:themeTint="FF" w:themeShade="FF"/>
          <w:sz w:val="24"/>
          <w:szCs w:val="24"/>
          <w:lang w:val="en-GB"/>
        </w:rPr>
        <w:t>It is noted that the successful consultant will be required to evaluate existing road conditions and volumes of traffic. We would be grateful if you could confirm the availability of traffic volume data for the proposed route. If data is unavailable, do you want bidders to include the cost of an ATC survey within their fee, or could this be covered separately by the Council? It is likely that this would cost in the region of £400-700.</w:t>
      </w:r>
    </w:p>
    <w:p w:rsidR="3D321FA4" w:rsidP="76C0CD62" w:rsidRDefault="3D321FA4" w14:paraId="4B4C95A4" w14:textId="1F8DF8B7">
      <w:pPr>
        <w:pStyle w:val="Normal"/>
        <w:bidi w:val="0"/>
        <w:spacing w:before="0" w:beforeAutospacing="off" w:after="0" w:afterAutospacing="off" w:line="240" w:lineRule="auto"/>
        <w:ind w:left="-22" w:right="0"/>
        <w:jc w:val="left"/>
      </w:pPr>
      <w:r w:rsidRPr="76C0CD62" w:rsidR="3D321FA4">
        <w:rPr>
          <w:rFonts w:ascii="Arial" w:hAnsi="Arial" w:eastAsia="Arial" w:cs="Arial"/>
          <w:noProof w:val="0"/>
          <w:sz w:val="24"/>
          <w:szCs w:val="24"/>
          <w:lang w:val="en-GB"/>
        </w:rPr>
        <w:t>Data is available for Reading Road South, Reading Road North and Beacon Hill Road. ATCs will need to be undertaken for Fitzroy Road and Tavistock Road and should be included in the quote.</w:t>
      </w:r>
    </w:p>
    <w:p w:rsidR="76C0CD62" w:rsidP="76C0CD62" w:rsidRDefault="76C0CD62" w14:paraId="227E6138" w14:textId="6D540C5E">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2E23EA54" w:rsidRDefault="36195078" w14:paraId="0B0AE352" w14:textId="2DA501D6">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2E23EA54" w:rsidP="2E23EA54" w:rsidRDefault="2E23EA54" w14:paraId="77D91A3D" w14:textId="487E888A">
      <w:pPr>
        <w:pStyle w:val="Normal"/>
        <w:spacing w:before="0" w:beforeAutospacing="off" w:after="0" w:afterAutospacing="off"/>
        <w:ind w:left="0"/>
        <w:rPr>
          <w:rFonts w:ascii="Calibri" w:hAnsi="Calibri" w:eastAsia="Calibri" w:cs="Calibri"/>
          <w:noProof w:val="0"/>
          <w:color w:val="FF0000"/>
          <w:sz w:val="22"/>
          <w:szCs w:val="22"/>
          <w:lang w:val="en-US"/>
        </w:rPr>
      </w:pPr>
    </w:p>
    <w:p xmlns:wp14="http://schemas.microsoft.com/office/word/2010/wordml" w:rsidP="67AA4664" wp14:paraId="2C59C69C" wp14:textId="7F1DAFFB">
      <w:pPr>
        <w:spacing w:before="0" w:beforeAutospacing="off" w:after="0" w:afterAutospacing="off"/>
        <w:rPr>
          <w:rFonts w:ascii="Calibri" w:hAnsi="Calibri" w:eastAsia="Calibri" w:cs="Calibri"/>
          <w:noProof w:val="0"/>
          <w:color w:val="000000" w:themeColor="text1" w:themeTint="FF" w:themeShade="FF"/>
          <w:sz w:val="22"/>
          <w:szCs w:val="22"/>
          <w:lang w:val="en-US"/>
        </w:rPr>
      </w:pPr>
    </w:p>
    <w:p xmlns:wp14="http://schemas.microsoft.com/office/word/2010/wordml" w:rsidP="67AA4664" wp14:paraId="2C078E63" wp14:textId="6028AE1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0EE678E"/>
    <w:rsid w:val="016202CC"/>
    <w:rsid w:val="065AA97E"/>
    <w:rsid w:val="0950A610"/>
    <w:rsid w:val="0C11151F"/>
    <w:rsid w:val="0CFCF696"/>
    <w:rsid w:val="0EF75DCF"/>
    <w:rsid w:val="0FA8F808"/>
    <w:rsid w:val="11C48F56"/>
    <w:rsid w:val="14ACC5D2"/>
    <w:rsid w:val="15F52DE3"/>
    <w:rsid w:val="16EB774F"/>
    <w:rsid w:val="1838CF96"/>
    <w:rsid w:val="1878E32E"/>
    <w:rsid w:val="1B836A6B"/>
    <w:rsid w:val="1D0E2CD0"/>
    <w:rsid w:val="227911F6"/>
    <w:rsid w:val="2594B3F6"/>
    <w:rsid w:val="263F3DF4"/>
    <w:rsid w:val="292F8CF7"/>
    <w:rsid w:val="295E5AAE"/>
    <w:rsid w:val="2BBE37F7"/>
    <w:rsid w:val="2BDC690F"/>
    <w:rsid w:val="2E23EA54"/>
    <w:rsid w:val="32724F21"/>
    <w:rsid w:val="32F75B77"/>
    <w:rsid w:val="34932BD8"/>
    <w:rsid w:val="34AC5435"/>
    <w:rsid w:val="36195078"/>
    <w:rsid w:val="37CACC9A"/>
    <w:rsid w:val="3821234B"/>
    <w:rsid w:val="38E1682F"/>
    <w:rsid w:val="39669CFB"/>
    <w:rsid w:val="3D168637"/>
    <w:rsid w:val="3D321FA4"/>
    <w:rsid w:val="3DD33F8B"/>
    <w:rsid w:val="3E9BB069"/>
    <w:rsid w:val="4126767D"/>
    <w:rsid w:val="44B13D28"/>
    <w:rsid w:val="44C0981C"/>
    <w:rsid w:val="464D0D89"/>
    <w:rsid w:val="46628D30"/>
    <w:rsid w:val="491BFA40"/>
    <w:rsid w:val="4A8F4574"/>
    <w:rsid w:val="4B207EAC"/>
    <w:rsid w:val="4C08D2E7"/>
    <w:rsid w:val="4CDB7FF7"/>
    <w:rsid w:val="4DA4A348"/>
    <w:rsid w:val="50432402"/>
    <w:rsid w:val="532B9091"/>
    <w:rsid w:val="5626EA06"/>
    <w:rsid w:val="582DEB66"/>
    <w:rsid w:val="5B2C00F4"/>
    <w:rsid w:val="5C15871C"/>
    <w:rsid w:val="5D7AAF2A"/>
    <w:rsid w:val="5DC83BCB"/>
    <w:rsid w:val="5E471C6D"/>
    <w:rsid w:val="626A29F7"/>
    <w:rsid w:val="6368D2CB"/>
    <w:rsid w:val="65D886A9"/>
    <w:rsid w:val="675DDFAD"/>
    <w:rsid w:val="67AA4664"/>
    <w:rsid w:val="67EC90AC"/>
    <w:rsid w:val="685A1AAE"/>
    <w:rsid w:val="6A2EBB19"/>
    <w:rsid w:val="7098EA55"/>
    <w:rsid w:val="7257E157"/>
    <w:rsid w:val="727ED229"/>
    <w:rsid w:val="76C0CD62"/>
    <w:rsid w:val="775FD00F"/>
    <w:rsid w:val="78DEBD13"/>
    <w:rsid w:val="7B3886D6"/>
    <w:rsid w:val="7BF1230B"/>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B3BF1D6E-25D2-45AF-97AE-28580F617D0B}"/>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2024-07-22T09:16:21Z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