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7D184"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A7D9A68"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F995F60" w14:textId="77777777" w:rsidR="001A236D" w:rsidRDefault="001A236D" w:rsidP="001A236D">
      <w:pPr>
        <w:pStyle w:val="Header"/>
        <w:tabs>
          <w:tab w:val="clear" w:pos="4320"/>
          <w:tab w:val="clear" w:pos="8640"/>
        </w:tabs>
        <w:ind w:right="-1156"/>
        <w:jc w:val="right"/>
        <w:rPr>
          <w:rFonts w:ascii="Arial" w:eastAsia="Times New Roman" w:hAnsi="Arial"/>
        </w:rPr>
      </w:pPr>
    </w:p>
    <w:p w14:paraId="29ECA651" w14:textId="77777777" w:rsidR="001A236D" w:rsidRDefault="001A236D" w:rsidP="001A236D">
      <w:pPr>
        <w:jc w:val="right"/>
        <w:rPr>
          <w:rFonts w:ascii="Arial" w:hAnsi="Arial"/>
        </w:rPr>
      </w:pPr>
    </w:p>
    <w:p w14:paraId="76B52CFE" w14:textId="77777777" w:rsidR="001A236D" w:rsidRDefault="001A236D" w:rsidP="001A236D">
      <w:pPr>
        <w:rPr>
          <w:rFonts w:ascii="Arial" w:hAnsi="Arial"/>
        </w:rPr>
      </w:pPr>
    </w:p>
    <w:p w14:paraId="1F8BF5A0" w14:textId="77777777" w:rsidR="001A236D" w:rsidRDefault="001A236D" w:rsidP="001A236D">
      <w:pPr>
        <w:rPr>
          <w:rFonts w:ascii="Arial" w:hAnsi="Arial"/>
        </w:rPr>
      </w:pPr>
    </w:p>
    <w:p w14:paraId="575ABD96" w14:textId="77777777" w:rsidR="001A236D" w:rsidRDefault="001A236D" w:rsidP="001A236D">
      <w:pPr>
        <w:rPr>
          <w:rFonts w:ascii="Arial" w:hAnsi="Arial"/>
        </w:rPr>
      </w:pPr>
    </w:p>
    <w:p w14:paraId="4F2801C0" w14:textId="77777777" w:rsidR="001A236D" w:rsidRDefault="001A236D" w:rsidP="001A236D">
      <w:pPr>
        <w:rPr>
          <w:rFonts w:ascii="Arial" w:hAnsi="Arial"/>
        </w:rPr>
      </w:pPr>
    </w:p>
    <w:p w14:paraId="4CD80FEC" w14:textId="77777777" w:rsidR="001A236D" w:rsidRDefault="00AE649D" w:rsidP="001A236D">
      <w:pPr>
        <w:rPr>
          <w:rFonts w:ascii="Arial" w:hAnsi="Arial"/>
        </w:rPr>
      </w:pPr>
      <w:r>
        <w:rPr>
          <w:noProof/>
          <w:lang w:eastAsia="en-GB"/>
        </w:rPr>
        <mc:AlternateContent>
          <mc:Choice Requires="wps">
            <w:drawing>
              <wp:anchor distT="0" distB="0" distL="114300" distR="114300" simplePos="0" relativeHeight="251658752" behindDoc="0" locked="0" layoutInCell="1" allowOverlap="1" wp14:anchorId="27258DFF" wp14:editId="66C53F82">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800DE"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AmggIAAPwEAAAOAAAAZHJzL2Uyb0RvYy54bWysVNuO0zAQfUfiHyy/d3Npmm2ipqvdLkFI&#10;C6xY+ADXcRoLxza223RB/Dtjpy0t8IAQfXA9mfH4zJwzXtzse4F2zFiuZIWTqxgjJqlquNxU+NPH&#10;ejLHyDoiGyKUZBV+ZhbfLF++WAy6ZKnqlGiYQZBE2nLQFe6c02UUWdqxntgrpZkEZ6tMTxyYZhM1&#10;hgyQvRdRGsd5NCjTaKMosxa+3o9OvAz525ZR975tLXNIVBiwubCasK79Gi0XpNwYojtODzDIP6Do&#10;CZdw6SnVPXEEbQ3/LVXPqVFWte6Kqj5SbcspCzVANUn8SzVPHdEs1ALNsfrUJvv/0tJ3u0eDeFPh&#10;KUaS9EDRB2gakRvBUDLz/Rm0LSHsST8aX6HVD4p+tkiqVQdh7NYYNXSMNIAq8fHRxQFvWDiK1sNb&#10;1UB6snUqtGrfmt4nhCagfWDk+cQI2ztE4WOSzop5BsRR8CVJNo0DZREpj6e1se41Uz3ymwobAB+y&#10;k92DdR4NKY8hAb0SvKm5EMEwm/VKGLQjoI7ptCjyPBQARZ6HCemDpfLHxozjFwAJd3ifhxvY/lYk&#10;aRbfpcWkzufXk6zOZpPiOp5P4qS4K/I4K7L7+rsHmGRlx5uGyQcu2VF5SfZ3zB5mYNRM0B4aKlzM&#10;0lmo/QK9vSwyz+v6T0X23MEgCt5XeB77nw8ipSf2lWzC3hEuxn10CT90GXpw/A9dCTLwzI8KWqvm&#10;GVRgFJAEfMKTAZtOma8YDTB+FbZftsQwjMQbCUoqkszT7oKRza5TMMy5Z33uIZJCqgo7jMbtyo0z&#10;vtWGbzq4KQmNkeoW1NfyIAyvzBHVQbMwYqGCw3PgZ/jcDlE/H63lDwAAAP//AwBQSwMEFAAGAAgA&#10;AAAhABJ0CKzfAAAACQEAAA8AAABkcnMvZG93bnJldi54bWxMj0FPg0AQhe8m/ofNmHizC7QpiiyN&#10;IdGYeDBFDxy37BSI7CyyW4r+eseTHifv5Zvv5bvFDmLGyfeOFMSrCARS40xPrYL3t8ebWxA+aDJ6&#10;cIQKvtDDrri8yHVm3Jn2OFehFQwhn2kFXQhjJqVvOrTar9yIxNnRTVYHPqdWmkmfGW4HmUTRVlrd&#10;E3/o9Ihlh81HdbIK1vR5fHk1VT3X9N2V27iOn8pnpa6vlod7EAGX8FeGX31Wh4KdDu5ExotBQZpu&#10;eEvgYJ2A4MJdmmxAHJgeJyCLXP5fUPwAAAD//wMAUEsBAi0AFAAGAAgAAAAhALaDOJL+AAAA4QEA&#10;ABMAAAAAAAAAAAAAAAAAAAAAAFtDb250ZW50X1R5cGVzXS54bWxQSwECLQAUAAYACAAAACEAOP0h&#10;/9YAAACUAQAACwAAAAAAAAAAAAAAAAAvAQAAX3JlbHMvLnJlbHNQSwECLQAUAAYACAAAACEABJTQ&#10;JoICAAD8BAAADgAAAAAAAAAAAAAAAAAuAgAAZHJzL2Uyb0RvYy54bWxQSwECLQAUAAYACAAAACEA&#10;EnQIrN8AAAAJAQAADwAAAAAAAAAAAAAAAADcBAAAZHJzL2Rvd25yZXYueG1sUEsFBgAAAAAEAAQA&#10;8wAAAOgFAAAAAA==&#10;" fillcolor="#396" stroked="f" strokecolor="#36f"/>
            </w:pict>
          </mc:Fallback>
        </mc:AlternateContent>
      </w:r>
      <w:r>
        <w:rPr>
          <w:rFonts w:ascii="Arial" w:hAnsi="Arial"/>
          <w:noProof/>
          <w:sz w:val="20"/>
          <w:lang w:eastAsia="en-GB"/>
        </w:rPr>
        <mc:AlternateContent>
          <mc:Choice Requires="wps">
            <w:drawing>
              <wp:anchor distT="0" distB="0" distL="114300" distR="114300" simplePos="0" relativeHeight="251657728" behindDoc="0" locked="0" layoutInCell="1" allowOverlap="1" wp14:anchorId="38225031" wp14:editId="176B4C35">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558E515C" w14:textId="77777777" w:rsidR="00635819" w:rsidRDefault="00635819"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25031"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6hdfgIAABAFAAAOAAAAZHJzL2Uyb0RvYy54bWysVFtv2yAUfp+0/4B4T32Jc7FVp2raZZrU&#10;XaR2P4AAjtEwMCCxu2n/fQecpO32MlXLgwOcw3cu33e4vBo6iQ7cOqFVjbOLFCOuqGZC7Wr89WEz&#10;WWLkPFGMSK14jR+5w1ert28ue1PxXLdaMm4RgChX9abGrfemShJHW94Rd6ENV2BstO2Ih63dJcyS&#10;HtA7meRpOk96bZmxmnLn4PR2NOJVxG8aTv3npnHcI1ljyM3Hr43fbfgmq0tS7SwxraDHNMgrsuiI&#10;UBD0DHVLPEF7K/6C6gS12unGX1DdJbppBOWxBqgmS/+o5r4lhsdaoDnOnNvk/h8s/XT4YpFgNc4x&#10;UqQDih744NFaDyjLQ3t64yrwujfg5wc4B5pjqc7cafrNIaVvWqJ2/Npa3becMEgvCzeTZ1dHHBdA&#10;tv1HzSAO2XsdgYbGdqF30A0E6EDT45makAuFw9k8TRcpmCjYsqyYwjqEINXptrHOv+e6Q2FRYwvU&#10;R3RyuHN+dD25hGBOS8E2Qsq4sbvtjbToQIJM4u+I/sJNquCsdLg2Io4nkCTECLaQbqT9Z5nlRbrO&#10;y8lmvlxMik0xm5SLdDlJs3JdztOiLG43v0KCWVG1gjGu7oTiJwlmxb9RfByGUTxRhKiv8TRbzEaK&#10;XlFkJzxMpBRdjZfnTpAqEPtOMSibVJ4IOa6Tl+lHQqAHp//YlSiDwPyoAT9sB0AJ2thq9giCsBr4&#10;AmrhGYFFq+0PjHoYyRq773tiOUbygwJRlVlRhBmOmykIAjb2uWUbN8VskYOFKApQNfan5Y0f535v&#10;rNi1EGmUsdLXIMRGRI08ZXWUL4xdLOb4RIS5fr6PXk8P2eo3AAAA//8DAFBLAwQUAAYACAAAACEA&#10;hnGhwOEAAAAKAQAADwAAAGRycy9kb3ducmV2LnhtbEyPzU7DMBCE70i8g7VIXKrW+UE0CnGqgsQF&#10;iRZaenfjbRKI11HspuHtWU5w3JnR7DfFarKdGHHwrSMF8SICgVQ501Kt4GP/PM9A+KDJ6M4RKvhG&#10;D6vy+qrQuXEXesdxF2rBJeRzraAJoc+l9FWDVvuF65HYO7nB6sDnUEsz6AuX204mUXQvrW6JPzS6&#10;x6cGq6/d2SpYH15n4+YQ4v1j9vm2OfXp9mVGSt3eTOsHEAGn8BeGX3xGh5KZju5MxotOwTyOMh4T&#10;2EkTEJxYLu9YOCpI4wRkWcj/E8ofAAAA//8DAFBLAQItABQABgAIAAAAIQC2gziS/gAAAOEBAAAT&#10;AAAAAAAAAAAAAAAAAAAAAABbQ29udGVudF9UeXBlc10ueG1sUEsBAi0AFAAGAAgAAAAhADj9If/W&#10;AAAAlAEAAAsAAAAAAAAAAAAAAAAALwEAAF9yZWxzLy5yZWxzUEsBAi0AFAAGAAgAAAAhAPBnqF1+&#10;AgAAEAUAAA4AAAAAAAAAAAAAAAAALgIAAGRycy9lMm9Eb2MueG1sUEsBAi0AFAAGAAgAAAAhAIZx&#10;ocDhAAAACgEAAA8AAAAAAAAAAAAAAAAA2AQAAGRycy9kb3ducmV2LnhtbFBLBQYAAAAABAAEAPMA&#10;AADmBQAAAAA=&#10;" fillcolor="black" stroked="f" strokeweight=".25pt">
                <v:textbox inset=",1mm">
                  <w:txbxContent>
                    <w:p w14:paraId="558E515C" w14:textId="77777777" w:rsidR="00635819" w:rsidRDefault="00635819" w:rsidP="001A236D">
                      <w:pPr>
                        <w:pStyle w:val="Header"/>
                        <w:tabs>
                          <w:tab w:val="clear" w:pos="4320"/>
                          <w:tab w:val="clear" w:pos="8640"/>
                        </w:tabs>
                        <w:rPr>
                          <w:rFonts w:ascii="Arial" w:hAnsi="Arial"/>
                          <w:color w:val="FFFFFF"/>
                          <w:sz w:val="36"/>
                        </w:rPr>
                      </w:pPr>
                    </w:p>
                  </w:txbxContent>
                </v:textbox>
              </v:shape>
            </w:pict>
          </mc:Fallback>
        </mc:AlternateContent>
      </w:r>
    </w:p>
    <w:p w14:paraId="17E79D2A" w14:textId="77777777" w:rsidR="001A236D" w:rsidRDefault="001A236D" w:rsidP="001A236D">
      <w:pPr>
        <w:rPr>
          <w:rFonts w:ascii="Arial" w:hAnsi="Arial"/>
        </w:rPr>
      </w:pPr>
    </w:p>
    <w:p w14:paraId="2B85123A" w14:textId="77777777" w:rsidR="001A236D" w:rsidRDefault="001A236D" w:rsidP="001A236D">
      <w:pPr>
        <w:rPr>
          <w:rFonts w:ascii="Arial" w:hAnsi="Arial"/>
        </w:rPr>
      </w:pPr>
    </w:p>
    <w:p w14:paraId="2B18F6DD" w14:textId="77777777" w:rsidR="001A236D" w:rsidRDefault="00AE649D" w:rsidP="001A236D">
      <w:r>
        <w:rPr>
          <w:rFonts w:ascii="Arial" w:hAnsi="Arial"/>
          <w:noProof/>
          <w:sz w:val="20"/>
          <w:lang w:eastAsia="en-GB"/>
        </w:rPr>
        <mc:AlternateContent>
          <mc:Choice Requires="wps">
            <w:drawing>
              <wp:anchor distT="0" distB="0" distL="114300" distR="114300" simplePos="0" relativeHeight="251656704" behindDoc="0" locked="0" layoutInCell="1" allowOverlap="1" wp14:anchorId="0A575005" wp14:editId="52A57D39">
                <wp:simplePos x="0" y="0"/>
                <wp:positionH relativeFrom="column">
                  <wp:posOffset>0</wp:posOffset>
                </wp:positionH>
                <wp:positionV relativeFrom="paragraph">
                  <wp:posOffset>586740</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27C6C" w14:textId="77777777" w:rsidR="00635819" w:rsidRPr="00556954" w:rsidRDefault="00635819"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75005" id="Text Box 11" o:spid="_x0000_s1027" type="#_x0000_t202" style="position:absolute;margin-left:0;margin-top:46.2pt;width:6in;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CztAIAALkFAAAOAAAAZHJzL2Uyb0RvYy54bWysVG1vmzAQ/j5p/8HydwpkTgqoZGpDmCZ1&#10;L1K7H+CACdaMzWwn0E377zubJE1bTZq28QHZ5/Nz99w9vqu3YyfQnmnDlcxxfBFhxGSlai63Of5y&#10;XwYJRsZSWVOhJMvxAzP47fL1q6uhz9hMtUrUTCMAkSYb+hy31vZZGJqqZR01F6pnEg4bpTtqYau3&#10;Ya3pAOidCGdRtAgHpeteq4oZA9ZiOsRLj980rLKfmsYwi0SOITfr/9r/N+4fLq9ottW0b3l1SIP+&#10;RRYd5RKCnqAKainaaf4CquOVVkY19qJSXaiahlfMcwA2cfSMzV1Le+a5QHFMfyqT+X+w1cf9Z414&#10;Db3DSNIOWnTPRotu1Iji2JVn6E0GXnc9+NkR7M7VUTX9raq+GiTVqqVyy661VkPLaA3p+Zvh2dUJ&#10;xziQzfBB1RCH7qzyQGOjOwcI1UCADm16OLXG5VKBcU6SBYngqIKzJIJa+d6FNDve7rWx75jqkFvk&#10;WEPrPTrd3xoLPMD16OKCSVVyIXz7hXxiAMfJArHhqjtzWfhu/kijdJ2sExKQ2WIdkKgogutyRYJF&#10;GV/OizfFalXEP13cmGQtr2smXZijsmLyZ507aHzSxElbRgleOziXktHbzUpotKeg7NJ/rluQ/Jlb&#10;+DQNfwxcnlGKZyS6maVBuUguA1KSeZBeRkkQxelNuohISoryKaVbLtm/U0JDjtP5bD6J6bfcIv+9&#10;5EazjluYHYJ3XhHgNr1mJ8G1rH1rLeViWp+VwqX/WAqo2LHRXrBOo5Na7bgZD08DwJyYN6p+AAVr&#10;BQIDLcLcg0Wr9HeMBpghOTbfdlQzjMR7Ca8gjQlxQ8dvYKHPrZujlcoKIHJsMZqWKzsNqF2v+baF&#10;CNN7k+oaXkzDvZgfswEmbgPzwXM6zDI3gM733utx4i5/AQAA//8DAFBLAwQUAAYACAAAACEAB+sw&#10;sdwAAAAHAQAADwAAAGRycy9kb3ducmV2LnhtbEyPwU7DMBBE70j8g7VI3KiTKKpCyKYCJHoqBwof&#10;sI3dOCVeR7HbJP16zAmOOzOaeVttZtuLix595xghXSUgNDdOddwifH2+PRQgfCBW1DvWCIv2sKlv&#10;byoqlZv4Q1/2oRWxhH1JCCaEoZTSN0Zb8is3aI7e0Y2WQjzHVqqRplhue5klyVpa6jguGBr0q9HN&#10;9/5sEew1vY47InvaLhlNw2K277sXxPu7+fkJRNBz+AvDL35EhzoyHdyZlRc9QnwkIDxmOYjoFus8&#10;CgeELC1ykHUl//PXPwAAAP//AwBQSwECLQAUAAYACAAAACEAtoM4kv4AAADhAQAAEwAAAAAAAAAA&#10;AAAAAAAAAAAAW0NvbnRlbnRfVHlwZXNdLnhtbFBLAQItABQABgAIAAAAIQA4/SH/1gAAAJQBAAAL&#10;AAAAAAAAAAAAAAAAAC8BAABfcmVscy8ucmVsc1BLAQItABQABgAIAAAAIQCpMjCztAIAALkFAAAO&#10;AAAAAAAAAAAAAAAAAC4CAABkcnMvZTJvRG9jLnhtbFBLAQItABQABgAIAAAAIQAH6zCx3AAAAAcB&#10;AAAPAAAAAAAAAAAAAAAAAA4FAABkcnMvZG93bnJldi54bWxQSwUGAAAAAAQABADzAAAAFwYAAAAA&#10;" filled="f" stroked="f">
                <v:textbox inset=",0,,0">
                  <w:txbxContent>
                    <w:p w14:paraId="19A27C6C" w14:textId="77777777" w:rsidR="00635819" w:rsidRPr="00556954" w:rsidRDefault="00635819" w:rsidP="001A236D">
                      <w:pPr>
                        <w:pStyle w:val="BodyText"/>
                        <w:jc w:val="center"/>
                        <w:rPr>
                          <w:color w:val="000000"/>
                          <w:sz w:val="72"/>
                          <w:szCs w:val="72"/>
                        </w:rPr>
                      </w:pPr>
                      <w:r w:rsidRPr="00556954">
                        <w:rPr>
                          <w:color w:val="000000"/>
                          <w:sz w:val="72"/>
                          <w:szCs w:val="72"/>
                        </w:rPr>
                        <w:t>Specification</w:t>
                      </w:r>
                    </w:p>
                  </w:txbxContent>
                </v:textbox>
              </v:shape>
            </w:pict>
          </mc:Fallback>
        </mc:AlternateContent>
      </w:r>
    </w:p>
    <w:p w14:paraId="77C3542C" w14:textId="77777777" w:rsidR="001A236D" w:rsidRPr="00B823DD" w:rsidRDefault="001A236D" w:rsidP="001A236D"/>
    <w:p w14:paraId="1B811EA9" w14:textId="77777777" w:rsidR="001A236D" w:rsidRPr="00B823DD" w:rsidRDefault="001A236D" w:rsidP="001A236D"/>
    <w:p w14:paraId="43820AD7" w14:textId="77777777" w:rsidR="001A236D" w:rsidRPr="00B823DD" w:rsidRDefault="001A236D" w:rsidP="001A236D"/>
    <w:p w14:paraId="6EE6C4F3" w14:textId="77777777" w:rsidR="001A236D" w:rsidRPr="00B823DD" w:rsidRDefault="001A236D" w:rsidP="001A236D"/>
    <w:p w14:paraId="261E9F3B" w14:textId="77777777" w:rsidR="001A236D" w:rsidRPr="00B823DD" w:rsidRDefault="001A236D" w:rsidP="001A236D"/>
    <w:p w14:paraId="7FCF6522" w14:textId="77777777" w:rsidR="001A236D" w:rsidRPr="00B823DD" w:rsidRDefault="001A236D" w:rsidP="001A236D"/>
    <w:p w14:paraId="5267CD39" w14:textId="77777777" w:rsidR="001A236D" w:rsidRPr="00B823DD" w:rsidRDefault="001A236D" w:rsidP="001A236D"/>
    <w:p w14:paraId="7338F7EB" w14:textId="77777777" w:rsidR="001A236D" w:rsidRPr="00B823DD" w:rsidRDefault="001A236D" w:rsidP="001A236D"/>
    <w:p w14:paraId="6B8BE802" w14:textId="77777777" w:rsidR="001A236D" w:rsidRDefault="001A236D" w:rsidP="001A236D">
      <w:pPr>
        <w:jc w:val="center"/>
        <w:rPr>
          <w:rFonts w:ascii="Arial Black" w:hAnsi="Arial Black" w:cs="Arial"/>
          <w:sz w:val="40"/>
          <w:szCs w:val="40"/>
        </w:rPr>
      </w:pPr>
    </w:p>
    <w:p w14:paraId="71507575" w14:textId="77777777" w:rsidR="001A236D" w:rsidRDefault="001A236D" w:rsidP="001A236D">
      <w:pPr>
        <w:jc w:val="center"/>
        <w:rPr>
          <w:rFonts w:ascii="Arial Black" w:hAnsi="Arial Black" w:cs="Arial"/>
          <w:sz w:val="40"/>
          <w:szCs w:val="40"/>
        </w:rPr>
      </w:pPr>
    </w:p>
    <w:p w14:paraId="36B6F687" w14:textId="77777777" w:rsidR="001A236D" w:rsidRDefault="001A236D" w:rsidP="001A236D">
      <w:pPr>
        <w:jc w:val="center"/>
        <w:rPr>
          <w:rFonts w:ascii="Arial Black" w:hAnsi="Arial Black" w:cs="Arial"/>
          <w:sz w:val="40"/>
          <w:szCs w:val="40"/>
        </w:rPr>
      </w:pPr>
    </w:p>
    <w:p w14:paraId="241C579C" w14:textId="77777777" w:rsidR="001A236D" w:rsidRDefault="001A578E" w:rsidP="001A236D">
      <w:pPr>
        <w:jc w:val="center"/>
        <w:rPr>
          <w:rFonts w:ascii="Arial Black" w:hAnsi="Arial Black" w:cs="Arial"/>
          <w:sz w:val="40"/>
          <w:szCs w:val="40"/>
        </w:rPr>
      </w:pPr>
      <w:r>
        <w:rPr>
          <w:rFonts w:ascii="Arial Black" w:hAnsi="Arial Black" w:cs="Arial"/>
          <w:sz w:val="40"/>
          <w:szCs w:val="40"/>
        </w:rPr>
        <w:t>Princip</w:t>
      </w:r>
      <w:r w:rsidR="00EE6424">
        <w:rPr>
          <w:rFonts w:ascii="Arial Black" w:hAnsi="Arial Black" w:cs="Arial"/>
          <w:sz w:val="40"/>
          <w:szCs w:val="40"/>
        </w:rPr>
        <w:t>al</w:t>
      </w:r>
      <w:r>
        <w:rPr>
          <w:rFonts w:ascii="Arial Black" w:hAnsi="Arial Black" w:cs="Arial"/>
          <w:sz w:val="40"/>
          <w:szCs w:val="40"/>
        </w:rPr>
        <w:t xml:space="preserve"> Contractor for design, tender and installation of carport with </w:t>
      </w:r>
      <w:r w:rsidR="00EE6424">
        <w:rPr>
          <w:rFonts w:ascii="Arial Black" w:hAnsi="Arial Black" w:cs="Arial"/>
          <w:sz w:val="40"/>
          <w:szCs w:val="40"/>
        </w:rPr>
        <w:t xml:space="preserve">vehicle </w:t>
      </w:r>
      <w:r>
        <w:rPr>
          <w:rFonts w:ascii="Arial Black" w:hAnsi="Arial Black" w:cs="Arial"/>
          <w:sz w:val="40"/>
          <w:szCs w:val="40"/>
        </w:rPr>
        <w:t>charging points</w:t>
      </w:r>
    </w:p>
    <w:p w14:paraId="6E59C8D8" w14:textId="77777777" w:rsidR="001A236D" w:rsidRPr="00B823DD" w:rsidRDefault="001A578E" w:rsidP="001A236D">
      <w:pPr>
        <w:jc w:val="center"/>
        <w:rPr>
          <w:rFonts w:ascii="Arial" w:hAnsi="Arial" w:cs="Arial"/>
          <w:sz w:val="32"/>
          <w:szCs w:val="32"/>
        </w:rPr>
      </w:pPr>
      <w:r>
        <w:rPr>
          <w:rFonts w:ascii="Arial" w:hAnsi="Arial" w:cs="Arial"/>
          <w:sz w:val="32"/>
          <w:szCs w:val="32"/>
        </w:rPr>
        <w:t>Rail Accident Investigation Branch</w:t>
      </w:r>
    </w:p>
    <w:p w14:paraId="057B0A1F" w14:textId="77777777" w:rsidR="001A236D" w:rsidRPr="00B823DD" w:rsidRDefault="001A236D" w:rsidP="001A236D"/>
    <w:p w14:paraId="5C400048" w14:textId="77777777" w:rsidR="001A236D" w:rsidRPr="00B823DD" w:rsidRDefault="001A236D" w:rsidP="001A236D"/>
    <w:p w14:paraId="1E57ACC4" w14:textId="77777777" w:rsidR="001A236D" w:rsidRPr="00B823DD" w:rsidRDefault="001A236D" w:rsidP="001A236D"/>
    <w:p w14:paraId="248B902E" w14:textId="77777777" w:rsidR="001A236D" w:rsidRPr="00B823DD" w:rsidRDefault="001A236D" w:rsidP="001A236D"/>
    <w:p w14:paraId="1926F84D" w14:textId="77777777" w:rsidR="001A236D" w:rsidRPr="00B823DD" w:rsidRDefault="001A236D" w:rsidP="001A236D"/>
    <w:p w14:paraId="07104F4F" w14:textId="77777777" w:rsidR="001A236D" w:rsidRPr="00B823DD" w:rsidRDefault="001A236D" w:rsidP="001A236D"/>
    <w:p w14:paraId="17BF390F" w14:textId="77777777" w:rsidR="001A236D" w:rsidRPr="00B823DD" w:rsidRDefault="001A236D" w:rsidP="001A236D"/>
    <w:p w14:paraId="1DFCA023" w14:textId="77777777" w:rsidR="001A236D" w:rsidRDefault="001A236D" w:rsidP="001A236D"/>
    <w:p w14:paraId="7F980E37" w14:textId="77777777" w:rsidR="001A236D" w:rsidRDefault="001A236D" w:rsidP="001A236D"/>
    <w:p w14:paraId="07665A55" w14:textId="77777777" w:rsidR="001A236D" w:rsidRDefault="001A236D" w:rsidP="001A236D"/>
    <w:p w14:paraId="7CA41636" w14:textId="77777777" w:rsidR="001A236D" w:rsidRDefault="001A236D" w:rsidP="001A236D"/>
    <w:p w14:paraId="3DF523AF" w14:textId="77777777" w:rsidR="001A236D" w:rsidRPr="00B823DD" w:rsidRDefault="001A236D" w:rsidP="001A236D"/>
    <w:p w14:paraId="0066B30A" w14:textId="77777777" w:rsidR="001A236D" w:rsidRDefault="001A236D" w:rsidP="001A236D">
      <w:pPr>
        <w:tabs>
          <w:tab w:val="left" w:pos="1380"/>
        </w:tabs>
        <w:jc w:val="both"/>
      </w:pPr>
    </w:p>
    <w:p w14:paraId="7EEF3E87" w14:textId="77777777" w:rsidR="001A236D" w:rsidRDefault="001A236D" w:rsidP="001A236D">
      <w:pPr>
        <w:rPr>
          <w:rFonts w:ascii="Arial" w:hAnsi="Arial" w:cs="Arial"/>
          <w:sz w:val="36"/>
          <w:szCs w:val="36"/>
        </w:rPr>
      </w:pPr>
      <w:r>
        <w:rPr>
          <w:rFonts w:ascii="Arial" w:hAnsi="Arial" w:cs="Arial"/>
          <w:b/>
          <w:sz w:val="36"/>
          <w:szCs w:val="36"/>
        </w:rPr>
        <w:t>Contract Reference:</w:t>
      </w:r>
    </w:p>
    <w:p w14:paraId="3B3EAE37" w14:textId="77777777" w:rsidR="001A236D" w:rsidRPr="00B823DD" w:rsidRDefault="001A236D" w:rsidP="001A236D">
      <w:pPr>
        <w:rPr>
          <w:rFonts w:ascii="Arial" w:hAnsi="Arial" w:cs="Arial"/>
          <w:b/>
          <w:sz w:val="28"/>
          <w:szCs w:val="28"/>
        </w:rPr>
      </w:pPr>
    </w:p>
    <w:p w14:paraId="6EAE4EDE" w14:textId="77777777" w:rsidR="001A236D" w:rsidRPr="00556954" w:rsidRDefault="001A236D" w:rsidP="001A236D">
      <w:pPr>
        <w:rPr>
          <w:rFonts w:ascii="Arial" w:hAnsi="Arial" w:cs="Arial"/>
          <w:b/>
          <w:szCs w:val="24"/>
        </w:rPr>
      </w:pPr>
      <w:r w:rsidRPr="00556954">
        <w:rPr>
          <w:rFonts w:ascii="Arial" w:hAnsi="Arial" w:cs="Arial"/>
          <w:b/>
          <w:szCs w:val="24"/>
        </w:rPr>
        <w:t>Date:</w:t>
      </w:r>
      <w:r w:rsidR="001A578E">
        <w:rPr>
          <w:rFonts w:ascii="Arial" w:hAnsi="Arial" w:cs="Arial"/>
          <w:b/>
          <w:szCs w:val="24"/>
        </w:rPr>
        <w:t xml:space="preserve"> 08/08/2017</w:t>
      </w:r>
    </w:p>
    <w:p w14:paraId="30148127" w14:textId="77777777" w:rsidR="001A236D" w:rsidRDefault="001A236D" w:rsidP="001A236D">
      <w:pPr>
        <w:rPr>
          <w:rFonts w:ascii="Arial" w:hAnsi="Arial" w:cs="Arial"/>
          <w:b/>
          <w:szCs w:val="24"/>
        </w:rPr>
      </w:pPr>
      <w:r w:rsidRPr="00556954">
        <w:rPr>
          <w:rFonts w:ascii="Arial" w:hAnsi="Arial" w:cs="Arial"/>
          <w:b/>
          <w:szCs w:val="24"/>
        </w:rPr>
        <w:t>Version:</w:t>
      </w:r>
      <w:r w:rsidR="001A578E">
        <w:rPr>
          <w:rFonts w:ascii="Arial" w:hAnsi="Arial" w:cs="Arial"/>
          <w:b/>
          <w:szCs w:val="24"/>
        </w:rPr>
        <w:t xml:space="preserve"> 1</w:t>
      </w:r>
    </w:p>
    <w:p w14:paraId="1DAB7B3A" w14:textId="77777777" w:rsidR="001A236D" w:rsidRPr="00321E0B" w:rsidRDefault="001A236D" w:rsidP="004D0F42">
      <w:pPr>
        <w:pStyle w:val="Heading2"/>
        <w:rPr>
          <w:szCs w:val="32"/>
        </w:rPr>
      </w:pPr>
      <w:r>
        <w:rPr>
          <w:szCs w:val="24"/>
        </w:rPr>
        <w:br w:type="page"/>
      </w:r>
      <w:bookmarkStart w:id="0" w:name="_Toc490825535"/>
      <w:r w:rsidRPr="00321E0B">
        <w:rPr>
          <w:szCs w:val="32"/>
        </w:rPr>
        <w:lastRenderedPageBreak/>
        <w:t>Contents</w:t>
      </w:r>
      <w:bookmarkEnd w:id="0"/>
    </w:p>
    <w:p w14:paraId="56A3338A" w14:textId="77777777" w:rsidR="001A236D" w:rsidRDefault="001A236D" w:rsidP="001A236D">
      <w:pPr>
        <w:pStyle w:val="TOC2"/>
        <w:tabs>
          <w:tab w:val="left" w:pos="720"/>
          <w:tab w:val="right" w:pos="8296"/>
        </w:tabs>
        <w:rPr>
          <w:rFonts w:cs="Arial"/>
          <w:szCs w:val="24"/>
        </w:rPr>
      </w:pPr>
    </w:p>
    <w:p w14:paraId="4DFD1C4F" w14:textId="77777777" w:rsidR="001A236D" w:rsidRDefault="001A236D" w:rsidP="001A236D">
      <w:pPr>
        <w:pStyle w:val="TOC2"/>
        <w:tabs>
          <w:tab w:val="left" w:pos="720"/>
          <w:tab w:val="right" w:pos="8296"/>
        </w:tabs>
        <w:rPr>
          <w:rFonts w:cs="Arial"/>
          <w:szCs w:val="24"/>
        </w:rPr>
      </w:pPr>
    </w:p>
    <w:bookmarkStart w:id="1" w:name="_Toc177969165"/>
    <w:bookmarkStart w:id="2" w:name="_Toc180380664"/>
    <w:p w14:paraId="18B8B7E0" w14:textId="77777777" w:rsidR="0004787E" w:rsidRDefault="001A236D">
      <w:pPr>
        <w:pStyle w:val="TOC2"/>
        <w:tabs>
          <w:tab w:val="right" w:pos="9350"/>
        </w:tabs>
        <w:rPr>
          <w:rFonts w:asciiTheme="minorHAnsi" w:eastAsiaTheme="minorEastAsia" w:hAnsiTheme="minorHAnsi" w:cstheme="minorBidi"/>
          <w:b w:val="0"/>
          <w:bCs w:val="0"/>
          <w:noProof/>
          <w:sz w:val="22"/>
          <w:szCs w:val="22"/>
          <w:lang w:eastAsia="en-GB"/>
        </w:rPr>
      </w:pPr>
      <w:r w:rsidRPr="00BF6E83">
        <w:rPr>
          <w:rFonts w:ascii="Arial" w:hAnsi="Arial" w:cs="Arial"/>
          <w:bCs w:val="0"/>
          <w:sz w:val="24"/>
          <w:szCs w:val="24"/>
        </w:rPr>
        <w:fldChar w:fldCharType="begin"/>
      </w:r>
      <w:r w:rsidRPr="00BF6E83">
        <w:rPr>
          <w:rFonts w:ascii="Arial" w:hAnsi="Arial" w:cs="Arial"/>
          <w:bCs w:val="0"/>
          <w:sz w:val="24"/>
          <w:szCs w:val="24"/>
        </w:rPr>
        <w:instrText xml:space="preserve"> TOC \o "1-3" \h \z \u </w:instrText>
      </w:r>
      <w:r w:rsidRPr="00BF6E83">
        <w:rPr>
          <w:rFonts w:ascii="Arial" w:hAnsi="Arial" w:cs="Arial"/>
          <w:bCs w:val="0"/>
          <w:sz w:val="24"/>
          <w:szCs w:val="24"/>
        </w:rPr>
        <w:fldChar w:fldCharType="separate"/>
      </w:r>
      <w:hyperlink w:anchor="_Toc490825535" w:history="1">
        <w:r w:rsidR="0004787E" w:rsidRPr="00A35D53">
          <w:rPr>
            <w:rStyle w:val="Hyperlink"/>
            <w:noProof/>
          </w:rPr>
          <w:t>Contents</w:t>
        </w:r>
        <w:r w:rsidR="0004787E">
          <w:rPr>
            <w:noProof/>
            <w:webHidden/>
          </w:rPr>
          <w:tab/>
        </w:r>
        <w:r w:rsidR="0004787E">
          <w:rPr>
            <w:noProof/>
            <w:webHidden/>
          </w:rPr>
          <w:fldChar w:fldCharType="begin"/>
        </w:r>
        <w:r w:rsidR="0004787E">
          <w:rPr>
            <w:noProof/>
            <w:webHidden/>
          </w:rPr>
          <w:instrText xml:space="preserve"> PAGEREF _Toc490825535 \h </w:instrText>
        </w:r>
        <w:r w:rsidR="0004787E">
          <w:rPr>
            <w:noProof/>
            <w:webHidden/>
          </w:rPr>
        </w:r>
        <w:r w:rsidR="0004787E">
          <w:rPr>
            <w:noProof/>
            <w:webHidden/>
          </w:rPr>
          <w:fldChar w:fldCharType="separate"/>
        </w:r>
        <w:r w:rsidR="009770C4">
          <w:rPr>
            <w:noProof/>
            <w:webHidden/>
          </w:rPr>
          <w:t>2</w:t>
        </w:r>
        <w:r w:rsidR="0004787E">
          <w:rPr>
            <w:noProof/>
            <w:webHidden/>
          </w:rPr>
          <w:fldChar w:fldCharType="end"/>
        </w:r>
      </w:hyperlink>
    </w:p>
    <w:p w14:paraId="0172C600" w14:textId="77777777"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36" w:history="1">
        <w:r w:rsidR="0004787E" w:rsidRPr="00A35D53">
          <w:rPr>
            <w:rStyle w:val="Hyperlink"/>
            <w:noProof/>
          </w:rPr>
          <w:t>1. Introduction</w:t>
        </w:r>
        <w:r w:rsidR="0004787E">
          <w:rPr>
            <w:noProof/>
            <w:webHidden/>
          </w:rPr>
          <w:tab/>
        </w:r>
        <w:r w:rsidR="0004787E">
          <w:rPr>
            <w:noProof/>
            <w:webHidden/>
          </w:rPr>
          <w:fldChar w:fldCharType="begin"/>
        </w:r>
        <w:r w:rsidR="0004787E">
          <w:rPr>
            <w:noProof/>
            <w:webHidden/>
          </w:rPr>
          <w:instrText xml:space="preserve"> PAGEREF _Toc490825536 \h </w:instrText>
        </w:r>
        <w:r w:rsidR="0004787E">
          <w:rPr>
            <w:noProof/>
            <w:webHidden/>
          </w:rPr>
        </w:r>
        <w:r w:rsidR="0004787E">
          <w:rPr>
            <w:noProof/>
            <w:webHidden/>
          </w:rPr>
          <w:fldChar w:fldCharType="separate"/>
        </w:r>
        <w:r w:rsidR="009770C4">
          <w:rPr>
            <w:noProof/>
            <w:webHidden/>
          </w:rPr>
          <w:t>3</w:t>
        </w:r>
        <w:r w:rsidR="0004787E">
          <w:rPr>
            <w:noProof/>
            <w:webHidden/>
          </w:rPr>
          <w:fldChar w:fldCharType="end"/>
        </w:r>
      </w:hyperlink>
    </w:p>
    <w:p w14:paraId="2B229544" w14:textId="77777777"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37" w:history="1">
        <w:r w:rsidR="0004787E" w:rsidRPr="00A35D53">
          <w:rPr>
            <w:rStyle w:val="Hyperlink"/>
            <w:noProof/>
          </w:rPr>
          <w:t>2.</w:t>
        </w:r>
        <w:r w:rsidR="0004787E" w:rsidRPr="00A35D53">
          <w:rPr>
            <w:rStyle w:val="Hyperlink"/>
            <w:rFonts w:cs="Arial"/>
            <w:noProof/>
          </w:rPr>
          <w:t xml:space="preserve"> </w:t>
        </w:r>
        <w:r w:rsidR="0004787E" w:rsidRPr="00A35D53">
          <w:rPr>
            <w:rStyle w:val="Hyperlink"/>
            <w:noProof/>
          </w:rPr>
          <w:t>Background to the Requirement</w:t>
        </w:r>
        <w:r w:rsidR="0004787E">
          <w:rPr>
            <w:noProof/>
            <w:webHidden/>
          </w:rPr>
          <w:tab/>
        </w:r>
        <w:r w:rsidR="0004787E">
          <w:rPr>
            <w:noProof/>
            <w:webHidden/>
          </w:rPr>
          <w:fldChar w:fldCharType="begin"/>
        </w:r>
        <w:r w:rsidR="0004787E">
          <w:rPr>
            <w:noProof/>
            <w:webHidden/>
          </w:rPr>
          <w:instrText xml:space="preserve"> PAGEREF _Toc490825537 \h </w:instrText>
        </w:r>
        <w:r w:rsidR="0004787E">
          <w:rPr>
            <w:noProof/>
            <w:webHidden/>
          </w:rPr>
        </w:r>
        <w:r w:rsidR="0004787E">
          <w:rPr>
            <w:noProof/>
            <w:webHidden/>
          </w:rPr>
          <w:fldChar w:fldCharType="separate"/>
        </w:r>
        <w:r w:rsidR="009770C4">
          <w:rPr>
            <w:noProof/>
            <w:webHidden/>
          </w:rPr>
          <w:t>3</w:t>
        </w:r>
        <w:r w:rsidR="0004787E">
          <w:rPr>
            <w:noProof/>
            <w:webHidden/>
          </w:rPr>
          <w:fldChar w:fldCharType="end"/>
        </w:r>
      </w:hyperlink>
    </w:p>
    <w:p w14:paraId="68C50C12" w14:textId="77777777"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38" w:history="1">
        <w:r w:rsidR="0004787E" w:rsidRPr="00A35D53">
          <w:rPr>
            <w:rStyle w:val="Hyperlink"/>
            <w:noProof/>
          </w:rPr>
          <w:t>3.</w:t>
        </w:r>
        <w:r w:rsidR="0004787E" w:rsidRPr="00A35D53">
          <w:rPr>
            <w:rStyle w:val="Hyperlink"/>
            <w:rFonts w:cs="Arial"/>
            <w:noProof/>
          </w:rPr>
          <w:t xml:space="preserve"> </w:t>
        </w:r>
        <w:r w:rsidR="0004787E" w:rsidRPr="00A35D53">
          <w:rPr>
            <w:rStyle w:val="Hyperlink"/>
            <w:noProof/>
          </w:rPr>
          <w:t>Procurement Timetable</w:t>
        </w:r>
        <w:r w:rsidR="0004787E">
          <w:rPr>
            <w:noProof/>
            <w:webHidden/>
          </w:rPr>
          <w:tab/>
        </w:r>
        <w:r w:rsidR="0004787E">
          <w:rPr>
            <w:noProof/>
            <w:webHidden/>
          </w:rPr>
          <w:fldChar w:fldCharType="begin"/>
        </w:r>
        <w:r w:rsidR="0004787E">
          <w:rPr>
            <w:noProof/>
            <w:webHidden/>
          </w:rPr>
          <w:instrText xml:space="preserve"> PAGEREF _Toc490825538 \h </w:instrText>
        </w:r>
        <w:r w:rsidR="0004787E">
          <w:rPr>
            <w:noProof/>
            <w:webHidden/>
          </w:rPr>
        </w:r>
        <w:r w:rsidR="0004787E">
          <w:rPr>
            <w:noProof/>
            <w:webHidden/>
          </w:rPr>
          <w:fldChar w:fldCharType="separate"/>
        </w:r>
        <w:r w:rsidR="009770C4">
          <w:rPr>
            <w:noProof/>
            <w:webHidden/>
          </w:rPr>
          <w:t>3</w:t>
        </w:r>
        <w:r w:rsidR="0004787E">
          <w:rPr>
            <w:noProof/>
            <w:webHidden/>
          </w:rPr>
          <w:fldChar w:fldCharType="end"/>
        </w:r>
      </w:hyperlink>
    </w:p>
    <w:p w14:paraId="6A6D06FC" w14:textId="77777777"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39" w:history="1">
        <w:r w:rsidR="0004787E" w:rsidRPr="00A35D53">
          <w:rPr>
            <w:rStyle w:val="Hyperlink"/>
            <w:noProof/>
          </w:rPr>
          <w:t>4. Scope</w:t>
        </w:r>
        <w:r w:rsidR="0004787E">
          <w:rPr>
            <w:noProof/>
            <w:webHidden/>
          </w:rPr>
          <w:tab/>
        </w:r>
        <w:r w:rsidR="0004787E">
          <w:rPr>
            <w:noProof/>
            <w:webHidden/>
          </w:rPr>
          <w:fldChar w:fldCharType="begin"/>
        </w:r>
        <w:r w:rsidR="0004787E">
          <w:rPr>
            <w:noProof/>
            <w:webHidden/>
          </w:rPr>
          <w:instrText xml:space="preserve"> PAGEREF _Toc490825539 \h </w:instrText>
        </w:r>
        <w:r w:rsidR="0004787E">
          <w:rPr>
            <w:noProof/>
            <w:webHidden/>
          </w:rPr>
        </w:r>
        <w:r w:rsidR="0004787E">
          <w:rPr>
            <w:noProof/>
            <w:webHidden/>
          </w:rPr>
          <w:fldChar w:fldCharType="separate"/>
        </w:r>
        <w:r w:rsidR="009770C4">
          <w:rPr>
            <w:noProof/>
            <w:webHidden/>
          </w:rPr>
          <w:t>3</w:t>
        </w:r>
        <w:r w:rsidR="0004787E">
          <w:rPr>
            <w:noProof/>
            <w:webHidden/>
          </w:rPr>
          <w:fldChar w:fldCharType="end"/>
        </w:r>
      </w:hyperlink>
    </w:p>
    <w:p w14:paraId="73B1DE0A" w14:textId="77777777"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0" w:history="1">
        <w:r w:rsidR="0004787E" w:rsidRPr="00A35D53">
          <w:rPr>
            <w:rStyle w:val="Hyperlink"/>
            <w:noProof/>
          </w:rPr>
          <w:t>5. Implementation and Deliverables</w:t>
        </w:r>
        <w:r w:rsidR="0004787E">
          <w:rPr>
            <w:noProof/>
            <w:webHidden/>
          </w:rPr>
          <w:tab/>
        </w:r>
        <w:r w:rsidR="0004787E">
          <w:rPr>
            <w:noProof/>
            <w:webHidden/>
          </w:rPr>
          <w:fldChar w:fldCharType="begin"/>
        </w:r>
        <w:r w:rsidR="0004787E">
          <w:rPr>
            <w:noProof/>
            <w:webHidden/>
          </w:rPr>
          <w:instrText xml:space="preserve"> PAGEREF _Toc490825540 \h </w:instrText>
        </w:r>
        <w:r w:rsidR="0004787E">
          <w:rPr>
            <w:noProof/>
            <w:webHidden/>
          </w:rPr>
        </w:r>
        <w:r w:rsidR="0004787E">
          <w:rPr>
            <w:noProof/>
            <w:webHidden/>
          </w:rPr>
          <w:fldChar w:fldCharType="separate"/>
        </w:r>
        <w:r w:rsidR="009770C4">
          <w:rPr>
            <w:noProof/>
            <w:webHidden/>
          </w:rPr>
          <w:t>3</w:t>
        </w:r>
        <w:r w:rsidR="0004787E">
          <w:rPr>
            <w:noProof/>
            <w:webHidden/>
          </w:rPr>
          <w:fldChar w:fldCharType="end"/>
        </w:r>
      </w:hyperlink>
    </w:p>
    <w:p w14:paraId="09A02670" w14:textId="228EE841"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1" w:history="1">
        <w:r w:rsidR="0004787E">
          <w:rPr>
            <w:rStyle w:val="Hyperlink"/>
            <w:noProof/>
          </w:rPr>
          <w:t>6</w:t>
        </w:r>
        <w:r w:rsidR="0004787E" w:rsidRPr="00A35D53">
          <w:rPr>
            <w:rStyle w:val="Hyperlink"/>
            <w:noProof/>
          </w:rPr>
          <w:t>. Quality Assurance Requirements</w:t>
        </w:r>
        <w:r w:rsidR="0004787E">
          <w:rPr>
            <w:noProof/>
            <w:webHidden/>
          </w:rPr>
          <w:tab/>
        </w:r>
        <w:r w:rsidR="0004787E">
          <w:rPr>
            <w:noProof/>
            <w:webHidden/>
          </w:rPr>
          <w:fldChar w:fldCharType="begin"/>
        </w:r>
        <w:r w:rsidR="0004787E">
          <w:rPr>
            <w:noProof/>
            <w:webHidden/>
          </w:rPr>
          <w:instrText xml:space="preserve"> PAGEREF _Toc490825541 \h </w:instrText>
        </w:r>
        <w:r w:rsidR="0004787E">
          <w:rPr>
            <w:noProof/>
            <w:webHidden/>
          </w:rPr>
        </w:r>
        <w:r w:rsidR="0004787E">
          <w:rPr>
            <w:noProof/>
            <w:webHidden/>
          </w:rPr>
          <w:fldChar w:fldCharType="separate"/>
        </w:r>
        <w:r w:rsidR="009770C4">
          <w:rPr>
            <w:noProof/>
            <w:webHidden/>
          </w:rPr>
          <w:t>4</w:t>
        </w:r>
        <w:r w:rsidR="0004787E">
          <w:rPr>
            <w:noProof/>
            <w:webHidden/>
          </w:rPr>
          <w:fldChar w:fldCharType="end"/>
        </w:r>
      </w:hyperlink>
    </w:p>
    <w:p w14:paraId="5FEF5374" w14:textId="04792203" w:rsidR="0004787E" w:rsidRDefault="00E128C6">
      <w:pPr>
        <w:pStyle w:val="TOC2"/>
        <w:tabs>
          <w:tab w:val="left" w:pos="480"/>
          <w:tab w:val="right" w:pos="9350"/>
        </w:tabs>
        <w:rPr>
          <w:rFonts w:asciiTheme="minorHAnsi" w:eastAsiaTheme="minorEastAsia" w:hAnsiTheme="minorHAnsi" w:cstheme="minorBidi"/>
          <w:b w:val="0"/>
          <w:bCs w:val="0"/>
          <w:noProof/>
          <w:sz w:val="22"/>
          <w:szCs w:val="22"/>
          <w:lang w:eastAsia="en-GB"/>
        </w:rPr>
      </w:pPr>
      <w:hyperlink w:anchor="_Toc490825542" w:history="1">
        <w:r w:rsidR="0004787E">
          <w:rPr>
            <w:rStyle w:val="Hyperlink"/>
            <w:noProof/>
          </w:rPr>
          <w:t>7</w:t>
        </w:r>
        <w:r w:rsidR="0004787E" w:rsidRPr="00A35D53">
          <w:rPr>
            <w:rStyle w:val="Hyperlink"/>
            <w:noProof/>
          </w:rPr>
          <w:t>.</w:t>
        </w:r>
        <w:r w:rsidR="0004787E">
          <w:rPr>
            <w:rFonts w:asciiTheme="minorHAnsi" w:eastAsiaTheme="minorEastAsia" w:hAnsiTheme="minorHAnsi" w:cstheme="minorBidi"/>
            <w:b w:val="0"/>
            <w:bCs w:val="0"/>
            <w:noProof/>
            <w:sz w:val="22"/>
            <w:szCs w:val="22"/>
            <w:lang w:eastAsia="en-GB"/>
          </w:rPr>
          <w:tab/>
        </w:r>
        <w:r w:rsidR="0004787E" w:rsidRPr="00A35D53">
          <w:rPr>
            <w:rStyle w:val="Hyperlink"/>
            <w:noProof/>
          </w:rPr>
          <w:t>Management and Contract Administration</w:t>
        </w:r>
        <w:r w:rsidR="0004787E">
          <w:rPr>
            <w:noProof/>
            <w:webHidden/>
          </w:rPr>
          <w:tab/>
        </w:r>
        <w:r w:rsidR="0004787E">
          <w:rPr>
            <w:noProof/>
            <w:webHidden/>
          </w:rPr>
          <w:fldChar w:fldCharType="begin"/>
        </w:r>
        <w:r w:rsidR="0004787E">
          <w:rPr>
            <w:noProof/>
            <w:webHidden/>
          </w:rPr>
          <w:instrText xml:space="preserve"> PAGEREF _Toc490825542 \h </w:instrText>
        </w:r>
        <w:r w:rsidR="0004787E">
          <w:rPr>
            <w:noProof/>
            <w:webHidden/>
          </w:rPr>
        </w:r>
        <w:r w:rsidR="0004787E">
          <w:rPr>
            <w:noProof/>
            <w:webHidden/>
          </w:rPr>
          <w:fldChar w:fldCharType="separate"/>
        </w:r>
        <w:r w:rsidR="009770C4">
          <w:rPr>
            <w:noProof/>
            <w:webHidden/>
          </w:rPr>
          <w:t>4</w:t>
        </w:r>
        <w:r w:rsidR="0004787E">
          <w:rPr>
            <w:noProof/>
            <w:webHidden/>
          </w:rPr>
          <w:fldChar w:fldCharType="end"/>
        </w:r>
      </w:hyperlink>
    </w:p>
    <w:p w14:paraId="7B616EE4" w14:textId="77777777" w:rsidR="0004787E" w:rsidRDefault="00E128C6">
      <w:pPr>
        <w:pStyle w:val="TOC3"/>
        <w:tabs>
          <w:tab w:val="right" w:pos="9350"/>
        </w:tabs>
        <w:rPr>
          <w:rFonts w:asciiTheme="minorHAnsi" w:eastAsiaTheme="minorEastAsia" w:hAnsiTheme="minorHAnsi" w:cstheme="minorBidi"/>
          <w:noProof/>
          <w:sz w:val="22"/>
          <w:szCs w:val="22"/>
          <w:lang w:eastAsia="en-GB"/>
        </w:rPr>
      </w:pPr>
      <w:hyperlink w:anchor="_Toc490825543" w:history="1">
        <w:r w:rsidR="0004787E" w:rsidRPr="00A35D53">
          <w:rPr>
            <w:rStyle w:val="Hyperlink"/>
            <w:noProof/>
          </w:rPr>
          <w:t>Sub-contracting to Small and Medium Enterprises (SMEs)</w:t>
        </w:r>
        <w:r w:rsidR="0004787E">
          <w:rPr>
            <w:noProof/>
            <w:webHidden/>
          </w:rPr>
          <w:tab/>
        </w:r>
        <w:r w:rsidR="0004787E">
          <w:rPr>
            <w:noProof/>
            <w:webHidden/>
          </w:rPr>
          <w:fldChar w:fldCharType="begin"/>
        </w:r>
        <w:r w:rsidR="0004787E">
          <w:rPr>
            <w:noProof/>
            <w:webHidden/>
          </w:rPr>
          <w:instrText xml:space="preserve"> PAGEREF _Toc490825543 \h </w:instrText>
        </w:r>
        <w:r w:rsidR="0004787E">
          <w:rPr>
            <w:noProof/>
            <w:webHidden/>
          </w:rPr>
        </w:r>
        <w:r w:rsidR="0004787E">
          <w:rPr>
            <w:noProof/>
            <w:webHidden/>
          </w:rPr>
          <w:fldChar w:fldCharType="separate"/>
        </w:r>
        <w:r w:rsidR="009770C4">
          <w:rPr>
            <w:noProof/>
            <w:webHidden/>
          </w:rPr>
          <w:t>4</w:t>
        </w:r>
        <w:r w:rsidR="0004787E">
          <w:rPr>
            <w:noProof/>
            <w:webHidden/>
          </w:rPr>
          <w:fldChar w:fldCharType="end"/>
        </w:r>
      </w:hyperlink>
    </w:p>
    <w:p w14:paraId="63E8144A" w14:textId="58096B28"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4" w:history="1">
        <w:r w:rsidR="0004787E">
          <w:rPr>
            <w:rStyle w:val="Hyperlink"/>
            <w:noProof/>
          </w:rPr>
          <w:t>8</w:t>
        </w:r>
        <w:r w:rsidR="0004787E" w:rsidRPr="00A35D53">
          <w:rPr>
            <w:rStyle w:val="Hyperlink"/>
            <w:noProof/>
          </w:rPr>
          <w:t>. Training / Skills / Knowledge Transfer</w:t>
        </w:r>
        <w:r w:rsidR="0004787E">
          <w:rPr>
            <w:noProof/>
            <w:webHidden/>
          </w:rPr>
          <w:tab/>
        </w:r>
        <w:r w:rsidR="0004787E">
          <w:rPr>
            <w:noProof/>
            <w:webHidden/>
          </w:rPr>
          <w:fldChar w:fldCharType="begin"/>
        </w:r>
        <w:r w:rsidR="0004787E">
          <w:rPr>
            <w:noProof/>
            <w:webHidden/>
          </w:rPr>
          <w:instrText xml:space="preserve"> PAGEREF _Toc490825544 \h </w:instrText>
        </w:r>
        <w:r w:rsidR="0004787E">
          <w:rPr>
            <w:noProof/>
            <w:webHidden/>
          </w:rPr>
        </w:r>
        <w:r w:rsidR="0004787E">
          <w:rPr>
            <w:noProof/>
            <w:webHidden/>
          </w:rPr>
          <w:fldChar w:fldCharType="separate"/>
        </w:r>
        <w:r w:rsidR="009770C4">
          <w:rPr>
            <w:noProof/>
            <w:webHidden/>
          </w:rPr>
          <w:t>4</w:t>
        </w:r>
        <w:r w:rsidR="0004787E">
          <w:rPr>
            <w:noProof/>
            <w:webHidden/>
          </w:rPr>
          <w:fldChar w:fldCharType="end"/>
        </w:r>
      </w:hyperlink>
    </w:p>
    <w:p w14:paraId="595F57A3" w14:textId="7765F36B" w:rsidR="0004787E" w:rsidRDefault="0004787E">
      <w:pPr>
        <w:pStyle w:val="TOC2"/>
        <w:tabs>
          <w:tab w:val="right" w:pos="9350"/>
        </w:tabs>
        <w:rPr>
          <w:rFonts w:asciiTheme="minorHAnsi" w:eastAsiaTheme="minorEastAsia" w:hAnsiTheme="minorHAnsi" w:cstheme="minorBidi"/>
          <w:b w:val="0"/>
          <w:bCs w:val="0"/>
          <w:noProof/>
          <w:sz w:val="22"/>
          <w:szCs w:val="22"/>
          <w:lang w:eastAsia="en-GB"/>
        </w:rPr>
      </w:pPr>
      <w:r>
        <w:rPr>
          <w:rStyle w:val="Hyperlink"/>
          <w:noProof/>
        </w:rPr>
        <w:t>9</w:t>
      </w:r>
      <w:r w:rsidRPr="0004787E">
        <w:rPr>
          <w:rStyle w:val="Hyperlink"/>
          <w:noProof/>
        </w:rPr>
        <w:t>. Documentation</w:t>
      </w:r>
      <w:r>
        <w:rPr>
          <w:noProof/>
          <w:webHidden/>
        </w:rPr>
        <w:tab/>
      </w:r>
      <w:r>
        <w:rPr>
          <w:noProof/>
          <w:webHidden/>
        </w:rPr>
        <w:fldChar w:fldCharType="begin"/>
      </w:r>
      <w:r>
        <w:rPr>
          <w:noProof/>
          <w:webHidden/>
        </w:rPr>
        <w:instrText xml:space="preserve"> PAGEREF _Toc490825545 \h </w:instrText>
      </w:r>
      <w:r>
        <w:rPr>
          <w:noProof/>
          <w:webHidden/>
        </w:rPr>
      </w:r>
      <w:r>
        <w:rPr>
          <w:noProof/>
          <w:webHidden/>
        </w:rPr>
        <w:fldChar w:fldCharType="separate"/>
      </w:r>
      <w:r w:rsidR="009770C4">
        <w:rPr>
          <w:noProof/>
          <w:webHidden/>
        </w:rPr>
        <w:t>4</w:t>
      </w:r>
      <w:r>
        <w:rPr>
          <w:noProof/>
          <w:webHidden/>
        </w:rPr>
        <w:fldChar w:fldCharType="end"/>
      </w:r>
    </w:p>
    <w:p w14:paraId="39B1F29D" w14:textId="119EBA85"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6" w:history="1">
        <w:r w:rsidR="0004787E" w:rsidRPr="00A35D53">
          <w:rPr>
            <w:rStyle w:val="Hyperlink"/>
            <w:noProof/>
          </w:rPr>
          <w:t>1</w:t>
        </w:r>
        <w:r w:rsidR="0004787E">
          <w:rPr>
            <w:rStyle w:val="Hyperlink"/>
            <w:noProof/>
          </w:rPr>
          <w:t>0</w:t>
        </w:r>
        <w:r w:rsidR="0004787E" w:rsidRPr="00A35D53">
          <w:rPr>
            <w:rStyle w:val="Hyperlink"/>
            <w:noProof/>
          </w:rPr>
          <w:t>. Arrangement for End of Contract</w:t>
        </w:r>
        <w:r w:rsidR="0004787E">
          <w:rPr>
            <w:noProof/>
            <w:webHidden/>
          </w:rPr>
          <w:tab/>
        </w:r>
        <w:r w:rsidR="0004787E">
          <w:rPr>
            <w:noProof/>
            <w:webHidden/>
          </w:rPr>
          <w:fldChar w:fldCharType="begin"/>
        </w:r>
        <w:r w:rsidR="0004787E">
          <w:rPr>
            <w:noProof/>
            <w:webHidden/>
          </w:rPr>
          <w:instrText xml:space="preserve"> PAGEREF _Toc490825546 \h </w:instrText>
        </w:r>
        <w:r w:rsidR="0004787E">
          <w:rPr>
            <w:noProof/>
            <w:webHidden/>
          </w:rPr>
        </w:r>
        <w:r w:rsidR="0004787E">
          <w:rPr>
            <w:noProof/>
            <w:webHidden/>
          </w:rPr>
          <w:fldChar w:fldCharType="separate"/>
        </w:r>
        <w:r w:rsidR="009770C4">
          <w:rPr>
            <w:noProof/>
            <w:webHidden/>
          </w:rPr>
          <w:t>4</w:t>
        </w:r>
        <w:r w:rsidR="0004787E">
          <w:rPr>
            <w:noProof/>
            <w:webHidden/>
          </w:rPr>
          <w:fldChar w:fldCharType="end"/>
        </w:r>
      </w:hyperlink>
    </w:p>
    <w:p w14:paraId="7AB5482C" w14:textId="1BDD41E4"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7" w:history="1">
        <w:r w:rsidR="0004787E" w:rsidRPr="00A35D53">
          <w:rPr>
            <w:rStyle w:val="Hyperlink"/>
            <w:noProof/>
          </w:rPr>
          <w:t>1</w:t>
        </w:r>
        <w:r w:rsidR="0004787E">
          <w:rPr>
            <w:rStyle w:val="Hyperlink"/>
            <w:noProof/>
          </w:rPr>
          <w:t>1</w:t>
        </w:r>
        <w:r w:rsidR="0004787E" w:rsidRPr="00A35D53">
          <w:rPr>
            <w:rStyle w:val="Hyperlink"/>
            <w:noProof/>
          </w:rPr>
          <w:t>. Evaluation Criteria</w:t>
        </w:r>
        <w:r w:rsidR="0004787E">
          <w:rPr>
            <w:noProof/>
            <w:webHidden/>
          </w:rPr>
          <w:tab/>
        </w:r>
        <w:r w:rsidR="0004787E">
          <w:rPr>
            <w:noProof/>
            <w:webHidden/>
          </w:rPr>
          <w:fldChar w:fldCharType="begin"/>
        </w:r>
        <w:r w:rsidR="0004787E">
          <w:rPr>
            <w:noProof/>
            <w:webHidden/>
          </w:rPr>
          <w:instrText xml:space="preserve"> PAGEREF _Toc490825547 \h </w:instrText>
        </w:r>
        <w:r w:rsidR="0004787E">
          <w:rPr>
            <w:noProof/>
            <w:webHidden/>
          </w:rPr>
        </w:r>
        <w:r w:rsidR="0004787E">
          <w:rPr>
            <w:noProof/>
            <w:webHidden/>
          </w:rPr>
          <w:fldChar w:fldCharType="separate"/>
        </w:r>
        <w:r w:rsidR="009770C4">
          <w:rPr>
            <w:noProof/>
            <w:webHidden/>
          </w:rPr>
          <w:t>5</w:t>
        </w:r>
        <w:r w:rsidR="0004787E">
          <w:rPr>
            <w:noProof/>
            <w:webHidden/>
          </w:rPr>
          <w:fldChar w:fldCharType="end"/>
        </w:r>
      </w:hyperlink>
    </w:p>
    <w:p w14:paraId="179EC9B5" w14:textId="77777777" w:rsidR="0004787E" w:rsidRDefault="00E128C6">
      <w:pPr>
        <w:pStyle w:val="TOC3"/>
        <w:tabs>
          <w:tab w:val="right" w:pos="9350"/>
        </w:tabs>
        <w:rPr>
          <w:rFonts w:asciiTheme="minorHAnsi" w:eastAsiaTheme="minorEastAsia" w:hAnsiTheme="minorHAnsi" w:cstheme="minorBidi"/>
          <w:noProof/>
          <w:sz w:val="22"/>
          <w:szCs w:val="22"/>
          <w:lang w:eastAsia="en-GB"/>
        </w:rPr>
      </w:pPr>
      <w:hyperlink w:anchor="_Toc490825548" w:history="1">
        <w:r w:rsidR="0004787E" w:rsidRPr="00A35D53">
          <w:rPr>
            <w:rStyle w:val="Hyperlink"/>
            <w:rFonts w:cs="Arial"/>
            <w:noProof/>
          </w:rPr>
          <w:t>Tendered / Lowest Price Methodology</w:t>
        </w:r>
        <w:r w:rsidR="0004787E">
          <w:rPr>
            <w:noProof/>
            <w:webHidden/>
          </w:rPr>
          <w:tab/>
        </w:r>
        <w:r w:rsidR="0004787E">
          <w:rPr>
            <w:noProof/>
            <w:webHidden/>
          </w:rPr>
          <w:fldChar w:fldCharType="begin"/>
        </w:r>
        <w:r w:rsidR="0004787E">
          <w:rPr>
            <w:noProof/>
            <w:webHidden/>
          </w:rPr>
          <w:instrText xml:space="preserve"> PAGEREF _Toc490825548 \h </w:instrText>
        </w:r>
        <w:r w:rsidR="0004787E">
          <w:rPr>
            <w:noProof/>
            <w:webHidden/>
          </w:rPr>
        </w:r>
        <w:r w:rsidR="0004787E">
          <w:rPr>
            <w:noProof/>
            <w:webHidden/>
          </w:rPr>
          <w:fldChar w:fldCharType="separate"/>
        </w:r>
        <w:r w:rsidR="009770C4">
          <w:rPr>
            <w:noProof/>
            <w:webHidden/>
          </w:rPr>
          <w:t>5</w:t>
        </w:r>
        <w:r w:rsidR="0004787E">
          <w:rPr>
            <w:noProof/>
            <w:webHidden/>
          </w:rPr>
          <w:fldChar w:fldCharType="end"/>
        </w:r>
      </w:hyperlink>
    </w:p>
    <w:p w14:paraId="41ACD2D6" w14:textId="2A8B7CB5"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49" w:history="1">
        <w:r w:rsidR="0004787E" w:rsidRPr="00A35D53">
          <w:rPr>
            <w:rStyle w:val="Hyperlink"/>
            <w:noProof/>
          </w:rPr>
          <w:t>1</w:t>
        </w:r>
        <w:r w:rsidR="0004787E">
          <w:rPr>
            <w:rStyle w:val="Hyperlink"/>
            <w:noProof/>
          </w:rPr>
          <w:t>2</w:t>
        </w:r>
        <w:r w:rsidR="0004787E" w:rsidRPr="00A35D53">
          <w:rPr>
            <w:rStyle w:val="Hyperlink"/>
            <w:noProof/>
          </w:rPr>
          <w:t>. Points of Contact</w:t>
        </w:r>
        <w:r w:rsidR="0004787E">
          <w:rPr>
            <w:noProof/>
            <w:webHidden/>
          </w:rPr>
          <w:tab/>
        </w:r>
        <w:r w:rsidR="0004787E">
          <w:rPr>
            <w:noProof/>
            <w:webHidden/>
          </w:rPr>
          <w:fldChar w:fldCharType="begin"/>
        </w:r>
        <w:r w:rsidR="0004787E">
          <w:rPr>
            <w:noProof/>
            <w:webHidden/>
          </w:rPr>
          <w:instrText xml:space="preserve"> PAGEREF _Toc490825549 \h </w:instrText>
        </w:r>
        <w:r w:rsidR="0004787E">
          <w:rPr>
            <w:noProof/>
            <w:webHidden/>
          </w:rPr>
        </w:r>
        <w:r w:rsidR="0004787E">
          <w:rPr>
            <w:noProof/>
            <w:webHidden/>
          </w:rPr>
          <w:fldChar w:fldCharType="separate"/>
        </w:r>
        <w:r w:rsidR="009770C4">
          <w:rPr>
            <w:noProof/>
            <w:webHidden/>
          </w:rPr>
          <w:t>6</w:t>
        </w:r>
        <w:r w:rsidR="0004787E">
          <w:rPr>
            <w:noProof/>
            <w:webHidden/>
          </w:rPr>
          <w:fldChar w:fldCharType="end"/>
        </w:r>
      </w:hyperlink>
    </w:p>
    <w:p w14:paraId="1E212A6B" w14:textId="03276C88" w:rsidR="0004787E" w:rsidRDefault="00E128C6">
      <w:pPr>
        <w:pStyle w:val="TOC2"/>
        <w:tabs>
          <w:tab w:val="right" w:pos="9350"/>
        </w:tabs>
        <w:rPr>
          <w:rFonts w:asciiTheme="minorHAnsi" w:eastAsiaTheme="minorEastAsia" w:hAnsiTheme="minorHAnsi" w:cstheme="minorBidi"/>
          <w:b w:val="0"/>
          <w:bCs w:val="0"/>
          <w:noProof/>
          <w:sz w:val="22"/>
          <w:szCs w:val="22"/>
          <w:lang w:eastAsia="en-GB"/>
        </w:rPr>
      </w:pPr>
      <w:hyperlink w:anchor="_Toc490825550" w:history="1">
        <w:r w:rsidR="0004787E" w:rsidRPr="00A35D53">
          <w:rPr>
            <w:rStyle w:val="Hyperlink"/>
            <w:noProof/>
          </w:rPr>
          <w:t>1</w:t>
        </w:r>
        <w:r w:rsidR="0004787E">
          <w:rPr>
            <w:rStyle w:val="Hyperlink"/>
            <w:noProof/>
          </w:rPr>
          <w:t>3</w:t>
        </w:r>
        <w:r w:rsidR="0004787E" w:rsidRPr="00A35D53">
          <w:rPr>
            <w:rStyle w:val="Hyperlink"/>
            <w:noProof/>
          </w:rPr>
          <w:t>.</w:t>
        </w:r>
        <w:r w:rsidR="0004787E" w:rsidRPr="00A35D53">
          <w:rPr>
            <w:rStyle w:val="Hyperlink"/>
            <w:rFonts w:cs="Arial"/>
            <w:noProof/>
          </w:rPr>
          <w:t xml:space="preserve"> </w:t>
        </w:r>
        <w:r w:rsidR="0004787E" w:rsidRPr="00A35D53">
          <w:rPr>
            <w:rStyle w:val="Hyperlink"/>
            <w:noProof/>
          </w:rPr>
          <w:t>Annex 1 – Evaluation Criteria: Quality Factors</w:t>
        </w:r>
        <w:r w:rsidR="0004787E">
          <w:rPr>
            <w:noProof/>
            <w:webHidden/>
          </w:rPr>
          <w:tab/>
        </w:r>
        <w:r w:rsidR="0004787E">
          <w:rPr>
            <w:noProof/>
            <w:webHidden/>
          </w:rPr>
          <w:fldChar w:fldCharType="begin"/>
        </w:r>
        <w:r w:rsidR="0004787E">
          <w:rPr>
            <w:noProof/>
            <w:webHidden/>
          </w:rPr>
          <w:instrText xml:space="preserve"> PAGEREF _Toc490825550 \h </w:instrText>
        </w:r>
        <w:r w:rsidR="0004787E">
          <w:rPr>
            <w:noProof/>
            <w:webHidden/>
          </w:rPr>
        </w:r>
        <w:r w:rsidR="0004787E">
          <w:rPr>
            <w:noProof/>
            <w:webHidden/>
          </w:rPr>
          <w:fldChar w:fldCharType="separate"/>
        </w:r>
        <w:r w:rsidR="009770C4">
          <w:rPr>
            <w:noProof/>
            <w:webHidden/>
          </w:rPr>
          <w:t>7</w:t>
        </w:r>
        <w:r w:rsidR="0004787E">
          <w:rPr>
            <w:noProof/>
            <w:webHidden/>
          </w:rPr>
          <w:fldChar w:fldCharType="end"/>
        </w:r>
      </w:hyperlink>
    </w:p>
    <w:p w14:paraId="6CF24285" w14:textId="77777777" w:rsidR="008A006D" w:rsidRPr="00BF6E83" w:rsidRDefault="001A236D" w:rsidP="008A006D">
      <w:pPr>
        <w:pStyle w:val="Heading2"/>
        <w:ind w:left="360"/>
        <w:rPr>
          <w:rFonts w:cs="Arial"/>
          <w:bCs/>
          <w:sz w:val="24"/>
          <w:szCs w:val="24"/>
        </w:rPr>
      </w:pPr>
      <w:r w:rsidRPr="00BF6E83">
        <w:rPr>
          <w:rFonts w:cs="Arial"/>
          <w:bCs/>
          <w:sz w:val="24"/>
          <w:szCs w:val="24"/>
        </w:rPr>
        <w:fldChar w:fldCharType="end"/>
      </w:r>
    </w:p>
    <w:p w14:paraId="24EED6EA" w14:textId="77777777" w:rsidR="008A006D" w:rsidRPr="00BF6E83" w:rsidRDefault="008A006D" w:rsidP="008A006D">
      <w:pPr>
        <w:pStyle w:val="Heading2"/>
        <w:ind w:left="360"/>
        <w:rPr>
          <w:rFonts w:cs="Arial"/>
          <w:bCs/>
          <w:sz w:val="24"/>
          <w:szCs w:val="24"/>
        </w:rPr>
      </w:pPr>
    </w:p>
    <w:p w14:paraId="37B90958" w14:textId="1F2AE332" w:rsidR="00CA0203" w:rsidRPr="004D0F42" w:rsidRDefault="001A236D" w:rsidP="003D066C">
      <w:pPr>
        <w:numPr>
          <w:ilvl w:val="0"/>
          <w:numId w:val="21"/>
        </w:numPr>
      </w:pPr>
      <w:r w:rsidRPr="00321E0B">
        <w:br w:type="page"/>
      </w:r>
    </w:p>
    <w:p w14:paraId="50A83D20" w14:textId="29C136AE" w:rsidR="001A236D" w:rsidRPr="00237E4B" w:rsidRDefault="001A236D" w:rsidP="009770C4">
      <w:pPr>
        <w:pStyle w:val="Heading2"/>
        <w:numPr>
          <w:ilvl w:val="0"/>
          <w:numId w:val="28"/>
        </w:numPr>
        <w:tabs>
          <w:tab w:val="clear" w:pos="0"/>
          <w:tab w:val="left" w:pos="-180"/>
        </w:tabs>
        <w:ind w:left="142"/>
      </w:pPr>
      <w:bookmarkStart w:id="3" w:name="_Toc490825536"/>
      <w:r w:rsidRPr="00237E4B">
        <w:lastRenderedPageBreak/>
        <w:t>Introduction</w:t>
      </w:r>
      <w:bookmarkEnd w:id="1"/>
      <w:bookmarkEnd w:id="2"/>
      <w:bookmarkEnd w:id="3"/>
    </w:p>
    <w:p w14:paraId="613DCB64" w14:textId="77777777" w:rsidR="001A236D" w:rsidRDefault="001A236D" w:rsidP="00237E4B">
      <w:pPr>
        <w:tabs>
          <w:tab w:val="left" w:pos="-180"/>
        </w:tabs>
        <w:ind w:hanging="180"/>
        <w:jc w:val="both"/>
        <w:rPr>
          <w:rFonts w:ascii="Arial" w:hAnsi="Arial" w:cs="Arial"/>
        </w:rPr>
      </w:pPr>
    </w:p>
    <w:p w14:paraId="1AB0A235" w14:textId="432E87EE" w:rsidR="001A236D" w:rsidRPr="00E676DC" w:rsidRDefault="001A236D" w:rsidP="00237E4B">
      <w:pPr>
        <w:tabs>
          <w:tab w:val="left" w:pos="-180"/>
        </w:tabs>
        <w:ind w:left="-180"/>
        <w:rPr>
          <w:rFonts w:ascii="Arial" w:hAnsi="Arial" w:cs="Arial"/>
        </w:rPr>
      </w:pPr>
      <w:r w:rsidRPr="00484A78">
        <w:rPr>
          <w:rFonts w:ascii="Arial" w:hAnsi="Arial" w:cs="Arial"/>
        </w:rPr>
        <w:t xml:space="preserve">The Department for Transport (DfT) invites proposals for the following </w:t>
      </w:r>
      <w:r w:rsidRPr="00484A78">
        <w:rPr>
          <w:rFonts w:ascii="Arial" w:hAnsi="Arial" w:cs="Arial"/>
          <w:b/>
        </w:rPr>
        <w:t>SERVICES</w:t>
      </w:r>
      <w:r w:rsidRPr="00484A78">
        <w:rPr>
          <w:rFonts w:ascii="Arial" w:hAnsi="Arial" w:cs="Arial"/>
        </w:rPr>
        <w:t xml:space="preserve">.  This contract will be subject to the </w:t>
      </w:r>
      <w:r w:rsidR="002B2D30" w:rsidRPr="00484A78">
        <w:rPr>
          <w:rFonts w:ascii="Arial" w:hAnsi="Arial" w:cs="Arial"/>
        </w:rPr>
        <w:t xml:space="preserve">DfT </w:t>
      </w:r>
      <w:r w:rsidRPr="00484A78">
        <w:rPr>
          <w:rFonts w:ascii="Arial" w:hAnsi="Arial" w:cs="Arial"/>
          <w:b/>
        </w:rPr>
        <w:t>Short-Form</w:t>
      </w:r>
      <w:r w:rsidRPr="00484A78">
        <w:rPr>
          <w:rFonts w:ascii="Arial" w:hAnsi="Arial" w:cs="Arial"/>
        </w:rPr>
        <w:t xml:space="preserve"> Conditions of Contract.</w:t>
      </w:r>
      <w:r>
        <w:rPr>
          <w:rFonts w:ascii="Arial" w:hAnsi="Arial" w:cs="Arial"/>
        </w:rPr>
        <w:t xml:space="preserve">  </w:t>
      </w:r>
    </w:p>
    <w:p w14:paraId="054B8DCB" w14:textId="77777777" w:rsidR="001A236D" w:rsidRPr="00E676DC" w:rsidRDefault="001A236D" w:rsidP="00237E4B">
      <w:pPr>
        <w:tabs>
          <w:tab w:val="left" w:pos="-180"/>
        </w:tabs>
        <w:ind w:hanging="180"/>
        <w:rPr>
          <w:rFonts w:ascii="Arial" w:hAnsi="Arial" w:cs="Arial"/>
        </w:rPr>
      </w:pPr>
    </w:p>
    <w:p w14:paraId="3E8B639D" w14:textId="09CD2E50" w:rsidR="001A236D" w:rsidRPr="00E676DC" w:rsidRDefault="0004787E" w:rsidP="00237E4B">
      <w:pPr>
        <w:tabs>
          <w:tab w:val="left" w:pos="-180"/>
        </w:tabs>
        <w:ind w:left="-180"/>
        <w:rPr>
          <w:rFonts w:ascii="Arial" w:hAnsi="Arial" w:cs="Arial"/>
        </w:rPr>
      </w:pPr>
      <w:r w:rsidRPr="0004787E">
        <w:rPr>
          <w:rFonts w:ascii="Arial" w:hAnsi="Arial" w:cs="Arial"/>
        </w:rPr>
        <w:t>Responses to this Invitation to Tender (ITT) should be sent via e-mail to RAIB Finance Manager. The closing date for receipt of is 16:00 hrs on 31st Aug 2017 via email to</w:t>
      </w:r>
      <w:r>
        <w:rPr>
          <w:b/>
        </w:rPr>
        <w:t xml:space="preserve"> </w:t>
      </w:r>
      <w:r w:rsidR="00EE1CE0">
        <w:rPr>
          <w:rFonts w:ascii="Arial" w:hAnsi="Arial" w:cs="Arial"/>
        </w:rPr>
        <w:t>Ian.stuart@raib.gov.uk</w:t>
      </w:r>
      <w:r w:rsidR="001A236D" w:rsidRPr="00E676DC">
        <w:rPr>
          <w:rFonts w:ascii="Arial" w:hAnsi="Arial" w:cs="Arial"/>
          <w:b/>
        </w:rPr>
        <w:t xml:space="preserve"> </w:t>
      </w:r>
      <w:r w:rsidR="002B2D30">
        <w:rPr>
          <w:rFonts w:ascii="Arial" w:hAnsi="Arial" w:cs="Arial"/>
          <w:b/>
        </w:rPr>
        <w:t>RAIB finance manager</w:t>
      </w:r>
      <w:r w:rsidR="001A236D" w:rsidRPr="00E676DC">
        <w:rPr>
          <w:rFonts w:ascii="Arial" w:hAnsi="Arial" w:cs="Arial"/>
        </w:rPr>
        <w:t xml:space="preserve"> </w:t>
      </w:r>
    </w:p>
    <w:p w14:paraId="047940BA" w14:textId="7F410B9C" w:rsidR="001A236D" w:rsidRDefault="001A236D" w:rsidP="009770C4">
      <w:pPr>
        <w:pStyle w:val="Heading2"/>
        <w:numPr>
          <w:ilvl w:val="0"/>
          <w:numId w:val="28"/>
        </w:numPr>
        <w:tabs>
          <w:tab w:val="clear" w:pos="0"/>
          <w:tab w:val="left" w:pos="-180"/>
        </w:tabs>
        <w:ind w:left="142"/>
      </w:pPr>
      <w:bookmarkStart w:id="4" w:name="_Toc490825537"/>
      <w:r>
        <w:t>Background to the Requirement</w:t>
      </w:r>
      <w:bookmarkEnd w:id="4"/>
    </w:p>
    <w:p w14:paraId="3AB4C602" w14:textId="44A6C43D" w:rsidR="001A236D" w:rsidRDefault="00A50A92" w:rsidP="003307AF">
      <w:pPr>
        <w:tabs>
          <w:tab w:val="left" w:pos="-180"/>
        </w:tabs>
        <w:ind w:left="-142"/>
        <w:rPr>
          <w:rFonts w:ascii="Arial" w:hAnsi="Arial" w:cs="Arial"/>
        </w:rPr>
      </w:pPr>
      <w:r>
        <w:rPr>
          <w:rFonts w:ascii="Arial" w:hAnsi="Arial" w:cs="Arial"/>
        </w:rPr>
        <w:t>RAIB is part of the Department for Transport and was establish</w:t>
      </w:r>
      <w:r w:rsidR="00E128C6">
        <w:rPr>
          <w:rFonts w:ascii="Arial" w:hAnsi="Arial" w:cs="Arial"/>
        </w:rPr>
        <w:t>ed</w:t>
      </w:r>
      <w:r>
        <w:rPr>
          <w:rFonts w:ascii="Arial" w:hAnsi="Arial" w:cs="Arial"/>
        </w:rPr>
        <w:t xml:space="preserve"> to independently investigat</w:t>
      </w:r>
      <w:r w:rsidR="00E128C6">
        <w:rPr>
          <w:rFonts w:ascii="Arial" w:hAnsi="Arial" w:cs="Arial"/>
        </w:rPr>
        <w:t>e</w:t>
      </w:r>
      <w:r>
        <w:rPr>
          <w:rFonts w:ascii="Arial" w:hAnsi="Arial" w:cs="Arial"/>
        </w:rPr>
        <w:t xml:space="preserve"> accidents and incidents on the UK railway with a view to making them safer. </w:t>
      </w:r>
      <w:r w:rsidRPr="00D4088D">
        <w:rPr>
          <w:rFonts w:ascii="Arial" w:hAnsi="Arial" w:cs="Arial"/>
        </w:rPr>
        <w:t>It has</w:t>
      </w:r>
      <w:r>
        <w:rPr>
          <w:rFonts w:ascii="Arial" w:hAnsi="Arial" w:cs="Arial"/>
        </w:rPr>
        <w:t xml:space="preserve"> an operational centre in Derby </w:t>
      </w:r>
      <w:r w:rsidRPr="00A50A92">
        <w:rPr>
          <w:rFonts w:ascii="Arial" w:hAnsi="Arial" w:cs="Arial"/>
        </w:rPr>
        <w:t xml:space="preserve">with a secure compound </w:t>
      </w:r>
      <w:r>
        <w:rPr>
          <w:rFonts w:ascii="Arial" w:hAnsi="Arial" w:cs="Arial"/>
        </w:rPr>
        <w:t>hous</w:t>
      </w:r>
      <w:r w:rsidRPr="00A50A92">
        <w:rPr>
          <w:rFonts w:ascii="Arial" w:hAnsi="Arial" w:cs="Arial"/>
        </w:rPr>
        <w:t>ing</w:t>
      </w:r>
      <w:r>
        <w:rPr>
          <w:rFonts w:ascii="Arial" w:hAnsi="Arial" w:cs="Arial"/>
        </w:rPr>
        <w:t xml:space="preserve"> 2 deployment vans. RAIB would like a</w:t>
      </w:r>
      <w:r w:rsidRPr="00A50A92">
        <w:rPr>
          <w:rFonts w:ascii="Arial" w:hAnsi="Arial" w:cs="Arial"/>
        </w:rPr>
        <w:t xml:space="preserve"> </w:t>
      </w:r>
      <w:r>
        <w:rPr>
          <w:rFonts w:ascii="Arial" w:hAnsi="Arial" w:cs="Arial"/>
        </w:rPr>
        <w:t>carport construct</w:t>
      </w:r>
      <w:r w:rsidRPr="00A50A92">
        <w:rPr>
          <w:rFonts w:ascii="Arial" w:hAnsi="Arial" w:cs="Arial"/>
        </w:rPr>
        <w:t>ing</w:t>
      </w:r>
      <w:r>
        <w:rPr>
          <w:rFonts w:ascii="Arial" w:hAnsi="Arial" w:cs="Arial"/>
        </w:rPr>
        <w:t xml:space="preserve"> </w:t>
      </w:r>
      <w:r w:rsidRPr="00A50A92">
        <w:rPr>
          <w:rFonts w:ascii="Arial" w:hAnsi="Arial" w:cs="Arial"/>
        </w:rPr>
        <w:t>for</w:t>
      </w:r>
      <w:r>
        <w:rPr>
          <w:rFonts w:ascii="Arial" w:hAnsi="Arial" w:cs="Arial"/>
        </w:rPr>
        <w:t xml:space="preserve"> </w:t>
      </w:r>
      <w:r w:rsidRPr="00A50A92">
        <w:rPr>
          <w:rFonts w:ascii="Arial" w:hAnsi="Arial" w:cs="Arial"/>
        </w:rPr>
        <w:t xml:space="preserve">these with charging facilities and </w:t>
      </w:r>
      <w:r>
        <w:rPr>
          <w:rFonts w:ascii="Arial" w:hAnsi="Arial" w:cs="Arial"/>
        </w:rPr>
        <w:t>a</w:t>
      </w:r>
      <w:r w:rsidRPr="00A50A92">
        <w:rPr>
          <w:rFonts w:ascii="Arial" w:hAnsi="Arial" w:cs="Arial"/>
        </w:rPr>
        <w:t>n additional</w:t>
      </w:r>
      <w:r>
        <w:rPr>
          <w:rFonts w:ascii="Arial" w:hAnsi="Arial" w:cs="Arial"/>
        </w:rPr>
        <w:t xml:space="preserve"> charging point for an electric/hybrid vehicl</w:t>
      </w:r>
      <w:r w:rsidRPr="00A50A92">
        <w:rPr>
          <w:rFonts w:ascii="Arial" w:hAnsi="Arial" w:cs="Arial"/>
        </w:rPr>
        <w:t xml:space="preserve">e, with an option for a separate </w:t>
      </w:r>
      <w:r>
        <w:rPr>
          <w:rFonts w:ascii="Arial" w:hAnsi="Arial" w:cs="Arial"/>
        </w:rPr>
        <w:t>canopy to cover the main entrance doors.</w:t>
      </w:r>
      <w:r w:rsidDel="00A50A92">
        <w:rPr>
          <w:rFonts w:ascii="Arial" w:hAnsi="Arial" w:cs="Arial"/>
        </w:rPr>
        <w:t xml:space="preserve"> </w:t>
      </w:r>
    </w:p>
    <w:p w14:paraId="441D1B89" w14:textId="47FD64C5" w:rsidR="001A236D" w:rsidRDefault="001A236D" w:rsidP="009770C4">
      <w:pPr>
        <w:pStyle w:val="Heading2"/>
        <w:numPr>
          <w:ilvl w:val="0"/>
          <w:numId w:val="28"/>
        </w:numPr>
        <w:tabs>
          <w:tab w:val="clear" w:pos="0"/>
          <w:tab w:val="left" w:pos="-180"/>
        </w:tabs>
        <w:ind w:left="142"/>
      </w:pPr>
      <w:bookmarkStart w:id="5" w:name="_Toc253400957"/>
      <w:bookmarkStart w:id="6" w:name="_Toc490825538"/>
      <w:r>
        <w:t>Procurement Timetable</w:t>
      </w:r>
      <w:bookmarkEnd w:id="5"/>
      <w:bookmarkEnd w:id="6"/>
    </w:p>
    <w:p w14:paraId="2BB62452" w14:textId="77777777" w:rsidR="001A236D" w:rsidRDefault="001A236D" w:rsidP="00237E4B">
      <w:pPr>
        <w:tabs>
          <w:tab w:val="left" w:pos="-180"/>
        </w:tabs>
        <w:ind w:hanging="1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1A236D" w14:paraId="4A66AD65" w14:textId="77777777" w:rsidTr="00B43326">
        <w:tc>
          <w:tcPr>
            <w:tcW w:w="4261" w:type="dxa"/>
            <w:shd w:val="clear" w:color="auto" w:fill="auto"/>
          </w:tcPr>
          <w:p w14:paraId="059C378F" w14:textId="77777777" w:rsidR="001A236D" w:rsidRPr="00B43326" w:rsidRDefault="001A236D" w:rsidP="00B43326">
            <w:pPr>
              <w:tabs>
                <w:tab w:val="left" w:pos="0"/>
              </w:tabs>
              <w:spacing w:line="360" w:lineRule="auto"/>
              <w:rPr>
                <w:rFonts w:ascii="Arial" w:hAnsi="Arial" w:cs="Arial"/>
                <w:b/>
              </w:rPr>
            </w:pPr>
            <w:r w:rsidRPr="00B43326">
              <w:rPr>
                <w:rFonts w:ascii="Arial" w:hAnsi="Arial" w:cs="Arial"/>
                <w:b/>
              </w:rPr>
              <w:t xml:space="preserve">Description </w:t>
            </w:r>
          </w:p>
        </w:tc>
        <w:tc>
          <w:tcPr>
            <w:tcW w:w="4261" w:type="dxa"/>
            <w:shd w:val="clear" w:color="auto" w:fill="auto"/>
          </w:tcPr>
          <w:p w14:paraId="550C0D4A" w14:textId="77777777" w:rsidR="001A236D" w:rsidRPr="00B43326" w:rsidRDefault="001A236D" w:rsidP="00B43326">
            <w:pPr>
              <w:tabs>
                <w:tab w:val="left" w:pos="0"/>
              </w:tabs>
              <w:spacing w:line="360" w:lineRule="auto"/>
              <w:rPr>
                <w:rFonts w:ascii="Arial" w:hAnsi="Arial" w:cs="Arial"/>
                <w:b/>
              </w:rPr>
            </w:pPr>
            <w:r w:rsidRPr="00B43326">
              <w:rPr>
                <w:rFonts w:ascii="Arial" w:hAnsi="Arial" w:cs="Arial"/>
                <w:b/>
              </w:rPr>
              <w:t>Date</w:t>
            </w:r>
          </w:p>
        </w:tc>
      </w:tr>
      <w:tr w:rsidR="001A236D" w14:paraId="2FDD6E26" w14:textId="77777777" w:rsidTr="00B43326">
        <w:tc>
          <w:tcPr>
            <w:tcW w:w="4261" w:type="dxa"/>
            <w:shd w:val="clear" w:color="auto" w:fill="auto"/>
          </w:tcPr>
          <w:p w14:paraId="6016C98A" w14:textId="77777777" w:rsidR="001A236D" w:rsidRPr="00B43326" w:rsidRDefault="00CF0984" w:rsidP="00CF0984">
            <w:pPr>
              <w:tabs>
                <w:tab w:val="left" w:pos="-180"/>
              </w:tabs>
              <w:spacing w:line="360" w:lineRule="auto"/>
              <w:ind w:firstLine="29"/>
              <w:rPr>
                <w:rFonts w:ascii="Arial" w:hAnsi="Arial" w:cs="Arial"/>
              </w:rPr>
            </w:pPr>
            <w:r>
              <w:rPr>
                <w:rFonts w:ascii="Arial" w:hAnsi="Arial" w:cs="Arial"/>
              </w:rPr>
              <w:t>Tender for Principal Contractor launched</w:t>
            </w:r>
          </w:p>
        </w:tc>
        <w:tc>
          <w:tcPr>
            <w:tcW w:w="4261" w:type="dxa"/>
            <w:shd w:val="clear" w:color="auto" w:fill="auto"/>
          </w:tcPr>
          <w:p w14:paraId="653EA8C5" w14:textId="4B018683" w:rsidR="001A236D" w:rsidRPr="00B43326" w:rsidRDefault="00481D58" w:rsidP="0024626B">
            <w:pPr>
              <w:tabs>
                <w:tab w:val="left" w:pos="-180"/>
              </w:tabs>
              <w:spacing w:line="360" w:lineRule="auto"/>
              <w:ind w:firstLine="21"/>
              <w:rPr>
                <w:rFonts w:ascii="Arial" w:hAnsi="Arial" w:cs="Arial"/>
              </w:rPr>
            </w:pPr>
            <w:r>
              <w:rPr>
                <w:rFonts w:ascii="Arial" w:hAnsi="Arial" w:cs="Arial"/>
              </w:rPr>
              <w:t>1</w:t>
            </w:r>
            <w:r w:rsidR="0024626B">
              <w:rPr>
                <w:rFonts w:ascii="Arial" w:hAnsi="Arial" w:cs="Arial"/>
              </w:rPr>
              <w:t>8</w:t>
            </w:r>
            <w:r>
              <w:rPr>
                <w:rFonts w:ascii="Arial" w:hAnsi="Arial" w:cs="Arial"/>
              </w:rPr>
              <w:t>/08/2017</w:t>
            </w:r>
          </w:p>
        </w:tc>
      </w:tr>
      <w:tr w:rsidR="001A236D" w14:paraId="01D5B2E2" w14:textId="77777777" w:rsidTr="00B43326">
        <w:tc>
          <w:tcPr>
            <w:tcW w:w="4261" w:type="dxa"/>
            <w:shd w:val="clear" w:color="auto" w:fill="auto"/>
          </w:tcPr>
          <w:p w14:paraId="5CD786D0" w14:textId="77777777" w:rsidR="001A236D" w:rsidRPr="00B43326" w:rsidRDefault="00481D58" w:rsidP="001E1B71">
            <w:pPr>
              <w:tabs>
                <w:tab w:val="left" w:pos="-180"/>
              </w:tabs>
              <w:spacing w:line="360" w:lineRule="auto"/>
              <w:ind w:firstLine="29"/>
              <w:rPr>
                <w:rFonts w:ascii="Arial" w:hAnsi="Arial" w:cs="Arial"/>
              </w:rPr>
            </w:pPr>
            <w:r>
              <w:rPr>
                <w:rFonts w:ascii="Arial" w:hAnsi="Arial" w:cs="Arial"/>
              </w:rPr>
              <w:t>Closing date</w:t>
            </w:r>
          </w:p>
        </w:tc>
        <w:tc>
          <w:tcPr>
            <w:tcW w:w="4261" w:type="dxa"/>
            <w:shd w:val="clear" w:color="auto" w:fill="auto"/>
          </w:tcPr>
          <w:p w14:paraId="535BBFB0" w14:textId="7DA2A173" w:rsidR="001A236D" w:rsidRPr="00B43326" w:rsidRDefault="0024626B" w:rsidP="0024626B">
            <w:pPr>
              <w:tabs>
                <w:tab w:val="left" w:pos="-180"/>
              </w:tabs>
              <w:spacing w:line="360" w:lineRule="auto"/>
              <w:ind w:firstLine="21"/>
              <w:rPr>
                <w:rFonts w:ascii="Arial" w:hAnsi="Arial" w:cs="Arial"/>
              </w:rPr>
            </w:pPr>
            <w:r>
              <w:rPr>
                <w:rFonts w:ascii="Arial" w:hAnsi="Arial" w:cs="Arial"/>
              </w:rPr>
              <w:t>31</w:t>
            </w:r>
            <w:r w:rsidR="00481D58">
              <w:rPr>
                <w:rFonts w:ascii="Arial" w:hAnsi="Arial" w:cs="Arial"/>
              </w:rPr>
              <w:t>/08/2017</w:t>
            </w:r>
          </w:p>
        </w:tc>
      </w:tr>
      <w:tr w:rsidR="001A236D" w14:paraId="1ACA4662" w14:textId="77777777" w:rsidTr="00B43326">
        <w:tc>
          <w:tcPr>
            <w:tcW w:w="4261" w:type="dxa"/>
            <w:shd w:val="clear" w:color="auto" w:fill="auto"/>
          </w:tcPr>
          <w:p w14:paraId="7E3C49CF" w14:textId="77777777" w:rsidR="001A236D" w:rsidRPr="00B43326" w:rsidRDefault="00481D58" w:rsidP="00CF0984">
            <w:pPr>
              <w:tabs>
                <w:tab w:val="left" w:pos="-180"/>
              </w:tabs>
              <w:spacing w:line="360" w:lineRule="auto"/>
              <w:ind w:firstLine="29"/>
              <w:rPr>
                <w:rFonts w:ascii="Arial" w:hAnsi="Arial" w:cs="Arial"/>
              </w:rPr>
            </w:pPr>
            <w:r>
              <w:rPr>
                <w:rFonts w:ascii="Arial" w:hAnsi="Arial" w:cs="Arial"/>
              </w:rPr>
              <w:t>Tender awarded</w:t>
            </w:r>
          </w:p>
        </w:tc>
        <w:tc>
          <w:tcPr>
            <w:tcW w:w="4261" w:type="dxa"/>
            <w:shd w:val="clear" w:color="auto" w:fill="auto"/>
          </w:tcPr>
          <w:p w14:paraId="69E895DE" w14:textId="41B26671" w:rsidR="001A236D" w:rsidRPr="00B43326" w:rsidRDefault="0024626B" w:rsidP="0024626B">
            <w:pPr>
              <w:tabs>
                <w:tab w:val="left" w:pos="-180"/>
              </w:tabs>
              <w:spacing w:line="360" w:lineRule="auto"/>
              <w:ind w:firstLine="21"/>
              <w:rPr>
                <w:rFonts w:ascii="Arial" w:hAnsi="Arial" w:cs="Arial"/>
              </w:rPr>
            </w:pPr>
            <w:r>
              <w:rPr>
                <w:rFonts w:ascii="Arial" w:hAnsi="Arial" w:cs="Arial"/>
              </w:rPr>
              <w:t>04</w:t>
            </w:r>
            <w:r w:rsidR="00481D58">
              <w:rPr>
                <w:rFonts w:ascii="Arial" w:hAnsi="Arial" w:cs="Arial"/>
              </w:rPr>
              <w:t>/0</w:t>
            </w:r>
            <w:r>
              <w:rPr>
                <w:rFonts w:ascii="Arial" w:hAnsi="Arial" w:cs="Arial"/>
              </w:rPr>
              <w:t>9</w:t>
            </w:r>
            <w:r w:rsidR="00481D58">
              <w:rPr>
                <w:rFonts w:ascii="Arial" w:hAnsi="Arial" w:cs="Arial"/>
              </w:rPr>
              <w:t>/2017</w:t>
            </w:r>
          </w:p>
        </w:tc>
      </w:tr>
      <w:tr w:rsidR="001A236D" w14:paraId="3D2DF3B2" w14:textId="77777777" w:rsidTr="00B43326">
        <w:tc>
          <w:tcPr>
            <w:tcW w:w="4261" w:type="dxa"/>
            <w:shd w:val="clear" w:color="auto" w:fill="auto"/>
          </w:tcPr>
          <w:p w14:paraId="5CFAE42F" w14:textId="77777777" w:rsidR="001A236D" w:rsidRPr="00B43326" w:rsidRDefault="00481D58" w:rsidP="00CF0984">
            <w:pPr>
              <w:tabs>
                <w:tab w:val="left" w:pos="-180"/>
              </w:tabs>
              <w:spacing w:line="360" w:lineRule="auto"/>
              <w:ind w:firstLine="29"/>
              <w:rPr>
                <w:rFonts w:ascii="Arial" w:hAnsi="Arial" w:cs="Arial"/>
              </w:rPr>
            </w:pPr>
            <w:r>
              <w:rPr>
                <w:rFonts w:ascii="Arial" w:hAnsi="Arial" w:cs="Arial"/>
              </w:rPr>
              <w:t>Meeting with RAIB to establish requirements</w:t>
            </w:r>
            <w:r w:rsidR="003307AF">
              <w:rPr>
                <w:rFonts w:ascii="Arial" w:hAnsi="Arial" w:cs="Arial"/>
              </w:rPr>
              <w:t xml:space="preserve"> and timescales</w:t>
            </w:r>
          </w:p>
        </w:tc>
        <w:tc>
          <w:tcPr>
            <w:tcW w:w="4261" w:type="dxa"/>
            <w:shd w:val="clear" w:color="auto" w:fill="auto"/>
          </w:tcPr>
          <w:p w14:paraId="2010BCF6" w14:textId="77777777" w:rsidR="001A236D" w:rsidRPr="00B43326" w:rsidRDefault="001E1B71" w:rsidP="001E1B71">
            <w:pPr>
              <w:tabs>
                <w:tab w:val="left" w:pos="-180"/>
              </w:tabs>
              <w:spacing w:line="360" w:lineRule="auto"/>
              <w:ind w:firstLine="21"/>
              <w:rPr>
                <w:rFonts w:ascii="Arial" w:hAnsi="Arial" w:cs="Arial"/>
              </w:rPr>
            </w:pPr>
            <w:r>
              <w:rPr>
                <w:rFonts w:ascii="Arial" w:hAnsi="Arial" w:cs="Arial"/>
              </w:rPr>
              <w:t>08</w:t>
            </w:r>
            <w:r w:rsidR="00481D58">
              <w:rPr>
                <w:rFonts w:ascii="Arial" w:hAnsi="Arial" w:cs="Arial"/>
              </w:rPr>
              <w:t>/09/2017</w:t>
            </w:r>
          </w:p>
        </w:tc>
      </w:tr>
      <w:tr w:rsidR="001A236D" w14:paraId="708ED9A9" w14:textId="77777777" w:rsidTr="00B43326">
        <w:tc>
          <w:tcPr>
            <w:tcW w:w="4261" w:type="dxa"/>
            <w:shd w:val="clear" w:color="auto" w:fill="auto"/>
          </w:tcPr>
          <w:p w14:paraId="26EAD4B3" w14:textId="77777777" w:rsidR="001A236D" w:rsidRPr="00B43326" w:rsidRDefault="00481D58" w:rsidP="00CF0984">
            <w:pPr>
              <w:tabs>
                <w:tab w:val="left" w:pos="-180"/>
              </w:tabs>
              <w:spacing w:line="360" w:lineRule="auto"/>
              <w:ind w:firstLine="29"/>
              <w:rPr>
                <w:rFonts w:ascii="Arial" w:hAnsi="Arial" w:cs="Arial"/>
              </w:rPr>
            </w:pPr>
            <w:r>
              <w:rPr>
                <w:rFonts w:ascii="Arial" w:hAnsi="Arial" w:cs="Arial"/>
              </w:rPr>
              <w:t>Launch Sub tender exercise</w:t>
            </w:r>
          </w:p>
        </w:tc>
        <w:tc>
          <w:tcPr>
            <w:tcW w:w="4261" w:type="dxa"/>
            <w:shd w:val="clear" w:color="auto" w:fill="auto"/>
          </w:tcPr>
          <w:p w14:paraId="19EE931F" w14:textId="2DB80554" w:rsidR="001A236D" w:rsidRPr="00B43326" w:rsidRDefault="00481D58" w:rsidP="00E128C6">
            <w:pPr>
              <w:tabs>
                <w:tab w:val="left" w:pos="-180"/>
              </w:tabs>
              <w:spacing w:line="360" w:lineRule="auto"/>
              <w:ind w:firstLine="21"/>
              <w:rPr>
                <w:rFonts w:ascii="Arial" w:hAnsi="Arial" w:cs="Arial"/>
              </w:rPr>
            </w:pPr>
            <w:r>
              <w:rPr>
                <w:rFonts w:ascii="Arial" w:hAnsi="Arial" w:cs="Arial"/>
              </w:rPr>
              <w:t>1</w:t>
            </w:r>
            <w:r w:rsidR="001E1B71">
              <w:rPr>
                <w:rFonts w:ascii="Arial" w:hAnsi="Arial" w:cs="Arial"/>
              </w:rPr>
              <w:t>5</w:t>
            </w:r>
            <w:r>
              <w:rPr>
                <w:rFonts w:ascii="Arial" w:hAnsi="Arial" w:cs="Arial"/>
              </w:rPr>
              <w:t>/09/2017</w:t>
            </w:r>
            <w:r w:rsidR="003307AF">
              <w:rPr>
                <w:rFonts w:ascii="Arial" w:hAnsi="Arial" w:cs="Arial"/>
              </w:rPr>
              <w:t xml:space="preserve"> </w:t>
            </w:r>
          </w:p>
        </w:tc>
      </w:tr>
      <w:tr w:rsidR="001A236D" w14:paraId="68AE0872" w14:textId="77777777" w:rsidTr="00B43326">
        <w:tc>
          <w:tcPr>
            <w:tcW w:w="4261" w:type="dxa"/>
            <w:shd w:val="clear" w:color="auto" w:fill="auto"/>
          </w:tcPr>
          <w:p w14:paraId="33411A96" w14:textId="77777777" w:rsidR="001A236D" w:rsidRPr="00B43326" w:rsidRDefault="003307AF" w:rsidP="00CF0984">
            <w:pPr>
              <w:tabs>
                <w:tab w:val="left" w:pos="-180"/>
              </w:tabs>
              <w:spacing w:line="360" w:lineRule="auto"/>
              <w:ind w:firstLine="29"/>
              <w:rPr>
                <w:rFonts w:ascii="Arial" w:hAnsi="Arial" w:cs="Arial"/>
              </w:rPr>
            </w:pPr>
            <w:r>
              <w:rPr>
                <w:rFonts w:ascii="Arial" w:hAnsi="Arial" w:cs="Arial"/>
              </w:rPr>
              <w:t>Closing date for sub tender</w:t>
            </w:r>
          </w:p>
        </w:tc>
        <w:tc>
          <w:tcPr>
            <w:tcW w:w="4261" w:type="dxa"/>
            <w:shd w:val="clear" w:color="auto" w:fill="auto"/>
          </w:tcPr>
          <w:p w14:paraId="63A5BF70" w14:textId="2F98ACEB" w:rsidR="001A236D" w:rsidRPr="00B43326" w:rsidRDefault="003307AF" w:rsidP="00E128C6">
            <w:pPr>
              <w:tabs>
                <w:tab w:val="left" w:pos="-180"/>
              </w:tabs>
              <w:spacing w:line="360" w:lineRule="auto"/>
              <w:ind w:firstLine="21"/>
              <w:rPr>
                <w:rFonts w:ascii="Arial" w:hAnsi="Arial" w:cs="Arial"/>
              </w:rPr>
            </w:pPr>
            <w:r>
              <w:rPr>
                <w:rFonts w:ascii="Arial" w:hAnsi="Arial" w:cs="Arial"/>
              </w:rPr>
              <w:t xml:space="preserve">29/09/2017 </w:t>
            </w:r>
          </w:p>
        </w:tc>
      </w:tr>
    </w:tbl>
    <w:p w14:paraId="2B868D36" w14:textId="1B20CE85" w:rsidR="001A236D" w:rsidRDefault="001A236D" w:rsidP="009770C4">
      <w:pPr>
        <w:pStyle w:val="Heading2"/>
        <w:numPr>
          <w:ilvl w:val="0"/>
          <w:numId w:val="28"/>
        </w:numPr>
        <w:tabs>
          <w:tab w:val="clear" w:pos="0"/>
          <w:tab w:val="left" w:pos="-180"/>
        </w:tabs>
        <w:ind w:left="0"/>
      </w:pPr>
      <w:bookmarkStart w:id="7" w:name="_Toc177969166"/>
      <w:bookmarkStart w:id="8" w:name="_Toc180380665"/>
      <w:bookmarkStart w:id="9" w:name="_Toc490825539"/>
      <w:r>
        <w:t>Scope</w:t>
      </w:r>
      <w:bookmarkStart w:id="10" w:name="_Toc177969167"/>
      <w:bookmarkStart w:id="11" w:name="_Toc180380666"/>
      <w:bookmarkEnd w:id="7"/>
      <w:bookmarkEnd w:id="8"/>
      <w:bookmarkEnd w:id="9"/>
    </w:p>
    <w:p w14:paraId="53EDEDF3" w14:textId="77777777" w:rsidR="009770C4" w:rsidRPr="009770C4" w:rsidRDefault="009770C4" w:rsidP="009770C4">
      <w:pPr>
        <w:pStyle w:val="Heading3"/>
        <w:numPr>
          <w:ilvl w:val="0"/>
          <w:numId w:val="0"/>
        </w:numPr>
        <w:ind w:left="720"/>
      </w:pPr>
    </w:p>
    <w:p w14:paraId="63E41254" w14:textId="4B8737DA" w:rsidR="001A236D" w:rsidRDefault="001A236D" w:rsidP="00696D73">
      <w:pPr>
        <w:tabs>
          <w:tab w:val="left" w:pos="-180"/>
        </w:tabs>
        <w:ind w:left="-180"/>
        <w:rPr>
          <w:rFonts w:ascii="Arial" w:hAnsi="Arial" w:cs="Arial"/>
        </w:rPr>
      </w:pPr>
      <w:r w:rsidRPr="004437C5">
        <w:rPr>
          <w:rFonts w:ascii="Arial" w:hAnsi="Arial" w:cs="Arial"/>
        </w:rPr>
        <w:t>T</w:t>
      </w:r>
      <w:r w:rsidR="00CC4CAA">
        <w:rPr>
          <w:rFonts w:ascii="Arial" w:hAnsi="Arial" w:cs="Arial"/>
        </w:rPr>
        <w:t xml:space="preserve">he scope of this tender is for </w:t>
      </w:r>
      <w:r w:rsidR="00692CFD">
        <w:rPr>
          <w:rFonts w:ascii="Arial" w:hAnsi="Arial" w:cs="Arial"/>
        </w:rPr>
        <w:t>a principal contractor to manage the design</w:t>
      </w:r>
      <w:r w:rsidR="0072204A">
        <w:rPr>
          <w:rFonts w:ascii="Arial" w:hAnsi="Arial" w:cs="Arial"/>
        </w:rPr>
        <w:t xml:space="preserve"> and</w:t>
      </w:r>
      <w:r w:rsidR="00692CFD">
        <w:rPr>
          <w:rFonts w:ascii="Arial" w:hAnsi="Arial" w:cs="Arial"/>
        </w:rPr>
        <w:t xml:space="preserve">, installation </w:t>
      </w:r>
      <w:r w:rsidR="0072204A">
        <w:rPr>
          <w:rFonts w:ascii="Arial" w:hAnsi="Arial" w:cs="Arial"/>
        </w:rPr>
        <w:t>of</w:t>
      </w:r>
      <w:r w:rsidR="00692CFD">
        <w:rPr>
          <w:rFonts w:ascii="Arial" w:hAnsi="Arial" w:cs="Arial"/>
        </w:rPr>
        <w:t xml:space="preserve"> a double carport with vehicle charging points at </w:t>
      </w:r>
      <w:r w:rsidR="0072204A">
        <w:rPr>
          <w:rFonts w:ascii="Arial" w:hAnsi="Arial" w:cs="Arial"/>
        </w:rPr>
        <w:t>t</w:t>
      </w:r>
      <w:r w:rsidR="00692CFD">
        <w:rPr>
          <w:rFonts w:ascii="Arial" w:hAnsi="Arial" w:cs="Arial"/>
        </w:rPr>
        <w:t>he RAIB</w:t>
      </w:r>
      <w:r w:rsidR="0072204A">
        <w:rPr>
          <w:rFonts w:ascii="Arial" w:hAnsi="Arial" w:cs="Arial"/>
        </w:rPr>
        <w:t>’s</w:t>
      </w:r>
      <w:r w:rsidR="00692CFD">
        <w:rPr>
          <w:rFonts w:ascii="Arial" w:hAnsi="Arial" w:cs="Arial"/>
        </w:rPr>
        <w:t xml:space="preserve"> offices in Derby. The </w:t>
      </w:r>
      <w:r w:rsidR="0072204A">
        <w:rPr>
          <w:rFonts w:ascii="Arial" w:hAnsi="Arial" w:cs="Arial"/>
        </w:rPr>
        <w:t xml:space="preserve">chosen </w:t>
      </w:r>
      <w:r w:rsidR="00692CFD">
        <w:rPr>
          <w:rFonts w:ascii="Arial" w:hAnsi="Arial" w:cs="Arial"/>
        </w:rPr>
        <w:t xml:space="preserve">contractor will </w:t>
      </w:r>
      <w:r w:rsidR="0072204A">
        <w:rPr>
          <w:rFonts w:ascii="Arial" w:hAnsi="Arial" w:cs="Arial"/>
        </w:rPr>
        <w:t xml:space="preserve">need to </w:t>
      </w:r>
      <w:r w:rsidR="00D04656">
        <w:rPr>
          <w:rFonts w:ascii="Arial" w:hAnsi="Arial" w:cs="Arial"/>
        </w:rPr>
        <w:t xml:space="preserve">develop </w:t>
      </w:r>
      <w:r w:rsidR="00692CFD">
        <w:rPr>
          <w:rFonts w:ascii="Arial" w:hAnsi="Arial" w:cs="Arial"/>
        </w:rPr>
        <w:t xml:space="preserve">the design/specification </w:t>
      </w:r>
      <w:r w:rsidR="00211216">
        <w:rPr>
          <w:rFonts w:ascii="Arial" w:hAnsi="Arial" w:cs="Arial"/>
        </w:rPr>
        <w:t xml:space="preserve">of the works </w:t>
      </w:r>
      <w:r w:rsidR="00D04656">
        <w:rPr>
          <w:rFonts w:ascii="Arial" w:hAnsi="Arial" w:cs="Arial"/>
        </w:rPr>
        <w:t xml:space="preserve">and agree it </w:t>
      </w:r>
      <w:r w:rsidR="00692CFD">
        <w:rPr>
          <w:rFonts w:ascii="Arial" w:hAnsi="Arial" w:cs="Arial"/>
        </w:rPr>
        <w:t>with RAIB</w:t>
      </w:r>
      <w:r w:rsidR="00606EAC">
        <w:rPr>
          <w:rFonts w:ascii="Arial" w:hAnsi="Arial" w:cs="Arial"/>
        </w:rPr>
        <w:t xml:space="preserve"> along with the timescales and requirements for </w:t>
      </w:r>
      <w:r w:rsidR="00211216">
        <w:rPr>
          <w:rFonts w:ascii="Arial" w:hAnsi="Arial" w:cs="Arial"/>
        </w:rPr>
        <w:t xml:space="preserve">a </w:t>
      </w:r>
      <w:r w:rsidR="00606EAC">
        <w:rPr>
          <w:rFonts w:ascii="Arial" w:hAnsi="Arial" w:cs="Arial"/>
        </w:rPr>
        <w:t xml:space="preserve">sub-tender exercise.  </w:t>
      </w:r>
      <w:r w:rsidR="00DE3637" w:rsidRPr="00DE3637">
        <w:rPr>
          <w:rFonts w:ascii="Arial" w:hAnsi="Arial" w:cs="Arial"/>
        </w:rPr>
        <w:t>The chosen contractor will then need to arrange for the works to be installed and completed, authorising payment on satisfactory completion of the works</w:t>
      </w:r>
      <w:r w:rsidR="00606EAC">
        <w:rPr>
          <w:rFonts w:ascii="Arial" w:hAnsi="Arial" w:cs="Arial"/>
        </w:rPr>
        <w:t>.</w:t>
      </w:r>
    </w:p>
    <w:p w14:paraId="11901CAA" w14:textId="77777777" w:rsidR="00331230" w:rsidRDefault="00331230" w:rsidP="00696D73">
      <w:pPr>
        <w:tabs>
          <w:tab w:val="left" w:pos="-180"/>
        </w:tabs>
        <w:ind w:left="-180"/>
        <w:rPr>
          <w:rFonts w:ascii="Arial" w:hAnsi="Arial" w:cs="Arial"/>
        </w:rPr>
      </w:pPr>
    </w:p>
    <w:p w14:paraId="60A86CCA" w14:textId="77777777" w:rsidR="00331230" w:rsidRPr="004437C5" w:rsidRDefault="00331230" w:rsidP="00696D73">
      <w:pPr>
        <w:tabs>
          <w:tab w:val="left" w:pos="-180"/>
        </w:tabs>
        <w:ind w:left="-180"/>
        <w:rPr>
          <w:rFonts w:ascii="Arial" w:hAnsi="Arial" w:cs="Arial"/>
        </w:rPr>
      </w:pPr>
    </w:p>
    <w:p w14:paraId="5F3F9698" w14:textId="4F1F907A" w:rsidR="001A236D" w:rsidRDefault="001A236D" w:rsidP="009770C4">
      <w:pPr>
        <w:pStyle w:val="Heading2"/>
        <w:numPr>
          <w:ilvl w:val="0"/>
          <w:numId w:val="28"/>
        </w:numPr>
        <w:tabs>
          <w:tab w:val="clear" w:pos="0"/>
          <w:tab w:val="left" w:pos="-180"/>
          <w:tab w:val="num" w:pos="1080"/>
        </w:tabs>
        <w:ind w:left="0"/>
      </w:pPr>
      <w:bookmarkStart w:id="12" w:name="_Toc253400959"/>
      <w:bookmarkStart w:id="13" w:name="_Toc490825540"/>
      <w:r w:rsidRPr="000E1435">
        <w:t>Implementation</w:t>
      </w:r>
      <w:r>
        <w:t xml:space="preserve"> and Deliverables</w:t>
      </w:r>
      <w:bookmarkEnd w:id="10"/>
      <w:bookmarkEnd w:id="11"/>
      <w:bookmarkEnd w:id="12"/>
      <w:bookmarkEnd w:id="13"/>
    </w:p>
    <w:p w14:paraId="2581268D" w14:textId="72829C9A" w:rsidR="001A236D" w:rsidRDefault="00A65528" w:rsidP="00237E4B">
      <w:pPr>
        <w:tabs>
          <w:tab w:val="left" w:pos="-180"/>
        </w:tabs>
        <w:ind w:hanging="180"/>
        <w:rPr>
          <w:rFonts w:ascii="Arial" w:hAnsi="Arial"/>
          <w:bCs/>
        </w:rPr>
      </w:pPr>
      <w:r>
        <w:rPr>
          <w:rFonts w:ascii="Arial" w:hAnsi="Arial"/>
          <w:bCs/>
        </w:rPr>
        <w:t>This tender is for</w:t>
      </w:r>
      <w:r w:rsidR="00D14122">
        <w:rPr>
          <w:rFonts w:ascii="Arial" w:hAnsi="Arial"/>
          <w:bCs/>
        </w:rPr>
        <w:t xml:space="preserve"> the Principal Contractor to</w:t>
      </w:r>
      <w:r>
        <w:rPr>
          <w:rFonts w:ascii="Arial" w:hAnsi="Arial"/>
          <w:bCs/>
        </w:rPr>
        <w:t>:</w:t>
      </w:r>
    </w:p>
    <w:p w14:paraId="66B0C730" w14:textId="1D40B753" w:rsidR="000822C1" w:rsidRDefault="000822C1" w:rsidP="000822C1">
      <w:pPr>
        <w:pStyle w:val="ListParagraph"/>
        <w:numPr>
          <w:ilvl w:val="0"/>
          <w:numId w:val="25"/>
        </w:numPr>
        <w:tabs>
          <w:tab w:val="left" w:pos="-180"/>
        </w:tabs>
        <w:rPr>
          <w:rFonts w:ascii="Arial" w:hAnsi="Arial"/>
          <w:bCs/>
        </w:rPr>
      </w:pPr>
      <w:r>
        <w:rPr>
          <w:rFonts w:ascii="Arial" w:hAnsi="Arial"/>
          <w:bCs/>
        </w:rPr>
        <w:t xml:space="preserve">manage the design, supply and installation of a double car port </w:t>
      </w:r>
      <w:r w:rsidR="00A676F7">
        <w:rPr>
          <w:rFonts w:ascii="Arial" w:hAnsi="Arial"/>
          <w:bCs/>
        </w:rPr>
        <w:t>with charging points for 2 vehicles</w:t>
      </w:r>
      <w:r w:rsidR="007B23FF">
        <w:rPr>
          <w:rFonts w:ascii="Arial" w:hAnsi="Arial"/>
          <w:bCs/>
        </w:rPr>
        <w:t xml:space="preserve"> </w:t>
      </w:r>
    </w:p>
    <w:p w14:paraId="26D65FB8" w14:textId="610230B5" w:rsidR="00A676F7" w:rsidRDefault="00A676F7" w:rsidP="000822C1">
      <w:pPr>
        <w:pStyle w:val="ListParagraph"/>
        <w:numPr>
          <w:ilvl w:val="0"/>
          <w:numId w:val="25"/>
        </w:numPr>
        <w:tabs>
          <w:tab w:val="left" w:pos="-180"/>
        </w:tabs>
        <w:rPr>
          <w:rFonts w:ascii="Arial" w:hAnsi="Arial"/>
          <w:bCs/>
        </w:rPr>
      </w:pPr>
      <w:r>
        <w:rPr>
          <w:rFonts w:ascii="Arial" w:hAnsi="Arial"/>
          <w:bCs/>
        </w:rPr>
        <w:t>meet wi</w:t>
      </w:r>
      <w:r w:rsidR="007B23FF">
        <w:rPr>
          <w:rFonts w:ascii="Arial" w:hAnsi="Arial"/>
          <w:bCs/>
        </w:rPr>
        <w:t>th</w:t>
      </w:r>
      <w:r>
        <w:rPr>
          <w:rFonts w:ascii="Arial" w:hAnsi="Arial"/>
          <w:bCs/>
        </w:rPr>
        <w:t xml:space="preserve"> the RAIB to </w:t>
      </w:r>
      <w:r w:rsidR="00D04656">
        <w:rPr>
          <w:rFonts w:ascii="Arial" w:hAnsi="Arial"/>
          <w:bCs/>
        </w:rPr>
        <w:t xml:space="preserve">develop and </w:t>
      </w:r>
      <w:r w:rsidR="007B23FF">
        <w:rPr>
          <w:rFonts w:ascii="Arial" w:hAnsi="Arial"/>
          <w:bCs/>
        </w:rPr>
        <w:t>agree</w:t>
      </w:r>
      <w:r>
        <w:rPr>
          <w:rFonts w:ascii="Arial" w:hAnsi="Arial"/>
          <w:bCs/>
        </w:rPr>
        <w:t xml:space="preserve"> the full design </w:t>
      </w:r>
      <w:r w:rsidR="000F4110">
        <w:rPr>
          <w:rFonts w:ascii="Arial" w:hAnsi="Arial"/>
          <w:bCs/>
        </w:rPr>
        <w:t>specifications</w:t>
      </w:r>
      <w:r>
        <w:rPr>
          <w:rFonts w:ascii="Arial" w:hAnsi="Arial"/>
          <w:bCs/>
        </w:rPr>
        <w:t xml:space="preserve"> for the project</w:t>
      </w:r>
      <w:r w:rsidR="007B23FF">
        <w:rPr>
          <w:rFonts w:ascii="Arial" w:hAnsi="Arial"/>
          <w:bCs/>
        </w:rPr>
        <w:t xml:space="preserve">, </w:t>
      </w:r>
    </w:p>
    <w:p w14:paraId="0922E32C" w14:textId="072995A8" w:rsidR="00A676F7" w:rsidRDefault="00A676F7" w:rsidP="000822C1">
      <w:pPr>
        <w:pStyle w:val="ListParagraph"/>
        <w:numPr>
          <w:ilvl w:val="0"/>
          <w:numId w:val="25"/>
        </w:numPr>
        <w:tabs>
          <w:tab w:val="left" w:pos="-180"/>
        </w:tabs>
        <w:rPr>
          <w:rFonts w:ascii="Arial" w:hAnsi="Arial"/>
          <w:bCs/>
        </w:rPr>
      </w:pPr>
      <w:r>
        <w:rPr>
          <w:rFonts w:ascii="Arial" w:hAnsi="Arial"/>
          <w:bCs/>
        </w:rPr>
        <w:lastRenderedPageBreak/>
        <w:t xml:space="preserve">carry out a tender exercise, </w:t>
      </w:r>
      <w:r w:rsidR="000F4110">
        <w:rPr>
          <w:rFonts w:ascii="Arial" w:hAnsi="Arial"/>
          <w:bCs/>
        </w:rPr>
        <w:t>on behalf of</w:t>
      </w:r>
      <w:r>
        <w:rPr>
          <w:rFonts w:ascii="Arial" w:hAnsi="Arial"/>
          <w:bCs/>
        </w:rPr>
        <w:t xml:space="preserve"> the RAIB, to </w:t>
      </w:r>
      <w:r w:rsidR="00452C00">
        <w:rPr>
          <w:rFonts w:ascii="Arial" w:hAnsi="Arial"/>
          <w:bCs/>
        </w:rPr>
        <w:t>identify the</w:t>
      </w:r>
      <w:r>
        <w:rPr>
          <w:rFonts w:ascii="Arial" w:hAnsi="Arial"/>
          <w:bCs/>
        </w:rPr>
        <w:t xml:space="preserve"> </w:t>
      </w:r>
      <w:r w:rsidR="008E163B" w:rsidRPr="008E163B">
        <w:rPr>
          <w:rFonts w:ascii="Arial" w:hAnsi="Arial"/>
          <w:bCs/>
        </w:rPr>
        <w:t>most economically advantageous</w:t>
      </w:r>
      <w:r w:rsidR="00452C00">
        <w:rPr>
          <w:rFonts w:ascii="Arial" w:hAnsi="Arial"/>
          <w:bCs/>
        </w:rPr>
        <w:t xml:space="preserve"> bid</w:t>
      </w:r>
      <w:r w:rsidR="00D14122">
        <w:rPr>
          <w:rFonts w:ascii="Arial" w:hAnsi="Arial"/>
          <w:bCs/>
        </w:rPr>
        <w:t xml:space="preserve"> </w:t>
      </w:r>
      <w:r>
        <w:rPr>
          <w:rFonts w:ascii="Arial" w:hAnsi="Arial"/>
          <w:bCs/>
        </w:rPr>
        <w:t xml:space="preserve">for design </w:t>
      </w:r>
      <w:r w:rsidR="00A10B4C">
        <w:rPr>
          <w:rFonts w:ascii="Arial" w:hAnsi="Arial"/>
          <w:bCs/>
        </w:rPr>
        <w:t xml:space="preserve">and construction of </w:t>
      </w:r>
      <w:r w:rsidR="00D14122">
        <w:rPr>
          <w:rFonts w:ascii="Arial" w:hAnsi="Arial"/>
          <w:bCs/>
        </w:rPr>
        <w:t xml:space="preserve">the </w:t>
      </w:r>
      <w:r w:rsidR="00A10B4C">
        <w:rPr>
          <w:rFonts w:ascii="Arial" w:hAnsi="Arial"/>
          <w:bCs/>
        </w:rPr>
        <w:t xml:space="preserve">double car port with charging points for 2 vehicles </w:t>
      </w:r>
      <w:r w:rsidR="00381DAF">
        <w:rPr>
          <w:rFonts w:ascii="Arial" w:hAnsi="Arial"/>
          <w:bCs/>
        </w:rPr>
        <w:t>and the option for an electric/</w:t>
      </w:r>
      <w:r w:rsidR="00A10B4C">
        <w:rPr>
          <w:rFonts w:ascii="Arial" w:hAnsi="Arial"/>
          <w:bCs/>
        </w:rPr>
        <w:t xml:space="preserve">Hybrid </w:t>
      </w:r>
      <w:r w:rsidR="00381DAF">
        <w:rPr>
          <w:rFonts w:ascii="Arial" w:hAnsi="Arial"/>
          <w:bCs/>
        </w:rPr>
        <w:t>charging point</w:t>
      </w:r>
      <w:r w:rsidR="00452C00">
        <w:rPr>
          <w:rFonts w:ascii="Arial" w:hAnsi="Arial"/>
          <w:bCs/>
        </w:rPr>
        <w:t>, as well as a canopy over the main entrance to the building.</w:t>
      </w:r>
    </w:p>
    <w:p w14:paraId="1A71D3D9" w14:textId="60312802" w:rsidR="00A676F7" w:rsidRDefault="000F4110" w:rsidP="000822C1">
      <w:pPr>
        <w:pStyle w:val="ListParagraph"/>
        <w:numPr>
          <w:ilvl w:val="0"/>
          <w:numId w:val="25"/>
        </w:numPr>
        <w:tabs>
          <w:tab w:val="left" w:pos="-180"/>
        </w:tabs>
        <w:rPr>
          <w:rFonts w:ascii="Arial" w:hAnsi="Arial"/>
          <w:bCs/>
        </w:rPr>
      </w:pPr>
      <w:r>
        <w:rPr>
          <w:rFonts w:ascii="Arial" w:hAnsi="Arial"/>
          <w:bCs/>
        </w:rPr>
        <w:t>oversee the supply and installation of the project to completion</w:t>
      </w:r>
      <w:r w:rsidR="007B23FF">
        <w:rPr>
          <w:rFonts w:ascii="Arial" w:hAnsi="Arial"/>
          <w:bCs/>
        </w:rPr>
        <w:t xml:space="preserve"> including supply of any legal or regulatory documents from potential sub-contractors to RAIB.</w:t>
      </w:r>
    </w:p>
    <w:p w14:paraId="1BD8DC8A" w14:textId="1CD2B820" w:rsidR="000F4110" w:rsidRDefault="000F4110" w:rsidP="000822C1">
      <w:pPr>
        <w:pStyle w:val="ListParagraph"/>
        <w:numPr>
          <w:ilvl w:val="0"/>
          <w:numId w:val="25"/>
        </w:numPr>
        <w:tabs>
          <w:tab w:val="left" w:pos="-180"/>
        </w:tabs>
        <w:rPr>
          <w:rFonts w:ascii="Arial" w:hAnsi="Arial"/>
          <w:bCs/>
        </w:rPr>
      </w:pPr>
      <w:r>
        <w:rPr>
          <w:rFonts w:ascii="Arial" w:hAnsi="Arial"/>
          <w:bCs/>
        </w:rPr>
        <w:t xml:space="preserve">establish </w:t>
      </w:r>
      <w:r w:rsidR="00433538">
        <w:rPr>
          <w:rFonts w:ascii="Arial" w:hAnsi="Arial"/>
          <w:bCs/>
        </w:rPr>
        <w:t xml:space="preserve">what, if any, milestone payments are required </w:t>
      </w:r>
      <w:r w:rsidR="007B23FF">
        <w:rPr>
          <w:rFonts w:ascii="Arial" w:hAnsi="Arial"/>
          <w:bCs/>
        </w:rPr>
        <w:t xml:space="preserve">by potential sub-contractors and </w:t>
      </w:r>
      <w:r w:rsidR="00433538">
        <w:rPr>
          <w:rFonts w:ascii="Arial" w:hAnsi="Arial"/>
          <w:bCs/>
        </w:rPr>
        <w:t xml:space="preserve"> agree</w:t>
      </w:r>
      <w:r w:rsidR="007B23FF">
        <w:rPr>
          <w:rFonts w:ascii="Arial" w:hAnsi="Arial"/>
          <w:bCs/>
        </w:rPr>
        <w:t xml:space="preserve"> these</w:t>
      </w:r>
      <w:r w:rsidR="00433538">
        <w:rPr>
          <w:rFonts w:ascii="Arial" w:hAnsi="Arial"/>
          <w:bCs/>
        </w:rPr>
        <w:t xml:space="preserve"> with RAIB</w:t>
      </w:r>
    </w:p>
    <w:p w14:paraId="69915027" w14:textId="5AEE65C9" w:rsidR="00433538" w:rsidRDefault="00F30935" w:rsidP="000822C1">
      <w:pPr>
        <w:pStyle w:val="ListParagraph"/>
        <w:numPr>
          <w:ilvl w:val="0"/>
          <w:numId w:val="25"/>
        </w:numPr>
        <w:tabs>
          <w:tab w:val="left" w:pos="-180"/>
        </w:tabs>
        <w:rPr>
          <w:rFonts w:ascii="Arial" w:hAnsi="Arial"/>
          <w:bCs/>
        </w:rPr>
      </w:pPr>
      <w:r>
        <w:rPr>
          <w:rFonts w:ascii="Arial" w:hAnsi="Arial"/>
          <w:bCs/>
        </w:rPr>
        <w:t>liaise</w:t>
      </w:r>
      <w:r w:rsidR="00433538">
        <w:rPr>
          <w:rFonts w:ascii="Arial" w:hAnsi="Arial"/>
          <w:bCs/>
        </w:rPr>
        <w:t xml:space="preserve"> between the RAIB and all other parties</w:t>
      </w:r>
    </w:p>
    <w:p w14:paraId="06BCE6F3" w14:textId="77777777" w:rsidR="00433538" w:rsidRPr="00381DAF" w:rsidRDefault="00433538" w:rsidP="00F30935">
      <w:pPr>
        <w:tabs>
          <w:tab w:val="left" w:pos="-180"/>
        </w:tabs>
        <w:ind w:left="180"/>
        <w:rPr>
          <w:rFonts w:ascii="Arial" w:hAnsi="Arial"/>
          <w:bCs/>
        </w:rPr>
      </w:pPr>
      <w:r w:rsidRPr="00381DAF">
        <w:rPr>
          <w:rFonts w:ascii="Arial" w:hAnsi="Arial"/>
          <w:bCs/>
        </w:rPr>
        <w:t xml:space="preserve">All payments are to be made through the Principal contractor </w:t>
      </w:r>
    </w:p>
    <w:p w14:paraId="17F4B8A5" w14:textId="77777777" w:rsidR="001A236D" w:rsidRDefault="001A236D" w:rsidP="00237E4B">
      <w:pPr>
        <w:tabs>
          <w:tab w:val="left" w:pos="-180"/>
        </w:tabs>
        <w:ind w:hanging="180"/>
        <w:rPr>
          <w:rFonts w:ascii="Arial" w:hAnsi="Arial" w:cs="Arial"/>
        </w:rPr>
      </w:pPr>
    </w:p>
    <w:p w14:paraId="225C468B" w14:textId="7A9E74B7" w:rsidR="001A236D" w:rsidRDefault="001A236D" w:rsidP="009770C4">
      <w:pPr>
        <w:pStyle w:val="Heading2"/>
        <w:numPr>
          <w:ilvl w:val="0"/>
          <w:numId w:val="28"/>
        </w:numPr>
        <w:tabs>
          <w:tab w:val="clear" w:pos="0"/>
          <w:tab w:val="left" w:pos="-180"/>
        </w:tabs>
        <w:ind w:left="142"/>
      </w:pPr>
      <w:bookmarkStart w:id="14" w:name="_Toc177969172"/>
      <w:bookmarkStart w:id="15" w:name="_Toc180380671"/>
      <w:bookmarkStart w:id="16" w:name="_Toc490825541"/>
      <w:r w:rsidRPr="000E1435">
        <w:t>Quality Assurance Requirements</w:t>
      </w:r>
      <w:bookmarkEnd w:id="14"/>
      <w:bookmarkEnd w:id="15"/>
      <w:bookmarkEnd w:id="16"/>
      <w:r w:rsidRPr="000E1435">
        <w:t xml:space="preserve"> </w:t>
      </w:r>
      <w:r w:rsidRPr="000E1435">
        <w:tab/>
      </w:r>
    </w:p>
    <w:p w14:paraId="490B099A" w14:textId="16C30BEF" w:rsidR="001A236D" w:rsidRDefault="009770C4" w:rsidP="00237E4B">
      <w:pPr>
        <w:tabs>
          <w:tab w:val="left" w:pos="-180"/>
        </w:tabs>
        <w:ind w:hanging="180"/>
        <w:jc w:val="both"/>
        <w:rPr>
          <w:rFonts w:ascii="Arial" w:hAnsi="Arial"/>
        </w:rPr>
      </w:pPr>
      <w:r>
        <w:rPr>
          <w:rFonts w:ascii="Arial" w:hAnsi="Arial"/>
        </w:rPr>
        <w:tab/>
      </w:r>
      <w:r w:rsidR="00CA3B29">
        <w:rPr>
          <w:rFonts w:ascii="Arial" w:hAnsi="Arial"/>
        </w:rPr>
        <w:t xml:space="preserve">All tender responses should detail evidence of expertise in contract management and the ability to deliver </w:t>
      </w:r>
      <w:r w:rsidR="00F30935">
        <w:rPr>
          <w:rFonts w:ascii="Arial" w:hAnsi="Arial"/>
        </w:rPr>
        <w:t xml:space="preserve">projects </w:t>
      </w:r>
      <w:r w:rsidR="00CA3B29">
        <w:rPr>
          <w:rFonts w:ascii="Arial" w:hAnsi="Arial"/>
        </w:rPr>
        <w:t>within required timeframes</w:t>
      </w:r>
      <w:r w:rsidR="001A236D" w:rsidRPr="006432A1">
        <w:rPr>
          <w:rFonts w:ascii="Arial" w:hAnsi="Arial"/>
        </w:rPr>
        <w:t xml:space="preserve">.  </w:t>
      </w:r>
    </w:p>
    <w:p w14:paraId="477C413F" w14:textId="77777777" w:rsidR="00696D73" w:rsidRPr="006432A1" w:rsidRDefault="00696D73" w:rsidP="00237E4B">
      <w:pPr>
        <w:tabs>
          <w:tab w:val="left" w:pos="-180"/>
        </w:tabs>
        <w:ind w:hanging="180"/>
        <w:jc w:val="both"/>
        <w:rPr>
          <w:rFonts w:ascii="Arial" w:hAnsi="Arial"/>
          <w:bCs/>
        </w:rPr>
      </w:pPr>
    </w:p>
    <w:p w14:paraId="077AB8AA" w14:textId="77777777" w:rsidR="00696D73" w:rsidRPr="006432A1" w:rsidRDefault="00696D73" w:rsidP="00904F8C">
      <w:pPr>
        <w:tabs>
          <w:tab w:val="num" w:pos="-180"/>
        </w:tabs>
        <w:ind w:left="-180"/>
        <w:rPr>
          <w:rFonts w:ascii="Arial" w:hAnsi="Arial" w:cs="Arial"/>
        </w:rPr>
      </w:pPr>
    </w:p>
    <w:p w14:paraId="0A0B0204" w14:textId="76A9235D" w:rsidR="001A236D" w:rsidRPr="006432A1" w:rsidRDefault="001A236D" w:rsidP="009770C4">
      <w:pPr>
        <w:pStyle w:val="Heading2"/>
        <w:numPr>
          <w:ilvl w:val="0"/>
          <w:numId w:val="28"/>
        </w:numPr>
        <w:tabs>
          <w:tab w:val="clear" w:pos="0"/>
          <w:tab w:val="left" w:pos="-180"/>
        </w:tabs>
        <w:ind w:left="142"/>
      </w:pPr>
      <w:bookmarkStart w:id="17" w:name="_Toc490825542"/>
      <w:r>
        <w:t>Management and Contract Administration</w:t>
      </w:r>
      <w:bookmarkEnd w:id="17"/>
    </w:p>
    <w:p w14:paraId="63590607" w14:textId="113F4B46" w:rsidR="001A236D" w:rsidRPr="00E128C6" w:rsidRDefault="001A236D" w:rsidP="00904F8C">
      <w:pPr>
        <w:tabs>
          <w:tab w:val="left" w:pos="-180"/>
        </w:tabs>
        <w:ind w:left="-180"/>
        <w:rPr>
          <w:rFonts w:ascii="Arial" w:hAnsi="Arial"/>
          <w:bCs/>
          <w:color w:val="000000" w:themeColor="text1"/>
        </w:rPr>
      </w:pPr>
      <w:r>
        <w:rPr>
          <w:rFonts w:ascii="Arial" w:hAnsi="Arial"/>
          <w:bCs/>
        </w:rPr>
        <w:t xml:space="preserve">Detail a </w:t>
      </w:r>
      <w:r w:rsidRPr="006432A1">
        <w:rPr>
          <w:rFonts w:ascii="Arial" w:hAnsi="Arial"/>
          <w:bCs/>
        </w:rPr>
        <w:t>proposed approach to contract management</w:t>
      </w:r>
      <w:r>
        <w:rPr>
          <w:rFonts w:ascii="Arial" w:hAnsi="Arial"/>
          <w:bCs/>
        </w:rPr>
        <w:t xml:space="preserve"> over the course of the contract</w:t>
      </w:r>
      <w:r w:rsidR="007E7445">
        <w:rPr>
          <w:rFonts w:ascii="Arial" w:hAnsi="Arial"/>
          <w:bCs/>
        </w:rPr>
        <w:t xml:space="preserve"> including agree</w:t>
      </w:r>
      <w:r w:rsidR="00F30935">
        <w:rPr>
          <w:rFonts w:ascii="Arial" w:hAnsi="Arial"/>
          <w:bCs/>
        </w:rPr>
        <w:t>ing</w:t>
      </w:r>
      <w:r w:rsidR="007E7445">
        <w:rPr>
          <w:rFonts w:ascii="Arial" w:hAnsi="Arial"/>
          <w:bCs/>
        </w:rPr>
        <w:t xml:space="preserve"> with RAIB any milestone payments.</w:t>
      </w:r>
      <w:r w:rsidR="00A171FB">
        <w:rPr>
          <w:rFonts w:ascii="Arial" w:hAnsi="Arial"/>
          <w:bCs/>
          <w:color w:val="FF0000"/>
        </w:rPr>
        <w:t xml:space="preserve"> </w:t>
      </w:r>
      <w:r w:rsidR="00A171FB" w:rsidRPr="00E128C6">
        <w:rPr>
          <w:rFonts w:ascii="Arial" w:hAnsi="Arial"/>
          <w:bCs/>
          <w:color w:val="000000" w:themeColor="text1"/>
        </w:rPr>
        <w:t>Payment will be</w:t>
      </w:r>
      <w:r w:rsidR="00D04656" w:rsidRPr="00E128C6">
        <w:rPr>
          <w:rFonts w:ascii="Arial" w:hAnsi="Arial"/>
          <w:bCs/>
          <w:color w:val="000000" w:themeColor="text1"/>
        </w:rPr>
        <w:t xml:space="preserve"> made by</w:t>
      </w:r>
      <w:r w:rsidR="00A171FB" w:rsidRPr="00E128C6">
        <w:rPr>
          <w:rFonts w:ascii="Arial" w:hAnsi="Arial"/>
          <w:bCs/>
          <w:color w:val="000000" w:themeColor="text1"/>
        </w:rPr>
        <w:t xml:space="preserve"> BACS reflecting any milestones agreed and detailed on the Purchase Order.</w:t>
      </w:r>
      <w:bookmarkStart w:id="18" w:name="_GoBack"/>
      <w:bookmarkEnd w:id="18"/>
    </w:p>
    <w:p w14:paraId="69492BAF" w14:textId="217B1410" w:rsidR="009F348D" w:rsidRPr="00CC29EC" w:rsidRDefault="009F348D" w:rsidP="008D63EC">
      <w:pPr>
        <w:pStyle w:val="Heading3"/>
        <w:numPr>
          <w:ilvl w:val="0"/>
          <w:numId w:val="0"/>
        </w:numPr>
        <w:tabs>
          <w:tab w:val="clear" w:pos="0"/>
          <w:tab w:val="left" w:pos="-180"/>
        </w:tabs>
        <w:ind w:left="-180"/>
      </w:pPr>
      <w:bookmarkStart w:id="19" w:name="_Toc490825543"/>
      <w:bookmarkStart w:id="20" w:name="_Toc408585086"/>
      <w:bookmarkStart w:id="21" w:name="_Toc177969175"/>
      <w:bookmarkStart w:id="22" w:name="_Toc180380674"/>
      <w:r w:rsidRPr="00CC29EC">
        <w:t xml:space="preserve">Sub-contracting to </w:t>
      </w:r>
      <w:r>
        <w:t>Small and Medium Enterprises (</w:t>
      </w:r>
      <w:r w:rsidRPr="00CC29EC">
        <w:t>SMEs</w:t>
      </w:r>
      <w:r>
        <w:t>)</w:t>
      </w:r>
      <w:bookmarkEnd w:id="19"/>
      <w:r w:rsidRPr="00CC29EC">
        <w:t xml:space="preserve"> </w:t>
      </w:r>
      <w:bookmarkEnd w:id="20"/>
    </w:p>
    <w:p w14:paraId="371DBD0E" w14:textId="5353640B" w:rsidR="009F348D" w:rsidRDefault="009F348D" w:rsidP="008D63EC">
      <w:pPr>
        <w:tabs>
          <w:tab w:val="left" w:pos="-180"/>
        </w:tabs>
        <w:ind w:left="-180"/>
        <w:rPr>
          <w:rFonts w:ascii="Arial" w:hAnsi="Arial"/>
        </w:rPr>
      </w:pPr>
      <w:r>
        <w:rPr>
          <w:rFonts w:ascii="Arial" w:hAnsi="Arial"/>
        </w:rPr>
        <w:t>DfT</w:t>
      </w:r>
      <w:r w:rsidRPr="00CC29EC">
        <w:rPr>
          <w:rFonts w:ascii="Arial" w:hAnsi="Arial"/>
        </w:rPr>
        <w:t xml:space="preserve"> is committed to removing barriers to SME participation in its contracts, and would like to actively encourage its larger suppliers to make their sub-contacts accessible to smaller companies and implement SME-friendly policies in their supply-chains (see our </w:t>
      </w:r>
      <w:hyperlink r:id="rId8" w:history="1">
        <w:r w:rsidRPr="00F837D5">
          <w:rPr>
            <w:rStyle w:val="Hyperlink"/>
            <w:rFonts w:ascii="Arial" w:hAnsi="Arial"/>
          </w:rPr>
          <w:t>website</w:t>
        </w:r>
      </w:hyperlink>
      <w:r w:rsidRPr="00CC29EC">
        <w:rPr>
          <w:rFonts w:ascii="Arial" w:hAnsi="Arial"/>
        </w:rPr>
        <w:t xml:space="preserve"> for further information). </w:t>
      </w:r>
    </w:p>
    <w:p w14:paraId="0AEA8BD2" w14:textId="77777777" w:rsidR="009F348D" w:rsidRDefault="009F348D" w:rsidP="008D63EC">
      <w:pPr>
        <w:tabs>
          <w:tab w:val="left" w:pos="-180"/>
        </w:tabs>
        <w:rPr>
          <w:rFonts w:ascii="Arial" w:hAnsi="Arial"/>
        </w:rPr>
      </w:pPr>
    </w:p>
    <w:p w14:paraId="6302A093"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76D70476" w14:textId="77777777" w:rsidR="009F348D" w:rsidRDefault="009F348D" w:rsidP="008D63EC">
      <w:pPr>
        <w:tabs>
          <w:tab w:val="left" w:pos="-180"/>
        </w:tabs>
        <w:ind w:left="-180"/>
        <w:rPr>
          <w:rFonts w:ascii="Arial" w:hAnsi="Arial"/>
        </w:rPr>
      </w:pPr>
    </w:p>
    <w:p w14:paraId="31D313A3" w14:textId="77777777" w:rsidR="009F348D" w:rsidRDefault="009F348D" w:rsidP="008D63EC">
      <w:pPr>
        <w:tabs>
          <w:tab w:val="left" w:pos="-180"/>
        </w:tabs>
        <w:ind w:left="-180"/>
        <w:rPr>
          <w:rFonts w:ascii="Arial" w:hAnsi="Arial"/>
        </w:rPr>
      </w:pPr>
      <w:r w:rsidRPr="00CC29EC">
        <w:rPr>
          <w:rFonts w:ascii="Arial" w:hAnsi="Arial"/>
        </w:rPr>
        <w:t>If you tell us you are likely to sub-contract to SMEs, and are awarded this contract, we will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 on our website.</w:t>
      </w:r>
    </w:p>
    <w:p w14:paraId="09A515EE" w14:textId="77777777" w:rsidR="00696D73" w:rsidRPr="00CC29EC" w:rsidRDefault="00696D73" w:rsidP="008D63EC">
      <w:pPr>
        <w:tabs>
          <w:tab w:val="left" w:pos="-180"/>
        </w:tabs>
        <w:ind w:left="-180"/>
        <w:rPr>
          <w:rFonts w:ascii="Arial" w:hAnsi="Arial"/>
        </w:rPr>
      </w:pPr>
    </w:p>
    <w:bookmarkEnd w:id="21"/>
    <w:bookmarkEnd w:id="22"/>
    <w:p w14:paraId="09EF3096" w14:textId="77777777" w:rsidR="001A236D" w:rsidRPr="006432A1" w:rsidRDefault="001A236D" w:rsidP="008D63EC">
      <w:pPr>
        <w:tabs>
          <w:tab w:val="left" w:pos="-180"/>
        </w:tabs>
        <w:rPr>
          <w:rFonts w:ascii="Arial" w:hAnsi="Arial"/>
          <w:bCs/>
        </w:rPr>
      </w:pPr>
    </w:p>
    <w:p w14:paraId="3827A550" w14:textId="77C5B0E2" w:rsidR="001A236D" w:rsidRDefault="001A236D" w:rsidP="009770C4">
      <w:pPr>
        <w:pStyle w:val="Heading2"/>
        <w:numPr>
          <w:ilvl w:val="0"/>
          <w:numId w:val="28"/>
        </w:numPr>
        <w:tabs>
          <w:tab w:val="clear" w:pos="0"/>
          <w:tab w:val="num" w:pos="1080"/>
        </w:tabs>
        <w:ind w:left="142"/>
      </w:pPr>
      <w:bookmarkStart w:id="23" w:name="_Toc177969176"/>
      <w:bookmarkStart w:id="24" w:name="_Toc180380675"/>
      <w:bookmarkStart w:id="25" w:name="_Toc490825544"/>
      <w:r w:rsidRPr="000E1435">
        <w:t>Training / Skills</w:t>
      </w:r>
      <w:r>
        <w:t xml:space="preserve"> / Knowledge</w:t>
      </w:r>
      <w:r w:rsidRPr="000E1435">
        <w:t xml:space="preserve"> Transfer</w:t>
      </w:r>
      <w:bookmarkEnd w:id="23"/>
      <w:bookmarkEnd w:id="24"/>
      <w:bookmarkEnd w:id="25"/>
      <w:r w:rsidRPr="000E1435">
        <w:t xml:space="preserve"> </w:t>
      </w:r>
    </w:p>
    <w:p w14:paraId="63FDB817" w14:textId="530E549D" w:rsidR="001A236D" w:rsidRDefault="00173D8D" w:rsidP="008D63EC">
      <w:pPr>
        <w:tabs>
          <w:tab w:val="left" w:pos="-180"/>
        </w:tabs>
        <w:ind w:left="-180"/>
        <w:rPr>
          <w:rFonts w:ascii="Arial" w:hAnsi="Arial"/>
          <w:bCs/>
        </w:rPr>
      </w:pPr>
      <w:r>
        <w:rPr>
          <w:rFonts w:ascii="Arial" w:hAnsi="Arial"/>
          <w:bCs/>
        </w:rPr>
        <w:t xml:space="preserve">The </w:t>
      </w:r>
      <w:r w:rsidR="00D04656">
        <w:rPr>
          <w:rFonts w:ascii="Arial" w:hAnsi="Arial"/>
          <w:bCs/>
        </w:rPr>
        <w:t xml:space="preserve">chosen </w:t>
      </w:r>
      <w:r>
        <w:rPr>
          <w:rFonts w:ascii="Arial" w:hAnsi="Arial"/>
          <w:bCs/>
        </w:rPr>
        <w:t xml:space="preserve">contractor will need to </w:t>
      </w:r>
      <w:r w:rsidR="00DA37EF">
        <w:rPr>
          <w:rFonts w:ascii="Arial" w:hAnsi="Arial"/>
          <w:bCs/>
        </w:rPr>
        <w:t>ha</w:t>
      </w:r>
      <w:r>
        <w:rPr>
          <w:rFonts w:ascii="Arial" w:hAnsi="Arial"/>
          <w:bCs/>
        </w:rPr>
        <w:t xml:space="preserve">ve </w:t>
      </w:r>
      <w:r w:rsidR="00DA37EF">
        <w:rPr>
          <w:rFonts w:ascii="Arial" w:hAnsi="Arial"/>
          <w:bCs/>
        </w:rPr>
        <w:t>a proven record on running fair and open tender exercises and managing building projects and health and safety issues</w:t>
      </w:r>
      <w:r w:rsidR="001A236D">
        <w:rPr>
          <w:rFonts w:ascii="Arial" w:hAnsi="Arial"/>
          <w:bCs/>
        </w:rPr>
        <w:t>.</w:t>
      </w:r>
    </w:p>
    <w:p w14:paraId="178C35E1" w14:textId="77777777" w:rsidR="001A236D" w:rsidRPr="006432A1" w:rsidRDefault="001A236D" w:rsidP="008D63EC">
      <w:pPr>
        <w:tabs>
          <w:tab w:val="left" w:pos="-180"/>
        </w:tabs>
        <w:rPr>
          <w:rFonts w:ascii="Arial" w:hAnsi="Arial"/>
          <w:bCs/>
        </w:rPr>
      </w:pPr>
    </w:p>
    <w:p w14:paraId="78FBC550" w14:textId="2BF081C6" w:rsidR="001A236D" w:rsidRDefault="001A236D" w:rsidP="009770C4">
      <w:pPr>
        <w:pStyle w:val="Heading2"/>
        <w:numPr>
          <w:ilvl w:val="0"/>
          <w:numId w:val="28"/>
        </w:numPr>
        <w:tabs>
          <w:tab w:val="clear" w:pos="0"/>
          <w:tab w:val="left" w:pos="-180"/>
          <w:tab w:val="num" w:pos="1080"/>
        </w:tabs>
        <w:ind w:left="142"/>
      </w:pPr>
      <w:bookmarkStart w:id="26" w:name="_Toc177969177"/>
      <w:bookmarkStart w:id="27" w:name="_Toc180380676"/>
      <w:bookmarkStart w:id="28" w:name="_Toc490825545"/>
      <w:r w:rsidRPr="000E1435">
        <w:t>Documentation</w:t>
      </w:r>
      <w:bookmarkEnd w:id="26"/>
      <w:bookmarkEnd w:id="27"/>
      <w:bookmarkEnd w:id="28"/>
    </w:p>
    <w:p w14:paraId="6DCD8053" w14:textId="67D0DAE8" w:rsidR="001A236D" w:rsidRDefault="00E6518F" w:rsidP="008D63EC">
      <w:pPr>
        <w:tabs>
          <w:tab w:val="left" w:pos="-180"/>
        </w:tabs>
        <w:ind w:left="-180"/>
        <w:rPr>
          <w:rFonts w:ascii="Arial" w:hAnsi="Arial"/>
          <w:bCs/>
        </w:rPr>
      </w:pPr>
      <w:r>
        <w:rPr>
          <w:rFonts w:ascii="Arial" w:hAnsi="Arial"/>
          <w:bCs/>
        </w:rPr>
        <w:t xml:space="preserve">Once the contract has been awarded a full design specification must be submitted to RAIB, following a consultation meeting, in .pdf form with </w:t>
      </w:r>
      <w:r w:rsidR="00204C67">
        <w:rPr>
          <w:rFonts w:ascii="Arial" w:hAnsi="Arial"/>
          <w:bCs/>
        </w:rPr>
        <w:t xml:space="preserve">all necessary </w:t>
      </w:r>
      <w:r>
        <w:rPr>
          <w:rFonts w:ascii="Arial" w:hAnsi="Arial"/>
          <w:bCs/>
        </w:rPr>
        <w:t xml:space="preserve">supplementary </w:t>
      </w:r>
      <w:r w:rsidR="00FF6711">
        <w:rPr>
          <w:rFonts w:ascii="Arial" w:hAnsi="Arial"/>
          <w:bCs/>
        </w:rPr>
        <w:t>information on design and the specification of the car port and charging points</w:t>
      </w:r>
      <w:r w:rsidR="001A236D">
        <w:rPr>
          <w:rFonts w:ascii="Arial" w:hAnsi="Arial"/>
          <w:bCs/>
        </w:rPr>
        <w:t>.</w:t>
      </w:r>
      <w:r w:rsidR="001A236D" w:rsidRPr="0086165E">
        <w:rPr>
          <w:rFonts w:ascii="Arial" w:hAnsi="Arial"/>
          <w:bCs/>
        </w:rPr>
        <w:t xml:space="preserve"> </w:t>
      </w:r>
    </w:p>
    <w:p w14:paraId="27D7648C" w14:textId="44AF54FB" w:rsidR="006675AC" w:rsidRDefault="00BF6E83" w:rsidP="009770C4">
      <w:pPr>
        <w:pStyle w:val="Heading2"/>
        <w:numPr>
          <w:ilvl w:val="0"/>
          <w:numId w:val="28"/>
        </w:numPr>
        <w:tabs>
          <w:tab w:val="clear" w:pos="0"/>
        </w:tabs>
        <w:ind w:left="142"/>
        <w:rPr>
          <w:bCs/>
          <w:szCs w:val="28"/>
        </w:rPr>
      </w:pPr>
      <w:bookmarkStart w:id="29" w:name="_Toc490825546"/>
      <w:r>
        <w:t>Arrangement for End of Contract</w:t>
      </w:r>
      <w:bookmarkEnd w:id="29"/>
    </w:p>
    <w:p w14:paraId="649BEF8B" w14:textId="3A95FC91" w:rsidR="001A236D" w:rsidRDefault="006675AC" w:rsidP="00EF1118">
      <w:pPr>
        <w:tabs>
          <w:tab w:val="left" w:pos="-180"/>
        </w:tabs>
        <w:ind w:left="-142"/>
        <w:rPr>
          <w:rFonts w:ascii="Arial" w:hAnsi="Arial"/>
          <w:bCs/>
        </w:rPr>
      </w:pPr>
      <w:r w:rsidRPr="00FF6711">
        <w:rPr>
          <w:rFonts w:ascii="Arial" w:hAnsi="Arial"/>
          <w:bCs/>
          <w:szCs w:val="24"/>
        </w:rPr>
        <w:t xml:space="preserve">The Contractor shall fully cooperate with the </w:t>
      </w:r>
      <w:r w:rsidR="003479CF">
        <w:rPr>
          <w:rFonts w:ascii="Arial" w:hAnsi="Arial"/>
          <w:bCs/>
          <w:szCs w:val="24"/>
        </w:rPr>
        <w:t>RAIB</w:t>
      </w:r>
      <w:r w:rsidR="003479CF" w:rsidRPr="00FF6711">
        <w:rPr>
          <w:rFonts w:ascii="Arial" w:hAnsi="Arial"/>
          <w:bCs/>
          <w:szCs w:val="24"/>
        </w:rPr>
        <w:t xml:space="preserve"> </w:t>
      </w:r>
      <w:r w:rsidR="00120940" w:rsidRPr="00FF6711">
        <w:rPr>
          <w:rFonts w:ascii="Arial" w:hAnsi="Arial"/>
          <w:bCs/>
          <w:szCs w:val="24"/>
        </w:rPr>
        <w:t xml:space="preserve">to ensure a fair and transparent re-tendering process for this contract. </w:t>
      </w:r>
    </w:p>
    <w:p w14:paraId="4D418ED2" w14:textId="155C090A" w:rsidR="001A236D" w:rsidRDefault="001A236D" w:rsidP="009770C4">
      <w:pPr>
        <w:pStyle w:val="Heading2"/>
        <w:numPr>
          <w:ilvl w:val="0"/>
          <w:numId w:val="28"/>
        </w:numPr>
        <w:tabs>
          <w:tab w:val="clear" w:pos="0"/>
        </w:tabs>
        <w:ind w:left="142"/>
      </w:pPr>
      <w:bookmarkStart w:id="30" w:name="_Toc490825547"/>
      <w:r>
        <w:lastRenderedPageBreak/>
        <w:t>Evaluation Criteria</w:t>
      </w:r>
      <w:bookmarkEnd w:id="30"/>
    </w:p>
    <w:p w14:paraId="6710FAA2" w14:textId="77777777" w:rsidR="00021DCA" w:rsidRDefault="001A236D" w:rsidP="00EF1118">
      <w:pPr>
        <w:tabs>
          <w:tab w:val="left" w:pos="-180"/>
        </w:tabs>
        <w:ind w:left="-142"/>
        <w:rPr>
          <w:rFonts w:ascii="Arial" w:hAnsi="Arial"/>
          <w:bCs/>
        </w:rPr>
      </w:pPr>
      <w:r w:rsidRPr="00847A2F">
        <w:rPr>
          <w:rFonts w:ascii="Arial" w:hAnsi="Arial"/>
          <w:bCs/>
        </w:rPr>
        <w:t>See the Specification Template Guidance for details on how to formulate your Evaluation Criteria.</w:t>
      </w:r>
    </w:p>
    <w:p w14:paraId="116C0BB8" w14:textId="77777777" w:rsidR="00021DCA" w:rsidRDefault="00021DCA" w:rsidP="00EF1118">
      <w:pPr>
        <w:tabs>
          <w:tab w:val="left" w:pos="-180"/>
        </w:tabs>
        <w:ind w:left="-142"/>
        <w:rPr>
          <w:rFonts w:ascii="Arial" w:hAnsi="Arial"/>
          <w:bCs/>
        </w:rPr>
      </w:pPr>
    </w:p>
    <w:p w14:paraId="790A56C6" w14:textId="77777777" w:rsidR="00021DCA" w:rsidRPr="004D0F42" w:rsidRDefault="00021DCA" w:rsidP="00EF1118">
      <w:pPr>
        <w:tabs>
          <w:tab w:val="left" w:pos="-180"/>
        </w:tabs>
        <w:ind w:left="-142"/>
        <w:jc w:val="both"/>
        <w:rPr>
          <w:rFonts w:ascii="Arial" w:hAnsi="Arial" w:cs="Arial"/>
          <w:b/>
          <w:szCs w:val="24"/>
        </w:rPr>
      </w:pPr>
      <w:r w:rsidRPr="004D0F42">
        <w:rPr>
          <w:rFonts w:ascii="Arial" w:hAnsi="Arial" w:cs="Arial"/>
          <w:b/>
          <w:szCs w:val="24"/>
        </w:rPr>
        <w:t>Quality Factors:</w:t>
      </w:r>
    </w:p>
    <w:p w14:paraId="1CAFEE55" w14:textId="77777777" w:rsidR="00021DCA" w:rsidRDefault="00021DCA" w:rsidP="00EF1118">
      <w:pPr>
        <w:tabs>
          <w:tab w:val="left" w:pos="-180"/>
        </w:tabs>
        <w:ind w:left="-142"/>
        <w:jc w:val="both"/>
        <w:rPr>
          <w:rFonts w:ascii="Arial" w:hAnsi="Arial" w:cs="Arial"/>
        </w:rPr>
      </w:pPr>
    </w:p>
    <w:p w14:paraId="2456E4DC" w14:textId="77777777" w:rsidR="00077A17" w:rsidRPr="004D0F42" w:rsidRDefault="00077A17" w:rsidP="00EF1118">
      <w:pPr>
        <w:tabs>
          <w:tab w:val="left" w:pos="-180"/>
          <w:tab w:val="left" w:pos="454"/>
          <w:tab w:val="left" w:pos="907"/>
        </w:tabs>
        <w:ind w:left="-142"/>
        <w:rPr>
          <w:rFonts w:ascii="Arial" w:hAnsi="Arial" w:cs="Arial"/>
          <w:b/>
        </w:rPr>
      </w:pPr>
      <w:r w:rsidRPr="004D0F42">
        <w:rPr>
          <w:rFonts w:ascii="Arial" w:hAnsi="Arial" w:cs="Arial"/>
          <w:b/>
        </w:rPr>
        <w:t>You should include the following (completed as appropriate) in your specification. You must also clearly set out the minimum threshold for quality and some suggested methods of doing this are provided below:</w:t>
      </w:r>
    </w:p>
    <w:p w14:paraId="34968551" w14:textId="77777777" w:rsidR="00077A17" w:rsidRDefault="00077A17" w:rsidP="00EF1118">
      <w:pPr>
        <w:tabs>
          <w:tab w:val="left" w:pos="-180"/>
        </w:tabs>
        <w:ind w:left="-142"/>
        <w:jc w:val="both"/>
        <w:rPr>
          <w:rFonts w:ascii="Arial" w:hAnsi="Arial" w:cs="Arial"/>
          <w:color w:val="FF0000"/>
        </w:rPr>
      </w:pPr>
    </w:p>
    <w:p w14:paraId="0D855383" w14:textId="77777777" w:rsidR="00077A17" w:rsidRDefault="00077A17" w:rsidP="00EF1118">
      <w:pPr>
        <w:tabs>
          <w:tab w:val="left" w:pos="-180"/>
          <w:tab w:val="left" w:pos="454"/>
          <w:tab w:val="left" w:pos="907"/>
        </w:tabs>
        <w:ind w:left="-142"/>
        <w:rPr>
          <w:rFonts w:ascii="Arial" w:hAnsi="Arial" w:cs="Arial"/>
        </w:rPr>
      </w:pPr>
      <w:r>
        <w:rPr>
          <w:rFonts w:ascii="Arial" w:hAnsi="Arial" w:cs="Arial"/>
        </w:rPr>
        <w:t>"</w:t>
      </w:r>
      <w:r w:rsidRPr="009A66BA">
        <w:rPr>
          <w:rFonts w:ascii="Arial" w:hAnsi="Arial" w:cs="Arial"/>
        </w:rPr>
        <w:t>Selection will be based on the evaluation criteria</w:t>
      </w:r>
      <w:r>
        <w:rPr>
          <w:rFonts w:ascii="Arial" w:hAnsi="Arial" w:cs="Arial"/>
        </w:rPr>
        <w:t xml:space="preserve"> encompassing </w:t>
      </w:r>
      <w:r w:rsidRPr="009A66BA">
        <w:rPr>
          <w:rFonts w:ascii="Arial" w:hAnsi="Arial" w:cs="Arial"/>
        </w:rPr>
        <w:t>the most</w:t>
      </w:r>
      <w:r>
        <w:rPr>
          <w:rFonts w:ascii="Arial" w:hAnsi="Arial" w:cs="Arial"/>
        </w:rPr>
        <w:t xml:space="preserve"> economically</w:t>
      </w:r>
      <w:r w:rsidRPr="009A66BA">
        <w:rPr>
          <w:rFonts w:ascii="Arial" w:hAnsi="Arial" w:cs="Arial"/>
        </w:rPr>
        <w:t xml:space="preserve"> advantageous </w:t>
      </w:r>
      <w:r>
        <w:rPr>
          <w:rFonts w:ascii="Arial" w:hAnsi="Arial" w:cs="Arial"/>
        </w:rPr>
        <w:t>tender</w:t>
      </w:r>
      <w:r w:rsidRPr="009A66BA">
        <w:rPr>
          <w:rFonts w:ascii="Arial" w:hAnsi="Arial" w:cs="Arial"/>
        </w:rPr>
        <w:t>, which demonstrates a high degree of overall value for money, competence, credibility and ability to deliver.</w:t>
      </w:r>
    </w:p>
    <w:p w14:paraId="4EE18F52" w14:textId="77777777" w:rsidR="00077A17" w:rsidRDefault="00077A17" w:rsidP="00EF1118">
      <w:pPr>
        <w:tabs>
          <w:tab w:val="left" w:pos="-180"/>
          <w:tab w:val="left" w:pos="454"/>
          <w:tab w:val="left" w:pos="907"/>
        </w:tabs>
        <w:ind w:left="-142"/>
        <w:rPr>
          <w:rFonts w:ascii="Arial" w:hAnsi="Arial" w:cs="Arial"/>
        </w:rPr>
      </w:pPr>
    </w:p>
    <w:p w14:paraId="3E44289C" w14:textId="05FD054C" w:rsidR="00077A17" w:rsidRDefault="00077A17" w:rsidP="00EF1118">
      <w:pPr>
        <w:tabs>
          <w:tab w:val="left" w:pos="-180"/>
          <w:tab w:val="left" w:pos="454"/>
          <w:tab w:val="left" w:pos="907"/>
        </w:tabs>
        <w:spacing w:after="120"/>
        <w:ind w:left="-142"/>
        <w:rPr>
          <w:rFonts w:ascii="Arial" w:hAnsi="Arial" w:cs="Arial"/>
        </w:rPr>
      </w:pPr>
      <w:r>
        <w:rPr>
          <w:rFonts w:ascii="Arial" w:hAnsi="Arial" w:cs="Arial"/>
        </w:rPr>
        <w:t xml:space="preserve">This </w:t>
      </w:r>
      <w:r w:rsidR="00712554">
        <w:rPr>
          <w:rFonts w:ascii="Arial" w:hAnsi="Arial" w:cs="Arial"/>
        </w:rPr>
        <w:t xml:space="preserve">tender will be evaluated using </w:t>
      </w:r>
      <w:r>
        <w:rPr>
          <w:rFonts w:ascii="Arial" w:hAnsi="Arial" w:cs="Arial"/>
        </w:rPr>
        <w:t>th</w:t>
      </w:r>
      <w:r w:rsidR="00712554">
        <w:rPr>
          <w:rFonts w:ascii="Arial" w:hAnsi="Arial" w:cs="Arial"/>
        </w:rPr>
        <w:t>e weightings set out at Annex 1</w:t>
      </w:r>
      <w:r>
        <w:rPr>
          <w:rFonts w:ascii="Arial" w:hAnsi="Arial" w:cs="Arial"/>
        </w:rPr>
        <w:t xml:space="preserve"> to obtain the optimal balance of quality and cost.</w:t>
      </w:r>
    </w:p>
    <w:p w14:paraId="3FFE4D30" w14:textId="77777777" w:rsidR="0078505C" w:rsidRDefault="0078505C" w:rsidP="0078505C"/>
    <w:p w14:paraId="096DA56A" w14:textId="77777777" w:rsidR="00021DCA" w:rsidRPr="00F11C0F" w:rsidRDefault="00021DCA" w:rsidP="00EF1118">
      <w:pPr>
        <w:tabs>
          <w:tab w:val="left" w:pos="-180"/>
        </w:tabs>
        <w:ind w:left="-142"/>
        <w:jc w:val="both"/>
        <w:rPr>
          <w:rFonts w:ascii="Arial" w:hAnsi="Arial" w:cs="Arial"/>
          <w:b/>
          <w:sz w:val="32"/>
          <w:szCs w:val="32"/>
          <w:u w:val="single"/>
        </w:rPr>
      </w:pPr>
      <w:r>
        <w:rPr>
          <w:rFonts w:ascii="Arial" w:hAnsi="Arial" w:cs="Arial"/>
        </w:rPr>
        <w:t>The Quality Factors will be assessed against the criteria specified in Annex 1.</w:t>
      </w:r>
    </w:p>
    <w:p w14:paraId="4E6F77B3" w14:textId="77777777" w:rsidR="00021DCA" w:rsidRPr="00847A2F" w:rsidRDefault="00021DCA" w:rsidP="00EF1118">
      <w:pPr>
        <w:tabs>
          <w:tab w:val="left" w:pos="-180"/>
        </w:tabs>
        <w:ind w:left="-142"/>
        <w:rPr>
          <w:rFonts w:ascii="Arial" w:hAnsi="Arial"/>
          <w:bCs/>
        </w:rPr>
      </w:pPr>
    </w:p>
    <w:p w14:paraId="254FDD9A" w14:textId="77777777" w:rsidR="00021DCA" w:rsidRPr="00904F8C" w:rsidRDefault="00021DCA" w:rsidP="00EF1118">
      <w:pPr>
        <w:tabs>
          <w:tab w:val="left" w:pos="-180"/>
        </w:tabs>
        <w:ind w:left="-142"/>
        <w:jc w:val="both"/>
        <w:rPr>
          <w:rFonts w:ascii="Arial" w:hAnsi="Arial" w:cs="Arial"/>
          <w:b/>
          <w:szCs w:val="24"/>
        </w:rPr>
      </w:pPr>
      <w:r w:rsidRPr="00904F8C">
        <w:rPr>
          <w:rFonts w:ascii="Arial" w:hAnsi="Arial" w:cs="Arial"/>
          <w:b/>
          <w:szCs w:val="24"/>
        </w:rPr>
        <w:t>Quality Factors Scoring Methodology</w:t>
      </w:r>
    </w:p>
    <w:p w14:paraId="03F5330B" w14:textId="77777777" w:rsidR="001A236D" w:rsidRDefault="001A236D" w:rsidP="00EF1118">
      <w:pPr>
        <w:tabs>
          <w:tab w:val="left" w:pos="-180"/>
        </w:tabs>
        <w:ind w:left="-142"/>
        <w:rPr>
          <w:rFonts w:ascii="Arial" w:hAnsi="Arial"/>
          <w:bCs/>
        </w:rPr>
      </w:pPr>
    </w:p>
    <w:p w14:paraId="70AFC274" w14:textId="77777777" w:rsidR="009B7A18" w:rsidRPr="0004787E" w:rsidRDefault="009B7A18" w:rsidP="009B7A18">
      <w:pPr>
        <w:rPr>
          <w:rFonts w:ascii="Arial" w:hAnsi="Arial" w:cs="Arial"/>
          <w:u w:val="single"/>
        </w:rPr>
      </w:pPr>
      <w:r w:rsidRPr="0004787E">
        <w:rPr>
          <w:rFonts w:ascii="Arial" w:hAnsi="Arial" w:cs="Arial"/>
          <w:u w:val="single"/>
        </w:rPr>
        <w:t>Tender Score Criteria</w:t>
      </w:r>
    </w:p>
    <w:p w14:paraId="21C3C9D6" w14:textId="77777777" w:rsidR="009B7A18" w:rsidRDefault="009B7A18" w:rsidP="009B7A18">
      <w:pPr>
        <w:rPr>
          <w:u w:val="single"/>
        </w:rPr>
      </w:pPr>
    </w:p>
    <w:tbl>
      <w:tblPr>
        <w:tblpPr w:leftFromText="180" w:rightFromText="180" w:vertAnchor="text" w:horzAnchor="margin" w:tblpXSpec="center" w:tblpY="185"/>
        <w:tblW w:w="8928" w:type="dxa"/>
        <w:tblLook w:val="04A0" w:firstRow="1" w:lastRow="0" w:firstColumn="1" w:lastColumn="0" w:noHBand="0" w:noVBand="1"/>
      </w:tblPr>
      <w:tblGrid>
        <w:gridCol w:w="884"/>
        <w:gridCol w:w="8100"/>
      </w:tblGrid>
      <w:tr w:rsidR="009B7A18" w14:paraId="110BE763" w14:textId="77777777" w:rsidTr="00BE7A39">
        <w:trPr>
          <w:trHeight w:val="360"/>
        </w:trPr>
        <w:tc>
          <w:tcPr>
            <w:tcW w:w="828" w:type="dxa"/>
            <w:tcBorders>
              <w:top w:val="single" w:sz="4" w:space="0" w:color="auto"/>
              <w:left w:val="single" w:sz="4" w:space="0" w:color="auto"/>
              <w:bottom w:val="nil"/>
              <w:right w:val="single" w:sz="4" w:space="0" w:color="000000"/>
            </w:tcBorders>
            <w:noWrap/>
            <w:vAlign w:val="center"/>
            <w:hideMark/>
          </w:tcPr>
          <w:p w14:paraId="6F22ED95" w14:textId="77777777" w:rsidR="009B7A18" w:rsidRDefault="009B7A18" w:rsidP="00BE7A39">
            <w:pPr>
              <w:rPr>
                <w:rFonts w:ascii="Arial" w:hAnsi="Arial" w:cs="Arial"/>
                <w:b/>
                <w:bCs/>
                <w:szCs w:val="24"/>
              </w:rPr>
            </w:pPr>
            <w:r>
              <w:rPr>
                <w:rFonts w:ascii="Arial" w:hAnsi="Arial" w:cs="Arial"/>
                <w:b/>
                <w:bCs/>
                <w:szCs w:val="24"/>
              </w:rPr>
              <w:t>Score</w:t>
            </w:r>
          </w:p>
        </w:tc>
        <w:tc>
          <w:tcPr>
            <w:tcW w:w="8100" w:type="dxa"/>
            <w:tcBorders>
              <w:top w:val="single" w:sz="4" w:space="0" w:color="auto"/>
              <w:left w:val="nil"/>
              <w:bottom w:val="nil"/>
              <w:right w:val="single" w:sz="4" w:space="0" w:color="000000"/>
            </w:tcBorders>
            <w:noWrap/>
            <w:vAlign w:val="center"/>
            <w:hideMark/>
          </w:tcPr>
          <w:p w14:paraId="2A015AFA" w14:textId="77777777" w:rsidR="009B7A18" w:rsidRDefault="009B7A18" w:rsidP="00BE7A39">
            <w:pPr>
              <w:rPr>
                <w:rFonts w:ascii="Arial" w:hAnsi="Arial" w:cs="Arial"/>
                <w:b/>
                <w:bCs/>
                <w:szCs w:val="24"/>
              </w:rPr>
            </w:pPr>
            <w:r>
              <w:rPr>
                <w:rFonts w:ascii="Arial" w:hAnsi="Arial" w:cs="Arial"/>
                <w:b/>
                <w:bCs/>
                <w:szCs w:val="24"/>
              </w:rPr>
              <w:t>Definition of Score</w:t>
            </w:r>
          </w:p>
        </w:tc>
      </w:tr>
      <w:tr w:rsidR="009B7A18" w14:paraId="7A464717" w14:textId="77777777" w:rsidTr="00BE7A39">
        <w:trPr>
          <w:trHeight w:val="255"/>
        </w:trPr>
        <w:tc>
          <w:tcPr>
            <w:tcW w:w="828" w:type="dxa"/>
            <w:tcBorders>
              <w:top w:val="nil"/>
              <w:left w:val="single" w:sz="4" w:space="0" w:color="auto"/>
              <w:bottom w:val="nil"/>
              <w:right w:val="single" w:sz="4" w:space="0" w:color="000000"/>
            </w:tcBorders>
            <w:noWrap/>
            <w:vAlign w:val="center"/>
            <w:hideMark/>
          </w:tcPr>
          <w:p w14:paraId="10B88E25" w14:textId="77777777" w:rsidR="009B7A18" w:rsidRDefault="009B7A18" w:rsidP="00BE7A39">
            <w:pPr>
              <w:rPr>
                <w:rFonts w:ascii="Arial" w:hAnsi="Arial" w:cs="Arial"/>
                <w:b/>
                <w:bCs/>
                <w:szCs w:val="24"/>
              </w:rPr>
            </w:pPr>
            <w:r>
              <w:rPr>
                <w:rFonts w:ascii="Arial" w:hAnsi="Arial" w:cs="Arial"/>
                <w:b/>
                <w:bCs/>
                <w:szCs w:val="24"/>
              </w:rPr>
              <w:t>5</w:t>
            </w:r>
          </w:p>
        </w:tc>
        <w:tc>
          <w:tcPr>
            <w:tcW w:w="8100" w:type="dxa"/>
            <w:tcBorders>
              <w:top w:val="nil"/>
              <w:left w:val="nil"/>
              <w:bottom w:val="nil"/>
              <w:right w:val="single" w:sz="4" w:space="0" w:color="000000"/>
            </w:tcBorders>
            <w:noWrap/>
            <w:vAlign w:val="center"/>
            <w:hideMark/>
          </w:tcPr>
          <w:p w14:paraId="1331D85E" w14:textId="77777777" w:rsidR="009B7A18" w:rsidRDefault="009B7A18" w:rsidP="00BE7A39">
            <w:pPr>
              <w:rPr>
                <w:rFonts w:ascii="Arial" w:hAnsi="Arial" w:cs="Arial"/>
                <w:szCs w:val="24"/>
              </w:rPr>
            </w:pPr>
            <w:r>
              <w:rPr>
                <w:rFonts w:ascii="Arial" w:hAnsi="Arial" w:cs="Arial"/>
                <w:szCs w:val="24"/>
              </w:rPr>
              <w:t>The Tenderer demonstrates fully that they can meet the requirement as detailed in the Specification</w:t>
            </w:r>
          </w:p>
        </w:tc>
      </w:tr>
      <w:tr w:rsidR="009B7A18" w14:paraId="2477427A" w14:textId="77777777" w:rsidTr="00BE7A39">
        <w:trPr>
          <w:trHeight w:val="255"/>
        </w:trPr>
        <w:tc>
          <w:tcPr>
            <w:tcW w:w="828" w:type="dxa"/>
            <w:tcBorders>
              <w:top w:val="nil"/>
              <w:left w:val="single" w:sz="4" w:space="0" w:color="auto"/>
              <w:bottom w:val="nil"/>
              <w:right w:val="single" w:sz="4" w:space="0" w:color="000000"/>
            </w:tcBorders>
            <w:noWrap/>
            <w:vAlign w:val="center"/>
            <w:hideMark/>
          </w:tcPr>
          <w:p w14:paraId="75223F5A" w14:textId="77777777" w:rsidR="009B7A18" w:rsidRDefault="009B7A18" w:rsidP="00BE7A39">
            <w:pPr>
              <w:rPr>
                <w:rFonts w:ascii="Arial" w:hAnsi="Arial" w:cs="Arial"/>
                <w:b/>
                <w:bCs/>
                <w:szCs w:val="24"/>
              </w:rPr>
            </w:pPr>
            <w:r>
              <w:rPr>
                <w:rFonts w:ascii="Arial" w:hAnsi="Arial" w:cs="Arial"/>
                <w:b/>
                <w:bCs/>
                <w:szCs w:val="24"/>
              </w:rPr>
              <w:t>4</w:t>
            </w:r>
          </w:p>
        </w:tc>
        <w:tc>
          <w:tcPr>
            <w:tcW w:w="8100" w:type="dxa"/>
            <w:tcBorders>
              <w:top w:val="nil"/>
              <w:left w:val="nil"/>
              <w:bottom w:val="nil"/>
              <w:right w:val="single" w:sz="4" w:space="0" w:color="000000"/>
            </w:tcBorders>
            <w:noWrap/>
            <w:vAlign w:val="center"/>
            <w:hideMark/>
          </w:tcPr>
          <w:p w14:paraId="3DE56598" w14:textId="77777777" w:rsidR="009B7A18" w:rsidRDefault="009B7A18" w:rsidP="00BE7A39">
            <w:pPr>
              <w:rPr>
                <w:rFonts w:ascii="Arial" w:hAnsi="Arial" w:cs="Arial"/>
                <w:szCs w:val="24"/>
              </w:rPr>
            </w:pPr>
            <w:r>
              <w:rPr>
                <w:rFonts w:ascii="Arial" w:hAnsi="Arial" w:cs="Arial"/>
                <w:szCs w:val="24"/>
              </w:rPr>
              <w:t>Meets all requirements but with minor issues</w:t>
            </w:r>
          </w:p>
        </w:tc>
      </w:tr>
      <w:tr w:rsidR="009B7A18" w14:paraId="6CF963B7" w14:textId="77777777" w:rsidTr="00BE7A39">
        <w:trPr>
          <w:trHeight w:val="255"/>
        </w:trPr>
        <w:tc>
          <w:tcPr>
            <w:tcW w:w="828" w:type="dxa"/>
            <w:tcBorders>
              <w:top w:val="nil"/>
              <w:left w:val="single" w:sz="4" w:space="0" w:color="auto"/>
              <w:bottom w:val="nil"/>
              <w:right w:val="single" w:sz="4" w:space="0" w:color="000000"/>
            </w:tcBorders>
            <w:noWrap/>
            <w:vAlign w:val="center"/>
            <w:hideMark/>
          </w:tcPr>
          <w:p w14:paraId="0E3DF606" w14:textId="77777777" w:rsidR="009B7A18" w:rsidRDefault="009B7A18" w:rsidP="00BE7A39">
            <w:pPr>
              <w:rPr>
                <w:rFonts w:ascii="Arial" w:hAnsi="Arial" w:cs="Arial"/>
                <w:b/>
                <w:bCs/>
                <w:szCs w:val="24"/>
              </w:rPr>
            </w:pPr>
            <w:r>
              <w:rPr>
                <w:rFonts w:ascii="Arial" w:hAnsi="Arial" w:cs="Arial"/>
                <w:b/>
                <w:bCs/>
                <w:szCs w:val="24"/>
              </w:rPr>
              <w:t>3</w:t>
            </w:r>
          </w:p>
        </w:tc>
        <w:tc>
          <w:tcPr>
            <w:tcW w:w="8100" w:type="dxa"/>
            <w:tcBorders>
              <w:top w:val="nil"/>
              <w:left w:val="nil"/>
              <w:bottom w:val="nil"/>
              <w:right w:val="single" w:sz="4" w:space="0" w:color="000000"/>
            </w:tcBorders>
            <w:noWrap/>
            <w:vAlign w:val="center"/>
            <w:hideMark/>
          </w:tcPr>
          <w:p w14:paraId="7A140464" w14:textId="77777777" w:rsidR="009B7A18" w:rsidRDefault="009B7A18" w:rsidP="00BE7A39">
            <w:pPr>
              <w:rPr>
                <w:rFonts w:ascii="Arial" w:hAnsi="Arial" w:cs="Arial"/>
                <w:szCs w:val="24"/>
              </w:rPr>
            </w:pPr>
            <w:r>
              <w:rPr>
                <w:rFonts w:ascii="Arial" w:hAnsi="Arial" w:cs="Arial"/>
                <w:szCs w:val="24"/>
              </w:rPr>
              <w:t>Meets some requirements but with a few major gaps or issues</w:t>
            </w:r>
          </w:p>
        </w:tc>
      </w:tr>
      <w:tr w:rsidR="009B7A18" w14:paraId="4317FB74" w14:textId="77777777" w:rsidTr="00BE7A39">
        <w:trPr>
          <w:trHeight w:val="255"/>
        </w:trPr>
        <w:tc>
          <w:tcPr>
            <w:tcW w:w="828" w:type="dxa"/>
            <w:tcBorders>
              <w:top w:val="nil"/>
              <w:left w:val="single" w:sz="4" w:space="0" w:color="auto"/>
              <w:bottom w:val="nil"/>
              <w:right w:val="single" w:sz="4" w:space="0" w:color="000000"/>
            </w:tcBorders>
            <w:noWrap/>
            <w:vAlign w:val="center"/>
            <w:hideMark/>
          </w:tcPr>
          <w:p w14:paraId="36735932" w14:textId="77777777" w:rsidR="009B7A18" w:rsidRDefault="009B7A18" w:rsidP="00BE7A39">
            <w:pPr>
              <w:rPr>
                <w:rFonts w:ascii="Arial" w:hAnsi="Arial" w:cs="Arial"/>
                <w:b/>
                <w:bCs/>
                <w:szCs w:val="24"/>
              </w:rPr>
            </w:pPr>
            <w:r>
              <w:rPr>
                <w:rFonts w:ascii="Arial" w:hAnsi="Arial" w:cs="Arial"/>
                <w:b/>
                <w:bCs/>
                <w:szCs w:val="24"/>
              </w:rPr>
              <w:t>2</w:t>
            </w:r>
          </w:p>
        </w:tc>
        <w:tc>
          <w:tcPr>
            <w:tcW w:w="8100" w:type="dxa"/>
            <w:tcBorders>
              <w:top w:val="nil"/>
              <w:left w:val="nil"/>
              <w:bottom w:val="nil"/>
              <w:right w:val="single" w:sz="4" w:space="0" w:color="000000"/>
            </w:tcBorders>
            <w:noWrap/>
            <w:vAlign w:val="center"/>
            <w:hideMark/>
          </w:tcPr>
          <w:p w14:paraId="0231946E" w14:textId="77777777" w:rsidR="009B7A18" w:rsidRDefault="009B7A18" w:rsidP="00BE7A39">
            <w:pPr>
              <w:rPr>
                <w:rFonts w:ascii="Arial" w:hAnsi="Arial" w:cs="Arial"/>
                <w:szCs w:val="24"/>
              </w:rPr>
            </w:pPr>
            <w:r>
              <w:rPr>
                <w:rFonts w:ascii="Arial" w:hAnsi="Arial" w:cs="Arial"/>
                <w:szCs w:val="24"/>
              </w:rPr>
              <w:t>Meets some requirements; major concerns</w:t>
            </w:r>
          </w:p>
        </w:tc>
      </w:tr>
      <w:tr w:rsidR="009B7A18" w14:paraId="257C7AC8" w14:textId="77777777" w:rsidTr="00BE7A39">
        <w:trPr>
          <w:trHeight w:val="255"/>
        </w:trPr>
        <w:tc>
          <w:tcPr>
            <w:tcW w:w="828" w:type="dxa"/>
            <w:tcBorders>
              <w:top w:val="nil"/>
              <w:left w:val="single" w:sz="4" w:space="0" w:color="auto"/>
              <w:bottom w:val="nil"/>
              <w:right w:val="single" w:sz="4" w:space="0" w:color="000000"/>
            </w:tcBorders>
            <w:noWrap/>
            <w:vAlign w:val="center"/>
            <w:hideMark/>
          </w:tcPr>
          <w:p w14:paraId="0A167387" w14:textId="77777777" w:rsidR="009B7A18" w:rsidRDefault="009B7A18" w:rsidP="00BE7A39">
            <w:pPr>
              <w:rPr>
                <w:rFonts w:ascii="Arial" w:hAnsi="Arial" w:cs="Arial"/>
                <w:b/>
                <w:bCs/>
                <w:szCs w:val="24"/>
              </w:rPr>
            </w:pPr>
            <w:r>
              <w:rPr>
                <w:rFonts w:ascii="Arial" w:hAnsi="Arial" w:cs="Arial"/>
                <w:b/>
                <w:bCs/>
                <w:szCs w:val="24"/>
              </w:rPr>
              <w:t>1</w:t>
            </w:r>
          </w:p>
        </w:tc>
        <w:tc>
          <w:tcPr>
            <w:tcW w:w="8100" w:type="dxa"/>
            <w:tcBorders>
              <w:top w:val="nil"/>
              <w:left w:val="nil"/>
              <w:bottom w:val="nil"/>
              <w:right w:val="single" w:sz="4" w:space="0" w:color="000000"/>
            </w:tcBorders>
            <w:noWrap/>
            <w:vAlign w:val="center"/>
            <w:hideMark/>
          </w:tcPr>
          <w:p w14:paraId="1A5AB91E" w14:textId="77777777" w:rsidR="009B7A18" w:rsidRDefault="009B7A18" w:rsidP="00BE7A39">
            <w:pPr>
              <w:rPr>
                <w:rFonts w:ascii="Arial" w:hAnsi="Arial" w:cs="Arial"/>
                <w:szCs w:val="24"/>
              </w:rPr>
            </w:pPr>
            <w:r>
              <w:rPr>
                <w:rFonts w:ascii="Arial" w:hAnsi="Arial" w:cs="Arial"/>
                <w:szCs w:val="24"/>
              </w:rPr>
              <w:t>Meets few requirements; serious concerns</w:t>
            </w:r>
          </w:p>
        </w:tc>
      </w:tr>
      <w:tr w:rsidR="009B7A18" w14:paraId="4CB364FE" w14:textId="77777777" w:rsidTr="00BE7A39">
        <w:trPr>
          <w:trHeight w:val="255"/>
        </w:trPr>
        <w:tc>
          <w:tcPr>
            <w:tcW w:w="828" w:type="dxa"/>
            <w:tcBorders>
              <w:top w:val="nil"/>
              <w:left w:val="single" w:sz="4" w:space="0" w:color="auto"/>
              <w:bottom w:val="single" w:sz="4" w:space="0" w:color="auto"/>
              <w:right w:val="single" w:sz="4" w:space="0" w:color="000000"/>
            </w:tcBorders>
            <w:noWrap/>
            <w:vAlign w:val="center"/>
            <w:hideMark/>
          </w:tcPr>
          <w:p w14:paraId="337F1E0D" w14:textId="77777777" w:rsidR="009B7A18" w:rsidRDefault="009B7A18" w:rsidP="00BE7A39">
            <w:pPr>
              <w:rPr>
                <w:rFonts w:ascii="Arial" w:hAnsi="Arial" w:cs="Arial"/>
                <w:b/>
                <w:bCs/>
                <w:szCs w:val="24"/>
              </w:rPr>
            </w:pPr>
            <w:r>
              <w:rPr>
                <w:rFonts w:ascii="Arial" w:hAnsi="Arial" w:cs="Arial"/>
                <w:b/>
                <w:bCs/>
                <w:szCs w:val="24"/>
              </w:rPr>
              <w:t>0</w:t>
            </w:r>
          </w:p>
        </w:tc>
        <w:tc>
          <w:tcPr>
            <w:tcW w:w="8100" w:type="dxa"/>
            <w:tcBorders>
              <w:top w:val="nil"/>
              <w:left w:val="nil"/>
              <w:bottom w:val="single" w:sz="4" w:space="0" w:color="auto"/>
              <w:right w:val="single" w:sz="4" w:space="0" w:color="000000"/>
            </w:tcBorders>
            <w:noWrap/>
            <w:vAlign w:val="center"/>
            <w:hideMark/>
          </w:tcPr>
          <w:p w14:paraId="2EB0B8EF" w14:textId="77777777" w:rsidR="009B7A18" w:rsidRDefault="009B7A18" w:rsidP="00BE7A39">
            <w:pPr>
              <w:rPr>
                <w:rFonts w:ascii="Arial" w:hAnsi="Arial" w:cs="Arial"/>
                <w:szCs w:val="24"/>
              </w:rPr>
            </w:pPr>
            <w:r>
              <w:rPr>
                <w:rFonts w:ascii="Arial" w:hAnsi="Arial" w:cs="Arial"/>
                <w:szCs w:val="24"/>
              </w:rPr>
              <w:t>The method of fulfilling the stated requirement is inadequate / not addressed</w:t>
            </w:r>
          </w:p>
        </w:tc>
      </w:tr>
    </w:tbl>
    <w:p w14:paraId="3E054728" w14:textId="77777777" w:rsidR="00021DCA" w:rsidRDefault="00021DCA" w:rsidP="00EF1118">
      <w:pPr>
        <w:tabs>
          <w:tab w:val="left" w:pos="-180"/>
        </w:tabs>
        <w:ind w:left="-142"/>
        <w:rPr>
          <w:rFonts w:ascii="Arial" w:hAnsi="Arial"/>
          <w:bCs/>
        </w:rPr>
      </w:pPr>
    </w:p>
    <w:p w14:paraId="6B87AB76" w14:textId="77777777" w:rsidR="00021DCA" w:rsidRPr="00904F8C" w:rsidRDefault="00021DCA" w:rsidP="00EF1118">
      <w:pPr>
        <w:tabs>
          <w:tab w:val="left" w:pos="-180"/>
        </w:tabs>
        <w:ind w:left="-142"/>
        <w:jc w:val="both"/>
        <w:rPr>
          <w:rFonts w:ascii="Arial" w:hAnsi="Arial" w:cs="Arial"/>
          <w:b/>
          <w:szCs w:val="24"/>
        </w:rPr>
      </w:pPr>
      <w:r w:rsidRPr="00904F8C">
        <w:rPr>
          <w:rFonts w:ascii="Arial" w:hAnsi="Arial" w:cs="Arial"/>
          <w:b/>
          <w:szCs w:val="24"/>
        </w:rPr>
        <w:t>Financial / Price Factors Scoring Methodology:</w:t>
      </w:r>
    </w:p>
    <w:p w14:paraId="4EC9B737" w14:textId="77777777" w:rsidR="00021DCA" w:rsidRDefault="00021DCA" w:rsidP="00EF1118">
      <w:pPr>
        <w:tabs>
          <w:tab w:val="left" w:pos="-180"/>
        </w:tabs>
        <w:ind w:left="-142"/>
        <w:rPr>
          <w:rFonts w:ascii="Arial" w:hAnsi="Arial"/>
          <w:bCs/>
        </w:rPr>
      </w:pPr>
    </w:p>
    <w:p w14:paraId="4F8A9278" w14:textId="1DE2AD50" w:rsidR="000E5E00" w:rsidRDefault="00197008" w:rsidP="00FF23A3">
      <w:pPr>
        <w:pStyle w:val="Heading3"/>
        <w:numPr>
          <w:ilvl w:val="0"/>
          <w:numId w:val="0"/>
        </w:numPr>
        <w:rPr>
          <w:rFonts w:cs="Arial"/>
          <w:sz w:val="26"/>
        </w:rPr>
      </w:pPr>
      <w:bookmarkStart w:id="31" w:name="_Toc490825548"/>
      <w:r>
        <w:rPr>
          <w:rFonts w:cs="Arial"/>
        </w:rPr>
        <w:t xml:space="preserve">Tendered </w:t>
      </w:r>
      <w:r w:rsidR="000E5E00">
        <w:rPr>
          <w:rFonts w:cs="Arial"/>
        </w:rPr>
        <w:t>/ Lowest Price Methodology</w:t>
      </w:r>
      <w:bookmarkEnd w:id="31"/>
    </w:p>
    <w:p w14:paraId="1221DDF0" w14:textId="1C1FA6EA" w:rsidR="000E5E00" w:rsidRDefault="000E5E00" w:rsidP="000E5E00">
      <w:pPr>
        <w:tabs>
          <w:tab w:val="left" w:pos="454"/>
          <w:tab w:val="left" w:pos="907"/>
        </w:tabs>
        <w:rPr>
          <w:rFonts w:ascii="Arial" w:hAnsi="Arial" w:cs="Arial"/>
        </w:rPr>
      </w:pPr>
      <w:r>
        <w:rPr>
          <w:rFonts w:ascii="Arial" w:hAnsi="Arial" w:cs="Arial"/>
        </w:rPr>
        <w:t xml:space="preserve">The </w:t>
      </w:r>
      <w:r w:rsidR="00197008">
        <w:rPr>
          <w:rFonts w:ascii="Arial" w:hAnsi="Arial" w:cs="Arial"/>
        </w:rPr>
        <w:t xml:space="preserve">Tender </w:t>
      </w:r>
      <w:r>
        <w:rPr>
          <w:rFonts w:ascii="Arial" w:hAnsi="Arial" w:cs="Arial"/>
        </w:rPr>
        <w:t>/ Lowest Price Scoring Methodology will be used to evaluate all proposals for this requirement.  This methodology is based on the following principles:</w:t>
      </w:r>
    </w:p>
    <w:p w14:paraId="384BF995" w14:textId="77777777" w:rsidR="000E5E00" w:rsidRDefault="000E5E00" w:rsidP="000E5E00">
      <w:pPr>
        <w:tabs>
          <w:tab w:val="left" w:pos="454"/>
          <w:tab w:val="left" w:pos="907"/>
        </w:tabs>
        <w:rPr>
          <w:rFonts w:ascii="Arial" w:hAnsi="Arial" w:cs="Arial"/>
        </w:rPr>
      </w:pPr>
    </w:p>
    <w:p w14:paraId="55B2A836" w14:textId="67D78AC7" w:rsidR="000E5E00" w:rsidRDefault="000E5E00" w:rsidP="000E5E00">
      <w:pPr>
        <w:tabs>
          <w:tab w:val="left" w:pos="454"/>
          <w:tab w:val="left" w:pos="907"/>
        </w:tabs>
        <w:rPr>
          <w:rFonts w:ascii="Arial" w:hAnsi="Arial" w:cs="Arial"/>
        </w:rPr>
      </w:pPr>
      <w:r>
        <w:rPr>
          <w:rFonts w:ascii="Arial" w:hAnsi="Arial" w:cs="Arial"/>
        </w:rPr>
        <w:t>Firstly, DfT will establish the Lowest Price from the tender’s received. The mark of 100 will be allocated to the tenderer wi</w:t>
      </w:r>
      <w:r w:rsidR="0036616C">
        <w:rPr>
          <w:rFonts w:ascii="Arial" w:hAnsi="Arial" w:cs="Arial"/>
        </w:rPr>
        <w:t>th</w:t>
      </w:r>
      <w:r>
        <w:rPr>
          <w:rFonts w:ascii="Arial" w:hAnsi="Arial" w:cs="Arial"/>
        </w:rPr>
        <w:t xml:space="preserve"> the </w:t>
      </w:r>
      <w:r w:rsidR="0036616C">
        <w:rPr>
          <w:rFonts w:ascii="Arial" w:hAnsi="Arial" w:cs="Arial"/>
        </w:rPr>
        <w:t>lowest</w:t>
      </w:r>
      <w:r>
        <w:rPr>
          <w:rFonts w:ascii="Arial" w:hAnsi="Arial" w:cs="Arial"/>
        </w:rPr>
        <w:t xml:space="preserve"> price.  All </w:t>
      </w:r>
      <w:r w:rsidR="00197008">
        <w:rPr>
          <w:rFonts w:ascii="Arial" w:hAnsi="Arial" w:cs="Arial"/>
        </w:rPr>
        <w:t xml:space="preserve">other </w:t>
      </w:r>
      <w:r>
        <w:rPr>
          <w:rFonts w:ascii="Arial" w:hAnsi="Arial" w:cs="Arial"/>
        </w:rPr>
        <w:t>bids that arrive will be scored using the following formula:</w:t>
      </w:r>
    </w:p>
    <w:p w14:paraId="41EC0CB7" w14:textId="77777777" w:rsidR="000E5E00" w:rsidRDefault="000E5E00" w:rsidP="000E5E00">
      <w:pPr>
        <w:tabs>
          <w:tab w:val="left" w:pos="454"/>
          <w:tab w:val="left" w:pos="907"/>
        </w:tabs>
        <w:rPr>
          <w:rFonts w:ascii="Arial" w:hAnsi="Arial" w:cs="Arial"/>
        </w:rPr>
      </w:pPr>
    </w:p>
    <w:p w14:paraId="17B08DF1" w14:textId="1D43B6F1" w:rsidR="000E5E00" w:rsidRDefault="00197008" w:rsidP="000E5E00">
      <w:pPr>
        <w:tabs>
          <w:tab w:val="left" w:pos="454"/>
          <w:tab w:val="left" w:pos="907"/>
        </w:tabs>
        <w:rPr>
          <w:rFonts w:ascii="Arial" w:hAnsi="Arial" w:cs="Arial"/>
        </w:rPr>
      </w:pPr>
      <w:r>
        <w:rPr>
          <w:rFonts w:ascii="Arial" w:hAnsi="Arial" w:cs="Arial"/>
        </w:rPr>
        <w:t>(</w:t>
      </w:r>
      <w:r w:rsidR="000E5E00">
        <w:rPr>
          <w:rFonts w:ascii="Arial" w:hAnsi="Arial" w:cs="Arial"/>
        </w:rPr>
        <w:t>Price Tendered ÷ Lowest Price) x 100</w:t>
      </w:r>
    </w:p>
    <w:p w14:paraId="6B4218A3" w14:textId="77777777" w:rsidR="000E5E00" w:rsidRDefault="000E5E00" w:rsidP="000E5E00">
      <w:pPr>
        <w:tabs>
          <w:tab w:val="left" w:pos="454"/>
          <w:tab w:val="left" w:pos="907"/>
        </w:tabs>
        <w:rPr>
          <w:rFonts w:ascii="Arial" w:hAnsi="Arial" w:cs="Arial"/>
        </w:rPr>
      </w:pPr>
    </w:p>
    <w:p w14:paraId="66FA3A18" w14:textId="3278C902" w:rsidR="00904F8C" w:rsidRDefault="000E5E00" w:rsidP="000E5E00">
      <w:pPr>
        <w:tabs>
          <w:tab w:val="left" w:pos="-180"/>
        </w:tabs>
        <w:ind w:left="-142"/>
        <w:rPr>
          <w:rFonts w:ascii="Arial" w:hAnsi="Arial"/>
          <w:bCs/>
        </w:rPr>
      </w:pPr>
      <w:r>
        <w:rPr>
          <w:rFonts w:ascii="Arial" w:hAnsi="Arial" w:cs="Arial"/>
        </w:rPr>
        <w:t xml:space="preserve">This score will then be weighted </w:t>
      </w:r>
      <w:r w:rsidR="0083306A" w:rsidRPr="0083306A">
        <w:rPr>
          <w:rFonts w:ascii="Arial" w:hAnsi="Arial" w:cs="Arial"/>
        </w:rPr>
        <w:t>in relation to the quality of the submission as essentially the process is 1. Financial assessment 2. Quality assessment 3. Overall scores based on chosen split between financial and quality</w:t>
      </w:r>
      <w:r w:rsidR="00991A2B">
        <w:rPr>
          <w:rFonts w:ascii="Arial" w:hAnsi="Arial" w:cs="Arial"/>
        </w:rPr>
        <w:t xml:space="preserve"> elements</w:t>
      </w:r>
      <w:r>
        <w:rPr>
          <w:rFonts w:ascii="Arial" w:hAnsi="Arial" w:cs="Arial"/>
        </w:rPr>
        <w:t>.</w:t>
      </w:r>
    </w:p>
    <w:p w14:paraId="289397E4" w14:textId="06D36EAC" w:rsidR="001A236D" w:rsidRDefault="001A236D" w:rsidP="009770C4">
      <w:pPr>
        <w:pStyle w:val="Heading2"/>
        <w:numPr>
          <w:ilvl w:val="0"/>
          <w:numId w:val="28"/>
        </w:numPr>
        <w:tabs>
          <w:tab w:val="clear" w:pos="0"/>
        </w:tabs>
        <w:ind w:left="284"/>
      </w:pPr>
      <w:bookmarkStart w:id="32" w:name="_Toc490825549"/>
      <w:r>
        <w:lastRenderedPageBreak/>
        <w:t>Points of Contact</w:t>
      </w:r>
      <w:bookmarkEnd w:id="32"/>
    </w:p>
    <w:p w14:paraId="4136D241" w14:textId="77777777" w:rsidR="001A236D" w:rsidRPr="0086165E" w:rsidRDefault="001A236D" w:rsidP="008D63EC">
      <w:pPr>
        <w:tabs>
          <w:tab w:val="left" w:pos="-180"/>
        </w:tabs>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1A236D" w:rsidRPr="0086165E" w14:paraId="37B0A5D8" w14:textId="77777777" w:rsidTr="0000238E">
        <w:trPr>
          <w:cantSplit/>
        </w:trPr>
        <w:tc>
          <w:tcPr>
            <w:tcW w:w="3085" w:type="dxa"/>
            <w:shd w:val="clear" w:color="auto" w:fill="E0E0E0"/>
          </w:tcPr>
          <w:p w14:paraId="6F2CEBF1" w14:textId="77777777" w:rsidR="001A236D" w:rsidRPr="0086165E" w:rsidRDefault="001A236D" w:rsidP="008D63EC">
            <w:pPr>
              <w:tabs>
                <w:tab w:val="left" w:pos="-180"/>
              </w:tabs>
              <w:ind w:firstLine="72"/>
              <w:rPr>
                <w:rFonts w:ascii="Arial" w:hAnsi="Arial" w:cs="Arial"/>
                <w:b/>
              </w:rPr>
            </w:pPr>
            <w:r w:rsidRPr="0086165E">
              <w:rPr>
                <w:rFonts w:ascii="Arial" w:hAnsi="Arial" w:cs="Arial"/>
                <w:b/>
              </w:rPr>
              <w:t>Procurement Contact</w:t>
            </w:r>
          </w:p>
          <w:p w14:paraId="29645EB5" w14:textId="77777777" w:rsidR="001A236D" w:rsidRPr="0086165E" w:rsidRDefault="001A236D" w:rsidP="008D63EC">
            <w:pPr>
              <w:tabs>
                <w:tab w:val="left" w:pos="-180"/>
              </w:tabs>
              <w:ind w:firstLine="72"/>
              <w:rPr>
                <w:rFonts w:ascii="Arial" w:hAnsi="Arial" w:cs="Arial"/>
              </w:rPr>
            </w:pPr>
          </w:p>
        </w:tc>
        <w:tc>
          <w:tcPr>
            <w:tcW w:w="1418" w:type="dxa"/>
            <w:shd w:val="clear" w:color="auto" w:fill="E0E0E0"/>
          </w:tcPr>
          <w:p w14:paraId="0A921DCC" w14:textId="77777777" w:rsidR="001A236D" w:rsidRPr="0086165E" w:rsidRDefault="001A236D" w:rsidP="008D63EC">
            <w:pPr>
              <w:tabs>
                <w:tab w:val="left" w:pos="-180"/>
              </w:tabs>
              <w:rPr>
                <w:rFonts w:ascii="Arial" w:hAnsi="Arial" w:cs="Arial"/>
              </w:rPr>
            </w:pPr>
            <w:r w:rsidRPr="0086165E">
              <w:rPr>
                <w:rFonts w:ascii="Arial" w:hAnsi="Arial" w:cs="Arial"/>
              </w:rPr>
              <w:t>Name</w:t>
            </w:r>
          </w:p>
        </w:tc>
        <w:tc>
          <w:tcPr>
            <w:tcW w:w="4711" w:type="dxa"/>
          </w:tcPr>
          <w:p w14:paraId="228DDEFF" w14:textId="2B9C0A31" w:rsidR="001A236D" w:rsidRPr="0086165E" w:rsidRDefault="009A6277" w:rsidP="009A6277">
            <w:pPr>
              <w:tabs>
                <w:tab w:val="left" w:pos="-180"/>
              </w:tabs>
              <w:ind w:firstLine="96"/>
              <w:rPr>
                <w:rFonts w:ascii="Arial" w:hAnsi="Arial" w:cs="Arial"/>
              </w:rPr>
            </w:pPr>
            <w:r>
              <w:rPr>
                <w:rFonts w:ascii="Arial" w:hAnsi="Arial" w:cs="Arial"/>
              </w:rPr>
              <w:t>Ian Stuart</w:t>
            </w:r>
          </w:p>
        </w:tc>
      </w:tr>
      <w:tr w:rsidR="001A236D" w:rsidRPr="0086165E" w14:paraId="6DC99A88" w14:textId="77777777" w:rsidTr="0000238E">
        <w:trPr>
          <w:cantSplit/>
        </w:trPr>
        <w:tc>
          <w:tcPr>
            <w:tcW w:w="3085" w:type="dxa"/>
            <w:vMerge w:val="restart"/>
            <w:shd w:val="clear" w:color="auto" w:fill="E0E0E0"/>
          </w:tcPr>
          <w:p w14:paraId="0ED714B5" w14:textId="77777777" w:rsidR="001A236D" w:rsidRPr="0086165E" w:rsidRDefault="001A236D" w:rsidP="008D63EC">
            <w:pPr>
              <w:tabs>
                <w:tab w:val="left" w:pos="-180"/>
              </w:tabs>
              <w:ind w:firstLine="72"/>
              <w:rPr>
                <w:rFonts w:ascii="Arial" w:hAnsi="Arial" w:cs="Arial"/>
              </w:rPr>
            </w:pPr>
          </w:p>
        </w:tc>
        <w:tc>
          <w:tcPr>
            <w:tcW w:w="1418" w:type="dxa"/>
            <w:shd w:val="clear" w:color="auto" w:fill="E0E0E0"/>
          </w:tcPr>
          <w:p w14:paraId="6C4210EF" w14:textId="77777777" w:rsidR="001A236D" w:rsidRPr="0086165E" w:rsidRDefault="001A236D" w:rsidP="008D63EC">
            <w:pPr>
              <w:tabs>
                <w:tab w:val="left" w:pos="-180"/>
              </w:tabs>
              <w:rPr>
                <w:rFonts w:ascii="Arial" w:hAnsi="Arial" w:cs="Arial"/>
              </w:rPr>
            </w:pPr>
            <w:r w:rsidRPr="0086165E">
              <w:rPr>
                <w:rFonts w:ascii="Arial" w:hAnsi="Arial" w:cs="Arial"/>
              </w:rPr>
              <w:t>Tel</w:t>
            </w:r>
          </w:p>
        </w:tc>
        <w:tc>
          <w:tcPr>
            <w:tcW w:w="4711" w:type="dxa"/>
          </w:tcPr>
          <w:p w14:paraId="3D908EF8" w14:textId="375B98DA" w:rsidR="001A236D" w:rsidRPr="0086165E" w:rsidRDefault="009A6277" w:rsidP="009A6277">
            <w:pPr>
              <w:tabs>
                <w:tab w:val="left" w:pos="-180"/>
              </w:tabs>
              <w:ind w:firstLine="96"/>
              <w:rPr>
                <w:rFonts w:ascii="Arial" w:hAnsi="Arial" w:cs="Arial"/>
              </w:rPr>
            </w:pPr>
            <w:r>
              <w:rPr>
                <w:rFonts w:ascii="Arial" w:hAnsi="Arial" w:cs="Arial"/>
              </w:rPr>
              <w:t>01332 253323</w:t>
            </w:r>
          </w:p>
        </w:tc>
      </w:tr>
      <w:tr w:rsidR="001A236D" w:rsidRPr="0086165E" w14:paraId="0DCDB28E" w14:textId="77777777" w:rsidTr="0000238E">
        <w:trPr>
          <w:cantSplit/>
        </w:trPr>
        <w:tc>
          <w:tcPr>
            <w:tcW w:w="3085" w:type="dxa"/>
            <w:vMerge/>
            <w:shd w:val="clear" w:color="auto" w:fill="E0E0E0"/>
          </w:tcPr>
          <w:p w14:paraId="6A3A3676" w14:textId="77777777" w:rsidR="001A236D" w:rsidRPr="0086165E" w:rsidRDefault="001A236D" w:rsidP="008D63EC">
            <w:pPr>
              <w:tabs>
                <w:tab w:val="left" w:pos="-180"/>
              </w:tabs>
              <w:ind w:firstLine="72"/>
              <w:rPr>
                <w:rFonts w:ascii="Arial" w:hAnsi="Arial" w:cs="Arial"/>
              </w:rPr>
            </w:pPr>
          </w:p>
        </w:tc>
        <w:tc>
          <w:tcPr>
            <w:tcW w:w="1418" w:type="dxa"/>
            <w:shd w:val="clear" w:color="auto" w:fill="E0E0E0"/>
          </w:tcPr>
          <w:p w14:paraId="56482BCD" w14:textId="77777777" w:rsidR="001A236D" w:rsidRPr="0086165E" w:rsidRDefault="001A236D" w:rsidP="008D63EC">
            <w:pPr>
              <w:tabs>
                <w:tab w:val="left" w:pos="-180"/>
              </w:tabs>
              <w:rPr>
                <w:rFonts w:ascii="Arial" w:hAnsi="Arial" w:cs="Arial"/>
              </w:rPr>
            </w:pPr>
            <w:r w:rsidRPr="0086165E">
              <w:rPr>
                <w:rFonts w:ascii="Arial" w:hAnsi="Arial" w:cs="Arial"/>
              </w:rPr>
              <w:t>e-mail</w:t>
            </w:r>
          </w:p>
        </w:tc>
        <w:tc>
          <w:tcPr>
            <w:tcW w:w="4711" w:type="dxa"/>
          </w:tcPr>
          <w:p w14:paraId="29C536A2" w14:textId="3EC9510D" w:rsidR="001A236D" w:rsidRPr="0086165E" w:rsidRDefault="009A6277" w:rsidP="009A6277">
            <w:pPr>
              <w:tabs>
                <w:tab w:val="left" w:pos="-180"/>
              </w:tabs>
              <w:rPr>
                <w:rFonts w:ascii="Arial" w:hAnsi="Arial" w:cs="Arial"/>
              </w:rPr>
            </w:pPr>
            <w:r>
              <w:rPr>
                <w:rFonts w:ascii="Arial" w:hAnsi="Arial" w:cs="Arial"/>
              </w:rPr>
              <w:t>Ian.stuart@dft.gsi.gov.uk</w:t>
            </w:r>
          </w:p>
        </w:tc>
      </w:tr>
      <w:tr w:rsidR="001A236D" w:rsidRPr="0086165E" w14:paraId="41DDEA6D" w14:textId="77777777" w:rsidTr="0000238E">
        <w:trPr>
          <w:cantSplit/>
        </w:trPr>
        <w:tc>
          <w:tcPr>
            <w:tcW w:w="3085" w:type="dxa"/>
            <w:vMerge/>
            <w:shd w:val="clear" w:color="auto" w:fill="E0E0E0"/>
          </w:tcPr>
          <w:p w14:paraId="2747B2ED" w14:textId="77777777" w:rsidR="001A236D" w:rsidRPr="0086165E" w:rsidRDefault="001A236D" w:rsidP="008D63EC">
            <w:pPr>
              <w:tabs>
                <w:tab w:val="left" w:pos="-180"/>
              </w:tabs>
              <w:ind w:firstLine="72"/>
              <w:rPr>
                <w:rFonts w:ascii="Arial" w:hAnsi="Arial" w:cs="Arial"/>
              </w:rPr>
            </w:pPr>
          </w:p>
        </w:tc>
        <w:tc>
          <w:tcPr>
            <w:tcW w:w="1418" w:type="dxa"/>
            <w:shd w:val="clear" w:color="auto" w:fill="E0E0E0"/>
          </w:tcPr>
          <w:p w14:paraId="04A7F090" w14:textId="77777777" w:rsidR="001A236D" w:rsidRPr="0086165E" w:rsidRDefault="001A236D" w:rsidP="008D63EC">
            <w:pPr>
              <w:tabs>
                <w:tab w:val="left" w:pos="-180"/>
              </w:tabs>
              <w:rPr>
                <w:rFonts w:ascii="Arial" w:hAnsi="Arial" w:cs="Arial"/>
              </w:rPr>
            </w:pPr>
            <w:r w:rsidRPr="0086165E">
              <w:rPr>
                <w:rFonts w:ascii="Arial" w:hAnsi="Arial" w:cs="Arial"/>
              </w:rPr>
              <w:t>Address</w:t>
            </w:r>
          </w:p>
        </w:tc>
        <w:tc>
          <w:tcPr>
            <w:tcW w:w="4711" w:type="dxa"/>
          </w:tcPr>
          <w:p w14:paraId="39C47C36" w14:textId="77777777" w:rsidR="001A236D" w:rsidRPr="0086165E" w:rsidRDefault="001A236D" w:rsidP="009A6277">
            <w:pPr>
              <w:tabs>
                <w:tab w:val="left" w:pos="-180"/>
              </w:tabs>
              <w:ind w:firstLine="96"/>
              <w:rPr>
                <w:rFonts w:ascii="Arial" w:hAnsi="Arial" w:cs="Arial"/>
              </w:rPr>
            </w:pPr>
          </w:p>
        </w:tc>
      </w:tr>
      <w:tr w:rsidR="001A236D" w:rsidRPr="0086165E" w14:paraId="05177E5E" w14:textId="77777777" w:rsidTr="0000238E">
        <w:trPr>
          <w:cantSplit/>
        </w:trPr>
        <w:tc>
          <w:tcPr>
            <w:tcW w:w="3085" w:type="dxa"/>
            <w:shd w:val="clear" w:color="auto" w:fill="E0E0E0"/>
          </w:tcPr>
          <w:p w14:paraId="79772405" w14:textId="32F8D5A9" w:rsidR="001A236D" w:rsidRPr="0086165E" w:rsidRDefault="001A236D" w:rsidP="00197008">
            <w:pPr>
              <w:tabs>
                <w:tab w:val="left" w:pos="-180"/>
              </w:tabs>
              <w:ind w:firstLine="72"/>
              <w:rPr>
                <w:rFonts w:ascii="Arial" w:hAnsi="Arial" w:cs="Arial"/>
                <w:b/>
              </w:rPr>
            </w:pPr>
            <w:r w:rsidRPr="0086165E">
              <w:rPr>
                <w:rFonts w:ascii="Arial" w:hAnsi="Arial" w:cs="Arial"/>
                <w:b/>
              </w:rPr>
              <w:t>Project Lead</w:t>
            </w:r>
            <w:r w:rsidRPr="0086165E">
              <w:rPr>
                <w:rFonts w:ascii="Arial" w:hAnsi="Arial" w:cs="Arial"/>
                <w:b/>
              </w:rPr>
              <w:br/>
            </w:r>
            <w:r w:rsidR="00197008">
              <w:rPr>
                <w:rFonts w:ascii="Arial" w:hAnsi="Arial" w:cs="Arial"/>
                <w:b/>
              </w:rPr>
              <w:t>RAIB</w:t>
            </w:r>
            <w:r w:rsidRPr="0086165E">
              <w:rPr>
                <w:rFonts w:ascii="Arial" w:hAnsi="Arial" w:cs="Arial"/>
                <w:b/>
              </w:rPr>
              <w:t xml:space="preserve"> Directorate </w:t>
            </w:r>
          </w:p>
        </w:tc>
        <w:tc>
          <w:tcPr>
            <w:tcW w:w="1418" w:type="dxa"/>
            <w:shd w:val="clear" w:color="auto" w:fill="E0E0E0"/>
          </w:tcPr>
          <w:p w14:paraId="6AADDE82" w14:textId="77777777" w:rsidR="001A236D" w:rsidRPr="0086165E" w:rsidRDefault="001A236D" w:rsidP="008D63EC">
            <w:pPr>
              <w:tabs>
                <w:tab w:val="left" w:pos="-180"/>
              </w:tabs>
              <w:rPr>
                <w:rFonts w:ascii="Arial" w:hAnsi="Arial" w:cs="Arial"/>
              </w:rPr>
            </w:pPr>
            <w:r w:rsidRPr="0086165E">
              <w:rPr>
                <w:rFonts w:ascii="Arial" w:hAnsi="Arial" w:cs="Arial"/>
              </w:rPr>
              <w:t>Name</w:t>
            </w:r>
          </w:p>
        </w:tc>
        <w:tc>
          <w:tcPr>
            <w:tcW w:w="4711" w:type="dxa"/>
          </w:tcPr>
          <w:p w14:paraId="2B3E0376" w14:textId="0B65F7BB" w:rsidR="001A236D" w:rsidRPr="0086165E" w:rsidRDefault="006A0C5A" w:rsidP="009A6277">
            <w:pPr>
              <w:tabs>
                <w:tab w:val="left" w:pos="-180"/>
              </w:tabs>
              <w:ind w:firstLine="96"/>
              <w:rPr>
                <w:rFonts w:ascii="Arial" w:hAnsi="Arial" w:cs="Arial"/>
              </w:rPr>
            </w:pPr>
            <w:r>
              <w:rPr>
                <w:rFonts w:ascii="Arial" w:hAnsi="Arial" w:cs="Arial"/>
              </w:rPr>
              <w:t>Damian Dutton</w:t>
            </w:r>
          </w:p>
        </w:tc>
      </w:tr>
      <w:tr w:rsidR="001A236D" w:rsidRPr="0086165E" w14:paraId="0D692545" w14:textId="77777777" w:rsidTr="0000238E">
        <w:trPr>
          <w:cantSplit/>
        </w:trPr>
        <w:tc>
          <w:tcPr>
            <w:tcW w:w="3085" w:type="dxa"/>
            <w:vMerge w:val="restart"/>
            <w:shd w:val="clear" w:color="auto" w:fill="E0E0E0"/>
          </w:tcPr>
          <w:p w14:paraId="71578DF9" w14:textId="77777777" w:rsidR="001A236D" w:rsidRPr="0086165E" w:rsidRDefault="001A236D" w:rsidP="008D63EC">
            <w:pPr>
              <w:tabs>
                <w:tab w:val="left" w:pos="-180"/>
              </w:tabs>
              <w:ind w:hanging="540"/>
              <w:rPr>
                <w:rFonts w:ascii="Arial" w:hAnsi="Arial" w:cs="Arial"/>
              </w:rPr>
            </w:pPr>
          </w:p>
        </w:tc>
        <w:tc>
          <w:tcPr>
            <w:tcW w:w="1418" w:type="dxa"/>
            <w:shd w:val="clear" w:color="auto" w:fill="E0E0E0"/>
          </w:tcPr>
          <w:p w14:paraId="46EE81A4" w14:textId="77777777" w:rsidR="001A236D" w:rsidRPr="0086165E" w:rsidRDefault="001A236D" w:rsidP="008D63EC">
            <w:pPr>
              <w:tabs>
                <w:tab w:val="left" w:pos="-180"/>
              </w:tabs>
              <w:rPr>
                <w:rFonts w:ascii="Arial" w:hAnsi="Arial" w:cs="Arial"/>
              </w:rPr>
            </w:pPr>
            <w:r w:rsidRPr="0086165E">
              <w:rPr>
                <w:rFonts w:ascii="Arial" w:hAnsi="Arial" w:cs="Arial"/>
              </w:rPr>
              <w:t>Tel</w:t>
            </w:r>
          </w:p>
        </w:tc>
        <w:tc>
          <w:tcPr>
            <w:tcW w:w="4711" w:type="dxa"/>
          </w:tcPr>
          <w:p w14:paraId="46F057E7" w14:textId="61DD845E" w:rsidR="001A236D" w:rsidRPr="0086165E" w:rsidRDefault="006A0C5A" w:rsidP="009A6277">
            <w:pPr>
              <w:tabs>
                <w:tab w:val="left" w:pos="-180"/>
              </w:tabs>
              <w:ind w:firstLine="96"/>
              <w:rPr>
                <w:rFonts w:ascii="Arial" w:hAnsi="Arial" w:cs="Arial"/>
              </w:rPr>
            </w:pPr>
            <w:r>
              <w:rPr>
                <w:rFonts w:ascii="Arial" w:hAnsi="Arial" w:cs="Arial"/>
              </w:rPr>
              <w:t>01332 253318</w:t>
            </w:r>
          </w:p>
        </w:tc>
      </w:tr>
      <w:tr w:rsidR="001A236D" w:rsidRPr="0086165E" w14:paraId="28187939" w14:textId="77777777" w:rsidTr="0000238E">
        <w:trPr>
          <w:cantSplit/>
        </w:trPr>
        <w:tc>
          <w:tcPr>
            <w:tcW w:w="3085" w:type="dxa"/>
            <w:vMerge/>
            <w:shd w:val="clear" w:color="auto" w:fill="E0E0E0"/>
          </w:tcPr>
          <w:p w14:paraId="15C76E35" w14:textId="77777777" w:rsidR="001A236D" w:rsidRPr="0086165E" w:rsidRDefault="001A236D" w:rsidP="008D63EC">
            <w:pPr>
              <w:tabs>
                <w:tab w:val="left" w:pos="-180"/>
              </w:tabs>
              <w:ind w:hanging="540"/>
              <w:rPr>
                <w:rFonts w:ascii="Arial" w:hAnsi="Arial" w:cs="Arial"/>
              </w:rPr>
            </w:pPr>
          </w:p>
        </w:tc>
        <w:tc>
          <w:tcPr>
            <w:tcW w:w="1418" w:type="dxa"/>
            <w:shd w:val="clear" w:color="auto" w:fill="E0E0E0"/>
          </w:tcPr>
          <w:p w14:paraId="1EDBAC31" w14:textId="77777777" w:rsidR="001A236D" w:rsidRPr="0086165E" w:rsidRDefault="001A236D" w:rsidP="008D63EC">
            <w:pPr>
              <w:tabs>
                <w:tab w:val="left" w:pos="-180"/>
              </w:tabs>
              <w:rPr>
                <w:rFonts w:ascii="Arial" w:hAnsi="Arial" w:cs="Arial"/>
              </w:rPr>
            </w:pPr>
            <w:r w:rsidRPr="0086165E">
              <w:rPr>
                <w:rFonts w:ascii="Arial" w:hAnsi="Arial" w:cs="Arial"/>
              </w:rPr>
              <w:t>e-mail</w:t>
            </w:r>
          </w:p>
        </w:tc>
        <w:tc>
          <w:tcPr>
            <w:tcW w:w="4711" w:type="dxa"/>
          </w:tcPr>
          <w:p w14:paraId="6C698B78" w14:textId="3D69C904" w:rsidR="001A236D" w:rsidRPr="0086165E" w:rsidRDefault="006A0C5A" w:rsidP="009A6277">
            <w:pPr>
              <w:tabs>
                <w:tab w:val="left" w:pos="-180"/>
              </w:tabs>
              <w:ind w:firstLine="96"/>
              <w:rPr>
                <w:rFonts w:ascii="Arial" w:hAnsi="Arial" w:cs="Arial"/>
              </w:rPr>
            </w:pPr>
            <w:r>
              <w:rPr>
                <w:rFonts w:ascii="Arial" w:hAnsi="Arial" w:cs="Arial"/>
              </w:rPr>
              <w:t>Damian.dutton@dft.gsi.gov.uk</w:t>
            </w:r>
          </w:p>
        </w:tc>
      </w:tr>
    </w:tbl>
    <w:p w14:paraId="4DEF58A5" w14:textId="77777777" w:rsidR="001A236D" w:rsidRDefault="001A236D" w:rsidP="008D63EC">
      <w:pPr>
        <w:tabs>
          <w:tab w:val="left" w:pos="-180"/>
        </w:tabs>
        <w:ind w:hanging="540"/>
        <w:jc w:val="center"/>
        <w:rPr>
          <w:rFonts w:ascii="Arial" w:hAnsi="Arial" w:cs="Arial"/>
          <w:b/>
          <w:u w:val="single"/>
        </w:rPr>
      </w:pPr>
    </w:p>
    <w:p w14:paraId="7228A315" w14:textId="77777777" w:rsidR="001A236D" w:rsidRPr="00904F8C" w:rsidRDefault="001A236D" w:rsidP="008D63EC">
      <w:pPr>
        <w:tabs>
          <w:tab w:val="left" w:pos="-180"/>
        </w:tabs>
        <w:ind w:left="360" w:hanging="360"/>
        <w:rPr>
          <w:rFonts w:ascii="Arial" w:hAnsi="Arial" w:cs="Arial"/>
        </w:rPr>
      </w:pPr>
      <w:r w:rsidRPr="00904F8C">
        <w:rPr>
          <w:rFonts w:ascii="Arial" w:hAnsi="Arial" w:cs="Arial"/>
          <w:b/>
        </w:rPr>
        <w:t>All queries/ questions should be sent to the procurement contact</w:t>
      </w:r>
      <w:r w:rsidRPr="00904F8C">
        <w:rPr>
          <w:rFonts w:ascii="Arial" w:hAnsi="Arial" w:cs="Arial"/>
        </w:rPr>
        <w:t xml:space="preserve"> </w:t>
      </w:r>
    </w:p>
    <w:p w14:paraId="1C05411C" w14:textId="77777777" w:rsidR="001A236D" w:rsidRDefault="001A236D" w:rsidP="008D63EC">
      <w:pPr>
        <w:tabs>
          <w:tab w:val="left" w:pos="-180"/>
        </w:tabs>
        <w:ind w:hanging="540"/>
        <w:jc w:val="center"/>
        <w:rPr>
          <w:rFonts w:ascii="Arial" w:hAnsi="Arial" w:cs="Arial"/>
        </w:rPr>
      </w:pPr>
    </w:p>
    <w:p w14:paraId="109F98FB" w14:textId="77777777" w:rsidR="008D63EC" w:rsidRDefault="008D63EC" w:rsidP="008D63EC">
      <w:pPr>
        <w:pStyle w:val="Heading3"/>
        <w:numPr>
          <w:ilvl w:val="0"/>
          <w:numId w:val="0"/>
        </w:numPr>
        <w:rPr>
          <w:sz w:val="28"/>
        </w:rPr>
      </w:pPr>
      <w:bookmarkStart w:id="33" w:name="_Toc253400972"/>
    </w:p>
    <w:p w14:paraId="55BC8570" w14:textId="1E518149" w:rsidR="006A0C5A" w:rsidRDefault="006A0C5A">
      <w:r>
        <w:br w:type="page"/>
      </w:r>
    </w:p>
    <w:p w14:paraId="37D99766" w14:textId="77777777" w:rsidR="008D63EC" w:rsidRPr="008D63EC" w:rsidRDefault="008D63EC" w:rsidP="008D63EC"/>
    <w:p w14:paraId="3C57F2A1" w14:textId="36A580EF" w:rsidR="001A236D" w:rsidRPr="00425182" w:rsidRDefault="001A236D" w:rsidP="009770C4">
      <w:pPr>
        <w:pStyle w:val="Heading2"/>
        <w:numPr>
          <w:ilvl w:val="0"/>
          <w:numId w:val="28"/>
        </w:numPr>
        <w:tabs>
          <w:tab w:val="clear" w:pos="0"/>
          <w:tab w:val="left" w:pos="-180"/>
        </w:tabs>
        <w:rPr>
          <w:rFonts w:cs="Arial"/>
          <w:u w:val="single"/>
        </w:rPr>
      </w:pPr>
      <w:bookmarkStart w:id="34" w:name="_Toc490825550"/>
      <w:r w:rsidRPr="00425182">
        <w:t>Annex 1 – Evaluation Criteria: Quality Factors</w:t>
      </w:r>
      <w:bookmarkEnd w:id="33"/>
      <w:bookmarkEnd w:id="34"/>
    </w:p>
    <w:p w14:paraId="1503D545" w14:textId="77777777" w:rsidR="001A236D" w:rsidRDefault="001A236D" w:rsidP="00237E4B">
      <w:pPr>
        <w:tabs>
          <w:tab w:val="num" w:pos="-180"/>
        </w:tabs>
        <w:ind w:hanging="540"/>
        <w:rPr>
          <w:rFonts w:ascii="Arial" w:hAnsi="Arial" w:cs="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440"/>
        <w:gridCol w:w="4680"/>
        <w:gridCol w:w="1440"/>
      </w:tblGrid>
      <w:tr w:rsidR="001A236D" w:rsidRPr="00B43326" w14:paraId="5A717E93" w14:textId="77777777" w:rsidTr="00683228">
        <w:trPr>
          <w:cantSplit/>
          <w:tblHeader/>
        </w:trPr>
        <w:tc>
          <w:tcPr>
            <w:tcW w:w="1908" w:type="dxa"/>
            <w:shd w:val="clear" w:color="auto" w:fill="auto"/>
            <w:vAlign w:val="center"/>
          </w:tcPr>
          <w:p w14:paraId="4F19762E" w14:textId="77777777" w:rsidR="001A236D" w:rsidRPr="00B43326" w:rsidRDefault="001A236D" w:rsidP="00B43326">
            <w:pPr>
              <w:tabs>
                <w:tab w:val="num" w:pos="-180"/>
              </w:tabs>
              <w:jc w:val="center"/>
              <w:rPr>
                <w:rFonts w:ascii="Arial" w:hAnsi="Arial" w:cs="Arial"/>
                <w:b/>
                <w:sz w:val="20"/>
              </w:rPr>
            </w:pPr>
            <w:r w:rsidRPr="00B43326">
              <w:rPr>
                <w:rFonts w:ascii="Arial" w:hAnsi="Arial" w:cs="Arial"/>
                <w:b/>
                <w:sz w:val="20"/>
              </w:rPr>
              <w:t>Primary Criteria</w:t>
            </w:r>
          </w:p>
        </w:tc>
        <w:tc>
          <w:tcPr>
            <w:tcW w:w="1440" w:type="dxa"/>
            <w:shd w:val="clear" w:color="auto" w:fill="auto"/>
            <w:vAlign w:val="center"/>
          </w:tcPr>
          <w:p w14:paraId="1ED7B2CE" w14:textId="77777777" w:rsidR="001A236D" w:rsidRPr="00B43326" w:rsidRDefault="001A236D" w:rsidP="00B43326">
            <w:pPr>
              <w:tabs>
                <w:tab w:val="num" w:pos="-180"/>
              </w:tabs>
              <w:jc w:val="center"/>
              <w:rPr>
                <w:rFonts w:ascii="Arial" w:hAnsi="Arial" w:cs="Arial"/>
                <w:b/>
                <w:sz w:val="20"/>
              </w:rPr>
            </w:pPr>
            <w:r w:rsidRPr="00B43326">
              <w:rPr>
                <w:rFonts w:ascii="Arial" w:hAnsi="Arial" w:cs="Arial"/>
                <w:b/>
                <w:sz w:val="20"/>
              </w:rPr>
              <w:t>Primary Criteria Weighting (%)</w:t>
            </w:r>
          </w:p>
        </w:tc>
        <w:tc>
          <w:tcPr>
            <w:tcW w:w="4680" w:type="dxa"/>
            <w:shd w:val="clear" w:color="auto" w:fill="auto"/>
            <w:vAlign w:val="center"/>
          </w:tcPr>
          <w:p w14:paraId="53F3587C" w14:textId="77777777" w:rsidR="001A236D" w:rsidRPr="00B43326" w:rsidRDefault="001A236D" w:rsidP="00B43326">
            <w:pPr>
              <w:tabs>
                <w:tab w:val="num" w:pos="-180"/>
              </w:tabs>
              <w:ind w:hanging="540"/>
              <w:jc w:val="center"/>
              <w:rPr>
                <w:rFonts w:ascii="Arial" w:hAnsi="Arial" w:cs="Arial"/>
                <w:b/>
                <w:sz w:val="20"/>
              </w:rPr>
            </w:pPr>
            <w:r w:rsidRPr="00B43326">
              <w:rPr>
                <w:rFonts w:ascii="Arial" w:hAnsi="Arial" w:cs="Arial"/>
                <w:b/>
                <w:sz w:val="20"/>
              </w:rPr>
              <w:t>Sub-criteria weighting and description</w:t>
            </w:r>
          </w:p>
        </w:tc>
        <w:tc>
          <w:tcPr>
            <w:tcW w:w="1440" w:type="dxa"/>
            <w:shd w:val="clear" w:color="auto" w:fill="auto"/>
            <w:vAlign w:val="center"/>
          </w:tcPr>
          <w:p w14:paraId="39966A1C" w14:textId="77777777" w:rsidR="001A236D" w:rsidRPr="00B43326" w:rsidRDefault="001A236D" w:rsidP="00B43326">
            <w:pPr>
              <w:tabs>
                <w:tab w:val="num" w:pos="-180"/>
              </w:tabs>
              <w:jc w:val="center"/>
              <w:rPr>
                <w:rFonts w:ascii="Arial" w:hAnsi="Arial" w:cs="Arial"/>
                <w:b/>
                <w:sz w:val="20"/>
              </w:rPr>
            </w:pPr>
            <w:r w:rsidRPr="00B43326">
              <w:rPr>
                <w:rFonts w:ascii="Arial" w:hAnsi="Arial" w:cs="Arial"/>
                <w:b/>
                <w:sz w:val="20"/>
              </w:rPr>
              <w:t>Individual Sub -Criteria Weighting (%)</w:t>
            </w:r>
          </w:p>
        </w:tc>
      </w:tr>
      <w:tr w:rsidR="001A236D" w:rsidRPr="00B43326" w14:paraId="038C8ACD" w14:textId="77777777" w:rsidTr="00683228">
        <w:trPr>
          <w:trHeight w:val="552"/>
        </w:trPr>
        <w:tc>
          <w:tcPr>
            <w:tcW w:w="1908" w:type="dxa"/>
            <w:vMerge w:val="restart"/>
            <w:shd w:val="clear" w:color="auto" w:fill="auto"/>
            <w:vAlign w:val="center"/>
          </w:tcPr>
          <w:p w14:paraId="4F11B567" w14:textId="3C3FEC86" w:rsidR="001A236D" w:rsidRPr="00B43326" w:rsidRDefault="00683228" w:rsidP="00683228">
            <w:pPr>
              <w:tabs>
                <w:tab w:val="num" w:pos="-180"/>
              </w:tabs>
              <w:rPr>
                <w:rFonts w:ascii="Arial" w:hAnsi="Arial" w:cs="Arial"/>
                <w:b/>
                <w:sz w:val="20"/>
              </w:rPr>
            </w:pPr>
            <w:r>
              <w:rPr>
                <w:rFonts w:ascii="Arial" w:hAnsi="Arial" w:cs="Arial"/>
                <w:b/>
                <w:sz w:val="20"/>
              </w:rPr>
              <w:t>Company’s appropriate capabilities</w:t>
            </w:r>
          </w:p>
        </w:tc>
        <w:tc>
          <w:tcPr>
            <w:tcW w:w="1440" w:type="dxa"/>
            <w:vMerge w:val="restart"/>
            <w:shd w:val="clear" w:color="auto" w:fill="auto"/>
            <w:vAlign w:val="center"/>
          </w:tcPr>
          <w:p w14:paraId="75690EC0" w14:textId="65B9A864" w:rsidR="001A236D" w:rsidRPr="00B43326" w:rsidRDefault="00B91461" w:rsidP="00B43326">
            <w:pPr>
              <w:tabs>
                <w:tab w:val="num" w:pos="-180"/>
              </w:tabs>
              <w:ind w:hanging="540"/>
              <w:jc w:val="center"/>
              <w:rPr>
                <w:rFonts w:ascii="Arial" w:hAnsi="Arial" w:cs="Arial"/>
                <w:b/>
                <w:sz w:val="20"/>
              </w:rPr>
            </w:pPr>
            <w:r>
              <w:rPr>
                <w:rFonts w:ascii="Arial" w:hAnsi="Arial" w:cs="Arial"/>
                <w:b/>
                <w:sz w:val="20"/>
              </w:rPr>
              <w:t>60</w:t>
            </w:r>
          </w:p>
        </w:tc>
        <w:tc>
          <w:tcPr>
            <w:tcW w:w="4680" w:type="dxa"/>
            <w:shd w:val="clear" w:color="auto" w:fill="auto"/>
          </w:tcPr>
          <w:p w14:paraId="5A67CFE3" w14:textId="112C5A9C" w:rsidR="001A236D" w:rsidRPr="00B43326" w:rsidRDefault="00B91461" w:rsidP="00B91461">
            <w:pPr>
              <w:tabs>
                <w:tab w:val="num" w:pos="-180"/>
              </w:tabs>
              <w:rPr>
                <w:rFonts w:ascii="Arial" w:hAnsi="Arial" w:cs="Arial"/>
                <w:sz w:val="20"/>
              </w:rPr>
            </w:pPr>
            <w:r>
              <w:rPr>
                <w:rFonts w:ascii="Arial" w:hAnsi="Arial" w:cs="Arial"/>
                <w:sz w:val="20"/>
              </w:rPr>
              <w:t>Company’s experience in similar projects</w:t>
            </w:r>
          </w:p>
        </w:tc>
        <w:tc>
          <w:tcPr>
            <w:tcW w:w="1440" w:type="dxa"/>
            <w:shd w:val="clear" w:color="auto" w:fill="auto"/>
            <w:vAlign w:val="center"/>
          </w:tcPr>
          <w:p w14:paraId="5B9F2648" w14:textId="234F9EE5" w:rsidR="001A236D" w:rsidRPr="00B43326" w:rsidRDefault="00071883" w:rsidP="00B43326">
            <w:pPr>
              <w:tabs>
                <w:tab w:val="num" w:pos="-180"/>
              </w:tabs>
              <w:ind w:hanging="540"/>
              <w:jc w:val="center"/>
              <w:rPr>
                <w:rFonts w:ascii="Arial" w:hAnsi="Arial" w:cs="Arial"/>
                <w:sz w:val="20"/>
              </w:rPr>
            </w:pPr>
            <w:r>
              <w:rPr>
                <w:rFonts w:ascii="Arial" w:hAnsi="Arial" w:cs="Arial"/>
                <w:sz w:val="20"/>
              </w:rPr>
              <w:t>3</w:t>
            </w:r>
            <w:r w:rsidR="003D10A5">
              <w:rPr>
                <w:rFonts w:ascii="Arial" w:hAnsi="Arial" w:cs="Arial"/>
                <w:sz w:val="20"/>
              </w:rPr>
              <w:t>0</w:t>
            </w:r>
          </w:p>
        </w:tc>
      </w:tr>
      <w:tr w:rsidR="001A236D" w:rsidRPr="00B43326" w14:paraId="20A623FC" w14:textId="77777777" w:rsidTr="00683228">
        <w:trPr>
          <w:trHeight w:val="553"/>
        </w:trPr>
        <w:tc>
          <w:tcPr>
            <w:tcW w:w="1908" w:type="dxa"/>
            <w:vMerge/>
            <w:shd w:val="clear" w:color="auto" w:fill="auto"/>
            <w:vAlign w:val="center"/>
          </w:tcPr>
          <w:p w14:paraId="41B58A80" w14:textId="77777777" w:rsidR="001A236D" w:rsidRPr="00B43326" w:rsidRDefault="001A236D" w:rsidP="00B43326">
            <w:pPr>
              <w:tabs>
                <w:tab w:val="num" w:pos="-180"/>
              </w:tabs>
              <w:ind w:hanging="540"/>
              <w:jc w:val="center"/>
              <w:rPr>
                <w:rFonts w:ascii="Arial" w:hAnsi="Arial" w:cs="Arial"/>
                <w:b/>
                <w:sz w:val="20"/>
              </w:rPr>
            </w:pPr>
          </w:p>
        </w:tc>
        <w:tc>
          <w:tcPr>
            <w:tcW w:w="1440" w:type="dxa"/>
            <w:vMerge/>
            <w:shd w:val="clear" w:color="auto" w:fill="auto"/>
            <w:vAlign w:val="center"/>
          </w:tcPr>
          <w:p w14:paraId="6C8F3AE5" w14:textId="77777777" w:rsidR="001A236D" w:rsidRPr="00B43326" w:rsidRDefault="001A236D" w:rsidP="00B43326">
            <w:pPr>
              <w:tabs>
                <w:tab w:val="num" w:pos="-180"/>
              </w:tabs>
              <w:ind w:hanging="540"/>
              <w:jc w:val="center"/>
              <w:rPr>
                <w:rFonts w:ascii="Arial" w:hAnsi="Arial" w:cs="Arial"/>
                <w:b/>
                <w:sz w:val="20"/>
              </w:rPr>
            </w:pPr>
          </w:p>
        </w:tc>
        <w:tc>
          <w:tcPr>
            <w:tcW w:w="4680" w:type="dxa"/>
            <w:shd w:val="clear" w:color="auto" w:fill="auto"/>
          </w:tcPr>
          <w:p w14:paraId="4DD360B2" w14:textId="6D9CDA3A" w:rsidR="001A236D" w:rsidRPr="00B43326" w:rsidRDefault="00B91461" w:rsidP="00B91461">
            <w:pPr>
              <w:tabs>
                <w:tab w:val="num" w:pos="-180"/>
              </w:tabs>
              <w:rPr>
                <w:rFonts w:ascii="Arial" w:hAnsi="Arial" w:cs="Arial"/>
                <w:sz w:val="20"/>
              </w:rPr>
            </w:pPr>
            <w:r>
              <w:rPr>
                <w:rFonts w:ascii="Arial" w:hAnsi="Arial" w:cs="Arial"/>
                <w:sz w:val="20"/>
              </w:rPr>
              <w:t>Proposed methodology</w:t>
            </w:r>
          </w:p>
        </w:tc>
        <w:tc>
          <w:tcPr>
            <w:tcW w:w="1440" w:type="dxa"/>
            <w:shd w:val="clear" w:color="auto" w:fill="auto"/>
            <w:vAlign w:val="center"/>
          </w:tcPr>
          <w:p w14:paraId="41317018" w14:textId="5A240679" w:rsidR="001A236D" w:rsidRPr="00B43326" w:rsidRDefault="00071883" w:rsidP="00B43326">
            <w:pPr>
              <w:tabs>
                <w:tab w:val="num" w:pos="-180"/>
              </w:tabs>
              <w:ind w:hanging="540"/>
              <w:jc w:val="center"/>
              <w:rPr>
                <w:rFonts w:ascii="Arial" w:hAnsi="Arial" w:cs="Arial"/>
                <w:sz w:val="20"/>
              </w:rPr>
            </w:pPr>
            <w:r>
              <w:rPr>
                <w:rFonts w:ascii="Arial" w:hAnsi="Arial" w:cs="Arial"/>
                <w:sz w:val="20"/>
              </w:rPr>
              <w:t>1</w:t>
            </w:r>
            <w:r w:rsidR="003D10A5">
              <w:rPr>
                <w:rFonts w:ascii="Arial" w:hAnsi="Arial" w:cs="Arial"/>
                <w:sz w:val="20"/>
              </w:rPr>
              <w:t>0</w:t>
            </w:r>
          </w:p>
        </w:tc>
      </w:tr>
      <w:tr w:rsidR="001A236D" w:rsidRPr="00B43326" w14:paraId="4453EE9D" w14:textId="77777777" w:rsidTr="00683228">
        <w:trPr>
          <w:trHeight w:val="552"/>
        </w:trPr>
        <w:tc>
          <w:tcPr>
            <w:tcW w:w="1908" w:type="dxa"/>
            <w:vMerge/>
            <w:shd w:val="clear" w:color="auto" w:fill="auto"/>
            <w:vAlign w:val="center"/>
          </w:tcPr>
          <w:p w14:paraId="20BF372B" w14:textId="77777777" w:rsidR="001A236D" w:rsidRPr="00B43326" w:rsidRDefault="001A236D" w:rsidP="00B43326">
            <w:pPr>
              <w:tabs>
                <w:tab w:val="num" w:pos="-180"/>
              </w:tabs>
              <w:ind w:hanging="540"/>
              <w:jc w:val="center"/>
              <w:rPr>
                <w:rFonts w:ascii="Arial" w:hAnsi="Arial" w:cs="Arial"/>
                <w:b/>
                <w:sz w:val="20"/>
              </w:rPr>
            </w:pPr>
          </w:p>
        </w:tc>
        <w:tc>
          <w:tcPr>
            <w:tcW w:w="1440" w:type="dxa"/>
            <w:vMerge/>
            <w:shd w:val="clear" w:color="auto" w:fill="auto"/>
            <w:vAlign w:val="center"/>
          </w:tcPr>
          <w:p w14:paraId="62B41E12" w14:textId="77777777" w:rsidR="001A236D" w:rsidRPr="00B43326" w:rsidRDefault="001A236D" w:rsidP="00B43326">
            <w:pPr>
              <w:tabs>
                <w:tab w:val="num" w:pos="-180"/>
              </w:tabs>
              <w:ind w:hanging="540"/>
              <w:jc w:val="center"/>
              <w:rPr>
                <w:rFonts w:ascii="Arial" w:hAnsi="Arial" w:cs="Arial"/>
                <w:b/>
                <w:sz w:val="20"/>
              </w:rPr>
            </w:pPr>
          </w:p>
        </w:tc>
        <w:tc>
          <w:tcPr>
            <w:tcW w:w="4680" w:type="dxa"/>
            <w:shd w:val="clear" w:color="auto" w:fill="auto"/>
          </w:tcPr>
          <w:p w14:paraId="32F2943F" w14:textId="5A3646B8" w:rsidR="001A236D" w:rsidRPr="00B43326" w:rsidRDefault="003D10A5" w:rsidP="00B91461">
            <w:pPr>
              <w:tabs>
                <w:tab w:val="num" w:pos="-180"/>
              </w:tabs>
              <w:rPr>
                <w:rFonts w:ascii="Arial" w:hAnsi="Arial" w:cs="Arial"/>
                <w:sz w:val="20"/>
              </w:rPr>
            </w:pPr>
            <w:r>
              <w:rPr>
                <w:rFonts w:ascii="Arial" w:hAnsi="Arial" w:cs="Arial"/>
                <w:sz w:val="20"/>
              </w:rPr>
              <w:t>Experience of proposed staff/team</w:t>
            </w:r>
          </w:p>
        </w:tc>
        <w:tc>
          <w:tcPr>
            <w:tcW w:w="1440" w:type="dxa"/>
            <w:shd w:val="clear" w:color="auto" w:fill="auto"/>
            <w:vAlign w:val="center"/>
          </w:tcPr>
          <w:p w14:paraId="1F2E0A75" w14:textId="6F43DA88" w:rsidR="001A236D" w:rsidRPr="00B43326" w:rsidRDefault="003D10A5" w:rsidP="00B43326">
            <w:pPr>
              <w:tabs>
                <w:tab w:val="num" w:pos="-180"/>
              </w:tabs>
              <w:ind w:hanging="540"/>
              <w:jc w:val="center"/>
              <w:rPr>
                <w:rFonts w:ascii="Arial" w:hAnsi="Arial" w:cs="Arial"/>
                <w:sz w:val="20"/>
              </w:rPr>
            </w:pPr>
            <w:r>
              <w:rPr>
                <w:rFonts w:ascii="Arial" w:hAnsi="Arial" w:cs="Arial"/>
                <w:sz w:val="20"/>
              </w:rPr>
              <w:t>20</w:t>
            </w:r>
          </w:p>
        </w:tc>
      </w:tr>
      <w:tr w:rsidR="001A236D" w:rsidRPr="00B43326" w14:paraId="132037F0" w14:textId="77777777" w:rsidTr="00683228">
        <w:trPr>
          <w:trHeight w:val="553"/>
        </w:trPr>
        <w:tc>
          <w:tcPr>
            <w:tcW w:w="1908" w:type="dxa"/>
            <w:shd w:val="clear" w:color="auto" w:fill="auto"/>
            <w:vAlign w:val="center"/>
          </w:tcPr>
          <w:p w14:paraId="3DDDDE10" w14:textId="331926E0" w:rsidR="001A236D" w:rsidRPr="00B43326" w:rsidRDefault="00071883" w:rsidP="00683228">
            <w:pPr>
              <w:tabs>
                <w:tab w:val="num" w:pos="-180"/>
              </w:tabs>
              <w:jc w:val="center"/>
              <w:rPr>
                <w:rFonts w:ascii="Arial" w:hAnsi="Arial" w:cs="Arial"/>
                <w:b/>
                <w:sz w:val="20"/>
              </w:rPr>
            </w:pPr>
            <w:r>
              <w:rPr>
                <w:rFonts w:ascii="Arial" w:hAnsi="Arial" w:cs="Arial"/>
                <w:b/>
                <w:sz w:val="20"/>
              </w:rPr>
              <w:t>Cost</w:t>
            </w:r>
          </w:p>
        </w:tc>
        <w:tc>
          <w:tcPr>
            <w:tcW w:w="1440" w:type="dxa"/>
            <w:shd w:val="clear" w:color="auto" w:fill="auto"/>
            <w:vAlign w:val="center"/>
          </w:tcPr>
          <w:p w14:paraId="039CDCD0" w14:textId="66F52DD3" w:rsidR="001A236D" w:rsidRPr="00B43326" w:rsidRDefault="00071883" w:rsidP="00B43326">
            <w:pPr>
              <w:tabs>
                <w:tab w:val="num" w:pos="-180"/>
              </w:tabs>
              <w:ind w:hanging="540"/>
              <w:jc w:val="center"/>
              <w:rPr>
                <w:rFonts w:ascii="Arial" w:hAnsi="Arial" w:cs="Arial"/>
                <w:b/>
                <w:sz w:val="20"/>
              </w:rPr>
            </w:pPr>
            <w:r>
              <w:rPr>
                <w:rFonts w:ascii="Arial" w:hAnsi="Arial" w:cs="Arial"/>
                <w:b/>
                <w:sz w:val="20"/>
              </w:rPr>
              <w:t>40</w:t>
            </w:r>
          </w:p>
        </w:tc>
        <w:tc>
          <w:tcPr>
            <w:tcW w:w="4680" w:type="dxa"/>
            <w:shd w:val="clear" w:color="auto" w:fill="auto"/>
          </w:tcPr>
          <w:p w14:paraId="33CFD89A" w14:textId="7CC7D4F1" w:rsidR="001A236D" w:rsidRPr="00B43326" w:rsidRDefault="00071883" w:rsidP="00071883">
            <w:pPr>
              <w:tabs>
                <w:tab w:val="num" w:pos="-180"/>
              </w:tabs>
              <w:rPr>
                <w:rFonts w:ascii="Arial" w:hAnsi="Arial" w:cs="Arial"/>
                <w:sz w:val="20"/>
              </w:rPr>
            </w:pPr>
            <w:r>
              <w:rPr>
                <w:rFonts w:ascii="Arial" w:hAnsi="Arial" w:cs="Arial"/>
                <w:sz w:val="20"/>
              </w:rPr>
              <w:t xml:space="preserve">Price to be quoted as percentage of charge </w:t>
            </w:r>
            <w:r w:rsidRPr="00071883">
              <w:rPr>
                <w:rFonts w:ascii="Arial" w:hAnsi="Arial" w:cs="Arial"/>
                <w:b/>
                <w:sz w:val="20"/>
                <w:u w:val="single"/>
              </w:rPr>
              <w:t>and</w:t>
            </w:r>
            <w:r>
              <w:rPr>
                <w:rFonts w:ascii="Arial" w:hAnsi="Arial" w:cs="Arial"/>
                <w:sz w:val="20"/>
              </w:rPr>
              <w:t xml:space="preserve"> minimum charge</w:t>
            </w:r>
          </w:p>
        </w:tc>
        <w:tc>
          <w:tcPr>
            <w:tcW w:w="1440" w:type="dxa"/>
            <w:shd w:val="clear" w:color="auto" w:fill="auto"/>
            <w:vAlign w:val="center"/>
          </w:tcPr>
          <w:p w14:paraId="47B558E6" w14:textId="66EBD84F" w:rsidR="001A236D" w:rsidRPr="00B43326" w:rsidRDefault="00071883" w:rsidP="00B43326">
            <w:pPr>
              <w:tabs>
                <w:tab w:val="num" w:pos="-180"/>
              </w:tabs>
              <w:ind w:hanging="540"/>
              <w:jc w:val="center"/>
              <w:rPr>
                <w:rFonts w:ascii="Arial" w:hAnsi="Arial" w:cs="Arial"/>
                <w:sz w:val="20"/>
              </w:rPr>
            </w:pPr>
            <w:r>
              <w:rPr>
                <w:rFonts w:ascii="Arial" w:hAnsi="Arial" w:cs="Arial"/>
                <w:sz w:val="20"/>
              </w:rPr>
              <w:t>40</w:t>
            </w:r>
          </w:p>
        </w:tc>
      </w:tr>
      <w:tr w:rsidR="001A236D" w:rsidRPr="00B43326" w14:paraId="44AC45CD" w14:textId="77777777" w:rsidTr="00683228">
        <w:trPr>
          <w:trHeight w:val="553"/>
        </w:trPr>
        <w:tc>
          <w:tcPr>
            <w:tcW w:w="1908" w:type="dxa"/>
            <w:tcBorders>
              <w:left w:val="nil"/>
              <w:bottom w:val="nil"/>
            </w:tcBorders>
            <w:shd w:val="clear" w:color="auto" w:fill="auto"/>
          </w:tcPr>
          <w:p w14:paraId="4807DC20" w14:textId="77777777" w:rsidR="001A236D" w:rsidRPr="00B43326" w:rsidRDefault="001A236D" w:rsidP="00B43326">
            <w:pPr>
              <w:tabs>
                <w:tab w:val="num" w:pos="-180"/>
              </w:tabs>
              <w:ind w:hanging="540"/>
              <w:jc w:val="both"/>
              <w:rPr>
                <w:rFonts w:ascii="Arial" w:hAnsi="Arial" w:cs="Arial"/>
                <w:sz w:val="20"/>
              </w:rPr>
            </w:pPr>
          </w:p>
        </w:tc>
        <w:tc>
          <w:tcPr>
            <w:tcW w:w="1440" w:type="dxa"/>
            <w:tcBorders>
              <w:right w:val="single" w:sz="4" w:space="0" w:color="auto"/>
            </w:tcBorders>
            <w:shd w:val="clear" w:color="auto" w:fill="auto"/>
          </w:tcPr>
          <w:p w14:paraId="70948FAA" w14:textId="77777777" w:rsidR="001A236D" w:rsidRPr="00B43326" w:rsidRDefault="001A236D" w:rsidP="00B43326">
            <w:pPr>
              <w:tabs>
                <w:tab w:val="num" w:pos="-180"/>
              </w:tabs>
              <w:jc w:val="center"/>
              <w:rPr>
                <w:rFonts w:ascii="Arial" w:hAnsi="Arial" w:cs="Arial"/>
                <w:sz w:val="20"/>
              </w:rPr>
            </w:pPr>
            <w:r w:rsidRPr="00B43326">
              <w:rPr>
                <w:rFonts w:ascii="Arial" w:hAnsi="Arial" w:cs="Arial"/>
                <w:b/>
                <w:sz w:val="20"/>
              </w:rPr>
              <w:t>Total = 100%</w:t>
            </w:r>
          </w:p>
        </w:tc>
        <w:tc>
          <w:tcPr>
            <w:tcW w:w="4680" w:type="dxa"/>
            <w:tcBorders>
              <w:left w:val="single" w:sz="4" w:space="0" w:color="auto"/>
              <w:bottom w:val="nil"/>
              <w:right w:val="nil"/>
            </w:tcBorders>
            <w:shd w:val="clear" w:color="auto" w:fill="auto"/>
          </w:tcPr>
          <w:p w14:paraId="0E585702" w14:textId="77777777" w:rsidR="001A236D" w:rsidRPr="00B43326" w:rsidRDefault="001A236D" w:rsidP="00B43326">
            <w:pPr>
              <w:tabs>
                <w:tab w:val="num" w:pos="-180"/>
              </w:tabs>
              <w:ind w:hanging="540"/>
              <w:rPr>
                <w:rFonts w:ascii="Arial" w:hAnsi="Arial" w:cs="Arial"/>
                <w:sz w:val="20"/>
              </w:rPr>
            </w:pPr>
          </w:p>
        </w:tc>
        <w:tc>
          <w:tcPr>
            <w:tcW w:w="1440" w:type="dxa"/>
            <w:tcBorders>
              <w:left w:val="nil"/>
              <w:bottom w:val="nil"/>
              <w:right w:val="nil"/>
            </w:tcBorders>
            <w:shd w:val="clear" w:color="auto" w:fill="auto"/>
            <w:vAlign w:val="center"/>
          </w:tcPr>
          <w:p w14:paraId="6E0EB114" w14:textId="77777777" w:rsidR="001A236D" w:rsidRPr="00B43326" w:rsidRDefault="001A236D" w:rsidP="00B43326">
            <w:pPr>
              <w:tabs>
                <w:tab w:val="num" w:pos="-180"/>
              </w:tabs>
              <w:ind w:hanging="540"/>
              <w:jc w:val="center"/>
              <w:rPr>
                <w:rFonts w:ascii="Arial" w:hAnsi="Arial" w:cs="Arial"/>
                <w:sz w:val="20"/>
              </w:rPr>
            </w:pPr>
          </w:p>
        </w:tc>
      </w:tr>
    </w:tbl>
    <w:p w14:paraId="1FFE94ED" w14:textId="77777777" w:rsidR="001A236D" w:rsidRPr="0086165E" w:rsidRDefault="001A236D" w:rsidP="00237E4B">
      <w:pPr>
        <w:tabs>
          <w:tab w:val="num" w:pos="-180"/>
        </w:tabs>
        <w:ind w:hanging="540"/>
        <w:jc w:val="center"/>
        <w:rPr>
          <w:rFonts w:ascii="Arial" w:hAnsi="Arial" w:cs="Arial"/>
        </w:rPr>
      </w:pPr>
    </w:p>
    <w:p w14:paraId="04A41E92" w14:textId="77777777" w:rsidR="001A236D" w:rsidRPr="0086165E" w:rsidRDefault="001A236D" w:rsidP="00237E4B">
      <w:pPr>
        <w:tabs>
          <w:tab w:val="num" w:pos="-180"/>
        </w:tabs>
        <w:ind w:hanging="540"/>
        <w:jc w:val="center"/>
        <w:rPr>
          <w:rFonts w:ascii="Arial" w:hAnsi="Arial" w:cs="Arial"/>
        </w:rPr>
      </w:pPr>
    </w:p>
    <w:p w14:paraId="27356BAE" w14:textId="416D8AB9" w:rsidR="0086165E" w:rsidRPr="001A236D" w:rsidRDefault="0086165E" w:rsidP="00237E4B">
      <w:pPr>
        <w:tabs>
          <w:tab w:val="num" w:pos="-180"/>
        </w:tabs>
        <w:ind w:hanging="540"/>
      </w:pPr>
    </w:p>
    <w:sectPr w:rsidR="0086165E" w:rsidRPr="001A236D" w:rsidSect="00777DA9">
      <w:pgSz w:w="11906" w:h="16838"/>
      <w:pgMar w:top="1440" w:right="1286" w:bottom="851"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203A5" w14:textId="77777777" w:rsidR="003A544D" w:rsidRDefault="003A544D">
      <w:r>
        <w:separator/>
      </w:r>
    </w:p>
  </w:endnote>
  <w:endnote w:type="continuationSeparator" w:id="0">
    <w:p w14:paraId="70CFC126" w14:textId="77777777" w:rsidR="003A544D" w:rsidRDefault="003A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3B3D" w14:textId="77777777" w:rsidR="003A544D" w:rsidRDefault="003A544D">
      <w:r>
        <w:separator/>
      </w:r>
    </w:p>
  </w:footnote>
  <w:footnote w:type="continuationSeparator" w:id="0">
    <w:p w14:paraId="7BAD7D68" w14:textId="77777777" w:rsidR="003A544D" w:rsidRDefault="003A5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5_"/>
      </v:shape>
    </w:pict>
  </w:numPicBullet>
  <w:abstractNum w:abstractNumId="0" w15:restartNumberingAfterBreak="0">
    <w:nsid w:val="01CB72D7"/>
    <w:multiLevelType w:val="hybridMultilevel"/>
    <w:tmpl w:val="1E92082E"/>
    <w:lvl w:ilvl="0" w:tplc="14149D7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22185"/>
    <w:multiLevelType w:val="hybridMultilevel"/>
    <w:tmpl w:val="3030F7C2"/>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122F4909"/>
    <w:multiLevelType w:val="hybridMultilevel"/>
    <w:tmpl w:val="4E3E108C"/>
    <w:lvl w:ilvl="0" w:tplc="737483BC">
      <w:start w:val="1"/>
      <w:numFmt w:val="decimal"/>
      <w:lvlText w:val="4.1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9646C3"/>
    <w:multiLevelType w:val="hybridMultilevel"/>
    <w:tmpl w:val="F5A0B51E"/>
    <w:lvl w:ilvl="0" w:tplc="0809000B">
      <w:start w:val="1"/>
      <w:numFmt w:val="bullet"/>
      <w:lvlText w:val=""/>
      <w:lvlJc w:val="left"/>
      <w:pPr>
        <w:tabs>
          <w:tab w:val="num" w:pos="1200"/>
        </w:tabs>
        <w:ind w:left="1200" w:hanging="360"/>
      </w:pPr>
      <w:rPr>
        <w:rFonts w:ascii="Wingdings" w:hAnsi="Wingdings" w:hint="default"/>
      </w:rPr>
    </w:lvl>
    <w:lvl w:ilvl="1" w:tplc="08090003" w:tentative="1">
      <w:start w:val="1"/>
      <w:numFmt w:val="bullet"/>
      <w:lvlText w:val="o"/>
      <w:lvlJc w:val="left"/>
      <w:pPr>
        <w:tabs>
          <w:tab w:val="num" w:pos="1920"/>
        </w:tabs>
        <w:ind w:left="1920" w:hanging="360"/>
      </w:pPr>
      <w:rPr>
        <w:rFonts w:ascii="Courier New" w:hAnsi="Courier New" w:cs="Courier New" w:hint="default"/>
      </w:rPr>
    </w:lvl>
    <w:lvl w:ilvl="2" w:tplc="08090005" w:tentative="1">
      <w:start w:val="1"/>
      <w:numFmt w:val="bullet"/>
      <w:lvlText w:val=""/>
      <w:lvlJc w:val="left"/>
      <w:pPr>
        <w:tabs>
          <w:tab w:val="num" w:pos="2640"/>
        </w:tabs>
        <w:ind w:left="2640" w:hanging="360"/>
      </w:pPr>
      <w:rPr>
        <w:rFonts w:ascii="Wingdings" w:hAnsi="Wingdings" w:hint="default"/>
      </w:rPr>
    </w:lvl>
    <w:lvl w:ilvl="3" w:tplc="08090001" w:tentative="1">
      <w:start w:val="1"/>
      <w:numFmt w:val="bullet"/>
      <w:lvlText w:val=""/>
      <w:lvlJc w:val="left"/>
      <w:pPr>
        <w:tabs>
          <w:tab w:val="num" w:pos="3360"/>
        </w:tabs>
        <w:ind w:left="3360" w:hanging="360"/>
      </w:pPr>
      <w:rPr>
        <w:rFonts w:ascii="Symbol" w:hAnsi="Symbol" w:hint="default"/>
      </w:rPr>
    </w:lvl>
    <w:lvl w:ilvl="4" w:tplc="08090003" w:tentative="1">
      <w:start w:val="1"/>
      <w:numFmt w:val="bullet"/>
      <w:lvlText w:val="o"/>
      <w:lvlJc w:val="left"/>
      <w:pPr>
        <w:tabs>
          <w:tab w:val="num" w:pos="4080"/>
        </w:tabs>
        <w:ind w:left="4080" w:hanging="360"/>
      </w:pPr>
      <w:rPr>
        <w:rFonts w:ascii="Courier New" w:hAnsi="Courier New" w:cs="Courier New" w:hint="default"/>
      </w:rPr>
    </w:lvl>
    <w:lvl w:ilvl="5" w:tplc="08090005" w:tentative="1">
      <w:start w:val="1"/>
      <w:numFmt w:val="bullet"/>
      <w:lvlText w:val=""/>
      <w:lvlJc w:val="left"/>
      <w:pPr>
        <w:tabs>
          <w:tab w:val="num" w:pos="4800"/>
        </w:tabs>
        <w:ind w:left="4800" w:hanging="360"/>
      </w:pPr>
      <w:rPr>
        <w:rFonts w:ascii="Wingdings" w:hAnsi="Wingdings" w:hint="default"/>
      </w:rPr>
    </w:lvl>
    <w:lvl w:ilvl="6" w:tplc="08090001" w:tentative="1">
      <w:start w:val="1"/>
      <w:numFmt w:val="bullet"/>
      <w:lvlText w:val=""/>
      <w:lvlJc w:val="left"/>
      <w:pPr>
        <w:tabs>
          <w:tab w:val="num" w:pos="5520"/>
        </w:tabs>
        <w:ind w:left="5520" w:hanging="360"/>
      </w:pPr>
      <w:rPr>
        <w:rFonts w:ascii="Symbol" w:hAnsi="Symbol" w:hint="default"/>
      </w:rPr>
    </w:lvl>
    <w:lvl w:ilvl="7" w:tplc="08090003" w:tentative="1">
      <w:start w:val="1"/>
      <w:numFmt w:val="bullet"/>
      <w:lvlText w:val="o"/>
      <w:lvlJc w:val="left"/>
      <w:pPr>
        <w:tabs>
          <w:tab w:val="num" w:pos="6240"/>
        </w:tabs>
        <w:ind w:left="6240" w:hanging="360"/>
      </w:pPr>
      <w:rPr>
        <w:rFonts w:ascii="Courier New" w:hAnsi="Courier New" w:cs="Courier New" w:hint="default"/>
      </w:rPr>
    </w:lvl>
    <w:lvl w:ilvl="8" w:tplc="08090005" w:tentative="1">
      <w:start w:val="1"/>
      <w:numFmt w:val="bullet"/>
      <w:lvlText w:val=""/>
      <w:lvlJc w:val="left"/>
      <w:pPr>
        <w:tabs>
          <w:tab w:val="num" w:pos="6960"/>
        </w:tabs>
        <w:ind w:left="6960" w:hanging="360"/>
      </w:pPr>
      <w:rPr>
        <w:rFonts w:ascii="Wingdings" w:hAnsi="Wingdings" w:hint="default"/>
      </w:rPr>
    </w:lvl>
  </w:abstractNum>
  <w:abstractNum w:abstractNumId="5" w15:restartNumberingAfterBreak="0">
    <w:nsid w:val="1E2109BF"/>
    <w:multiLevelType w:val="hybridMultilevel"/>
    <w:tmpl w:val="0A4690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D641B6"/>
    <w:multiLevelType w:val="hybridMultilevel"/>
    <w:tmpl w:val="86BEAB1A"/>
    <w:lvl w:ilvl="0" w:tplc="C20268F0">
      <w:start w:val="1"/>
      <w:numFmt w:val="bullet"/>
      <w:lvlText w:val=""/>
      <w:lvlPicBulletId w:val="0"/>
      <w:lvlJc w:val="left"/>
      <w:pPr>
        <w:tabs>
          <w:tab w:val="num" w:pos="1440"/>
        </w:tabs>
        <w:ind w:left="1440" w:hanging="360"/>
      </w:pPr>
      <w:rPr>
        <w:rFonts w:ascii="Symbol" w:hAnsi="Symbol" w:hint="default"/>
        <w:b w:val="0"/>
        <w:i w:val="0"/>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860CAE"/>
    <w:multiLevelType w:val="hybridMultilevel"/>
    <w:tmpl w:val="61FED54E"/>
    <w:lvl w:ilvl="0" w:tplc="AE1ACE34">
      <w:start w:val="1"/>
      <w:numFmt w:val="decimal"/>
      <w:lvlText w:val="4.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331795"/>
    <w:multiLevelType w:val="hybridMultilevel"/>
    <w:tmpl w:val="86D86CF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6D24D0"/>
    <w:multiLevelType w:val="multilevel"/>
    <w:tmpl w:val="C5829442"/>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461B6"/>
    <w:multiLevelType w:val="multilevel"/>
    <w:tmpl w:val="1DE06AE6"/>
    <w:lvl w:ilvl="0">
      <w:numFmt w:val="decimal"/>
      <w:lvlText w:val="%1"/>
      <w:lvlJc w:val="left"/>
      <w:pPr>
        <w:tabs>
          <w:tab w:val="num" w:pos="432"/>
        </w:tabs>
        <w:ind w:left="432" w:hanging="432"/>
      </w:pPr>
      <w:rPr>
        <w:rFonts w:hint="default"/>
      </w:rPr>
    </w:lvl>
    <w:lvl w:ilvl="1">
      <w:start w:val="1"/>
      <w:numFmt w:val="decimal"/>
      <w:lvlText w:val="%2."/>
      <w:lvlJc w:val="left"/>
      <w:pPr>
        <w:tabs>
          <w:tab w:val="num" w:pos="927"/>
        </w:tabs>
        <w:ind w:left="92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97E4D58"/>
    <w:multiLevelType w:val="hybridMultilevel"/>
    <w:tmpl w:val="CA6AF5F0"/>
    <w:lvl w:ilvl="0" w:tplc="5DF61490">
      <w:start w:val="1"/>
      <w:numFmt w:val="decimal"/>
      <w:lvlText w:val="4.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F7CC6"/>
    <w:multiLevelType w:val="multilevel"/>
    <w:tmpl w:val="AE407DFE"/>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BA12D91"/>
    <w:multiLevelType w:val="hybridMultilevel"/>
    <w:tmpl w:val="AE3A8FC6"/>
    <w:lvl w:ilvl="0" w:tplc="8762398A">
      <w:start w:val="8"/>
      <w:numFmt w:val="decimal"/>
      <w:lvlText w:val="%1."/>
      <w:lvlJc w:val="left"/>
      <w:pPr>
        <w:tabs>
          <w:tab w:val="num" w:pos="0"/>
        </w:tabs>
        <w:ind w:left="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4" w15:restartNumberingAfterBreak="0">
    <w:nsid w:val="4BB63740"/>
    <w:multiLevelType w:val="hybridMultilevel"/>
    <w:tmpl w:val="2EE8C62A"/>
    <w:lvl w:ilvl="0" w:tplc="305A3504">
      <w:start w:val="15"/>
      <w:numFmt w:val="decimal"/>
      <w:lvlText w:val="%1."/>
      <w:lvlJc w:val="left"/>
      <w:pPr>
        <w:tabs>
          <w:tab w:val="num" w:pos="765"/>
        </w:tabs>
        <w:ind w:left="765" w:hanging="405"/>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39B3215"/>
    <w:multiLevelType w:val="hybridMultilevel"/>
    <w:tmpl w:val="44CE24C0"/>
    <w:lvl w:ilvl="0" w:tplc="0809000F">
      <w:start w:val="8"/>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75D3AE1"/>
    <w:multiLevelType w:val="hybridMultilevel"/>
    <w:tmpl w:val="B2E0B3AE"/>
    <w:lvl w:ilvl="0" w:tplc="8762398A">
      <w:start w:val="8"/>
      <w:numFmt w:val="decimal"/>
      <w:lvlText w:val="%1."/>
      <w:lvlJc w:val="left"/>
      <w:pPr>
        <w:tabs>
          <w:tab w:val="num" w:pos="180"/>
        </w:tabs>
        <w:ind w:left="180" w:hanging="360"/>
      </w:pPr>
      <w:rPr>
        <w:rFonts w:hint="default"/>
      </w:rPr>
    </w:lvl>
    <w:lvl w:ilvl="1" w:tplc="08090019">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8"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745A7616"/>
    <w:multiLevelType w:val="hybridMultilevel"/>
    <w:tmpl w:val="0CA09B62"/>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1" w15:restartNumberingAfterBreak="0">
    <w:nsid w:val="7B937EE7"/>
    <w:multiLevelType w:val="hybridMultilevel"/>
    <w:tmpl w:val="644E8D46"/>
    <w:lvl w:ilvl="0" w:tplc="2088557C">
      <w:start w:val="1"/>
      <w:numFmt w:val="decimal"/>
      <w:lvlText w:val="4.9.%1"/>
      <w:lvlJc w:val="left"/>
      <w:pPr>
        <w:tabs>
          <w:tab w:val="num" w:pos="720"/>
        </w:tabs>
        <w:ind w:left="720" w:hanging="720"/>
      </w:pPr>
      <w:rPr>
        <w:rFonts w:hint="default"/>
      </w:rPr>
    </w:lvl>
    <w:lvl w:ilvl="1" w:tplc="2FE60294">
      <w:start w:val="1"/>
      <w:numFmt w:val="decimal"/>
      <w:lvlText w:val="4.10.%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8"/>
  </w:num>
  <w:num w:numId="3">
    <w:abstractNumId w:val="16"/>
  </w:num>
  <w:num w:numId="4">
    <w:abstractNumId w:val="16"/>
  </w:num>
  <w:num w:numId="5">
    <w:abstractNumId w:val="16"/>
  </w:num>
  <w:num w:numId="6">
    <w:abstractNumId w:val="16"/>
  </w:num>
  <w:num w:numId="7">
    <w:abstractNumId w:val="7"/>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6"/>
  </w:num>
  <w:num w:numId="11">
    <w:abstractNumId w:val="6"/>
  </w:num>
  <w:num w:numId="12">
    <w:abstractNumId w:val="21"/>
  </w:num>
  <w:num w:numId="13">
    <w:abstractNumId w:val="3"/>
  </w:num>
  <w:num w:numId="14">
    <w:abstractNumId w:val="16"/>
  </w:num>
  <w:num w:numId="15">
    <w:abstractNumId w:val="12"/>
  </w:num>
  <w:num w:numId="16">
    <w:abstractNumId w:val="8"/>
  </w:num>
  <w:num w:numId="17">
    <w:abstractNumId w:val="4"/>
  </w:num>
  <w:num w:numId="18">
    <w:abstractNumId w:val="1"/>
  </w:num>
  <w:num w:numId="19">
    <w:abstractNumId w:val="10"/>
  </w:num>
  <w:num w:numId="20">
    <w:abstractNumId w:val="9"/>
  </w:num>
  <w:num w:numId="21">
    <w:abstractNumId w:val="0"/>
  </w:num>
  <w:num w:numId="22">
    <w:abstractNumId w:val="15"/>
  </w:num>
  <w:num w:numId="23">
    <w:abstractNumId w:val="17"/>
  </w:num>
  <w:num w:numId="24">
    <w:abstractNumId w:val="14"/>
  </w:num>
  <w:num w:numId="25">
    <w:abstractNumId w:val="2"/>
  </w:num>
  <w:num w:numId="26">
    <w:abstractNumId w:val="5"/>
  </w:num>
  <w:num w:numId="27">
    <w:abstractNumId w:val="1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92"/>
    <w:rsid w:val="0000238E"/>
    <w:rsid w:val="000164A5"/>
    <w:rsid w:val="00021DCA"/>
    <w:rsid w:val="0004787E"/>
    <w:rsid w:val="00057810"/>
    <w:rsid w:val="0006195E"/>
    <w:rsid w:val="000641BF"/>
    <w:rsid w:val="00071883"/>
    <w:rsid w:val="00076958"/>
    <w:rsid w:val="00077A17"/>
    <w:rsid w:val="00077AD0"/>
    <w:rsid w:val="000822C1"/>
    <w:rsid w:val="00082506"/>
    <w:rsid w:val="00086A73"/>
    <w:rsid w:val="00087C2B"/>
    <w:rsid w:val="00091B80"/>
    <w:rsid w:val="000B07B9"/>
    <w:rsid w:val="000E1435"/>
    <w:rsid w:val="000E5E00"/>
    <w:rsid w:val="000F4110"/>
    <w:rsid w:val="00103F4B"/>
    <w:rsid w:val="00120940"/>
    <w:rsid w:val="00142529"/>
    <w:rsid w:val="00147696"/>
    <w:rsid w:val="00173D8D"/>
    <w:rsid w:val="001916B4"/>
    <w:rsid w:val="00191F7D"/>
    <w:rsid w:val="00197008"/>
    <w:rsid w:val="001A236D"/>
    <w:rsid w:val="001A578E"/>
    <w:rsid w:val="001B2327"/>
    <w:rsid w:val="001C624D"/>
    <w:rsid w:val="001C6E8E"/>
    <w:rsid w:val="001E1B71"/>
    <w:rsid w:val="00204C67"/>
    <w:rsid w:val="00206400"/>
    <w:rsid w:val="00211216"/>
    <w:rsid w:val="00237E4B"/>
    <w:rsid w:val="0024626B"/>
    <w:rsid w:val="002916FA"/>
    <w:rsid w:val="002B2D30"/>
    <w:rsid w:val="00312E7E"/>
    <w:rsid w:val="00321E0B"/>
    <w:rsid w:val="00326AF6"/>
    <w:rsid w:val="003307AF"/>
    <w:rsid w:val="00331230"/>
    <w:rsid w:val="00333D5A"/>
    <w:rsid w:val="00337E88"/>
    <w:rsid w:val="003479CF"/>
    <w:rsid w:val="00354877"/>
    <w:rsid w:val="00364A90"/>
    <w:rsid w:val="0036616C"/>
    <w:rsid w:val="003678CF"/>
    <w:rsid w:val="00375CCC"/>
    <w:rsid w:val="00376B0D"/>
    <w:rsid w:val="00381DAF"/>
    <w:rsid w:val="003A544D"/>
    <w:rsid w:val="003A6184"/>
    <w:rsid w:val="003B15B8"/>
    <w:rsid w:val="003D066C"/>
    <w:rsid w:val="003D10A5"/>
    <w:rsid w:val="00433538"/>
    <w:rsid w:val="004437C5"/>
    <w:rsid w:val="00452C00"/>
    <w:rsid w:val="004734A7"/>
    <w:rsid w:val="00481D58"/>
    <w:rsid w:val="00484A78"/>
    <w:rsid w:val="00496949"/>
    <w:rsid w:val="004A7502"/>
    <w:rsid w:val="004D0F42"/>
    <w:rsid w:val="004D14CE"/>
    <w:rsid w:val="00500D42"/>
    <w:rsid w:val="005253E6"/>
    <w:rsid w:val="00544B59"/>
    <w:rsid w:val="00556954"/>
    <w:rsid w:val="005A0097"/>
    <w:rsid w:val="005A2D9B"/>
    <w:rsid w:val="005A3C8A"/>
    <w:rsid w:val="005B03E7"/>
    <w:rsid w:val="005D0237"/>
    <w:rsid w:val="005D245F"/>
    <w:rsid w:val="005E3CAD"/>
    <w:rsid w:val="00606EAC"/>
    <w:rsid w:val="00623EEF"/>
    <w:rsid w:val="00635819"/>
    <w:rsid w:val="00636DF1"/>
    <w:rsid w:val="006432A1"/>
    <w:rsid w:val="006675AC"/>
    <w:rsid w:val="00683228"/>
    <w:rsid w:val="0068736B"/>
    <w:rsid w:val="00692CFD"/>
    <w:rsid w:val="00696D73"/>
    <w:rsid w:val="006A0C5A"/>
    <w:rsid w:val="006C699E"/>
    <w:rsid w:val="00712554"/>
    <w:rsid w:val="0072204A"/>
    <w:rsid w:val="0072332B"/>
    <w:rsid w:val="00730363"/>
    <w:rsid w:val="007414AD"/>
    <w:rsid w:val="00743E92"/>
    <w:rsid w:val="007767FE"/>
    <w:rsid w:val="00777114"/>
    <w:rsid w:val="007779F1"/>
    <w:rsid w:val="00777DA9"/>
    <w:rsid w:val="0078505C"/>
    <w:rsid w:val="00796930"/>
    <w:rsid w:val="007B23FF"/>
    <w:rsid w:val="007E7445"/>
    <w:rsid w:val="007F095A"/>
    <w:rsid w:val="0081001E"/>
    <w:rsid w:val="00820ABF"/>
    <w:rsid w:val="0083306A"/>
    <w:rsid w:val="00846033"/>
    <w:rsid w:val="00847A2F"/>
    <w:rsid w:val="0086165E"/>
    <w:rsid w:val="0086714E"/>
    <w:rsid w:val="00873BE2"/>
    <w:rsid w:val="00897938"/>
    <w:rsid w:val="008A006D"/>
    <w:rsid w:val="008C66A1"/>
    <w:rsid w:val="008D63EC"/>
    <w:rsid w:val="008E163B"/>
    <w:rsid w:val="00904F8C"/>
    <w:rsid w:val="00931FAE"/>
    <w:rsid w:val="009770C4"/>
    <w:rsid w:val="00985E2F"/>
    <w:rsid w:val="009918F8"/>
    <w:rsid w:val="00991A2B"/>
    <w:rsid w:val="009A5A2D"/>
    <w:rsid w:val="009A6277"/>
    <w:rsid w:val="009B158B"/>
    <w:rsid w:val="009B7A18"/>
    <w:rsid w:val="009F1004"/>
    <w:rsid w:val="009F348D"/>
    <w:rsid w:val="009F5CD6"/>
    <w:rsid w:val="009F758A"/>
    <w:rsid w:val="00A10B4C"/>
    <w:rsid w:val="00A171FB"/>
    <w:rsid w:val="00A24A7E"/>
    <w:rsid w:val="00A3350A"/>
    <w:rsid w:val="00A50A92"/>
    <w:rsid w:val="00A65528"/>
    <w:rsid w:val="00A676F7"/>
    <w:rsid w:val="00A72FD7"/>
    <w:rsid w:val="00A755D5"/>
    <w:rsid w:val="00AE649D"/>
    <w:rsid w:val="00AF16E1"/>
    <w:rsid w:val="00AF785A"/>
    <w:rsid w:val="00B0075E"/>
    <w:rsid w:val="00B159BD"/>
    <w:rsid w:val="00B33D56"/>
    <w:rsid w:val="00B34FB2"/>
    <w:rsid w:val="00B43326"/>
    <w:rsid w:val="00B5060B"/>
    <w:rsid w:val="00B62B2E"/>
    <w:rsid w:val="00B639EE"/>
    <w:rsid w:val="00B748C6"/>
    <w:rsid w:val="00B823DD"/>
    <w:rsid w:val="00B91461"/>
    <w:rsid w:val="00BE40E7"/>
    <w:rsid w:val="00BE7A39"/>
    <w:rsid w:val="00BF26F7"/>
    <w:rsid w:val="00BF6E83"/>
    <w:rsid w:val="00C27660"/>
    <w:rsid w:val="00C351E4"/>
    <w:rsid w:val="00C41A09"/>
    <w:rsid w:val="00C9734C"/>
    <w:rsid w:val="00CA0203"/>
    <w:rsid w:val="00CA3B29"/>
    <w:rsid w:val="00CB3C71"/>
    <w:rsid w:val="00CB5A16"/>
    <w:rsid w:val="00CC4CAA"/>
    <w:rsid w:val="00CF0984"/>
    <w:rsid w:val="00D04656"/>
    <w:rsid w:val="00D048AD"/>
    <w:rsid w:val="00D14122"/>
    <w:rsid w:val="00D40677"/>
    <w:rsid w:val="00D4088D"/>
    <w:rsid w:val="00D52548"/>
    <w:rsid w:val="00DA37EF"/>
    <w:rsid w:val="00DD1077"/>
    <w:rsid w:val="00DD7630"/>
    <w:rsid w:val="00DE2F22"/>
    <w:rsid w:val="00DE3637"/>
    <w:rsid w:val="00E128C6"/>
    <w:rsid w:val="00E2575F"/>
    <w:rsid w:val="00E34400"/>
    <w:rsid w:val="00E45D01"/>
    <w:rsid w:val="00E6242D"/>
    <w:rsid w:val="00E6518F"/>
    <w:rsid w:val="00E676DC"/>
    <w:rsid w:val="00EC12B7"/>
    <w:rsid w:val="00EE1CE0"/>
    <w:rsid w:val="00EE6424"/>
    <w:rsid w:val="00EF0506"/>
    <w:rsid w:val="00EF1118"/>
    <w:rsid w:val="00F06671"/>
    <w:rsid w:val="00F30935"/>
    <w:rsid w:val="00F66BF9"/>
    <w:rsid w:val="00F95168"/>
    <w:rsid w:val="00FA0C19"/>
    <w:rsid w:val="00FA3FC2"/>
    <w:rsid w:val="00FF23A3"/>
    <w:rsid w:val="00FF4D7F"/>
    <w:rsid w:val="00FF6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7ADF4B8"/>
  <w15:chartTrackingRefBased/>
  <w15:docId w15:val="{B31AE741-0ED0-420E-AB9E-5AC7EB79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E92"/>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8"/>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C351E4"/>
    <w:pPr>
      <w:spacing w:before="240"/>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semiHidden/>
    <w:rsid w:val="00321E0B"/>
    <w:pPr>
      <w:spacing w:before="360"/>
    </w:pPr>
    <w:rPr>
      <w:rFonts w:ascii="Arial" w:hAnsi="Arial"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0075E"/>
    <w:rPr>
      <w:sz w:val="16"/>
      <w:szCs w:val="16"/>
    </w:rPr>
  </w:style>
  <w:style w:type="paragraph" w:styleId="CommentText">
    <w:name w:val="annotation text"/>
    <w:basedOn w:val="Normal"/>
    <w:semiHidden/>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styleId="ListParagraph">
    <w:name w:val="List Paragraph"/>
    <w:basedOn w:val="Normal"/>
    <w:uiPriority w:val="34"/>
    <w:qFormat/>
    <w:rsid w:val="00082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419794">
      <w:bodyDiv w:val="1"/>
      <w:marLeft w:val="0"/>
      <w:marRight w:val="0"/>
      <w:marTop w:val="0"/>
      <w:marBottom w:val="0"/>
      <w:divBdr>
        <w:top w:val="none" w:sz="0" w:space="0" w:color="auto"/>
        <w:left w:val="none" w:sz="0" w:space="0" w:color="auto"/>
        <w:bottom w:val="none" w:sz="0" w:space="0" w:color="auto"/>
        <w:right w:val="none" w:sz="0" w:space="0" w:color="auto"/>
      </w:divBdr>
    </w:div>
    <w:div w:id="838538435">
      <w:bodyDiv w:val="1"/>
      <w:marLeft w:val="0"/>
      <w:marRight w:val="0"/>
      <w:marTop w:val="0"/>
      <w:marBottom w:val="0"/>
      <w:divBdr>
        <w:top w:val="none" w:sz="0" w:space="0" w:color="auto"/>
        <w:left w:val="none" w:sz="0" w:space="0" w:color="auto"/>
        <w:bottom w:val="none" w:sz="0" w:space="0" w:color="auto"/>
        <w:right w:val="none" w:sz="0" w:space="0" w:color="auto"/>
      </w:divBdr>
    </w:div>
    <w:div w:id="1093160286">
      <w:bodyDiv w:val="1"/>
      <w:marLeft w:val="0"/>
      <w:marRight w:val="0"/>
      <w:marTop w:val="0"/>
      <w:marBottom w:val="0"/>
      <w:divBdr>
        <w:top w:val="none" w:sz="0" w:space="0" w:color="auto"/>
        <w:left w:val="none" w:sz="0" w:space="0" w:color="auto"/>
        <w:bottom w:val="none" w:sz="0" w:space="0" w:color="auto"/>
        <w:right w:val="none" w:sz="0" w:space="0" w:color="auto"/>
      </w:divBdr>
    </w:div>
    <w:div w:id="212187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www.dft.gov.uk/about/doing-business-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59EFA-FEA8-4D20-9BE2-43544101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CEFAD5F8</Template>
  <TotalTime>0</TotalTime>
  <Pages>7</Pages>
  <Words>1220</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
  <LinksUpToDate>false</LinksUpToDate>
  <CharactersWithSpaces>9077</CharactersWithSpaces>
  <SharedDoc>false</SharedDoc>
  <HLinks>
    <vt:vector size="108" baseType="variant">
      <vt:variant>
        <vt:i4>3342455</vt:i4>
      </vt:variant>
      <vt:variant>
        <vt:i4>105</vt:i4>
      </vt:variant>
      <vt:variant>
        <vt:i4>0</vt:i4>
      </vt:variant>
      <vt:variant>
        <vt:i4>5</vt:i4>
      </vt:variant>
      <vt:variant>
        <vt:lpwstr>http://www.dft.gov.uk/about/doing-business-with-us</vt:lpwstr>
      </vt:variant>
      <vt:variant>
        <vt:lpwstr/>
      </vt:variant>
      <vt:variant>
        <vt:i4>1966132</vt:i4>
      </vt:variant>
      <vt:variant>
        <vt:i4>98</vt:i4>
      </vt:variant>
      <vt:variant>
        <vt:i4>0</vt:i4>
      </vt:variant>
      <vt:variant>
        <vt:i4>5</vt:i4>
      </vt:variant>
      <vt:variant>
        <vt:lpwstr/>
      </vt:variant>
      <vt:variant>
        <vt:lpwstr>_Toc408585093</vt:lpwstr>
      </vt:variant>
      <vt:variant>
        <vt:i4>1966132</vt:i4>
      </vt:variant>
      <vt:variant>
        <vt:i4>92</vt:i4>
      </vt:variant>
      <vt:variant>
        <vt:i4>0</vt:i4>
      </vt:variant>
      <vt:variant>
        <vt:i4>5</vt:i4>
      </vt:variant>
      <vt:variant>
        <vt:lpwstr/>
      </vt:variant>
      <vt:variant>
        <vt:lpwstr>_Toc408585092</vt:lpwstr>
      </vt:variant>
      <vt:variant>
        <vt:i4>1966132</vt:i4>
      </vt:variant>
      <vt:variant>
        <vt:i4>86</vt:i4>
      </vt:variant>
      <vt:variant>
        <vt:i4>0</vt:i4>
      </vt:variant>
      <vt:variant>
        <vt:i4>5</vt:i4>
      </vt:variant>
      <vt:variant>
        <vt:lpwstr/>
      </vt:variant>
      <vt:variant>
        <vt:lpwstr>_Toc408585091</vt:lpwstr>
      </vt:variant>
      <vt:variant>
        <vt:i4>1966132</vt:i4>
      </vt:variant>
      <vt:variant>
        <vt:i4>80</vt:i4>
      </vt:variant>
      <vt:variant>
        <vt:i4>0</vt:i4>
      </vt:variant>
      <vt:variant>
        <vt:i4>5</vt:i4>
      </vt:variant>
      <vt:variant>
        <vt:lpwstr/>
      </vt:variant>
      <vt:variant>
        <vt:lpwstr>_Toc408585090</vt:lpwstr>
      </vt:variant>
      <vt:variant>
        <vt:i4>2031668</vt:i4>
      </vt:variant>
      <vt:variant>
        <vt:i4>74</vt:i4>
      </vt:variant>
      <vt:variant>
        <vt:i4>0</vt:i4>
      </vt:variant>
      <vt:variant>
        <vt:i4>5</vt:i4>
      </vt:variant>
      <vt:variant>
        <vt:lpwstr/>
      </vt:variant>
      <vt:variant>
        <vt:lpwstr>_Toc408585089</vt:lpwstr>
      </vt:variant>
      <vt:variant>
        <vt:i4>2031668</vt:i4>
      </vt:variant>
      <vt:variant>
        <vt:i4>68</vt:i4>
      </vt:variant>
      <vt:variant>
        <vt:i4>0</vt:i4>
      </vt:variant>
      <vt:variant>
        <vt:i4>5</vt:i4>
      </vt:variant>
      <vt:variant>
        <vt:lpwstr/>
      </vt:variant>
      <vt:variant>
        <vt:lpwstr>_Toc408585088</vt:lpwstr>
      </vt:variant>
      <vt:variant>
        <vt:i4>2031668</vt:i4>
      </vt:variant>
      <vt:variant>
        <vt:i4>62</vt:i4>
      </vt:variant>
      <vt:variant>
        <vt:i4>0</vt:i4>
      </vt:variant>
      <vt:variant>
        <vt:i4>5</vt:i4>
      </vt:variant>
      <vt:variant>
        <vt:lpwstr/>
      </vt:variant>
      <vt:variant>
        <vt:lpwstr>_Toc408585087</vt:lpwstr>
      </vt:variant>
      <vt:variant>
        <vt:i4>2031668</vt:i4>
      </vt:variant>
      <vt:variant>
        <vt:i4>56</vt:i4>
      </vt:variant>
      <vt:variant>
        <vt:i4>0</vt:i4>
      </vt:variant>
      <vt:variant>
        <vt:i4>5</vt:i4>
      </vt:variant>
      <vt:variant>
        <vt:lpwstr/>
      </vt:variant>
      <vt:variant>
        <vt:lpwstr>_Toc408585085</vt:lpwstr>
      </vt:variant>
      <vt:variant>
        <vt:i4>2031668</vt:i4>
      </vt:variant>
      <vt:variant>
        <vt:i4>50</vt:i4>
      </vt:variant>
      <vt:variant>
        <vt:i4>0</vt:i4>
      </vt:variant>
      <vt:variant>
        <vt:i4>5</vt:i4>
      </vt:variant>
      <vt:variant>
        <vt:lpwstr/>
      </vt:variant>
      <vt:variant>
        <vt:lpwstr>_Toc408585084</vt:lpwstr>
      </vt:variant>
      <vt:variant>
        <vt:i4>2031668</vt:i4>
      </vt:variant>
      <vt:variant>
        <vt:i4>44</vt:i4>
      </vt:variant>
      <vt:variant>
        <vt:i4>0</vt:i4>
      </vt:variant>
      <vt:variant>
        <vt:i4>5</vt:i4>
      </vt:variant>
      <vt:variant>
        <vt:lpwstr/>
      </vt:variant>
      <vt:variant>
        <vt:lpwstr>_Toc408585083</vt:lpwstr>
      </vt:variant>
      <vt:variant>
        <vt:i4>2031668</vt:i4>
      </vt:variant>
      <vt:variant>
        <vt:i4>38</vt:i4>
      </vt:variant>
      <vt:variant>
        <vt:i4>0</vt:i4>
      </vt:variant>
      <vt:variant>
        <vt:i4>5</vt:i4>
      </vt:variant>
      <vt:variant>
        <vt:lpwstr/>
      </vt:variant>
      <vt:variant>
        <vt:lpwstr>_Toc408585082</vt:lpwstr>
      </vt:variant>
      <vt:variant>
        <vt:i4>2031668</vt:i4>
      </vt:variant>
      <vt:variant>
        <vt:i4>32</vt:i4>
      </vt:variant>
      <vt:variant>
        <vt:i4>0</vt:i4>
      </vt:variant>
      <vt:variant>
        <vt:i4>5</vt:i4>
      </vt:variant>
      <vt:variant>
        <vt:lpwstr/>
      </vt:variant>
      <vt:variant>
        <vt:lpwstr>_Toc408585081</vt:lpwstr>
      </vt:variant>
      <vt:variant>
        <vt:i4>2031668</vt:i4>
      </vt:variant>
      <vt:variant>
        <vt:i4>26</vt:i4>
      </vt:variant>
      <vt:variant>
        <vt:i4>0</vt:i4>
      </vt:variant>
      <vt:variant>
        <vt:i4>5</vt:i4>
      </vt:variant>
      <vt:variant>
        <vt:lpwstr/>
      </vt:variant>
      <vt:variant>
        <vt:lpwstr>_Toc408585080</vt:lpwstr>
      </vt:variant>
      <vt:variant>
        <vt:i4>1048628</vt:i4>
      </vt:variant>
      <vt:variant>
        <vt:i4>20</vt:i4>
      </vt:variant>
      <vt:variant>
        <vt:i4>0</vt:i4>
      </vt:variant>
      <vt:variant>
        <vt:i4>5</vt:i4>
      </vt:variant>
      <vt:variant>
        <vt:lpwstr/>
      </vt:variant>
      <vt:variant>
        <vt:lpwstr>_Toc408585079</vt:lpwstr>
      </vt:variant>
      <vt:variant>
        <vt:i4>1048628</vt:i4>
      </vt:variant>
      <vt:variant>
        <vt:i4>14</vt:i4>
      </vt:variant>
      <vt:variant>
        <vt:i4>0</vt:i4>
      </vt:variant>
      <vt:variant>
        <vt:i4>5</vt:i4>
      </vt:variant>
      <vt:variant>
        <vt:lpwstr/>
      </vt:variant>
      <vt:variant>
        <vt:lpwstr>_Toc408585078</vt:lpwstr>
      </vt:variant>
      <vt:variant>
        <vt:i4>1048628</vt:i4>
      </vt:variant>
      <vt:variant>
        <vt:i4>8</vt:i4>
      </vt:variant>
      <vt:variant>
        <vt:i4>0</vt:i4>
      </vt:variant>
      <vt:variant>
        <vt:i4>5</vt:i4>
      </vt:variant>
      <vt:variant>
        <vt:lpwstr/>
      </vt:variant>
      <vt:variant>
        <vt:lpwstr>_Toc408585077</vt:lpwstr>
      </vt:variant>
      <vt:variant>
        <vt:i4>1048628</vt:i4>
      </vt:variant>
      <vt:variant>
        <vt:i4>2</vt:i4>
      </vt:variant>
      <vt:variant>
        <vt:i4>0</vt:i4>
      </vt:variant>
      <vt:variant>
        <vt:i4>5</vt:i4>
      </vt:variant>
      <vt:variant>
        <vt:lpwstr/>
      </vt:variant>
      <vt:variant>
        <vt:lpwstr>_Toc408585076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DfT</dc:creator>
  <cp:keywords>PF07, Specification, framework, procurement, template</cp:keywords>
  <dc:description/>
  <cp:lastModifiedBy>Colin Ryan</cp:lastModifiedBy>
  <cp:revision>2</cp:revision>
  <cp:lastPrinted>2013-02-08T10:16:00Z</cp:lastPrinted>
  <dcterms:created xsi:type="dcterms:W3CDTF">2017-08-18T13:02:00Z</dcterms:created>
  <dcterms:modified xsi:type="dcterms:W3CDTF">2017-08-18T13:02:00Z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