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E49" w:rsidRDefault="0073484C">
      <w:pPr>
        <w:pStyle w:val="Standard"/>
      </w:pPr>
      <w:r>
        <w:rPr>
          <w:noProof/>
          <w:lang w:eastAsia="en-GB" w:bidi="ar-SA"/>
        </w:rPr>
        <w:drawing>
          <wp:anchor distT="0" distB="0" distL="114300" distR="114300" simplePos="0" relativeHeight="251657216" behindDoc="0" locked="0" layoutInCell="1" allowOverlap="1">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lang w:eastAsia="en-GB" w:bidi="ar-SA"/>
        </w:rPr>
        <w:drawing>
          <wp:anchor distT="0" distB="0" distL="114300" distR="114300" simplePos="0" relativeHeight="251658240" behindDoc="1" locked="0" layoutInCell="1" allowOverlap="1">
            <wp:simplePos x="0" y="0"/>
            <wp:positionH relativeFrom="column">
              <wp:posOffset>-75620</wp:posOffset>
            </wp:positionH>
            <wp:positionV relativeFrom="paragraph">
              <wp:posOffset>280080</wp:posOffset>
            </wp:positionV>
            <wp:extent cx="1647748" cy="13716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rsidR="00217E49" w:rsidRDefault="00217E49">
      <w:pPr>
        <w:pStyle w:val="Standard"/>
        <w:rPr>
          <w:sz w:val="24"/>
          <w:szCs w:val="24"/>
        </w:rPr>
      </w:pPr>
      <w:bookmarkStart w:id="1" w:name="_heading=h.30j0zll"/>
      <w:bookmarkEnd w:id="1"/>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73484C">
      <w:pPr>
        <w:pStyle w:val="Standard"/>
      </w:pPr>
      <w:r>
        <w:rPr>
          <w:sz w:val="48"/>
          <w:szCs w:val="48"/>
        </w:rPr>
        <w:t>Call-Off Contract</w:t>
      </w:r>
    </w:p>
    <w:p w:rsidR="00217E49" w:rsidRDefault="0073484C">
      <w:pPr>
        <w:pStyle w:val="Standard"/>
      </w:pPr>
      <w:r>
        <w:rPr>
          <w:sz w:val="48"/>
          <w:szCs w:val="48"/>
        </w:rPr>
        <w:t>Letter of Appointment</w:t>
      </w:r>
    </w:p>
    <w:p w:rsidR="00217E49" w:rsidRDefault="0073484C">
      <w:pPr>
        <w:pStyle w:val="Standard"/>
      </w:pPr>
      <w:r>
        <w:rPr>
          <w:sz w:val="48"/>
          <w:szCs w:val="48"/>
        </w:rPr>
        <w:t xml:space="preserve">Call-Off Schedules  </w:t>
      </w:r>
    </w:p>
    <w:p w:rsidR="00217E49" w:rsidRDefault="00217E49">
      <w:pPr>
        <w:pStyle w:val="Standard"/>
        <w:rPr>
          <w:sz w:val="24"/>
          <w:szCs w:val="24"/>
        </w:rPr>
      </w:pPr>
    </w:p>
    <w:p w:rsidR="00217E49" w:rsidRDefault="0073484C">
      <w:pPr>
        <w:pStyle w:val="Standard"/>
      </w:pPr>
      <w:r>
        <w:rPr>
          <w:color w:val="000000"/>
          <w:sz w:val="52"/>
          <w:szCs w:val="52"/>
          <w:shd w:val="clear" w:color="auto" w:fill="FFFFFF"/>
        </w:rPr>
        <w:t>Campaign Solutions 2</w:t>
      </w:r>
    </w:p>
    <w:p w:rsidR="00217E49" w:rsidRDefault="00217E49">
      <w:pPr>
        <w:pStyle w:val="Standard"/>
        <w:rPr>
          <w:color w:val="000000"/>
          <w:sz w:val="52"/>
          <w:szCs w:val="52"/>
          <w:shd w:val="clear" w:color="auto" w:fill="FFFFFF"/>
        </w:rPr>
      </w:pPr>
    </w:p>
    <w:p w:rsidR="00217E49" w:rsidRDefault="0073484C">
      <w:pPr>
        <w:pStyle w:val="Standard"/>
      </w:pPr>
      <w:r>
        <w:rPr>
          <w:color w:val="000000"/>
          <w:sz w:val="52"/>
          <w:szCs w:val="52"/>
        </w:rPr>
        <w:t>Reference Number</w:t>
      </w:r>
    </w:p>
    <w:p w:rsidR="00217E49" w:rsidRDefault="0073484C">
      <w:pPr>
        <w:pStyle w:val="Standard"/>
      </w:pPr>
      <w:r>
        <w:rPr>
          <w:color w:val="000000"/>
          <w:sz w:val="52"/>
          <w:szCs w:val="52"/>
        </w:rPr>
        <w:t>RM6125</w:t>
      </w:r>
    </w:p>
    <w:p w:rsidR="00217E49" w:rsidRDefault="00217E49">
      <w:pPr>
        <w:pStyle w:val="Standard"/>
        <w:rPr>
          <w:b/>
          <w:sz w:val="24"/>
          <w:szCs w:val="24"/>
        </w:rPr>
      </w:pPr>
    </w:p>
    <w:p w:rsidR="00217E49" w:rsidRDefault="0073484C">
      <w:pPr>
        <w:pStyle w:val="Standard"/>
        <w:pageBreakBefore/>
      </w:pPr>
      <w:r>
        <w:rPr>
          <w:b/>
          <w:sz w:val="24"/>
          <w:szCs w:val="24"/>
        </w:rPr>
        <w:lastRenderedPageBreak/>
        <w:t>Contents page</w:t>
      </w:r>
    </w:p>
    <w:p w:rsidR="00217E49" w:rsidRDefault="0073484C">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rsidR="00217E49" w:rsidRDefault="006662F9">
      <w:pPr>
        <w:pStyle w:val="Standard"/>
        <w:tabs>
          <w:tab w:val="right" w:leader="dot" w:pos="9016"/>
        </w:tabs>
        <w:spacing w:after="100"/>
      </w:pPr>
      <w:hyperlink w:anchor="_heading=h.lnxbz9" w:history="1">
        <w:r w:rsidR="0073484C">
          <w:rPr>
            <w:color w:val="000000"/>
          </w:rPr>
          <w:t>Letter of Appointment Template and Call-Off Schedules (Framework Schedule 6)</w:t>
        </w:r>
        <w:r w:rsidR="0073484C">
          <w:rPr>
            <w:color w:val="000000"/>
          </w:rPr>
          <w:tab/>
          <w:t>4</w:t>
        </w:r>
      </w:hyperlink>
    </w:p>
    <w:p w:rsidR="00217E49" w:rsidRDefault="006662F9">
      <w:pPr>
        <w:pStyle w:val="Standard"/>
        <w:tabs>
          <w:tab w:val="right" w:leader="dot" w:pos="9016"/>
        </w:tabs>
        <w:spacing w:after="100"/>
      </w:pPr>
      <w:hyperlink w:anchor="_heading=h.gjdgxs" w:history="1">
        <w:r w:rsidR="0073484C">
          <w:rPr>
            <w:color w:val="000000"/>
          </w:rPr>
          <w:t>Call-Off Schedule 1 (Transparency Reports)</w:t>
        </w:r>
        <w:r w:rsidR="0073484C">
          <w:rPr>
            <w:color w:val="000000"/>
          </w:rPr>
          <w:tab/>
          <w:t>14</w:t>
        </w:r>
      </w:hyperlink>
    </w:p>
    <w:p w:rsidR="00217E49" w:rsidRDefault="006662F9">
      <w:pPr>
        <w:pStyle w:val="Standard"/>
        <w:tabs>
          <w:tab w:val="right" w:leader="dot" w:pos="9016"/>
        </w:tabs>
        <w:spacing w:after="100"/>
      </w:pPr>
      <w:hyperlink w:anchor="_heading=h.1tuee74" w:history="1">
        <w:r w:rsidR="0073484C">
          <w:rPr>
            <w:color w:val="000000"/>
          </w:rPr>
          <w:t>Call-Off Schedule 3 (Continuous Improvement)</w:t>
        </w:r>
        <w:r w:rsidR="0073484C">
          <w:rPr>
            <w:color w:val="000000"/>
          </w:rPr>
          <w:tab/>
          <w:t>76</w:t>
        </w:r>
      </w:hyperlink>
    </w:p>
    <w:p w:rsidR="00217E49" w:rsidRDefault="006662F9">
      <w:pPr>
        <w:pStyle w:val="Standard"/>
        <w:tabs>
          <w:tab w:val="right" w:leader="dot" w:pos="9016"/>
        </w:tabs>
        <w:spacing w:after="100"/>
      </w:pPr>
      <w:hyperlink w:anchor="_heading=h.meukdy" w:history="1">
        <w:r w:rsidR="0073484C">
          <w:rPr>
            <w:color w:val="000000"/>
          </w:rPr>
          <w:t>Call-Off Schedule 4 (Proposal)</w:t>
        </w:r>
        <w:r w:rsidR="0073484C">
          <w:rPr>
            <w:color w:val="000000"/>
          </w:rPr>
          <w:tab/>
          <w:t>78</w:t>
        </w:r>
      </w:hyperlink>
    </w:p>
    <w:p w:rsidR="00217E49" w:rsidRDefault="006662F9">
      <w:pPr>
        <w:pStyle w:val="Standard"/>
        <w:tabs>
          <w:tab w:val="right" w:leader="dot" w:pos="9016"/>
        </w:tabs>
        <w:spacing w:after="100"/>
      </w:pPr>
      <w:hyperlink w:anchor="_heading=h.36ei31r" w:history="1">
        <w:r w:rsidR="0073484C">
          <w:rPr>
            <w:color w:val="000000"/>
          </w:rPr>
          <w:t>Call-Off Schedule 5 (Pricing Details)</w:t>
        </w:r>
        <w:r w:rsidR="0073484C">
          <w:rPr>
            <w:color w:val="000000"/>
          </w:rPr>
          <w:tab/>
          <w:t>79</w:t>
        </w:r>
      </w:hyperlink>
    </w:p>
    <w:p w:rsidR="00217E49" w:rsidRDefault="006662F9">
      <w:pPr>
        <w:pStyle w:val="Standard"/>
        <w:tabs>
          <w:tab w:val="right" w:leader="dot" w:pos="9016"/>
        </w:tabs>
        <w:spacing w:after="100"/>
      </w:pPr>
      <w:hyperlink w:anchor="_heading=h.4iylrwe" w:history="1">
        <w:r w:rsidR="0073484C">
          <w:rPr>
            <w:color w:val="000000"/>
          </w:rPr>
          <w:t>Call-Off Schedule 7 (Key Agency Staff)</w:t>
        </w:r>
        <w:r w:rsidR="0073484C">
          <w:rPr>
            <w:color w:val="000000"/>
          </w:rPr>
          <w:tab/>
          <w:t>92</w:t>
        </w:r>
      </w:hyperlink>
    </w:p>
    <w:p w:rsidR="00217E49" w:rsidRDefault="006662F9">
      <w:pPr>
        <w:pStyle w:val="Standard"/>
        <w:tabs>
          <w:tab w:val="right" w:leader="dot" w:pos="9016"/>
        </w:tabs>
        <w:spacing w:after="100"/>
      </w:pPr>
      <w:hyperlink w:anchor="_heading=h.2y3w247" w:history="1">
        <w:r w:rsidR="0073484C">
          <w:rPr>
            <w:color w:val="000000"/>
          </w:rPr>
          <w:t>Call-Off Schedule 8 (Business Continuity and Disaster Recovery)</w:t>
        </w:r>
        <w:r w:rsidR="0073484C">
          <w:rPr>
            <w:color w:val="000000"/>
          </w:rPr>
          <w:tab/>
          <w:t>93</w:t>
        </w:r>
      </w:hyperlink>
    </w:p>
    <w:p w:rsidR="00217E49" w:rsidRDefault="006662F9">
      <w:pPr>
        <w:pStyle w:val="Standard"/>
        <w:tabs>
          <w:tab w:val="right" w:leader="dot" w:pos="9016"/>
        </w:tabs>
        <w:spacing w:after="100"/>
      </w:pPr>
      <w:hyperlink w:anchor="_heading=h.20xfydz" w:history="1">
        <w:r w:rsidR="0073484C">
          <w:rPr>
            <w:color w:val="000000"/>
          </w:rPr>
          <w:t>Call-Off Schedule 10 (Exit Management)</w:t>
        </w:r>
        <w:r w:rsidR="0073484C">
          <w:rPr>
            <w:color w:val="000000"/>
          </w:rPr>
          <w:tab/>
          <w:t>120</w:t>
        </w:r>
      </w:hyperlink>
    </w:p>
    <w:p w:rsidR="00217E49" w:rsidRDefault="006662F9">
      <w:pPr>
        <w:pStyle w:val="Standard"/>
        <w:tabs>
          <w:tab w:val="right" w:leader="dot" w:pos="9016"/>
        </w:tabs>
        <w:spacing w:after="100"/>
      </w:pPr>
      <w:hyperlink w:anchor="_heading=h.10kxoro" w:history="1">
        <w:r w:rsidR="0073484C">
          <w:rPr>
            <w:color w:val="000000"/>
          </w:rPr>
          <w:t>Call-Off Schedule 14 (Service Levels)</w:t>
        </w:r>
        <w:r w:rsidR="0073484C">
          <w:rPr>
            <w:color w:val="000000"/>
          </w:rPr>
          <w:tab/>
          <w:t>145</w:t>
        </w:r>
      </w:hyperlink>
    </w:p>
    <w:p w:rsidR="00217E49" w:rsidRDefault="006662F9">
      <w:pPr>
        <w:pStyle w:val="Standard"/>
        <w:tabs>
          <w:tab w:val="right" w:leader="dot" w:pos="9016"/>
        </w:tabs>
        <w:spacing w:after="100"/>
      </w:pPr>
      <w:hyperlink w:anchor="_heading=h.1zpvhna" w:history="1">
        <w:r w:rsidR="0073484C">
          <w:rPr>
            <w:color w:val="000000"/>
          </w:rPr>
          <w:t>Call-Off Schedule 15 (Call-Off Contract Management)</w:t>
        </w:r>
        <w:r w:rsidR="0073484C">
          <w:rPr>
            <w:color w:val="000000"/>
          </w:rPr>
          <w:tab/>
          <w:t>150</w:t>
        </w:r>
      </w:hyperlink>
    </w:p>
    <w:p w:rsidR="00217E49" w:rsidRDefault="006662F9">
      <w:pPr>
        <w:pStyle w:val="Standard"/>
        <w:tabs>
          <w:tab w:val="right" w:leader="dot" w:pos="9016"/>
        </w:tabs>
        <w:spacing w:after="100"/>
      </w:pPr>
      <w:hyperlink w:anchor="_heading=h.2qk79lc" w:history="1">
        <w:r w:rsidR="0073484C">
          <w:rPr>
            <w:color w:val="000000"/>
          </w:rPr>
          <w:t>Call-Off Schedule 20 (Call-Off Specification)</w:t>
        </w:r>
        <w:r w:rsidR="0073484C">
          <w:rPr>
            <w:color w:val="000000"/>
          </w:rPr>
          <w:tab/>
          <w:t>160</w:t>
        </w:r>
      </w:hyperlink>
    </w:p>
    <w:p w:rsidR="00217E49" w:rsidRDefault="0073484C">
      <w:pPr>
        <w:pStyle w:val="Standard"/>
      </w:pPr>
      <w:r>
        <w:fldChar w:fldCharType="end"/>
      </w:r>
      <w:bookmarkStart w:id="2" w:name="bookmark=id.2s8eyo1"/>
      <w:bookmarkStart w:id="3" w:name="bookmark=id.1t3h5sf"/>
      <w:bookmarkStart w:id="4" w:name="bookmark=id.4d34og8"/>
      <w:bookmarkStart w:id="5" w:name="bookmark=id.tyjcwt"/>
      <w:bookmarkStart w:id="6" w:name="bookmark=id.3znysh7"/>
      <w:bookmarkStart w:id="7" w:name="bookmark=id.2et92p0"/>
      <w:bookmarkStart w:id="8" w:name="bookmark=id.1fob9te"/>
      <w:bookmarkStart w:id="9" w:name="bookmark=id.3dy6vkm"/>
      <w:bookmarkEnd w:id="2"/>
      <w:bookmarkEnd w:id="3"/>
      <w:bookmarkEnd w:id="4"/>
      <w:bookmarkEnd w:id="5"/>
      <w:bookmarkEnd w:id="6"/>
      <w:bookmarkEnd w:id="7"/>
      <w:bookmarkEnd w:id="8"/>
      <w:bookmarkEnd w:id="9"/>
    </w:p>
    <w:p w:rsidR="00217E49" w:rsidRDefault="0073484C">
      <w:pPr>
        <w:pStyle w:val="Standard"/>
        <w:pageBreakBefore/>
        <w:spacing w:after="0"/>
      </w:pPr>
      <w:bookmarkStart w:id="10" w:name="_heading=h.17dp8vu"/>
      <w:bookmarkEnd w:id="10"/>
      <w:r>
        <w:rPr>
          <w:color w:val="000000"/>
          <w:sz w:val="24"/>
          <w:szCs w:val="24"/>
        </w:rPr>
        <w:lastRenderedPageBreak/>
        <w:t>Campaign Solutions 2 </w:t>
      </w:r>
    </w:p>
    <w:p w:rsidR="00217E49" w:rsidRDefault="00217E49">
      <w:pPr>
        <w:pStyle w:val="Standard"/>
        <w:spacing w:after="0"/>
        <w:rPr>
          <w:color w:val="000000"/>
          <w:sz w:val="24"/>
          <w:szCs w:val="24"/>
        </w:rPr>
      </w:pPr>
    </w:p>
    <w:p w:rsidR="00217E49" w:rsidRDefault="0073484C">
      <w:pPr>
        <w:pStyle w:val="Standard"/>
        <w:keepNext/>
        <w:keepLines/>
        <w:widowControl w:val="0"/>
        <w:spacing w:before="20" w:after="20"/>
      </w:pPr>
      <w:bookmarkStart w:id="11" w:name="_heading=h.3rdcrjn"/>
      <w:bookmarkStart w:id="12" w:name="_heading=h.lnxbz9"/>
      <w:bookmarkEnd w:id="11"/>
      <w:bookmarkEnd w:id="12"/>
      <w:r>
        <w:rPr>
          <w:b/>
          <w:color w:val="000000"/>
          <w:sz w:val="28"/>
          <w:szCs w:val="28"/>
        </w:rPr>
        <w:t>Letter of Appointment and Call-Off Schedules (Framework Schedule 6)</w:t>
      </w:r>
    </w:p>
    <w:p w:rsidR="00217E49" w:rsidRDefault="00217E49">
      <w:pPr>
        <w:pStyle w:val="Standard"/>
        <w:spacing w:after="0"/>
        <w:rPr>
          <w:b/>
          <w:sz w:val="24"/>
          <w:szCs w:val="24"/>
        </w:rPr>
      </w:pPr>
    </w:p>
    <w:p w:rsidR="00217E49" w:rsidRDefault="0073484C">
      <w:pPr>
        <w:pStyle w:val="Standard"/>
        <w:spacing w:after="0"/>
      </w:pPr>
      <w:r>
        <w:rPr>
          <w:b/>
          <w:sz w:val="24"/>
          <w:szCs w:val="24"/>
        </w:rPr>
        <w:t>Letter of Appointment</w:t>
      </w:r>
      <w:r>
        <w:rPr>
          <w:b/>
          <w:sz w:val="24"/>
          <w:szCs w:val="24"/>
        </w:rPr>
        <w:br/>
      </w:r>
    </w:p>
    <w:p w:rsidR="00217E49" w:rsidRDefault="0073484C">
      <w:pPr>
        <w:pStyle w:val="Standard"/>
        <w:shd w:val="clear" w:color="auto" w:fill="FFFFFF"/>
        <w:spacing w:after="0"/>
      </w:pPr>
      <w:r>
        <w:rPr>
          <w:color w:val="000000"/>
          <w:sz w:val="24"/>
          <w:szCs w:val="24"/>
        </w:rPr>
        <w:t>The Agency is one of a number of agencies appointed by the Crown Commercial Service (CCS) to the Framework Agreement and is therefore able to enter into this Call-Off Contract.</w:t>
      </w:r>
    </w:p>
    <w:p w:rsidR="00217E49" w:rsidRDefault="00217E49">
      <w:pPr>
        <w:pStyle w:val="Standard"/>
        <w:spacing w:after="0"/>
        <w:rPr>
          <w:b/>
          <w:sz w:val="24"/>
          <w:szCs w:val="24"/>
        </w:rPr>
      </w:pPr>
    </w:p>
    <w:p w:rsidR="00217E49" w:rsidRDefault="0073484C">
      <w:pPr>
        <w:pStyle w:val="Standard"/>
      </w:pPr>
      <w:r>
        <w:rPr>
          <w:sz w:val="24"/>
          <w:szCs w:val="24"/>
        </w:rPr>
        <w:t>This Letter of Appointment is issued in accordance with the provisions of the Framework Contract (RM6125) between CCS and the Agency, dated 08/09/2021-.</w:t>
      </w:r>
      <w:bookmarkStart w:id="13" w:name="bookmark=id.35nkun2"/>
      <w:bookmarkEnd w:id="13"/>
    </w:p>
    <w:p w:rsidR="00217E49" w:rsidRDefault="0073484C">
      <w:pPr>
        <w:pStyle w:val="Standard"/>
        <w:spacing w:after="0"/>
      </w:pPr>
      <w:r>
        <w:rPr>
          <w:sz w:val="24"/>
          <w:szCs w:val="24"/>
        </w:rPr>
        <w:t>Capitalised terms and expressions used in this letter have the same meanings as in the Call-Off Incorporated Terms unless the context otherwise requires.</w:t>
      </w:r>
    </w:p>
    <w:p w:rsidR="00217E49" w:rsidRDefault="00217E49">
      <w:pPr>
        <w:pStyle w:val="Standard"/>
        <w:spacing w:after="0"/>
        <w:rPr>
          <w:sz w:val="24"/>
          <w:szCs w:val="24"/>
        </w:rPr>
      </w:pPr>
    </w:p>
    <w:p w:rsidR="00217E49" w:rsidRDefault="00217E49">
      <w:pPr>
        <w:pStyle w:val="Standard"/>
        <w:spacing w:after="0"/>
        <w:rPr>
          <w:sz w:val="24"/>
          <w:szCs w:val="24"/>
        </w:rPr>
      </w:pPr>
    </w:p>
    <w:tbl>
      <w:tblPr>
        <w:tblW w:w="9648" w:type="dxa"/>
        <w:tblInd w:w="-50" w:type="dxa"/>
        <w:tblLayout w:type="fixed"/>
        <w:tblCellMar>
          <w:left w:w="10" w:type="dxa"/>
          <w:right w:w="10" w:type="dxa"/>
        </w:tblCellMar>
        <w:tblLook w:val="0000" w:firstRow="0" w:lastRow="0" w:firstColumn="0" w:lastColumn="0" w:noHBand="0" w:noVBand="0"/>
      </w:tblPr>
      <w:tblGrid>
        <w:gridCol w:w="2835"/>
        <w:gridCol w:w="6813"/>
      </w:tblGrid>
      <w:tr w:rsidR="00217E49">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TCOM3042 – CCMA22A03</w:t>
            </w:r>
          </w:p>
        </w:tc>
      </w:tr>
      <w:tr w:rsidR="00217E49">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The Department for Transport</w:t>
            </w:r>
          </w:p>
        </w:tc>
      </w:tr>
      <w:tr w:rsidR="00217E49">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Wavemaker Limited</w:t>
            </w:r>
          </w:p>
        </w:tc>
      </w:tr>
    </w:tbl>
    <w:p w:rsidR="00217E49" w:rsidRDefault="0073484C">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217E49">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Call-Off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r>
              <w:rPr>
                <w:sz w:val="24"/>
                <w:szCs w:val="24"/>
              </w:rPr>
              <w:t>7</w:t>
            </w:r>
            <w:r>
              <w:rPr>
                <w:sz w:val="24"/>
                <w:szCs w:val="24"/>
                <w:vertAlign w:val="superscript"/>
              </w:rPr>
              <w:t>th</w:t>
            </w:r>
            <w:r>
              <w:rPr>
                <w:sz w:val="24"/>
                <w:szCs w:val="24"/>
              </w:rPr>
              <w:t xml:space="preserve"> November 2022</w:t>
            </w:r>
          </w:p>
        </w:tc>
      </w:tr>
      <w:tr w:rsidR="00217E49">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Call-Off Expiry Date:</w:t>
            </w:r>
          </w:p>
          <w:p w:rsidR="00217E49" w:rsidRDefault="0073484C">
            <w:pPr>
              <w:pStyle w:val="Standard"/>
              <w:spacing w:after="100"/>
            </w:pPr>
            <w:r>
              <w:rPr>
                <w:b/>
                <w:sz w:val="24"/>
                <w:szCs w:val="24"/>
              </w:rPr>
              <w:t xml:space="preserve"> </w:t>
            </w:r>
          </w:p>
          <w:p w:rsidR="00217E49" w:rsidRDefault="0073484C">
            <w:pPr>
              <w:pStyle w:val="Standard"/>
              <w:spacing w:after="100"/>
            </w:pPr>
            <w:r>
              <w:rPr>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rsidR="00217E49" w:rsidRDefault="0073484C">
            <w:r>
              <w:rPr>
                <w:sz w:val="24"/>
                <w:szCs w:val="24"/>
              </w:rPr>
              <w:t>6</w:t>
            </w:r>
            <w:r>
              <w:rPr>
                <w:sz w:val="24"/>
                <w:szCs w:val="24"/>
                <w:vertAlign w:val="superscript"/>
              </w:rPr>
              <w:t>th</w:t>
            </w:r>
            <w:r>
              <w:rPr>
                <w:sz w:val="24"/>
                <w:szCs w:val="24"/>
              </w:rPr>
              <w:t xml:space="preserve"> November 2025</w:t>
            </w:r>
          </w:p>
        </w:tc>
      </w:tr>
      <w:tr w:rsidR="00217E49">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Call-Off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3 Years</w:t>
            </w:r>
          </w:p>
        </w:tc>
      </w:tr>
      <w:tr w:rsidR="00217E49">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Call-Off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1 Year</w:t>
            </w:r>
          </w:p>
        </w:tc>
      </w:tr>
    </w:tbl>
    <w:p w:rsidR="00217E49" w:rsidRDefault="0073484C">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217E49">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Deliverables required:</w:t>
            </w:r>
          </w:p>
          <w:p w:rsidR="00217E49" w:rsidRDefault="0073484C">
            <w:pPr>
              <w:pStyle w:val="Standard"/>
              <w:spacing w:after="100"/>
            </w:pPr>
            <w:r>
              <w:rPr>
                <w:sz w:val="24"/>
                <w:szCs w:val="24"/>
              </w:rPr>
              <w:t xml:space="preserve"> </w:t>
            </w:r>
          </w:p>
          <w:p w:rsidR="00217E49" w:rsidRDefault="0073484C">
            <w:pPr>
              <w:pStyle w:val="Standard"/>
              <w:spacing w:after="100"/>
            </w:pPr>
            <w:r>
              <w:rPr>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0"/>
            </w:pPr>
            <w:r>
              <w:rPr>
                <w:sz w:val="24"/>
                <w:szCs w:val="24"/>
              </w:rPr>
              <w:t>Deliverables required are set out in Framework Schedule 1 of the Framework Agreement and the relevant Brief and are to be delivered in line with the accepted Proposal as detailed at Annex A of this Letter.</w:t>
            </w:r>
          </w:p>
          <w:p w:rsidR="00217E49" w:rsidRDefault="0073484C">
            <w:pPr>
              <w:pStyle w:val="Standard"/>
              <w:spacing w:after="0"/>
            </w:pPr>
            <w:r>
              <w:rPr>
                <w:sz w:val="24"/>
                <w:szCs w:val="24"/>
              </w:rPr>
              <w:t>Subsequent calls for Deliverables shall be priced and agreed using the Statement of Works form as per Annex B of this Letter of Appointment.</w:t>
            </w:r>
          </w:p>
          <w:p w:rsidR="00217E49" w:rsidRDefault="00217E49">
            <w:pPr>
              <w:pStyle w:val="Standard"/>
              <w:spacing w:after="100"/>
              <w:rPr>
                <w:sz w:val="24"/>
                <w:szCs w:val="24"/>
              </w:rPr>
            </w:pPr>
          </w:p>
        </w:tc>
      </w:tr>
    </w:tbl>
    <w:p w:rsidR="00217E49" w:rsidRDefault="0073484C">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217E49">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lastRenderedPageBreak/>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b/>
                <w:sz w:val="24"/>
                <w:szCs w:val="24"/>
              </w:rPr>
            </w:pPr>
            <w:r>
              <w:rPr>
                <w:b/>
                <w:sz w:val="24"/>
                <w:szCs w:val="24"/>
              </w:rPr>
              <w:t>For the Client:</w:t>
            </w:r>
          </w:p>
          <w:p w:rsidR="00217E49" w:rsidRDefault="00030EE7">
            <w:pPr>
              <w:pStyle w:val="Standard"/>
              <w:spacing w:after="100"/>
              <w:rPr>
                <w:sz w:val="24"/>
                <w:szCs w:val="24"/>
              </w:rPr>
            </w:pPr>
            <w:r>
              <w:t>REDACTED</w:t>
            </w:r>
          </w:p>
          <w:p w:rsidR="00217E49" w:rsidRDefault="0073484C">
            <w:pPr>
              <w:pStyle w:val="Standard"/>
              <w:spacing w:after="100"/>
              <w:rPr>
                <w:b/>
                <w:sz w:val="24"/>
                <w:szCs w:val="24"/>
              </w:rPr>
            </w:pPr>
            <w:r>
              <w:rPr>
                <w:b/>
                <w:sz w:val="24"/>
                <w:szCs w:val="24"/>
              </w:rPr>
              <w:t>For the Agency:</w:t>
            </w:r>
          </w:p>
          <w:p w:rsidR="00217E49" w:rsidRDefault="00030EE7">
            <w:pPr>
              <w:pStyle w:val="Standard"/>
              <w:spacing w:after="100"/>
              <w:rPr>
                <w:sz w:val="24"/>
                <w:szCs w:val="24"/>
              </w:rPr>
            </w:pPr>
            <w:r>
              <w:t>REDACTED</w:t>
            </w:r>
          </w:p>
          <w:p w:rsidR="00217E49" w:rsidRDefault="00217E49">
            <w:pPr>
              <w:pStyle w:val="Standard"/>
              <w:spacing w:after="100"/>
              <w:rPr>
                <w:sz w:val="24"/>
                <w:szCs w:val="24"/>
              </w:rPr>
            </w:pPr>
          </w:p>
        </w:tc>
      </w:tr>
      <w:tr w:rsidR="00217E49">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N/A</w:t>
            </w:r>
          </w:p>
        </w:tc>
      </w:tr>
    </w:tbl>
    <w:p w:rsidR="00217E49" w:rsidRDefault="0073484C">
      <w:pPr>
        <w:pStyle w:val="Standard"/>
        <w:spacing w:after="0"/>
      </w:pPr>
      <w:r>
        <w:rPr>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94"/>
        <w:gridCol w:w="6754"/>
      </w:tblGrid>
      <w:tr w:rsidR="00217E49">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Call-Off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rPr>
                <w:sz w:val="24"/>
                <w:szCs w:val="24"/>
              </w:rPr>
            </w:pPr>
            <w:r>
              <w:rPr>
                <w:sz w:val="24"/>
                <w:szCs w:val="24"/>
              </w:rPr>
              <w:t>As per Call Off Schedule 5</w:t>
            </w:r>
          </w:p>
        </w:tc>
      </w:tr>
      <w:tr w:rsidR="00217E49">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See Clause 11 of the Core Terms</w:t>
            </w:r>
          </w:p>
          <w:p w:rsidR="00217E49" w:rsidRDefault="0073484C">
            <w:pPr>
              <w:pStyle w:val="Standard"/>
              <w:spacing w:after="100"/>
            </w:pPr>
            <w:r>
              <w:rPr>
                <w:b/>
                <w:sz w:val="24"/>
                <w:szCs w:val="24"/>
              </w:rPr>
              <w:t>Estimated Year 1 Charges: £200,000.00</w:t>
            </w:r>
          </w:p>
        </w:tc>
      </w:tr>
      <w:tr w:rsidR="00217E49">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N/A</w:t>
            </w:r>
          </w:p>
        </w:tc>
      </w:tr>
      <w:tr w:rsidR="00217E49">
        <w:tc>
          <w:tcPr>
            <w:tcW w:w="289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 xml:space="preserve">Payment can only be made following satisfactory delivery of pre-agreed certified products and deliverables. </w:t>
            </w:r>
          </w:p>
          <w:p w:rsidR="00217E49" w:rsidRDefault="0073484C">
            <w:pPr>
              <w:pStyle w:val="Standard"/>
              <w:spacing w:after="100"/>
              <w:rPr>
                <w:sz w:val="24"/>
                <w:szCs w:val="24"/>
              </w:rPr>
            </w:pPr>
            <w:r>
              <w:rPr>
                <w:sz w:val="24"/>
                <w:szCs w:val="24"/>
              </w:rPr>
              <w:t>Before payment can be considered, each invoice must include a detailed elemental breakdown of work completed and the associated costs. After which a Purchase Order will be provided by the Client.</w:t>
            </w:r>
          </w:p>
          <w:p w:rsidR="00217E49" w:rsidRDefault="0073484C">
            <w:pPr>
              <w:pStyle w:val="Standard"/>
              <w:spacing w:after="100"/>
              <w:rPr>
                <w:sz w:val="24"/>
                <w:szCs w:val="24"/>
              </w:rPr>
            </w:pPr>
            <w:r>
              <w:rPr>
                <w:sz w:val="24"/>
                <w:szCs w:val="24"/>
              </w:rPr>
              <w:t xml:space="preserve">The Agency will need to register on the </w:t>
            </w:r>
            <w:proofErr w:type="spellStart"/>
            <w:r>
              <w:rPr>
                <w:sz w:val="24"/>
                <w:szCs w:val="24"/>
              </w:rPr>
              <w:t>DfT</w:t>
            </w:r>
            <w:proofErr w:type="spellEnd"/>
            <w:r>
              <w:rPr>
                <w:sz w:val="24"/>
                <w:szCs w:val="24"/>
              </w:rPr>
              <w:t xml:space="preserve"> payment system (SAP). </w:t>
            </w:r>
          </w:p>
          <w:p w:rsidR="00217E49" w:rsidRDefault="00217E49">
            <w:pPr>
              <w:pStyle w:val="Standard"/>
              <w:spacing w:after="100"/>
              <w:rPr>
                <w:sz w:val="24"/>
                <w:szCs w:val="24"/>
              </w:rPr>
            </w:pPr>
          </w:p>
          <w:p w:rsidR="00217E49" w:rsidRDefault="0073484C">
            <w:pPr>
              <w:pStyle w:val="Standard"/>
              <w:spacing w:after="100"/>
            </w:pPr>
            <w:r>
              <w:rPr>
                <w:sz w:val="24"/>
                <w:szCs w:val="24"/>
              </w:rPr>
              <w:t xml:space="preserve">Invoices should be submitted to either </w:t>
            </w:r>
            <w:r>
              <w:rPr>
                <w:b/>
                <w:sz w:val="24"/>
                <w:szCs w:val="24"/>
              </w:rPr>
              <w:t>NOT</w:t>
            </w:r>
            <w:r>
              <w:rPr>
                <w:sz w:val="24"/>
                <w:szCs w:val="24"/>
              </w:rPr>
              <w:t xml:space="preserve"> both</w:t>
            </w:r>
          </w:p>
          <w:p w:rsidR="00217E49" w:rsidRDefault="00217E49">
            <w:pPr>
              <w:pStyle w:val="Standard"/>
              <w:spacing w:after="100"/>
              <w:rPr>
                <w:sz w:val="24"/>
                <w:szCs w:val="24"/>
              </w:rPr>
            </w:pPr>
          </w:p>
          <w:p w:rsidR="00217E49" w:rsidRDefault="00030EE7">
            <w:pPr>
              <w:pStyle w:val="Standard"/>
              <w:spacing w:after="100"/>
              <w:rPr>
                <w:sz w:val="24"/>
                <w:szCs w:val="24"/>
              </w:rPr>
            </w:pPr>
            <w:r>
              <w:rPr>
                <w:sz w:val="24"/>
                <w:szCs w:val="24"/>
              </w:rPr>
              <w:t>REDACTED</w:t>
            </w:r>
          </w:p>
        </w:tc>
      </w:tr>
    </w:tbl>
    <w:p w:rsidR="00217E49" w:rsidRDefault="0073484C">
      <w:pPr>
        <w:pStyle w:val="Standard"/>
        <w:spacing w:after="0"/>
      </w:pPr>
      <w:r>
        <w:rPr>
          <w:sz w:val="24"/>
          <w:szCs w:val="24"/>
        </w:rPr>
        <w:t xml:space="preserve"> </w:t>
      </w:r>
    </w:p>
    <w:tbl>
      <w:tblPr>
        <w:tblW w:w="9634" w:type="dxa"/>
        <w:tblInd w:w="-5" w:type="dxa"/>
        <w:tblLayout w:type="fixed"/>
        <w:tblCellMar>
          <w:left w:w="10" w:type="dxa"/>
          <w:right w:w="10" w:type="dxa"/>
        </w:tblCellMar>
        <w:tblLook w:val="0000" w:firstRow="0" w:lastRow="0" w:firstColumn="0" w:lastColumn="0" w:noHBand="0" w:noVBand="0"/>
      </w:tblPr>
      <w:tblGrid>
        <w:gridCol w:w="2849"/>
        <w:gridCol w:w="6785"/>
      </w:tblGrid>
      <w:tr w:rsidR="00217E49">
        <w:tc>
          <w:tcPr>
            <w:tcW w:w="28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pPr>
            <w:r>
              <w:rPr>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217E49" w:rsidRDefault="0073484C">
            <w:pPr>
              <w:pStyle w:val="Standard"/>
              <w:spacing w:after="100"/>
              <w:rPr>
                <w:sz w:val="24"/>
                <w:szCs w:val="24"/>
              </w:rPr>
            </w:pPr>
            <w:r>
              <w:rPr>
                <w:sz w:val="24"/>
                <w:szCs w:val="24"/>
              </w:rPr>
              <w:t>N/A</w:t>
            </w:r>
          </w:p>
        </w:tc>
      </w:tr>
    </w:tbl>
    <w:p w:rsidR="00217E49" w:rsidRDefault="0073484C">
      <w:pPr>
        <w:pStyle w:val="Standard"/>
        <w:spacing w:after="100"/>
      </w:pPr>
      <w:r>
        <w:rPr>
          <w:sz w:val="24"/>
          <w:szCs w:val="24"/>
        </w:rPr>
        <w:t xml:space="preserve"> </w:t>
      </w:r>
    </w:p>
    <w:p w:rsidR="00217E49" w:rsidRDefault="00217E49">
      <w:pPr>
        <w:pStyle w:val="Standard"/>
        <w:rPr>
          <w:b/>
          <w:sz w:val="24"/>
          <w:szCs w:val="24"/>
        </w:rPr>
      </w:pPr>
    </w:p>
    <w:p w:rsidR="00217E49" w:rsidRDefault="00217E49">
      <w:pPr>
        <w:pStyle w:val="Standard"/>
        <w:pageBreakBefore/>
        <w:spacing w:after="0"/>
        <w:rPr>
          <w:b/>
          <w:sz w:val="24"/>
          <w:szCs w:val="24"/>
        </w:rPr>
      </w:pPr>
    </w:p>
    <w:p w:rsidR="00217E49" w:rsidRDefault="0073484C">
      <w:pPr>
        <w:pStyle w:val="Standard"/>
        <w:tabs>
          <w:tab w:val="left" w:pos="2257"/>
        </w:tabs>
        <w:spacing w:after="0"/>
      </w:pPr>
      <w:r>
        <w:rPr>
          <w:sz w:val="24"/>
          <w:szCs w:val="24"/>
        </w:rPr>
        <w:t>PROGRESS REPORT FREQUENCY</w:t>
      </w:r>
    </w:p>
    <w:p w:rsidR="00217E49" w:rsidRDefault="0073484C">
      <w:pPr>
        <w:pStyle w:val="Standard"/>
        <w:tabs>
          <w:tab w:val="left" w:pos="2257"/>
        </w:tabs>
        <w:spacing w:after="0"/>
      </w:pPr>
      <w:r>
        <w:rPr>
          <w:sz w:val="24"/>
          <w:szCs w:val="24"/>
        </w:rPr>
        <w:t>On the first Working Day of each calendar month</w:t>
      </w:r>
    </w:p>
    <w:p w:rsidR="00217E49" w:rsidRDefault="00217E49">
      <w:pPr>
        <w:pStyle w:val="Standard"/>
        <w:tabs>
          <w:tab w:val="left" w:pos="2257"/>
        </w:tabs>
        <w:spacing w:after="0"/>
        <w:rPr>
          <w:b/>
          <w:sz w:val="24"/>
          <w:szCs w:val="24"/>
        </w:rPr>
      </w:pPr>
    </w:p>
    <w:p w:rsidR="00217E49" w:rsidRDefault="0073484C">
      <w:pPr>
        <w:pStyle w:val="Standard"/>
        <w:tabs>
          <w:tab w:val="left" w:pos="2257"/>
        </w:tabs>
        <w:spacing w:after="0"/>
      </w:pPr>
      <w:r>
        <w:rPr>
          <w:sz w:val="24"/>
          <w:szCs w:val="24"/>
        </w:rPr>
        <w:t>PROGRESS MEETING FREQUENCY</w:t>
      </w:r>
    </w:p>
    <w:p w:rsidR="00217E49" w:rsidRDefault="0073484C">
      <w:pPr>
        <w:pStyle w:val="Standard"/>
        <w:tabs>
          <w:tab w:val="left" w:pos="2257"/>
        </w:tabs>
        <w:spacing w:after="0"/>
      </w:pPr>
      <w:r>
        <w:rPr>
          <w:sz w:val="24"/>
          <w:szCs w:val="24"/>
        </w:rPr>
        <w:t>Quarterly on the first Working Day of each quarter</w:t>
      </w:r>
    </w:p>
    <w:p w:rsidR="00217E49" w:rsidRDefault="00217E49">
      <w:pPr>
        <w:pStyle w:val="Standard"/>
        <w:tabs>
          <w:tab w:val="left" w:pos="2257"/>
        </w:tabs>
        <w:spacing w:after="0"/>
        <w:rPr>
          <w:b/>
          <w:sz w:val="24"/>
          <w:szCs w:val="24"/>
        </w:rPr>
      </w:pPr>
    </w:p>
    <w:p w:rsidR="00217E49" w:rsidRDefault="0073484C">
      <w:pPr>
        <w:pStyle w:val="Standard"/>
        <w:tabs>
          <w:tab w:val="left" w:pos="2257"/>
        </w:tabs>
        <w:spacing w:after="0"/>
      </w:pPr>
      <w:r>
        <w:rPr>
          <w:sz w:val="24"/>
          <w:szCs w:val="24"/>
        </w:rPr>
        <w:t>KEY SUBCONTRACTOR(S)</w:t>
      </w:r>
    </w:p>
    <w:p w:rsidR="00217E49" w:rsidRDefault="0073484C">
      <w:pPr>
        <w:pStyle w:val="Standard"/>
        <w:tabs>
          <w:tab w:val="left" w:pos="2257"/>
        </w:tabs>
        <w:spacing w:after="0"/>
        <w:rPr>
          <w:sz w:val="24"/>
          <w:szCs w:val="24"/>
        </w:rPr>
      </w:pPr>
      <w:r>
        <w:rPr>
          <w:sz w:val="24"/>
          <w:szCs w:val="24"/>
        </w:rPr>
        <w:t>Not Applicable</w:t>
      </w:r>
    </w:p>
    <w:p w:rsidR="00217E49" w:rsidRDefault="00217E49">
      <w:pPr>
        <w:pStyle w:val="Standard"/>
        <w:tabs>
          <w:tab w:val="left" w:pos="2257"/>
        </w:tabs>
        <w:spacing w:after="0"/>
        <w:rPr>
          <w:b/>
          <w:sz w:val="24"/>
          <w:szCs w:val="24"/>
        </w:rPr>
      </w:pPr>
    </w:p>
    <w:p w:rsidR="00217E49" w:rsidRDefault="0073484C">
      <w:pPr>
        <w:pStyle w:val="Standard"/>
        <w:tabs>
          <w:tab w:val="left" w:pos="2257"/>
        </w:tabs>
        <w:spacing w:after="0"/>
        <w:rPr>
          <w:sz w:val="24"/>
          <w:szCs w:val="24"/>
        </w:rPr>
      </w:pPr>
      <w:r>
        <w:rPr>
          <w:sz w:val="24"/>
          <w:szCs w:val="24"/>
        </w:rPr>
        <w:t>COMMERCIALLY SENSITIVE INFORMATION</w:t>
      </w:r>
    </w:p>
    <w:p w:rsidR="00217E49" w:rsidRPr="00030EE7" w:rsidRDefault="00030EE7">
      <w:pPr>
        <w:pStyle w:val="Standard"/>
        <w:tabs>
          <w:tab w:val="left" w:pos="2257"/>
        </w:tabs>
        <w:spacing w:after="0"/>
        <w:rPr>
          <w:sz w:val="24"/>
          <w:szCs w:val="24"/>
        </w:rPr>
      </w:pPr>
      <w:r w:rsidRPr="00030EE7">
        <w:rPr>
          <w:sz w:val="24"/>
          <w:szCs w:val="24"/>
        </w:rPr>
        <w:t>REDACTED</w:t>
      </w:r>
    </w:p>
    <w:p w:rsidR="00217E49" w:rsidRDefault="00217E49">
      <w:pPr>
        <w:pStyle w:val="Standard"/>
        <w:tabs>
          <w:tab w:val="left" w:pos="2257"/>
        </w:tabs>
        <w:spacing w:after="0"/>
        <w:rPr>
          <w:b/>
          <w:sz w:val="24"/>
          <w:szCs w:val="24"/>
        </w:rPr>
      </w:pPr>
    </w:p>
    <w:p w:rsidR="00217E49" w:rsidRDefault="0073484C">
      <w:pPr>
        <w:pStyle w:val="Standard"/>
        <w:spacing w:after="0"/>
      </w:pPr>
      <w:r>
        <w:rPr>
          <w:sz w:val="24"/>
          <w:szCs w:val="24"/>
        </w:rPr>
        <w:t>SOCIAL VALUE COMMITMENT</w:t>
      </w:r>
    </w:p>
    <w:p w:rsidR="00217E49" w:rsidRDefault="0073484C">
      <w:pPr>
        <w:pStyle w:val="Standard"/>
        <w:spacing w:after="0"/>
      </w:pPr>
      <w:r>
        <w:rPr>
          <w:sz w:val="24"/>
          <w:szCs w:val="24"/>
        </w:rPr>
        <w:t>The Agency agrees, in providing the Deliverables and performing its obligations under the Call-Off Contract, that it will comply with the social value commitments in Call-Off Schedule 4 (Call-Off Proposal)</w:t>
      </w:r>
    </w:p>
    <w:p w:rsidR="00217E49" w:rsidRDefault="00217E49">
      <w:pPr>
        <w:pStyle w:val="Standard"/>
        <w:spacing w:after="240"/>
        <w:rPr>
          <w:sz w:val="24"/>
          <w:szCs w:val="24"/>
        </w:rPr>
      </w:pPr>
    </w:p>
    <w:p w:rsidR="00217E49" w:rsidRDefault="0073484C">
      <w:pPr>
        <w:pStyle w:val="Standard"/>
        <w:keepNext/>
        <w:spacing w:after="0"/>
      </w:pPr>
      <w:r>
        <w:rPr>
          <w:sz w:val="24"/>
          <w:szCs w:val="24"/>
        </w:rPr>
        <w:t>CALL-OFF INCORPORATED TERMS</w:t>
      </w:r>
    </w:p>
    <w:p w:rsidR="00217E49" w:rsidRDefault="0073484C">
      <w:pPr>
        <w:pStyle w:val="Standard"/>
      </w:pPr>
      <w:r>
        <w:rPr>
          <w:sz w:val="24"/>
          <w:szCs w:val="24"/>
        </w:rPr>
        <w:t>The following documents are incorporated into this Call-Off Contract. Where numbers are missing we are not using those schedules. If the documents conflict, the following order of precedence applies:</w:t>
      </w:r>
    </w:p>
    <w:p w:rsidR="00217E49" w:rsidRDefault="0073484C">
      <w:pPr>
        <w:pStyle w:val="Standard"/>
        <w:widowControl w:val="0"/>
        <w:numPr>
          <w:ilvl w:val="0"/>
          <w:numId w:val="66"/>
        </w:numPr>
        <w:spacing w:before="120" w:after="0"/>
      </w:pPr>
      <w:r>
        <w:rPr>
          <w:sz w:val="24"/>
          <w:szCs w:val="24"/>
        </w:rPr>
        <w:t>This Letter of Appointment including the Call-Off Special Terms and Call-Off Special Schedules.</w:t>
      </w:r>
    </w:p>
    <w:p w:rsidR="00217E49" w:rsidRDefault="0073484C">
      <w:pPr>
        <w:pStyle w:val="Standard"/>
        <w:widowControl w:val="0"/>
        <w:numPr>
          <w:ilvl w:val="0"/>
          <w:numId w:val="10"/>
        </w:numPr>
        <w:spacing w:after="0"/>
      </w:pPr>
      <w:r>
        <w:rPr>
          <w:i/>
          <w:sz w:val="24"/>
          <w:szCs w:val="24"/>
        </w:rPr>
        <w:t>Joint Schedule 1 (Definitions and Interpretation) RM6125</w:t>
      </w:r>
    </w:p>
    <w:p w:rsidR="00217E49" w:rsidRDefault="0073484C">
      <w:pPr>
        <w:pStyle w:val="Standard"/>
        <w:widowControl w:val="0"/>
        <w:numPr>
          <w:ilvl w:val="0"/>
          <w:numId w:val="10"/>
        </w:numPr>
        <w:spacing w:after="0"/>
      </w:pPr>
      <w:r>
        <w:rPr>
          <w:i/>
          <w:sz w:val="24"/>
          <w:szCs w:val="24"/>
        </w:rPr>
        <w:t>The following Schedules in equal order of precedence:</w:t>
      </w:r>
    </w:p>
    <w:p w:rsidR="00217E49" w:rsidRDefault="0073484C">
      <w:pPr>
        <w:pStyle w:val="Standard"/>
        <w:widowControl w:val="0"/>
        <w:numPr>
          <w:ilvl w:val="0"/>
          <w:numId w:val="67"/>
        </w:numPr>
        <w:spacing w:after="0"/>
      </w:pPr>
      <w:r>
        <w:rPr>
          <w:i/>
          <w:sz w:val="24"/>
          <w:szCs w:val="24"/>
        </w:rPr>
        <w:t>Joint Schedules for RM6125</w:t>
      </w:r>
    </w:p>
    <w:p w:rsidR="00217E49" w:rsidRDefault="0073484C">
      <w:pPr>
        <w:pStyle w:val="Standard"/>
        <w:widowControl w:val="0"/>
        <w:numPr>
          <w:ilvl w:val="1"/>
          <w:numId w:val="13"/>
        </w:numPr>
        <w:spacing w:after="0"/>
      </w:pPr>
      <w:r>
        <w:rPr>
          <w:i/>
          <w:sz w:val="24"/>
          <w:szCs w:val="24"/>
        </w:rPr>
        <w:t>Joint Schedule 2 (Variation Form)</w:t>
      </w:r>
    </w:p>
    <w:p w:rsidR="00217E49" w:rsidRDefault="0073484C">
      <w:pPr>
        <w:pStyle w:val="Standard"/>
        <w:widowControl w:val="0"/>
        <w:numPr>
          <w:ilvl w:val="1"/>
          <w:numId w:val="13"/>
        </w:numPr>
        <w:spacing w:after="0"/>
      </w:pPr>
      <w:r>
        <w:rPr>
          <w:i/>
          <w:sz w:val="24"/>
          <w:szCs w:val="24"/>
        </w:rPr>
        <w:t>Joint Schedule 3 (Insurance Requirements)</w:t>
      </w:r>
    </w:p>
    <w:p w:rsidR="00217E49" w:rsidRDefault="0073484C">
      <w:pPr>
        <w:pStyle w:val="Standard"/>
        <w:widowControl w:val="0"/>
        <w:numPr>
          <w:ilvl w:val="1"/>
          <w:numId w:val="13"/>
        </w:numPr>
        <w:spacing w:after="0"/>
      </w:pPr>
      <w:r>
        <w:rPr>
          <w:i/>
          <w:sz w:val="24"/>
          <w:szCs w:val="24"/>
        </w:rPr>
        <w:t>Joint Schedule 4 (Commercially Sensitive Information)</w:t>
      </w:r>
    </w:p>
    <w:p w:rsidR="00217E49" w:rsidRDefault="0073484C">
      <w:pPr>
        <w:pStyle w:val="Standard"/>
        <w:widowControl w:val="0"/>
        <w:numPr>
          <w:ilvl w:val="1"/>
          <w:numId w:val="13"/>
        </w:numPr>
        <w:spacing w:after="0"/>
        <w:rPr>
          <w:i/>
          <w:sz w:val="24"/>
          <w:szCs w:val="24"/>
        </w:rPr>
      </w:pPr>
      <w:r>
        <w:rPr>
          <w:i/>
          <w:sz w:val="24"/>
          <w:szCs w:val="24"/>
        </w:rPr>
        <w:t>Joint Schedule 7 (Financial Difficulties</w:t>
      </w:r>
    </w:p>
    <w:p w:rsidR="00217E49" w:rsidRDefault="0073484C">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rsidR="00217E49" w:rsidRDefault="0073484C">
      <w:pPr>
        <w:pStyle w:val="Standard"/>
        <w:widowControl w:val="0"/>
        <w:numPr>
          <w:ilvl w:val="1"/>
          <w:numId w:val="13"/>
        </w:numPr>
        <w:spacing w:after="0"/>
      </w:pPr>
      <w:r>
        <w:rPr>
          <w:i/>
          <w:sz w:val="24"/>
          <w:szCs w:val="24"/>
        </w:rPr>
        <w:t>Joint Schedule 11 (Processing Data)</w:t>
      </w:r>
    </w:p>
    <w:p w:rsidR="00217E49" w:rsidRDefault="0073484C">
      <w:pPr>
        <w:pStyle w:val="Standard"/>
        <w:widowControl w:val="0"/>
        <w:numPr>
          <w:ilvl w:val="0"/>
          <w:numId w:val="13"/>
        </w:numPr>
        <w:spacing w:after="0"/>
      </w:pPr>
      <w:r>
        <w:rPr>
          <w:i/>
          <w:sz w:val="24"/>
          <w:szCs w:val="24"/>
        </w:rPr>
        <w:t>Call-Off Schedules for CCMA22A03</w:t>
      </w:r>
      <w:r>
        <w:rPr>
          <w:i/>
          <w:sz w:val="24"/>
          <w:szCs w:val="24"/>
        </w:rPr>
        <w:tab/>
      </w:r>
      <w:r>
        <w:rPr>
          <w:i/>
          <w:sz w:val="24"/>
          <w:szCs w:val="24"/>
        </w:rPr>
        <w:tab/>
      </w:r>
      <w:r>
        <w:rPr>
          <w:i/>
          <w:sz w:val="24"/>
          <w:szCs w:val="24"/>
        </w:rPr>
        <w:tab/>
      </w:r>
    </w:p>
    <w:p w:rsidR="00217E49" w:rsidRDefault="0073484C">
      <w:pPr>
        <w:pStyle w:val="Standard"/>
        <w:widowControl w:val="0"/>
        <w:numPr>
          <w:ilvl w:val="1"/>
          <w:numId w:val="13"/>
        </w:numPr>
        <w:spacing w:after="0"/>
      </w:pPr>
      <w:r>
        <w:rPr>
          <w:i/>
          <w:sz w:val="24"/>
          <w:szCs w:val="24"/>
        </w:rPr>
        <w:t>Call-Off Schedule 1 (Transparency Reports)</w:t>
      </w:r>
    </w:p>
    <w:p w:rsidR="00217E49" w:rsidRDefault="0073484C">
      <w:pPr>
        <w:pStyle w:val="Standard"/>
        <w:widowControl w:val="0"/>
        <w:numPr>
          <w:ilvl w:val="1"/>
          <w:numId w:val="13"/>
        </w:numPr>
        <w:spacing w:after="0"/>
      </w:pPr>
      <w:r>
        <w:rPr>
          <w:i/>
          <w:sz w:val="24"/>
          <w:szCs w:val="24"/>
        </w:rPr>
        <w:t>Call-Off Schedule 3 (Continuous Improvement)</w:t>
      </w:r>
    </w:p>
    <w:p w:rsidR="00217E49" w:rsidRDefault="0073484C">
      <w:pPr>
        <w:pStyle w:val="Standard"/>
        <w:widowControl w:val="0"/>
        <w:numPr>
          <w:ilvl w:val="1"/>
          <w:numId w:val="13"/>
        </w:numPr>
        <w:spacing w:after="0"/>
        <w:rPr>
          <w:i/>
          <w:sz w:val="24"/>
          <w:szCs w:val="24"/>
        </w:rPr>
      </w:pPr>
      <w:r>
        <w:rPr>
          <w:i/>
          <w:sz w:val="24"/>
          <w:szCs w:val="24"/>
        </w:rPr>
        <w:t>Call-Off Schedule 5 (Pricing Details)</w:t>
      </w:r>
    </w:p>
    <w:p w:rsidR="00217E49" w:rsidRDefault="0073484C">
      <w:pPr>
        <w:pStyle w:val="Standard"/>
        <w:widowControl w:val="0"/>
        <w:numPr>
          <w:ilvl w:val="1"/>
          <w:numId w:val="13"/>
        </w:numPr>
        <w:spacing w:after="0"/>
        <w:rPr>
          <w:i/>
          <w:sz w:val="24"/>
          <w:szCs w:val="24"/>
        </w:rPr>
      </w:pPr>
      <w:r>
        <w:rPr>
          <w:i/>
          <w:sz w:val="24"/>
          <w:szCs w:val="24"/>
        </w:rPr>
        <w:t>Call-Off Schedule 7 (Key Supplier Staff)</w:t>
      </w:r>
      <w:r>
        <w:rPr>
          <w:i/>
          <w:sz w:val="24"/>
          <w:szCs w:val="24"/>
        </w:rPr>
        <w:tab/>
      </w:r>
      <w:r>
        <w:rPr>
          <w:i/>
          <w:sz w:val="24"/>
          <w:szCs w:val="24"/>
        </w:rPr>
        <w:tab/>
      </w:r>
      <w:r>
        <w:rPr>
          <w:i/>
          <w:sz w:val="24"/>
          <w:szCs w:val="24"/>
        </w:rPr>
        <w:tab/>
      </w:r>
      <w:r>
        <w:rPr>
          <w:i/>
          <w:sz w:val="24"/>
          <w:szCs w:val="24"/>
        </w:rPr>
        <w:tab/>
      </w:r>
    </w:p>
    <w:p w:rsidR="00217E49" w:rsidRDefault="0073484C">
      <w:pPr>
        <w:pStyle w:val="Standard"/>
        <w:widowControl w:val="0"/>
        <w:numPr>
          <w:ilvl w:val="1"/>
          <w:numId w:val="13"/>
        </w:numPr>
        <w:spacing w:after="0"/>
        <w:rPr>
          <w:i/>
          <w:sz w:val="24"/>
          <w:szCs w:val="24"/>
        </w:rPr>
      </w:pPr>
      <w:r>
        <w:rPr>
          <w:i/>
          <w:sz w:val="24"/>
          <w:szCs w:val="24"/>
        </w:rPr>
        <w:t>Call-Off Schedule 8 (Business Continuity and Disaster Recovery)</w:t>
      </w:r>
    </w:p>
    <w:p w:rsidR="00217E49" w:rsidRDefault="0073484C">
      <w:pPr>
        <w:pStyle w:val="Standard"/>
        <w:widowControl w:val="0"/>
        <w:numPr>
          <w:ilvl w:val="1"/>
          <w:numId w:val="13"/>
        </w:numPr>
        <w:spacing w:after="0"/>
        <w:rPr>
          <w:i/>
          <w:sz w:val="24"/>
          <w:szCs w:val="24"/>
        </w:rPr>
      </w:pPr>
      <w:r>
        <w:rPr>
          <w:i/>
          <w:sz w:val="24"/>
          <w:szCs w:val="24"/>
        </w:rPr>
        <w:t>Call-Off Schedule 9 (Security) PART A</w:t>
      </w:r>
    </w:p>
    <w:p w:rsidR="00217E49" w:rsidRDefault="0073484C">
      <w:pPr>
        <w:pStyle w:val="Standard"/>
        <w:widowControl w:val="0"/>
        <w:numPr>
          <w:ilvl w:val="1"/>
          <w:numId w:val="13"/>
        </w:numPr>
        <w:spacing w:after="0"/>
        <w:rPr>
          <w:i/>
          <w:sz w:val="24"/>
          <w:szCs w:val="24"/>
        </w:rPr>
      </w:pPr>
      <w:r>
        <w:rPr>
          <w:i/>
          <w:sz w:val="24"/>
          <w:szCs w:val="24"/>
        </w:rPr>
        <w:t>Call-Off Schedule 10 (Exit Management)</w:t>
      </w:r>
      <w:r>
        <w:rPr>
          <w:i/>
          <w:sz w:val="24"/>
          <w:szCs w:val="24"/>
        </w:rPr>
        <w:tab/>
      </w:r>
      <w:r>
        <w:rPr>
          <w:i/>
          <w:sz w:val="24"/>
          <w:szCs w:val="24"/>
        </w:rPr>
        <w:tab/>
      </w:r>
      <w:r>
        <w:rPr>
          <w:i/>
          <w:sz w:val="24"/>
          <w:szCs w:val="24"/>
        </w:rPr>
        <w:tab/>
      </w:r>
      <w:r>
        <w:rPr>
          <w:i/>
          <w:sz w:val="24"/>
          <w:szCs w:val="24"/>
        </w:rPr>
        <w:tab/>
      </w:r>
    </w:p>
    <w:p w:rsidR="00217E49" w:rsidRDefault="0073484C">
      <w:pPr>
        <w:pStyle w:val="Standard"/>
        <w:widowControl w:val="0"/>
        <w:numPr>
          <w:ilvl w:val="1"/>
          <w:numId w:val="13"/>
        </w:numPr>
        <w:spacing w:after="0"/>
        <w:rPr>
          <w:i/>
          <w:sz w:val="24"/>
          <w:szCs w:val="24"/>
        </w:rPr>
      </w:pPr>
      <w:r>
        <w:rPr>
          <w:i/>
          <w:sz w:val="24"/>
          <w:szCs w:val="24"/>
        </w:rPr>
        <w:t>Call-Off Schedule 14 (Service Levels) </w:t>
      </w:r>
      <w:r>
        <w:rPr>
          <w:i/>
          <w:sz w:val="24"/>
          <w:szCs w:val="24"/>
        </w:rPr>
        <w:tab/>
      </w:r>
      <w:r>
        <w:rPr>
          <w:i/>
          <w:sz w:val="24"/>
          <w:szCs w:val="24"/>
        </w:rPr>
        <w:tab/>
      </w:r>
      <w:r>
        <w:rPr>
          <w:i/>
          <w:sz w:val="24"/>
          <w:szCs w:val="24"/>
        </w:rPr>
        <w:tab/>
      </w:r>
      <w:r>
        <w:rPr>
          <w:i/>
          <w:sz w:val="24"/>
          <w:szCs w:val="24"/>
        </w:rPr>
        <w:tab/>
      </w:r>
    </w:p>
    <w:p w:rsidR="00217E49" w:rsidRDefault="0073484C">
      <w:pPr>
        <w:pStyle w:val="Standard"/>
        <w:widowControl w:val="0"/>
        <w:numPr>
          <w:ilvl w:val="1"/>
          <w:numId w:val="13"/>
        </w:numPr>
        <w:spacing w:after="0"/>
        <w:rPr>
          <w:i/>
          <w:sz w:val="24"/>
          <w:szCs w:val="24"/>
        </w:rPr>
      </w:pPr>
      <w:r>
        <w:rPr>
          <w:i/>
          <w:sz w:val="24"/>
          <w:szCs w:val="24"/>
        </w:rPr>
        <w:t>Call-Off Schedule 15 (Call-Off Contract Management)</w:t>
      </w:r>
      <w:r>
        <w:rPr>
          <w:i/>
          <w:sz w:val="24"/>
          <w:szCs w:val="24"/>
        </w:rPr>
        <w:tab/>
      </w:r>
    </w:p>
    <w:p w:rsidR="00217E49" w:rsidRDefault="0073484C">
      <w:pPr>
        <w:pStyle w:val="Standard"/>
        <w:widowControl w:val="0"/>
        <w:numPr>
          <w:ilvl w:val="1"/>
          <w:numId w:val="13"/>
        </w:numPr>
        <w:spacing w:after="0"/>
        <w:rPr>
          <w:i/>
          <w:sz w:val="24"/>
          <w:szCs w:val="24"/>
        </w:rPr>
      </w:pPr>
      <w:r>
        <w:rPr>
          <w:i/>
          <w:sz w:val="24"/>
          <w:szCs w:val="24"/>
        </w:rPr>
        <w:t>Call-Off Schedule 20 (Call-Off Specification)</w:t>
      </w:r>
      <w:r>
        <w:rPr>
          <w:i/>
          <w:sz w:val="24"/>
          <w:szCs w:val="24"/>
        </w:rPr>
        <w:tab/>
      </w:r>
      <w:r>
        <w:rPr>
          <w:i/>
          <w:sz w:val="24"/>
          <w:szCs w:val="24"/>
        </w:rPr>
        <w:tab/>
      </w:r>
      <w:r>
        <w:rPr>
          <w:i/>
          <w:sz w:val="24"/>
          <w:szCs w:val="24"/>
        </w:rPr>
        <w:tab/>
      </w:r>
    </w:p>
    <w:p w:rsidR="00217E49" w:rsidRDefault="0073484C">
      <w:pPr>
        <w:pStyle w:val="Standard"/>
        <w:widowControl w:val="0"/>
        <w:numPr>
          <w:ilvl w:val="1"/>
          <w:numId w:val="13"/>
        </w:numPr>
        <w:spacing w:after="0"/>
      </w:pPr>
      <w:r>
        <w:rPr>
          <w:i/>
          <w:sz w:val="24"/>
          <w:szCs w:val="24"/>
        </w:rPr>
        <w:tab/>
      </w:r>
      <w:r>
        <w:rPr>
          <w:i/>
          <w:sz w:val="24"/>
          <w:szCs w:val="24"/>
        </w:rPr>
        <w:tab/>
      </w:r>
      <w:r>
        <w:rPr>
          <w:i/>
          <w:sz w:val="24"/>
          <w:szCs w:val="24"/>
        </w:rPr>
        <w:tab/>
      </w:r>
    </w:p>
    <w:p w:rsidR="00217E49" w:rsidRDefault="0073484C">
      <w:pPr>
        <w:pStyle w:val="Standard"/>
        <w:widowControl w:val="0"/>
        <w:numPr>
          <w:ilvl w:val="0"/>
          <w:numId w:val="10"/>
        </w:numPr>
        <w:spacing w:after="0"/>
      </w:pPr>
      <w:r>
        <w:rPr>
          <w:sz w:val="24"/>
          <w:szCs w:val="24"/>
        </w:rPr>
        <w:lastRenderedPageBreak/>
        <w:t>CCS Core Terms</w:t>
      </w:r>
      <w:r>
        <w:rPr>
          <w:sz w:val="24"/>
          <w:szCs w:val="24"/>
        </w:rPr>
        <w:br/>
      </w:r>
    </w:p>
    <w:p w:rsidR="00217E49" w:rsidRDefault="0073484C">
      <w:pPr>
        <w:pStyle w:val="Standard"/>
        <w:widowControl w:val="0"/>
        <w:numPr>
          <w:ilvl w:val="0"/>
          <w:numId w:val="10"/>
        </w:numPr>
        <w:spacing w:after="0"/>
      </w:pPr>
      <w:r>
        <w:rPr>
          <w:sz w:val="24"/>
          <w:szCs w:val="24"/>
        </w:rPr>
        <w:t xml:space="preserve"> Joint Schedule 5 (Corporate Social Responsibility) RM6125</w:t>
      </w:r>
      <w:r>
        <w:rPr>
          <w:sz w:val="24"/>
          <w:szCs w:val="24"/>
        </w:rPr>
        <w:br/>
      </w:r>
    </w:p>
    <w:p w:rsidR="00217E49" w:rsidRDefault="0073484C">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rsidR="00217E49" w:rsidRDefault="00217E49">
      <w:pPr>
        <w:pStyle w:val="Standard"/>
        <w:widowControl w:val="0"/>
        <w:spacing w:after="0"/>
        <w:rPr>
          <w:sz w:val="24"/>
          <w:szCs w:val="24"/>
          <w:shd w:val="clear" w:color="auto" w:fill="FFFF00"/>
        </w:rPr>
      </w:pPr>
    </w:p>
    <w:p w:rsidR="00217E49" w:rsidRDefault="0073484C">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rsidR="00217E49" w:rsidRDefault="00217E49">
      <w:pPr>
        <w:pStyle w:val="Standard"/>
        <w:tabs>
          <w:tab w:val="left" w:pos="2257"/>
        </w:tabs>
        <w:spacing w:after="0"/>
        <w:rPr>
          <w:sz w:val="24"/>
          <w:szCs w:val="24"/>
        </w:rPr>
      </w:pPr>
    </w:p>
    <w:p w:rsidR="00217E49" w:rsidRDefault="0073484C">
      <w:pPr>
        <w:pStyle w:val="Standard"/>
      </w:pPr>
      <w:r>
        <w:rPr>
          <w:sz w:val="24"/>
          <w:szCs w:val="24"/>
        </w:rPr>
        <w:t>FORMATION OF CALL-OFF CONTRACT</w:t>
      </w:r>
    </w:p>
    <w:p w:rsidR="00217E49" w:rsidRDefault="0073484C">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rsidR="00217E49" w:rsidRDefault="0073484C">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rsidR="00217E49" w:rsidRDefault="00217E49">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217E49">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pPr>
            <w:r>
              <w:rPr>
                <w:b/>
                <w:sz w:val="24"/>
                <w:szCs w:val="24"/>
              </w:rPr>
              <w:t>For and on behalf of the Client:</w:t>
            </w:r>
          </w:p>
        </w:tc>
      </w:tr>
      <w:tr w:rsidR="00217E49">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r>
      <w:tr w:rsidR="00217E49">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r>
      <w:tr w:rsidR="00217E49">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r>
      <w:tr w:rsidR="00217E49">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217E49">
            <w:pPr>
              <w:pStyle w:val="Standard"/>
              <w:keepNext/>
              <w:spacing w:before="240" w:after="120"/>
              <w:ind w:left="142"/>
              <w:rPr>
                <w:sz w:val="24"/>
                <w:szCs w:val="24"/>
              </w:rPr>
            </w:pPr>
          </w:p>
        </w:tc>
      </w:tr>
    </w:tbl>
    <w:p w:rsidR="00217E49" w:rsidRDefault="00217E49">
      <w:pPr>
        <w:pStyle w:val="Standard"/>
        <w:rPr>
          <w:color w:val="1F497D"/>
          <w:sz w:val="24"/>
          <w:szCs w:val="24"/>
          <w:shd w:val="clear" w:color="auto" w:fill="FFFF00"/>
        </w:rPr>
      </w:pPr>
    </w:p>
    <w:p w:rsidR="00217E49" w:rsidRDefault="00217E49">
      <w:pPr>
        <w:pStyle w:val="Standard"/>
        <w:rPr>
          <w:sz w:val="24"/>
          <w:szCs w:val="24"/>
        </w:rPr>
      </w:pPr>
    </w:p>
    <w:p w:rsidR="00217E49" w:rsidRDefault="0073484C">
      <w:pPr>
        <w:pStyle w:val="Standard"/>
        <w:keepNext/>
        <w:pageBreakBefore/>
      </w:pPr>
      <w:r>
        <w:rPr>
          <w:b/>
          <w:smallCaps/>
          <w:sz w:val="24"/>
          <w:szCs w:val="24"/>
        </w:rPr>
        <w:lastRenderedPageBreak/>
        <w:t>Annex A</w:t>
      </w:r>
      <w:bookmarkStart w:id="14" w:name="bookmark=id.1ksv4uv"/>
      <w:bookmarkEnd w:id="14"/>
    </w:p>
    <w:p w:rsidR="00217E49" w:rsidRDefault="0073484C">
      <w:pPr>
        <w:pStyle w:val="Standard"/>
        <w:spacing w:after="100"/>
      </w:pPr>
      <w:r>
        <w:rPr>
          <w:b/>
          <w:sz w:val="24"/>
          <w:szCs w:val="24"/>
        </w:rPr>
        <w:t>Agency Proposal – As per Call off Schedule 4</w:t>
      </w:r>
    </w:p>
    <w:p w:rsidR="00217E49" w:rsidRDefault="00217E49">
      <w:pPr>
        <w:pStyle w:val="Standard"/>
        <w:rPr>
          <w:sz w:val="24"/>
          <w:szCs w:val="24"/>
        </w:rPr>
      </w:pPr>
    </w:p>
    <w:p w:rsidR="00217E49" w:rsidRDefault="0073484C">
      <w:pPr>
        <w:pStyle w:val="Standard"/>
        <w:keepNext/>
        <w:pageBreakBefore/>
        <w:spacing w:after="120" w:line="276" w:lineRule="auto"/>
        <w:rPr>
          <w:b/>
          <w:color w:val="000000"/>
          <w:sz w:val="24"/>
          <w:szCs w:val="24"/>
        </w:rPr>
      </w:pPr>
      <w:r>
        <w:rPr>
          <w:b/>
          <w:color w:val="000000"/>
          <w:sz w:val="24"/>
          <w:szCs w:val="24"/>
        </w:rPr>
        <w:lastRenderedPageBreak/>
        <w:t>Annex B</w:t>
      </w:r>
    </w:p>
    <w:p w:rsidR="00217E49" w:rsidRDefault="0073484C">
      <w:pPr>
        <w:pStyle w:val="Standard"/>
        <w:keepNext/>
        <w:spacing w:after="120" w:line="276" w:lineRule="auto"/>
        <w:rPr>
          <w:b/>
          <w:color w:val="000000"/>
          <w:sz w:val="24"/>
          <w:szCs w:val="24"/>
        </w:rPr>
      </w:pPr>
      <w:r>
        <w:rPr>
          <w:b/>
          <w:color w:val="000000"/>
          <w:sz w:val="24"/>
          <w:szCs w:val="24"/>
        </w:rPr>
        <w:t xml:space="preserve">Statement of Work </w:t>
      </w:r>
      <w:proofErr w:type="gramStart"/>
      <w:r>
        <w:rPr>
          <w:b/>
          <w:color w:val="000000"/>
          <w:sz w:val="24"/>
          <w:szCs w:val="24"/>
        </w:rPr>
        <w:t>To</w:t>
      </w:r>
      <w:proofErr w:type="gramEnd"/>
      <w:r>
        <w:rPr>
          <w:b/>
          <w:color w:val="000000"/>
          <w:sz w:val="24"/>
          <w:szCs w:val="24"/>
        </w:rPr>
        <w:t xml:space="preserve"> Be used when calling off this Call Off Contract</w:t>
      </w:r>
    </w:p>
    <w:p w:rsidR="00217E49" w:rsidRDefault="0073484C">
      <w:pPr>
        <w:pStyle w:val="Standard"/>
        <w:spacing w:after="120" w:line="276" w:lineRule="auto"/>
        <w:rPr>
          <w:b/>
          <w:color w:val="000000"/>
          <w:sz w:val="24"/>
          <w:szCs w:val="24"/>
        </w:rPr>
      </w:pPr>
      <w:r>
        <w:rPr>
          <w:b/>
          <w:color w:val="000000"/>
          <w:sz w:val="24"/>
          <w:szCs w:val="24"/>
        </w:rPr>
        <w:t>This Statement of Work is issued under and in accordance with the Call-Off Contract entered into between the parties dated [insert date of signature of Call-Off Contract.]</w:t>
      </w:r>
    </w:p>
    <w:p w:rsidR="00217E49" w:rsidRDefault="0073484C">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rsidR="00217E49" w:rsidRDefault="0073484C">
      <w:pPr>
        <w:pStyle w:val="Standard"/>
        <w:numPr>
          <w:ilvl w:val="1"/>
          <w:numId w:val="52"/>
        </w:numPr>
        <w:spacing w:before="120" w:after="120"/>
      </w:pPr>
      <w:r>
        <w:rPr>
          <w:sz w:val="24"/>
          <w:szCs w:val="24"/>
        </w:rPr>
        <w:t>Where a Statement of Work would result in:</w:t>
      </w:r>
    </w:p>
    <w:p w:rsidR="00217E49" w:rsidRDefault="0073484C">
      <w:pPr>
        <w:pStyle w:val="Standard"/>
        <w:numPr>
          <w:ilvl w:val="0"/>
          <w:numId w:val="16"/>
        </w:numPr>
        <w:spacing w:before="120" w:after="120"/>
      </w:pPr>
      <w:r>
        <w:rPr>
          <w:sz w:val="24"/>
          <w:szCs w:val="24"/>
        </w:rPr>
        <w:t>a variation of the Services procured under this Call-Off Contract;</w:t>
      </w:r>
    </w:p>
    <w:p w:rsidR="00217E49" w:rsidRDefault="0073484C">
      <w:pPr>
        <w:pStyle w:val="Standard"/>
        <w:numPr>
          <w:ilvl w:val="0"/>
          <w:numId w:val="16"/>
        </w:numPr>
        <w:spacing w:before="120" w:after="120"/>
      </w:pPr>
      <w:r>
        <w:rPr>
          <w:sz w:val="24"/>
          <w:szCs w:val="24"/>
        </w:rPr>
        <w:t>an increase in the Charges agreed under this Call-Off Contract; or</w:t>
      </w:r>
    </w:p>
    <w:p w:rsidR="00217E49" w:rsidRDefault="0073484C">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15" w:name="bookmark=id.44sinio"/>
      <w:bookmarkEnd w:id="15"/>
      <w:r>
        <w:rPr>
          <w:sz w:val="24"/>
          <w:szCs w:val="24"/>
        </w:rPr>
        <w:t>the relevant term(s) will be will be dealt with as a proposed Variation to this Call-Off Contract in accordance with the Variation procedure set out in Clause 24.</w:t>
      </w:r>
      <w:bookmarkStart w:id="16" w:name="bookmark=id.2jxsxqh"/>
      <w:bookmarkEnd w:id="16"/>
    </w:p>
    <w:p w:rsidR="00217E49" w:rsidRDefault="00217E49">
      <w:pPr>
        <w:pStyle w:val="Standard"/>
        <w:spacing w:after="120" w:line="276" w:lineRule="auto"/>
        <w:rPr>
          <w:color w:val="000000"/>
          <w:sz w:val="24"/>
          <w:szCs w:val="24"/>
        </w:rPr>
      </w:pPr>
    </w:p>
    <w:p w:rsidR="00217E49" w:rsidRDefault="00217E49">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217E49">
        <w:trPr>
          <w:trHeight w:val="86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a short description of the Project.</w:t>
            </w:r>
          </w:p>
        </w:tc>
      </w:tr>
      <w:tr w:rsidR="00217E49">
        <w:trPr>
          <w:trHeight w:val="118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Project start Date</w:t>
            </w:r>
          </w:p>
          <w:p w:rsidR="00217E49" w:rsidRDefault="0073484C">
            <w:pPr>
              <w:pStyle w:val="Standard"/>
              <w:spacing w:after="120" w:line="276" w:lineRule="auto"/>
            </w:pPr>
            <w:r>
              <w:rPr>
                <w:b/>
                <w:color w:val="000000"/>
                <w:sz w:val="24"/>
                <w:szCs w:val="24"/>
                <w:shd w:val="clear" w:color="auto" w:fill="FFFF00"/>
              </w:rPr>
              <w:t>Notice period for cancellation</w:t>
            </w:r>
          </w:p>
          <w:p w:rsidR="00217E49" w:rsidRDefault="0073484C">
            <w:pPr>
              <w:pStyle w:val="Standard"/>
              <w:spacing w:after="120" w:line="276" w:lineRule="auto"/>
            </w:pPr>
            <w:r>
              <w:rPr>
                <w:b/>
                <w:color w:val="000000"/>
                <w:sz w:val="24"/>
                <w:szCs w:val="24"/>
                <w:shd w:val="clear" w:color="auto" w:fill="FFFF00"/>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the start date for this Project and its duration and the likely end date if known– state whether for a fixed term or an initial term and then rolling subject to notice.</w:t>
            </w:r>
          </w:p>
          <w:p w:rsidR="00217E49" w:rsidRDefault="0073484C">
            <w:pPr>
              <w:pStyle w:val="Standard"/>
              <w:spacing w:after="120" w:line="276" w:lineRule="auto"/>
            </w:pPr>
            <w:r>
              <w:rPr>
                <w:i/>
                <w:color w:val="000000"/>
                <w:sz w:val="24"/>
                <w:szCs w:val="24"/>
                <w:shd w:val="clear" w:color="auto" w:fill="FFFF00"/>
              </w:rPr>
              <w:t>Where the parties are agreeing a Project Notice Period for cancellation of Project, specify the notice period</w:t>
            </w:r>
          </w:p>
          <w:p w:rsidR="00217E49" w:rsidRDefault="00217E49">
            <w:pPr>
              <w:pStyle w:val="Standard"/>
              <w:spacing w:after="120" w:line="276" w:lineRule="auto"/>
              <w:rPr>
                <w:color w:val="000000"/>
                <w:sz w:val="24"/>
                <w:szCs w:val="24"/>
              </w:rPr>
            </w:pPr>
          </w:p>
        </w:tc>
      </w:tr>
      <w:tr w:rsidR="00217E49">
        <w:trPr>
          <w:trHeight w:val="118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color w:val="000000"/>
                <w:sz w:val="24"/>
                <w:szCs w:val="24"/>
                <w:shd w:val="clear" w:color="auto" w:fill="FFFF00"/>
              </w:rPr>
              <w:t>If this campaign is part of a wider overarching campaign, or uses specific Government owned brands (such as the GREAT Britain brand for example) please state them and what the relationship of this campaign will be to them.</w:t>
            </w:r>
          </w:p>
        </w:tc>
      </w:tr>
      <w:tr w:rsidR="00217E49">
        <w:trPr>
          <w:trHeight w:val="118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color w:val="000000"/>
                <w:sz w:val="24"/>
                <w:szCs w:val="24"/>
                <w:shd w:val="clear" w:color="auto" w:fill="FFFF00"/>
              </w:rPr>
              <w:t>Set out a description of the Deliverables to be supplied by the Agency for this Project.</w:t>
            </w:r>
          </w:p>
          <w:p w:rsidR="00217E49" w:rsidRDefault="0073484C">
            <w:pPr>
              <w:pStyle w:val="Standard"/>
              <w:spacing w:after="120" w:line="276" w:lineRule="auto"/>
            </w:pPr>
            <w:r>
              <w:rPr>
                <w:color w:val="000000"/>
                <w:sz w:val="24"/>
                <w:szCs w:val="24"/>
                <w:shd w:val="clear" w:color="auto" w:fill="FFFF00"/>
              </w:rPr>
              <w:t>State any specific activities agreed in the pitch that are to be delivered as part of this campaign.</w:t>
            </w:r>
          </w:p>
          <w:p w:rsidR="00217E49" w:rsidRDefault="0073484C">
            <w:pPr>
              <w:pStyle w:val="Standard"/>
              <w:spacing w:after="120" w:line="276" w:lineRule="auto"/>
            </w:pPr>
            <w:r>
              <w:rPr>
                <w:color w:val="000000"/>
                <w:sz w:val="24"/>
                <w:szCs w:val="24"/>
                <w:shd w:val="clear" w:color="auto" w:fill="FFFF00"/>
              </w:rPr>
              <w:lastRenderedPageBreak/>
              <w:t>Ensure you capture any work across distinct specialisms or channels, or example if you were working on an integrated campaign you may write:</w:t>
            </w:r>
          </w:p>
          <w:p w:rsidR="00217E49" w:rsidRDefault="0073484C">
            <w:pPr>
              <w:pStyle w:val="Standard"/>
              <w:numPr>
                <w:ilvl w:val="0"/>
                <w:numId w:val="19"/>
              </w:numPr>
              <w:spacing w:after="120" w:line="276" w:lineRule="auto"/>
            </w:pPr>
            <w:r>
              <w:rPr>
                <w:color w:val="000000"/>
                <w:sz w:val="24"/>
                <w:szCs w:val="24"/>
                <w:shd w:val="clear" w:color="auto" w:fill="FFFF00"/>
              </w:rPr>
              <w:t>Creative for campaigns (service)</w:t>
            </w:r>
          </w:p>
          <w:p w:rsidR="00217E49" w:rsidRDefault="0073484C">
            <w:pPr>
              <w:pStyle w:val="Standard"/>
              <w:numPr>
                <w:ilvl w:val="0"/>
                <w:numId w:val="19"/>
              </w:numPr>
              <w:spacing w:after="120" w:line="276" w:lineRule="auto"/>
            </w:pPr>
            <w:r>
              <w:rPr>
                <w:color w:val="000000"/>
                <w:sz w:val="24"/>
                <w:szCs w:val="24"/>
                <w:shd w:val="clear" w:color="auto" w:fill="FFFF00"/>
              </w:rPr>
              <w:t>Development and testing of creative propositions (deliverables)</w:t>
            </w:r>
          </w:p>
          <w:p w:rsidR="00217E49" w:rsidRDefault="0073484C">
            <w:pPr>
              <w:pStyle w:val="Standard"/>
              <w:numPr>
                <w:ilvl w:val="0"/>
                <w:numId w:val="19"/>
              </w:numPr>
              <w:spacing w:after="120" w:line="276" w:lineRule="auto"/>
            </w:pPr>
            <w:r>
              <w:rPr>
                <w:color w:val="000000"/>
                <w:sz w:val="24"/>
                <w:szCs w:val="24"/>
                <w:shd w:val="clear" w:color="auto" w:fill="FFFF00"/>
              </w:rPr>
              <w:t>Creative assets for use on social media</w:t>
            </w:r>
          </w:p>
          <w:p w:rsidR="00217E49" w:rsidRDefault="0073484C">
            <w:pPr>
              <w:pStyle w:val="Standard"/>
              <w:numPr>
                <w:ilvl w:val="0"/>
                <w:numId w:val="19"/>
              </w:numPr>
              <w:spacing w:after="120" w:line="276" w:lineRule="auto"/>
            </w:pPr>
            <w:r>
              <w:rPr>
                <w:color w:val="000000"/>
                <w:sz w:val="24"/>
                <w:szCs w:val="24"/>
                <w:shd w:val="clear" w:color="auto" w:fill="FFFF00"/>
              </w:rPr>
              <w:t>Delivery of creative assets for “Above the Line” media</w:t>
            </w:r>
          </w:p>
          <w:p w:rsidR="00217E49" w:rsidRDefault="0073484C">
            <w:pPr>
              <w:pStyle w:val="Standard"/>
              <w:numPr>
                <w:ilvl w:val="0"/>
                <w:numId w:val="19"/>
              </w:numPr>
              <w:spacing w:after="120" w:line="276" w:lineRule="auto"/>
            </w:pPr>
            <w:r>
              <w:rPr>
                <w:color w:val="000000"/>
                <w:sz w:val="24"/>
                <w:szCs w:val="24"/>
                <w:shd w:val="clear" w:color="auto" w:fill="FFFF00"/>
              </w:rPr>
              <w:t>Seamless working with the client’s media buyer to deliver assets in the correct format to required deadlines</w:t>
            </w:r>
          </w:p>
          <w:p w:rsidR="00217E49" w:rsidRDefault="0073484C">
            <w:pPr>
              <w:pStyle w:val="Standard"/>
              <w:numPr>
                <w:ilvl w:val="0"/>
                <w:numId w:val="19"/>
              </w:numPr>
              <w:spacing w:after="120" w:line="276" w:lineRule="auto"/>
            </w:pPr>
            <w:r>
              <w:rPr>
                <w:color w:val="000000"/>
                <w:sz w:val="24"/>
                <w:szCs w:val="24"/>
                <w:shd w:val="clear" w:color="auto" w:fill="FFFF00"/>
              </w:rPr>
              <w:t>PR</w:t>
            </w:r>
          </w:p>
          <w:p w:rsidR="00217E49" w:rsidRDefault="0073484C">
            <w:pPr>
              <w:pStyle w:val="Standard"/>
              <w:numPr>
                <w:ilvl w:val="0"/>
                <w:numId w:val="19"/>
              </w:numPr>
              <w:spacing w:after="120" w:line="276" w:lineRule="auto"/>
            </w:pPr>
            <w:r>
              <w:rPr>
                <w:color w:val="000000"/>
                <w:sz w:val="24"/>
                <w:szCs w:val="24"/>
                <w:shd w:val="clear" w:color="auto" w:fill="FFFF00"/>
              </w:rPr>
              <w:t>PR strategy that compliments the “Above the Line” approach</w:t>
            </w:r>
          </w:p>
          <w:p w:rsidR="00217E49" w:rsidRDefault="0073484C">
            <w:pPr>
              <w:pStyle w:val="Standard"/>
              <w:numPr>
                <w:ilvl w:val="0"/>
                <w:numId w:val="19"/>
              </w:numPr>
              <w:spacing w:after="120" w:line="276" w:lineRule="auto"/>
            </w:pPr>
            <w:r>
              <w:rPr>
                <w:color w:val="000000"/>
                <w:sz w:val="24"/>
                <w:szCs w:val="24"/>
                <w:shd w:val="clear" w:color="auto" w:fill="FFFF00"/>
              </w:rPr>
              <w:t>Development and delivery of PR hooks/stunts in agreement with the client</w:t>
            </w:r>
          </w:p>
          <w:p w:rsidR="00217E49" w:rsidRDefault="0073484C">
            <w:pPr>
              <w:pStyle w:val="Standard"/>
              <w:numPr>
                <w:ilvl w:val="0"/>
                <w:numId w:val="19"/>
              </w:numPr>
              <w:spacing w:after="120" w:line="276" w:lineRule="auto"/>
            </w:pPr>
            <w:r>
              <w:rPr>
                <w:color w:val="000000"/>
                <w:sz w:val="24"/>
                <w:szCs w:val="24"/>
                <w:shd w:val="clear" w:color="auto" w:fill="FFFF00"/>
              </w:rPr>
              <w:t>Development of three Op eds, case studies and three feature articles</w:t>
            </w:r>
          </w:p>
          <w:p w:rsidR="00217E49" w:rsidRDefault="0073484C">
            <w:pPr>
              <w:pStyle w:val="Standard"/>
              <w:numPr>
                <w:ilvl w:val="0"/>
                <w:numId w:val="19"/>
              </w:numPr>
              <w:spacing w:after="120" w:line="276" w:lineRule="auto"/>
            </w:pPr>
            <w:r>
              <w:rPr>
                <w:color w:val="000000"/>
                <w:sz w:val="24"/>
                <w:szCs w:val="24"/>
                <w:shd w:val="clear" w:color="auto" w:fill="FFFF00"/>
              </w:rPr>
              <w:t>Management of media at up to seven events, working with departmental press office</w:t>
            </w:r>
          </w:p>
          <w:p w:rsidR="00217E49" w:rsidRDefault="0073484C">
            <w:pPr>
              <w:pStyle w:val="Standard"/>
              <w:numPr>
                <w:ilvl w:val="0"/>
                <w:numId w:val="19"/>
              </w:numPr>
              <w:spacing w:after="120" w:line="276" w:lineRule="auto"/>
            </w:pPr>
            <w:r>
              <w:rPr>
                <w:color w:val="000000"/>
                <w:sz w:val="24"/>
                <w:szCs w:val="24"/>
                <w:shd w:val="clear" w:color="auto" w:fill="FFFF00"/>
              </w:rPr>
              <w:t>Evaluation in accordance with the HMG evaluation Framework</w:t>
            </w:r>
          </w:p>
          <w:p w:rsidR="00217E49" w:rsidRDefault="0073484C">
            <w:pPr>
              <w:pStyle w:val="Standard"/>
              <w:spacing w:after="120" w:line="276" w:lineRule="auto"/>
            </w:pPr>
            <w:r>
              <w:rPr>
                <w:color w:val="000000"/>
                <w:sz w:val="24"/>
                <w:szCs w:val="24"/>
                <w:shd w:val="clear" w:color="auto" w:fill="FFFF00"/>
              </w:rPr>
              <w:t xml:space="preserve"> State if you require any specific requirements and ways of working such as third-party consents, licences, clearances that Agency needs to obtain and products or purchases.</w:t>
            </w:r>
          </w:p>
          <w:p w:rsidR="00217E49" w:rsidRDefault="0073484C">
            <w:pPr>
              <w:pStyle w:val="Standard"/>
              <w:spacing w:after="120" w:line="276" w:lineRule="auto"/>
            </w:pPr>
            <w:r>
              <w:rPr>
                <w:color w:val="000000"/>
                <w:sz w:val="24"/>
                <w:szCs w:val="24"/>
                <w:shd w:val="clear" w:color="auto" w:fill="FFFF00"/>
              </w:rPr>
              <w:t>State that Client’s use of the Deliverables will be “subject to any third-party usage rights which are notified to the Client in accordance with this Call-Off Contract “.</w:t>
            </w:r>
          </w:p>
        </w:tc>
      </w:tr>
      <w:tr w:rsidR="00217E49">
        <w:trPr>
          <w:trHeight w:val="118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ind w:left="720"/>
            </w:pPr>
            <w:r>
              <w:rPr>
                <w:color w:val="000000"/>
                <w:sz w:val="24"/>
                <w:szCs w:val="24"/>
                <w:shd w:val="clear" w:color="auto" w:fill="FFFF00"/>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217E49">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b/>
                      <w:color w:val="000000"/>
                      <w:sz w:val="24"/>
                      <w:szCs w:val="24"/>
                      <w:shd w:val="clear" w:color="auto" w:fill="FFFF00"/>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b/>
                      <w:color w:val="000000"/>
                      <w:sz w:val="24"/>
                      <w:szCs w:val="24"/>
                      <w:shd w:val="clear" w:color="auto" w:fill="FFFF00"/>
                    </w:rPr>
                    <w:t xml:space="preserve">Incorporated </w:t>
                  </w:r>
                  <w:r>
                    <w:rPr>
                      <w:color w:val="000000"/>
                      <w:sz w:val="24"/>
                      <w:szCs w:val="24"/>
                      <w:shd w:val="clear" w:color="auto" w:fill="FFFF00"/>
                    </w:rPr>
                    <w:t>(Mark with ‘X’ if incorporated)</w:t>
                  </w:r>
                </w:p>
              </w:tc>
            </w:tr>
            <w:tr w:rsidR="00217E49">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color w:val="000000"/>
                      <w:sz w:val="24"/>
                      <w:szCs w:val="24"/>
                      <w:shd w:val="clear" w:color="auto" w:fill="FFFF00"/>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217E49">
                  <w:pPr>
                    <w:pStyle w:val="Standard"/>
                    <w:spacing w:after="120"/>
                    <w:rPr>
                      <w:color w:val="000000"/>
                      <w:sz w:val="24"/>
                      <w:szCs w:val="24"/>
                    </w:rPr>
                  </w:pPr>
                </w:p>
              </w:tc>
            </w:tr>
            <w:tr w:rsidR="00217E49">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color w:val="000000"/>
                      <w:sz w:val="24"/>
                      <w:szCs w:val="24"/>
                      <w:shd w:val="clear" w:color="auto" w:fill="FFFF00"/>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217E49">
                  <w:pPr>
                    <w:pStyle w:val="Standard"/>
                    <w:spacing w:after="120"/>
                    <w:rPr>
                      <w:color w:val="000000"/>
                      <w:sz w:val="24"/>
                      <w:szCs w:val="24"/>
                    </w:rPr>
                  </w:pPr>
                </w:p>
              </w:tc>
            </w:tr>
            <w:tr w:rsidR="00217E49">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color w:val="000000"/>
                      <w:sz w:val="24"/>
                      <w:szCs w:val="24"/>
                      <w:shd w:val="clear" w:color="auto" w:fill="FFFF00"/>
                    </w:rPr>
                    <w:lastRenderedPageBreak/>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217E49">
                  <w:pPr>
                    <w:pStyle w:val="Standard"/>
                    <w:spacing w:after="120"/>
                    <w:rPr>
                      <w:color w:val="000000"/>
                      <w:sz w:val="24"/>
                      <w:szCs w:val="24"/>
                    </w:rPr>
                  </w:pPr>
                </w:p>
              </w:tc>
            </w:tr>
            <w:tr w:rsidR="00217E49">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color w:val="000000"/>
                      <w:sz w:val="24"/>
                      <w:szCs w:val="24"/>
                      <w:shd w:val="clear" w:color="auto" w:fill="FFFF00"/>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217E49">
                  <w:pPr>
                    <w:pStyle w:val="Standard"/>
                    <w:spacing w:after="120"/>
                    <w:rPr>
                      <w:color w:val="000000"/>
                      <w:sz w:val="24"/>
                      <w:szCs w:val="24"/>
                    </w:rPr>
                  </w:pPr>
                </w:p>
              </w:tc>
            </w:tr>
            <w:tr w:rsidR="00217E49">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spacing w:after="120"/>
                  </w:pPr>
                  <w:r>
                    <w:rPr>
                      <w:color w:val="000000"/>
                      <w:sz w:val="24"/>
                      <w:szCs w:val="24"/>
                      <w:shd w:val="clear" w:color="auto" w:fill="FFFF00"/>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217E49">
                  <w:pPr>
                    <w:pStyle w:val="Standard"/>
                    <w:spacing w:after="120"/>
                    <w:rPr>
                      <w:color w:val="000000"/>
                      <w:sz w:val="24"/>
                      <w:szCs w:val="24"/>
                    </w:rPr>
                  </w:pPr>
                </w:p>
              </w:tc>
            </w:tr>
          </w:tbl>
          <w:p w:rsidR="00217E49" w:rsidRDefault="00217E49">
            <w:pPr>
              <w:pStyle w:val="Standard"/>
              <w:spacing w:after="120" w:line="276" w:lineRule="auto"/>
              <w:rPr>
                <w:color w:val="000000"/>
                <w:sz w:val="24"/>
                <w:szCs w:val="24"/>
              </w:rPr>
            </w:pPr>
          </w:p>
        </w:tc>
      </w:tr>
      <w:tr w:rsidR="00217E49">
        <w:trPr>
          <w:trHeight w:val="86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the timing of each phase of the project, any key dates and/ or delivery of the Services and/or the Deliverables (if known)</w:t>
            </w:r>
          </w:p>
        </w:tc>
      </w:tr>
      <w:tr w:rsidR="00217E49">
        <w:trPr>
          <w:trHeight w:val="246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rsidR="00217E49" w:rsidRDefault="0073484C">
            <w:pPr>
              <w:pStyle w:val="Standard"/>
              <w:spacing w:after="120" w:line="276" w:lineRule="auto"/>
            </w:pPr>
            <w:r>
              <w:rPr>
                <w:color w:val="000000"/>
                <w:sz w:val="24"/>
                <w:szCs w:val="24"/>
                <w:shd w:val="clear" w:color="auto" w:fill="FFFF00"/>
              </w:rPr>
              <w:t>All rates should be less than the maximum rates set out in the Agency rate card submitted as part of the original framework evaluation as set out in Framework Schedule 3.</w:t>
            </w:r>
          </w:p>
          <w:p w:rsidR="00217E49" w:rsidRDefault="0073484C">
            <w:pPr>
              <w:pStyle w:val="Standard"/>
              <w:spacing w:after="120" w:line="276" w:lineRule="auto"/>
            </w:pPr>
            <w:r>
              <w:rPr>
                <w:i/>
                <w:color w:val="000000"/>
                <w:sz w:val="24"/>
                <w:szCs w:val="24"/>
                <w:shd w:val="clear" w:color="auto" w:fill="FFFF00"/>
              </w:rPr>
              <w:t>Set out any payment terms specific to the Project.</w:t>
            </w:r>
          </w:p>
          <w:p w:rsidR="00217E49" w:rsidRDefault="0073484C">
            <w:pPr>
              <w:pStyle w:val="Standard"/>
              <w:spacing w:after="120" w:line="276" w:lineRule="auto"/>
            </w:pPr>
            <w:r>
              <w:rPr>
                <w:b/>
                <w:i/>
                <w:color w:val="000000"/>
                <w:sz w:val="24"/>
                <w:szCs w:val="24"/>
                <w:shd w:val="clear" w:color="auto" w:fill="FFFF00"/>
              </w:rPr>
              <w:t>Examples of different wording for Contract Charges:</w:t>
            </w:r>
          </w:p>
          <w:p w:rsidR="00217E49" w:rsidRDefault="0073484C">
            <w:pPr>
              <w:pStyle w:val="Standard"/>
              <w:spacing w:after="120" w:line="276" w:lineRule="auto"/>
              <w:ind w:left="720"/>
            </w:pPr>
            <w:r>
              <w:rPr>
                <w:i/>
                <w:color w:val="000000"/>
                <w:sz w:val="24"/>
                <w:szCs w:val="24"/>
                <w:shd w:val="clear" w:color="auto" w:fill="FFFF00"/>
              </w:rPr>
              <w:t>The Client shall pay the Agency the sum of £[...] for delivery of these Services, payable in monthly instalments. For the avoidance of doubt, the Contract Charges shall be inclusive of all third-party costs</w:t>
            </w:r>
          </w:p>
          <w:p w:rsidR="00217E49" w:rsidRDefault="0073484C">
            <w:pPr>
              <w:pStyle w:val="Standard"/>
              <w:spacing w:after="120" w:line="276" w:lineRule="auto"/>
              <w:ind w:left="720"/>
            </w:pPr>
            <w:r>
              <w:rPr>
                <w:i/>
                <w:color w:val="000000"/>
                <w:sz w:val="24"/>
                <w:szCs w:val="24"/>
                <w:shd w:val="clear" w:color="auto" w:fill="FFFF00"/>
              </w:rPr>
              <w:t>OR</w:t>
            </w:r>
          </w:p>
          <w:p w:rsidR="00217E49" w:rsidRDefault="0073484C">
            <w:pPr>
              <w:pStyle w:val="Standard"/>
              <w:spacing w:after="120" w:line="276" w:lineRule="auto"/>
              <w:ind w:left="720"/>
            </w:pPr>
            <w:r>
              <w:rPr>
                <w:i/>
                <w:color w:val="000000"/>
                <w:sz w:val="24"/>
                <w:szCs w:val="24"/>
                <w:shd w:val="clear" w:color="auto" w:fill="FFFF00"/>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217E49">
        <w:trPr>
          <w:trHeight w:val="94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details of the materials or information to be provided to the Agency.</w:t>
            </w:r>
          </w:p>
        </w:tc>
      </w:tr>
      <w:tr w:rsidR="00217E49">
        <w:trPr>
          <w:trHeight w:val="94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International locations</w:t>
            </w:r>
            <w:r>
              <w:rPr>
                <w:b/>
                <w:color w:val="000000"/>
                <w:sz w:val="24"/>
                <w:szCs w:val="24"/>
              </w:rPr>
              <w: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If Services are to be supplied outside the UK, specify additional territories here</w:t>
            </w:r>
          </w:p>
        </w:tc>
      </w:tr>
      <w:tr w:rsidR="00217E49">
        <w:trPr>
          <w:trHeight w:val="118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If relevant, set out any Client Affiliates which will be using Deliverables</w:t>
            </w:r>
          </w:p>
        </w:tc>
      </w:tr>
      <w:tr w:rsidR="00217E49">
        <w:trPr>
          <w:trHeight w:val="118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lastRenderedPageBreak/>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 xml:space="preserve">Set out any special terms that are intended to take precedence over the Call-Off Terms and/or the Schedules to the Call-Off Terms such as, security requirements, warranties, specific insurance requirements, </w:t>
            </w:r>
            <w:r>
              <w:rPr>
                <w:i/>
                <w:color w:val="222222"/>
                <w:sz w:val="24"/>
                <w:szCs w:val="24"/>
                <w:shd w:val="clear" w:color="auto" w:fill="FFFF00"/>
              </w:rPr>
              <w:t>any specific data reporting requirements etc.</w:t>
            </w:r>
            <w:r>
              <w:rPr>
                <w:i/>
                <w:color w:val="000000"/>
                <w:sz w:val="24"/>
                <w:szCs w:val="24"/>
                <w:shd w:val="clear" w:color="auto" w:fill="FFFF00"/>
              </w:rPr>
              <w:t>.</w:t>
            </w:r>
          </w:p>
        </w:tc>
      </w:tr>
      <w:tr w:rsidR="00217E49">
        <w:trPr>
          <w:trHeight w:val="86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details of the key personnel from the Agency for this Project if relevant.</w:t>
            </w:r>
          </w:p>
        </w:tc>
      </w:tr>
      <w:tr w:rsidR="00217E49">
        <w:trPr>
          <w:trHeight w:val="92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details of the person(s) who have the authority to agree day to day decisions on behalf of Agency for this project.</w:t>
            </w:r>
          </w:p>
        </w:tc>
      </w:tr>
      <w:tr w:rsidR="00217E49">
        <w:trPr>
          <w:trHeight w:val="860"/>
        </w:trPr>
        <w:tc>
          <w:tcPr>
            <w:tcW w:w="2359" w:type="dxa"/>
            <w:tcBorders>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b/>
                <w:color w:val="000000"/>
                <w:sz w:val="24"/>
                <w:szCs w:val="24"/>
                <w:shd w:val="clear" w:color="auto" w:fill="FFFF00"/>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17E49" w:rsidRDefault="0073484C">
            <w:pPr>
              <w:pStyle w:val="Standard"/>
              <w:spacing w:after="120" w:line="276" w:lineRule="auto"/>
            </w:pPr>
            <w:r>
              <w:rPr>
                <w:i/>
                <w:color w:val="000000"/>
                <w:sz w:val="24"/>
                <w:szCs w:val="24"/>
                <w:shd w:val="clear" w:color="auto" w:fill="FFFF00"/>
              </w:rPr>
              <w:t>Set out details of the person(s) who have the authority to agree day to day decisions on behalf of Client for this Project.</w:t>
            </w:r>
          </w:p>
        </w:tc>
      </w:tr>
    </w:tbl>
    <w:p w:rsidR="00217E49" w:rsidRDefault="00217E49">
      <w:pPr>
        <w:pStyle w:val="Standard"/>
        <w:keepNext/>
        <w:spacing w:after="120" w:line="276" w:lineRule="auto"/>
        <w:rPr>
          <w:color w:val="000000"/>
          <w:sz w:val="24"/>
          <w:szCs w:val="24"/>
        </w:rPr>
      </w:pPr>
    </w:p>
    <w:p w:rsidR="00217E49" w:rsidRDefault="0073484C">
      <w:pPr>
        <w:pStyle w:val="Standard"/>
        <w:spacing w:after="120" w:line="276" w:lineRule="auto"/>
      </w:pPr>
      <w:r>
        <w:rPr>
          <w:color w:val="000000"/>
          <w:sz w:val="24"/>
          <w:szCs w:val="24"/>
          <w:shd w:val="clear" w:color="auto" w:fill="FFFF00"/>
        </w:rPr>
        <w:t xml:space="preserve">Signed </w:t>
      </w:r>
      <w:proofErr w:type="gramStart"/>
      <w:r>
        <w:rPr>
          <w:color w:val="000000"/>
          <w:sz w:val="24"/>
          <w:szCs w:val="24"/>
          <w:shd w:val="clear" w:color="auto" w:fill="FFFF00"/>
        </w:rPr>
        <w:t>by:…</w:t>
      </w:r>
      <w:proofErr w:type="gramEnd"/>
      <w:r>
        <w:rPr>
          <w:color w:val="000000"/>
          <w:sz w:val="24"/>
          <w:szCs w:val="24"/>
          <w:shd w:val="clear" w:color="auto" w:fill="FFFF00"/>
        </w:rPr>
        <w:t>…………………………..........</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rsidR="00217E49" w:rsidRDefault="0073484C">
      <w:pPr>
        <w:pStyle w:val="Standard"/>
        <w:spacing w:after="120" w:line="276" w:lineRule="auto"/>
      </w:pPr>
      <w:r>
        <w:rPr>
          <w:color w:val="000000"/>
          <w:sz w:val="24"/>
          <w:szCs w:val="24"/>
          <w:shd w:val="clear" w:color="auto" w:fill="FFFF00"/>
        </w:rPr>
        <w:t>by (print name</w:t>
      </w:r>
      <w:proofErr w:type="gramStart"/>
      <w:r>
        <w:rPr>
          <w:color w:val="000000"/>
          <w:sz w:val="24"/>
          <w:szCs w:val="24"/>
          <w:shd w:val="clear" w:color="auto" w:fill="FFFF00"/>
        </w:rPr>
        <w:t>):…</w:t>
      </w:r>
      <w:proofErr w:type="gramEnd"/>
      <w:r>
        <w:rPr>
          <w:color w:val="000000"/>
          <w:sz w:val="24"/>
          <w:szCs w:val="24"/>
          <w:shd w:val="clear" w:color="auto" w:fill="FFFF00"/>
        </w:rPr>
        <w:t>…………………………………….</w:t>
      </w:r>
    </w:p>
    <w:p w:rsidR="00217E49" w:rsidRDefault="0073484C">
      <w:pPr>
        <w:pStyle w:val="Standard"/>
        <w:spacing w:after="120" w:line="276" w:lineRule="auto"/>
      </w:pPr>
      <w:r>
        <w:rPr>
          <w:color w:val="000000"/>
          <w:sz w:val="24"/>
          <w:szCs w:val="24"/>
          <w:shd w:val="clear" w:color="auto" w:fill="FFFF00"/>
        </w:rPr>
        <w:t>As Agency Authorised Approver for and on behalf of</w:t>
      </w:r>
    </w:p>
    <w:p w:rsidR="00217E49" w:rsidRDefault="0073484C">
      <w:pPr>
        <w:pStyle w:val="Standard"/>
        <w:spacing w:after="120" w:line="276" w:lineRule="auto"/>
      </w:pPr>
      <w:r>
        <w:rPr>
          <w:color w:val="000000"/>
          <w:sz w:val="24"/>
          <w:szCs w:val="24"/>
          <w:shd w:val="clear" w:color="auto" w:fill="FFFF00"/>
        </w:rPr>
        <w:t>[Agency]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rsidR="00217E49" w:rsidRDefault="0073484C">
      <w:pPr>
        <w:pStyle w:val="Standard"/>
        <w:spacing w:after="120" w:line="276" w:lineRule="auto"/>
      </w:pPr>
      <w:r>
        <w:rPr>
          <w:color w:val="000000"/>
          <w:sz w:val="24"/>
          <w:szCs w:val="24"/>
          <w:shd w:val="clear" w:color="auto" w:fill="FFFF00"/>
        </w:rPr>
        <w:t>Date……….....................................................................</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rsidR="00217E49" w:rsidRDefault="0073484C">
      <w:pPr>
        <w:pStyle w:val="Standard"/>
        <w:spacing w:after="120" w:line="276" w:lineRule="auto"/>
      </w:pPr>
      <w:r>
        <w:rPr>
          <w:color w:val="000000"/>
          <w:sz w:val="24"/>
          <w:szCs w:val="24"/>
          <w:shd w:val="clear" w:color="auto" w:fill="FFFF00"/>
        </w:rPr>
        <w:t xml:space="preserve">Signed </w:t>
      </w:r>
      <w:proofErr w:type="gramStart"/>
      <w:r>
        <w:rPr>
          <w:color w:val="000000"/>
          <w:sz w:val="24"/>
          <w:szCs w:val="24"/>
          <w:shd w:val="clear" w:color="auto" w:fill="FFFF00"/>
        </w:rPr>
        <w:t>by:…</w:t>
      </w:r>
      <w:proofErr w:type="gramEnd"/>
      <w:r>
        <w:rPr>
          <w:color w:val="000000"/>
          <w:sz w:val="24"/>
          <w:szCs w:val="24"/>
          <w:shd w:val="clear" w:color="auto" w:fill="FFFF00"/>
        </w:rPr>
        <w:t>……………………………………..........</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rsidR="00217E49" w:rsidRDefault="0073484C">
      <w:pPr>
        <w:pStyle w:val="Standard"/>
        <w:spacing w:after="120" w:line="276" w:lineRule="auto"/>
      </w:pPr>
      <w:r>
        <w:rPr>
          <w:color w:val="000000"/>
          <w:sz w:val="24"/>
          <w:szCs w:val="24"/>
          <w:shd w:val="clear" w:color="auto" w:fill="FFFF00"/>
        </w:rPr>
        <w:t>by (print name</w:t>
      </w:r>
      <w:proofErr w:type="gramStart"/>
      <w:r>
        <w:rPr>
          <w:color w:val="000000"/>
          <w:sz w:val="24"/>
          <w:szCs w:val="24"/>
          <w:shd w:val="clear" w:color="auto" w:fill="FFFF00"/>
        </w:rPr>
        <w:t>):…</w:t>
      </w:r>
      <w:proofErr w:type="gramEnd"/>
      <w:r>
        <w:rPr>
          <w:color w:val="000000"/>
          <w:sz w:val="24"/>
          <w:szCs w:val="24"/>
          <w:shd w:val="clear" w:color="auto" w:fill="FFFF00"/>
        </w:rPr>
        <w:t>…………………………………….</w:t>
      </w:r>
    </w:p>
    <w:p w:rsidR="00217E49" w:rsidRDefault="0073484C">
      <w:pPr>
        <w:pStyle w:val="Standard"/>
        <w:spacing w:after="120" w:line="276" w:lineRule="auto"/>
      </w:pPr>
      <w:r>
        <w:rPr>
          <w:color w:val="000000"/>
          <w:sz w:val="24"/>
          <w:szCs w:val="24"/>
          <w:shd w:val="clear" w:color="auto" w:fill="FFFF00"/>
        </w:rPr>
        <w:t>As Client Authorised Approver for and on behalf of</w:t>
      </w:r>
    </w:p>
    <w:p w:rsidR="00217E49" w:rsidRDefault="0073484C">
      <w:pPr>
        <w:pStyle w:val="Standard"/>
        <w:spacing w:after="120" w:line="276" w:lineRule="auto"/>
      </w:pPr>
      <w:r>
        <w:rPr>
          <w:color w:val="000000"/>
          <w:sz w:val="24"/>
          <w:szCs w:val="24"/>
          <w:shd w:val="clear" w:color="auto" w:fill="FFFF00"/>
        </w:rPr>
        <w:t>[Client]</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rsidR="00217E49" w:rsidRDefault="0073484C">
      <w:pPr>
        <w:pStyle w:val="Standard"/>
        <w:spacing w:after="120" w:line="276" w:lineRule="auto"/>
      </w:pPr>
      <w:r>
        <w:rPr>
          <w:color w:val="000000"/>
          <w:sz w:val="24"/>
          <w:szCs w:val="24"/>
          <w:shd w:val="clear" w:color="auto" w:fill="FFFF00"/>
        </w:rPr>
        <w:t>Date………...................................................................</w:t>
      </w:r>
    </w:p>
    <w:p w:rsidR="00217E49" w:rsidRDefault="0073484C">
      <w:pPr>
        <w:pStyle w:val="Standard"/>
        <w:spacing w:after="200" w:line="276" w:lineRule="auto"/>
      </w:pPr>
      <w:r>
        <w:rPr>
          <w:b/>
          <w:color w:val="000000"/>
          <w:sz w:val="24"/>
          <w:szCs w:val="24"/>
        </w:rPr>
        <w:t xml:space="preserve"> </w:t>
      </w:r>
    </w:p>
    <w:p w:rsidR="00217E49" w:rsidRDefault="00217E49">
      <w:pPr>
        <w:pStyle w:val="Standard"/>
        <w:rPr>
          <w:sz w:val="24"/>
          <w:szCs w:val="24"/>
        </w:rPr>
      </w:pPr>
    </w:p>
    <w:p w:rsidR="00217E49" w:rsidRDefault="0073484C">
      <w:pPr>
        <w:pStyle w:val="Standard"/>
        <w:keepNext/>
        <w:keepLines/>
        <w:widowControl w:val="0"/>
        <w:spacing w:before="20" w:after="20"/>
        <w:ind w:left="360" w:hanging="360"/>
      </w:pPr>
      <w:bookmarkStart w:id="17" w:name="_heading=h.gjdgxs"/>
      <w:bookmarkEnd w:id="17"/>
      <w:r>
        <w:rPr>
          <w:b/>
          <w:color w:val="000000"/>
          <w:sz w:val="28"/>
          <w:szCs w:val="28"/>
        </w:rPr>
        <w:t>Call-Off Schedule 1 (Transparency Reports)</w:t>
      </w:r>
    </w:p>
    <w:p w:rsidR="00217E49" w:rsidRDefault="0073484C">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9"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rsidR="00217E49" w:rsidRDefault="00217E49">
      <w:pPr>
        <w:pStyle w:val="Standard"/>
        <w:spacing w:after="0" w:line="276" w:lineRule="auto"/>
        <w:ind w:left="720" w:hanging="720"/>
        <w:rPr>
          <w:color w:val="000000"/>
          <w:sz w:val="24"/>
          <w:szCs w:val="24"/>
        </w:rPr>
      </w:pPr>
    </w:p>
    <w:p w:rsidR="00217E49" w:rsidRDefault="0073484C">
      <w:pPr>
        <w:pStyle w:val="Standard"/>
        <w:spacing w:after="0" w:line="276" w:lineRule="auto"/>
        <w:ind w:left="360" w:hanging="360"/>
      </w:pPr>
      <w:r>
        <w:rPr>
          <w:color w:val="000000"/>
          <w:sz w:val="24"/>
          <w:szCs w:val="24"/>
        </w:rPr>
        <w:t>1.2</w:t>
      </w:r>
      <w:r>
        <w:rPr>
          <w:color w:val="000000"/>
          <w:sz w:val="24"/>
          <w:szCs w:val="24"/>
        </w:rPr>
        <w:tab/>
        <w:t xml:space="preserve">Without prejudice to the Agency’s reporting requirements set out in the Framework Contract, within three (3) Months of the Start Date the Agency shall submit to the Client </w:t>
      </w:r>
      <w:r>
        <w:rPr>
          <w:color w:val="000000"/>
          <w:sz w:val="24"/>
          <w:szCs w:val="24"/>
        </w:rPr>
        <w:lastRenderedPageBreak/>
        <w:t>for Approval (such Approval not to be unreasonably withheld or delayed) draft Transparency Reports consistent with the content requirements and format set out in the Annex of this Schedule.</w:t>
      </w:r>
    </w:p>
    <w:p w:rsidR="00217E49" w:rsidRDefault="00217E49">
      <w:pPr>
        <w:pStyle w:val="Standard"/>
        <w:spacing w:after="0" w:line="276" w:lineRule="auto"/>
        <w:rPr>
          <w:color w:val="000000"/>
          <w:sz w:val="24"/>
          <w:szCs w:val="24"/>
        </w:rPr>
      </w:pPr>
    </w:p>
    <w:p w:rsidR="00217E49" w:rsidRDefault="0073484C">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rsidR="00217E49" w:rsidRDefault="00217E49">
      <w:pPr>
        <w:pStyle w:val="Standard"/>
        <w:spacing w:after="0" w:line="276" w:lineRule="auto"/>
        <w:ind w:left="720" w:hanging="720"/>
        <w:rPr>
          <w:color w:val="000000"/>
          <w:sz w:val="24"/>
          <w:szCs w:val="24"/>
        </w:rPr>
      </w:pPr>
    </w:p>
    <w:p w:rsidR="00217E49" w:rsidRDefault="0073484C">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rsidR="00217E49" w:rsidRDefault="00217E49">
      <w:pPr>
        <w:pStyle w:val="Standard"/>
        <w:rPr>
          <w:color w:val="000000"/>
          <w:sz w:val="24"/>
          <w:szCs w:val="24"/>
        </w:rPr>
      </w:pPr>
    </w:p>
    <w:p w:rsidR="00217E49" w:rsidRDefault="00217E49">
      <w:pPr>
        <w:pStyle w:val="Standard"/>
        <w:rPr>
          <w:b/>
          <w:sz w:val="28"/>
          <w:szCs w:val="28"/>
        </w:rPr>
      </w:pPr>
      <w:bookmarkStart w:id="18" w:name="_heading=h.z337ya"/>
      <w:bookmarkEnd w:id="18"/>
    </w:p>
    <w:p w:rsidR="00217E49" w:rsidRDefault="0073484C">
      <w:pPr>
        <w:pStyle w:val="Standard"/>
        <w:keepNext/>
        <w:keepLines/>
        <w:widowControl w:val="0"/>
        <w:spacing w:before="20" w:after="20"/>
        <w:ind w:left="360" w:hanging="360"/>
      </w:pPr>
      <w:bookmarkStart w:id="19" w:name="_heading=h.1tuee74"/>
      <w:bookmarkEnd w:id="19"/>
      <w:r>
        <w:rPr>
          <w:b/>
          <w:color w:val="000000"/>
          <w:sz w:val="28"/>
          <w:szCs w:val="28"/>
        </w:rPr>
        <w:t>Call-Off Schedule 3 (Continuous Improvement)</w:t>
      </w:r>
    </w:p>
    <w:p w:rsidR="00217E49" w:rsidRDefault="0073484C">
      <w:pPr>
        <w:pStyle w:val="Standard"/>
        <w:keepNext/>
        <w:numPr>
          <w:ilvl w:val="0"/>
          <w:numId w:val="31"/>
        </w:numPr>
        <w:tabs>
          <w:tab w:val="left" w:pos="499"/>
        </w:tabs>
        <w:spacing w:before="120" w:after="240"/>
        <w:ind w:left="357" w:hanging="357"/>
      </w:pPr>
      <w:r>
        <w:rPr>
          <w:b/>
          <w:color w:val="000000"/>
          <w:sz w:val="24"/>
          <w:szCs w:val="24"/>
        </w:rPr>
        <w:t>Client’s Rights</w:t>
      </w:r>
    </w:p>
    <w:p w:rsidR="00217E49" w:rsidRDefault="0073484C">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rsidR="00217E49" w:rsidRDefault="0073484C">
      <w:pPr>
        <w:pStyle w:val="Standard"/>
        <w:keepNext/>
        <w:numPr>
          <w:ilvl w:val="0"/>
          <w:numId w:val="31"/>
        </w:numPr>
        <w:tabs>
          <w:tab w:val="left" w:pos="499"/>
        </w:tabs>
        <w:spacing w:before="120" w:after="240"/>
        <w:ind w:left="357" w:hanging="357"/>
      </w:pPr>
      <w:r>
        <w:rPr>
          <w:b/>
          <w:color w:val="000000"/>
          <w:sz w:val="24"/>
          <w:szCs w:val="24"/>
        </w:rPr>
        <w:t>Agency’s Obligations</w:t>
      </w:r>
    </w:p>
    <w:p w:rsidR="00217E49" w:rsidRDefault="0073484C">
      <w:pPr>
        <w:pStyle w:val="Standard"/>
        <w:numPr>
          <w:ilvl w:val="1"/>
          <w:numId w:val="31"/>
        </w:numPr>
        <w:tabs>
          <w:tab w:val="left" w:pos="2070"/>
        </w:tabs>
        <w:spacing w:before="120" w:after="120"/>
        <w:ind w:left="936" w:hanging="576"/>
      </w:pPr>
      <w:bookmarkStart w:id="20" w:name="_heading=h.4du1wux"/>
      <w:bookmarkEnd w:id="20"/>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rsidR="00217E49" w:rsidRDefault="0073484C">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rsidR="00217E49" w:rsidRDefault="0073484C">
      <w:pPr>
        <w:pStyle w:val="Standard"/>
        <w:numPr>
          <w:ilvl w:val="1"/>
          <w:numId w:val="31"/>
        </w:numPr>
        <w:tabs>
          <w:tab w:val="left" w:pos="2070"/>
        </w:tabs>
        <w:spacing w:before="120" w:after="120"/>
        <w:ind w:left="936" w:hanging="576"/>
      </w:pPr>
      <w:bookmarkStart w:id="21" w:name="_heading=h.2szc72q"/>
      <w:bookmarkEnd w:id="21"/>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rsidR="00217E49" w:rsidRDefault="0073484C">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rsidR="00217E49" w:rsidRDefault="0073484C">
      <w:pPr>
        <w:pStyle w:val="Standard"/>
        <w:numPr>
          <w:ilvl w:val="2"/>
          <w:numId w:val="31"/>
        </w:numPr>
        <w:tabs>
          <w:tab w:val="left" w:pos="3641"/>
          <w:tab w:val="left" w:pos="3783"/>
        </w:tabs>
        <w:spacing w:before="120" w:after="120"/>
        <w:ind w:left="1656"/>
      </w:pPr>
      <w:bookmarkStart w:id="22" w:name="_heading=h.184mhaj"/>
      <w:bookmarkEnd w:id="22"/>
      <w:r>
        <w:rPr>
          <w:color w:val="000000"/>
          <w:sz w:val="24"/>
          <w:szCs w:val="24"/>
        </w:rPr>
        <w:lastRenderedPageBreak/>
        <w:t>changes in business processes of the Agency or the Client and ways of working that would provide cost savings and/or enhanced benefits to the Client (such as methods of interaction, supply chain efficiencies, reduction in energy consumption and methods of sale);</w:t>
      </w:r>
    </w:p>
    <w:p w:rsidR="00217E49" w:rsidRDefault="0073484C">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217E49" w:rsidRDefault="0073484C">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rsidR="00217E49" w:rsidRDefault="0073484C">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rsidR="00217E49" w:rsidRDefault="0073484C">
      <w:pPr>
        <w:pStyle w:val="Standard"/>
        <w:numPr>
          <w:ilvl w:val="1"/>
          <w:numId w:val="31"/>
        </w:numPr>
        <w:tabs>
          <w:tab w:val="left" w:pos="2070"/>
        </w:tabs>
        <w:spacing w:before="120" w:after="120"/>
        <w:ind w:left="936" w:hanging="576"/>
      </w:pPr>
      <w:bookmarkStart w:id="23" w:name="_heading=h.3s49zyc"/>
      <w:bookmarkEnd w:id="23"/>
      <w:r>
        <w:rPr>
          <w:color w:val="000000"/>
          <w:sz w:val="24"/>
          <w:szCs w:val="24"/>
        </w:rPr>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rsidR="00217E49" w:rsidRDefault="0073484C">
      <w:pPr>
        <w:pStyle w:val="Standard"/>
        <w:numPr>
          <w:ilvl w:val="1"/>
          <w:numId w:val="31"/>
        </w:numPr>
        <w:tabs>
          <w:tab w:val="left" w:pos="2070"/>
        </w:tabs>
        <w:spacing w:before="120" w:after="120"/>
        <w:ind w:left="936" w:hanging="576"/>
      </w:pPr>
      <w:bookmarkStart w:id="24" w:name="_heading=h.279ka65"/>
      <w:bookmarkEnd w:id="24"/>
      <w:r>
        <w:rPr>
          <w:color w:val="000000"/>
          <w:sz w:val="24"/>
          <w:szCs w:val="24"/>
        </w:rPr>
        <w:t>The Agency must provide sufficient information with each suggested improvement to enable a decision on whether to implement it. The Agency shall provide any further information as requested.</w:t>
      </w:r>
    </w:p>
    <w:p w:rsidR="00217E49" w:rsidRDefault="0073484C">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rsidR="00217E49" w:rsidRDefault="0073484C">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rsidR="00217E49" w:rsidRDefault="0073484C">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rsidR="00217E49" w:rsidRDefault="0073484C">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rsidR="00217E49" w:rsidRDefault="0073484C">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rsidR="00217E49" w:rsidRDefault="0073484C">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217E49" w:rsidRDefault="0073484C">
      <w:pPr>
        <w:pStyle w:val="Standard"/>
        <w:numPr>
          <w:ilvl w:val="1"/>
          <w:numId w:val="31"/>
        </w:numPr>
        <w:tabs>
          <w:tab w:val="left" w:pos="2070"/>
        </w:tabs>
        <w:spacing w:before="120" w:after="120"/>
        <w:ind w:left="936" w:hanging="576"/>
      </w:pPr>
      <w:r>
        <w:rPr>
          <w:color w:val="000000"/>
          <w:sz w:val="24"/>
          <w:szCs w:val="24"/>
        </w:rPr>
        <w:lastRenderedPageBreak/>
        <w:t>Should the Agency's costs in providing the Deliverables to the Client be reduced as a result of any changes implemented, all of the cost savings shall be passed on to the Client by way of a consequential and immediate reduction in the Charges for the Deliverables.</w:t>
      </w:r>
    </w:p>
    <w:p w:rsidR="00217E49" w:rsidRDefault="0073484C">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rsidR="00217E49" w:rsidRDefault="00217E49">
      <w:pPr>
        <w:pStyle w:val="Standard"/>
        <w:keepNext/>
        <w:tabs>
          <w:tab w:val="left" w:pos="2070"/>
        </w:tabs>
        <w:spacing w:before="120" w:after="120"/>
        <w:ind w:left="936" w:hanging="567"/>
        <w:rPr>
          <w:color w:val="000000"/>
          <w:sz w:val="24"/>
          <w:szCs w:val="24"/>
        </w:rPr>
      </w:pPr>
    </w:p>
    <w:p w:rsidR="00217E49" w:rsidRDefault="00217E49">
      <w:pPr>
        <w:pStyle w:val="Standard"/>
        <w:rPr>
          <w:b/>
          <w:sz w:val="24"/>
          <w:szCs w:val="24"/>
        </w:rPr>
      </w:pPr>
    </w:p>
    <w:p w:rsidR="00217E49" w:rsidRDefault="00217E49">
      <w:pPr>
        <w:pStyle w:val="Standard"/>
        <w:keepNext/>
        <w:keepLines/>
        <w:widowControl w:val="0"/>
        <w:spacing w:before="20" w:after="20"/>
        <w:ind w:left="360" w:hanging="360"/>
        <w:rPr>
          <w:b/>
          <w:color w:val="000000"/>
          <w:sz w:val="28"/>
          <w:szCs w:val="28"/>
        </w:rPr>
      </w:pPr>
      <w:bookmarkStart w:id="25" w:name="_heading=h.meukdy"/>
      <w:bookmarkEnd w:id="25"/>
    </w:p>
    <w:p w:rsidR="00217E49" w:rsidRDefault="0073484C">
      <w:pPr>
        <w:pStyle w:val="Standard"/>
        <w:keepNext/>
        <w:keepLines/>
        <w:widowControl w:val="0"/>
        <w:spacing w:before="20" w:after="20"/>
        <w:ind w:left="360" w:hanging="360"/>
      </w:pPr>
      <w:r>
        <w:rPr>
          <w:b/>
          <w:color w:val="000000"/>
          <w:sz w:val="28"/>
          <w:szCs w:val="28"/>
        </w:rPr>
        <w:t>Call-Off Schedule 4 (Proposal)</w:t>
      </w:r>
    </w:p>
    <w:p w:rsidR="00217E49" w:rsidRDefault="00217E49">
      <w:pPr>
        <w:pStyle w:val="Standard"/>
        <w:rPr>
          <w:b/>
          <w:sz w:val="24"/>
          <w:szCs w:val="24"/>
        </w:rPr>
      </w:pPr>
    </w:p>
    <w:p w:rsidR="00217E49" w:rsidRDefault="00217E49">
      <w:pPr>
        <w:pStyle w:val="Standard"/>
      </w:pPr>
    </w:p>
    <w:p w:rsidR="00217E49" w:rsidRDefault="00217E49">
      <w:pPr>
        <w:pStyle w:val="Standard"/>
      </w:pPr>
    </w:p>
    <w:p w:rsidR="00217E49" w:rsidRDefault="00030EE7">
      <w:pPr>
        <w:pStyle w:val="Standard"/>
        <w:keepNext/>
        <w:keepLines/>
        <w:widowControl w:val="0"/>
        <w:spacing w:before="20" w:after="20"/>
        <w:rPr>
          <w:b/>
          <w:color w:val="000000"/>
          <w:sz w:val="28"/>
          <w:szCs w:val="28"/>
        </w:rPr>
        <w:sectPr w:rsidR="00217E49">
          <w:headerReference w:type="default" r:id="rId10"/>
          <w:footerReference w:type="default" r:id="rId11"/>
          <w:pgSz w:w="11906" w:h="16838"/>
          <w:pgMar w:top="1440" w:right="1440" w:bottom="1440" w:left="1440" w:header="709" w:footer="709" w:gutter="0"/>
          <w:cols w:space="720"/>
        </w:sectPr>
      </w:pPr>
      <w:bookmarkStart w:id="26" w:name="_heading=h.36ei31r"/>
      <w:bookmarkEnd w:id="26"/>
      <w:r>
        <w:t>REDACTED</w:t>
      </w:r>
    </w:p>
    <w:p w:rsidR="00217E49" w:rsidRDefault="0073484C">
      <w:pPr>
        <w:pStyle w:val="Standard"/>
        <w:keepNext/>
        <w:keepLines/>
        <w:widowControl w:val="0"/>
        <w:spacing w:before="20" w:after="20"/>
        <w:ind w:left="360" w:hanging="360"/>
      </w:pPr>
      <w:r>
        <w:rPr>
          <w:b/>
          <w:color w:val="000000"/>
          <w:sz w:val="28"/>
          <w:szCs w:val="28"/>
        </w:rPr>
        <w:lastRenderedPageBreak/>
        <w:t>Call-Off Schedule 5 (Pricing Details)</w:t>
      </w:r>
    </w:p>
    <w:p w:rsidR="00217E49" w:rsidRDefault="00217E49">
      <w:pPr>
        <w:pStyle w:val="Standard"/>
        <w:tabs>
          <w:tab w:val="left" w:pos="720"/>
          <w:tab w:val="center" w:pos="4513"/>
          <w:tab w:val="right" w:pos="9026"/>
        </w:tabs>
        <w:spacing w:after="0"/>
        <w:jc w:val="both"/>
        <w:rPr>
          <w:rFonts w:ascii="Arial" w:eastAsia="Arial" w:hAnsi="Arial" w:cs="Arial"/>
          <w:b/>
          <w:smallCaps/>
          <w:sz w:val="24"/>
          <w:szCs w:val="24"/>
        </w:rPr>
      </w:pPr>
    </w:p>
    <w:p w:rsidR="00217E49" w:rsidRDefault="0073484C">
      <w:pPr>
        <w:pStyle w:val="Standard"/>
        <w:tabs>
          <w:tab w:val="center" w:pos="4513"/>
          <w:tab w:val="right" w:pos="9026"/>
        </w:tabs>
        <w:spacing w:after="0"/>
        <w:rPr>
          <w:b/>
          <w:color w:val="000000"/>
          <w:sz w:val="24"/>
          <w:szCs w:val="24"/>
        </w:rPr>
      </w:pPr>
      <w:bookmarkStart w:id="27" w:name="_heading=h.1ljsd9k"/>
      <w:bookmarkEnd w:id="27"/>
      <w:r>
        <w:rPr>
          <w:b/>
          <w:color w:val="000000"/>
          <w:sz w:val="24"/>
          <w:szCs w:val="24"/>
        </w:rPr>
        <w:t>All costs and expenses included within Call-Off Prices:</w:t>
      </w:r>
    </w:p>
    <w:p w:rsidR="00217E49" w:rsidRDefault="0073484C">
      <w:pPr>
        <w:pStyle w:val="Standard"/>
        <w:tabs>
          <w:tab w:val="center" w:pos="4513"/>
          <w:tab w:val="right" w:pos="9026"/>
        </w:tabs>
        <w:spacing w:after="0"/>
        <w:rPr>
          <w:color w:val="000000"/>
          <w:sz w:val="24"/>
          <w:szCs w:val="24"/>
        </w:rPr>
      </w:pPr>
      <w:r>
        <w:rPr>
          <w:color w:val="000000"/>
          <w:sz w:val="24"/>
          <w:szCs w:val="24"/>
        </w:rPr>
        <w:t>Prices shall include all costs and expenses relating to the provision of Deliverables. No further amounts shall be payable in respect of matters such as:</w:t>
      </w:r>
    </w:p>
    <w:p w:rsidR="00217E49" w:rsidRDefault="0073484C">
      <w:pPr>
        <w:pStyle w:val="Standard"/>
        <w:tabs>
          <w:tab w:val="center" w:pos="4513"/>
          <w:tab w:val="right" w:pos="9026"/>
        </w:tabs>
        <w:spacing w:after="0"/>
        <w:rPr>
          <w:color w:val="000000"/>
          <w:sz w:val="24"/>
          <w:szCs w:val="24"/>
        </w:rPr>
      </w:pPr>
      <w:r>
        <w:rPr>
          <w:color w:val="000000"/>
          <w:sz w:val="24"/>
          <w:szCs w:val="24"/>
        </w:rPr>
        <w:t>* Incidental expenses such as travel, subsistence and lodging; or</w:t>
      </w:r>
    </w:p>
    <w:p w:rsidR="00217E49" w:rsidRDefault="0073484C">
      <w:pPr>
        <w:pStyle w:val="Standard"/>
        <w:tabs>
          <w:tab w:val="center" w:pos="4513"/>
          <w:tab w:val="right" w:pos="9026"/>
        </w:tabs>
        <w:spacing w:after="0"/>
        <w:rPr>
          <w:color w:val="000000"/>
          <w:sz w:val="24"/>
          <w:szCs w:val="24"/>
        </w:rPr>
      </w:pPr>
      <w:r>
        <w:rPr>
          <w:color w:val="000000"/>
          <w:sz w:val="24"/>
          <w:szCs w:val="24"/>
        </w:rPr>
        <w:t>* Costs incurred prior to the commencement of any Call Off Contract.</w:t>
      </w:r>
    </w:p>
    <w:p w:rsidR="00217E49" w:rsidRDefault="00217E49">
      <w:pPr>
        <w:pStyle w:val="Standard"/>
        <w:tabs>
          <w:tab w:val="center" w:pos="4513"/>
          <w:tab w:val="right" w:pos="9026"/>
        </w:tabs>
        <w:spacing w:after="0"/>
        <w:rPr>
          <w:color w:val="000000"/>
          <w:sz w:val="24"/>
          <w:szCs w:val="24"/>
        </w:rPr>
      </w:pPr>
    </w:p>
    <w:p w:rsidR="00217E49" w:rsidRDefault="00217E49">
      <w:pPr>
        <w:pStyle w:val="Standard"/>
        <w:tabs>
          <w:tab w:val="center" w:pos="4513"/>
          <w:tab w:val="right" w:pos="9026"/>
        </w:tabs>
        <w:spacing w:after="0"/>
        <w:rPr>
          <w:b/>
          <w:color w:val="000000"/>
          <w:sz w:val="24"/>
          <w:szCs w:val="24"/>
        </w:rPr>
      </w:pPr>
    </w:p>
    <w:p w:rsidR="00217E49" w:rsidRDefault="0073484C">
      <w:pPr>
        <w:pStyle w:val="Standard"/>
        <w:tabs>
          <w:tab w:val="center" w:pos="4513"/>
          <w:tab w:val="right" w:pos="9026"/>
        </w:tabs>
        <w:spacing w:after="0"/>
        <w:rPr>
          <w:b/>
          <w:color w:val="000000"/>
          <w:sz w:val="24"/>
          <w:szCs w:val="24"/>
        </w:rPr>
      </w:pPr>
      <w:r>
        <w:rPr>
          <w:b/>
          <w:color w:val="000000"/>
          <w:sz w:val="24"/>
          <w:szCs w:val="24"/>
        </w:rPr>
        <w:t>Expenses shall only be recoverable where:</w:t>
      </w:r>
    </w:p>
    <w:p w:rsidR="00217E49" w:rsidRDefault="0073484C">
      <w:pPr>
        <w:pStyle w:val="Standard"/>
        <w:tabs>
          <w:tab w:val="center" w:pos="4513"/>
          <w:tab w:val="right" w:pos="9026"/>
        </w:tabs>
        <w:spacing w:after="0"/>
        <w:rPr>
          <w:color w:val="000000"/>
          <w:sz w:val="24"/>
          <w:szCs w:val="24"/>
        </w:rPr>
      </w:pPr>
      <w:r>
        <w:rPr>
          <w:color w:val="000000"/>
          <w:sz w:val="24"/>
          <w:szCs w:val="24"/>
        </w:rPr>
        <w:t>* The Order Form states that recovery is permitted; and</w:t>
      </w:r>
    </w:p>
    <w:p w:rsidR="00217E49" w:rsidRDefault="0073484C">
      <w:pPr>
        <w:pStyle w:val="Standard"/>
        <w:tabs>
          <w:tab w:val="center" w:pos="4513"/>
          <w:tab w:val="right" w:pos="9026"/>
        </w:tabs>
        <w:spacing w:after="0"/>
        <w:rPr>
          <w:color w:val="000000"/>
          <w:sz w:val="24"/>
          <w:szCs w:val="24"/>
        </w:rPr>
      </w:pPr>
      <w:r>
        <w:rPr>
          <w:color w:val="000000"/>
          <w:sz w:val="24"/>
          <w:szCs w:val="24"/>
        </w:rPr>
        <w:t>* They are Reimbursable Expenses and are supported by Supporting Documentation</w:t>
      </w:r>
    </w:p>
    <w:p w:rsidR="00217E49" w:rsidRDefault="0073484C">
      <w:pPr>
        <w:pStyle w:val="Standard"/>
        <w:tabs>
          <w:tab w:val="center" w:pos="4513"/>
          <w:tab w:val="right" w:pos="9026"/>
        </w:tabs>
        <w:spacing w:after="0"/>
        <w:rPr>
          <w:color w:val="000000"/>
          <w:sz w:val="24"/>
          <w:szCs w:val="24"/>
        </w:rPr>
      </w:pPr>
      <w:r>
        <w:rPr>
          <w:color w:val="000000"/>
          <w:sz w:val="24"/>
          <w:szCs w:val="24"/>
        </w:rPr>
        <w:t>Reimbursable expenses will be confirmed in advance, aligning to civil service rules and adhering to best value. Any International travel shall be agreed in advance of the travel where there is a clear and agreed business need.</w:t>
      </w:r>
    </w:p>
    <w:p w:rsidR="00217E49" w:rsidRDefault="00217E49">
      <w:pPr>
        <w:pStyle w:val="Standard"/>
        <w:tabs>
          <w:tab w:val="center" w:pos="4513"/>
          <w:tab w:val="right" w:pos="9026"/>
        </w:tabs>
        <w:spacing w:after="0"/>
        <w:rPr>
          <w:color w:val="000000"/>
          <w:sz w:val="24"/>
          <w:szCs w:val="24"/>
        </w:rPr>
      </w:pPr>
    </w:p>
    <w:p w:rsidR="00217E49" w:rsidRDefault="0073484C">
      <w:pPr>
        <w:pStyle w:val="Standard"/>
        <w:tabs>
          <w:tab w:val="center" w:pos="4513"/>
          <w:tab w:val="right" w:pos="9026"/>
        </w:tabs>
        <w:spacing w:after="0"/>
      </w:pPr>
      <w:r>
        <w:rPr>
          <w:color w:val="000000"/>
          <w:sz w:val="24"/>
          <w:szCs w:val="24"/>
        </w:rPr>
        <w:t>With regards to the role of the Partner/Director –The Client will not pay for quality assurance overhead against individual assignments, but will pay should the Partner/ Director have a specific role.</w:t>
      </w:r>
    </w:p>
    <w:p w:rsidR="00217E49" w:rsidRDefault="00217E49">
      <w:pPr>
        <w:pStyle w:val="Standard"/>
        <w:tabs>
          <w:tab w:val="center" w:pos="4513"/>
          <w:tab w:val="right" w:pos="9026"/>
        </w:tabs>
        <w:spacing w:after="0"/>
        <w:rPr>
          <w:color w:val="000000"/>
          <w:sz w:val="24"/>
          <w:szCs w:val="24"/>
        </w:rPr>
      </w:pPr>
    </w:p>
    <w:p w:rsidR="00217E49" w:rsidRDefault="00217E49" w:rsidP="00030EE7">
      <w:pPr>
        <w:pStyle w:val="Standard"/>
        <w:keepNext/>
        <w:keepLines/>
        <w:widowControl w:val="0"/>
        <w:spacing w:before="20" w:after="20"/>
        <w:rPr>
          <w:b/>
          <w:color w:val="000000"/>
          <w:sz w:val="28"/>
          <w:szCs w:val="28"/>
        </w:rPr>
      </w:pPr>
      <w:bookmarkStart w:id="28" w:name="_heading=h.45jfvxd"/>
      <w:bookmarkEnd w:id="28"/>
    </w:p>
    <w:p w:rsidR="00030EE7" w:rsidRDefault="00030EE7" w:rsidP="00030EE7">
      <w:pPr>
        <w:pStyle w:val="Standard"/>
        <w:keepNext/>
        <w:keepLines/>
        <w:widowControl w:val="0"/>
        <w:spacing w:before="20" w:after="20"/>
        <w:rPr>
          <w:b/>
          <w:color w:val="000000"/>
          <w:sz w:val="28"/>
          <w:szCs w:val="28"/>
        </w:rPr>
        <w:sectPr w:rsidR="00030EE7">
          <w:headerReference w:type="default" r:id="rId12"/>
          <w:footerReference w:type="default" r:id="rId13"/>
          <w:pgSz w:w="16838" w:h="11906" w:orient="landscape"/>
          <w:pgMar w:top="1440" w:right="1440" w:bottom="1440" w:left="1440" w:header="720" w:footer="720" w:gutter="0"/>
          <w:cols w:space="720"/>
        </w:sectPr>
      </w:pPr>
      <w:r>
        <w:rPr>
          <w:b/>
          <w:color w:val="000000"/>
          <w:sz w:val="28"/>
          <w:szCs w:val="28"/>
        </w:rPr>
        <w:t>REDACTED</w:t>
      </w:r>
    </w:p>
    <w:p w:rsidR="00217E49" w:rsidRDefault="00217E49">
      <w:pPr>
        <w:pStyle w:val="Standard"/>
        <w:keepNext/>
        <w:keepLines/>
        <w:widowControl w:val="0"/>
        <w:spacing w:before="20" w:after="20"/>
        <w:rPr>
          <w:b/>
          <w:color w:val="000000"/>
          <w:sz w:val="28"/>
          <w:szCs w:val="28"/>
        </w:rPr>
      </w:pPr>
    </w:p>
    <w:p w:rsidR="00217E49" w:rsidRDefault="0073484C">
      <w:pPr>
        <w:pStyle w:val="Standard"/>
        <w:keepNext/>
        <w:keepLines/>
        <w:widowControl w:val="0"/>
        <w:spacing w:before="20" w:after="20"/>
        <w:ind w:left="360" w:hanging="360"/>
      </w:pPr>
      <w:r>
        <w:rPr>
          <w:b/>
          <w:color w:val="000000"/>
          <w:sz w:val="28"/>
          <w:szCs w:val="28"/>
        </w:rPr>
        <w:t xml:space="preserve">Call-Off Schedule 6 (ICT Services) – Not Used </w:t>
      </w:r>
    </w:p>
    <w:p w:rsidR="00217E49" w:rsidRDefault="0073484C">
      <w:pPr>
        <w:pStyle w:val="Standard"/>
        <w:numPr>
          <w:ilvl w:val="0"/>
          <w:numId w:val="32"/>
        </w:numPr>
        <w:tabs>
          <w:tab w:val="left" w:pos="-3960"/>
          <w:tab w:val="left" w:pos="-3818"/>
        </w:tabs>
        <w:spacing w:before="120" w:after="240"/>
      </w:pPr>
      <w:r>
        <w:rPr>
          <w:b/>
          <w:color w:val="000000"/>
          <w:sz w:val="24"/>
          <w:szCs w:val="24"/>
        </w:rPr>
        <w:t>Definitions</w:t>
      </w:r>
    </w:p>
    <w:p w:rsidR="00217E49" w:rsidRDefault="0073484C">
      <w:pPr>
        <w:pStyle w:val="Standard"/>
        <w:keepNext/>
        <w:keepLines/>
        <w:numPr>
          <w:ilvl w:val="1"/>
          <w:numId w:val="32"/>
        </w:numPr>
        <w:tabs>
          <w:tab w:val="left" w:pos="1701"/>
        </w:tabs>
        <w:spacing w:before="120" w:after="120"/>
        <w:ind w:left="567" w:hanging="567"/>
      </w:pPr>
      <w:bookmarkStart w:id="29" w:name="_heading=h.2koq656"/>
      <w:bookmarkEnd w:id="29"/>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the property, other than real property and IPR, including the Client System, any equipment issued or made available to the Agency by the Client in connection with this Contract;</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any software which is owned by or licensed to the Client and which is or will be used by the Agency for the purposes of providing the Deliverables;</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rsidR="00217E49" w:rsidRDefault="0073484C">
            <w:pPr>
              <w:pStyle w:val="Standard"/>
              <w:tabs>
                <w:tab w:val="left" w:pos="345"/>
              </w:tabs>
              <w:spacing w:after="120"/>
              <w:ind w:left="170" w:hanging="170"/>
            </w:pPr>
            <w:r>
              <w:rPr>
                <w:color w:val="000000"/>
                <w:sz w:val="24"/>
                <w:szCs w:val="24"/>
              </w:rPr>
              <w:t>any of the following:</w:t>
            </w:r>
          </w:p>
          <w:p w:rsidR="00217E49" w:rsidRDefault="0073484C">
            <w:pPr>
              <w:pStyle w:val="Standard"/>
              <w:tabs>
                <w:tab w:val="left" w:pos="314"/>
                <w:tab w:val="left" w:pos="345"/>
              </w:tabs>
              <w:spacing w:after="120"/>
              <w:ind w:left="170" w:hanging="714"/>
            </w:pPr>
            <w:r>
              <w:rPr>
                <w:color w:val="000000"/>
                <w:sz w:val="24"/>
                <w:szCs w:val="24"/>
              </w:rPr>
              <w:t>any error, damage or defect in the manufacturing of a Deliverable; or</w:t>
            </w:r>
          </w:p>
          <w:p w:rsidR="00217E49" w:rsidRDefault="0073484C">
            <w:pPr>
              <w:pStyle w:val="Standard"/>
              <w:tabs>
                <w:tab w:val="left" w:pos="314"/>
                <w:tab w:val="left" w:pos="345"/>
              </w:tabs>
              <w:spacing w:after="120"/>
              <w:ind w:left="170" w:hanging="714"/>
            </w:pPr>
            <w:r>
              <w:rPr>
                <w:color w:val="000000"/>
                <w:sz w:val="24"/>
                <w:szCs w:val="24"/>
              </w:rPr>
              <w:lastRenderedPageBreak/>
              <w:t>any error or failure of code within the Software which causes a Deliverable to malfunction or to produce unintelligible or incorrect results; or</w:t>
            </w:r>
          </w:p>
        </w:tc>
      </w:tr>
      <w:tr w:rsidR="00217E49">
        <w:tc>
          <w:tcPr>
            <w:tcW w:w="2735" w:type="dxa"/>
            <w:shd w:val="clear" w:color="auto" w:fill="auto"/>
            <w:tcMar>
              <w:top w:w="0" w:type="dxa"/>
              <w:left w:w="108" w:type="dxa"/>
              <w:bottom w:w="0" w:type="dxa"/>
              <w:right w:w="108" w:type="dxa"/>
            </w:tcMar>
          </w:tcPr>
          <w:p w:rsidR="00217E49" w:rsidRDefault="00217E49">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rsidR="00217E49" w:rsidRDefault="0073484C">
            <w:pPr>
              <w:pStyle w:val="Standard"/>
              <w:tabs>
                <w:tab w:val="left" w:pos="314"/>
                <w:tab w:val="left" w:pos="345"/>
              </w:tabs>
              <w:spacing w:after="120"/>
              <w:ind w:left="170" w:hanging="714"/>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rsidR="00217E49" w:rsidRDefault="0073484C">
            <w:pPr>
              <w:pStyle w:val="Standard"/>
              <w:tabs>
                <w:tab w:val="left" w:pos="314"/>
                <w:tab w:val="left" w:pos="345"/>
              </w:tabs>
              <w:spacing w:after="120"/>
              <w:ind w:left="170" w:hanging="714"/>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"Emergency Maintenance"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 xml:space="preserve">ad hoc and unplanned maintenance provided by the </w:t>
            </w:r>
            <w:proofErr w:type="gramStart"/>
            <w:r>
              <w:rPr>
                <w:color w:val="000000"/>
                <w:sz w:val="24"/>
                <w:szCs w:val="24"/>
              </w:rPr>
              <w:t>Agency  where</w:t>
            </w:r>
            <w:proofErr w:type="gramEnd"/>
            <w:r>
              <w:rPr>
                <w:color w:val="000000"/>
                <w:sz w:val="24"/>
                <w:szCs w:val="24"/>
              </w:rPr>
              <w:t xml:space="preserve"> either Party reasonably suspects that the ICT Environment or the Services, or any part of the ICT Environment or the Services, has or may have developed a fault;</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the Client System and the Agency System;</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has the meaning given to it in paragraph 8 of this Schedule;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lastRenderedPageBreak/>
              <w:t>"New Release"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"Open Source 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"Operating Environment"</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 xml:space="preserve">means the Client System and any premises (including the Client Premises, the Agency’s premises or </w:t>
            </w:r>
            <w:proofErr w:type="gramStart"/>
            <w:r>
              <w:rPr>
                <w:color w:val="000000"/>
                <w:sz w:val="24"/>
                <w:szCs w:val="24"/>
              </w:rPr>
              <w:t>third party</w:t>
            </w:r>
            <w:proofErr w:type="gramEnd"/>
            <w:r>
              <w:rPr>
                <w:color w:val="000000"/>
                <w:sz w:val="24"/>
                <w:szCs w:val="24"/>
              </w:rPr>
              <w:t xml:space="preserve"> premises) from, to or at which:</w:t>
            </w:r>
          </w:p>
          <w:p w:rsidR="00217E49" w:rsidRDefault="0073484C">
            <w:pPr>
              <w:pStyle w:val="Standard"/>
              <w:tabs>
                <w:tab w:val="left" w:pos="157"/>
                <w:tab w:val="left" w:pos="324"/>
              </w:tabs>
              <w:spacing w:after="120"/>
              <w:ind w:left="-18" w:hanging="714"/>
            </w:pPr>
            <w:r>
              <w:rPr>
                <w:color w:val="000000"/>
                <w:sz w:val="24"/>
                <w:szCs w:val="24"/>
              </w:rPr>
              <w:t>the Deliverables are (or are to be) provided; or</w:t>
            </w:r>
          </w:p>
          <w:p w:rsidR="00217E49" w:rsidRDefault="0073484C">
            <w:pPr>
              <w:pStyle w:val="Standard"/>
              <w:tabs>
                <w:tab w:val="left" w:pos="157"/>
                <w:tab w:val="left" w:pos="324"/>
              </w:tabs>
              <w:spacing w:after="120"/>
              <w:ind w:left="-18" w:hanging="714"/>
            </w:pPr>
            <w:r>
              <w:rPr>
                <w:color w:val="000000"/>
                <w:sz w:val="24"/>
                <w:szCs w:val="24"/>
              </w:rPr>
              <w:t>the Agency manages, organises or otherwise directs the provision or the use of the Deliverables; or</w:t>
            </w:r>
          </w:p>
          <w:p w:rsidR="00217E49" w:rsidRDefault="0073484C">
            <w:pPr>
              <w:pStyle w:val="Standard"/>
              <w:tabs>
                <w:tab w:val="left" w:pos="157"/>
                <w:tab w:val="left" w:pos="324"/>
              </w:tabs>
              <w:spacing w:after="120"/>
              <w:ind w:left="-18" w:hanging="714"/>
            </w:pPr>
            <w:r>
              <w:rPr>
                <w:color w:val="000000"/>
                <w:sz w:val="24"/>
                <w:szCs w:val="24"/>
              </w:rPr>
              <w:t>where any part of the Agency System is situated;</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"Permitted Maintenance"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has the meaning given to it in paragraph 8.2 of this Schedule;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has the meaning given to it in paragraph 6.1 of this Schedule;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 xml:space="preserve">Specially Written Software COTS Software and non-COTS Supplier and </w:t>
            </w:r>
            <w:proofErr w:type="gramStart"/>
            <w:r>
              <w:rPr>
                <w:color w:val="000000"/>
                <w:sz w:val="24"/>
                <w:szCs w:val="24"/>
              </w:rPr>
              <w:t>third party</w:t>
            </w:r>
            <w:proofErr w:type="gramEnd"/>
            <w:r>
              <w:rPr>
                <w:color w:val="000000"/>
                <w:sz w:val="24"/>
                <w:szCs w:val="24"/>
              </w:rPr>
              <w:t xml:space="preserve"> Software;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has the meaning given to it in paragraph 9.1 of this Schedule;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t>"Source Code"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 xml:space="preserve">computer programs and/or data in eye-readable form and in such form that it can be compiled or interpreted into equivalent </w:t>
            </w:r>
            <w:r>
              <w:rPr>
                <w:color w:val="000000"/>
                <w:sz w:val="24"/>
                <w:szCs w:val="24"/>
              </w:rPr>
              <w:lastRenderedPageBreak/>
              <w:t>binary code together with all related design comments, flow charts, technical information and documentation necessary for the use, reproduction, maintenance, modification and enhancement of such software;</w:t>
            </w:r>
          </w:p>
        </w:tc>
      </w:tr>
      <w:tr w:rsidR="00217E49">
        <w:tc>
          <w:tcPr>
            <w:tcW w:w="2735"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b/>
                <w:color w:val="000000"/>
                <w:sz w:val="24"/>
                <w:szCs w:val="24"/>
              </w:rPr>
              <w:lastRenderedPageBreak/>
              <w:t>"Specially Written Software"</w:t>
            </w:r>
          </w:p>
        </w:tc>
        <w:tc>
          <w:tcPr>
            <w:tcW w:w="5463" w:type="dxa"/>
            <w:shd w:val="clear" w:color="auto" w:fill="auto"/>
            <w:tcMar>
              <w:top w:w="0" w:type="dxa"/>
              <w:left w:w="108" w:type="dxa"/>
              <w:bottom w:w="0" w:type="dxa"/>
              <w:right w:w="108" w:type="dxa"/>
            </w:tcMar>
          </w:tcPr>
          <w:p w:rsidR="00217E49" w:rsidRDefault="0073484C">
            <w:pPr>
              <w:pStyle w:val="Standard"/>
              <w:tabs>
                <w:tab w:val="left" w:pos="1985"/>
              </w:tabs>
              <w:spacing w:before="120" w:after="120"/>
              <w:ind w:left="851" w:hanging="851"/>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rsidR="00217E49" w:rsidRDefault="0073484C">
      <w:pPr>
        <w:pStyle w:val="Standard"/>
        <w:numPr>
          <w:ilvl w:val="0"/>
          <w:numId w:val="32"/>
        </w:numPr>
        <w:tabs>
          <w:tab w:val="left" w:pos="-3818"/>
          <w:tab w:val="left" w:pos="293"/>
        </w:tabs>
        <w:spacing w:before="120" w:after="240"/>
      </w:pPr>
      <w:r>
        <w:rPr>
          <w:b/>
          <w:color w:val="000000"/>
          <w:sz w:val="24"/>
          <w:szCs w:val="24"/>
        </w:rPr>
        <w:t>When this Schedule should be used</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rsidR="00217E49" w:rsidRDefault="0073484C">
      <w:pPr>
        <w:pStyle w:val="Standard"/>
        <w:numPr>
          <w:ilvl w:val="0"/>
          <w:numId w:val="32"/>
        </w:numPr>
        <w:tabs>
          <w:tab w:val="left" w:pos="-3818"/>
          <w:tab w:val="left" w:pos="293"/>
        </w:tabs>
        <w:spacing w:before="120" w:after="240"/>
      </w:pPr>
      <w:r>
        <w:rPr>
          <w:b/>
          <w:color w:val="000000"/>
          <w:sz w:val="24"/>
          <w:szCs w:val="24"/>
        </w:rPr>
        <w:t>Client due diligence requirements</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rsidR="00217E49" w:rsidRDefault="0073484C">
      <w:pPr>
        <w:pStyle w:val="Standard"/>
        <w:numPr>
          <w:ilvl w:val="2"/>
          <w:numId w:val="32"/>
        </w:numPr>
        <w:tabs>
          <w:tab w:val="left" w:pos="3403"/>
          <w:tab w:val="left" w:pos="3545"/>
        </w:tabs>
        <w:spacing w:before="120" w:after="120"/>
        <w:ind w:left="1418" w:hanging="851"/>
      </w:pPr>
      <w:bookmarkStart w:id="30" w:name="_heading=h.zu0gcz"/>
      <w:bookmarkEnd w:id="30"/>
      <w:r>
        <w:rPr>
          <w:color w:val="000000"/>
          <w:sz w:val="24"/>
          <w:szCs w:val="24"/>
        </w:rPr>
        <w:t>suitability of the existing and (to the extent that it is defined or reasonably foreseeable at the Start Date) future Operating Environment;</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a timetable for and the costs of those actions.</w:t>
      </w:r>
    </w:p>
    <w:p w:rsidR="00217E49" w:rsidRDefault="0073484C">
      <w:pPr>
        <w:pStyle w:val="Standard"/>
        <w:numPr>
          <w:ilvl w:val="0"/>
          <w:numId w:val="32"/>
        </w:numPr>
        <w:spacing w:after="240"/>
      </w:pPr>
      <w:r>
        <w:rPr>
          <w:b/>
          <w:color w:val="000000"/>
          <w:sz w:val="24"/>
          <w:szCs w:val="24"/>
        </w:rPr>
        <w:t>Licensed software warranty</w:t>
      </w:r>
    </w:p>
    <w:p w:rsidR="00217E49" w:rsidRDefault="0073484C">
      <w:pPr>
        <w:pStyle w:val="Standard"/>
        <w:numPr>
          <w:ilvl w:val="1"/>
          <w:numId w:val="32"/>
        </w:numPr>
        <w:tabs>
          <w:tab w:val="left" w:pos="-9162"/>
        </w:tabs>
        <w:spacing w:before="120" w:after="120"/>
      </w:pPr>
      <w:bookmarkStart w:id="31" w:name="_heading=h.3jtnz0s"/>
      <w:bookmarkEnd w:id="31"/>
      <w:r>
        <w:rPr>
          <w:color w:val="000000"/>
          <w:sz w:val="24"/>
          <w:szCs w:val="24"/>
        </w:rPr>
        <w:lastRenderedPageBreak/>
        <w:t>The Agency represents and warrants that:</w:t>
      </w:r>
    </w:p>
    <w:p w:rsidR="00217E49" w:rsidRDefault="0073484C">
      <w:pPr>
        <w:pStyle w:val="Standard"/>
        <w:numPr>
          <w:ilvl w:val="2"/>
          <w:numId w:val="32"/>
        </w:numPr>
        <w:spacing w:after="240"/>
      </w:pPr>
      <w:r>
        <w:rPr>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rsidR="00217E49" w:rsidRDefault="0073484C">
      <w:pPr>
        <w:pStyle w:val="Standard"/>
        <w:numPr>
          <w:ilvl w:val="2"/>
          <w:numId w:val="32"/>
        </w:numPr>
        <w:tabs>
          <w:tab w:val="left" w:pos="-16231"/>
          <w:tab w:val="left" w:pos="-16089"/>
        </w:tabs>
        <w:spacing w:before="120" w:after="120"/>
      </w:pPr>
      <w:r>
        <w:rPr>
          <w:color w:val="000000"/>
          <w:sz w:val="24"/>
          <w:szCs w:val="24"/>
        </w:rPr>
        <w:t>all components of the Specially Written Software shall:</w:t>
      </w:r>
    </w:p>
    <w:p w:rsidR="00217E49" w:rsidRDefault="0073484C">
      <w:pPr>
        <w:pStyle w:val="Standard"/>
        <w:numPr>
          <w:ilvl w:val="3"/>
          <w:numId w:val="32"/>
        </w:numPr>
        <w:tabs>
          <w:tab w:val="left" w:pos="-26527"/>
          <w:tab w:val="left" w:pos="-26385"/>
        </w:tabs>
        <w:spacing w:before="120" w:after="120"/>
      </w:pPr>
      <w:r>
        <w:rPr>
          <w:color w:val="000000"/>
          <w:sz w:val="24"/>
          <w:szCs w:val="24"/>
        </w:rPr>
        <w:t>be free from material design and programming errors;</w:t>
      </w:r>
    </w:p>
    <w:p w:rsidR="00217E49" w:rsidRDefault="0073484C">
      <w:pPr>
        <w:pStyle w:val="Standard"/>
        <w:numPr>
          <w:ilvl w:val="3"/>
          <w:numId w:val="32"/>
        </w:numPr>
        <w:tabs>
          <w:tab w:val="left" w:pos="-26527"/>
          <w:tab w:val="left" w:pos="-26385"/>
        </w:tabs>
        <w:spacing w:before="120" w:after="120"/>
      </w:pPr>
      <w:r>
        <w:rPr>
          <w:color w:val="000000"/>
          <w:sz w:val="24"/>
          <w:szCs w:val="24"/>
        </w:rPr>
        <w:t>perform in all material respects in accordance with the relevant specifications contained in Call Off Schedule 14 (Service Levels) and Documentation; and</w:t>
      </w:r>
    </w:p>
    <w:p w:rsidR="00217E49" w:rsidRDefault="0073484C">
      <w:pPr>
        <w:pStyle w:val="Standard"/>
        <w:numPr>
          <w:ilvl w:val="3"/>
          <w:numId w:val="32"/>
        </w:numPr>
        <w:tabs>
          <w:tab w:val="left" w:pos="-27661"/>
        </w:tabs>
        <w:spacing w:after="240"/>
      </w:pPr>
      <w:r>
        <w:rPr>
          <w:color w:val="000000"/>
          <w:sz w:val="24"/>
          <w:szCs w:val="24"/>
        </w:rPr>
        <w:t>not infringe any IPR.</w:t>
      </w:r>
    </w:p>
    <w:p w:rsidR="00217E49" w:rsidRDefault="0073484C">
      <w:pPr>
        <w:pStyle w:val="Standard"/>
        <w:keepNext/>
        <w:keepLines/>
        <w:numPr>
          <w:ilvl w:val="1"/>
          <w:numId w:val="32"/>
        </w:numPr>
        <w:tabs>
          <w:tab w:val="left" w:pos="1701"/>
        </w:tabs>
        <w:spacing w:before="120" w:after="120"/>
        <w:ind w:left="567" w:hanging="567"/>
      </w:pPr>
      <w:r>
        <w:rPr>
          <w:b/>
          <w:color w:val="000000"/>
          <w:sz w:val="24"/>
          <w:szCs w:val="24"/>
        </w:rPr>
        <w:t>Provision of ICT Services</w:t>
      </w:r>
    </w:p>
    <w:p w:rsidR="00217E49" w:rsidRDefault="0073484C">
      <w:pPr>
        <w:pStyle w:val="Standard"/>
        <w:numPr>
          <w:ilvl w:val="1"/>
          <w:numId w:val="32"/>
        </w:numPr>
        <w:spacing w:after="240"/>
      </w:pPr>
      <w:r>
        <w:rPr>
          <w:color w:val="000000"/>
          <w:sz w:val="24"/>
          <w:szCs w:val="24"/>
        </w:rPr>
        <w:t>The Agency shall:</w:t>
      </w:r>
    </w:p>
    <w:p w:rsidR="00217E49" w:rsidRDefault="0073484C">
      <w:pPr>
        <w:pStyle w:val="Standard"/>
        <w:numPr>
          <w:ilvl w:val="2"/>
          <w:numId w:val="32"/>
        </w:numPr>
        <w:tabs>
          <w:tab w:val="left" w:pos="-17082"/>
        </w:tabs>
        <w:spacing w:before="120" w:after="120"/>
      </w:pPr>
      <w:r>
        <w:rPr>
          <w:color w:val="000000"/>
          <w:sz w:val="24"/>
          <w:szCs w:val="24"/>
        </w:rPr>
        <w:t xml:space="preserve">ensure that the release of any new COTS Software in which the </w:t>
      </w:r>
      <w:proofErr w:type="gramStart"/>
      <w:r>
        <w:rPr>
          <w:color w:val="000000"/>
          <w:sz w:val="24"/>
          <w:szCs w:val="24"/>
        </w:rPr>
        <w:t>Agency  owns</w:t>
      </w:r>
      <w:proofErr w:type="gramEnd"/>
      <w:r>
        <w:rPr>
          <w:color w:val="000000"/>
          <w:sz w:val="24"/>
          <w:szCs w:val="24"/>
        </w:rPr>
        <w:t xml:space="preserve">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p>
    <w:p w:rsidR="00217E49" w:rsidRDefault="0073484C">
      <w:pPr>
        <w:pStyle w:val="Standard"/>
        <w:numPr>
          <w:ilvl w:val="2"/>
          <w:numId w:val="32"/>
        </w:numPr>
        <w:tabs>
          <w:tab w:val="left" w:pos="-17082"/>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rsidR="00217E49" w:rsidRDefault="0073484C">
      <w:pPr>
        <w:pStyle w:val="Standard"/>
        <w:numPr>
          <w:ilvl w:val="2"/>
          <w:numId w:val="32"/>
        </w:numPr>
        <w:tabs>
          <w:tab w:val="left" w:pos="-17082"/>
        </w:tabs>
        <w:spacing w:before="120" w:after="120"/>
      </w:pPr>
      <w:r>
        <w:rPr>
          <w:color w:val="000000"/>
          <w:sz w:val="24"/>
          <w:szCs w:val="24"/>
        </w:rPr>
        <w:t>ensure that the Agency System will be free of all encumbrances;</w:t>
      </w:r>
    </w:p>
    <w:p w:rsidR="00217E49" w:rsidRDefault="0073484C">
      <w:pPr>
        <w:pStyle w:val="Standard"/>
        <w:numPr>
          <w:ilvl w:val="2"/>
          <w:numId w:val="32"/>
        </w:numPr>
        <w:tabs>
          <w:tab w:val="left" w:pos="-17082"/>
        </w:tabs>
        <w:spacing w:before="120" w:after="120"/>
      </w:pPr>
      <w:r>
        <w:rPr>
          <w:color w:val="000000"/>
          <w:sz w:val="24"/>
          <w:szCs w:val="24"/>
        </w:rPr>
        <w:t>ensure that the Deliverables are fully compatible with any Client Software, Client System, or otherwise used by the Agency in connection with this Contract;</w:t>
      </w:r>
    </w:p>
    <w:p w:rsidR="00217E49" w:rsidRDefault="0073484C">
      <w:pPr>
        <w:pStyle w:val="Standard"/>
        <w:numPr>
          <w:ilvl w:val="2"/>
          <w:numId w:val="32"/>
        </w:numPr>
        <w:tabs>
          <w:tab w:val="left" w:pos="-17082"/>
        </w:tabs>
        <w:spacing w:before="120" w:after="120"/>
      </w:pPr>
      <w:r>
        <w:rPr>
          <w:color w:val="000000"/>
          <w:sz w:val="24"/>
          <w:szCs w:val="24"/>
        </w:rPr>
        <w:t>minimise any disruption to the Services and the ICT Environment and/or the Buyer's operations when providing the Deliverables;</w:t>
      </w:r>
    </w:p>
    <w:p w:rsidR="00217E49" w:rsidRDefault="0073484C">
      <w:pPr>
        <w:pStyle w:val="Standard"/>
        <w:keepNext/>
        <w:numPr>
          <w:ilvl w:val="0"/>
          <w:numId w:val="32"/>
        </w:numPr>
        <w:tabs>
          <w:tab w:val="left" w:pos="-2826"/>
        </w:tabs>
        <w:spacing w:before="120" w:after="120"/>
      </w:pPr>
      <w:r>
        <w:rPr>
          <w:b/>
          <w:color w:val="000000"/>
          <w:sz w:val="24"/>
          <w:szCs w:val="24"/>
        </w:rPr>
        <w:t>Standards and Quality Requirements</w:t>
      </w:r>
    </w:p>
    <w:p w:rsidR="00217E49" w:rsidRDefault="0073484C">
      <w:pPr>
        <w:pStyle w:val="Standard"/>
        <w:numPr>
          <w:ilvl w:val="1"/>
          <w:numId w:val="32"/>
        </w:numPr>
        <w:tabs>
          <w:tab w:val="left" w:pos="-9162"/>
        </w:tabs>
        <w:spacing w:before="120" w:after="120"/>
      </w:pPr>
      <w:bookmarkStart w:id="32" w:name="_heading=h.1yyy98l"/>
      <w:bookmarkEnd w:id="32"/>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rsidR="00217E49" w:rsidRDefault="0073484C">
      <w:pPr>
        <w:pStyle w:val="Standard"/>
        <w:numPr>
          <w:ilvl w:val="1"/>
          <w:numId w:val="32"/>
        </w:numPr>
        <w:tabs>
          <w:tab w:val="left" w:pos="-9162"/>
        </w:tabs>
        <w:spacing w:before="120" w:after="120"/>
      </w:pPr>
      <w:r>
        <w:rPr>
          <w:color w:val="000000"/>
          <w:sz w:val="24"/>
          <w:szCs w:val="24"/>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rsidR="00217E49" w:rsidRDefault="0073484C">
      <w:pPr>
        <w:pStyle w:val="Standard"/>
        <w:numPr>
          <w:ilvl w:val="1"/>
          <w:numId w:val="32"/>
        </w:numPr>
        <w:tabs>
          <w:tab w:val="left" w:pos="-9162"/>
        </w:tabs>
        <w:spacing w:before="120" w:after="120"/>
      </w:pPr>
      <w:r>
        <w:rPr>
          <w:color w:val="000000"/>
          <w:sz w:val="24"/>
          <w:szCs w:val="24"/>
        </w:rPr>
        <w:lastRenderedPageBreak/>
        <w:t>Following the approval of the Quality Plans, the Agency shall provide all Deliverables in accordance with the Quality Plans.</w:t>
      </w:r>
    </w:p>
    <w:p w:rsidR="00217E49" w:rsidRDefault="0073484C">
      <w:pPr>
        <w:pStyle w:val="Standard"/>
        <w:numPr>
          <w:ilvl w:val="1"/>
          <w:numId w:val="32"/>
        </w:numPr>
        <w:tabs>
          <w:tab w:val="left" w:pos="-9162"/>
        </w:tabs>
        <w:spacing w:before="120" w:after="120"/>
      </w:pPr>
      <w:r>
        <w:rPr>
          <w:color w:val="000000"/>
          <w:sz w:val="24"/>
          <w:szCs w:val="24"/>
        </w:rPr>
        <w:t>The Agency shall ensure that the Agency Personnel shall at all times during the Call Off Contract Period:</w:t>
      </w:r>
    </w:p>
    <w:p w:rsidR="00217E49" w:rsidRDefault="0073484C">
      <w:pPr>
        <w:pStyle w:val="Standard"/>
        <w:numPr>
          <w:ilvl w:val="2"/>
          <w:numId w:val="32"/>
        </w:numPr>
        <w:tabs>
          <w:tab w:val="left" w:pos="-17082"/>
        </w:tabs>
        <w:spacing w:before="120" w:after="120"/>
      </w:pPr>
      <w:r>
        <w:rPr>
          <w:color w:val="000000"/>
          <w:sz w:val="24"/>
          <w:szCs w:val="24"/>
        </w:rPr>
        <w:t>be appropriately experienced, qualified and trained to supply the Deliverables in accordance with this Contract;</w:t>
      </w:r>
    </w:p>
    <w:p w:rsidR="00217E49" w:rsidRDefault="0073484C">
      <w:pPr>
        <w:pStyle w:val="Standard"/>
        <w:numPr>
          <w:ilvl w:val="2"/>
          <w:numId w:val="32"/>
        </w:numPr>
        <w:tabs>
          <w:tab w:val="left" w:pos="-17082"/>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rsidR="00217E49" w:rsidRDefault="0073484C">
      <w:pPr>
        <w:pStyle w:val="Standard"/>
        <w:numPr>
          <w:ilvl w:val="2"/>
          <w:numId w:val="32"/>
        </w:numP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rsidR="00217E49" w:rsidRDefault="00217E49">
      <w:pPr>
        <w:pStyle w:val="Standard"/>
        <w:rPr>
          <w:sz w:val="24"/>
          <w:szCs w:val="24"/>
        </w:rPr>
      </w:pPr>
    </w:p>
    <w:p w:rsidR="00217E49" w:rsidRDefault="0073484C">
      <w:pPr>
        <w:pStyle w:val="Standard"/>
        <w:numPr>
          <w:ilvl w:val="0"/>
          <w:numId w:val="32"/>
        </w:numPr>
        <w:tabs>
          <w:tab w:val="left" w:pos="-2826"/>
        </w:tabs>
        <w:spacing w:before="120" w:after="120"/>
      </w:pPr>
      <w:r>
        <w:rPr>
          <w:b/>
          <w:color w:val="000000"/>
          <w:sz w:val="24"/>
          <w:szCs w:val="24"/>
        </w:rPr>
        <w:t xml:space="preserve">    ICT Audit</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 xml:space="preserve">The Agency shall allow any auditor access to the </w:t>
      </w:r>
      <w:proofErr w:type="gramStart"/>
      <w:r>
        <w:rPr>
          <w:color w:val="000000"/>
          <w:sz w:val="24"/>
          <w:szCs w:val="24"/>
        </w:rPr>
        <w:t>Agency  premises</w:t>
      </w:r>
      <w:proofErr w:type="gramEnd"/>
      <w:r>
        <w:rPr>
          <w:color w:val="000000"/>
          <w:sz w:val="24"/>
          <w:szCs w:val="24"/>
        </w:rPr>
        <w:t xml:space="preserve"> to:</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rsidR="00217E49" w:rsidRDefault="0073484C">
      <w:pPr>
        <w:pStyle w:val="Standard"/>
        <w:numPr>
          <w:ilvl w:val="2"/>
          <w:numId w:val="32"/>
        </w:numPr>
        <w:spacing w:after="240"/>
      </w:pPr>
      <w:r>
        <w:rPr>
          <w:color w:val="000000"/>
          <w:sz w:val="24"/>
          <w:szCs w:val="24"/>
        </w:rPr>
        <w:t>review the Agency ’s quality management systems including all relevant Quality Plans.</w:t>
      </w:r>
    </w:p>
    <w:p w:rsidR="00217E49" w:rsidRDefault="0073484C">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rsidR="00217E49" w:rsidRDefault="0073484C">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rsidR="00217E49" w:rsidRDefault="0073484C">
      <w:pPr>
        <w:pStyle w:val="Standard"/>
        <w:numPr>
          <w:ilvl w:val="1"/>
          <w:numId w:val="32"/>
        </w:numPr>
        <w:tabs>
          <w:tab w:val="left" w:pos="-8311"/>
          <w:tab w:val="left" w:pos="-8169"/>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rsidR="00217E49" w:rsidRDefault="0073484C">
      <w:pPr>
        <w:pStyle w:val="Standard"/>
        <w:numPr>
          <w:ilvl w:val="1"/>
          <w:numId w:val="32"/>
        </w:numPr>
        <w:tabs>
          <w:tab w:val="left" w:pos="-8311"/>
          <w:tab w:val="left" w:pos="-8169"/>
        </w:tabs>
        <w:spacing w:before="120" w:after="120"/>
      </w:pPr>
      <w:r>
        <w:rPr>
          <w:color w:val="000000"/>
          <w:sz w:val="24"/>
          <w:szCs w:val="24"/>
        </w:rPr>
        <w:t>The Agency shall give as much notice as is reasonably practicable to the Client prior to carrying out any Emergency Maintenance.</w:t>
      </w:r>
    </w:p>
    <w:p w:rsidR="00217E49" w:rsidRDefault="0073484C">
      <w:pPr>
        <w:pStyle w:val="Standard"/>
        <w:numPr>
          <w:ilvl w:val="1"/>
          <w:numId w:val="32"/>
        </w:numPr>
        <w:spacing w:after="240"/>
      </w:pPr>
      <w:r>
        <w:rPr>
          <w:color w:val="000000"/>
          <w:sz w:val="24"/>
          <w:szCs w:val="24"/>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217E49" w:rsidRDefault="0073484C">
      <w:pPr>
        <w:pStyle w:val="Standard"/>
        <w:keepNext/>
        <w:numPr>
          <w:ilvl w:val="0"/>
          <w:numId w:val="32"/>
        </w:numPr>
        <w:tabs>
          <w:tab w:val="left" w:pos="-2826"/>
        </w:tabs>
        <w:spacing w:before="120" w:after="120"/>
      </w:pPr>
      <w:r>
        <w:rPr>
          <w:b/>
          <w:color w:val="000000"/>
          <w:sz w:val="24"/>
          <w:szCs w:val="24"/>
        </w:rPr>
        <w:lastRenderedPageBreak/>
        <w:t>Intellectual Property Rights in ICT</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rsidR="00217E49" w:rsidRDefault="0073484C">
      <w:pPr>
        <w:pStyle w:val="Standard"/>
        <w:numPr>
          <w:ilvl w:val="2"/>
          <w:numId w:val="32"/>
        </w:numPr>
        <w:tabs>
          <w:tab w:val="left" w:pos="-16231"/>
          <w:tab w:val="left" w:pos="-16089"/>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rsidR="00217E49" w:rsidRDefault="0073484C">
      <w:pPr>
        <w:pStyle w:val="Standard"/>
        <w:numPr>
          <w:ilvl w:val="3"/>
          <w:numId w:val="32"/>
        </w:numPr>
        <w:tabs>
          <w:tab w:val="left" w:pos="-26527"/>
          <w:tab w:val="left" w:pos="-26385"/>
        </w:tabs>
        <w:spacing w:before="120" w:after="120"/>
      </w:pPr>
      <w:r>
        <w:rPr>
          <w:color w:val="000000"/>
          <w:sz w:val="24"/>
          <w:szCs w:val="24"/>
        </w:rPr>
        <w:t>the Documentation, Source Code and the Object Code of the Specially Written Software; and</w:t>
      </w:r>
    </w:p>
    <w:p w:rsidR="00217E49" w:rsidRDefault="0073484C">
      <w:pPr>
        <w:pStyle w:val="Standard"/>
        <w:numPr>
          <w:ilvl w:val="3"/>
          <w:numId w:val="32"/>
        </w:numPr>
        <w:tabs>
          <w:tab w:val="left" w:pos="-26527"/>
          <w:tab w:val="left" w:pos="-26385"/>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rsidR="00217E49" w:rsidRDefault="0073484C">
      <w:pPr>
        <w:pStyle w:val="Standard"/>
        <w:numPr>
          <w:ilvl w:val="2"/>
          <w:numId w:val="32"/>
        </w:numPr>
        <w:tabs>
          <w:tab w:val="left" w:pos="-16231"/>
          <w:tab w:val="left" w:pos="-16089"/>
        </w:tabs>
        <w:spacing w:before="120" w:after="120"/>
      </w:pPr>
      <w:r>
        <w:rPr>
          <w:color w:val="000000"/>
          <w:sz w:val="24"/>
          <w:szCs w:val="24"/>
        </w:rPr>
        <w:t>The Agency shall:</w:t>
      </w:r>
    </w:p>
    <w:p w:rsidR="00217E49" w:rsidRDefault="0073484C">
      <w:pPr>
        <w:pStyle w:val="Standard"/>
        <w:numPr>
          <w:ilvl w:val="3"/>
          <w:numId w:val="32"/>
        </w:numPr>
        <w:tabs>
          <w:tab w:val="left" w:pos="-26527"/>
          <w:tab w:val="left" w:pos="-26385"/>
        </w:tabs>
        <w:spacing w:before="120" w:after="120"/>
      </w:pPr>
      <w:r>
        <w:rPr>
          <w:color w:val="000000"/>
          <w:sz w:val="24"/>
          <w:szCs w:val="24"/>
        </w:rPr>
        <w:t>inform the Client of all Specially Written Software or New IPRs that are a modification, customisation, configuration or enhancement to any COTS Software;</w:t>
      </w:r>
    </w:p>
    <w:p w:rsidR="00217E49" w:rsidRDefault="0073484C">
      <w:pPr>
        <w:pStyle w:val="Standard"/>
        <w:numPr>
          <w:ilvl w:val="3"/>
          <w:numId w:val="32"/>
        </w:numPr>
        <w:tabs>
          <w:tab w:val="left" w:pos="-26527"/>
          <w:tab w:val="left" w:pos="-26385"/>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rsidR="00217E49" w:rsidRDefault="0073484C">
      <w:pPr>
        <w:pStyle w:val="Standard"/>
        <w:numPr>
          <w:ilvl w:val="3"/>
          <w:numId w:val="32"/>
        </w:numPr>
        <w:tabs>
          <w:tab w:val="left" w:pos="-26527"/>
          <w:tab w:val="left" w:pos="-26385"/>
        </w:tabs>
        <w:spacing w:before="120" w:after="120"/>
      </w:pPr>
      <w:r>
        <w:rPr>
          <w:color w:val="000000"/>
          <w:sz w:val="24"/>
          <w:szCs w:val="24"/>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rsidR="00217E49" w:rsidRDefault="0073484C">
      <w:pPr>
        <w:pStyle w:val="Standard"/>
        <w:numPr>
          <w:ilvl w:val="2"/>
          <w:numId w:val="32"/>
        </w:numPr>
        <w:tabs>
          <w:tab w:val="left" w:pos="-16231"/>
          <w:tab w:val="left" w:pos="-16089"/>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rsidR="00217E49" w:rsidRDefault="0073484C">
      <w:pPr>
        <w:pStyle w:val="Standard"/>
        <w:numPr>
          <w:ilvl w:val="2"/>
          <w:numId w:val="32"/>
        </w:numPr>
        <w:tabs>
          <w:tab w:val="left" w:pos="-16231"/>
          <w:tab w:val="left" w:pos="-16089"/>
        </w:tabs>
        <w:spacing w:before="120" w:after="120"/>
      </w:pPr>
      <w:r>
        <w:rPr>
          <w:color w:val="000000"/>
          <w:sz w:val="24"/>
          <w:szCs w:val="24"/>
        </w:rPr>
        <w:t xml:space="preserve">Unless the Client gives its </w:t>
      </w:r>
      <w:proofErr w:type="gramStart"/>
      <w:r>
        <w:rPr>
          <w:color w:val="000000"/>
          <w:sz w:val="24"/>
          <w:szCs w:val="24"/>
        </w:rPr>
        <w:t>Approval</w:t>
      </w:r>
      <w:proofErr w:type="gramEnd"/>
      <w:r>
        <w:rPr>
          <w:color w:val="000000"/>
          <w:sz w:val="24"/>
          <w:szCs w:val="24"/>
        </w:rPr>
        <w:t xml:space="preserve"> the Agency must not use any:</w:t>
      </w:r>
    </w:p>
    <w:p w:rsidR="00217E49" w:rsidRDefault="0073484C">
      <w:pPr>
        <w:pStyle w:val="Standard"/>
        <w:numPr>
          <w:ilvl w:val="0"/>
          <w:numId w:val="12"/>
        </w:numPr>
        <w:tabs>
          <w:tab w:val="left" w:pos="-23821"/>
          <w:tab w:val="left" w:pos="-23679"/>
        </w:tabs>
        <w:spacing w:before="120" w:after="120"/>
      </w:pPr>
      <w:r>
        <w:rPr>
          <w:color w:val="000000"/>
          <w:sz w:val="24"/>
          <w:szCs w:val="24"/>
        </w:rPr>
        <w:lastRenderedPageBreak/>
        <w:t>of its own Existing IPR that is not COTS Software;</w:t>
      </w:r>
    </w:p>
    <w:p w:rsidR="00217E49" w:rsidRDefault="0073484C">
      <w:pPr>
        <w:pStyle w:val="Standard"/>
        <w:numPr>
          <w:ilvl w:val="0"/>
          <w:numId w:val="12"/>
        </w:numPr>
        <w:tabs>
          <w:tab w:val="left" w:pos="-23821"/>
          <w:tab w:val="left" w:pos="-23679"/>
        </w:tabs>
        <w:spacing w:before="120" w:after="120"/>
      </w:pPr>
      <w:r>
        <w:rPr>
          <w:color w:val="000000"/>
          <w:sz w:val="24"/>
          <w:szCs w:val="24"/>
        </w:rPr>
        <w:t>third party software that is not COTS Software</w:t>
      </w:r>
    </w:p>
    <w:p w:rsidR="00217E49" w:rsidRDefault="0073484C">
      <w:pPr>
        <w:pStyle w:val="Standard"/>
        <w:numPr>
          <w:ilvl w:val="2"/>
          <w:numId w:val="32"/>
        </w:numPr>
        <w:tabs>
          <w:tab w:val="left" w:pos="-16231"/>
          <w:tab w:val="left" w:pos="-16089"/>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 xml:space="preserve">Where the Client Approves the use of </w:t>
      </w:r>
      <w:proofErr w:type="gramStart"/>
      <w:r>
        <w:rPr>
          <w:color w:val="000000"/>
          <w:sz w:val="24"/>
          <w:szCs w:val="24"/>
        </w:rPr>
        <w:t>third party</w:t>
      </w:r>
      <w:proofErr w:type="gramEnd"/>
      <w:r>
        <w:rPr>
          <w:color w:val="000000"/>
          <w:sz w:val="24"/>
          <w:szCs w:val="24"/>
        </w:rPr>
        <w:t xml:space="preserve">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rsidR="00217E49" w:rsidRDefault="0073484C">
      <w:pPr>
        <w:pStyle w:val="Standard"/>
        <w:numPr>
          <w:ilvl w:val="3"/>
          <w:numId w:val="32"/>
        </w:numPr>
        <w:tabs>
          <w:tab w:val="left" w:pos="-26527"/>
          <w:tab w:val="left" w:pos="-26385"/>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rsidR="00217E49" w:rsidRDefault="0073484C">
      <w:pPr>
        <w:pStyle w:val="Standard"/>
        <w:numPr>
          <w:ilvl w:val="3"/>
          <w:numId w:val="32"/>
        </w:numPr>
        <w:tabs>
          <w:tab w:val="left" w:pos="-26527"/>
          <w:tab w:val="left" w:pos="-26385"/>
        </w:tabs>
        <w:spacing w:before="120" w:after="120"/>
      </w:pPr>
      <w:r>
        <w:rPr>
          <w:color w:val="000000"/>
          <w:sz w:val="24"/>
          <w:szCs w:val="24"/>
        </w:rPr>
        <w:t xml:space="preserve">only use such third party IPR as referred to </w:t>
      </w:r>
      <w:proofErr w:type="spellStart"/>
      <w:r>
        <w:rPr>
          <w:color w:val="000000"/>
          <w:sz w:val="24"/>
          <w:szCs w:val="24"/>
        </w:rPr>
        <w:t>at</w:t>
      </w:r>
      <w:proofErr w:type="spellEnd"/>
      <w:r>
        <w:rPr>
          <w:color w:val="000000"/>
          <w:sz w:val="24"/>
          <w:szCs w:val="24"/>
        </w:rPr>
        <w:t xml:space="preserve"> paragraph 9.2.3.1 if the Client Approves the terms of the licence from the relevant third party.</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 xml:space="preserve">The Agency may terminate a licence granted under paragraph 9.2.1 by giving at least thirty (30) days’ notice in writing if there is an Authority </w:t>
      </w:r>
      <w:proofErr w:type="gramStart"/>
      <w:r>
        <w:rPr>
          <w:color w:val="000000"/>
          <w:sz w:val="24"/>
          <w:szCs w:val="24"/>
        </w:rPr>
        <w:t>Cause</w:t>
      </w:r>
      <w:proofErr w:type="gramEnd"/>
      <w:r>
        <w:rPr>
          <w:color w:val="000000"/>
          <w:sz w:val="24"/>
          <w:szCs w:val="24"/>
        </w:rPr>
        <w:t xml:space="preserve"> which constitutes a material Default which, if capable of remedy, is not remedied within twenty (20) Working Days after the Agency gives the Client written notice specifying the breach and requiring its remedy.</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Licenses for COTS Software by the Agency and third parties to the Buyer</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lastRenderedPageBreak/>
        <w:t xml:space="preserve">Where a third party is the owner of COTS Software licensed in accordance with this Paragraph 9.3 the Agency shall support the Replacement Agency to </w:t>
      </w:r>
      <w:proofErr w:type="gramStart"/>
      <w:r>
        <w:rPr>
          <w:color w:val="000000"/>
          <w:sz w:val="24"/>
          <w:szCs w:val="24"/>
        </w:rPr>
        <w:t>make arrangements</w:t>
      </w:r>
      <w:proofErr w:type="gramEnd"/>
      <w:r>
        <w:rPr>
          <w:color w:val="000000"/>
          <w:sz w:val="24"/>
          <w:szCs w:val="24"/>
        </w:rPr>
        <w:t xml:space="preserve"> with the owner or authorised </w:t>
      </w:r>
      <w:proofErr w:type="spellStart"/>
      <w:r>
        <w:rPr>
          <w:color w:val="000000"/>
          <w:sz w:val="24"/>
          <w:szCs w:val="24"/>
        </w:rPr>
        <w:t>licencee</w:t>
      </w:r>
      <w:proofErr w:type="spellEnd"/>
      <w:r>
        <w:rPr>
          <w:color w:val="000000"/>
          <w:sz w:val="24"/>
          <w:szCs w:val="24"/>
        </w:rPr>
        <w:t xml:space="preserve"> to renew the license at a price and on terms no less favourable than those standard commercial terms on which such software is usually made commercially available.</w:t>
      </w:r>
    </w:p>
    <w:p w:rsidR="00217E49" w:rsidRDefault="0073484C">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rsidR="00217E49" w:rsidRDefault="0073484C">
      <w:pPr>
        <w:pStyle w:val="Standard"/>
        <w:numPr>
          <w:ilvl w:val="3"/>
          <w:numId w:val="32"/>
        </w:numPr>
        <w:tabs>
          <w:tab w:val="left" w:pos="-26527"/>
          <w:tab w:val="left" w:pos="-26385"/>
        </w:tabs>
        <w:spacing w:before="120" w:after="120"/>
      </w:pPr>
      <w:r>
        <w:rPr>
          <w:color w:val="000000"/>
          <w:sz w:val="24"/>
          <w:szCs w:val="24"/>
        </w:rPr>
        <w:t>will no longer be maintained or supported by the developer; or</w:t>
      </w:r>
    </w:p>
    <w:p w:rsidR="00217E49" w:rsidRDefault="0073484C">
      <w:pPr>
        <w:pStyle w:val="Standard"/>
        <w:numPr>
          <w:ilvl w:val="3"/>
          <w:numId w:val="32"/>
        </w:numPr>
        <w:tabs>
          <w:tab w:val="left" w:pos="-26527"/>
          <w:tab w:val="left" w:pos="-26385"/>
        </w:tabs>
        <w:spacing w:before="120" w:after="120"/>
      </w:pPr>
      <w:r>
        <w:rPr>
          <w:color w:val="000000"/>
          <w:sz w:val="24"/>
          <w:szCs w:val="24"/>
        </w:rPr>
        <w:t xml:space="preserve">will no longer be made commercially </w:t>
      </w:r>
      <w:proofErr w:type="gramStart"/>
      <w:r>
        <w:rPr>
          <w:color w:val="000000"/>
          <w:sz w:val="24"/>
          <w:szCs w:val="24"/>
        </w:rPr>
        <w:t>available</w:t>
      </w:r>
      <w:proofErr w:type="gramEnd"/>
    </w:p>
    <w:p w:rsidR="00217E49" w:rsidRDefault="0073484C">
      <w:pPr>
        <w:pStyle w:val="Standard"/>
        <w:keepNext/>
        <w:keepLines/>
        <w:numPr>
          <w:ilvl w:val="1"/>
          <w:numId w:val="32"/>
        </w:numPr>
        <w:tabs>
          <w:tab w:val="left" w:pos="1701"/>
        </w:tabs>
        <w:spacing w:before="120" w:after="120"/>
        <w:ind w:left="567" w:hanging="567"/>
      </w:pPr>
      <w:proofErr w:type="spellStart"/>
      <w:r>
        <w:rPr>
          <w:color w:val="000000"/>
          <w:sz w:val="24"/>
          <w:szCs w:val="24"/>
        </w:rPr>
        <w:t>Clients’s</w:t>
      </w:r>
      <w:proofErr w:type="spellEnd"/>
      <w:r>
        <w:rPr>
          <w:color w:val="000000"/>
          <w:sz w:val="24"/>
          <w:szCs w:val="24"/>
        </w:rPr>
        <w:t xml:space="preserve"> right to assign/novate licences</w:t>
      </w:r>
    </w:p>
    <w:p w:rsidR="00217E49" w:rsidRDefault="0073484C">
      <w:pPr>
        <w:pStyle w:val="Standard"/>
        <w:numPr>
          <w:ilvl w:val="2"/>
          <w:numId w:val="32"/>
        </w:numPr>
        <w:tabs>
          <w:tab w:val="left" w:pos="-16231"/>
          <w:tab w:val="left" w:pos="-16089"/>
        </w:tabs>
        <w:spacing w:before="120" w:after="120"/>
      </w:pPr>
      <w:r>
        <w:rPr>
          <w:color w:val="000000"/>
          <w:sz w:val="24"/>
          <w:szCs w:val="24"/>
        </w:rPr>
        <w:t>The Client may assign, novate or otherwise transfer its rights and obligations under the licences granted pursuant to paragraph 9.2 (to:</w:t>
      </w:r>
    </w:p>
    <w:p w:rsidR="00217E49" w:rsidRDefault="0073484C">
      <w:pPr>
        <w:pStyle w:val="Standard"/>
        <w:numPr>
          <w:ilvl w:val="3"/>
          <w:numId w:val="32"/>
        </w:numPr>
        <w:tabs>
          <w:tab w:val="left" w:pos="-26527"/>
          <w:tab w:val="left" w:pos="-26385"/>
        </w:tabs>
        <w:spacing w:before="120" w:after="120"/>
      </w:pPr>
      <w:r>
        <w:rPr>
          <w:color w:val="000000"/>
          <w:sz w:val="24"/>
          <w:szCs w:val="24"/>
        </w:rPr>
        <w:t>a Central Government Body; or</w:t>
      </w:r>
    </w:p>
    <w:p w:rsidR="00217E49" w:rsidRDefault="0073484C">
      <w:pPr>
        <w:pStyle w:val="Standard"/>
        <w:numPr>
          <w:ilvl w:val="3"/>
          <w:numId w:val="32"/>
        </w:numPr>
        <w:tabs>
          <w:tab w:val="left" w:pos="-26527"/>
          <w:tab w:val="left" w:pos="-26385"/>
        </w:tabs>
        <w:spacing w:before="120" w:after="120"/>
      </w:pPr>
      <w:r>
        <w:rPr>
          <w:color w:val="000000"/>
          <w:sz w:val="24"/>
          <w:szCs w:val="24"/>
        </w:rPr>
        <w:t xml:space="preserve">to </w:t>
      </w:r>
      <w:proofErr w:type="spellStart"/>
      <w:r>
        <w:rPr>
          <w:color w:val="000000"/>
          <w:sz w:val="24"/>
          <w:szCs w:val="24"/>
        </w:rPr>
        <w:t>any body</w:t>
      </w:r>
      <w:proofErr w:type="spellEnd"/>
      <w:r>
        <w:rPr>
          <w:color w:val="000000"/>
          <w:sz w:val="24"/>
          <w:szCs w:val="24"/>
        </w:rPr>
        <w:t xml:space="preserve"> (including any private sector body) which performs or carries on any of the functions and/or activities that previously had been performed and/or carried on by the Buyer.</w:t>
      </w:r>
    </w:p>
    <w:p w:rsidR="00217E49" w:rsidRDefault="0073484C">
      <w:pPr>
        <w:pStyle w:val="Standard"/>
        <w:numPr>
          <w:ilvl w:val="2"/>
          <w:numId w:val="32"/>
        </w:numPr>
        <w:tabs>
          <w:tab w:val="left" w:pos="-16231"/>
          <w:tab w:val="left" w:pos="-16089"/>
        </w:tabs>
        <w:spacing w:before="120" w:after="120"/>
      </w:pPr>
      <w:r>
        <w:rPr>
          <w:color w:val="000000"/>
          <w:sz w:val="24"/>
          <w:szCs w:val="24"/>
        </w:rPr>
        <w:t>If the Client ceases to be a Central Government Body, the successor body to the Client shall still be entitled to the benefit of the licences granted in paragraph 9.2.</w:t>
      </w:r>
    </w:p>
    <w:p w:rsidR="00217E49" w:rsidRDefault="0073484C">
      <w:pPr>
        <w:pStyle w:val="Standard"/>
        <w:numPr>
          <w:ilvl w:val="1"/>
          <w:numId w:val="32"/>
        </w:numPr>
        <w:tabs>
          <w:tab w:val="left" w:pos="-8311"/>
          <w:tab w:val="left" w:pos="-8169"/>
        </w:tabs>
        <w:spacing w:before="120" w:after="120"/>
      </w:pPr>
      <w:r>
        <w:rPr>
          <w:b/>
          <w:color w:val="000000"/>
          <w:sz w:val="24"/>
          <w:szCs w:val="24"/>
        </w:rPr>
        <w:t>Licence granted by the Buyer</w:t>
      </w:r>
    </w:p>
    <w:p w:rsidR="00217E49" w:rsidRDefault="0073484C">
      <w:pPr>
        <w:pStyle w:val="Standard"/>
        <w:numPr>
          <w:ilvl w:val="2"/>
          <w:numId w:val="32"/>
        </w:numPr>
        <w:tabs>
          <w:tab w:val="left" w:pos="-16231"/>
          <w:tab w:val="left" w:pos="-16089"/>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Open Source Publication</w:t>
      </w:r>
    </w:p>
    <w:p w:rsidR="00217E49" w:rsidRDefault="0073484C">
      <w:pPr>
        <w:pStyle w:val="Standard"/>
        <w:numPr>
          <w:ilvl w:val="2"/>
          <w:numId w:val="32"/>
        </w:numPr>
        <w:tabs>
          <w:tab w:val="left" w:pos="-16231"/>
          <w:tab w:val="left" w:pos="-16089"/>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rsidR="00217E49" w:rsidRDefault="0073484C">
      <w:pPr>
        <w:pStyle w:val="Standard"/>
        <w:numPr>
          <w:ilvl w:val="3"/>
          <w:numId w:val="32"/>
        </w:numPr>
        <w:tabs>
          <w:tab w:val="left" w:pos="-26527"/>
          <w:tab w:val="left" w:pos="-26385"/>
        </w:tabs>
        <w:spacing w:before="120" w:after="120"/>
      </w:pPr>
      <w:r>
        <w:rPr>
          <w:color w:val="000000"/>
          <w:sz w:val="24"/>
          <w:szCs w:val="24"/>
        </w:rPr>
        <w:t>suitable for publication by the Client as Open Source; and</w:t>
      </w:r>
    </w:p>
    <w:p w:rsidR="00217E49" w:rsidRDefault="0073484C">
      <w:pPr>
        <w:pStyle w:val="Standard"/>
        <w:numPr>
          <w:ilvl w:val="3"/>
          <w:numId w:val="32"/>
        </w:numPr>
        <w:tabs>
          <w:tab w:val="left" w:pos="-26527"/>
          <w:tab w:val="left" w:pos="-26385"/>
        </w:tabs>
        <w:spacing w:before="120" w:after="120"/>
      </w:pPr>
      <w:r>
        <w:rPr>
          <w:color w:val="000000"/>
          <w:sz w:val="24"/>
          <w:szCs w:val="24"/>
        </w:rPr>
        <w:t>based on Open Standards (where applicable),</w:t>
      </w:r>
    </w:p>
    <w:p w:rsidR="00217E49" w:rsidRDefault="0073484C">
      <w:pPr>
        <w:pStyle w:val="Standard"/>
        <w:ind w:left="2592"/>
      </w:pPr>
      <w:r>
        <w:rPr>
          <w:sz w:val="24"/>
          <w:szCs w:val="24"/>
        </w:rPr>
        <w:t>and the Client may, at its sole discretion, publish the same as Open Source.</w:t>
      </w:r>
    </w:p>
    <w:p w:rsidR="00217E49" w:rsidRDefault="0073484C">
      <w:pPr>
        <w:pStyle w:val="Standard"/>
        <w:numPr>
          <w:ilvl w:val="2"/>
          <w:numId w:val="32"/>
        </w:numPr>
        <w:tabs>
          <w:tab w:val="left" w:pos="-17082"/>
          <w:tab w:val="left" w:pos="-16231"/>
          <w:tab w:val="left" w:pos="-16089"/>
        </w:tabs>
        <w:spacing w:before="120" w:after="120"/>
      </w:pPr>
      <w:r>
        <w:rPr>
          <w:color w:val="000000"/>
          <w:sz w:val="24"/>
          <w:szCs w:val="24"/>
        </w:rPr>
        <w:t>The Agency hereby warrants that the Specially Written Software and the New IPR:</w:t>
      </w:r>
    </w:p>
    <w:p w:rsidR="00217E49" w:rsidRDefault="0073484C">
      <w:pPr>
        <w:pStyle w:val="Standard"/>
        <w:numPr>
          <w:ilvl w:val="3"/>
          <w:numId w:val="32"/>
        </w:numPr>
        <w:spacing w:after="220"/>
      </w:pPr>
      <w:r>
        <w:rPr>
          <w:color w:val="000000"/>
          <w:sz w:val="24"/>
          <w:szCs w:val="24"/>
        </w:rPr>
        <w:lastRenderedPageBreak/>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rsidR="00217E49" w:rsidRDefault="0073484C">
      <w:pPr>
        <w:pStyle w:val="Standard"/>
        <w:numPr>
          <w:ilvl w:val="3"/>
          <w:numId w:val="32"/>
        </w:numPr>
        <w:spacing w:after="220"/>
      </w:pPr>
      <w:r>
        <w:rPr>
          <w:color w:val="000000"/>
          <w:sz w:val="24"/>
          <w:szCs w:val="24"/>
        </w:rPr>
        <w:t>have been developed using reasonable endeavours to ensure that their publication by the Client shall not cause any harm or damage to any party using them;</w:t>
      </w:r>
    </w:p>
    <w:p w:rsidR="00217E49" w:rsidRDefault="0073484C">
      <w:pPr>
        <w:pStyle w:val="Standard"/>
        <w:numPr>
          <w:ilvl w:val="3"/>
          <w:numId w:val="32"/>
        </w:numPr>
        <w:spacing w:after="220"/>
      </w:pPr>
      <w:r>
        <w:rPr>
          <w:color w:val="000000"/>
          <w:sz w:val="24"/>
          <w:szCs w:val="24"/>
        </w:rPr>
        <w:t>do not contain any material which would bring the Client into disrepute;</w:t>
      </w:r>
    </w:p>
    <w:p w:rsidR="00217E49" w:rsidRDefault="0073484C">
      <w:pPr>
        <w:pStyle w:val="Standard"/>
        <w:numPr>
          <w:ilvl w:val="3"/>
          <w:numId w:val="32"/>
        </w:numPr>
        <w:spacing w:after="220"/>
      </w:pPr>
      <w:r>
        <w:rPr>
          <w:color w:val="000000"/>
          <w:sz w:val="24"/>
          <w:szCs w:val="24"/>
        </w:rPr>
        <w:t>can be published as Open Source without breaching the rights of any third party;</w:t>
      </w:r>
    </w:p>
    <w:p w:rsidR="00217E49" w:rsidRDefault="0073484C">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rsidR="00217E49" w:rsidRDefault="0073484C">
      <w:pPr>
        <w:pStyle w:val="Standard"/>
        <w:numPr>
          <w:ilvl w:val="3"/>
          <w:numId w:val="32"/>
        </w:numPr>
        <w:spacing w:after="220"/>
      </w:pPr>
      <w:r>
        <w:rPr>
          <w:color w:val="000000"/>
          <w:sz w:val="24"/>
          <w:szCs w:val="24"/>
        </w:rPr>
        <w:t>do not contain any Malicious Software.</w:t>
      </w:r>
    </w:p>
    <w:p w:rsidR="00217E49" w:rsidRDefault="0073484C">
      <w:pPr>
        <w:pStyle w:val="Standard"/>
        <w:numPr>
          <w:ilvl w:val="2"/>
          <w:numId w:val="32"/>
        </w:numPr>
        <w:tabs>
          <w:tab w:val="left" w:pos="-16231"/>
          <w:tab w:val="left" w:pos="-16089"/>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rsidR="00217E49" w:rsidRDefault="0073484C">
      <w:pPr>
        <w:pStyle w:val="Standard"/>
        <w:numPr>
          <w:ilvl w:val="3"/>
          <w:numId w:val="32"/>
        </w:numPr>
        <w:tabs>
          <w:tab w:val="left" w:pos="-26527"/>
          <w:tab w:val="left" w:pos="-26385"/>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rsidR="00217E49" w:rsidRDefault="0073484C">
      <w:pPr>
        <w:pStyle w:val="Standard"/>
        <w:numPr>
          <w:ilvl w:val="3"/>
          <w:numId w:val="32"/>
        </w:numPr>
        <w:spacing w:after="240"/>
      </w:pPr>
      <w:r>
        <w:rPr>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217E49" w:rsidRDefault="0073484C">
      <w:pPr>
        <w:pStyle w:val="Standard"/>
        <w:keepNext/>
        <w:keepLines/>
        <w:numPr>
          <w:ilvl w:val="1"/>
          <w:numId w:val="32"/>
        </w:numPr>
        <w:tabs>
          <w:tab w:val="left" w:pos="1701"/>
        </w:tabs>
        <w:spacing w:before="120" w:after="120"/>
        <w:ind w:left="567" w:hanging="567"/>
      </w:pPr>
      <w:r>
        <w:rPr>
          <w:color w:val="000000"/>
          <w:sz w:val="24"/>
          <w:szCs w:val="24"/>
        </w:rPr>
        <w:t>Malicious Software</w:t>
      </w:r>
    </w:p>
    <w:p w:rsidR="00217E49" w:rsidRDefault="0073484C">
      <w:pPr>
        <w:pStyle w:val="Standard"/>
        <w:numPr>
          <w:ilvl w:val="2"/>
          <w:numId w:val="32"/>
        </w:numPr>
        <w:tabs>
          <w:tab w:val="left" w:pos="-16231"/>
          <w:tab w:val="left" w:pos="-16089"/>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rsidR="00217E49" w:rsidRDefault="0073484C">
      <w:pPr>
        <w:pStyle w:val="Standard"/>
        <w:numPr>
          <w:ilvl w:val="2"/>
          <w:numId w:val="32"/>
        </w:numPr>
        <w:tabs>
          <w:tab w:val="left" w:pos="-16231"/>
          <w:tab w:val="left" w:pos="-16089"/>
        </w:tabs>
        <w:spacing w:before="120" w:after="120"/>
      </w:pPr>
      <w:r>
        <w:rPr>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w:t>
      </w:r>
      <w:r>
        <w:rPr>
          <w:color w:val="000000"/>
          <w:sz w:val="24"/>
          <w:szCs w:val="24"/>
        </w:rPr>
        <w:lastRenderedPageBreak/>
        <w:t>Data, assist each other to mitigate any losses and to restore the provision of the Deliverables to its desired operating efficiency.</w:t>
      </w:r>
    </w:p>
    <w:p w:rsidR="00217E49" w:rsidRDefault="0073484C">
      <w:pPr>
        <w:pStyle w:val="Standard"/>
        <w:numPr>
          <w:ilvl w:val="2"/>
          <w:numId w:val="32"/>
        </w:numPr>
        <w:tabs>
          <w:tab w:val="left" w:pos="-16231"/>
          <w:tab w:val="left" w:pos="-16089"/>
        </w:tabs>
        <w:spacing w:before="120" w:after="120"/>
      </w:pPr>
      <w:r>
        <w:rPr>
          <w:color w:val="000000"/>
          <w:sz w:val="24"/>
          <w:szCs w:val="24"/>
        </w:rPr>
        <w:t>Any cost arising out of the actions of the Parties taken in compliance with the provisions of paragraph 9.7.2 shall be borne by the Parties as follows:</w:t>
      </w:r>
    </w:p>
    <w:p w:rsidR="00217E49" w:rsidRDefault="0073484C">
      <w:pPr>
        <w:pStyle w:val="Standard"/>
        <w:numPr>
          <w:ilvl w:val="3"/>
          <w:numId w:val="32"/>
        </w:numPr>
        <w:tabs>
          <w:tab w:val="left" w:pos="-26527"/>
          <w:tab w:val="left" w:pos="-26385"/>
        </w:tabs>
        <w:spacing w:before="120" w:after="120"/>
      </w:pPr>
      <w:r>
        <w:rPr>
          <w:color w:val="000000"/>
          <w:sz w:val="24"/>
          <w:szCs w:val="24"/>
        </w:rPr>
        <w:t xml:space="preserve">by the Agency, where the Malicious Software originates from the Agency Software, the </w:t>
      </w:r>
      <w:proofErr w:type="gramStart"/>
      <w:r>
        <w:rPr>
          <w:color w:val="000000"/>
          <w:sz w:val="24"/>
          <w:szCs w:val="24"/>
        </w:rPr>
        <w:t>third party</w:t>
      </w:r>
      <w:proofErr w:type="gramEnd"/>
      <w:r>
        <w:rPr>
          <w:color w:val="000000"/>
          <w:sz w:val="24"/>
          <w:szCs w:val="24"/>
        </w:rPr>
        <w:t xml:space="preserve">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rsidR="00217E49" w:rsidRDefault="0073484C">
      <w:pPr>
        <w:pStyle w:val="Standard"/>
        <w:numPr>
          <w:ilvl w:val="3"/>
          <w:numId w:val="32"/>
        </w:numPr>
        <w:tabs>
          <w:tab w:val="left" w:pos="-26527"/>
          <w:tab w:val="left" w:pos="-26385"/>
        </w:tabs>
        <w:spacing w:before="120" w:after="120"/>
      </w:pPr>
      <w:r>
        <w:rPr>
          <w:color w:val="000000"/>
          <w:sz w:val="24"/>
          <w:szCs w:val="24"/>
        </w:rPr>
        <w:t>by the Client, if the Malicious Software originates from the Client Software or the Client Data (whilst the Client Data was under the control of the Buyer).</w:t>
      </w:r>
    </w:p>
    <w:p w:rsidR="00217E49" w:rsidRDefault="00217E49">
      <w:pPr>
        <w:pStyle w:val="Standard"/>
      </w:pPr>
    </w:p>
    <w:p w:rsidR="00217E49" w:rsidRDefault="0073484C">
      <w:pPr>
        <w:pStyle w:val="Standard"/>
        <w:keepNext/>
        <w:numPr>
          <w:ilvl w:val="0"/>
          <w:numId w:val="32"/>
        </w:numPr>
        <w:tabs>
          <w:tab w:val="left" w:pos="-2826"/>
        </w:tabs>
        <w:spacing w:before="120" w:after="120"/>
        <w:rPr>
          <w:color w:val="000000"/>
          <w:sz w:val="24"/>
          <w:szCs w:val="24"/>
        </w:rPr>
      </w:pPr>
      <w:r>
        <w:rPr>
          <w:color w:val="000000"/>
          <w:sz w:val="24"/>
          <w:szCs w:val="24"/>
        </w:rPr>
        <w:tab/>
        <w:t>Agency Furnished Terms</w:t>
      </w:r>
    </w:p>
    <w:p w:rsidR="00217E49" w:rsidRDefault="0073484C">
      <w:pPr>
        <w:pStyle w:val="Standard"/>
        <w:keepNext/>
        <w:keepLines/>
        <w:numPr>
          <w:ilvl w:val="1"/>
          <w:numId w:val="32"/>
        </w:numPr>
        <w:tabs>
          <w:tab w:val="left" w:pos="1701"/>
        </w:tabs>
        <w:spacing w:before="120" w:after="120"/>
        <w:ind w:left="567" w:hanging="567"/>
        <w:rPr>
          <w:color w:val="000000"/>
          <w:sz w:val="24"/>
          <w:szCs w:val="24"/>
        </w:rPr>
      </w:pPr>
      <w:r>
        <w:rPr>
          <w:color w:val="000000"/>
          <w:sz w:val="24"/>
          <w:szCs w:val="24"/>
        </w:rPr>
        <w:tab/>
        <w:t>Software Licence Terms</w:t>
      </w:r>
    </w:p>
    <w:p w:rsidR="00217E49" w:rsidRDefault="0073484C">
      <w:pPr>
        <w:pStyle w:val="Standard"/>
        <w:numPr>
          <w:ilvl w:val="3"/>
          <w:numId w:val="32"/>
        </w:numPr>
        <w:tabs>
          <w:tab w:val="left" w:pos="-26527"/>
          <w:tab w:val="left" w:pos="-26385"/>
        </w:tabs>
        <w:spacing w:before="120" w:after="120"/>
        <w:rPr>
          <w:color w:val="000000"/>
          <w:sz w:val="24"/>
          <w:szCs w:val="24"/>
        </w:rPr>
      </w:pPr>
      <w:r>
        <w:rPr>
          <w:color w:val="000000"/>
          <w:sz w:val="24"/>
          <w:szCs w:val="24"/>
        </w:rPr>
        <w:t>Terms for licensing of non-COTS third party software in accordance with Paragraph 9.2.3 are detailed in [insert reference to relevant Schedule].</w:t>
      </w:r>
    </w:p>
    <w:p w:rsidR="00217E49" w:rsidRDefault="0073484C">
      <w:pPr>
        <w:pStyle w:val="Standard"/>
        <w:numPr>
          <w:ilvl w:val="3"/>
          <w:numId w:val="32"/>
        </w:numPr>
        <w:tabs>
          <w:tab w:val="left" w:pos="-26527"/>
          <w:tab w:val="left" w:pos="-26385"/>
        </w:tabs>
        <w:spacing w:before="120" w:after="120"/>
        <w:rPr>
          <w:color w:val="000000"/>
          <w:sz w:val="24"/>
          <w:szCs w:val="24"/>
        </w:rPr>
      </w:pPr>
      <w:r>
        <w:rPr>
          <w:color w:val="000000"/>
          <w:sz w:val="24"/>
          <w:szCs w:val="24"/>
        </w:rPr>
        <w:t>Terms for licensing of COTS software in accordance with Paragraph 9.3 are detailed in [insert reference to relevant Schedule].</w:t>
      </w:r>
    </w:p>
    <w:p w:rsidR="00217E49" w:rsidRDefault="0073484C">
      <w:pPr>
        <w:pStyle w:val="Standard"/>
        <w:keepNext/>
        <w:keepLines/>
        <w:numPr>
          <w:ilvl w:val="1"/>
          <w:numId w:val="32"/>
        </w:numPr>
        <w:tabs>
          <w:tab w:val="left" w:pos="1701"/>
        </w:tabs>
        <w:spacing w:before="120" w:after="120"/>
        <w:ind w:left="567" w:hanging="567"/>
        <w:rPr>
          <w:color w:val="000000"/>
          <w:sz w:val="24"/>
          <w:szCs w:val="24"/>
        </w:rPr>
      </w:pPr>
      <w:r>
        <w:rPr>
          <w:color w:val="000000"/>
          <w:sz w:val="24"/>
          <w:szCs w:val="24"/>
        </w:rPr>
        <w:t>Software as a Service Terms</w:t>
      </w:r>
    </w:p>
    <w:p w:rsidR="00217E49" w:rsidRDefault="0073484C">
      <w:pPr>
        <w:pStyle w:val="Standard"/>
        <w:numPr>
          <w:ilvl w:val="3"/>
          <w:numId w:val="32"/>
        </w:numPr>
        <w:tabs>
          <w:tab w:val="left" w:pos="-26527"/>
          <w:tab w:val="left" w:pos="-26385"/>
        </w:tabs>
        <w:spacing w:before="120" w:after="120"/>
        <w:rPr>
          <w:color w:val="000000"/>
          <w:sz w:val="24"/>
          <w:szCs w:val="24"/>
        </w:rPr>
      </w:pPr>
      <w:r>
        <w:rPr>
          <w:color w:val="000000"/>
          <w:sz w:val="24"/>
          <w:szCs w:val="24"/>
        </w:rPr>
        <w:t>Additional terms for provision of a Software as a Service solution are detailed in [insert reference to relevant Schedule].</w:t>
      </w:r>
    </w:p>
    <w:p w:rsidR="00217E49" w:rsidRDefault="0073484C">
      <w:pPr>
        <w:pStyle w:val="Standard"/>
        <w:keepNext/>
        <w:keepLines/>
        <w:numPr>
          <w:ilvl w:val="1"/>
          <w:numId w:val="32"/>
        </w:numPr>
        <w:tabs>
          <w:tab w:val="left" w:pos="1701"/>
        </w:tabs>
        <w:spacing w:before="120" w:after="120"/>
        <w:ind w:left="567" w:hanging="567"/>
        <w:rPr>
          <w:color w:val="000000"/>
          <w:sz w:val="24"/>
          <w:szCs w:val="24"/>
        </w:rPr>
      </w:pPr>
      <w:r>
        <w:rPr>
          <w:color w:val="000000"/>
          <w:sz w:val="24"/>
          <w:szCs w:val="24"/>
        </w:rPr>
        <w:t>Software Support &amp; Maintenance Terms</w:t>
      </w:r>
    </w:p>
    <w:p w:rsidR="00217E49" w:rsidRDefault="0073484C">
      <w:pPr>
        <w:pStyle w:val="Standard"/>
        <w:numPr>
          <w:ilvl w:val="3"/>
          <w:numId w:val="32"/>
        </w:numPr>
        <w:tabs>
          <w:tab w:val="left" w:pos="-26527"/>
          <w:tab w:val="left" w:pos="-26385"/>
        </w:tabs>
        <w:spacing w:before="120" w:after="120"/>
        <w:rPr>
          <w:color w:val="000000"/>
          <w:sz w:val="24"/>
          <w:szCs w:val="24"/>
        </w:rPr>
      </w:pPr>
      <w:r>
        <w:rPr>
          <w:color w:val="000000"/>
          <w:sz w:val="24"/>
          <w:szCs w:val="24"/>
        </w:rPr>
        <w:t>Additional terms for provision of Software Support &amp; Maintenance Services are detailed in [insert reference to relevant Schedule]]</w:t>
      </w:r>
    </w:p>
    <w:p w:rsidR="00217E49" w:rsidRDefault="00217E49">
      <w:pPr>
        <w:pStyle w:val="Standard"/>
        <w:rPr>
          <w:b/>
          <w:sz w:val="24"/>
          <w:szCs w:val="24"/>
          <w:shd w:val="clear" w:color="auto" w:fill="FFFF00"/>
        </w:rPr>
      </w:pPr>
    </w:p>
    <w:p w:rsidR="00217E49" w:rsidRDefault="0073484C">
      <w:pPr>
        <w:pStyle w:val="Standard"/>
        <w:keepNext/>
        <w:keepLines/>
        <w:widowControl w:val="0"/>
        <w:spacing w:before="20" w:after="20"/>
        <w:ind w:left="360" w:hanging="360"/>
      </w:pPr>
      <w:bookmarkStart w:id="33" w:name="_heading=h.4iylrwe"/>
      <w:bookmarkEnd w:id="33"/>
      <w:r>
        <w:rPr>
          <w:b/>
          <w:color w:val="000000"/>
          <w:sz w:val="28"/>
          <w:szCs w:val="28"/>
        </w:rPr>
        <w:t>Call-Off Schedule 7 (Key Agency Staff)</w:t>
      </w:r>
    </w:p>
    <w:p w:rsidR="00217E49" w:rsidRDefault="0073484C">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rsidR="00217E49" w:rsidRDefault="0073484C">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rsidR="00217E49" w:rsidRDefault="0073484C">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rsidR="00217E49" w:rsidRDefault="0073484C">
      <w:pPr>
        <w:pStyle w:val="Standard"/>
        <w:keepNext/>
        <w:tabs>
          <w:tab w:val="left" w:pos="1701"/>
        </w:tabs>
        <w:spacing w:before="120" w:after="120"/>
        <w:ind w:left="567" w:hanging="567"/>
      </w:pPr>
      <w:r>
        <w:rPr>
          <w:color w:val="000000"/>
          <w:sz w:val="24"/>
          <w:szCs w:val="24"/>
        </w:rPr>
        <w:lastRenderedPageBreak/>
        <w:t>1.4</w:t>
      </w:r>
      <w:r>
        <w:rPr>
          <w:color w:val="000000"/>
          <w:sz w:val="24"/>
          <w:szCs w:val="24"/>
        </w:rPr>
        <w:tab/>
        <w:t>The Agency shall not and shall procure that any Subcontractor shall not remove or replace any Key Staff unless:</w:t>
      </w:r>
    </w:p>
    <w:p w:rsidR="00217E49" w:rsidRDefault="0073484C">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rsidR="00217E49" w:rsidRDefault="0073484C">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rsidR="00217E49" w:rsidRDefault="0073484C">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rsidR="00217E49" w:rsidRDefault="00217E49">
      <w:pPr>
        <w:pStyle w:val="Standard"/>
        <w:tabs>
          <w:tab w:val="left" w:pos="3403"/>
        </w:tabs>
        <w:spacing w:before="120" w:after="120"/>
        <w:ind w:left="1418" w:hanging="851"/>
        <w:rPr>
          <w:color w:val="000000"/>
          <w:sz w:val="24"/>
          <w:szCs w:val="24"/>
        </w:rPr>
      </w:pPr>
    </w:p>
    <w:p w:rsidR="00217E49" w:rsidRDefault="0073484C">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rsidR="00217E49" w:rsidRDefault="0073484C">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rsidR="00217E49" w:rsidRDefault="0073484C">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rsidR="00217E49" w:rsidRDefault="0073484C">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217E49" w:rsidRDefault="0073484C">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217E49" w:rsidRDefault="0073484C">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217E49" w:rsidRDefault="00217E49">
      <w:pPr>
        <w:pStyle w:val="Standard"/>
        <w:tabs>
          <w:tab w:val="left" w:pos="3970"/>
        </w:tabs>
        <w:spacing w:before="120" w:after="120"/>
        <w:ind w:left="1985" w:hanging="851"/>
        <w:rPr>
          <w:color w:val="000000"/>
          <w:sz w:val="24"/>
          <w:szCs w:val="24"/>
        </w:rPr>
      </w:pPr>
    </w:p>
    <w:p w:rsidR="00217E49" w:rsidRDefault="0073484C">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rsidR="00217E49" w:rsidRDefault="00217E49">
      <w:pPr>
        <w:pStyle w:val="Standard"/>
        <w:keepNext/>
        <w:pageBreakBefore/>
        <w:rPr>
          <w:b/>
          <w:color w:val="000000"/>
          <w:sz w:val="24"/>
          <w:szCs w:val="24"/>
        </w:rPr>
      </w:pPr>
    </w:p>
    <w:p w:rsidR="00217E49" w:rsidRDefault="0073484C">
      <w:pPr>
        <w:pStyle w:val="Standard"/>
        <w:keepNext/>
        <w:keepLines/>
        <w:widowControl w:val="0"/>
        <w:spacing w:before="20" w:after="20"/>
        <w:ind w:left="360" w:hanging="360"/>
      </w:pPr>
      <w:bookmarkStart w:id="34" w:name="_heading=h.2y3w247"/>
      <w:bookmarkEnd w:id="34"/>
      <w:r>
        <w:rPr>
          <w:b/>
          <w:color w:val="000000"/>
          <w:sz w:val="28"/>
          <w:szCs w:val="28"/>
        </w:rPr>
        <w:t>Call-Off Schedule 8 (Business Continuity and Disaster Recovery)</w:t>
      </w:r>
    </w:p>
    <w:p w:rsidR="00217E49" w:rsidRDefault="0073484C">
      <w:pPr>
        <w:pStyle w:val="Standard"/>
        <w:keepNext/>
        <w:numPr>
          <w:ilvl w:val="0"/>
          <w:numId w:val="15"/>
        </w:numPr>
        <w:tabs>
          <w:tab w:val="left" w:pos="-7920"/>
        </w:tabs>
        <w:spacing w:before="240" w:after="240"/>
      </w:pPr>
      <w:r>
        <w:rPr>
          <w:b/>
          <w:smallCaps/>
          <w:color w:val="000000"/>
          <w:sz w:val="24"/>
          <w:szCs w:val="24"/>
        </w:rPr>
        <w:t>D</w:t>
      </w:r>
      <w:r>
        <w:rPr>
          <w:b/>
          <w:color w:val="000000"/>
          <w:sz w:val="24"/>
          <w:szCs w:val="24"/>
        </w:rPr>
        <w:t>efinitions</w:t>
      </w:r>
    </w:p>
    <w:p w:rsidR="00217E49" w:rsidRDefault="0073484C">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has the meaning given to it in Paragraph 2.2 of this Schedule;</w:t>
            </w:r>
          </w:p>
        </w:tc>
      </w:tr>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has the meaning given to it in Paragraph 2.3.2 of this Schedule;</w:t>
            </w:r>
          </w:p>
        </w:tc>
      </w:tr>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bookmarkStart w:id="35" w:name="_heading=h.1d96cc0"/>
            <w:bookmarkEnd w:id="35"/>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rsidR="00217E49" w:rsidRDefault="0073484C">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has the meaning given to it in Paragraph 2.3.3 of this Schedule;</w:t>
            </w:r>
          </w:p>
        </w:tc>
      </w:tr>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217E49">
        <w:trPr>
          <w:trHeight w:val="567"/>
        </w:trPr>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any person who provides Deliverables to the Client which are related to the Deliverables from time to time;</w:t>
            </w:r>
          </w:p>
        </w:tc>
      </w:tr>
      <w:tr w:rsidR="00217E49">
        <w:trPr>
          <w:trHeight w:val="567"/>
        </w:trPr>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has the meaning given to it in Paragraph 6.3 of this Schedule; and</w:t>
            </w:r>
          </w:p>
        </w:tc>
      </w:tr>
      <w:tr w:rsidR="00217E49">
        <w:tc>
          <w:tcPr>
            <w:tcW w:w="3097"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has the meaning given to it in Paragraph 6.3 of this Schedule;</w:t>
            </w:r>
          </w:p>
        </w:tc>
      </w:tr>
    </w:tbl>
    <w:p w:rsidR="00217E49" w:rsidRDefault="0073484C">
      <w:pPr>
        <w:pStyle w:val="Standard"/>
        <w:keepNext/>
        <w:numPr>
          <w:ilvl w:val="0"/>
          <w:numId w:val="15"/>
        </w:numPr>
        <w:tabs>
          <w:tab w:val="left" w:pos="-7920"/>
        </w:tabs>
        <w:spacing w:before="240" w:after="240"/>
      </w:pPr>
      <w:r>
        <w:rPr>
          <w:b/>
          <w:color w:val="000000"/>
          <w:sz w:val="24"/>
          <w:szCs w:val="24"/>
        </w:rPr>
        <w:t>BCDR Plan</w:t>
      </w:r>
    </w:p>
    <w:p w:rsidR="00217E49" w:rsidRDefault="0073484C">
      <w:pPr>
        <w:pStyle w:val="Standard"/>
        <w:numPr>
          <w:ilvl w:val="1"/>
          <w:numId w:val="15"/>
        </w:numPr>
        <w:spacing w:before="120" w:after="120"/>
      </w:pPr>
      <w:bookmarkStart w:id="36" w:name="_heading=h.1fob9te"/>
      <w:bookmarkEnd w:id="36"/>
      <w:r>
        <w:rPr>
          <w:color w:val="000000"/>
          <w:sz w:val="24"/>
          <w:szCs w:val="24"/>
        </w:rPr>
        <w:t>The Client and the Agency recognise that, where specified in Schedule 4 (Framework Management), CCS shall have the right to enforce the Client's rights under this Schedule.</w:t>
      </w:r>
    </w:p>
    <w:p w:rsidR="00217E49" w:rsidRDefault="0073484C">
      <w:pPr>
        <w:pStyle w:val="Standard"/>
        <w:numPr>
          <w:ilvl w:val="1"/>
          <w:numId w:val="15"/>
        </w:numPr>
        <w:spacing w:before="120" w:after="120"/>
      </w:pPr>
      <w:r>
        <w:rPr>
          <w:color w:val="000000"/>
          <w:sz w:val="24"/>
          <w:szCs w:val="24"/>
        </w:rPr>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rsidR="00217E49" w:rsidRDefault="0073484C">
      <w:pPr>
        <w:pStyle w:val="Standard"/>
        <w:numPr>
          <w:ilvl w:val="2"/>
          <w:numId w:val="15"/>
        </w:numPr>
        <w:tabs>
          <w:tab w:val="left" w:pos="-13855"/>
          <w:tab w:val="left" w:pos="-13713"/>
        </w:tabs>
        <w:spacing w:before="120" w:after="120"/>
      </w:pPr>
      <w:r>
        <w:rPr>
          <w:color w:val="000000"/>
          <w:sz w:val="24"/>
          <w:szCs w:val="24"/>
        </w:rPr>
        <w:lastRenderedPageBreak/>
        <w:t>ensure continuity of the business processes and operations supported by the Services following any failure or disruption of any element of the Deliverables; and</w:t>
      </w:r>
    </w:p>
    <w:p w:rsidR="00217E49" w:rsidRDefault="0073484C">
      <w:pPr>
        <w:pStyle w:val="Standard"/>
        <w:numPr>
          <w:ilvl w:val="2"/>
          <w:numId w:val="15"/>
        </w:numPr>
        <w:tabs>
          <w:tab w:val="left" w:pos="-13855"/>
          <w:tab w:val="left" w:pos="-13713"/>
        </w:tabs>
        <w:spacing w:before="120" w:after="120"/>
      </w:pPr>
      <w:r>
        <w:rPr>
          <w:color w:val="000000"/>
          <w:sz w:val="24"/>
          <w:szCs w:val="24"/>
        </w:rPr>
        <w:t>the recovery of the Deliverables in the event of a Disaster</w:t>
      </w:r>
    </w:p>
    <w:p w:rsidR="00217E49" w:rsidRDefault="0073484C">
      <w:pPr>
        <w:pStyle w:val="Standard"/>
        <w:keepNext/>
        <w:numPr>
          <w:ilvl w:val="1"/>
          <w:numId w:val="15"/>
        </w:numPr>
        <w:spacing w:before="120" w:after="120"/>
      </w:pPr>
      <w:r>
        <w:rPr>
          <w:color w:val="000000"/>
          <w:sz w:val="24"/>
          <w:szCs w:val="24"/>
        </w:rPr>
        <w:t>The BCDR Plan shall be divided into three sections:</w:t>
      </w:r>
    </w:p>
    <w:p w:rsidR="00217E49" w:rsidRDefault="0073484C">
      <w:pPr>
        <w:pStyle w:val="Standard"/>
        <w:numPr>
          <w:ilvl w:val="2"/>
          <w:numId w:val="15"/>
        </w:numPr>
        <w:tabs>
          <w:tab w:val="left" w:pos="-13855"/>
          <w:tab w:val="left" w:pos="-13713"/>
        </w:tabs>
        <w:spacing w:before="120" w:after="120"/>
      </w:pPr>
      <w:bookmarkStart w:id="37" w:name="_heading=h.3znysh7"/>
      <w:bookmarkEnd w:id="37"/>
      <w:r>
        <w:rPr>
          <w:color w:val="000000"/>
          <w:sz w:val="24"/>
          <w:szCs w:val="24"/>
        </w:rPr>
        <w:t>Section 1 which shall set out general principles applicable to the BCDR Plan;</w:t>
      </w:r>
    </w:p>
    <w:p w:rsidR="00217E49" w:rsidRDefault="0073484C">
      <w:pPr>
        <w:pStyle w:val="Standard"/>
        <w:numPr>
          <w:ilvl w:val="2"/>
          <w:numId w:val="15"/>
        </w:numPr>
        <w:tabs>
          <w:tab w:val="left" w:pos="-13855"/>
          <w:tab w:val="left" w:pos="-1371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217E49" w:rsidRDefault="0073484C">
      <w:pPr>
        <w:pStyle w:val="Standard"/>
        <w:numPr>
          <w:ilvl w:val="2"/>
          <w:numId w:val="15"/>
        </w:numPr>
        <w:tabs>
          <w:tab w:val="left" w:pos="-13855"/>
          <w:tab w:val="left" w:pos="-13713"/>
        </w:tabs>
        <w:spacing w:before="120" w:after="120"/>
      </w:pPr>
      <w:bookmarkStart w:id="38" w:name="_heading=h.tyjcwt"/>
      <w:bookmarkEnd w:id="38"/>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rsidR="00217E49" w:rsidRDefault="0073484C">
      <w:pPr>
        <w:pStyle w:val="Standard"/>
        <w:numPr>
          <w:ilvl w:val="1"/>
          <w:numId w:val="15"/>
        </w:numPr>
        <w:spacing w:before="120" w:after="120"/>
      </w:pPr>
      <w:bookmarkStart w:id="39" w:name="_heading=h.3dy6vkm"/>
      <w:bookmarkEnd w:id="39"/>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217E49" w:rsidRDefault="0073484C">
      <w:pPr>
        <w:pStyle w:val="Standard"/>
        <w:keepNext/>
        <w:numPr>
          <w:ilvl w:val="0"/>
          <w:numId w:val="15"/>
        </w:numPr>
        <w:tabs>
          <w:tab w:val="left" w:pos="-7920"/>
        </w:tabs>
        <w:spacing w:before="240" w:after="240"/>
      </w:pPr>
      <w:bookmarkStart w:id="40" w:name="_heading=h.1t3h5sf"/>
      <w:bookmarkEnd w:id="40"/>
      <w:r>
        <w:rPr>
          <w:b/>
          <w:color w:val="000000"/>
          <w:sz w:val="24"/>
          <w:szCs w:val="24"/>
        </w:rPr>
        <w:t>General Principles of the BCDR Plan (Section 1)</w:t>
      </w:r>
    </w:p>
    <w:p w:rsidR="00217E49" w:rsidRDefault="0073484C">
      <w:pPr>
        <w:pStyle w:val="Standard"/>
        <w:keepNext/>
        <w:numPr>
          <w:ilvl w:val="1"/>
          <w:numId w:val="15"/>
        </w:numPr>
        <w:spacing w:before="120" w:after="120"/>
      </w:pPr>
      <w:r>
        <w:rPr>
          <w:color w:val="000000"/>
          <w:sz w:val="24"/>
          <w:szCs w:val="24"/>
        </w:rPr>
        <w:t>Section 1 of the BCDR Plan shall:</w:t>
      </w:r>
    </w:p>
    <w:p w:rsidR="00217E49" w:rsidRDefault="0073484C">
      <w:pPr>
        <w:pStyle w:val="Standard"/>
        <w:numPr>
          <w:ilvl w:val="2"/>
          <w:numId w:val="15"/>
        </w:numPr>
        <w:tabs>
          <w:tab w:val="left" w:pos="-13855"/>
          <w:tab w:val="left" w:pos="-13713"/>
        </w:tabs>
        <w:spacing w:before="120" w:after="120"/>
      </w:pPr>
      <w:r>
        <w:rPr>
          <w:color w:val="000000"/>
          <w:sz w:val="24"/>
          <w:szCs w:val="24"/>
        </w:rPr>
        <w:t>set out how the business continuity and disaster recovery elements of the BCDR Plan link to each other;</w:t>
      </w:r>
    </w:p>
    <w:p w:rsidR="00217E49" w:rsidRDefault="0073484C">
      <w:pPr>
        <w:pStyle w:val="Standard"/>
        <w:numPr>
          <w:ilvl w:val="2"/>
          <w:numId w:val="15"/>
        </w:numPr>
        <w:tabs>
          <w:tab w:val="left" w:pos="-13855"/>
          <w:tab w:val="left" w:pos="-1371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rsidR="00217E49" w:rsidRDefault="0073484C">
      <w:pPr>
        <w:pStyle w:val="Standard"/>
        <w:numPr>
          <w:ilvl w:val="2"/>
          <w:numId w:val="15"/>
        </w:numPr>
        <w:tabs>
          <w:tab w:val="left" w:pos="-13855"/>
          <w:tab w:val="left" w:pos="-13713"/>
        </w:tabs>
        <w:spacing w:before="120" w:after="120"/>
      </w:pPr>
      <w:r>
        <w:rPr>
          <w:color w:val="000000"/>
          <w:sz w:val="24"/>
          <w:szCs w:val="24"/>
        </w:rPr>
        <w:t>contain an obligation upon the Agency to liaise with the Client and any Related Agencies with respect to business continuity and disaster recovery;</w:t>
      </w:r>
    </w:p>
    <w:p w:rsidR="00217E49" w:rsidRDefault="0073484C">
      <w:pPr>
        <w:pStyle w:val="Standard"/>
        <w:numPr>
          <w:ilvl w:val="2"/>
          <w:numId w:val="15"/>
        </w:numPr>
        <w:tabs>
          <w:tab w:val="left" w:pos="-13855"/>
          <w:tab w:val="left" w:pos="-1371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rsidR="00217E49" w:rsidRDefault="0073484C">
      <w:pPr>
        <w:pStyle w:val="Standard"/>
        <w:numPr>
          <w:ilvl w:val="2"/>
          <w:numId w:val="15"/>
        </w:numPr>
        <w:tabs>
          <w:tab w:val="left" w:pos="-13855"/>
          <w:tab w:val="left" w:pos="-1371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rsidR="00217E49" w:rsidRDefault="0073484C">
      <w:pPr>
        <w:pStyle w:val="Standard"/>
        <w:keepNext/>
        <w:numPr>
          <w:ilvl w:val="2"/>
          <w:numId w:val="15"/>
        </w:numPr>
        <w:tabs>
          <w:tab w:val="left" w:pos="-13855"/>
          <w:tab w:val="left" w:pos="-13713"/>
        </w:tabs>
        <w:spacing w:before="120" w:after="120"/>
      </w:pPr>
      <w:r>
        <w:rPr>
          <w:color w:val="000000"/>
          <w:sz w:val="24"/>
          <w:szCs w:val="24"/>
        </w:rPr>
        <w:t>contain a risk analysis, including:</w:t>
      </w:r>
    </w:p>
    <w:p w:rsidR="00217E49" w:rsidRDefault="0073484C">
      <w:pPr>
        <w:pStyle w:val="Standard"/>
        <w:numPr>
          <w:ilvl w:val="3"/>
          <w:numId w:val="15"/>
        </w:numPr>
        <w:tabs>
          <w:tab w:val="left" w:pos="-13855"/>
          <w:tab w:val="left" w:pos="-13713"/>
        </w:tabs>
        <w:spacing w:before="120" w:after="120"/>
      </w:pPr>
      <w:r>
        <w:rPr>
          <w:color w:val="000000"/>
          <w:sz w:val="24"/>
          <w:szCs w:val="24"/>
        </w:rPr>
        <w:t>failure or disruption scenarios and assessments of likely frequency of occurrence;</w:t>
      </w:r>
    </w:p>
    <w:p w:rsidR="00217E49" w:rsidRDefault="0073484C">
      <w:pPr>
        <w:pStyle w:val="Standard"/>
        <w:numPr>
          <w:ilvl w:val="3"/>
          <w:numId w:val="15"/>
        </w:numPr>
        <w:tabs>
          <w:tab w:val="left" w:pos="-13855"/>
          <w:tab w:val="left" w:pos="-13713"/>
        </w:tabs>
        <w:spacing w:before="120" w:after="120"/>
      </w:pPr>
      <w:r>
        <w:rPr>
          <w:color w:val="000000"/>
          <w:sz w:val="24"/>
          <w:szCs w:val="24"/>
        </w:rPr>
        <w:t>identification of any single points of failure within the provision of Deliverables and processes for managing those risks;</w:t>
      </w:r>
    </w:p>
    <w:p w:rsidR="00217E49" w:rsidRDefault="0073484C">
      <w:pPr>
        <w:pStyle w:val="Standard"/>
        <w:numPr>
          <w:ilvl w:val="3"/>
          <w:numId w:val="15"/>
        </w:numPr>
        <w:tabs>
          <w:tab w:val="left" w:pos="-13855"/>
          <w:tab w:val="left" w:pos="-13713"/>
        </w:tabs>
        <w:spacing w:before="120" w:after="120"/>
      </w:pPr>
      <w:r>
        <w:rPr>
          <w:color w:val="000000"/>
          <w:sz w:val="24"/>
          <w:szCs w:val="24"/>
        </w:rPr>
        <w:t>identification of risks arising from the interaction of the provision of Deliverables with the goods and/or services provided by a Related Agency; and</w:t>
      </w:r>
    </w:p>
    <w:p w:rsidR="00217E49" w:rsidRDefault="0073484C">
      <w:pPr>
        <w:pStyle w:val="Standard"/>
        <w:numPr>
          <w:ilvl w:val="3"/>
          <w:numId w:val="15"/>
        </w:numPr>
        <w:tabs>
          <w:tab w:val="left" w:pos="-13855"/>
          <w:tab w:val="left" w:pos="-13713"/>
        </w:tabs>
        <w:spacing w:before="120" w:after="120"/>
      </w:pPr>
      <w:r>
        <w:rPr>
          <w:color w:val="000000"/>
          <w:sz w:val="24"/>
          <w:szCs w:val="24"/>
        </w:rPr>
        <w:lastRenderedPageBreak/>
        <w:t>a business impact analysis of different anticipated failures or disruptions;</w:t>
      </w:r>
    </w:p>
    <w:p w:rsidR="00217E49" w:rsidRDefault="0073484C">
      <w:pPr>
        <w:pStyle w:val="Standard"/>
        <w:numPr>
          <w:ilvl w:val="2"/>
          <w:numId w:val="15"/>
        </w:numPr>
        <w:tabs>
          <w:tab w:val="left" w:pos="-13855"/>
          <w:tab w:val="left" w:pos="-13713"/>
        </w:tabs>
        <w:spacing w:before="120" w:after="120"/>
      </w:pPr>
      <w:r>
        <w:rPr>
          <w:color w:val="000000"/>
          <w:sz w:val="24"/>
          <w:szCs w:val="24"/>
        </w:rPr>
        <w:t>provide for documentation of processes, including business processes, and procedures;</w:t>
      </w:r>
    </w:p>
    <w:p w:rsidR="00217E49" w:rsidRDefault="0073484C">
      <w:pPr>
        <w:pStyle w:val="Standard"/>
        <w:numPr>
          <w:ilvl w:val="2"/>
          <w:numId w:val="15"/>
        </w:numPr>
        <w:tabs>
          <w:tab w:val="left" w:pos="-13855"/>
          <w:tab w:val="left" w:pos="-13713"/>
        </w:tabs>
        <w:spacing w:before="120" w:after="120"/>
      </w:pPr>
      <w:r>
        <w:rPr>
          <w:color w:val="000000"/>
          <w:sz w:val="24"/>
          <w:szCs w:val="24"/>
        </w:rPr>
        <w:t>set out key contact details for the Agency (and any Subcontractors) and for the Client;</w:t>
      </w:r>
    </w:p>
    <w:p w:rsidR="00217E49" w:rsidRDefault="0073484C">
      <w:pPr>
        <w:pStyle w:val="Standard"/>
        <w:numPr>
          <w:ilvl w:val="2"/>
          <w:numId w:val="15"/>
        </w:numPr>
        <w:tabs>
          <w:tab w:val="left" w:pos="-13855"/>
          <w:tab w:val="left" w:pos="-13713"/>
        </w:tabs>
        <w:spacing w:before="120" w:after="120"/>
      </w:pPr>
      <w:r>
        <w:rPr>
          <w:color w:val="000000"/>
          <w:sz w:val="24"/>
          <w:szCs w:val="24"/>
        </w:rPr>
        <w:t>identify the procedures for reverting to "normal service";</w:t>
      </w:r>
    </w:p>
    <w:p w:rsidR="00217E49" w:rsidRDefault="0073484C">
      <w:pPr>
        <w:pStyle w:val="Standard"/>
        <w:numPr>
          <w:ilvl w:val="2"/>
          <w:numId w:val="15"/>
        </w:numPr>
        <w:tabs>
          <w:tab w:val="left" w:pos="-13855"/>
          <w:tab w:val="left" w:pos="-13713"/>
        </w:tabs>
        <w:spacing w:before="120" w:after="120"/>
      </w:pPr>
      <w:r>
        <w:rPr>
          <w:color w:val="000000"/>
          <w:sz w:val="24"/>
          <w:szCs w:val="24"/>
        </w:rPr>
        <w:t>set out method(s) of recovering or updating data collected (or which ought to have been collected) during a failure or disruption to minimise data loss;</w:t>
      </w:r>
    </w:p>
    <w:p w:rsidR="00217E49" w:rsidRDefault="0073484C">
      <w:pPr>
        <w:pStyle w:val="Standard"/>
        <w:numPr>
          <w:ilvl w:val="2"/>
          <w:numId w:val="15"/>
        </w:numPr>
        <w:tabs>
          <w:tab w:val="left" w:pos="-13855"/>
          <w:tab w:val="left" w:pos="-13713"/>
        </w:tabs>
        <w:spacing w:before="120" w:after="120"/>
      </w:pPr>
      <w:r>
        <w:rPr>
          <w:color w:val="000000"/>
          <w:sz w:val="24"/>
          <w:szCs w:val="24"/>
        </w:rPr>
        <w:t>identify the responsibilities (if any) that the Client has agreed it will assume in the event of the invocation of the BCDR Plan; and</w:t>
      </w:r>
    </w:p>
    <w:p w:rsidR="00217E49" w:rsidRDefault="0073484C">
      <w:pPr>
        <w:pStyle w:val="Standard"/>
        <w:numPr>
          <w:ilvl w:val="2"/>
          <w:numId w:val="15"/>
        </w:numPr>
        <w:tabs>
          <w:tab w:val="left" w:pos="-13855"/>
          <w:tab w:val="left" w:pos="-1371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rsidR="00217E49" w:rsidRDefault="0073484C">
      <w:pPr>
        <w:pStyle w:val="Standard"/>
        <w:keepNext/>
        <w:numPr>
          <w:ilvl w:val="1"/>
          <w:numId w:val="15"/>
        </w:numPr>
        <w:spacing w:before="120" w:after="120"/>
      </w:pPr>
      <w:r>
        <w:rPr>
          <w:color w:val="000000"/>
          <w:sz w:val="24"/>
          <w:szCs w:val="24"/>
        </w:rPr>
        <w:t>The BCDR Plan shall be designed so as to ensure that:</w:t>
      </w:r>
    </w:p>
    <w:p w:rsidR="00217E49" w:rsidRDefault="0073484C">
      <w:pPr>
        <w:pStyle w:val="Standard"/>
        <w:numPr>
          <w:ilvl w:val="2"/>
          <w:numId w:val="15"/>
        </w:numPr>
        <w:tabs>
          <w:tab w:val="left" w:pos="-13855"/>
          <w:tab w:val="left" w:pos="-13713"/>
        </w:tabs>
        <w:spacing w:before="120" w:after="120"/>
      </w:pPr>
      <w:r>
        <w:rPr>
          <w:color w:val="000000"/>
          <w:sz w:val="24"/>
          <w:szCs w:val="24"/>
        </w:rPr>
        <w:t>the Deliverables are provided in accordance with this Contract at all times during and after the invocation of the BCDR Plan;</w:t>
      </w:r>
    </w:p>
    <w:p w:rsidR="00217E49" w:rsidRDefault="0073484C">
      <w:pPr>
        <w:pStyle w:val="Standard"/>
        <w:numPr>
          <w:ilvl w:val="2"/>
          <w:numId w:val="15"/>
        </w:numPr>
        <w:tabs>
          <w:tab w:val="left" w:pos="-13855"/>
          <w:tab w:val="left" w:pos="-13713"/>
        </w:tabs>
        <w:spacing w:before="120" w:after="120"/>
      </w:pPr>
      <w:r>
        <w:rPr>
          <w:color w:val="000000"/>
          <w:sz w:val="24"/>
          <w:szCs w:val="24"/>
        </w:rPr>
        <w:t>the adverse impact of any Disaster is minimised as far as reasonably possible;</w:t>
      </w:r>
    </w:p>
    <w:p w:rsidR="00217E49" w:rsidRDefault="0073484C">
      <w:pPr>
        <w:pStyle w:val="Standard"/>
        <w:numPr>
          <w:ilvl w:val="2"/>
          <w:numId w:val="15"/>
        </w:numPr>
        <w:tabs>
          <w:tab w:val="left" w:pos="-13855"/>
          <w:tab w:val="left" w:pos="-13713"/>
        </w:tabs>
        <w:spacing w:before="120" w:after="120"/>
      </w:pPr>
      <w:r>
        <w:rPr>
          <w:color w:val="000000"/>
          <w:sz w:val="24"/>
          <w:szCs w:val="24"/>
        </w:rPr>
        <w:t>it complies with the relevant provisions of ISO/IEC 27002; ISO22301/ISO22313   and all other industry standards from time to time in force; and</w:t>
      </w:r>
    </w:p>
    <w:p w:rsidR="00217E49" w:rsidRDefault="0073484C">
      <w:pPr>
        <w:pStyle w:val="Standard"/>
        <w:numPr>
          <w:ilvl w:val="2"/>
          <w:numId w:val="15"/>
        </w:numPr>
        <w:tabs>
          <w:tab w:val="left" w:pos="-13855"/>
          <w:tab w:val="left" w:pos="-13713"/>
        </w:tabs>
        <w:spacing w:before="120" w:after="120"/>
      </w:pPr>
      <w:r>
        <w:rPr>
          <w:color w:val="000000"/>
          <w:sz w:val="24"/>
          <w:szCs w:val="24"/>
        </w:rPr>
        <w:t>it details a process for the management of disaster recovery testing.</w:t>
      </w:r>
    </w:p>
    <w:p w:rsidR="00217E49" w:rsidRDefault="0073484C">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rsidR="00217E49" w:rsidRDefault="0073484C">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rsidR="00217E49" w:rsidRDefault="0073484C">
      <w:pPr>
        <w:pStyle w:val="Standard"/>
        <w:keepNext/>
        <w:numPr>
          <w:ilvl w:val="0"/>
          <w:numId w:val="15"/>
        </w:numPr>
        <w:tabs>
          <w:tab w:val="left" w:pos="-7920"/>
        </w:tabs>
        <w:spacing w:before="240" w:after="240"/>
      </w:pPr>
      <w:r>
        <w:rPr>
          <w:b/>
          <w:color w:val="000000"/>
          <w:sz w:val="24"/>
          <w:szCs w:val="24"/>
        </w:rPr>
        <w:t>Business Continuity (Section 2)</w:t>
      </w:r>
    </w:p>
    <w:p w:rsidR="00217E49" w:rsidRDefault="0073484C">
      <w:pPr>
        <w:pStyle w:val="Standard"/>
        <w:numPr>
          <w:ilvl w:val="1"/>
          <w:numId w:val="15"/>
        </w:numPr>
        <w:spacing w:before="120" w:after="120"/>
      </w:pPr>
      <w:bookmarkStart w:id="41" w:name="_heading=h.4d34og8"/>
      <w:bookmarkEnd w:id="41"/>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217E49" w:rsidRDefault="0073484C">
      <w:pPr>
        <w:pStyle w:val="Standard"/>
        <w:numPr>
          <w:ilvl w:val="2"/>
          <w:numId w:val="15"/>
        </w:numPr>
        <w:tabs>
          <w:tab w:val="left" w:pos="-13855"/>
          <w:tab w:val="left" w:pos="-13713"/>
        </w:tabs>
        <w:spacing w:before="120" w:after="120"/>
      </w:pPr>
      <w:r>
        <w:rPr>
          <w:color w:val="000000"/>
          <w:sz w:val="24"/>
          <w:szCs w:val="24"/>
        </w:rPr>
        <w:t>the alternative processes, options and responsibilities that may be adopted in the event of a failure in or disruption to the provision of Deliverables; and</w:t>
      </w:r>
    </w:p>
    <w:p w:rsidR="00217E49" w:rsidRDefault="0073484C">
      <w:pPr>
        <w:pStyle w:val="Standard"/>
        <w:numPr>
          <w:ilvl w:val="2"/>
          <w:numId w:val="15"/>
        </w:numPr>
        <w:tabs>
          <w:tab w:val="left" w:pos="-13855"/>
          <w:tab w:val="left" w:pos="-13713"/>
        </w:tabs>
        <w:spacing w:before="120" w:after="120"/>
      </w:pPr>
      <w:r>
        <w:rPr>
          <w:color w:val="000000"/>
          <w:sz w:val="24"/>
          <w:szCs w:val="24"/>
        </w:rPr>
        <w:t>the steps to be taken by the Agency upon resumption of the provision of Deliverables in order to address the effect of the failure or disruption.</w:t>
      </w:r>
    </w:p>
    <w:p w:rsidR="00217E49" w:rsidRDefault="0073484C">
      <w:pPr>
        <w:pStyle w:val="Standard"/>
        <w:keepNext/>
        <w:numPr>
          <w:ilvl w:val="1"/>
          <w:numId w:val="15"/>
        </w:numPr>
        <w:spacing w:before="120" w:after="120"/>
      </w:pPr>
      <w:r>
        <w:rPr>
          <w:color w:val="000000"/>
          <w:sz w:val="24"/>
          <w:szCs w:val="24"/>
        </w:rPr>
        <w:lastRenderedPageBreak/>
        <w:t>The Business Continuity Plan shall:</w:t>
      </w:r>
    </w:p>
    <w:p w:rsidR="00217E49" w:rsidRDefault="0073484C">
      <w:pPr>
        <w:pStyle w:val="Standard"/>
        <w:numPr>
          <w:ilvl w:val="2"/>
          <w:numId w:val="15"/>
        </w:numPr>
        <w:tabs>
          <w:tab w:val="left" w:pos="-13855"/>
          <w:tab w:val="left" w:pos="-13713"/>
        </w:tabs>
        <w:spacing w:before="120" w:after="120"/>
      </w:pPr>
      <w:r>
        <w:rPr>
          <w:color w:val="000000"/>
          <w:sz w:val="24"/>
          <w:szCs w:val="24"/>
        </w:rPr>
        <w:t>address the various possible levels of failures of or disruptions to the provision of Deliverables;</w:t>
      </w:r>
    </w:p>
    <w:p w:rsidR="00217E49" w:rsidRDefault="0073484C">
      <w:pPr>
        <w:pStyle w:val="Standard"/>
        <w:numPr>
          <w:ilvl w:val="2"/>
          <w:numId w:val="15"/>
        </w:numPr>
        <w:tabs>
          <w:tab w:val="left" w:pos="-13855"/>
          <w:tab w:val="left" w:pos="-13713"/>
        </w:tabs>
        <w:spacing w:before="120" w:after="120"/>
      </w:pPr>
      <w:bookmarkStart w:id="42" w:name="_heading=h.2s8eyo1"/>
      <w:bookmarkEnd w:id="42"/>
      <w:r>
        <w:rPr>
          <w:color w:val="000000"/>
          <w:sz w:val="24"/>
          <w:szCs w:val="24"/>
        </w:rPr>
        <w:t>set out the goods and/or services to be provided and the steps to be taken to remedy the different levels of failures of and disruption to the Deliverables;</w:t>
      </w:r>
    </w:p>
    <w:p w:rsidR="00217E49" w:rsidRDefault="0073484C">
      <w:pPr>
        <w:pStyle w:val="Standard"/>
        <w:numPr>
          <w:ilvl w:val="2"/>
          <w:numId w:val="15"/>
        </w:numPr>
        <w:tabs>
          <w:tab w:val="left" w:pos="-13855"/>
          <w:tab w:val="left" w:pos="-1371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217E49" w:rsidRDefault="0073484C">
      <w:pPr>
        <w:pStyle w:val="Standard"/>
        <w:numPr>
          <w:ilvl w:val="2"/>
          <w:numId w:val="15"/>
        </w:numPr>
        <w:tabs>
          <w:tab w:val="left" w:pos="-13855"/>
          <w:tab w:val="left" w:pos="-13713"/>
        </w:tabs>
        <w:spacing w:before="120" w:after="120"/>
      </w:pPr>
      <w:r>
        <w:rPr>
          <w:color w:val="000000"/>
          <w:sz w:val="24"/>
          <w:szCs w:val="24"/>
        </w:rPr>
        <w:t>set out the circumstances in which the Business Continuity Plan is invoked.</w:t>
      </w:r>
    </w:p>
    <w:p w:rsidR="00217E49" w:rsidRDefault="0073484C">
      <w:pPr>
        <w:pStyle w:val="Standard"/>
        <w:keepNext/>
        <w:numPr>
          <w:ilvl w:val="0"/>
          <w:numId w:val="15"/>
        </w:numPr>
        <w:tabs>
          <w:tab w:val="left" w:pos="-7920"/>
        </w:tabs>
        <w:spacing w:before="240" w:after="240"/>
      </w:pPr>
      <w:r>
        <w:rPr>
          <w:b/>
          <w:color w:val="000000"/>
          <w:sz w:val="24"/>
          <w:szCs w:val="24"/>
        </w:rPr>
        <w:t>Disaster Recovery (Section 3)</w:t>
      </w:r>
    </w:p>
    <w:p w:rsidR="00217E49" w:rsidRDefault="0073484C">
      <w:pPr>
        <w:pStyle w:val="Standard"/>
        <w:numPr>
          <w:ilvl w:val="1"/>
          <w:numId w:val="15"/>
        </w:numPr>
        <w:spacing w:before="120" w:after="120"/>
      </w:pPr>
      <w:bookmarkStart w:id="43" w:name="_heading=h.3x8tuzt"/>
      <w:bookmarkEnd w:id="43"/>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rsidR="00217E49" w:rsidRDefault="0073484C">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rsidR="00217E49" w:rsidRDefault="0073484C">
      <w:pPr>
        <w:pStyle w:val="Standard"/>
        <w:numPr>
          <w:ilvl w:val="2"/>
          <w:numId w:val="15"/>
        </w:numPr>
        <w:tabs>
          <w:tab w:val="left" w:pos="-13855"/>
          <w:tab w:val="left" w:pos="-13713"/>
        </w:tabs>
        <w:spacing w:before="120" w:after="120"/>
      </w:pPr>
      <w:r>
        <w:rPr>
          <w:color w:val="000000"/>
          <w:sz w:val="24"/>
          <w:szCs w:val="24"/>
        </w:rPr>
        <w:t>loss of access to the Client Premises;</w:t>
      </w:r>
    </w:p>
    <w:p w:rsidR="00217E49" w:rsidRDefault="0073484C">
      <w:pPr>
        <w:pStyle w:val="Standard"/>
        <w:numPr>
          <w:ilvl w:val="2"/>
          <w:numId w:val="15"/>
        </w:numPr>
        <w:tabs>
          <w:tab w:val="left" w:pos="-13855"/>
          <w:tab w:val="left" w:pos="-13713"/>
        </w:tabs>
        <w:spacing w:before="120" w:after="120"/>
      </w:pPr>
      <w:r>
        <w:rPr>
          <w:color w:val="000000"/>
          <w:sz w:val="24"/>
          <w:szCs w:val="24"/>
        </w:rPr>
        <w:t>loss of utilities to the Client Premises;</w:t>
      </w:r>
    </w:p>
    <w:p w:rsidR="00217E49" w:rsidRDefault="0073484C">
      <w:pPr>
        <w:pStyle w:val="Standard"/>
        <w:numPr>
          <w:ilvl w:val="2"/>
          <w:numId w:val="15"/>
        </w:numPr>
        <w:tabs>
          <w:tab w:val="left" w:pos="-13855"/>
          <w:tab w:val="left" w:pos="-13713"/>
        </w:tabs>
        <w:spacing w:before="120" w:after="120"/>
      </w:pPr>
      <w:r>
        <w:rPr>
          <w:color w:val="000000"/>
          <w:sz w:val="24"/>
          <w:szCs w:val="24"/>
        </w:rPr>
        <w:t>loss of the Agency's helpdesk or CAFM system;</w:t>
      </w:r>
    </w:p>
    <w:p w:rsidR="00217E49" w:rsidRDefault="0073484C">
      <w:pPr>
        <w:pStyle w:val="Standard"/>
        <w:numPr>
          <w:ilvl w:val="2"/>
          <w:numId w:val="15"/>
        </w:numPr>
        <w:tabs>
          <w:tab w:val="left" w:pos="-13855"/>
          <w:tab w:val="left" w:pos="-13713"/>
        </w:tabs>
        <w:spacing w:before="120" w:after="120"/>
      </w:pPr>
      <w:r>
        <w:rPr>
          <w:color w:val="000000"/>
          <w:sz w:val="24"/>
          <w:szCs w:val="24"/>
        </w:rPr>
        <w:t>loss of a Subcontractor;</w:t>
      </w:r>
    </w:p>
    <w:p w:rsidR="00217E49" w:rsidRDefault="0073484C">
      <w:pPr>
        <w:pStyle w:val="Standard"/>
        <w:numPr>
          <w:ilvl w:val="2"/>
          <w:numId w:val="15"/>
        </w:numPr>
        <w:tabs>
          <w:tab w:val="left" w:pos="-13855"/>
          <w:tab w:val="left" w:pos="-13713"/>
        </w:tabs>
        <w:spacing w:before="120" w:after="120"/>
      </w:pPr>
      <w:r>
        <w:rPr>
          <w:color w:val="000000"/>
          <w:sz w:val="24"/>
          <w:szCs w:val="24"/>
        </w:rPr>
        <w:t>emergency notification and escalation process;</w:t>
      </w:r>
    </w:p>
    <w:p w:rsidR="00217E49" w:rsidRDefault="0073484C">
      <w:pPr>
        <w:pStyle w:val="Standard"/>
        <w:numPr>
          <w:ilvl w:val="2"/>
          <w:numId w:val="15"/>
        </w:numPr>
        <w:tabs>
          <w:tab w:val="left" w:pos="-13855"/>
          <w:tab w:val="left" w:pos="-13713"/>
        </w:tabs>
        <w:spacing w:before="120" w:after="120"/>
      </w:pPr>
      <w:r>
        <w:rPr>
          <w:color w:val="000000"/>
          <w:sz w:val="24"/>
          <w:szCs w:val="24"/>
        </w:rPr>
        <w:t>contact lists;</w:t>
      </w:r>
    </w:p>
    <w:p w:rsidR="00217E49" w:rsidRDefault="0073484C">
      <w:pPr>
        <w:pStyle w:val="Standard"/>
        <w:numPr>
          <w:ilvl w:val="2"/>
          <w:numId w:val="15"/>
        </w:numPr>
        <w:tabs>
          <w:tab w:val="left" w:pos="-13855"/>
          <w:tab w:val="left" w:pos="-13713"/>
        </w:tabs>
        <w:spacing w:before="120" w:after="120"/>
      </w:pPr>
      <w:r>
        <w:rPr>
          <w:color w:val="000000"/>
          <w:sz w:val="24"/>
          <w:szCs w:val="24"/>
        </w:rPr>
        <w:t>staff training and awareness;</w:t>
      </w:r>
    </w:p>
    <w:p w:rsidR="00217E49" w:rsidRDefault="0073484C">
      <w:pPr>
        <w:pStyle w:val="Standard"/>
        <w:numPr>
          <w:ilvl w:val="2"/>
          <w:numId w:val="15"/>
        </w:numPr>
        <w:tabs>
          <w:tab w:val="left" w:pos="-13855"/>
          <w:tab w:val="left" w:pos="-13713"/>
        </w:tabs>
        <w:spacing w:before="120" w:after="120"/>
      </w:pPr>
      <w:r>
        <w:rPr>
          <w:color w:val="000000"/>
          <w:sz w:val="24"/>
          <w:szCs w:val="24"/>
        </w:rPr>
        <w:t>BCDR Plan testing;</w:t>
      </w:r>
    </w:p>
    <w:p w:rsidR="00217E49" w:rsidRDefault="0073484C">
      <w:pPr>
        <w:pStyle w:val="Standard"/>
        <w:numPr>
          <w:ilvl w:val="2"/>
          <w:numId w:val="15"/>
        </w:numPr>
        <w:tabs>
          <w:tab w:val="left" w:pos="-13855"/>
          <w:tab w:val="left" w:pos="-13713"/>
        </w:tabs>
        <w:spacing w:before="120" w:after="120"/>
      </w:pPr>
      <w:r>
        <w:rPr>
          <w:color w:val="000000"/>
          <w:sz w:val="24"/>
          <w:szCs w:val="24"/>
        </w:rPr>
        <w:t>post implementation review process;</w:t>
      </w:r>
    </w:p>
    <w:p w:rsidR="00217E49" w:rsidRDefault="0073484C">
      <w:pPr>
        <w:pStyle w:val="Standard"/>
        <w:numPr>
          <w:ilvl w:val="2"/>
          <w:numId w:val="15"/>
        </w:numPr>
        <w:tabs>
          <w:tab w:val="left" w:pos="-13855"/>
          <w:tab w:val="left" w:pos="-1371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217E49" w:rsidRDefault="0073484C">
      <w:pPr>
        <w:pStyle w:val="Standard"/>
        <w:numPr>
          <w:ilvl w:val="2"/>
          <w:numId w:val="15"/>
        </w:numPr>
        <w:tabs>
          <w:tab w:val="left" w:pos="-13855"/>
          <w:tab w:val="left" w:pos="-1371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rsidR="00217E49" w:rsidRDefault="0073484C">
      <w:pPr>
        <w:pStyle w:val="Standard"/>
        <w:numPr>
          <w:ilvl w:val="2"/>
          <w:numId w:val="15"/>
        </w:numPr>
        <w:tabs>
          <w:tab w:val="left" w:pos="-13855"/>
          <w:tab w:val="left" w:pos="-13713"/>
        </w:tabs>
        <w:spacing w:before="120" w:after="120"/>
      </w:pPr>
      <w:r>
        <w:rPr>
          <w:color w:val="000000"/>
          <w:sz w:val="24"/>
          <w:szCs w:val="24"/>
        </w:rPr>
        <w:t>access controls to any disaster recovery sites used by the Agency in relation to its obligations pursuant to this Schedule; and</w:t>
      </w:r>
    </w:p>
    <w:p w:rsidR="00217E49" w:rsidRDefault="0073484C">
      <w:pPr>
        <w:pStyle w:val="Standard"/>
        <w:numPr>
          <w:ilvl w:val="2"/>
          <w:numId w:val="15"/>
        </w:numPr>
        <w:tabs>
          <w:tab w:val="left" w:pos="-13855"/>
          <w:tab w:val="left" w:pos="-13713"/>
        </w:tabs>
        <w:spacing w:before="120" w:after="120"/>
      </w:pPr>
      <w:r>
        <w:rPr>
          <w:color w:val="000000"/>
          <w:sz w:val="24"/>
          <w:szCs w:val="24"/>
        </w:rPr>
        <w:lastRenderedPageBreak/>
        <w:t>testing and management arrangements.</w:t>
      </w:r>
    </w:p>
    <w:p w:rsidR="00217E49" w:rsidRDefault="0073484C">
      <w:pPr>
        <w:pStyle w:val="Standard"/>
        <w:keepNext/>
        <w:numPr>
          <w:ilvl w:val="0"/>
          <w:numId w:val="15"/>
        </w:numPr>
        <w:tabs>
          <w:tab w:val="left" w:pos="-7920"/>
        </w:tabs>
        <w:spacing w:before="240" w:after="240"/>
      </w:pPr>
      <w:r>
        <w:rPr>
          <w:b/>
          <w:color w:val="000000"/>
          <w:sz w:val="24"/>
          <w:szCs w:val="24"/>
        </w:rPr>
        <w:t>Review and changing the BCDR Plan</w:t>
      </w:r>
    </w:p>
    <w:p w:rsidR="00217E49" w:rsidRDefault="0073484C">
      <w:pPr>
        <w:pStyle w:val="Standard"/>
        <w:keepNext/>
        <w:numPr>
          <w:ilvl w:val="1"/>
          <w:numId w:val="15"/>
        </w:numPr>
        <w:spacing w:before="120" w:after="120"/>
      </w:pPr>
      <w:bookmarkStart w:id="44" w:name="_heading=h.2ce457m"/>
      <w:bookmarkEnd w:id="44"/>
      <w:r>
        <w:rPr>
          <w:color w:val="000000"/>
          <w:sz w:val="24"/>
          <w:szCs w:val="24"/>
        </w:rPr>
        <w:t>The Agency shall review the BCDR Plan:</w:t>
      </w:r>
    </w:p>
    <w:p w:rsidR="00217E49" w:rsidRDefault="0073484C">
      <w:pPr>
        <w:pStyle w:val="Standard"/>
        <w:numPr>
          <w:ilvl w:val="2"/>
          <w:numId w:val="15"/>
        </w:numPr>
        <w:tabs>
          <w:tab w:val="left" w:pos="-13855"/>
          <w:tab w:val="left" w:pos="-13713"/>
        </w:tabs>
        <w:spacing w:before="120" w:after="120"/>
      </w:pPr>
      <w:r>
        <w:rPr>
          <w:color w:val="000000"/>
          <w:sz w:val="24"/>
          <w:szCs w:val="24"/>
        </w:rPr>
        <w:t>on a regular basis and as a minimum once every six (6) Months;</w:t>
      </w:r>
    </w:p>
    <w:p w:rsidR="00217E49" w:rsidRDefault="0073484C">
      <w:pPr>
        <w:pStyle w:val="Standard"/>
        <w:numPr>
          <w:ilvl w:val="2"/>
          <w:numId w:val="15"/>
        </w:numPr>
        <w:tabs>
          <w:tab w:val="left" w:pos="-13855"/>
          <w:tab w:val="left" w:pos="-13713"/>
        </w:tabs>
        <w:spacing w:before="120" w:after="120"/>
      </w:pPr>
      <w:bookmarkStart w:id="45" w:name="_heading=h.rjefff"/>
      <w:bookmarkEnd w:id="45"/>
      <w:r>
        <w:rPr>
          <w:color w:val="000000"/>
          <w:sz w:val="24"/>
          <w:szCs w:val="24"/>
        </w:rPr>
        <w:t>within three (3) calendar Months of the BCDR Plan (or any part) having been invoked pursuant to Paragraph 7; and</w:t>
      </w:r>
    </w:p>
    <w:p w:rsidR="00217E49" w:rsidRDefault="0073484C">
      <w:pPr>
        <w:pStyle w:val="Standard"/>
        <w:numPr>
          <w:ilvl w:val="2"/>
          <w:numId w:val="15"/>
        </w:numPr>
        <w:tabs>
          <w:tab w:val="left" w:pos="-13855"/>
          <w:tab w:val="left" w:pos="-13713"/>
        </w:tabs>
        <w:spacing w:before="120" w:after="120"/>
      </w:pPr>
      <w:bookmarkStart w:id="46" w:name="_heading=h.35nkun2"/>
      <w:bookmarkEnd w:id="46"/>
      <w:r>
        <w:rPr>
          <w:color w:val="000000"/>
          <w:sz w:val="24"/>
          <w:szCs w:val="24"/>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rsidR="00217E49" w:rsidRDefault="0073484C">
      <w:pPr>
        <w:pStyle w:val="Standard"/>
        <w:numPr>
          <w:ilvl w:val="1"/>
          <w:numId w:val="15"/>
        </w:numPr>
        <w:spacing w:before="120" w:after="120"/>
      </w:pPr>
      <w:bookmarkStart w:id="47" w:name="_heading=h.1ksv4uv"/>
      <w:bookmarkEnd w:id="47"/>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rsidR="00217E49" w:rsidRDefault="0073484C">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rsidR="00217E49" w:rsidRDefault="0073484C">
      <w:pPr>
        <w:pStyle w:val="Standard"/>
        <w:numPr>
          <w:ilvl w:val="1"/>
          <w:numId w:val="15"/>
        </w:numPr>
        <w:spacing w:before="120" w:after="120"/>
      </w:pPr>
      <w:bookmarkStart w:id="48" w:name="_heading=h.2jxsxqh"/>
      <w:bookmarkEnd w:id="48"/>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rsidR="00217E49" w:rsidRDefault="0073484C">
      <w:pPr>
        <w:pStyle w:val="Standard"/>
        <w:numPr>
          <w:ilvl w:val="1"/>
          <w:numId w:val="15"/>
        </w:numP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rsidR="00217E49" w:rsidRDefault="0073484C">
      <w:pPr>
        <w:pStyle w:val="Standard"/>
        <w:keepNext/>
        <w:numPr>
          <w:ilvl w:val="0"/>
          <w:numId w:val="15"/>
        </w:numPr>
        <w:tabs>
          <w:tab w:val="left" w:pos="504"/>
        </w:tabs>
        <w:spacing w:before="240" w:after="240"/>
        <w:ind w:left="504"/>
      </w:pPr>
      <w:bookmarkStart w:id="49" w:name="_heading=h.3bj1y38"/>
      <w:bookmarkEnd w:id="49"/>
      <w:r>
        <w:rPr>
          <w:b/>
          <w:color w:val="000000"/>
          <w:sz w:val="24"/>
          <w:szCs w:val="24"/>
        </w:rPr>
        <w:lastRenderedPageBreak/>
        <w:t>Testing the BCDR Plan</w:t>
      </w:r>
    </w:p>
    <w:p w:rsidR="00217E49" w:rsidRDefault="0073484C">
      <w:pPr>
        <w:pStyle w:val="Standard"/>
        <w:keepNext/>
        <w:numPr>
          <w:ilvl w:val="1"/>
          <w:numId w:val="15"/>
        </w:numPr>
        <w:spacing w:before="120" w:after="120"/>
      </w:pPr>
      <w:bookmarkStart w:id="50" w:name="_heading=h.1qoc8b1"/>
      <w:bookmarkEnd w:id="50"/>
      <w:r>
        <w:rPr>
          <w:color w:val="000000"/>
          <w:sz w:val="24"/>
          <w:szCs w:val="24"/>
        </w:rPr>
        <w:t>The Agency shall test the BCDR Plan:</w:t>
      </w:r>
    </w:p>
    <w:p w:rsidR="00217E49" w:rsidRDefault="0073484C">
      <w:pPr>
        <w:pStyle w:val="Standard"/>
        <w:numPr>
          <w:ilvl w:val="2"/>
          <w:numId w:val="15"/>
        </w:numPr>
        <w:tabs>
          <w:tab w:val="left" w:pos="-13855"/>
          <w:tab w:val="left" w:pos="-13713"/>
        </w:tabs>
        <w:spacing w:before="120" w:after="120"/>
      </w:pPr>
      <w:r>
        <w:rPr>
          <w:color w:val="000000"/>
          <w:sz w:val="24"/>
          <w:szCs w:val="24"/>
        </w:rPr>
        <w:t>regularly and in any event not less than once in every Contract Year;</w:t>
      </w:r>
    </w:p>
    <w:p w:rsidR="00217E49" w:rsidRDefault="0073484C">
      <w:pPr>
        <w:pStyle w:val="Standard"/>
        <w:numPr>
          <w:ilvl w:val="2"/>
          <w:numId w:val="15"/>
        </w:numPr>
        <w:tabs>
          <w:tab w:val="left" w:pos="-13855"/>
          <w:tab w:val="left" w:pos="-13713"/>
        </w:tabs>
        <w:spacing w:before="120" w:after="120"/>
      </w:pPr>
      <w:r>
        <w:rPr>
          <w:color w:val="000000"/>
          <w:sz w:val="24"/>
          <w:szCs w:val="24"/>
        </w:rPr>
        <w:t>in the event of any major reconfiguration of the Deliverables</w:t>
      </w:r>
    </w:p>
    <w:p w:rsidR="00217E49" w:rsidRDefault="0073484C">
      <w:pPr>
        <w:pStyle w:val="Standard"/>
        <w:numPr>
          <w:ilvl w:val="2"/>
          <w:numId w:val="15"/>
        </w:numPr>
        <w:tabs>
          <w:tab w:val="left" w:pos="-13855"/>
          <w:tab w:val="left" w:pos="-13713"/>
        </w:tabs>
        <w:spacing w:before="120" w:after="120"/>
      </w:pPr>
      <w:r>
        <w:rPr>
          <w:color w:val="000000"/>
          <w:sz w:val="24"/>
          <w:szCs w:val="24"/>
        </w:rPr>
        <w:t xml:space="preserve">at any time where the Client considers it necessary (acting in its sole discretion).  </w:t>
      </w:r>
    </w:p>
    <w:p w:rsidR="00217E49" w:rsidRDefault="0073484C">
      <w:pPr>
        <w:pStyle w:val="Standard"/>
        <w:numPr>
          <w:ilvl w:val="1"/>
          <w:numId w:val="15"/>
        </w:numPr>
        <w:spacing w:before="120" w:after="120"/>
      </w:pPr>
      <w:bookmarkStart w:id="51" w:name="_heading=h.1y810tw"/>
      <w:bookmarkEnd w:id="51"/>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rsidR="00217E49" w:rsidRDefault="0073484C">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rsidR="00217E49" w:rsidRDefault="0073484C">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rsidR="00217E49" w:rsidRDefault="0073484C">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rsidR="00217E49" w:rsidRDefault="0073484C">
      <w:pPr>
        <w:pStyle w:val="Standard"/>
        <w:numPr>
          <w:ilvl w:val="2"/>
          <w:numId w:val="15"/>
        </w:numPr>
        <w:tabs>
          <w:tab w:val="left" w:pos="-13855"/>
          <w:tab w:val="left" w:pos="-13713"/>
        </w:tabs>
        <w:spacing w:before="120" w:after="120"/>
      </w:pPr>
      <w:r>
        <w:rPr>
          <w:color w:val="000000"/>
          <w:sz w:val="24"/>
          <w:szCs w:val="24"/>
        </w:rPr>
        <w:t>the outcome of the test;</w:t>
      </w:r>
    </w:p>
    <w:p w:rsidR="00217E49" w:rsidRDefault="0073484C">
      <w:pPr>
        <w:pStyle w:val="Standard"/>
        <w:numPr>
          <w:ilvl w:val="2"/>
          <w:numId w:val="15"/>
        </w:numPr>
        <w:tabs>
          <w:tab w:val="left" w:pos="-13855"/>
          <w:tab w:val="left" w:pos="-13713"/>
        </w:tabs>
        <w:spacing w:before="120" w:after="120"/>
      </w:pPr>
      <w:r>
        <w:rPr>
          <w:color w:val="000000"/>
          <w:sz w:val="24"/>
          <w:szCs w:val="24"/>
        </w:rPr>
        <w:t>any failures in the BCDR Plan (including the BCDR Plan's procedures) revealed by the test; and</w:t>
      </w:r>
    </w:p>
    <w:p w:rsidR="00217E49" w:rsidRDefault="0073484C">
      <w:pPr>
        <w:pStyle w:val="Standard"/>
        <w:numPr>
          <w:ilvl w:val="2"/>
          <w:numId w:val="15"/>
        </w:numPr>
        <w:tabs>
          <w:tab w:val="left" w:pos="-13855"/>
          <w:tab w:val="left" w:pos="-13713"/>
        </w:tabs>
        <w:spacing w:before="120" w:after="120"/>
      </w:pPr>
      <w:r>
        <w:rPr>
          <w:color w:val="000000"/>
          <w:sz w:val="24"/>
          <w:szCs w:val="24"/>
        </w:rPr>
        <w:t>the Agency's proposals for remedying any such failures.</w:t>
      </w:r>
    </w:p>
    <w:p w:rsidR="00217E49" w:rsidRDefault="0073484C">
      <w:pPr>
        <w:pStyle w:val="Standard"/>
        <w:numPr>
          <w:ilvl w:val="1"/>
          <w:numId w:val="15"/>
        </w:numPr>
        <w:spacing w:before="120" w:after="120"/>
      </w:pPr>
      <w:bookmarkStart w:id="52" w:name="_heading=h.4anzqyu"/>
      <w:bookmarkEnd w:id="52"/>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rsidR="00217E49" w:rsidRDefault="0073484C">
      <w:pPr>
        <w:pStyle w:val="Standard"/>
        <w:keepNext/>
        <w:numPr>
          <w:ilvl w:val="0"/>
          <w:numId w:val="15"/>
        </w:numPr>
        <w:tabs>
          <w:tab w:val="left" w:pos="-7920"/>
        </w:tabs>
        <w:spacing w:before="240" w:after="240"/>
      </w:pPr>
      <w:bookmarkStart w:id="53" w:name="_heading=h.2pta16n"/>
      <w:bookmarkEnd w:id="53"/>
      <w:r>
        <w:rPr>
          <w:b/>
          <w:color w:val="000000"/>
          <w:sz w:val="24"/>
          <w:szCs w:val="24"/>
        </w:rPr>
        <w:t>Invoking the BCDR Plan</w:t>
      </w:r>
    </w:p>
    <w:p w:rsidR="00217E49" w:rsidRDefault="0073484C">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rsidR="00217E49" w:rsidRDefault="0073484C">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rsidR="00217E49" w:rsidRDefault="0073484C">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rsidR="00217E49" w:rsidRDefault="00217E49">
      <w:pPr>
        <w:pStyle w:val="Standard"/>
        <w:rPr>
          <w:color w:val="000000"/>
          <w:sz w:val="24"/>
          <w:szCs w:val="24"/>
        </w:rPr>
      </w:pPr>
    </w:p>
    <w:p w:rsidR="00217E49" w:rsidRDefault="0073484C">
      <w:pPr>
        <w:pStyle w:val="Standard"/>
        <w:pageBreakBefore/>
        <w:spacing w:before="240" w:after="120"/>
        <w:ind w:hanging="567"/>
      </w:pPr>
      <w:r>
        <w:rPr>
          <w:b/>
          <w:sz w:val="28"/>
          <w:szCs w:val="28"/>
        </w:rPr>
        <w:lastRenderedPageBreak/>
        <w:t>Call-Off Schedule 9 (Security)</w:t>
      </w:r>
    </w:p>
    <w:p w:rsidR="00217E49" w:rsidRDefault="0073484C">
      <w:pPr>
        <w:pStyle w:val="Standard"/>
        <w:spacing w:before="240" w:after="120"/>
        <w:ind w:hanging="567"/>
      </w:pPr>
      <w:r>
        <w:rPr>
          <w:b/>
          <w:color w:val="000000"/>
          <w:sz w:val="24"/>
          <w:szCs w:val="24"/>
        </w:rPr>
        <w:t>Part A: Short Form Security Requirements</w:t>
      </w:r>
    </w:p>
    <w:p w:rsidR="00217E49" w:rsidRDefault="0073484C">
      <w:pPr>
        <w:pStyle w:val="Standard"/>
        <w:keepNext/>
        <w:numPr>
          <w:ilvl w:val="0"/>
          <w:numId w:val="21"/>
        </w:numPr>
        <w:tabs>
          <w:tab w:val="left" w:pos="-3960"/>
        </w:tabs>
        <w:spacing w:before="240" w:after="240"/>
      </w:pPr>
      <w:r>
        <w:rPr>
          <w:b/>
          <w:smallCaps/>
          <w:color w:val="000000"/>
          <w:sz w:val="24"/>
          <w:szCs w:val="24"/>
        </w:rPr>
        <w:t>D</w:t>
      </w:r>
      <w:r>
        <w:rPr>
          <w:b/>
          <w:color w:val="000000"/>
          <w:sz w:val="24"/>
          <w:szCs w:val="24"/>
        </w:rPr>
        <w:t>efinitions</w:t>
      </w:r>
    </w:p>
    <w:p w:rsidR="00217E49" w:rsidRDefault="0073484C">
      <w:pPr>
        <w:pStyle w:val="Standard"/>
        <w:keepNext/>
        <w:numPr>
          <w:ilvl w:val="1"/>
          <w:numId w:val="21"/>
        </w:numPr>
        <w:tabs>
          <w:tab w:val="left" w:pos="-5950"/>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217E49">
        <w:tc>
          <w:tcPr>
            <w:tcW w:w="2501" w:type="dxa"/>
            <w:shd w:val="clear" w:color="auto" w:fill="auto"/>
            <w:tcMar>
              <w:top w:w="0" w:type="dxa"/>
              <w:left w:w="108" w:type="dxa"/>
              <w:bottom w:w="0" w:type="dxa"/>
              <w:right w:w="108" w:type="dxa"/>
            </w:tcMar>
          </w:tcPr>
          <w:p w:rsidR="00217E49" w:rsidRDefault="0073484C">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rsidR="00217E49" w:rsidRDefault="0073484C">
            <w:pPr>
              <w:pStyle w:val="Standard"/>
              <w:tabs>
                <w:tab w:val="left" w:pos="-9"/>
              </w:tabs>
              <w:spacing w:after="120"/>
            </w:pPr>
            <w:r>
              <w:rPr>
                <w:color w:val="000000"/>
                <w:sz w:val="24"/>
                <w:szCs w:val="24"/>
              </w:rPr>
              <w:t>the occurrence of:</w:t>
            </w:r>
          </w:p>
          <w:p w:rsidR="00217E49" w:rsidRDefault="0073484C">
            <w:pPr>
              <w:pStyle w:val="Standard"/>
              <w:numPr>
                <w:ilvl w:val="1"/>
                <w:numId w:val="22"/>
              </w:numPr>
              <w:tabs>
                <w:tab w:val="left" w:pos="-777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rsidR="00217E49" w:rsidRDefault="0073484C">
            <w:pPr>
              <w:pStyle w:val="Standard"/>
              <w:numPr>
                <w:ilvl w:val="1"/>
                <w:numId w:val="22"/>
              </w:numPr>
              <w:tabs>
                <w:tab w:val="left" w:pos="-777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rsidR="00217E49" w:rsidRDefault="0073484C">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217E49">
        <w:tc>
          <w:tcPr>
            <w:tcW w:w="2501" w:type="dxa"/>
            <w:shd w:val="clear" w:color="auto" w:fill="auto"/>
            <w:tcMar>
              <w:top w:w="0" w:type="dxa"/>
              <w:left w:w="108" w:type="dxa"/>
              <w:bottom w:w="0" w:type="dxa"/>
              <w:right w:w="108" w:type="dxa"/>
            </w:tcMar>
          </w:tcPr>
          <w:p w:rsidR="00217E49" w:rsidRDefault="0073484C">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rsidR="00217E49" w:rsidRDefault="0073484C">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rsidR="00217E49" w:rsidRDefault="0073484C">
      <w:pPr>
        <w:pStyle w:val="Standard"/>
        <w:keepNext/>
        <w:numPr>
          <w:ilvl w:val="0"/>
          <w:numId w:val="21"/>
        </w:numPr>
        <w:tabs>
          <w:tab w:val="left" w:pos="-3960"/>
        </w:tabs>
        <w:spacing w:before="240" w:after="240"/>
      </w:pPr>
      <w:r>
        <w:rPr>
          <w:b/>
          <w:color w:val="000000"/>
          <w:sz w:val="24"/>
          <w:szCs w:val="24"/>
        </w:rPr>
        <w:t>Complying with security requirements and updates to them</w:t>
      </w:r>
    </w:p>
    <w:p w:rsidR="00217E49" w:rsidRDefault="0073484C">
      <w:pPr>
        <w:pStyle w:val="Standard"/>
        <w:numPr>
          <w:ilvl w:val="1"/>
          <w:numId w:val="21"/>
        </w:numPr>
        <w:tabs>
          <w:tab w:val="left" w:pos="-5950"/>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rsidR="00217E49" w:rsidRDefault="0073484C">
      <w:pPr>
        <w:pStyle w:val="Standard"/>
        <w:numPr>
          <w:ilvl w:val="1"/>
          <w:numId w:val="21"/>
        </w:numPr>
        <w:tabs>
          <w:tab w:val="left" w:pos="-5950"/>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proofErr w:type="gramStart"/>
      <w:r>
        <w:rPr>
          <w:color w:val="000000"/>
          <w:sz w:val="24"/>
          <w:szCs w:val="24"/>
        </w:rPr>
        <w:t>Policy  and</w:t>
      </w:r>
      <w:proofErr w:type="gramEnd"/>
      <w:r>
        <w:rPr>
          <w:color w:val="000000"/>
          <w:sz w:val="24"/>
          <w:szCs w:val="24"/>
        </w:rPr>
        <w:t xml:space="preserve"> shall ensure that the Security Management Plan produced by the Agency fully complies with the Security Policy.</w:t>
      </w:r>
    </w:p>
    <w:p w:rsidR="00217E49" w:rsidRDefault="0073484C">
      <w:pPr>
        <w:pStyle w:val="Standard"/>
        <w:numPr>
          <w:ilvl w:val="1"/>
          <w:numId w:val="21"/>
        </w:numPr>
        <w:tabs>
          <w:tab w:val="left" w:pos="-5950"/>
        </w:tabs>
        <w:spacing w:before="120" w:after="120"/>
        <w:ind w:hanging="568"/>
      </w:pPr>
      <w:r>
        <w:rPr>
          <w:color w:val="000000"/>
          <w:sz w:val="24"/>
          <w:szCs w:val="24"/>
        </w:rPr>
        <w:t>Where the Security Policy applies the Client shall notify the Agency of any changes or proposed changes to the Security Policy.</w:t>
      </w:r>
    </w:p>
    <w:p w:rsidR="00217E49" w:rsidRDefault="0073484C">
      <w:pPr>
        <w:pStyle w:val="Standard"/>
        <w:numPr>
          <w:ilvl w:val="1"/>
          <w:numId w:val="21"/>
        </w:numPr>
        <w:tabs>
          <w:tab w:val="left" w:pos="-5950"/>
        </w:tabs>
        <w:spacing w:before="120" w:after="120"/>
        <w:ind w:hanging="568"/>
      </w:pPr>
      <w:r>
        <w:rPr>
          <w:color w:val="000000"/>
          <w:sz w:val="24"/>
          <w:szCs w:val="24"/>
        </w:rPr>
        <w:lastRenderedPageBreak/>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rsidR="00217E49" w:rsidRDefault="0073484C">
      <w:pPr>
        <w:pStyle w:val="Standard"/>
        <w:numPr>
          <w:ilvl w:val="1"/>
          <w:numId w:val="21"/>
        </w:numPr>
        <w:tabs>
          <w:tab w:val="left" w:pos="-5950"/>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rsidR="00217E49" w:rsidRDefault="0073484C">
      <w:pPr>
        <w:pStyle w:val="Standard"/>
        <w:keepNext/>
        <w:numPr>
          <w:ilvl w:val="0"/>
          <w:numId w:val="21"/>
        </w:numPr>
        <w:tabs>
          <w:tab w:val="left" w:pos="-3960"/>
        </w:tabs>
        <w:spacing w:before="240" w:after="240"/>
      </w:pPr>
      <w:r>
        <w:rPr>
          <w:b/>
          <w:color w:val="000000"/>
          <w:sz w:val="24"/>
          <w:szCs w:val="24"/>
        </w:rPr>
        <w:t>Security Standards</w:t>
      </w:r>
    </w:p>
    <w:p w:rsidR="00217E49" w:rsidRDefault="0073484C">
      <w:pPr>
        <w:pStyle w:val="Standard"/>
        <w:numPr>
          <w:ilvl w:val="1"/>
          <w:numId w:val="21"/>
        </w:numPr>
        <w:tabs>
          <w:tab w:val="left" w:pos="-5950"/>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rsidR="00217E49" w:rsidRDefault="0073484C">
      <w:pPr>
        <w:pStyle w:val="Standard"/>
        <w:keepNext/>
        <w:numPr>
          <w:ilvl w:val="1"/>
          <w:numId w:val="21"/>
        </w:numPr>
        <w:tabs>
          <w:tab w:val="left" w:pos="-5950"/>
        </w:tabs>
        <w:spacing w:before="120" w:after="120"/>
        <w:ind w:hanging="568"/>
      </w:pPr>
      <w:r>
        <w:rPr>
          <w:color w:val="000000"/>
          <w:sz w:val="24"/>
          <w:szCs w:val="24"/>
        </w:rPr>
        <w:t>The Agency shall be responsible for the effective performance of its security obligations and shall at all times provide a level of security which:</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rsidR="00217E49" w:rsidRDefault="0073484C">
      <w:pPr>
        <w:pStyle w:val="Standard"/>
        <w:numPr>
          <w:ilvl w:val="1"/>
          <w:numId w:val="21"/>
        </w:numPr>
        <w:tabs>
          <w:tab w:val="left" w:pos="-5950"/>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rsidR="00217E49" w:rsidRDefault="0073484C">
      <w:pPr>
        <w:pStyle w:val="Standard"/>
        <w:numPr>
          <w:ilvl w:val="1"/>
          <w:numId w:val="21"/>
        </w:numPr>
        <w:tabs>
          <w:tab w:val="left" w:pos="-5950"/>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rsidR="00217E49" w:rsidRDefault="0073484C">
      <w:pPr>
        <w:pStyle w:val="Standard"/>
        <w:keepNext/>
        <w:numPr>
          <w:ilvl w:val="0"/>
          <w:numId w:val="21"/>
        </w:numPr>
        <w:tabs>
          <w:tab w:val="left" w:pos="-3960"/>
        </w:tabs>
        <w:spacing w:before="240" w:after="240"/>
      </w:pPr>
      <w:r>
        <w:rPr>
          <w:b/>
          <w:smallCaps/>
          <w:color w:val="000000"/>
          <w:sz w:val="24"/>
          <w:szCs w:val="24"/>
        </w:rPr>
        <w:t>S</w:t>
      </w:r>
      <w:r>
        <w:rPr>
          <w:b/>
          <w:color w:val="000000"/>
          <w:sz w:val="24"/>
          <w:szCs w:val="24"/>
        </w:rPr>
        <w:t>ecurity Management Plan</w:t>
      </w:r>
    </w:p>
    <w:p w:rsidR="00217E49" w:rsidRDefault="0073484C">
      <w:pPr>
        <w:pStyle w:val="Standard"/>
        <w:keepNext/>
        <w:numPr>
          <w:ilvl w:val="1"/>
          <w:numId w:val="21"/>
        </w:numPr>
        <w:tabs>
          <w:tab w:val="left" w:pos="-5950"/>
        </w:tabs>
        <w:spacing w:before="120" w:after="120"/>
        <w:ind w:hanging="568"/>
      </w:pPr>
      <w:r>
        <w:rPr>
          <w:b/>
          <w:color w:val="000000"/>
          <w:sz w:val="24"/>
          <w:szCs w:val="24"/>
        </w:rPr>
        <w:t>Introduction</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rsidR="00217E49" w:rsidRDefault="0073484C">
      <w:pPr>
        <w:pStyle w:val="Standard"/>
        <w:keepNext/>
        <w:numPr>
          <w:ilvl w:val="1"/>
          <w:numId w:val="21"/>
        </w:numPr>
        <w:tabs>
          <w:tab w:val="left" w:pos="-5950"/>
        </w:tabs>
        <w:spacing w:before="120" w:after="120"/>
        <w:ind w:hanging="568"/>
      </w:pPr>
      <w:r>
        <w:rPr>
          <w:b/>
          <w:color w:val="000000"/>
          <w:sz w:val="24"/>
          <w:szCs w:val="24"/>
        </w:rPr>
        <w:lastRenderedPageBreak/>
        <w:t>Content of the Security Management Plan</w:t>
      </w:r>
    </w:p>
    <w:p w:rsidR="00217E49" w:rsidRDefault="0073484C">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rsidR="00217E49" w:rsidRDefault="0073484C">
      <w:pPr>
        <w:pStyle w:val="Standard"/>
        <w:keepNext/>
        <w:numPr>
          <w:ilvl w:val="1"/>
          <w:numId w:val="21"/>
        </w:numPr>
        <w:tabs>
          <w:tab w:val="left" w:pos="-5950"/>
        </w:tabs>
        <w:spacing w:before="120" w:after="120"/>
        <w:ind w:hanging="568"/>
      </w:pPr>
      <w:r>
        <w:rPr>
          <w:b/>
          <w:color w:val="000000"/>
          <w:sz w:val="24"/>
          <w:szCs w:val="24"/>
        </w:rPr>
        <w:t>Development of the Security Management Plan</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rsidR="00217E49" w:rsidRDefault="0073484C">
      <w:pPr>
        <w:pStyle w:val="Standard"/>
        <w:numPr>
          <w:ilvl w:val="2"/>
          <w:numId w:val="21"/>
        </w:numPr>
        <w:tabs>
          <w:tab w:val="left" w:pos="3605"/>
          <w:tab w:val="left" w:pos="3747"/>
        </w:tabs>
        <w:spacing w:before="120" w:after="120"/>
        <w:ind w:left="1620"/>
      </w:pPr>
      <w:r>
        <w:rPr>
          <w:color w:val="000000"/>
          <w:sz w:val="24"/>
          <w:szCs w:val="24"/>
        </w:rPr>
        <w:lastRenderedPageBreak/>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 xml:space="preserve">The Client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Client to Approve the Security Management Plan on the grounds that it does not comply with the requirements set out in Paragraph 4.2 shall be deemed to be reasonable.</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rsidR="00217E49" w:rsidRDefault="0073484C">
      <w:pPr>
        <w:pStyle w:val="Standard"/>
        <w:keepNext/>
        <w:numPr>
          <w:ilvl w:val="1"/>
          <w:numId w:val="21"/>
        </w:numPr>
        <w:tabs>
          <w:tab w:val="left" w:pos="-5950"/>
        </w:tabs>
        <w:spacing w:before="120" w:after="120"/>
        <w:ind w:hanging="568"/>
      </w:pPr>
      <w:r>
        <w:rPr>
          <w:b/>
          <w:color w:val="000000"/>
          <w:sz w:val="24"/>
          <w:szCs w:val="24"/>
        </w:rPr>
        <w:t>Amendment of the Security Management Plan</w:t>
      </w:r>
    </w:p>
    <w:p w:rsidR="00217E49" w:rsidRDefault="0073484C">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rsidR="00217E49" w:rsidRDefault="0073484C">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rsidR="00217E49" w:rsidRDefault="0073484C">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rsidR="00217E49" w:rsidRDefault="0073484C">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rsidR="00217E49" w:rsidRDefault="0073484C">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rsidR="00217E49" w:rsidRDefault="0073484C">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rsidR="00217E49" w:rsidRDefault="0073484C">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in measuring the effectiveness of controls.</w:t>
      </w:r>
    </w:p>
    <w:p w:rsidR="00217E49" w:rsidRDefault="0073484C">
      <w:pPr>
        <w:pStyle w:val="Standard"/>
        <w:numPr>
          <w:ilvl w:val="2"/>
          <w:numId w:val="21"/>
        </w:numPr>
        <w:tabs>
          <w:tab w:val="left" w:pos="3605"/>
          <w:tab w:val="left" w:pos="3747"/>
        </w:tabs>
        <w:spacing w:before="120" w:after="120"/>
        <w:ind w:left="1620"/>
      </w:pPr>
      <w:r>
        <w:rPr>
          <w:color w:val="000000"/>
          <w:sz w:val="24"/>
          <w:szCs w:val="24"/>
        </w:rPr>
        <w:lastRenderedPageBreak/>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rsidR="00217E49" w:rsidRDefault="0073484C">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217E49" w:rsidRDefault="0073484C">
      <w:pPr>
        <w:pStyle w:val="Standard"/>
        <w:keepNext/>
        <w:numPr>
          <w:ilvl w:val="0"/>
          <w:numId w:val="21"/>
        </w:numPr>
        <w:tabs>
          <w:tab w:val="left" w:pos="-3960"/>
        </w:tabs>
        <w:spacing w:before="240" w:after="240"/>
      </w:pPr>
      <w:r>
        <w:rPr>
          <w:b/>
          <w:color w:val="000000"/>
          <w:sz w:val="24"/>
          <w:szCs w:val="24"/>
        </w:rPr>
        <w:t>Security breach</w:t>
      </w:r>
    </w:p>
    <w:p w:rsidR="00217E49" w:rsidRDefault="0073484C">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rsidR="00217E49" w:rsidRDefault="0073484C">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rsidR="00217E49" w:rsidRDefault="0073484C">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rsidR="00217E49" w:rsidRDefault="0073484C">
      <w:pPr>
        <w:pStyle w:val="Standard"/>
        <w:numPr>
          <w:ilvl w:val="3"/>
          <w:numId w:val="21"/>
        </w:numPr>
        <w:tabs>
          <w:tab w:val="left" w:pos="-30883"/>
          <w:tab w:val="left" w:pos="-30741"/>
        </w:tabs>
        <w:spacing w:before="120" w:after="120"/>
      </w:pPr>
      <w:r>
        <w:rPr>
          <w:color w:val="000000"/>
          <w:sz w:val="24"/>
          <w:szCs w:val="24"/>
        </w:rPr>
        <w:t>minimise the extent of actual or potential harm caused by any Breach of Security;</w:t>
      </w:r>
    </w:p>
    <w:p w:rsidR="00217E49" w:rsidRDefault="0073484C">
      <w:pPr>
        <w:pStyle w:val="Standard"/>
        <w:numPr>
          <w:ilvl w:val="3"/>
          <w:numId w:val="21"/>
        </w:numPr>
        <w:tabs>
          <w:tab w:val="left" w:pos="-30883"/>
          <w:tab w:val="left" w:pos="-30741"/>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rsidR="00217E49" w:rsidRDefault="0073484C">
      <w:pPr>
        <w:pStyle w:val="Standard"/>
        <w:numPr>
          <w:ilvl w:val="3"/>
          <w:numId w:val="21"/>
        </w:numPr>
        <w:tabs>
          <w:tab w:val="left" w:pos="-30883"/>
          <w:tab w:val="left" w:pos="-30741"/>
        </w:tabs>
        <w:spacing w:before="120" w:after="120"/>
      </w:pPr>
      <w:r>
        <w:rPr>
          <w:color w:val="000000"/>
          <w:sz w:val="24"/>
          <w:szCs w:val="24"/>
        </w:rPr>
        <w:t>prevent an equivalent breach in the future exploiting the same cause failure; and</w:t>
      </w:r>
    </w:p>
    <w:p w:rsidR="00217E49" w:rsidRDefault="0073484C">
      <w:pPr>
        <w:pStyle w:val="Standard"/>
        <w:numPr>
          <w:ilvl w:val="3"/>
          <w:numId w:val="21"/>
        </w:numPr>
        <w:tabs>
          <w:tab w:val="left" w:pos="-30883"/>
          <w:tab w:val="left" w:pos="-30741"/>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rsidR="00217E49" w:rsidRDefault="0073484C">
      <w:pPr>
        <w:pStyle w:val="Standard"/>
        <w:numPr>
          <w:ilvl w:val="1"/>
          <w:numId w:val="21"/>
        </w:numPr>
        <w:tabs>
          <w:tab w:val="left" w:pos="-5950"/>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rsidR="00217E49" w:rsidRDefault="0073484C">
      <w:pPr>
        <w:pStyle w:val="Standard"/>
        <w:pageBreakBefore/>
      </w:pPr>
      <w:bookmarkStart w:id="54" w:name="_heading=h.11si5id"/>
      <w:bookmarkEnd w:id="54"/>
      <w:r>
        <w:rPr>
          <w:b/>
          <w:color w:val="000000"/>
          <w:sz w:val="24"/>
          <w:szCs w:val="24"/>
        </w:rPr>
        <w:lastRenderedPageBreak/>
        <w:t>Part B – A</w:t>
      </w:r>
      <w:bookmarkStart w:id="55" w:name="bookmark=id.3tbugp1"/>
      <w:bookmarkEnd w:id="55"/>
      <w:r>
        <w:rPr>
          <w:b/>
          <w:color w:val="000000"/>
          <w:sz w:val="24"/>
          <w:szCs w:val="24"/>
        </w:rPr>
        <w:t>nnex 1:</w:t>
      </w:r>
    </w:p>
    <w:p w:rsidR="00217E49" w:rsidRDefault="0073484C">
      <w:pPr>
        <w:pStyle w:val="Standard"/>
      </w:pPr>
      <w:r>
        <w:rPr>
          <w:b/>
          <w:color w:val="000000"/>
          <w:sz w:val="24"/>
          <w:szCs w:val="24"/>
        </w:rPr>
        <w:t>Baseline security requirements</w:t>
      </w:r>
    </w:p>
    <w:p w:rsidR="00217E49" w:rsidRDefault="0073484C">
      <w:pPr>
        <w:pStyle w:val="Standard"/>
        <w:spacing w:after="0"/>
      </w:pPr>
      <w:r>
        <w:rPr>
          <w:sz w:val="24"/>
          <w:szCs w:val="24"/>
        </w:rPr>
        <w:t xml:space="preserve">     </w:t>
      </w:r>
    </w:p>
    <w:p w:rsidR="00217E49" w:rsidRDefault="0073484C" w:rsidP="0073484C">
      <w:pPr>
        <w:pStyle w:val="Standard"/>
        <w:keepNext/>
        <w:numPr>
          <w:ilvl w:val="0"/>
          <w:numId w:val="68"/>
        </w:numPr>
        <w:tabs>
          <w:tab w:val="left" w:pos="-3960"/>
        </w:tabs>
        <w:spacing w:before="240" w:after="240"/>
      </w:pPr>
      <w:r>
        <w:rPr>
          <w:b/>
          <w:color w:val="000000"/>
          <w:sz w:val="24"/>
          <w:szCs w:val="24"/>
        </w:rPr>
        <w:t>Handling Classified information</w:t>
      </w:r>
    </w:p>
    <w:p w:rsidR="00217E49" w:rsidRDefault="0073484C">
      <w:pPr>
        <w:pStyle w:val="Standard"/>
        <w:numPr>
          <w:ilvl w:val="1"/>
          <w:numId w:val="18"/>
        </w:numPr>
        <w:tabs>
          <w:tab w:val="left" w:pos="-5950"/>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rsidR="00217E49" w:rsidRDefault="0073484C">
      <w:pPr>
        <w:pStyle w:val="Standard"/>
        <w:keepNext/>
        <w:numPr>
          <w:ilvl w:val="0"/>
          <w:numId w:val="18"/>
        </w:numPr>
        <w:tabs>
          <w:tab w:val="left" w:pos="-3960"/>
        </w:tabs>
        <w:spacing w:before="240" w:after="240"/>
      </w:pPr>
      <w:r>
        <w:rPr>
          <w:b/>
          <w:color w:val="000000"/>
          <w:sz w:val="24"/>
          <w:szCs w:val="24"/>
        </w:rPr>
        <w:t>End user devices</w:t>
      </w:r>
    </w:p>
    <w:p w:rsidR="00217E49" w:rsidRDefault="0073484C">
      <w:pPr>
        <w:pStyle w:val="Standard"/>
        <w:numPr>
          <w:ilvl w:val="1"/>
          <w:numId w:val="18"/>
        </w:numPr>
        <w:tabs>
          <w:tab w:val="left" w:pos="-5950"/>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rsidR="00217E49" w:rsidRDefault="0073484C">
      <w:pPr>
        <w:pStyle w:val="Standard"/>
        <w:numPr>
          <w:ilvl w:val="1"/>
          <w:numId w:val="18"/>
        </w:numPr>
        <w:tabs>
          <w:tab w:val="left" w:pos="-5950"/>
        </w:tabs>
        <w:spacing w:before="120" w:after="120"/>
        <w:ind w:hanging="360"/>
      </w:pPr>
      <w:r>
        <w:rPr>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4" w:history="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rsidR="00217E49" w:rsidRDefault="0073484C">
      <w:pPr>
        <w:pStyle w:val="Standard"/>
        <w:keepNext/>
        <w:numPr>
          <w:ilvl w:val="0"/>
          <w:numId w:val="18"/>
        </w:numPr>
        <w:tabs>
          <w:tab w:val="left" w:pos="-3960"/>
        </w:tabs>
        <w:spacing w:before="240" w:after="240"/>
      </w:pPr>
      <w:r>
        <w:rPr>
          <w:b/>
          <w:color w:val="000000"/>
          <w:sz w:val="24"/>
          <w:szCs w:val="24"/>
        </w:rPr>
        <w:t>Data Processing, Storage, Management and Destruction</w:t>
      </w:r>
    </w:p>
    <w:p w:rsidR="00217E49" w:rsidRDefault="0073484C">
      <w:pPr>
        <w:pStyle w:val="Standard"/>
        <w:numPr>
          <w:ilvl w:val="1"/>
          <w:numId w:val="18"/>
        </w:numPr>
        <w:tabs>
          <w:tab w:val="left" w:pos="-5950"/>
        </w:tabs>
        <w:spacing w:before="120" w:after="120"/>
        <w:ind w:hanging="360"/>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217E49" w:rsidRDefault="0073484C">
      <w:pPr>
        <w:pStyle w:val="Standard"/>
        <w:numPr>
          <w:ilvl w:val="1"/>
          <w:numId w:val="18"/>
        </w:numPr>
        <w:tabs>
          <w:tab w:val="left" w:pos="-5950"/>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rsidR="00217E49" w:rsidRDefault="0073484C">
      <w:pPr>
        <w:pStyle w:val="Standard"/>
        <w:keepNext/>
        <w:numPr>
          <w:ilvl w:val="1"/>
          <w:numId w:val="18"/>
        </w:numPr>
        <w:tabs>
          <w:tab w:val="left" w:pos="-5950"/>
        </w:tabs>
        <w:spacing w:before="120" w:after="120"/>
        <w:ind w:hanging="360"/>
      </w:pPr>
      <w:r>
        <w:rPr>
          <w:color w:val="000000"/>
          <w:sz w:val="24"/>
          <w:szCs w:val="24"/>
        </w:rPr>
        <w:t>The Supplier shall:</w:t>
      </w:r>
    </w:p>
    <w:p w:rsidR="00217E49" w:rsidRDefault="0073484C">
      <w:pPr>
        <w:pStyle w:val="Standard"/>
        <w:numPr>
          <w:ilvl w:val="2"/>
          <w:numId w:val="18"/>
        </w:numPr>
        <w:tabs>
          <w:tab w:val="left" w:pos="3641"/>
          <w:tab w:val="left" w:pos="3783"/>
        </w:tabs>
        <w:spacing w:before="120" w:after="120"/>
        <w:ind w:left="1656"/>
      </w:pPr>
      <w:r>
        <w:rPr>
          <w:color w:val="000000"/>
          <w:sz w:val="24"/>
          <w:szCs w:val="24"/>
        </w:rPr>
        <w:t>provide the Buyer with all Government Data on demand in an agreed open format;</w:t>
      </w:r>
    </w:p>
    <w:p w:rsidR="00217E49" w:rsidRDefault="0073484C">
      <w:pPr>
        <w:pStyle w:val="Standard"/>
        <w:numPr>
          <w:ilvl w:val="2"/>
          <w:numId w:val="18"/>
        </w:numPr>
        <w:tabs>
          <w:tab w:val="left" w:pos="3641"/>
          <w:tab w:val="left" w:pos="3783"/>
        </w:tabs>
        <w:spacing w:before="120" w:after="120"/>
        <w:ind w:left="1656"/>
      </w:pPr>
      <w:r>
        <w:rPr>
          <w:color w:val="000000"/>
          <w:sz w:val="24"/>
          <w:szCs w:val="24"/>
        </w:rPr>
        <w:t>have documented processes to guarantee availability of Government Data in the event of the Supplier ceasing to trade;</w:t>
      </w:r>
    </w:p>
    <w:p w:rsidR="00217E49" w:rsidRDefault="0073484C">
      <w:pPr>
        <w:pStyle w:val="Standard"/>
        <w:numPr>
          <w:ilvl w:val="2"/>
          <w:numId w:val="18"/>
        </w:numPr>
        <w:tabs>
          <w:tab w:val="left" w:pos="3641"/>
          <w:tab w:val="left" w:pos="3783"/>
        </w:tabs>
        <w:spacing w:before="120" w:after="120"/>
        <w:ind w:left="1656"/>
      </w:pPr>
      <w:r>
        <w:rPr>
          <w:color w:val="000000"/>
          <w:sz w:val="24"/>
          <w:szCs w:val="24"/>
        </w:rPr>
        <w:lastRenderedPageBreak/>
        <w:t>securely destroy all media that has held Government Data at the end of life of that media in line with Good Industry Practice; and</w:t>
      </w:r>
    </w:p>
    <w:p w:rsidR="00217E49" w:rsidRDefault="0073484C">
      <w:pPr>
        <w:pStyle w:val="Standard"/>
        <w:numPr>
          <w:ilvl w:val="2"/>
          <w:numId w:val="18"/>
        </w:numPr>
        <w:tabs>
          <w:tab w:val="left" w:pos="3641"/>
          <w:tab w:val="left" w:pos="3783"/>
        </w:tabs>
        <w:spacing w:before="120" w:after="120"/>
        <w:ind w:left="1656"/>
      </w:pPr>
      <w:r>
        <w:rPr>
          <w:color w:val="000000"/>
          <w:sz w:val="24"/>
          <w:szCs w:val="24"/>
        </w:rPr>
        <w:t>securely erase any or all Government Data held by the Supplier when requested to do so by the Buyer.</w:t>
      </w:r>
    </w:p>
    <w:p w:rsidR="00217E49" w:rsidRDefault="0073484C">
      <w:pPr>
        <w:pStyle w:val="Standard"/>
        <w:keepNext/>
        <w:numPr>
          <w:ilvl w:val="0"/>
          <w:numId w:val="18"/>
        </w:numPr>
        <w:tabs>
          <w:tab w:val="left" w:pos="-3960"/>
        </w:tabs>
        <w:spacing w:before="240" w:after="240"/>
      </w:pPr>
      <w:r>
        <w:rPr>
          <w:b/>
          <w:color w:val="000000"/>
          <w:sz w:val="24"/>
          <w:szCs w:val="24"/>
        </w:rPr>
        <w:t>Ensuring secure communications</w:t>
      </w:r>
    </w:p>
    <w:p w:rsidR="00217E49" w:rsidRDefault="0073484C">
      <w:pPr>
        <w:pStyle w:val="Standard"/>
        <w:numPr>
          <w:ilvl w:val="1"/>
          <w:numId w:val="18"/>
        </w:numPr>
        <w:tabs>
          <w:tab w:val="left" w:pos="-5950"/>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217E49" w:rsidRDefault="0073484C">
      <w:pPr>
        <w:pStyle w:val="Standard"/>
        <w:numPr>
          <w:ilvl w:val="1"/>
          <w:numId w:val="18"/>
        </w:numPr>
        <w:tabs>
          <w:tab w:val="left" w:pos="-5950"/>
        </w:tabs>
        <w:spacing w:before="120" w:after="120"/>
        <w:ind w:hanging="360"/>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217E49" w:rsidRDefault="0073484C">
      <w:pPr>
        <w:pStyle w:val="Standard"/>
        <w:keepNext/>
        <w:numPr>
          <w:ilvl w:val="0"/>
          <w:numId w:val="18"/>
        </w:numPr>
        <w:tabs>
          <w:tab w:val="left" w:pos="-3960"/>
        </w:tabs>
        <w:spacing w:before="240" w:after="240"/>
      </w:pPr>
      <w:r>
        <w:rPr>
          <w:b/>
          <w:color w:val="000000"/>
          <w:sz w:val="24"/>
          <w:szCs w:val="24"/>
        </w:rPr>
        <w:t>Security by design</w:t>
      </w:r>
    </w:p>
    <w:p w:rsidR="00217E49" w:rsidRDefault="0073484C">
      <w:pPr>
        <w:pStyle w:val="Standard"/>
        <w:numPr>
          <w:ilvl w:val="1"/>
          <w:numId w:val="18"/>
        </w:numPr>
        <w:tabs>
          <w:tab w:val="left" w:pos="-5950"/>
        </w:tabs>
        <w:spacing w:before="120" w:after="120"/>
        <w:ind w:hanging="360"/>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rsidR="00217E49" w:rsidRDefault="0073484C">
      <w:pPr>
        <w:pStyle w:val="Standard"/>
        <w:numPr>
          <w:ilvl w:val="1"/>
          <w:numId w:val="18"/>
        </w:numPr>
        <w:tabs>
          <w:tab w:val="left" w:pos="-5950"/>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5" w:history="1">
        <w:r>
          <w:rPr>
            <w:color w:val="0563C1"/>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rsidR="00217E49" w:rsidRDefault="0073484C">
      <w:pPr>
        <w:pStyle w:val="Standard"/>
        <w:keepNext/>
        <w:numPr>
          <w:ilvl w:val="0"/>
          <w:numId w:val="18"/>
        </w:numPr>
        <w:tabs>
          <w:tab w:val="left" w:pos="-3960"/>
        </w:tabs>
        <w:spacing w:before="240" w:after="240"/>
      </w:pPr>
      <w:r>
        <w:rPr>
          <w:b/>
          <w:color w:val="000000"/>
          <w:sz w:val="24"/>
          <w:szCs w:val="24"/>
        </w:rPr>
        <w:t>Security of Supplier Staff</w:t>
      </w:r>
    </w:p>
    <w:p w:rsidR="00217E49" w:rsidRDefault="0073484C">
      <w:pPr>
        <w:pStyle w:val="Standard"/>
        <w:numPr>
          <w:ilvl w:val="1"/>
          <w:numId w:val="18"/>
        </w:numPr>
        <w:tabs>
          <w:tab w:val="left" w:pos="-5950"/>
        </w:tabs>
        <w:spacing w:before="120" w:after="120"/>
        <w:ind w:hanging="360"/>
      </w:pPr>
      <w:r>
        <w:rPr>
          <w:color w:val="000000"/>
          <w:sz w:val="24"/>
          <w:szCs w:val="24"/>
        </w:rPr>
        <w:t>Supplier Staff shall be subject to pre-employment checks that include, as a minimum: identity, unspent criminal convictions and right to work.</w:t>
      </w:r>
    </w:p>
    <w:p w:rsidR="00217E49" w:rsidRDefault="0073484C">
      <w:pPr>
        <w:pStyle w:val="Standard"/>
        <w:numPr>
          <w:ilvl w:val="1"/>
          <w:numId w:val="18"/>
        </w:numPr>
        <w:tabs>
          <w:tab w:val="left" w:pos="-5950"/>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rsidR="00217E49" w:rsidRDefault="0073484C">
      <w:pPr>
        <w:pStyle w:val="Standard"/>
        <w:numPr>
          <w:ilvl w:val="1"/>
          <w:numId w:val="18"/>
        </w:numPr>
        <w:tabs>
          <w:tab w:val="left" w:pos="-5950"/>
        </w:tabs>
        <w:spacing w:before="120" w:after="120"/>
        <w:ind w:hanging="360"/>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217E49" w:rsidRDefault="0073484C">
      <w:pPr>
        <w:pStyle w:val="Standard"/>
        <w:numPr>
          <w:ilvl w:val="1"/>
          <w:numId w:val="18"/>
        </w:numPr>
        <w:tabs>
          <w:tab w:val="left" w:pos="-5950"/>
        </w:tabs>
        <w:spacing w:before="120" w:after="120"/>
        <w:ind w:hanging="360"/>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217E49" w:rsidRDefault="0073484C">
      <w:pPr>
        <w:pStyle w:val="Standard"/>
        <w:numPr>
          <w:ilvl w:val="1"/>
          <w:numId w:val="18"/>
        </w:numPr>
        <w:tabs>
          <w:tab w:val="left" w:pos="-5950"/>
        </w:tabs>
        <w:spacing w:before="120" w:after="120"/>
        <w:ind w:hanging="360"/>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217E49" w:rsidRDefault="0073484C">
      <w:pPr>
        <w:pStyle w:val="Standard"/>
        <w:keepNext/>
        <w:numPr>
          <w:ilvl w:val="0"/>
          <w:numId w:val="18"/>
        </w:numPr>
        <w:tabs>
          <w:tab w:val="left" w:pos="-3960"/>
        </w:tabs>
        <w:spacing w:before="240" w:after="240"/>
      </w:pPr>
      <w:r>
        <w:rPr>
          <w:b/>
          <w:color w:val="000000"/>
          <w:sz w:val="24"/>
          <w:szCs w:val="24"/>
        </w:rPr>
        <w:t>Restricting and monitoring access</w:t>
      </w:r>
    </w:p>
    <w:p w:rsidR="00217E49" w:rsidRDefault="0073484C">
      <w:pPr>
        <w:pStyle w:val="Standard"/>
        <w:numPr>
          <w:ilvl w:val="1"/>
          <w:numId w:val="18"/>
        </w:numPr>
        <w:tabs>
          <w:tab w:val="left" w:pos="-5950"/>
        </w:tabs>
        <w:spacing w:before="120" w:after="120"/>
        <w:ind w:hanging="360"/>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rsidR="00217E49" w:rsidRDefault="0073484C">
      <w:pPr>
        <w:pStyle w:val="Standard"/>
        <w:keepNext/>
        <w:numPr>
          <w:ilvl w:val="0"/>
          <w:numId w:val="18"/>
        </w:numPr>
        <w:tabs>
          <w:tab w:val="left" w:pos="-3960"/>
        </w:tabs>
        <w:spacing w:before="240" w:after="240"/>
      </w:pPr>
      <w:bookmarkStart w:id="56" w:name="_heading=h.3ls5o66"/>
      <w:bookmarkEnd w:id="56"/>
      <w:r>
        <w:rPr>
          <w:b/>
          <w:color w:val="000000"/>
          <w:sz w:val="24"/>
          <w:szCs w:val="24"/>
        </w:rPr>
        <w:t>Audit</w:t>
      </w:r>
    </w:p>
    <w:p w:rsidR="00217E49" w:rsidRDefault="0073484C">
      <w:pPr>
        <w:pStyle w:val="Standard"/>
        <w:numPr>
          <w:ilvl w:val="1"/>
          <w:numId w:val="18"/>
        </w:numPr>
        <w:tabs>
          <w:tab w:val="left" w:pos="-5950"/>
        </w:tabs>
        <w:spacing w:before="120" w:after="120"/>
        <w:ind w:hanging="360"/>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217E49" w:rsidRDefault="0073484C">
      <w:pPr>
        <w:pStyle w:val="Standard"/>
        <w:numPr>
          <w:ilvl w:val="2"/>
          <w:numId w:val="18"/>
        </w:numP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rsidR="00217E49" w:rsidRDefault="0073484C">
      <w:pPr>
        <w:pStyle w:val="Standard"/>
        <w:numPr>
          <w:ilvl w:val="2"/>
          <w:numId w:val="18"/>
        </w:numP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217E49" w:rsidRDefault="0073484C">
      <w:pPr>
        <w:pStyle w:val="Standard"/>
        <w:numPr>
          <w:ilvl w:val="1"/>
          <w:numId w:val="18"/>
        </w:numPr>
        <w:tabs>
          <w:tab w:val="left" w:pos="-5950"/>
        </w:tabs>
        <w:spacing w:before="120" w:after="120"/>
        <w:ind w:hanging="360"/>
      </w:pPr>
      <w:r>
        <w:rPr>
          <w:color w:val="000000"/>
          <w:sz w:val="24"/>
          <w:szCs w:val="24"/>
        </w:rPr>
        <w:t>The Supplier and the Buyer shall work together to establish any additional audit and monitoring requirements for the ICT Environment.</w:t>
      </w:r>
    </w:p>
    <w:p w:rsidR="00217E49" w:rsidRDefault="0073484C">
      <w:pPr>
        <w:pStyle w:val="Standard"/>
        <w:numPr>
          <w:ilvl w:val="1"/>
          <w:numId w:val="18"/>
        </w:numPr>
        <w:tabs>
          <w:tab w:val="left" w:pos="-5950"/>
        </w:tabs>
        <w:spacing w:before="120" w:after="120"/>
        <w:ind w:hanging="360"/>
      </w:pPr>
      <w:r>
        <w:rPr>
          <w:color w:val="000000"/>
          <w:sz w:val="24"/>
          <w:szCs w:val="24"/>
        </w:rPr>
        <w:t>The Supplier shall retain audit records collected in compliance with this Paragraph 8 for a period of at least 6 Months.</w:t>
      </w:r>
    </w:p>
    <w:p w:rsidR="00217E49" w:rsidRDefault="00217E49">
      <w:pPr>
        <w:pStyle w:val="Standard"/>
        <w:spacing w:after="0"/>
        <w:rPr>
          <w:color w:val="000000"/>
          <w:sz w:val="24"/>
          <w:szCs w:val="24"/>
        </w:rPr>
      </w:pPr>
    </w:p>
    <w:p w:rsidR="00217E49" w:rsidRDefault="0073484C">
      <w:pPr>
        <w:pStyle w:val="Standard"/>
        <w:spacing w:after="0"/>
      </w:pPr>
      <w:r>
        <w:rPr>
          <w:sz w:val="24"/>
          <w:szCs w:val="24"/>
        </w:rPr>
        <w:t xml:space="preserve">     </w:t>
      </w:r>
    </w:p>
    <w:p w:rsidR="00217E49" w:rsidRDefault="0073484C">
      <w:pPr>
        <w:pStyle w:val="Standard"/>
        <w:spacing w:after="0"/>
      </w:pPr>
      <w:r>
        <w:rPr>
          <w:sz w:val="24"/>
          <w:szCs w:val="24"/>
        </w:rPr>
        <w:t xml:space="preserve">     </w:t>
      </w:r>
    </w:p>
    <w:p w:rsidR="00217E49" w:rsidRDefault="00217E49">
      <w:pPr>
        <w:pStyle w:val="Standard"/>
      </w:pPr>
    </w:p>
    <w:p w:rsidR="00217E49" w:rsidRDefault="00217E49">
      <w:pPr>
        <w:pStyle w:val="Standard"/>
        <w:spacing w:after="200" w:line="276" w:lineRule="auto"/>
        <w:ind w:left="720" w:hanging="720"/>
        <w:rPr>
          <w:rFonts w:ascii="Arial" w:eastAsia="Arial" w:hAnsi="Arial" w:cs="Arial"/>
          <w:sz w:val="24"/>
          <w:szCs w:val="24"/>
        </w:rPr>
      </w:pPr>
    </w:p>
    <w:p w:rsidR="00217E49" w:rsidRDefault="00217E49">
      <w:pPr>
        <w:pStyle w:val="Standard"/>
        <w:rPr>
          <w:sz w:val="24"/>
          <w:szCs w:val="24"/>
        </w:rPr>
      </w:pPr>
    </w:p>
    <w:p w:rsidR="00217E49" w:rsidRDefault="00217E49">
      <w:pPr>
        <w:pStyle w:val="Standard"/>
        <w:pageBreakBefore/>
        <w:spacing w:after="0"/>
        <w:rPr>
          <w:b/>
          <w:sz w:val="24"/>
          <w:szCs w:val="24"/>
        </w:rPr>
      </w:pPr>
    </w:p>
    <w:p w:rsidR="00217E49" w:rsidRDefault="0073484C">
      <w:pPr>
        <w:pStyle w:val="Standard"/>
        <w:keepNext/>
        <w:keepLines/>
        <w:widowControl w:val="0"/>
        <w:spacing w:before="20" w:after="20"/>
        <w:ind w:left="360" w:hanging="360"/>
      </w:pPr>
      <w:bookmarkStart w:id="57" w:name="_heading=h.20xfydz"/>
      <w:bookmarkEnd w:id="57"/>
      <w:r>
        <w:rPr>
          <w:b/>
          <w:color w:val="000000"/>
          <w:sz w:val="28"/>
          <w:szCs w:val="28"/>
        </w:rPr>
        <w:t>Call-Off Schedule 10 (Exit Management)</w:t>
      </w:r>
    </w:p>
    <w:p w:rsidR="00217E49" w:rsidRDefault="00217E49">
      <w:pPr>
        <w:pStyle w:val="Standard"/>
        <w:tabs>
          <w:tab w:val="left" w:pos="3630"/>
          <w:tab w:val="left" w:pos="3772"/>
        </w:tabs>
        <w:spacing w:before="120" w:after="120"/>
        <w:ind w:left="1645" w:hanging="794"/>
        <w:rPr>
          <w:color w:val="000000"/>
          <w:sz w:val="24"/>
          <w:szCs w:val="24"/>
        </w:rPr>
      </w:pPr>
    </w:p>
    <w:p w:rsidR="00217E49" w:rsidRDefault="0073484C" w:rsidP="0073484C">
      <w:pPr>
        <w:pStyle w:val="Standard"/>
        <w:keepNext/>
        <w:numPr>
          <w:ilvl w:val="0"/>
          <w:numId w:val="69"/>
        </w:numPr>
        <w:tabs>
          <w:tab w:val="left" w:pos="851"/>
          <w:tab w:val="left" w:pos="993"/>
        </w:tabs>
        <w:spacing w:before="240" w:after="240"/>
        <w:ind w:left="851" w:hanging="851"/>
      </w:pPr>
      <w:r>
        <w:rPr>
          <w:b/>
          <w:color w:val="000000"/>
          <w:sz w:val="24"/>
          <w:szCs w:val="24"/>
        </w:rPr>
        <w:t>Definitions</w:t>
      </w:r>
    </w:p>
    <w:p w:rsidR="00217E49" w:rsidRDefault="0073484C">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Agency Assets used exclusively by the Agency [or a Key Subcontractor] in the provision of the Deliverables;</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has the meaning given to it in Paragraph 3.1 of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the person appointed by each Party to manage their respective obligations under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jc w:val="both"/>
            </w:pPr>
            <w:r>
              <w:rPr>
                <w:color w:val="000000"/>
                <w:sz w:val="24"/>
                <w:szCs w:val="24"/>
              </w:rPr>
              <w:t>the plan produced and updated by the Agency during the Initial Period in accordance with Paragraph 4 of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the current net book value of the relevant Agency Asset(s) calculated in accordance with the Framework Tender or Call-</w:t>
            </w:r>
            <w:proofErr w:type="gramStart"/>
            <w:r>
              <w:rPr>
                <w:color w:val="000000"/>
                <w:sz w:val="24"/>
                <w:szCs w:val="24"/>
              </w:rPr>
              <w:t>Off  Tender</w:t>
            </w:r>
            <w:proofErr w:type="gramEnd"/>
            <w:r>
              <w:rPr>
                <w:color w:val="000000"/>
                <w:sz w:val="24"/>
                <w:szCs w:val="24"/>
              </w:rPr>
              <w:t xml:space="preserve"> (if stated) or (if not stated) the depreciation policy of the Agency (which the </w:t>
            </w:r>
            <w:proofErr w:type="spellStart"/>
            <w:r>
              <w:rPr>
                <w:color w:val="000000"/>
                <w:sz w:val="24"/>
                <w:szCs w:val="24"/>
              </w:rPr>
              <w:t>Agencyshall</w:t>
            </w:r>
            <w:proofErr w:type="spellEnd"/>
            <w:r>
              <w:rPr>
                <w:color w:val="000000"/>
                <w:sz w:val="24"/>
                <w:szCs w:val="24"/>
              </w:rPr>
              <w:t xml:space="preserve"> ensure is in accordance with Good Industry Practice);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those Agency Assets used by the Agency [or a Key Subcontractor] in connection with the Deliverables but which are also used by the Agency [or Key Subcontractor] for other purposes;</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the register and configuration database referred to in Paragraph 2.2 of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 xml:space="preserve">any services which are substantially similar to any of the Services and which the </w:t>
            </w:r>
            <w:proofErr w:type="gramStart"/>
            <w:r>
              <w:rPr>
                <w:color w:val="000000"/>
                <w:sz w:val="24"/>
                <w:szCs w:val="24"/>
              </w:rPr>
              <w:t>Client  receives</w:t>
            </w:r>
            <w:proofErr w:type="gramEnd"/>
            <w:r>
              <w:rPr>
                <w:color w:val="000000"/>
                <w:sz w:val="24"/>
                <w:szCs w:val="24"/>
              </w:rPr>
              <w:t xml:space="preserve"> in substitution for any of the Services </w:t>
            </w:r>
            <w:r>
              <w:rPr>
                <w:color w:val="000000"/>
                <w:sz w:val="24"/>
                <w:szCs w:val="24"/>
              </w:rPr>
              <w:lastRenderedPageBreak/>
              <w:t>following the End Date, whether those goods are provided by the Client  internally and/or by any third party;</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the activities to be performed by the Agency pursuant to the Exit Plan, and other assistance required by the Client pursuant to the Termination Assistance Notice;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has the meaning given to it in Paragraph 5.1 of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 xml:space="preserve">Exclusive Assets which are capable of legal transfer to the </w:t>
            </w:r>
            <w:proofErr w:type="gramStart"/>
            <w:r>
              <w:rPr>
                <w:color w:val="000000"/>
                <w:sz w:val="24"/>
                <w:szCs w:val="24"/>
              </w:rPr>
              <w:t>Client ;</w:t>
            </w:r>
            <w:proofErr w:type="gramEnd"/>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has the meaning given to it in Paragraph 8.2.1 of this Schedule;</w:t>
            </w:r>
          </w:p>
        </w:tc>
      </w:tr>
      <w:tr w:rsidR="00217E49">
        <w:tc>
          <w:tcPr>
            <w:tcW w:w="306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rsidR="00217E49" w:rsidRDefault="0073484C">
            <w:pPr>
              <w:pStyle w:val="Standard"/>
              <w:numPr>
                <w:ilvl w:val="0"/>
                <w:numId w:val="28"/>
              </w:numPr>
              <w:tabs>
                <w:tab w:val="left" w:pos="-1879"/>
                <w:tab w:val="left" w:pos="-1695"/>
              </w:tabs>
              <w:spacing w:after="120"/>
            </w:pPr>
            <w:r>
              <w:rPr>
                <w:color w:val="000000"/>
                <w:sz w:val="24"/>
                <w:szCs w:val="24"/>
              </w:rPr>
              <w:t xml:space="preserve">has the meaning given to it in Paragraph 8.2.3 of this </w:t>
            </w:r>
            <w:proofErr w:type="gramStart"/>
            <w:r>
              <w:rPr>
                <w:color w:val="000000"/>
                <w:sz w:val="24"/>
                <w:szCs w:val="24"/>
              </w:rPr>
              <w:t>Schedule.</w:t>
            </w:r>
            <w:proofErr w:type="gramEnd"/>
          </w:p>
        </w:tc>
      </w:tr>
    </w:tbl>
    <w:p w:rsidR="00217E49" w:rsidRDefault="0073484C">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rsidR="00217E49" w:rsidRDefault="0073484C">
      <w:pPr>
        <w:pStyle w:val="Standard"/>
        <w:numPr>
          <w:ilvl w:val="1"/>
          <w:numId w:val="41"/>
        </w:numPr>
        <w:tabs>
          <w:tab w:val="left" w:pos="2070"/>
        </w:tabs>
        <w:spacing w:before="120" w:after="120"/>
        <w:ind w:left="936" w:hanging="576"/>
      </w:pPr>
      <w:bookmarkStart w:id="58" w:name="_heading=h.4kx3h1s"/>
      <w:bookmarkEnd w:id="58"/>
      <w:r>
        <w:rPr>
          <w:color w:val="000000"/>
          <w:sz w:val="24"/>
          <w:szCs w:val="24"/>
        </w:rPr>
        <w:t>The Agency shall within 30 days from the Start Date provide to the Client a copy of its depreciation policy to be used for the purposes of calculating Net Book Value.</w:t>
      </w:r>
    </w:p>
    <w:p w:rsidR="00217E49" w:rsidRDefault="0073484C">
      <w:pPr>
        <w:pStyle w:val="Standard"/>
        <w:keepNext/>
        <w:numPr>
          <w:ilvl w:val="1"/>
          <w:numId w:val="41"/>
        </w:numPr>
        <w:tabs>
          <w:tab w:val="left" w:pos="2070"/>
        </w:tabs>
        <w:spacing w:before="120" w:after="120"/>
        <w:ind w:left="936" w:hanging="576"/>
      </w:pPr>
      <w:bookmarkStart w:id="59" w:name="_heading=h.302dr9l"/>
      <w:bookmarkEnd w:id="59"/>
      <w:r>
        <w:rPr>
          <w:color w:val="000000"/>
          <w:sz w:val="24"/>
          <w:szCs w:val="24"/>
        </w:rPr>
        <w:t>During the Contract Period, the Agency shall promptly:</w:t>
      </w:r>
    </w:p>
    <w:p w:rsidR="00217E49" w:rsidRDefault="0073484C">
      <w:pPr>
        <w:pStyle w:val="Standard"/>
        <w:numPr>
          <w:ilvl w:val="2"/>
          <w:numId w:val="41"/>
        </w:numPr>
        <w:tabs>
          <w:tab w:val="left" w:pos="3641"/>
          <w:tab w:val="left" w:pos="3783"/>
        </w:tabs>
        <w:spacing w:before="120" w:after="120"/>
        <w:ind w:left="1656"/>
      </w:pPr>
      <w:bookmarkStart w:id="60" w:name="_heading=h.1f7o1he"/>
      <w:bookmarkEnd w:id="60"/>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rsidR="00217E49" w:rsidRDefault="0073484C">
      <w:pPr>
        <w:pStyle w:val="Standard"/>
        <w:numPr>
          <w:ilvl w:val="2"/>
          <w:numId w:val="41"/>
        </w:numPr>
        <w:tabs>
          <w:tab w:val="left" w:pos="3641"/>
          <w:tab w:val="left" w:pos="3783"/>
        </w:tabs>
        <w:spacing w:before="120" w:after="120"/>
        <w:ind w:left="1656"/>
      </w:pPr>
      <w:bookmarkStart w:id="61" w:name="_heading=h.3z7bk57"/>
      <w:bookmarkEnd w:id="61"/>
      <w:r>
        <w:rPr>
          <w:color w:val="000000"/>
          <w:sz w:val="24"/>
          <w:szCs w:val="24"/>
        </w:rPr>
        <w:t>create and maintain a configuration database detailing the technical infrastructure and operating procedures through which the Agency provides the Deliverables</w:t>
      </w:r>
    </w:p>
    <w:p w:rsidR="00217E49" w:rsidRDefault="0073484C">
      <w:pPr>
        <w:pStyle w:val="Standard"/>
        <w:tabs>
          <w:tab w:val="left" w:pos="3641"/>
          <w:tab w:val="left" w:pos="3783"/>
        </w:tabs>
        <w:spacing w:before="120" w:after="120"/>
        <w:ind w:left="1656" w:hanging="794"/>
      </w:pPr>
      <w:r>
        <w:rPr>
          <w:color w:val="000000"/>
          <w:sz w:val="24"/>
          <w:szCs w:val="24"/>
        </w:rPr>
        <w:lastRenderedPageBreak/>
        <w:t>("</w:t>
      </w:r>
      <w:r>
        <w:rPr>
          <w:b/>
          <w:color w:val="000000"/>
          <w:sz w:val="24"/>
          <w:szCs w:val="24"/>
        </w:rPr>
        <w:t>Registers</w:t>
      </w:r>
      <w:r>
        <w:rPr>
          <w:color w:val="000000"/>
          <w:sz w:val="24"/>
          <w:szCs w:val="24"/>
        </w:rPr>
        <w:t>").</w:t>
      </w:r>
    </w:p>
    <w:p w:rsidR="00217E49" w:rsidRDefault="0073484C">
      <w:pPr>
        <w:pStyle w:val="Standard"/>
        <w:keepNext/>
        <w:numPr>
          <w:ilvl w:val="1"/>
          <w:numId w:val="41"/>
        </w:numPr>
        <w:tabs>
          <w:tab w:val="left" w:pos="2070"/>
        </w:tabs>
        <w:spacing w:before="120" w:after="120"/>
        <w:ind w:left="936" w:hanging="576"/>
      </w:pPr>
      <w:r>
        <w:rPr>
          <w:color w:val="000000"/>
          <w:sz w:val="24"/>
          <w:szCs w:val="24"/>
        </w:rPr>
        <w:t>The shall:</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rsidR="00217E49" w:rsidRDefault="0073484C">
      <w:pPr>
        <w:pStyle w:val="Standard"/>
        <w:numPr>
          <w:ilvl w:val="2"/>
          <w:numId w:val="41"/>
        </w:numPr>
        <w:tabs>
          <w:tab w:val="left" w:pos="3641"/>
          <w:tab w:val="left" w:pos="3783"/>
        </w:tabs>
        <w:spacing w:before="120" w:after="120"/>
        <w:ind w:left="1656"/>
      </w:pPr>
      <w:bookmarkStart w:id="62" w:name="_heading=h.2eclud0"/>
      <w:bookmarkEnd w:id="62"/>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rsidR="00217E49" w:rsidRDefault="0073484C">
      <w:pPr>
        <w:pStyle w:val="Standard"/>
        <w:numPr>
          <w:ilvl w:val="1"/>
          <w:numId w:val="41"/>
        </w:numPr>
        <w:tabs>
          <w:tab w:val="left" w:pos="2070"/>
        </w:tabs>
        <w:spacing w:before="120" w:after="120"/>
        <w:ind w:left="936" w:hanging="576"/>
      </w:pPr>
      <w:bookmarkStart w:id="63" w:name="_heading=h.thw4kt"/>
      <w:bookmarkEnd w:id="63"/>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217E49" w:rsidRDefault="0073484C">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rsidR="00217E49" w:rsidRDefault="0073484C">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rsidR="00217E49" w:rsidRDefault="0073484C">
      <w:pPr>
        <w:pStyle w:val="Standard"/>
        <w:numPr>
          <w:ilvl w:val="1"/>
          <w:numId w:val="41"/>
        </w:numPr>
        <w:tabs>
          <w:tab w:val="left" w:pos="2070"/>
        </w:tabs>
        <w:spacing w:before="120" w:after="120"/>
        <w:ind w:left="936" w:hanging="576"/>
      </w:pPr>
      <w:bookmarkStart w:id="64" w:name="_heading=h.3dhjn8m"/>
      <w:bookmarkEnd w:id="64"/>
      <w:r>
        <w:rPr>
          <w:color w:val="000000"/>
          <w:sz w:val="24"/>
          <w:szCs w:val="24"/>
        </w:rPr>
        <w:t xml:space="preserve">The Agency shall, on reasonable notice, provide to the Client and/or its potential Replacement </w:t>
      </w:r>
      <w:proofErr w:type="spellStart"/>
      <w:r>
        <w:rPr>
          <w:color w:val="000000"/>
          <w:sz w:val="24"/>
          <w:szCs w:val="24"/>
        </w:rPr>
        <w:t>Agencys</w:t>
      </w:r>
      <w:proofErr w:type="spellEnd"/>
      <w:r>
        <w:rPr>
          <w:color w:val="000000"/>
          <w:sz w:val="24"/>
          <w:szCs w:val="24"/>
        </w:rPr>
        <w:t xml:space="preserve"> (subject to the potential Replacement </w:t>
      </w:r>
      <w:proofErr w:type="spellStart"/>
      <w:r>
        <w:rPr>
          <w:color w:val="000000"/>
          <w:sz w:val="24"/>
          <w:szCs w:val="24"/>
        </w:rPr>
        <w:t>Agencys</w:t>
      </w:r>
      <w:proofErr w:type="spellEnd"/>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proofErr w:type="spellStart"/>
      <w:r>
        <w:rPr>
          <w:color w:val="000000"/>
          <w:sz w:val="24"/>
          <w:szCs w:val="24"/>
        </w:rPr>
        <w:t>Agencys</w:t>
      </w:r>
      <w:proofErr w:type="spellEnd"/>
      <w:r>
        <w:rPr>
          <w:color w:val="000000"/>
          <w:sz w:val="24"/>
          <w:szCs w:val="24"/>
        </w:rPr>
        <w:t xml:space="preserve"> undertaking due diligence (the "</w:t>
      </w:r>
      <w:r>
        <w:rPr>
          <w:b/>
          <w:color w:val="000000"/>
          <w:sz w:val="24"/>
          <w:szCs w:val="24"/>
        </w:rPr>
        <w:t>Exit Information</w:t>
      </w:r>
      <w:r>
        <w:rPr>
          <w:color w:val="000000"/>
          <w:sz w:val="24"/>
          <w:szCs w:val="24"/>
        </w:rPr>
        <w:t>").</w:t>
      </w:r>
    </w:p>
    <w:p w:rsidR="00217E49" w:rsidRDefault="0073484C">
      <w:pPr>
        <w:pStyle w:val="Standard"/>
        <w:numPr>
          <w:ilvl w:val="1"/>
          <w:numId w:val="41"/>
        </w:numPr>
        <w:tabs>
          <w:tab w:val="left" w:pos="2070"/>
        </w:tabs>
        <w:spacing w:before="120" w:after="120"/>
        <w:ind w:left="936" w:hanging="576"/>
      </w:pPr>
      <w:bookmarkStart w:id="65" w:name="_heading=h.1smtxgf"/>
      <w:bookmarkEnd w:id="65"/>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rsidR="00217E49" w:rsidRDefault="0073484C">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rsidR="00217E49" w:rsidRDefault="0073484C">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rsidR="00217E49" w:rsidRDefault="0073484C">
      <w:pPr>
        <w:pStyle w:val="Standard"/>
        <w:keepNext/>
        <w:numPr>
          <w:ilvl w:val="0"/>
          <w:numId w:val="41"/>
        </w:numPr>
        <w:tabs>
          <w:tab w:val="left" w:pos="360"/>
          <w:tab w:val="left" w:pos="502"/>
        </w:tabs>
        <w:spacing w:before="240" w:after="240"/>
        <w:ind w:left="360"/>
      </w:pPr>
      <w:r>
        <w:rPr>
          <w:b/>
          <w:color w:val="000000"/>
          <w:sz w:val="24"/>
          <w:szCs w:val="24"/>
        </w:rPr>
        <w:lastRenderedPageBreak/>
        <w:t>Exit Plan</w:t>
      </w:r>
    </w:p>
    <w:p w:rsidR="00217E49" w:rsidRDefault="0073484C">
      <w:pPr>
        <w:pStyle w:val="Standard"/>
        <w:numPr>
          <w:ilvl w:val="1"/>
          <w:numId w:val="41"/>
        </w:numPr>
        <w:tabs>
          <w:tab w:val="left" w:pos="2070"/>
        </w:tabs>
        <w:spacing w:before="120" w:after="120"/>
        <w:ind w:left="936" w:hanging="576"/>
      </w:pPr>
      <w:bookmarkStart w:id="66" w:name="_heading=h.4cmhg48"/>
      <w:bookmarkEnd w:id="66"/>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rsidR="00217E49" w:rsidRDefault="0073484C">
      <w:pPr>
        <w:pStyle w:val="Standard"/>
        <w:numPr>
          <w:ilvl w:val="1"/>
          <w:numId w:val="41"/>
        </w:numPr>
        <w:tabs>
          <w:tab w:val="left" w:pos="2070"/>
        </w:tabs>
        <w:spacing w:before="120" w:after="120"/>
        <w:ind w:left="936" w:hanging="576"/>
      </w:pPr>
      <w:bookmarkStart w:id="67" w:name="_heading=h.2rrrqc1"/>
      <w:bookmarkEnd w:id="67"/>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rsidR="00217E49" w:rsidRDefault="0073484C">
      <w:pPr>
        <w:pStyle w:val="Standard"/>
        <w:keepNext/>
        <w:numPr>
          <w:ilvl w:val="1"/>
          <w:numId w:val="41"/>
        </w:numPr>
        <w:tabs>
          <w:tab w:val="left" w:pos="2070"/>
        </w:tabs>
        <w:spacing w:before="120" w:after="120"/>
        <w:ind w:left="936" w:hanging="576"/>
      </w:pPr>
      <w:bookmarkStart w:id="68" w:name="_heading=h.16x20ju"/>
      <w:bookmarkEnd w:id="68"/>
      <w:r>
        <w:rPr>
          <w:color w:val="000000"/>
          <w:sz w:val="24"/>
          <w:szCs w:val="24"/>
        </w:rPr>
        <w:t>The Exit Plan shall set out, as a minimum:</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color w:val="000000"/>
          <w:sz w:val="24"/>
          <w:szCs w:val="24"/>
        </w:rPr>
        <w:t>effect</w:t>
      </w:r>
      <w:proofErr w:type="gramEnd"/>
      <w:r>
        <w:rPr>
          <w:color w:val="000000"/>
          <w:sz w:val="24"/>
          <w:szCs w:val="24"/>
        </w:rPr>
        <w:t xml:space="preserve"> such transfer;</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proposals for providing the Client or a Replacement Agency copies of all documentation (including without limitation database schema and any other digital resources) relating to the use and operation of the Deliverables and required for their continued use;</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rsidR="00217E49" w:rsidRDefault="0073484C">
      <w:pPr>
        <w:pStyle w:val="Standard"/>
        <w:keepNext/>
        <w:numPr>
          <w:ilvl w:val="1"/>
          <w:numId w:val="41"/>
        </w:numPr>
        <w:tabs>
          <w:tab w:val="left" w:pos="2070"/>
        </w:tabs>
        <w:spacing w:before="120" w:after="120"/>
        <w:ind w:left="936" w:hanging="576"/>
      </w:pPr>
      <w:bookmarkStart w:id="69" w:name="_heading=h.3qwpj7n"/>
      <w:bookmarkEnd w:id="69"/>
      <w:r>
        <w:rPr>
          <w:color w:val="000000"/>
          <w:sz w:val="24"/>
          <w:szCs w:val="24"/>
        </w:rPr>
        <w:t>The Agency shall:</w:t>
      </w:r>
    </w:p>
    <w:p w:rsidR="00217E49" w:rsidRDefault="0073484C">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rsidR="00217E49" w:rsidRDefault="0073484C">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every [six (6) months] throughout the Contract Period; and</w:t>
      </w:r>
    </w:p>
    <w:p w:rsidR="00217E49" w:rsidRDefault="0073484C">
      <w:pPr>
        <w:pStyle w:val="Standard"/>
        <w:numPr>
          <w:ilvl w:val="3"/>
          <w:numId w:val="41"/>
        </w:numPr>
        <w:tabs>
          <w:tab w:val="left" w:pos="4577"/>
          <w:tab w:val="left" w:pos="4719"/>
        </w:tabs>
        <w:spacing w:before="120" w:after="120"/>
        <w:ind w:left="2592" w:hanging="936"/>
        <w:rPr>
          <w:color w:val="000000"/>
          <w:sz w:val="24"/>
          <w:szCs w:val="24"/>
        </w:rPr>
      </w:pPr>
      <w:bookmarkStart w:id="70" w:name="_heading=h.261ztfg"/>
      <w:bookmarkEnd w:id="70"/>
      <w:r>
        <w:rPr>
          <w:color w:val="000000"/>
          <w:sz w:val="24"/>
          <w:szCs w:val="24"/>
        </w:rPr>
        <w:lastRenderedPageBreak/>
        <w:t>no later than [twenty (20) Working Days] after a request from the Client for an up-to-date copy of the Exit Plan;</w:t>
      </w:r>
    </w:p>
    <w:p w:rsidR="00217E49" w:rsidRDefault="0073484C">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as soon as reasonably possible following a Termination Assistance Notice, and in any event no later than [ten (10) Working Days] after the date of the Termination Assistance Notice;</w:t>
      </w:r>
    </w:p>
    <w:p w:rsidR="00217E49" w:rsidRDefault="0073484C">
      <w:pPr>
        <w:pStyle w:val="Standard"/>
        <w:numPr>
          <w:ilvl w:val="3"/>
          <w:numId w:val="41"/>
        </w:numPr>
        <w:tabs>
          <w:tab w:val="left" w:pos="4577"/>
          <w:tab w:val="left" w:pos="4719"/>
        </w:tabs>
        <w:spacing w:before="120" w:after="120"/>
        <w:ind w:left="2592" w:hanging="936"/>
      </w:pPr>
      <w:r>
        <w:rPr>
          <w:color w:val="000000"/>
          <w:sz w:val="24"/>
          <w:szCs w:val="24"/>
        </w:rPr>
        <w:t xml:space="preserve">as soon as reasonably possible following, and in any event no later than [twenty (20) Working Days] following, any material </w:t>
      </w:r>
      <w:proofErr w:type="gramStart"/>
      <w:r>
        <w:rPr>
          <w:color w:val="000000"/>
          <w:sz w:val="24"/>
          <w:szCs w:val="24"/>
        </w:rPr>
        <w:t>change</w:t>
      </w:r>
      <w:proofErr w:type="gramEnd"/>
      <w:r>
        <w:rPr>
          <w:color w:val="000000"/>
          <w:sz w:val="24"/>
          <w:szCs w:val="24"/>
        </w:rPr>
        <w:t xml:space="preserve"> to the Deliverables (including all changes under the Variation Procedure); and  </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rsidR="00217E49" w:rsidRDefault="0073484C">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rsidR="00217E49" w:rsidRDefault="0073484C">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rsidR="00217E49" w:rsidRDefault="0073484C">
      <w:pPr>
        <w:pStyle w:val="Standard"/>
        <w:keepNext/>
        <w:numPr>
          <w:ilvl w:val="0"/>
          <w:numId w:val="41"/>
        </w:numPr>
        <w:tabs>
          <w:tab w:val="left" w:pos="360"/>
          <w:tab w:val="left" w:pos="502"/>
        </w:tabs>
        <w:spacing w:before="240" w:after="240"/>
        <w:ind w:left="360"/>
      </w:pPr>
      <w:r>
        <w:rPr>
          <w:b/>
          <w:color w:val="000000"/>
          <w:sz w:val="24"/>
          <w:szCs w:val="24"/>
        </w:rPr>
        <w:t>Termination Assistance</w:t>
      </w:r>
    </w:p>
    <w:p w:rsidR="00217E49" w:rsidRDefault="0073484C">
      <w:pPr>
        <w:pStyle w:val="Standard"/>
        <w:numPr>
          <w:ilvl w:val="1"/>
          <w:numId w:val="41"/>
        </w:numPr>
        <w:tabs>
          <w:tab w:val="left" w:pos="2070"/>
        </w:tabs>
        <w:spacing w:before="120" w:after="120"/>
        <w:ind w:left="936" w:hanging="576"/>
      </w:pPr>
      <w:bookmarkStart w:id="71" w:name="_heading=h.l7a3n9"/>
      <w:bookmarkEnd w:id="71"/>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rsidR="00217E49" w:rsidRDefault="0073484C">
      <w:pPr>
        <w:pStyle w:val="Standard"/>
        <w:numPr>
          <w:ilvl w:val="1"/>
          <w:numId w:val="41"/>
        </w:numPr>
        <w:tabs>
          <w:tab w:val="left" w:pos="2070"/>
        </w:tabs>
        <w:spacing w:before="120" w:after="120"/>
        <w:ind w:left="936" w:hanging="576"/>
      </w:pPr>
      <w:bookmarkStart w:id="72" w:name="_heading=h.356xmb2"/>
      <w:bookmarkEnd w:id="72"/>
      <w:r>
        <w:rPr>
          <w:color w:val="000000"/>
          <w:sz w:val="24"/>
          <w:szCs w:val="24"/>
        </w:rPr>
        <w:t>The Client shall have an option to extend the Termination Assistance Period beyond the initial period specified in the Termination Assistance Notice in one or more extensions, in each case provided that:</w:t>
      </w:r>
    </w:p>
    <w:p w:rsidR="00217E49" w:rsidRDefault="0073484C">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rsidR="00217E49" w:rsidRDefault="0073484C">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rsidR="00217E49" w:rsidRDefault="0073484C">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rsidR="00217E49" w:rsidRDefault="0073484C">
      <w:pPr>
        <w:pStyle w:val="Standard"/>
        <w:numPr>
          <w:ilvl w:val="1"/>
          <w:numId w:val="41"/>
        </w:numPr>
        <w:tabs>
          <w:tab w:val="left" w:pos="2070"/>
        </w:tabs>
        <w:spacing w:before="120" w:after="120"/>
        <w:ind w:left="936" w:hanging="576"/>
      </w:pPr>
      <w:r>
        <w:rPr>
          <w:color w:val="000000"/>
          <w:sz w:val="24"/>
          <w:szCs w:val="24"/>
        </w:rPr>
        <w:t xml:space="preserve">In the event that Termination Assistance is required by the Client but at the relevant time the parties are still agreeing an update to the Exit Plan pursuant to </w:t>
      </w:r>
      <w:r>
        <w:rPr>
          <w:color w:val="000000"/>
          <w:sz w:val="24"/>
          <w:szCs w:val="24"/>
        </w:rPr>
        <w:lastRenderedPageBreak/>
        <w:t>Paragraph 4, the Agency will provide the Termination Assistance in good faith and in accordance with the principles in this Schedule and the last Client approved version of the Exit Plan (insofar as it still applies).</w:t>
      </w:r>
    </w:p>
    <w:p w:rsidR="00217E49" w:rsidRDefault="0073484C">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rsidR="00217E49" w:rsidRDefault="0073484C">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rsidR="00217E49" w:rsidRDefault="0073484C">
      <w:pPr>
        <w:pStyle w:val="Standard"/>
        <w:numPr>
          <w:ilvl w:val="2"/>
          <w:numId w:val="41"/>
        </w:numPr>
        <w:tabs>
          <w:tab w:val="left" w:pos="3641"/>
          <w:tab w:val="left" w:pos="3783"/>
        </w:tabs>
        <w:spacing w:before="120" w:after="120"/>
        <w:ind w:left="1656"/>
      </w:pPr>
      <w:bookmarkStart w:id="73" w:name="_heading=h.1kc7wiv"/>
      <w:bookmarkEnd w:id="73"/>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rsidR="00217E49" w:rsidRDefault="0073484C">
      <w:pPr>
        <w:pStyle w:val="Standard"/>
        <w:numPr>
          <w:ilvl w:val="2"/>
          <w:numId w:val="41"/>
        </w:numPr>
        <w:tabs>
          <w:tab w:val="left" w:pos="3641"/>
          <w:tab w:val="left" w:pos="3783"/>
        </w:tabs>
        <w:spacing w:before="120" w:after="120"/>
        <w:ind w:left="1656"/>
      </w:pPr>
      <w:bookmarkStart w:id="74" w:name="_heading=h.44bvf6o"/>
      <w:bookmarkEnd w:id="74"/>
      <w:r>
        <w:rPr>
          <w:color w:val="000000"/>
          <w:sz w:val="24"/>
          <w:szCs w:val="24"/>
        </w:rPr>
        <w:t>use all reasonable endeavours to reallocate resources to provide such assistance without additional costs to the Client;</w:t>
      </w:r>
    </w:p>
    <w:p w:rsidR="00217E49" w:rsidRDefault="0073484C">
      <w:pPr>
        <w:pStyle w:val="Standard"/>
        <w:numPr>
          <w:ilvl w:val="2"/>
          <w:numId w:val="41"/>
        </w:numPr>
        <w:tabs>
          <w:tab w:val="left" w:pos="3641"/>
          <w:tab w:val="left" w:pos="3783"/>
        </w:tabs>
        <w:spacing w:before="120" w:after="120"/>
        <w:ind w:left="1656"/>
      </w:pPr>
      <w:bookmarkStart w:id="75" w:name="_heading=h.2jh5peh"/>
      <w:bookmarkEnd w:id="75"/>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rsidR="00217E49" w:rsidRDefault="0073484C">
      <w:pPr>
        <w:pStyle w:val="Standard"/>
        <w:numPr>
          <w:ilvl w:val="2"/>
          <w:numId w:val="41"/>
        </w:numPr>
        <w:tabs>
          <w:tab w:val="left" w:pos="3641"/>
          <w:tab w:val="left" w:pos="3783"/>
        </w:tabs>
        <w:spacing w:before="120" w:after="120"/>
        <w:ind w:left="1656"/>
      </w:pPr>
      <w:bookmarkStart w:id="76" w:name="_heading=h.ymfzma"/>
      <w:bookmarkEnd w:id="76"/>
      <w:r>
        <w:rPr>
          <w:color w:val="000000"/>
          <w:sz w:val="24"/>
          <w:szCs w:val="24"/>
        </w:rPr>
        <w:t>at the Client's request and on reasonable notice, deliver up-to-date Registers to the Client;</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rsidR="00217E49" w:rsidRDefault="0073484C">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rsidR="00217E49" w:rsidRDefault="0073484C">
      <w:pPr>
        <w:pStyle w:val="Standard"/>
        <w:numPr>
          <w:ilvl w:val="1"/>
          <w:numId w:val="41"/>
        </w:numPr>
        <w:tabs>
          <w:tab w:val="left" w:pos="2070"/>
        </w:tabs>
        <w:spacing w:before="120" w:after="120"/>
        <w:ind w:left="936" w:hanging="576"/>
      </w:pPr>
      <w:bookmarkStart w:id="77" w:name="_heading=h.3im3ia3"/>
      <w:bookmarkEnd w:id="77"/>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rsidR="00217E49" w:rsidRDefault="0073484C">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rsidR="00217E49" w:rsidRDefault="0073484C">
      <w:pPr>
        <w:pStyle w:val="Standard"/>
        <w:numPr>
          <w:ilvl w:val="1"/>
          <w:numId w:val="41"/>
        </w:numPr>
        <w:tabs>
          <w:tab w:val="left" w:pos="2070"/>
        </w:tabs>
        <w:spacing w:before="120" w:after="120"/>
        <w:ind w:left="936" w:hanging="576"/>
      </w:pPr>
      <w:bookmarkStart w:id="78" w:name="_heading=h.1xrdshw"/>
      <w:bookmarkEnd w:id="78"/>
      <w:r>
        <w:rPr>
          <w:color w:val="000000"/>
          <w:sz w:val="24"/>
          <w:szCs w:val="24"/>
        </w:rPr>
        <w:t>The Agency shall comply with all of its obligations contained in the Exit Plan.</w:t>
      </w:r>
    </w:p>
    <w:p w:rsidR="00217E49" w:rsidRDefault="0073484C">
      <w:pPr>
        <w:pStyle w:val="Standard"/>
        <w:keepNext/>
        <w:numPr>
          <w:ilvl w:val="1"/>
          <w:numId w:val="41"/>
        </w:numPr>
        <w:tabs>
          <w:tab w:val="left" w:pos="2070"/>
        </w:tabs>
        <w:spacing w:before="120" w:after="120"/>
        <w:ind w:left="936" w:hanging="576"/>
      </w:pPr>
      <w:bookmarkStart w:id="79" w:name="_heading=h.4hr1b5p"/>
      <w:bookmarkEnd w:id="79"/>
      <w:r>
        <w:rPr>
          <w:color w:val="000000"/>
          <w:sz w:val="24"/>
          <w:szCs w:val="24"/>
        </w:rPr>
        <w:t>Upon termination or expiry or at the end of the Termination Assistance Period (or earlier if this does not adversely affect the Agency's performance of the Deliverables and the Termination Assistance), the Agency shall:</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vacate any Client Premises;</w:t>
      </w:r>
    </w:p>
    <w:p w:rsidR="00217E49" w:rsidRDefault="0073484C">
      <w:pPr>
        <w:pStyle w:val="Standard"/>
        <w:numPr>
          <w:ilvl w:val="2"/>
          <w:numId w:val="41"/>
        </w:numPr>
        <w:tabs>
          <w:tab w:val="left" w:pos="3641"/>
          <w:tab w:val="left" w:pos="3783"/>
        </w:tabs>
        <w:spacing w:before="120" w:after="120"/>
        <w:ind w:left="1656"/>
      </w:pPr>
      <w:r>
        <w:rPr>
          <w:color w:val="000000"/>
          <w:sz w:val="24"/>
          <w:szCs w:val="24"/>
        </w:rPr>
        <w:lastRenderedPageBreak/>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rsidR="00217E49" w:rsidRDefault="0073484C">
      <w:pPr>
        <w:pStyle w:val="Standard"/>
        <w:keepNext/>
        <w:numPr>
          <w:ilvl w:val="2"/>
          <w:numId w:val="41"/>
        </w:numPr>
        <w:tabs>
          <w:tab w:val="left" w:pos="3641"/>
          <w:tab w:val="left" w:pos="3783"/>
        </w:tabs>
        <w:spacing w:before="120" w:after="120"/>
        <w:ind w:left="1656"/>
      </w:pPr>
      <w:bookmarkStart w:id="80" w:name="_heading=h.2wwbldi"/>
      <w:bookmarkEnd w:id="80"/>
      <w:r>
        <w:rPr>
          <w:color w:val="000000"/>
          <w:sz w:val="24"/>
          <w:szCs w:val="24"/>
        </w:rPr>
        <w:t>provide access during normal working hours to the Client and/or the Replacement Agency for up to twelve (12) Months after expiry or termination to:</w:t>
      </w:r>
    </w:p>
    <w:p w:rsidR="00217E49" w:rsidRDefault="0073484C">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rsidR="00217E49" w:rsidRDefault="0073484C">
      <w:pPr>
        <w:pStyle w:val="Standard"/>
        <w:numPr>
          <w:ilvl w:val="3"/>
          <w:numId w:val="41"/>
        </w:numPr>
        <w:tabs>
          <w:tab w:val="left" w:pos="4577"/>
          <w:tab w:val="left" w:pos="4719"/>
        </w:tabs>
        <w:spacing w:before="120" w:after="120"/>
        <w:ind w:left="2592" w:hanging="936"/>
      </w:pPr>
      <w:bookmarkStart w:id="81" w:name="_heading=h.1c1lvlb"/>
      <w:bookmarkEnd w:id="81"/>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rsidR="00217E49" w:rsidRDefault="0073484C">
      <w:pPr>
        <w:pStyle w:val="Standard"/>
        <w:numPr>
          <w:ilvl w:val="1"/>
          <w:numId w:val="41"/>
        </w:numPr>
        <w:tabs>
          <w:tab w:val="left" w:pos="2070"/>
        </w:tabs>
        <w:spacing w:before="120" w:after="120"/>
        <w:ind w:left="936" w:hanging="576"/>
      </w:pPr>
      <w:bookmarkStart w:id="82" w:name="_heading=h.3w19e94"/>
      <w:bookmarkEnd w:id="82"/>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rsidR="00217E49" w:rsidRDefault="0073484C">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rsidR="00217E49" w:rsidRDefault="0073484C">
      <w:pPr>
        <w:pStyle w:val="Standard"/>
        <w:keepNext/>
        <w:numPr>
          <w:ilvl w:val="1"/>
          <w:numId w:val="41"/>
        </w:numPr>
        <w:tabs>
          <w:tab w:val="left" w:pos="2070"/>
        </w:tabs>
        <w:spacing w:before="120" w:after="120"/>
        <w:ind w:left="936" w:hanging="576"/>
      </w:pPr>
      <w:bookmarkStart w:id="83" w:name="_heading=h.2b6jogx"/>
      <w:bookmarkEnd w:id="83"/>
      <w:r>
        <w:rPr>
          <w:color w:val="000000"/>
          <w:sz w:val="24"/>
          <w:szCs w:val="24"/>
        </w:rPr>
        <w:t>Following notice of termination of this Contract and during the Termination Assistance Period, the Agency shall not, without the Client's prior written consent:</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rsidR="00217E49" w:rsidRDefault="0073484C">
      <w:pPr>
        <w:pStyle w:val="Standard"/>
        <w:keepNext/>
        <w:numPr>
          <w:ilvl w:val="1"/>
          <w:numId w:val="41"/>
        </w:numPr>
        <w:tabs>
          <w:tab w:val="left" w:pos="2070"/>
        </w:tabs>
        <w:spacing w:before="120" w:after="120"/>
        <w:ind w:left="936" w:hanging="576"/>
      </w:pPr>
      <w:bookmarkStart w:id="84" w:name="_heading=h.qbtyoq"/>
      <w:bookmarkEnd w:id="84"/>
      <w:r>
        <w:rPr>
          <w:color w:val="000000"/>
          <w:sz w:val="24"/>
          <w:szCs w:val="24"/>
        </w:rPr>
        <w:t>Within twenty (20) Working Days of receipt of the up-to-date Registers provided by the Agency, the Client shall notify the Agency setting out:</w:t>
      </w:r>
    </w:p>
    <w:p w:rsidR="00217E49" w:rsidRDefault="0073484C">
      <w:pPr>
        <w:pStyle w:val="Standard"/>
        <w:numPr>
          <w:ilvl w:val="2"/>
          <w:numId w:val="41"/>
        </w:numPr>
        <w:tabs>
          <w:tab w:val="left" w:pos="3641"/>
          <w:tab w:val="left" w:pos="3783"/>
        </w:tabs>
        <w:spacing w:before="120" w:after="120"/>
        <w:ind w:left="1656"/>
      </w:pPr>
      <w:bookmarkStart w:id="85" w:name="_heading=h.3abhhcj"/>
      <w:bookmarkEnd w:id="85"/>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86" w:name="bookmark=id.1pgrrkc"/>
      <w:bookmarkEnd w:id="86"/>
    </w:p>
    <w:p w:rsidR="00217E49" w:rsidRDefault="0073484C">
      <w:pPr>
        <w:pStyle w:val="Standard"/>
        <w:keepNext/>
        <w:numPr>
          <w:ilvl w:val="2"/>
          <w:numId w:val="41"/>
        </w:numPr>
        <w:tabs>
          <w:tab w:val="left" w:pos="3641"/>
          <w:tab w:val="left" w:pos="3783"/>
        </w:tabs>
        <w:spacing w:before="120" w:after="120"/>
        <w:ind w:left="1656"/>
      </w:pPr>
      <w:bookmarkStart w:id="87" w:name="_heading=h.49gfa85"/>
      <w:bookmarkEnd w:id="87"/>
      <w:r>
        <w:rPr>
          <w:color w:val="000000"/>
          <w:sz w:val="24"/>
          <w:szCs w:val="24"/>
        </w:rPr>
        <w:t>which, if any, of:</w:t>
      </w:r>
    </w:p>
    <w:p w:rsidR="00217E49" w:rsidRDefault="0073484C">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rsidR="00217E49" w:rsidRDefault="0073484C">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rsidR="00217E49" w:rsidRDefault="0073484C">
      <w:pPr>
        <w:pStyle w:val="Standard"/>
        <w:spacing w:before="120" w:after="120"/>
        <w:ind w:left="1656"/>
      </w:pPr>
      <w:r>
        <w:rPr>
          <w:color w:val="000000"/>
          <w:sz w:val="24"/>
          <w:szCs w:val="24"/>
        </w:rPr>
        <w:t>the Client and/or the Replacement Agency requires the continued use of; and</w:t>
      </w:r>
    </w:p>
    <w:p w:rsidR="00217E49" w:rsidRDefault="0073484C">
      <w:pPr>
        <w:pStyle w:val="Standard"/>
        <w:numPr>
          <w:ilvl w:val="2"/>
          <w:numId w:val="41"/>
        </w:numPr>
        <w:tabs>
          <w:tab w:val="left" w:pos="3641"/>
          <w:tab w:val="left" w:pos="3783"/>
        </w:tabs>
        <w:spacing w:before="120" w:after="120"/>
        <w:ind w:left="1656"/>
      </w:pPr>
      <w:bookmarkStart w:id="88" w:name="_heading=h.2olpkfy"/>
      <w:bookmarkEnd w:id="88"/>
      <w:r>
        <w:rPr>
          <w:color w:val="000000"/>
          <w:sz w:val="24"/>
          <w:szCs w:val="24"/>
        </w:rPr>
        <w:lastRenderedPageBreak/>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rsidR="00217E49" w:rsidRDefault="0073484C">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rsidR="00217E49" w:rsidRDefault="0073484C">
      <w:pPr>
        <w:pStyle w:val="Standard"/>
        <w:numPr>
          <w:ilvl w:val="1"/>
          <w:numId w:val="41"/>
        </w:numPr>
        <w:tabs>
          <w:tab w:val="left" w:pos="2070"/>
        </w:tabs>
        <w:spacing w:before="120" w:after="120"/>
        <w:ind w:left="936" w:hanging="576"/>
      </w:pPr>
      <w:bookmarkStart w:id="89" w:name="_heading=h.13qzunr"/>
      <w:bookmarkEnd w:id="89"/>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rsidR="00217E49" w:rsidRDefault="0073484C">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rsidR="00217E49" w:rsidRDefault="0073484C">
      <w:pPr>
        <w:pStyle w:val="Standard"/>
        <w:keepNext/>
        <w:numPr>
          <w:ilvl w:val="1"/>
          <w:numId w:val="41"/>
        </w:numPr>
        <w:tabs>
          <w:tab w:val="left" w:pos="2070"/>
        </w:tabs>
        <w:spacing w:before="120" w:after="120"/>
        <w:ind w:left="936" w:hanging="576"/>
      </w:pPr>
      <w:bookmarkStart w:id="90" w:name="_heading=h.3nqndbk"/>
      <w:bookmarkEnd w:id="90"/>
      <w:r>
        <w:rPr>
          <w:color w:val="000000"/>
          <w:sz w:val="24"/>
          <w:szCs w:val="24"/>
        </w:rPr>
        <w:t>Where the Client and/or the Replacement Agency requires continued use of any Exclusive Assets that are not Transferable Assets or any Non-Exclusive Assets, the Agency shall as soon as reasonably practicable:</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rsidR="00217E49" w:rsidRDefault="0073484C">
      <w:pPr>
        <w:pStyle w:val="Standard"/>
        <w:numPr>
          <w:ilvl w:val="1"/>
          <w:numId w:val="41"/>
        </w:numPr>
        <w:tabs>
          <w:tab w:val="left" w:pos="2070"/>
        </w:tabs>
        <w:spacing w:before="120" w:after="120"/>
        <w:ind w:left="936" w:hanging="576"/>
      </w:pPr>
      <w:bookmarkStart w:id="91" w:name="_heading=h.22vxnjd"/>
      <w:bookmarkEnd w:id="91"/>
      <w:r>
        <w:rPr>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color w:val="000000"/>
          <w:sz w:val="24"/>
          <w:szCs w:val="24"/>
        </w:rPr>
        <w:t>effect</w:t>
      </w:r>
      <w:proofErr w:type="gramEnd"/>
      <w:r>
        <w:rPr>
          <w:color w:val="000000"/>
          <w:sz w:val="24"/>
          <w:szCs w:val="24"/>
        </w:rPr>
        <w:t xml:space="preserve"> this novation or assignment.</w:t>
      </w:r>
    </w:p>
    <w:p w:rsidR="00217E49" w:rsidRDefault="0073484C">
      <w:pPr>
        <w:pStyle w:val="Standard"/>
        <w:keepNext/>
        <w:numPr>
          <w:ilvl w:val="1"/>
          <w:numId w:val="41"/>
        </w:numPr>
        <w:tabs>
          <w:tab w:val="left" w:pos="2070"/>
        </w:tabs>
        <w:spacing w:before="120" w:after="120"/>
        <w:ind w:left="936" w:hanging="576"/>
      </w:pPr>
      <w:bookmarkStart w:id="92" w:name="_heading=h.i17xr6"/>
      <w:bookmarkEnd w:id="92"/>
      <w:r>
        <w:rPr>
          <w:color w:val="000000"/>
          <w:sz w:val="24"/>
          <w:szCs w:val="24"/>
        </w:rPr>
        <w:t>The Client shall:</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rsidR="00217E49" w:rsidRDefault="0073484C">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rsidR="00217E49" w:rsidRDefault="0073484C">
      <w:pPr>
        <w:pStyle w:val="Standard"/>
        <w:numPr>
          <w:ilvl w:val="1"/>
          <w:numId w:val="41"/>
        </w:numPr>
        <w:tabs>
          <w:tab w:val="left" w:pos="2070"/>
        </w:tabs>
        <w:spacing w:before="120" w:after="120"/>
        <w:ind w:left="936" w:hanging="576"/>
      </w:pPr>
      <w:bookmarkStart w:id="93" w:name="_heading=h.320vgez"/>
      <w:bookmarkEnd w:id="93"/>
      <w:r>
        <w:rPr>
          <w:color w:val="000000"/>
          <w:sz w:val="24"/>
          <w:szCs w:val="24"/>
        </w:rPr>
        <w:t xml:space="preserve">The Agency shall indemnify the Client (and/or the Replacement Agency, as applicable) against each loss, liability and cost arising out of any claims made by a counterparty to a Transferring Contract which is assigned or novated to the Client </w:t>
      </w:r>
      <w:r>
        <w:rPr>
          <w:color w:val="000000"/>
          <w:sz w:val="24"/>
          <w:szCs w:val="24"/>
        </w:rPr>
        <w:lastRenderedPageBreak/>
        <w:t>(and/or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217E49" w:rsidRDefault="0073484C">
      <w:pPr>
        <w:pStyle w:val="Standard"/>
        <w:keepNext/>
        <w:numPr>
          <w:ilvl w:val="0"/>
          <w:numId w:val="41"/>
        </w:numPr>
        <w:tabs>
          <w:tab w:val="left" w:pos="360"/>
          <w:tab w:val="left" w:pos="502"/>
        </w:tabs>
        <w:spacing w:before="240" w:after="240"/>
        <w:ind w:left="360"/>
      </w:pPr>
      <w:bookmarkStart w:id="94" w:name="_heading=h.1h65qms"/>
      <w:bookmarkEnd w:id="94"/>
      <w:r>
        <w:rPr>
          <w:b/>
          <w:smallCaps/>
          <w:color w:val="000000"/>
          <w:sz w:val="24"/>
          <w:szCs w:val="24"/>
        </w:rPr>
        <w:t>N</w:t>
      </w:r>
      <w:r>
        <w:rPr>
          <w:b/>
          <w:color w:val="000000"/>
          <w:sz w:val="24"/>
          <w:szCs w:val="24"/>
        </w:rPr>
        <w:t>o charges</w:t>
      </w:r>
    </w:p>
    <w:p w:rsidR="00217E49" w:rsidRDefault="0073484C">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rsidR="00217E49" w:rsidRDefault="0073484C">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rsidR="00217E49" w:rsidRDefault="0073484C">
      <w:pPr>
        <w:pStyle w:val="Standard"/>
        <w:keepNext/>
        <w:numPr>
          <w:ilvl w:val="1"/>
          <w:numId w:val="41"/>
        </w:numPr>
        <w:tabs>
          <w:tab w:val="left" w:pos="2070"/>
        </w:tabs>
        <w:spacing w:before="120" w:after="120"/>
        <w:ind w:left="936" w:hanging="576"/>
      </w:pPr>
      <w:bookmarkStart w:id="95" w:name="_heading=h.415t9al"/>
      <w:bookmarkEnd w:id="95"/>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rsidR="00217E49" w:rsidRDefault="0073484C">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rsidR="00217E49" w:rsidRDefault="00217E49">
      <w:pPr>
        <w:pStyle w:val="Standard"/>
      </w:pPr>
    </w:p>
    <w:p w:rsidR="00217E49" w:rsidRDefault="00217E49">
      <w:pPr>
        <w:pStyle w:val="Standard"/>
        <w:rPr>
          <w:sz w:val="24"/>
          <w:szCs w:val="24"/>
        </w:rPr>
      </w:pPr>
    </w:p>
    <w:p w:rsidR="00217E49" w:rsidRDefault="00217E49">
      <w:pPr>
        <w:pStyle w:val="Standard"/>
        <w:keepNext/>
        <w:spacing w:after="240"/>
        <w:ind w:firstLine="426"/>
        <w:rPr>
          <w:b/>
          <w:color w:val="000000"/>
          <w:sz w:val="24"/>
          <w:szCs w:val="24"/>
        </w:rPr>
      </w:pPr>
      <w:bookmarkStart w:id="96" w:name="_heading=h.2gb3jie"/>
      <w:bookmarkEnd w:id="96"/>
    </w:p>
    <w:p w:rsidR="00217E49" w:rsidRDefault="00217E49">
      <w:pPr>
        <w:pStyle w:val="Standard"/>
        <w:rPr>
          <w:sz w:val="24"/>
          <w:szCs w:val="24"/>
        </w:rPr>
      </w:pPr>
      <w:bookmarkStart w:id="97" w:name="_heading=h.vgdtq7"/>
      <w:bookmarkEnd w:id="97"/>
    </w:p>
    <w:p w:rsidR="00217E49" w:rsidRDefault="0073484C">
      <w:pPr>
        <w:pStyle w:val="Standard"/>
        <w:keepNext/>
        <w:keepLines/>
        <w:widowControl w:val="0"/>
        <w:spacing w:before="20" w:after="20"/>
        <w:ind w:left="360" w:hanging="360"/>
      </w:pPr>
      <w:bookmarkStart w:id="98" w:name="_heading=h.10kxoro"/>
      <w:bookmarkEnd w:id="98"/>
      <w:r>
        <w:rPr>
          <w:b/>
          <w:color w:val="000000"/>
          <w:sz w:val="28"/>
          <w:szCs w:val="28"/>
        </w:rPr>
        <w:t>Call-Off Schedule 14 (Service Levels)</w:t>
      </w:r>
    </w:p>
    <w:p w:rsidR="00217E49" w:rsidRDefault="0073484C" w:rsidP="0073484C">
      <w:pPr>
        <w:pStyle w:val="Standard"/>
        <w:numPr>
          <w:ilvl w:val="0"/>
          <w:numId w:val="70"/>
        </w:numPr>
        <w:tabs>
          <w:tab w:val="left" w:pos="737"/>
          <w:tab w:val="left" w:pos="879"/>
        </w:tabs>
        <w:spacing w:before="240" w:after="120"/>
        <w:ind w:left="737" w:hanging="737"/>
      </w:pPr>
      <w:r>
        <w:rPr>
          <w:b/>
          <w:color w:val="000000"/>
          <w:sz w:val="24"/>
          <w:szCs w:val="24"/>
        </w:rPr>
        <w:t>Definitions</w:t>
      </w:r>
    </w:p>
    <w:p w:rsidR="00217E49" w:rsidRDefault="0073484C">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217E49">
        <w:tc>
          <w:tcPr>
            <w:tcW w:w="2410" w:type="dxa"/>
            <w:shd w:val="clear" w:color="auto" w:fill="auto"/>
            <w:tcMar>
              <w:top w:w="0" w:type="dxa"/>
              <w:left w:w="108" w:type="dxa"/>
              <w:bottom w:w="0" w:type="dxa"/>
              <w:right w:w="108" w:type="dxa"/>
            </w:tcMar>
          </w:tcPr>
          <w:p w:rsidR="00217E49" w:rsidRDefault="00217E49">
            <w:pPr>
              <w:pStyle w:val="Standard"/>
              <w:spacing w:after="120"/>
              <w:ind w:left="-108"/>
              <w:rPr>
                <w:b/>
                <w:color w:val="000000"/>
                <w:sz w:val="24"/>
                <w:szCs w:val="24"/>
              </w:rPr>
            </w:pPr>
          </w:p>
          <w:p w:rsidR="00217E49" w:rsidRDefault="0073484C">
            <w:pPr>
              <w:pStyle w:val="Standard"/>
              <w:spacing w:after="120"/>
              <w:ind w:left="-108"/>
            </w:pPr>
            <w:r>
              <w:rPr>
                <w:b/>
                <w:color w:val="000000"/>
                <w:sz w:val="24"/>
                <w:szCs w:val="24"/>
              </w:rPr>
              <w:t>“Critical Service Level Failure”</w:t>
            </w:r>
          </w:p>
          <w:p w:rsidR="00217E49" w:rsidRDefault="00217E49">
            <w:pPr>
              <w:pStyle w:val="Standard"/>
              <w:spacing w:after="120"/>
              <w:ind w:left="-108"/>
              <w:rPr>
                <w:b/>
                <w:color w:val="000000"/>
                <w:sz w:val="24"/>
                <w:szCs w:val="24"/>
              </w:rPr>
            </w:pPr>
          </w:p>
        </w:tc>
        <w:tc>
          <w:tcPr>
            <w:tcW w:w="5953" w:type="dxa"/>
            <w:shd w:val="clear" w:color="auto" w:fill="auto"/>
            <w:tcMar>
              <w:top w:w="0" w:type="dxa"/>
              <w:left w:w="108" w:type="dxa"/>
              <w:bottom w:w="0" w:type="dxa"/>
              <w:right w:w="108" w:type="dxa"/>
            </w:tcMar>
          </w:tcPr>
          <w:p w:rsidR="00217E49" w:rsidRDefault="00217E49">
            <w:pPr>
              <w:pStyle w:val="Standard"/>
              <w:tabs>
                <w:tab w:val="left" w:pos="-9"/>
                <w:tab w:val="left" w:pos="345"/>
              </w:tabs>
              <w:spacing w:after="120"/>
              <w:ind w:left="170" w:hanging="170"/>
              <w:rPr>
                <w:color w:val="000000"/>
                <w:sz w:val="24"/>
                <w:szCs w:val="24"/>
              </w:rPr>
            </w:pPr>
          </w:p>
          <w:p w:rsidR="00217E49" w:rsidRDefault="0073484C">
            <w:pPr>
              <w:pStyle w:val="Standard"/>
              <w:tabs>
                <w:tab w:val="left" w:pos="-9"/>
                <w:tab w:val="left" w:pos="345"/>
              </w:tabs>
              <w:spacing w:after="120"/>
              <w:ind w:left="170" w:hanging="170"/>
            </w:pPr>
            <w:r>
              <w:rPr>
                <w:color w:val="000000"/>
                <w:sz w:val="24"/>
                <w:szCs w:val="24"/>
              </w:rPr>
              <w:t>has the meaning given to it in the Order Form;</w:t>
            </w:r>
          </w:p>
        </w:tc>
      </w:tr>
      <w:tr w:rsidR="00217E49">
        <w:tc>
          <w:tcPr>
            <w:tcW w:w="241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rsidR="00217E49" w:rsidRDefault="0073484C">
            <w:pPr>
              <w:pStyle w:val="Standard"/>
              <w:numPr>
                <w:ilvl w:val="0"/>
                <w:numId w:val="28"/>
              </w:numPr>
              <w:tabs>
                <w:tab w:val="left" w:pos="-2049"/>
                <w:tab w:val="left" w:pos="-1879"/>
                <w:tab w:val="left" w:pos="-1695"/>
              </w:tabs>
              <w:spacing w:after="120"/>
            </w:pPr>
            <w:r>
              <w:rPr>
                <w:color w:val="000000"/>
                <w:sz w:val="24"/>
                <w:szCs w:val="24"/>
              </w:rPr>
              <w:t>means a failure to meet the Service Level Performance Measure in respect of a Service Level;</w:t>
            </w:r>
          </w:p>
        </w:tc>
      </w:tr>
      <w:tr w:rsidR="00217E49">
        <w:tc>
          <w:tcPr>
            <w:tcW w:w="241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lastRenderedPageBreak/>
              <w:t>"Service Level Performance Measure"</w:t>
            </w:r>
          </w:p>
        </w:tc>
        <w:tc>
          <w:tcPr>
            <w:tcW w:w="5953" w:type="dxa"/>
            <w:shd w:val="clear" w:color="auto" w:fill="auto"/>
            <w:tcMar>
              <w:top w:w="0" w:type="dxa"/>
              <w:left w:w="108" w:type="dxa"/>
              <w:bottom w:w="0" w:type="dxa"/>
              <w:right w:w="108" w:type="dxa"/>
            </w:tcMar>
          </w:tcPr>
          <w:p w:rsidR="00217E49" w:rsidRDefault="0073484C">
            <w:pPr>
              <w:pStyle w:val="Standard"/>
              <w:numPr>
                <w:ilvl w:val="0"/>
                <w:numId w:val="28"/>
              </w:numPr>
              <w:tabs>
                <w:tab w:val="left" w:pos="-2049"/>
                <w:tab w:val="left" w:pos="-1879"/>
                <w:tab w:val="left" w:pos="-1695"/>
              </w:tabs>
              <w:spacing w:after="120"/>
            </w:pPr>
            <w:r>
              <w:rPr>
                <w:color w:val="000000"/>
                <w:sz w:val="24"/>
                <w:szCs w:val="24"/>
              </w:rPr>
              <w:t>shall be as set out against the relevant Service Level in the Annex to Part A of this Schedule; and</w:t>
            </w:r>
          </w:p>
        </w:tc>
      </w:tr>
      <w:tr w:rsidR="00217E49">
        <w:tc>
          <w:tcPr>
            <w:tcW w:w="2410" w:type="dxa"/>
            <w:shd w:val="clear" w:color="auto" w:fill="auto"/>
            <w:tcMar>
              <w:top w:w="0" w:type="dxa"/>
              <w:left w:w="108" w:type="dxa"/>
              <w:bottom w:w="0" w:type="dxa"/>
              <w:right w:w="108" w:type="dxa"/>
            </w:tcMar>
          </w:tcPr>
          <w:p w:rsidR="00217E49" w:rsidRDefault="0073484C">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rsidR="00217E49" w:rsidRDefault="0073484C">
            <w:pPr>
              <w:pStyle w:val="Standard"/>
              <w:numPr>
                <w:ilvl w:val="0"/>
                <w:numId w:val="28"/>
              </w:numPr>
              <w:tabs>
                <w:tab w:val="left" w:pos="-2049"/>
                <w:tab w:val="left" w:pos="-1879"/>
                <w:tab w:val="left" w:pos="-1695"/>
              </w:tabs>
              <w:spacing w:after="120"/>
            </w:pPr>
            <w:r>
              <w:rPr>
                <w:color w:val="000000"/>
                <w:sz w:val="24"/>
                <w:szCs w:val="24"/>
              </w:rPr>
              <w:t>shall be as set out against the relevant Service Level in the Annex to Part A of this Schedule.</w:t>
            </w:r>
          </w:p>
        </w:tc>
      </w:tr>
    </w:tbl>
    <w:p w:rsidR="00217E49" w:rsidRDefault="0073484C">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rsidR="00217E49" w:rsidRDefault="0073484C">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rsidR="00217E49" w:rsidRDefault="0073484C">
      <w:pPr>
        <w:pStyle w:val="Standard"/>
        <w:numPr>
          <w:ilvl w:val="1"/>
          <w:numId w:val="36"/>
        </w:numPr>
        <w:tabs>
          <w:tab w:val="left" w:pos="2574"/>
        </w:tabs>
        <w:spacing w:before="120" w:after="120"/>
        <w:ind w:left="1440" w:hanging="720"/>
      </w:pPr>
      <w:r>
        <w:rPr>
          <w:color w:val="000000"/>
          <w:sz w:val="24"/>
          <w:szCs w:val="24"/>
        </w:rPr>
        <w:t>The Agency shall send Performance Monitoring Reports to the Client detailing the level of service which was achieved in accordance with the provisions of Part B (Performance Monitoring) of this Schedule.</w:t>
      </w:r>
    </w:p>
    <w:p w:rsidR="00217E49" w:rsidRDefault="0073484C">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rsidR="00217E49" w:rsidRDefault="0073484C">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rsidR="00217E49" w:rsidRDefault="0073484C">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rsidR="00217E49" w:rsidRDefault="0073484C">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rsidR="00217E49" w:rsidRDefault="0073484C">
      <w:pPr>
        <w:pStyle w:val="Standard"/>
        <w:keepNext/>
        <w:tabs>
          <w:tab w:val="left" w:pos="1134"/>
        </w:tabs>
        <w:spacing w:before="120" w:after="120"/>
      </w:pPr>
      <w:r>
        <w:rPr>
          <w:color w:val="000000"/>
          <w:sz w:val="24"/>
          <w:szCs w:val="24"/>
        </w:rPr>
        <w:t>On the occurrence of a Critical Service Level Failure:</w:t>
      </w:r>
    </w:p>
    <w:p w:rsidR="00217E49" w:rsidRDefault="0073484C">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rsidR="00217E49" w:rsidRDefault="0073484C">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rsidR="00217E49" w:rsidRDefault="00217E49">
      <w:pPr>
        <w:pStyle w:val="Standard"/>
        <w:tabs>
          <w:tab w:val="left" w:pos="426"/>
        </w:tabs>
        <w:spacing w:before="240" w:after="240"/>
        <w:ind w:left="426" w:hanging="360"/>
        <w:rPr>
          <w:b/>
          <w:color w:val="000000"/>
          <w:sz w:val="24"/>
          <w:szCs w:val="24"/>
        </w:rPr>
      </w:pPr>
    </w:p>
    <w:p w:rsidR="00217E49" w:rsidRDefault="0073484C">
      <w:pPr>
        <w:pStyle w:val="Standard"/>
        <w:keepNext/>
        <w:spacing w:after="240"/>
      </w:pPr>
      <w:r>
        <w:rPr>
          <w:b/>
          <w:color w:val="000000"/>
          <w:sz w:val="24"/>
          <w:szCs w:val="24"/>
        </w:rPr>
        <w:t>Part A: Service Levels</w:t>
      </w:r>
    </w:p>
    <w:p w:rsidR="00217E49" w:rsidRDefault="0073484C" w:rsidP="0073484C">
      <w:pPr>
        <w:pStyle w:val="Standard"/>
        <w:numPr>
          <w:ilvl w:val="0"/>
          <w:numId w:val="71"/>
        </w:numPr>
        <w:tabs>
          <w:tab w:val="left" w:pos="567"/>
        </w:tabs>
        <w:spacing w:before="240" w:after="120"/>
        <w:ind w:left="567" w:hanging="567"/>
      </w:pPr>
      <w:r>
        <w:rPr>
          <w:b/>
          <w:color w:val="000000"/>
          <w:sz w:val="24"/>
          <w:szCs w:val="24"/>
        </w:rPr>
        <w:t>Service Levels</w:t>
      </w:r>
    </w:p>
    <w:p w:rsidR="00217E49" w:rsidRDefault="0073484C">
      <w:pPr>
        <w:pStyle w:val="Standard"/>
        <w:keepNext/>
        <w:tabs>
          <w:tab w:val="left" w:pos="1854"/>
        </w:tabs>
        <w:spacing w:before="120" w:after="120"/>
        <w:ind w:left="720"/>
      </w:pPr>
      <w:r>
        <w:rPr>
          <w:color w:val="000000"/>
          <w:sz w:val="24"/>
          <w:szCs w:val="24"/>
        </w:rPr>
        <w:t>If the level of performance of the Agency:</w:t>
      </w:r>
    </w:p>
    <w:p w:rsidR="00217E49" w:rsidRDefault="0073484C">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rsidR="00217E49" w:rsidRDefault="0073484C">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rsidR="00217E49" w:rsidRDefault="0073484C">
      <w:pPr>
        <w:pStyle w:val="Standard"/>
        <w:keepNext/>
        <w:tabs>
          <w:tab w:val="left" w:pos="1854"/>
        </w:tabs>
        <w:spacing w:before="120" w:after="120"/>
        <w:ind w:left="720"/>
      </w:pPr>
      <w:r>
        <w:rPr>
          <w:color w:val="000000"/>
          <w:sz w:val="24"/>
          <w:szCs w:val="24"/>
        </w:rPr>
        <w:lastRenderedPageBreak/>
        <w:t>the Agency shall immediately notify the Client in writing and the Client, in its absolute discretion and without limiting any other of its rights, may:</w:t>
      </w:r>
    </w:p>
    <w:p w:rsidR="00217E49" w:rsidRDefault="0073484C">
      <w:pPr>
        <w:pStyle w:val="Standard"/>
        <w:numPr>
          <w:ilvl w:val="2"/>
          <w:numId w:val="35"/>
        </w:numPr>
        <w:tabs>
          <w:tab w:val="left" w:pos="-2262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rsidR="00217E49" w:rsidRDefault="0073484C">
      <w:pPr>
        <w:pStyle w:val="Standard"/>
        <w:numPr>
          <w:ilvl w:val="2"/>
          <w:numId w:val="35"/>
        </w:numPr>
        <w:tabs>
          <w:tab w:val="left" w:pos="-22626"/>
        </w:tabs>
        <w:spacing w:before="120" w:after="120"/>
      </w:pPr>
      <w:r>
        <w:rPr>
          <w:color w:val="000000"/>
          <w:sz w:val="24"/>
          <w:szCs w:val="24"/>
        </w:rPr>
        <w:t>instruct the Agency to comply with the Rectification Plan Process;</w:t>
      </w:r>
    </w:p>
    <w:p w:rsidR="00217E49" w:rsidRDefault="0073484C">
      <w:pPr>
        <w:pStyle w:val="Standard"/>
        <w:numPr>
          <w:ilvl w:val="2"/>
          <w:numId w:val="35"/>
        </w:numPr>
        <w:tabs>
          <w:tab w:val="left" w:pos="-22626"/>
        </w:tabs>
        <w:spacing w:before="120" w:after="120"/>
      </w:pPr>
      <w:r>
        <w:rPr>
          <w:color w:val="000000"/>
          <w:sz w:val="24"/>
          <w:szCs w:val="24"/>
        </w:rPr>
        <w:t>if a Service Level Failure has occurred, deduct the applicable Service Level Credits payable by the Agency to the Client; and/or</w:t>
      </w:r>
    </w:p>
    <w:p w:rsidR="00217E49" w:rsidRDefault="0073484C">
      <w:pPr>
        <w:pStyle w:val="Standard"/>
        <w:numPr>
          <w:ilvl w:val="2"/>
          <w:numId w:val="35"/>
        </w:numPr>
        <w:tabs>
          <w:tab w:val="left" w:pos="-2262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rsidR="00217E49" w:rsidRDefault="0073484C">
      <w:pPr>
        <w:pStyle w:val="Standard"/>
        <w:keepNext/>
        <w:spacing w:after="240"/>
        <w:ind w:firstLine="426"/>
      </w:pPr>
      <w:r>
        <w:rPr>
          <w:b/>
          <w:color w:val="000000"/>
          <w:sz w:val="24"/>
          <w:szCs w:val="24"/>
        </w:rPr>
        <w:t>Annex A to Part A: Services Levels</w:t>
      </w:r>
    </w:p>
    <w:p w:rsidR="00217E49" w:rsidRDefault="0073484C" w:rsidP="0073484C">
      <w:pPr>
        <w:pStyle w:val="Standard"/>
        <w:numPr>
          <w:ilvl w:val="1"/>
          <w:numId w:val="72"/>
        </w:numPr>
        <w:rPr>
          <w:sz w:val="24"/>
          <w:szCs w:val="24"/>
        </w:rPr>
      </w:pPr>
      <w:r>
        <w:rPr>
          <w:sz w:val="24"/>
          <w:szCs w:val="24"/>
        </w:rPr>
        <w:t>Campaign specific KPIs to be agreed as part of the briefing process for each programme of work.</w:t>
      </w:r>
    </w:p>
    <w:p w:rsidR="00217E49" w:rsidRDefault="00217E49">
      <w:pPr>
        <w:pStyle w:val="Standard"/>
        <w:ind w:left="709"/>
        <w:rPr>
          <w:sz w:val="24"/>
          <w:szCs w:val="24"/>
        </w:rPr>
      </w:pPr>
    </w:p>
    <w:p w:rsidR="00217E49" w:rsidRDefault="0073484C" w:rsidP="0073484C">
      <w:pPr>
        <w:pStyle w:val="Standard"/>
        <w:numPr>
          <w:ilvl w:val="1"/>
          <w:numId w:val="72"/>
        </w:numPr>
        <w:rPr>
          <w:sz w:val="24"/>
          <w:szCs w:val="24"/>
        </w:rPr>
      </w:pPr>
      <w:r>
        <w:rPr>
          <w:sz w:val="24"/>
          <w:szCs w:val="24"/>
        </w:rPr>
        <w:t>The Client will measure the quality of the Agency’s delivery by:</w:t>
      </w:r>
    </w:p>
    <w:p w:rsidR="00217E49" w:rsidRDefault="00217E49">
      <w:pPr>
        <w:pStyle w:val="Standard"/>
        <w:ind w:left="709"/>
        <w:rPr>
          <w:sz w:val="24"/>
          <w:szCs w:val="24"/>
        </w:rPr>
      </w:pPr>
    </w:p>
    <w:tbl>
      <w:tblPr>
        <w:tblW w:w="8296" w:type="dxa"/>
        <w:tblInd w:w="720" w:type="dxa"/>
        <w:tblCellMar>
          <w:left w:w="10" w:type="dxa"/>
          <w:right w:w="10" w:type="dxa"/>
        </w:tblCellMar>
        <w:tblLook w:val="0000" w:firstRow="0" w:lastRow="0" w:firstColumn="0" w:lastColumn="0" w:noHBand="0" w:noVBand="0"/>
      </w:tblPr>
      <w:tblGrid>
        <w:gridCol w:w="1712"/>
        <w:gridCol w:w="2237"/>
        <w:gridCol w:w="2765"/>
        <w:gridCol w:w="1582"/>
      </w:tblGrid>
      <w:tr w:rsidR="00217E49">
        <w:tc>
          <w:tcPr>
            <w:tcW w:w="171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17E49" w:rsidRDefault="0073484C">
            <w:pPr>
              <w:pStyle w:val="Standard"/>
              <w:ind w:left="709"/>
              <w:rPr>
                <w:b/>
                <w:sz w:val="24"/>
              </w:rPr>
            </w:pPr>
            <w:r>
              <w:rPr>
                <w:b/>
                <w:sz w:val="24"/>
              </w:rPr>
              <w:t>KPI/SLA</w:t>
            </w:r>
          </w:p>
        </w:tc>
        <w:tc>
          <w:tcPr>
            <w:tcW w:w="223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17E49" w:rsidRDefault="0073484C">
            <w:pPr>
              <w:pStyle w:val="Standard"/>
              <w:ind w:left="709"/>
              <w:rPr>
                <w:b/>
                <w:sz w:val="24"/>
              </w:rPr>
            </w:pPr>
            <w:r>
              <w:rPr>
                <w:b/>
                <w:sz w:val="24"/>
              </w:rPr>
              <w:t>Service Area</w:t>
            </w:r>
          </w:p>
        </w:tc>
        <w:tc>
          <w:tcPr>
            <w:tcW w:w="276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17E49" w:rsidRDefault="0073484C">
            <w:pPr>
              <w:pStyle w:val="Standard"/>
              <w:ind w:left="709"/>
              <w:rPr>
                <w:b/>
                <w:sz w:val="24"/>
              </w:rPr>
            </w:pPr>
            <w:r>
              <w:rPr>
                <w:b/>
                <w:sz w:val="24"/>
              </w:rPr>
              <w:t>KPI/SLA description</w:t>
            </w:r>
          </w:p>
        </w:tc>
        <w:tc>
          <w:tcPr>
            <w:tcW w:w="158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17E49" w:rsidRDefault="0073484C">
            <w:pPr>
              <w:pStyle w:val="Standard"/>
              <w:ind w:left="709"/>
              <w:rPr>
                <w:b/>
                <w:sz w:val="24"/>
              </w:rPr>
            </w:pPr>
            <w:r>
              <w:rPr>
                <w:b/>
                <w:sz w:val="24"/>
              </w:rPr>
              <w:t>Target</w:t>
            </w:r>
          </w:p>
        </w:tc>
      </w:tr>
      <w:tr w:rsidR="00217E49">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1</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Account Management</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Delivers against agreed time schedules and budgets.  The Supplier shall ensure that staffing levels are maintained to ensure delivery is managed accordingly.</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100%</w:t>
            </w:r>
          </w:p>
        </w:tc>
      </w:tr>
      <w:tr w:rsidR="00217E49">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2</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Account Management</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 xml:space="preserve">Provides accurate reporting and invoicing within a timeline agreed with the Client.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100%</w:t>
            </w:r>
          </w:p>
        </w:tc>
      </w:tr>
      <w:tr w:rsidR="00217E49">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3</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Account Management</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 xml:space="preserve">The Agency shall ensure that all members of staff </w:t>
            </w:r>
            <w:r>
              <w:rPr>
                <w:sz w:val="24"/>
              </w:rPr>
              <w:lastRenderedPageBreak/>
              <w:t>allocated to work on this Contract, will be fully briefed on the overarching aims and objectives of the requirement.  Where work is transferred between staff – new staff members will also be briefed accordingly.</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lastRenderedPageBreak/>
              <w:t>100%</w:t>
            </w:r>
          </w:p>
        </w:tc>
      </w:tr>
      <w:tr w:rsidR="00217E49">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4</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Account Management</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The Agency must attend quarterly review meetings to review performance and identify and implement improvements.</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ind w:left="709"/>
              <w:rPr>
                <w:sz w:val="24"/>
              </w:rPr>
            </w:pPr>
            <w:r>
              <w:rPr>
                <w:sz w:val="24"/>
              </w:rPr>
              <w:t>100%</w:t>
            </w:r>
          </w:p>
        </w:tc>
      </w:tr>
    </w:tbl>
    <w:p w:rsidR="00217E49" w:rsidRDefault="00217E49">
      <w:pPr>
        <w:pStyle w:val="Standard"/>
        <w:ind w:left="709"/>
        <w:rPr>
          <w:sz w:val="24"/>
          <w:szCs w:val="24"/>
        </w:rPr>
      </w:pPr>
    </w:p>
    <w:p w:rsidR="00217E49" w:rsidRDefault="0073484C" w:rsidP="0073484C">
      <w:pPr>
        <w:pStyle w:val="Standard"/>
        <w:numPr>
          <w:ilvl w:val="1"/>
          <w:numId w:val="72"/>
        </w:numPr>
        <w:rPr>
          <w:sz w:val="24"/>
          <w:szCs w:val="24"/>
        </w:rPr>
      </w:pPr>
      <w:r>
        <w:rPr>
          <w:sz w:val="24"/>
          <w:szCs w:val="24"/>
        </w:rPr>
        <w:t>The Agency must provide a robust escalation procedure to help resolve any issues that may arise with the project delivery. This should include the provision of a dedicated point of contact within the Agency who can deal with and resolve such issues.</w:t>
      </w:r>
    </w:p>
    <w:p w:rsidR="00217E49" w:rsidRDefault="0073484C" w:rsidP="0073484C">
      <w:pPr>
        <w:pStyle w:val="Standard"/>
        <w:numPr>
          <w:ilvl w:val="1"/>
          <w:numId w:val="72"/>
        </w:numPr>
        <w:rPr>
          <w:sz w:val="24"/>
          <w:szCs w:val="24"/>
        </w:rPr>
      </w:pPr>
      <w:r>
        <w:rPr>
          <w:sz w:val="24"/>
          <w:szCs w:val="24"/>
        </w:rPr>
        <w:t>Where the Client identifies poor performance (4 consecutive failures in the space of any 6-month period) against the KPIs 1 - 4, the Agency shall be required to attend a performance review meeting. The performance review meeting shall be at an agreed time no later than 5 working days from the date of notification at the Client’s premises.</w:t>
      </w:r>
    </w:p>
    <w:p w:rsidR="00217E49" w:rsidRDefault="0073484C" w:rsidP="0073484C">
      <w:pPr>
        <w:pStyle w:val="Standard"/>
        <w:numPr>
          <w:ilvl w:val="1"/>
          <w:numId w:val="72"/>
        </w:numPr>
        <w:rPr>
          <w:sz w:val="24"/>
          <w:szCs w:val="24"/>
        </w:rPr>
      </w:pPr>
      <w:r>
        <w:rPr>
          <w:sz w:val="24"/>
          <w:szCs w:val="24"/>
        </w:rPr>
        <w:t>The Agency shall be required to provide a full incident report which describes the issues and identifies the causes. The Agency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rsidR="00217E49" w:rsidRDefault="0073484C" w:rsidP="0073484C">
      <w:pPr>
        <w:pStyle w:val="Standard"/>
        <w:numPr>
          <w:ilvl w:val="1"/>
          <w:numId w:val="72"/>
        </w:numPr>
        <w:rPr>
          <w:sz w:val="24"/>
          <w:szCs w:val="24"/>
        </w:rPr>
      </w:pPr>
      <w:r>
        <w:rPr>
          <w:sz w:val="24"/>
          <w:szCs w:val="24"/>
        </w:rPr>
        <w:t xml:space="preserve">The Client agrees to work in collaboration with the Client to resolve any service failure issues, however, it will remain the sole responsibility of the Agency to resolve any service failure issues fully.  </w:t>
      </w:r>
    </w:p>
    <w:p w:rsidR="00217E49" w:rsidRDefault="0073484C" w:rsidP="0073484C">
      <w:pPr>
        <w:pStyle w:val="Standard"/>
        <w:numPr>
          <w:ilvl w:val="1"/>
          <w:numId w:val="72"/>
        </w:numPr>
        <w:rPr>
          <w:sz w:val="24"/>
          <w:szCs w:val="24"/>
        </w:rPr>
      </w:pPr>
      <w:r>
        <w:rPr>
          <w:sz w:val="24"/>
          <w:szCs w:val="24"/>
        </w:rPr>
        <w:lastRenderedPageBreak/>
        <w:t>Where the Supplier fails to provide a Service Improvement Plan or fails to deliver the agreed Service Improvement Plan to the required standard, the Client reserves the right to seek early termination of the Contract in accordance with the procedures set out in Attachment 5 - Terms and Conditions.</w:t>
      </w:r>
    </w:p>
    <w:p w:rsidR="00217E49" w:rsidRDefault="0073484C">
      <w:pPr>
        <w:pStyle w:val="Standard"/>
        <w:ind w:left="709"/>
      </w:pPr>
      <w:r>
        <w:rPr>
          <w:b/>
          <w:color w:val="000000"/>
          <w:sz w:val="24"/>
          <w:szCs w:val="24"/>
        </w:rPr>
        <w:br/>
      </w:r>
      <w:r>
        <w:rPr>
          <w:b/>
          <w:color w:val="000000"/>
          <w:sz w:val="24"/>
          <w:szCs w:val="24"/>
        </w:rPr>
        <w:br/>
      </w:r>
      <w:r>
        <w:rPr>
          <w:b/>
          <w:color w:val="000000"/>
          <w:sz w:val="24"/>
          <w:szCs w:val="24"/>
        </w:rPr>
        <w:br/>
        <w:t>Part B: Performance Monitoring</w:t>
      </w:r>
    </w:p>
    <w:p w:rsidR="00217E49" w:rsidRDefault="0073484C">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rsidR="00217E49" w:rsidRDefault="0073484C">
      <w:pPr>
        <w:pStyle w:val="Standard"/>
        <w:numPr>
          <w:ilvl w:val="1"/>
          <w:numId w:val="38"/>
        </w:numP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rsidR="00217E49" w:rsidRDefault="0073484C">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such other details as the Client may reasonably require from time to time.</w:t>
      </w:r>
    </w:p>
    <w:p w:rsidR="00217E49" w:rsidRDefault="0073484C">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rsidR="00217E49" w:rsidRDefault="0073484C">
      <w:pPr>
        <w:pStyle w:val="Standard"/>
        <w:numPr>
          <w:ilvl w:val="2"/>
          <w:numId w:val="38"/>
        </w:numPr>
        <w:tabs>
          <w:tab w:val="left" w:pos="4145"/>
          <w:tab w:val="left" w:pos="4287"/>
        </w:tabs>
        <w:spacing w:before="120" w:after="120"/>
        <w:ind w:left="2160"/>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Agency and the minutes will be circulated by the Agency to all attendees at the relevant meeting and also to the </w:t>
      </w:r>
      <w:r>
        <w:rPr>
          <w:color w:val="000000"/>
          <w:sz w:val="24"/>
          <w:szCs w:val="24"/>
        </w:rPr>
        <w:lastRenderedPageBreak/>
        <w:t xml:space="preserve">Client’s Representative and any other recipients agreed at the relevant meeting.  </w:t>
      </w:r>
    </w:p>
    <w:p w:rsidR="00217E49" w:rsidRDefault="0073484C">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rsidR="00217E49" w:rsidRDefault="0073484C">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rsidR="00217E49" w:rsidRDefault="00217E49">
      <w:pPr>
        <w:pStyle w:val="Standard"/>
        <w:keepNext/>
        <w:tabs>
          <w:tab w:val="left" w:pos="2574"/>
        </w:tabs>
        <w:spacing w:before="120" w:after="120"/>
        <w:ind w:left="1440"/>
        <w:rPr>
          <w:color w:val="000000"/>
          <w:sz w:val="24"/>
          <w:szCs w:val="24"/>
        </w:rPr>
      </w:pPr>
    </w:p>
    <w:p w:rsidR="00217E49" w:rsidRDefault="0073484C">
      <w:pPr>
        <w:pStyle w:val="Standard"/>
        <w:numPr>
          <w:ilvl w:val="0"/>
          <w:numId w:val="38"/>
        </w:numPr>
        <w:tabs>
          <w:tab w:val="left" w:pos="720"/>
        </w:tabs>
        <w:spacing w:before="240" w:after="120"/>
        <w:ind w:left="720" w:hanging="720"/>
      </w:pPr>
      <w:r>
        <w:rPr>
          <w:b/>
          <w:color w:val="000000"/>
          <w:sz w:val="24"/>
          <w:szCs w:val="24"/>
        </w:rPr>
        <w:t>Satisfaction Surveys</w:t>
      </w:r>
    </w:p>
    <w:p w:rsidR="00217E49" w:rsidRDefault="0073484C">
      <w:pPr>
        <w:pStyle w:val="Standard"/>
        <w:numPr>
          <w:ilvl w:val="1"/>
          <w:numId w:val="38"/>
        </w:numPr>
        <w:tabs>
          <w:tab w:val="left" w:pos="2574"/>
        </w:tabs>
        <w:spacing w:before="120" w:after="120"/>
        <w:ind w:left="1440" w:hanging="720"/>
      </w:pPr>
      <w:r>
        <w:rPr>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rsidR="00217E49" w:rsidRDefault="00217E49">
      <w:pPr>
        <w:pStyle w:val="Standard"/>
        <w:keepNext/>
        <w:tabs>
          <w:tab w:val="left" w:pos="1134"/>
        </w:tabs>
        <w:spacing w:before="120" w:after="120"/>
        <w:rPr>
          <w:color w:val="000000"/>
          <w:sz w:val="24"/>
          <w:szCs w:val="24"/>
        </w:rPr>
      </w:pPr>
      <w:bookmarkStart w:id="99" w:name="_heading=h.3kkl7fh"/>
      <w:bookmarkEnd w:id="99"/>
    </w:p>
    <w:p w:rsidR="00217E49" w:rsidRDefault="00217E49">
      <w:pPr>
        <w:pStyle w:val="Standard"/>
      </w:pPr>
    </w:p>
    <w:p w:rsidR="00217E49" w:rsidRDefault="00217E49">
      <w:pPr>
        <w:pStyle w:val="Standard"/>
        <w:pageBreakBefore/>
        <w:ind w:left="1429"/>
      </w:pPr>
    </w:p>
    <w:p w:rsidR="00217E49" w:rsidRDefault="0073484C">
      <w:pPr>
        <w:pStyle w:val="Standard"/>
        <w:keepNext/>
        <w:keepLines/>
        <w:widowControl w:val="0"/>
        <w:spacing w:before="20" w:after="20"/>
        <w:ind w:left="360" w:hanging="360"/>
      </w:pPr>
      <w:bookmarkStart w:id="100" w:name="_heading=h.1zpvhna"/>
      <w:bookmarkEnd w:id="100"/>
      <w:r>
        <w:rPr>
          <w:b/>
          <w:color w:val="000000"/>
          <w:sz w:val="28"/>
          <w:szCs w:val="28"/>
        </w:rPr>
        <w:t>Call-Off Schedule 15 (Call-Off Contract Management)</w:t>
      </w:r>
    </w:p>
    <w:p w:rsidR="00217E49" w:rsidRDefault="0073484C">
      <w:pPr>
        <w:pStyle w:val="Standard"/>
      </w:pPr>
      <w:r>
        <w:rPr>
          <w:sz w:val="24"/>
          <w:szCs w:val="24"/>
        </w:rPr>
        <w:t>1.</w:t>
      </w:r>
      <w:r>
        <w:rPr>
          <w:sz w:val="24"/>
          <w:szCs w:val="24"/>
        </w:rPr>
        <w:tab/>
        <w:t>Definitions</w:t>
      </w:r>
    </w:p>
    <w:p w:rsidR="00217E49" w:rsidRDefault="0073484C">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217E49">
        <w:tc>
          <w:tcPr>
            <w:tcW w:w="4509" w:type="dxa"/>
            <w:shd w:val="clear" w:color="auto" w:fill="auto"/>
            <w:tcMar>
              <w:top w:w="0" w:type="dxa"/>
              <w:left w:w="108" w:type="dxa"/>
              <w:bottom w:w="0" w:type="dxa"/>
              <w:right w:w="108" w:type="dxa"/>
            </w:tcMar>
          </w:tcPr>
          <w:p w:rsidR="00217E49" w:rsidRDefault="0073484C">
            <w:pPr>
              <w:pStyle w:val="Standard"/>
            </w:pPr>
            <w:r>
              <w:rPr>
                <w:b/>
                <w:sz w:val="24"/>
                <w:szCs w:val="24"/>
              </w:rPr>
              <w:t>"Contract Manager"</w:t>
            </w:r>
          </w:p>
        </w:tc>
        <w:tc>
          <w:tcPr>
            <w:tcW w:w="4507" w:type="dxa"/>
            <w:shd w:val="clear" w:color="auto" w:fill="auto"/>
            <w:tcMar>
              <w:top w:w="0" w:type="dxa"/>
              <w:left w:w="108" w:type="dxa"/>
              <w:bottom w:w="0" w:type="dxa"/>
              <w:right w:w="108" w:type="dxa"/>
            </w:tcMar>
          </w:tcPr>
          <w:p w:rsidR="00217E49" w:rsidRDefault="0073484C">
            <w:pPr>
              <w:pStyle w:val="Standard"/>
            </w:pPr>
            <w:r>
              <w:rPr>
                <w:sz w:val="24"/>
                <w:szCs w:val="24"/>
              </w:rPr>
              <w:t>the manager appointed in accordance with paragraph 2.1 of this Schedule;</w:t>
            </w:r>
          </w:p>
          <w:p w:rsidR="00217E49" w:rsidRDefault="00217E49">
            <w:pPr>
              <w:pStyle w:val="Standard"/>
              <w:rPr>
                <w:sz w:val="24"/>
                <w:szCs w:val="24"/>
              </w:rPr>
            </w:pPr>
          </w:p>
        </w:tc>
      </w:tr>
    </w:tbl>
    <w:p w:rsidR="00217E49" w:rsidRDefault="0073484C">
      <w:pPr>
        <w:pStyle w:val="Standard"/>
      </w:pPr>
      <w:r>
        <w:rPr>
          <w:sz w:val="24"/>
          <w:szCs w:val="24"/>
        </w:rPr>
        <w:t>2.</w:t>
      </w:r>
      <w:r>
        <w:rPr>
          <w:sz w:val="24"/>
          <w:szCs w:val="24"/>
        </w:rPr>
        <w:tab/>
        <w:t>Managing the contract</w:t>
      </w:r>
    </w:p>
    <w:p w:rsidR="00217E49" w:rsidRDefault="0073484C">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rsidR="00217E49" w:rsidRDefault="0073484C">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rsidR="00217E49" w:rsidRDefault="0073484C">
      <w:pPr>
        <w:pStyle w:val="Standard"/>
      </w:pPr>
      <w:r>
        <w:rPr>
          <w:sz w:val="24"/>
          <w:szCs w:val="24"/>
        </w:rPr>
        <w:t>2.3</w:t>
      </w:r>
      <w:r>
        <w:rPr>
          <w:sz w:val="24"/>
          <w:szCs w:val="24"/>
        </w:rPr>
        <w:tab/>
        <w:t>During the Contract Period, the Agency will:</w:t>
      </w:r>
    </w:p>
    <w:p w:rsidR="00217E49" w:rsidRDefault="0073484C">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rsidR="00217E49" w:rsidRDefault="0073484C">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rsidR="00217E49" w:rsidRDefault="0073484C">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rsidR="00217E49" w:rsidRDefault="0073484C">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73484C">
      <w:pPr>
        <w:pStyle w:val="Standard"/>
      </w:pPr>
      <w:r>
        <w:rPr>
          <w:sz w:val="24"/>
          <w:szCs w:val="24"/>
        </w:rPr>
        <w:lastRenderedPageBreak/>
        <w:t>3.</w:t>
      </w:r>
      <w:r>
        <w:rPr>
          <w:sz w:val="24"/>
          <w:szCs w:val="24"/>
        </w:rPr>
        <w:tab/>
      </w:r>
      <w:r>
        <w:rPr>
          <w:b/>
          <w:sz w:val="24"/>
          <w:szCs w:val="24"/>
        </w:rPr>
        <w:t>Approvals and Authority</w:t>
      </w:r>
    </w:p>
    <w:p w:rsidR="00217E49" w:rsidRDefault="0073484C">
      <w:pPr>
        <w:pStyle w:val="Standard"/>
      </w:pPr>
      <w:r>
        <w:rPr>
          <w:sz w:val="24"/>
          <w:szCs w:val="24"/>
        </w:rPr>
        <w:t>3.1</w:t>
      </w:r>
      <w:r>
        <w:rPr>
          <w:sz w:val="24"/>
          <w:szCs w:val="24"/>
        </w:rPr>
        <w:tab/>
        <w:t>For the purposes of this Contract, any reference to Client Approval means written approval in one of the following ways:</w:t>
      </w:r>
    </w:p>
    <w:p w:rsidR="00217E49" w:rsidRDefault="0073484C">
      <w:pPr>
        <w:pStyle w:val="Standard"/>
      </w:pPr>
      <w:r>
        <w:rPr>
          <w:sz w:val="24"/>
          <w:szCs w:val="24"/>
        </w:rPr>
        <w:t>3.1.1</w:t>
      </w:r>
      <w:r>
        <w:rPr>
          <w:sz w:val="24"/>
          <w:szCs w:val="24"/>
        </w:rPr>
        <w:tab/>
        <w:t>the Client issuing a purchase order bearing the signature of an Authorised Client Approver, or</w:t>
      </w:r>
    </w:p>
    <w:p w:rsidR="00217E49" w:rsidRDefault="0073484C">
      <w:pPr>
        <w:pStyle w:val="Standard"/>
      </w:pPr>
      <w:r>
        <w:rPr>
          <w:sz w:val="24"/>
          <w:szCs w:val="24"/>
        </w:rPr>
        <w:t>3.1.2</w:t>
      </w:r>
      <w:r>
        <w:rPr>
          <w:sz w:val="24"/>
          <w:szCs w:val="24"/>
        </w:rPr>
        <w:tab/>
        <w:t>e-mail from the individual business e-mail address of an Authorised Client Approver, or</w:t>
      </w:r>
    </w:p>
    <w:p w:rsidR="00217E49" w:rsidRDefault="0073484C">
      <w:pPr>
        <w:pStyle w:val="Standard"/>
      </w:pPr>
      <w:r>
        <w:rPr>
          <w:sz w:val="24"/>
          <w:szCs w:val="24"/>
        </w:rPr>
        <w:t>3.1.3</w:t>
      </w:r>
      <w:r>
        <w:rPr>
          <w:sz w:val="24"/>
          <w:szCs w:val="24"/>
        </w:rPr>
        <w:tab/>
        <w:t>the signature of an Authorised Client Approver on the Agency’s documentation.</w:t>
      </w:r>
    </w:p>
    <w:p w:rsidR="00217E49" w:rsidRDefault="0073484C">
      <w:pPr>
        <w:pStyle w:val="Standard"/>
      </w:pPr>
      <w:r>
        <w:rPr>
          <w:sz w:val="24"/>
          <w:szCs w:val="24"/>
        </w:rPr>
        <w:t>3.2</w:t>
      </w:r>
      <w:r>
        <w:rPr>
          <w:sz w:val="24"/>
          <w:szCs w:val="24"/>
        </w:rPr>
        <w:tab/>
        <w:t>Any reference to Agency Approval means written approval in one of the following ways:</w:t>
      </w:r>
    </w:p>
    <w:p w:rsidR="00217E49" w:rsidRDefault="0073484C">
      <w:pPr>
        <w:pStyle w:val="Standard"/>
      </w:pPr>
      <w:r>
        <w:rPr>
          <w:sz w:val="24"/>
          <w:szCs w:val="24"/>
        </w:rPr>
        <w:t>3.2.1</w:t>
      </w:r>
      <w:r>
        <w:rPr>
          <w:sz w:val="24"/>
          <w:szCs w:val="24"/>
        </w:rPr>
        <w:tab/>
        <w:t>e-mail from the individual business e-mail address of an Authorised Agency Approver, or</w:t>
      </w:r>
    </w:p>
    <w:p w:rsidR="00217E49" w:rsidRDefault="0073484C">
      <w:pPr>
        <w:pStyle w:val="Standard"/>
      </w:pPr>
      <w:r>
        <w:rPr>
          <w:sz w:val="24"/>
          <w:szCs w:val="24"/>
        </w:rPr>
        <w:t>3.2.2</w:t>
      </w:r>
      <w:r>
        <w:rPr>
          <w:sz w:val="24"/>
          <w:szCs w:val="24"/>
        </w:rPr>
        <w:tab/>
        <w:t>the signature of an Authorised Agency Approver on the Client’s documentation.</w:t>
      </w:r>
    </w:p>
    <w:p w:rsidR="00217E49" w:rsidRDefault="0073484C">
      <w:pPr>
        <w:pStyle w:val="Standard"/>
      </w:pPr>
      <w:r>
        <w:rPr>
          <w:sz w:val="24"/>
          <w:szCs w:val="24"/>
        </w:rPr>
        <w:t>3.3</w:t>
      </w:r>
      <w:r>
        <w:rPr>
          <w:sz w:val="24"/>
          <w:szCs w:val="24"/>
        </w:rPr>
        <w:tab/>
        <w:t>The Agency will seek the Client’s prior Approval of:</w:t>
      </w:r>
    </w:p>
    <w:p w:rsidR="00217E49" w:rsidRDefault="0073484C">
      <w:pPr>
        <w:pStyle w:val="Standard"/>
      </w:pPr>
      <w:r>
        <w:rPr>
          <w:sz w:val="24"/>
          <w:szCs w:val="24"/>
        </w:rPr>
        <w:t>3.3.1</w:t>
      </w:r>
      <w:r>
        <w:rPr>
          <w:sz w:val="24"/>
          <w:szCs w:val="24"/>
        </w:rPr>
        <w:tab/>
        <w:t>any estimates or quotations for any costs to be paid by the Client that are not agreed in a Statement of Work; and</w:t>
      </w:r>
    </w:p>
    <w:p w:rsidR="00217E49" w:rsidRDefault="0073484C">
      <w:pPr>
        <w:pStyle w:val="Standard"/>
      </w:pPr>
      <w:r>
        <w:rPr>
          <w:sz w:val="24"/>
          <w:szCs w:val="24"/>
        </w:rPr>
        <w:t>3.3.2</w:t>
      </w:r>
      <w:r>
        <w:rPr>
          <w:sz w:val="24"/>
          <w:szCs w:val="24"/>
        </w:rPr>
        <w:tab/>
        <w:t>any creative treatments, including but not limited to scripts, messaging, storyboards, copy, layouts, design, artwork, or proposed marketing activity.</w:t>
      </w:r>
    </w:p>
    <w:p w:rsidR="00217E49" w:rsidRDefault="0073484C">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rsidR="00217E49" w:rsidRDefault="0073484C">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rsidR="00217E49" w:rsidRDefault="0073484C">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rsidR="00217E49" w:rsidRDefault="0073484C">
      <w:pPr>
        <w:pStyle w:val="Standard"/>
      </w:pPr>
      <w:r>
        <w:rPr>
          <w:sz w:val="24"/>
          <w:szCs w:val="24"/>
        </w:rPr>
        <w:t>4.</w:t>
      </w:r>
      <w:r>
        <w:rPr>
          <w:sz w:val="24"/>
          <w:szCs w:val="24"/>
        </w:rPr>
        <w:tab/>
      </w:r>
      <w:r>
        <w:rPr>
          <w:b/>
          <w:sz w:val="24"/>
          <w:szCs w:val="24"/>
        </w:rPr>
        <w:t>Monitoring Campaign Performance</w:t>
      </w:r>
    </w:p>
    <w:p w:rsidR="00217E49" w:rsidRDefault="0073484C">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rsidR="00217E49" w:rsidRDefault="0073484C">
      <w:pPr>
        <w:pStyle w:val="Standard"/>
      </w:pPr>
      <w:r>
        <w:rPr>
          <w:sz w:val="24"/>
          <w:szCs w:val="24"/>
        </w:rPr>
        <w:t>4.2</w:t>
      </w:r>
      <w:r>
        <w:rPr>
          <w:sz w:val="24"/>
          <w:szCs w:val="24"/>
        </w:rPr>
        <w:tab/>
        <w:t>The Agency will fully comply with all remote access requests.</w:t>
      </w:r>
    </w:p>
    <w:p w:rsidR="00217E49" w:rsidRDefault="0073484C">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rsidR="00217E49" w:rsidRDefault="0073484C">
      <w:pPr>
        <w:pStyle w:val="Standard"/>
      </w:pPr>
      <w:r>
        <w:rPr>
          <w:sz w:val="24"/>
          <w:szCs w:val="24"/>
        </w:rPr>
        <w:t>4.4</w:t>
      </w:r>
      <w:r>
        <w:rPr>
          <w:sz w:val="24"/>
          <w:szCs w:val="24"/>
        </w:rPr>
        <w:tab/>
        <w:t>The Agency and the Client will agree a plan to address Audit findings to optimise campaign performance.</w:t>
      </w:r>
    </w:p>
    <w:p w:rsidR="00217E49" w:rsidRDefault="0073484C">
      <w:pPr>
        <w:pStyle w:val="Standard"/>
      </w:pPr>
      <w:r>
        <w:rPr>
          <w:sz w:val="24"/>
          <w:szCs w:val="24"/>
        </w:rPr>
        <w:lastRenderedPageBreak/>
        <w:t>5.</w:t>
      </w:r>
      <w:r>
        <w:rPr>
          <w:sz w:val="24"/>
          <w:szCs w:val="24"/>
        </w:rPr>
        <w:tab/>
      </w:r>
      <w:r>
        <w:rPr>
          <w:b/>
          <w:sz w:val="24"/>
          <w:szCs w:val="24"/>
        </w:rPr>
        <w:t>Contract Risk Management</w:t>
      </w:r>
    </w:p>
    <w:p w:rsidR="00217E49" w:rsidRDefault="0073484C">
      <w:pPr>
        <w:pStyle w:val="Standard"/>
      </w:pPr>
      <w:r>
        <w:rPr>
          <w:sz w:val="24"/>
          <w:szCs w:val="24"/>
        </w:rPr>
        <w:t>5.1</w:t>
      </w:r>
      <w:r>
        <w:rPr>
          <w:sz w:val="24"/>
          <w:szCs w:val="24"/>
        </w:rPr>
        <w:tab/>
        <w:t>Both Parties will proactively manage risks attributed to them under the terms of this Contract.</w:t>
      </w:r>
    </w:p>
    <w:p w:rsidR="00217E49" w:rsidRDefault="0073484C">
      <w:pPr>
        <w:pStyle w:val="Standard"/>
      </w:pPr>
      <w:r>
        <w:rPr>
          <w:sz w:val="24"/>
          <w:szCs w:val="24"/>
        </w:rPr>
        <w:t>5.2</w:t>
      </w:r>
      <w:r>
        <w:rPr>
          <w:sz w:val="24"/>
          <w:szCs w:val="24"/>
        </w:rPr>
        <w:tab/>
        <w:t>The Agency will develop, operate, maintain and amend, as agreed with the Client, processes for:</w:t>
      </w:r>
    </w:p>
    <w:p w:rsidR="00217E49" w:rsidRDefault="0073484C">
      <w:pPr>
        <w:pStyle w:val="Standard"/>
      </w:pPr>
      <w:r>
        <w:rPr>
          <w:sz w:val="24"/>
          <w:szCs w:val="24"/>
        </w:rPr>
        <w:t>5.2.1</w:t>
      </w:r>
      <w:r>
        <w:rPr>
          <w:sz w:val="24"/>
          <w:szCs w:val="24"/>
        </w:rPr>
        <w:tab/>
        <w:t>the identification and management of risks;</w:t>
      </w:r>
    </w:p>
    <w:p w:rsidR="00217E49" w:rsidRDefault="0073484C">
      <w:pPr>
        <w:pStyle w:val="Standard"/>
      </w:pPr>
      <w:r>
        <w:rPr>
          <w:sz w:val="24"/>
          <w:szCs w:val="24"/>
        </w:rPr>
        <w:t>5.2.2</w:t>
      </w:r>
      <w:r>
        <w:rPr>
          <w:sz w:val="24"/>
          <w:szCs w:val="24"/>
        </w:rPr>
        <w:tab/>
        <w:t>the identification and management of issues; and</w:t>
      </w:r>
    </w:p>
    <w:p w:rsidR="00217E49" w:rsidRDefault="0073484C">
      <w:pPr>
        <w:pStyle w:val="Standard"/>
      </w:pPr>
      <w:r>
        <w:rPr>
          <w:sz w:val="24"/>
          <w:szCs w:val="24"/>
        </w:rPr>
        <w:t>5.2.3</w:t>
      </w:r>
      <w:r>
        <w:rPr>
          <w:sz w:val="24"/>
          <w:szCs w:val="24"/>
        </w:rPr>
        <w:tab/>
        <w:t>monitoring and controlling project plans.</w:t>
      </w:r>
    </w:p>
    <w:p w:rsidR="00217E49" w:rsidRDefault="0073484C">
      <w:pPr>
        <w:pStyle w:val="Standard"/>
      </w:pPr>
      <w:r>
        <w:rPr>
          <w:sz w:val="24"/>
          <w:szCs w:val="24"/>
        </w:rPr>
        <w:t>6.</w:t>
      </w:r>
      <w:r>
        <w:rPr>
          <w:sz w:val="24"/>
          <w:szCs w:val="24"/>
        </w:rPr>
        <w:tab/>
      </w:r>
      <w:r>
        <w:rPr>
          <w:b/>
          <w:sz w:val="24"/>
          <w:szCs w:val="24"/>
        </w:rPr>
        <w:t>International Work</w:t>
      </w:r>
    </w:p>
    <w:p w:rsidR="00217E49" w:rsidRDefault="0073484C">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rsidR="00217E49" w:rsidRDefault="0073484C">
      <w:pPr>
        <w:pStyle w:val="Standard"/>
      </w:pPr>
      <w:r>
        <w:rPr>
          <w:sz w:val="24"/>
          <w:szCs w:val="24"/>
        </w:rPr>
        <w:t>Annex: Contract Boards</w:t>
      </w:r>
    </w:p>
    <w:p w:rsidR="00217E49" w:rsidRDefault="0073484C">
      <w:pPr>
        <w:pStyle w:val="Standard"/>
      </w:pPr>
      <w:r>
        <w:rPr>
          <w:sz w:val="24"/>
          <w:szCs w:val="24"/>
        </w:rPr>
        <w:t>The Parties agree to operate the following boards at the locations and at the frequencies set out below:</w:t>
      </w:r>
    </w:p>
    <w:p w:rsidR="00217E49" w:rsidRDefault="0073484C">
      <w:pPr>
        <w:pStyle w:val="Standard"/>
      </w:pPr>
      <w:r>
        <w:rPr>
          <w:sz w:val="24"/>
          <w:szCs w:val="24"/>
        </w:rPr>
        <w:t>[Guidance note: Details of additional boards to be inserted.]</w:t>
      </w: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rPr>
          <w:sz w:val="24"/>
          <w:szCs w:val="24"/>
        </w:rPr>
      </w:pPr>
    </w:p>
    <w:p w:rsidR="00217E49" w:rsidRDefault="00217E49">
      <w:pPr>
        <w:pStyle w:val="Standard"/>
        <w:sectPr w:rsidR="00217E49">
          <w:headerReference w:type="default" r:id="rId16"/>
          <w:footerReference w:type="default" r:id="rId17"/>
          <w:pgSz w:w="11906" w:h="16838"/>
          <w:pgMar w:top="1440" w:right="1440" w:bottom="1440" w:left="1440" w:header="720" w:footer="720" w:gutter="0"/>
          <w:cols w:space="720"/>
        </w:sectPr>
      </w:pPr>
      <w:bookmarkStart w:id="101" w:name="_heading=h.4jpj0b3"/>
      <w:bookmarkEnd w:id="101"/>
    </w:p>
    <w:p w:rsidR="00217E49" w:rsidRDefault="0073484C">
      <w:pPr>
        <w:pStyle w:val="Standard"/>
        <w:keepNext/>
        <w:keepLines/>
        <w:widowControl w:val="0"/>
        <w:spacing w:before="20" w:after="20"/>
        <w:ind w:left="360" w:hanging="360"/>
      </w:pPr>
      <w:bookmarkStart w:id="102" w:name="_heading=h.2qk79lc"/>
      <w:bookmarkEnd w:id="102"/>
      <w:r>
        <w:rPr>
          <w:b/>
          <w:color w:val="000000"/>
          <w:sz w:val="28"/>
          <w:szCs w:val="28"/>
        </w:rPr>
        <w:lastRenderedPageBreak/>
        <w:t>Call-Off Schedule 20 (Call-Off Specification)</w:t>
      </w:r>
    </w:p>
    <w:p w:rsidR="00217E49" w:rsidRDefault="0073484C">
      <w:pPr>
        <w:pStyle w:val="Standard"/>
        <w:keepNext/>
        <w:tabs>
          <w:tab w:val="left" w:pos="1134"/>
        </w:tabs>
        <w:spacing w:before="120" w:after="120"/>
      </w:pPr>
      <w:r>
        <w:rPr>
          <w:color w:val="000000"/>
          <w:sz w:val="24"/>
          <w:szCs w:val="24"/>
        </w:rPr>
        <w:t>This Schedule sets out the characteristics of the Deliverables that the Agency will be required to make available to the Buyer under this Call-Off Contract</w:t>
      </w:r>
    </w:p>
    <w:p w:rsidR="00217E49" w:rsidRDefault="00217E49">
      <w:pPr>
        <w:pStyle w:val="Standard"/>
        <w:keepNext/>
        <w:keepLines/>
        <w:widowControl w:val="0"/>
        <w:spacing w:before="20" w:after="20"/>
        <w:ind w:left="360" w:hanging="360"/>
        <w:rPr>
          <w:b/>
          <w:sz w:val="24"/>
          <w:szCs w:val="24"/>
        </w:rPr>
      </w:pPr>
    </w:p>
    <w:p w:rsidR="00217E49" w:rsidRDefault="0073484C">
      <w:pPr>
        <w:pStyle w:val="Standard"/>
        <w:keepLines/>
        <w:widowControl w:val="0"/>
        <w:spacing w:before="20" w:after="20"/>
        <w:ind w:left="720"/>
        <w:rPr>
          <w:b/>
        </w:rPr>
      </w:pPr>
      <w:bookmarkStart w:id="103" w:name="_Toc368573027"/>
      <w:bookmarkStart w:id="104" w:name="_Toc109915522"/>
      <w:r>
        <w:rPr>
          <w:b/>
        </w:rPr>
        <w:t>PURPOSE</w:t>
      </w:r>
      <w:bookmarkEnd w:id="103"/>
      <w:bookmarkEnd w:id="104"/>
    </w:p>
    <w:p w:rsidR="00217E49" w:rsidRDefault="0073484C">
      <w:pPr>
        <w:pStyle w:val="Standard"/>
        <w:keepNext/>
        <w:keepLines/>
        <w:widowControl w:val="0"/>
        <w:spacing w:before="20" w:after="20"/>
        <w:ind w:left="720"/>
      </w:pPr>
      <w:bookmarkStart w:id="105" w:name="_Toc296415791"/>
      <w:r>
        <w:t xml:space="preserve">The Agency shall assist the Department for Transport (the ‘Client’) in achieving its key campaign objectives. These include; reducing the number of people killed and seriously injured on the roads through delivery of our award-winning behaviour change campaign, </w:t>
      </w:r>
      <w:proofErr w:type="gramStart"/>
      <w:r>
        <w:t>THINK!,</w:t>
      </w:r>
      <w:proofErr w:type="gramEnd"/>
      <w:r>
        <w:t xml:space="preserve"> to giving disabled people the same access and opportunities to travel as everyone else through our Its’s everyone’s journey campaign.</w:t>
      </w:r>
    </w:p>
    <w:p w:rsidR="00217E49" w:rsidRDefault="0073484C">
      <w:pPr>
        <w:pStyle w:val="Standard"/>
        <w:keepNext/>
        <w:keepLines/>
        <w:widowControl w:val="0"/>
        <w:spacing w:before="20" w:after="20"/>
        <w:ind w:left="720"/>
      </w:pPr>
      <w:bookmarkStart w:id="106" w:name="_Toc297554773"/>
      <w:bookmarkStart w:id="107" w:name="_Toc296415805"/>
      <w:bookmarkStart w:id="108" w:name="_Toc296415793"/>
      <w:bookmarkEnd w:id="105"/>
      <w:proofErr w:type="gramStart"/>
      <w:r>
        <w:t>The  Agency</w:t>
      </w:r>
      <w:proofErr w:type="gramEnd"/>
      <w:r>
        <w:t xml:space="preserve"> shall deliver an ‘audience first’ approach to the Client’ departmental portfolio, which includes but isn’t limited to, THINK! road safety and Its everyone’s journey behaviour change campaigns.</w:t>
      </w:r>
    </w:p>
    <w:p w:rsidR="00217E49" w:rsidRDefault="0073484C">
      <w:pPr>
        <w:pStyle w:val="Standard"/>
        <w:keepNext/>
        <w:keepLines/>
        <w:widowControl w:val="0"/>
        <w:spacing w:before="20" w:after="20"/>
        <w:ind w:left="720"/>
      </w:pPr>
      <w:r>
        <w:t>The Agency, shall work in partnership with the Client’s agencies, including its creative agency, VMLY&amp;R, and its partnership marketing agency 23 Red to help achieve this.</w:t>
      </w:r>
    </w:p>
    <w:p w:rsidR="00217E49" w:rsidRDefault="0073484C">
      <w:pPr>
        <w:pStyle w:val="Standard"/>
        <w:keepNext/>
        <w:keepLines/>
        <w:widowControl w:val="0"/>
        <w:spacing w:before="20" w:after="20"/>
        <w:ind w:left="720"/>
      </w:pPr>
      <w:r>
        <w:t xml:space="preserve">The Agency shall also be required to provide flexibility to carry out media planning across the Client’s wider policy agenda and Communications Group as and when required on a Call-Off basis. </w:t>
      </w:r>
    </w:p>
    <w:p w:rsidR="00217E49" w:rsidRDefault="0073484C">
      <w:pPr>
        <w:pStyle w:val="Standard"/>
        <w:keepLines/>
        <w:widowControl w:val="0"/>
        <w:spacing w:before="20" w:after="20"/>
        <w:ind w:left="720"/>
        <w:rPr>
          <w:b/>
        </w:rPr>
      </w:pPr>
      <w:bookmarkStart w:id="109" w:name="_Toc368573029"/>
      <w:bookmarkStart w:id="110" w:name="_Toc109915524"/>
      <w:r>
        <w:rPr>
          <w:b/>
        </w:rPr>
        <w:t>BACKGROUND TO REQUIREMENT/OVERVIEW</w:t>
      </w:r>
      <w:bookmarkEnd w:id="106"/>
      <w:r>
        <w:rPr>
          <w:b/>
        </w:rPr>
        <w:t xml:space="preserve"> OF REQUIREMENT</w:t>
      </w:r>
      <w:bookmarkStart w:id="111" w:name="_Toc297554774"/>
      <w:bookmarkEnd w:id="107"/>
      <w:bookmarkEnd w:id="109"/>
      <w:bookmarkEnd w:id="110"/>
    </w:p>
    <w:p w:rsidR="00217E49" w:rsidRDefault="0073484C">
      <w:pPr>
        <w:pStyle w:val="Standard"/>
        <w:keepLines/>
        <w:widowControl w:val="0"/>
        <w:spacing w:before="20" w:after="20"/>
        <w:ind w:left="720"/>
        <w:rPr>
          <w:b/>
        </w:rPr>
      </w:pPr>
      <w:r>
        <w:rPr>
          <w:b/>
        </w:rPr>
        <w:t>THINK!</w:t>
      </w:r>
    </w:p>
    <w:p w:rsidR="00217E49" w:rsidRDefault="0073484C">
      <w:pPr>
        <w:pStyle w:val="Standard"/>
        <w:keepLines/>
        <w:widowControl w:val="0"/>
        <w:spacing w:before="20" w:after="20"/>
        <w:ind w:left="720"/>
      </w:pPr>
      <w:r>
        <w:t>Engineering and enforcement measures have delivered significant improvements to road safety and the UK’s vehicles and roads are brimming with technological enhancements which also make the public much safer. But one thing remains harder to transform without sustained effort: people’s behaviour.</w:t>
      </w:r>
    </w:p>
    <w:p w:rsidR="00217E49" w:rsidRDefault="00217E49">
      <w:pPr>
        <w:pStyle w:val="Standard"/>
        <w:keepLines/>
        <w:widowControl w:val="0"/>
        <w:spacing w:before="20" w:after="20"/>
        <w:ind w:left="720"/>
      </w:pPr>
    </w:p>
    <w:p w:rsidR="00217E49" w:rsidRDefault="0073484C">
      <w:pPr>
        <w:pStyle w:val="Standard"/>
        <w:keepLines/>
        <w:widowControl w:val="0"/>
        <w:spacing w:before="20" w:after="20"/>
        <w:ind w:left="720"/>
      </w:pPr>
      <w:r>
        <w:t xml:space="preserve">The THINK! brand was created in 2000. Its aims were twofold: to give an umbrella identity across a wider and more complex range of issues and to emphasise that road safety is everyone’s responsibility. Since the start of the millennium, THINK! has covered everything from seatbelts and driver tiredness to child road safety education with the aim of cutting the number of people killed and seriously injured. The campaign has worked by identifying the audiences and issues which account for the highest number of casualties and then identifying where communications can have the greatest impact. </w:t>
      </w:r>
    </w:p>
    <w:p w:rsidR="00217E49" w:rsidRDefault="00217E49">
      <w:pPr>
        <w:pStyle w:val="Standard"/>
        <w:keepLines/>
        <w:widowControl w:val="0"/>
        <w:spacing w:before="20" w:after="20"/>
        <w:ind w:left="720"/>
      </w:pPr>
    </w:p>
    <w:p w:rsidR="00217E49" w:rsidRDefault="0073484C">
      <w:pPr>
        <w:pStyle w:val="Standard"/>
        <w:keepLines/>
        <w:widowControl w:val="0"/>
        <w:spacing w:before="20" w:after="20"/>
        <w:ind w:left="720"/>
      </w:pPr>
      <w:r>
        <w:t xml:space="preserve">In 2012 THINK! won Gold at the IPA Effectiveness awards for demonstrating how thirty years of drink drive communications saved almost 2,000 lives. The paper can be found here: </w:t>
      </w:r>
      <w:hyperlink r:id="rId18" w:history="1">
        <w:r>
          <w:rPr>
            <w:rStyle w:val="Hyperlink"/>
          </w:rPr>
          <w:t>THINK! drink drive IPA paper 2012</w:t>
        </w:r>
      </w:hyperlink>
    </w:p>
    <w:p w:rsidR="00217E49" w:rsidRDefault="0073484C">
      <w:pPr>
        <w:pStyle w:val="Standard"/>
        <w:keepNext/>
        <w:keepLines/>
        <w:widowControl w:val="0"/>
        <w:spacing w:before="20" w:after="20"/>
        <w:ind w:left="720"/>
      </w:pPr>
      <w:r>
        <w:lastRenderedPageBreak/>
        <w:t xml:space="preserve">THINK! is still well-regarded by the public. In 2022, three quarters (78%) recognise the THINK! brand with 86% perceiving it positively. Amongst young men, the core target audience for the campaigns (over represented in the casualty data with more risky attitudes and behaviours), 71% recognise the brand, 90% perceiving it positively with both awareness and perception less than that of 2019.  </w:t>
      </w:r>
    </w:p>
    <w:p w:rsidR="00217E49" w:rsidRDefault="00217E49">
      <w:pPr>
        <w:pStyle w:val="Standard"/>
        <w:keepNext/>
        <w:keepLines/>
        <w:widowControl w:val="0"/>
        <w:spacing w:before="20" w:after="20"/>
        <w:ind w:left="360" w:hanging="360"/>
      </w:pPr>
    </w:p>
    <w:p w:rsidR="00217E49" w:rsidRDefault="0073484C">
      <w:pPr>
        <w:pStyle w:val="Standard"/>
        <w:keepNext/>
        <w:keepLines/>
        <w:widowControl w:val="0"/>
        <w:spacing w:before="20" w:after="20"/>
        <w:ind w:left="720"/>
      </w:pPr>
      <w:r>
        <w:t xml:space="preserve">Data highlights that </w:t>
      </w:r>
      <w:proofErr w:type="gramStart"/>
      <w:r>
        <w:t>17-24 year old</w:t>
      </w:r>
      <w:proofErr w:type="gramEnd"/>
      <w:r>
        <w:t xml:space="preserve"> male drivers are over-represented in the casualty statistics. They are four times more likely to be killed or seriously injured compared with car drivers aged 25 or over. The high levels of risk are linked to inexperience, age and common behaviours associated with young and novice drivers (such as driving with friends and night-time driving). There is also evidence to suggest that the frontal lobe – the part of the brain that helps us assess risk – is not fully developed until our mid-20s. Young male drivers are far more likely to be involved in crashes, than young women.</w:t>
      </w:r>
    </w:p>
    <w:p w:rsidR="00217E49" w:rsidRDefault="00217E49">
      <w:pPr>
        <w:pStyle w:val="Standard"/>
        <w:keepNext/>
        <w:keepLines/>
        <w:widowControl w:val="0"/>
        <w:spacing w:before="20" w:after="20"/>
        <w:ind w:left="720"/>
      </w:pPr>
    </w:p>
    <w:p w:rsidR="00217E49" w:rsidRDefault="0073484C">
      <w:pPr>
        <w:pStyle w:val="Standard"/>
        <w:keepNext/>
        <w:keepLines/>
        <w:widowControl w:val="0"/>
        <w:spacing w:before="20" w:after="20"/>
        <w:ind w:left="720"/>
      </w:pPr>
      <w:r>
        <w:t xml:space="preserve">In 2018, THINK! launched its ‘Mates Matter’ strategy and which after the first burst saw the most significant attitudinal shift towards drink driving in over a decade. The strategy uses Social Practice Theory to redefine the masculine view of what it means to be a good driver. Research suggests that young men’s perception of what a ‘good driver’ is, is at odds with what makes them safe. The communications role has been framed around three key areas of influence: </w:t>
      </w:r>
    </w:p>
    <w:p w:rsidR="00217E49" w:rsidRDefault="0073484C" w:rsidP="0073484C">
      <w:pPr>
        <w:pStyle w:val="Standard"/>
        <w:keepNext/>
        <w:keepLines/>
        <w:widowControl w:val="0"/>
        <w:numPr>
          <w:ilvl w:val="2"/>
          <w:numId w:val="73"/>
        </w:numPr>
        <w:spacing w:before="20" w:after="20"/>
      </w:pPr>
      <w:r>
        <w:t>The public: change the societal perception of driving issues.</w:t>
      </w:r>
    </w:p>
    <w:p w:rsidR="00217E49" w:rsidRDefault="0073484C" w:rsidP="0073484C">
      <w:pPr>
        <w:pStyle w:val="Standard"/>
        <w:keepNext/>
        <w:keepLines/>
        <w:widowControl w:val="0"/>
        <w:numPr>
          <w:ilvl w:val="2"/>
          <w:numId w:val="73"/>
        </w:numPr>
        <w:spacing w:before="20" w:after="20"/>
      </w:pPr>
      <w:r>
        <w:t>Peers: Change the norms among groups of friends by tapping into the dynamics of ‘mate-ship’.</w:t>
      </w:r>
    </w:p>
    <w:p w:rsidR="00217E49" w:rsidRDefault="0073484C" w:rsidP="0073484C">
      <w:pPr>
        <w:pStyle w:val="Standard"/>
        <w:keepNext/>
        <w:keepLines/>
        <w:widowControl w:val="0"/>
        <w:numPr>
          <w:ilvl w:val="2"/>
          <w:numId w:val="73"/>
        </w:numPr>
        <w:spacing w:before="20" w:after="20"/>
      </w:pPr>
      <w:r>
        <w:t>Personal: give drivers the advice and tools they need to make changes for themselves.</w:t>
      </w:r>
    </w:p>
    <w:p w:rsidR="00217E49" w:rsidRDefault="0073484C">
      <w:pPr>
        <w:pStyle w:val="Standard"/>
        <w:keepNext/>
        <w:keepLines/>
        <w:widowControl w:val="0"/>
        <w:spacing w:before="20" w:after="20"/>
        <w:ind w:left="720"/>
      </w:pPr>
      <w:r>
        <w:t>Insight tells us:</w:t>
      </w:r>
    </w:p>
    <w:p w:rsidR="00217E49" w:rsidRDefault="0073484C" w:rsidP="0073484C">
      <w:pPr>
        <w:pStyle w:val="Standard"/>
        <w:keepNext/>
        <w:keepLines/>
        <w:widowControl w:val="0"/>
        <w:numPr>
          <w:ilvl w:val="2"/>
          <w:numId w:val="74"/>
        </w:numPr>
        <w:spacing w:before="20" w:after="20"/>
      </w:pPr>
      <w:r>
        <w:t>1 in 5 drivers crash in the first year after passing their driving test. The risk factor sharply drops with age and experience, meaning young people are at greater risk.</w:t>
      </w:r>
    </w:p>
    <w:p w:rsidR="00217E49" w:rsidRDefault="0073484C" w:rsidP="0073484C">
      <w:pPr>
        <w:pStyle w:val="Standard"/>
        <w:keepNext/>
        <w:keepLines/>
        <w:widowControl w:val="0"/>
        <w:numPr>
          <w:ilvl w:val="2"/>
          <w:numId w:val="74"/>
        </w:numPr>
        <w:spacing w:before="20" w:after="20"/>
      </w:pPr>
      <w:r>
        <w:t xml:space="preserve">Young men overcompensate for inexperience with overconfidence and risk-taking and can quickly become complacent. They perceive competitive driving as more ‘masculine’ and are influenced by their mood, the moment and pressure from their peers or other motorists. </w:t>
      </w:r>
    </w:p>
    <w:p w:rsidR="00217E49" w:rsidRDefault="00217E49">
      <w:pPr>
        <w:pStyle w:val="Standard"/>
        <w:keepNext/>
        <w:keepLines/>
        <w:widowControl w:val="0"/>
        <w:spacing w:before="20" w:after="20"/>
        <w:ind w:left="1800"/>
      </w:pPr>
    </w:p>
    <w:p w:rsidR="00217E49" w:rsidRDefault="0073484C">
      <w:pPr>
        <w:pStyle w:val="Standard"/>
        <w:keepNext/>
        <w:keepLines/>
        <w:widowControl w:val="0"/>
        <w:spacing w:before="20" w:after="20"/>
        <w:ind w:left="720"/>
      </w:pPr>
      <w:r>
        <w:t>The Mates Matter strategy looks to change behaviour among groups of young men through seeding of new social norms using influential voices and channels; timely interventions and empowering our audience to champion these behaviours among peers. It uses humour to challenge the norms within friendship groups that can play a role in encouraging risk-taking, rather than focusing on the serious consequences of risky driving which the audience could see as not being relevant to them.</w:t>
      </w:r>
    </w:p>
    <w:p w:rsidR="00217E49" w:rsidRDefault="00217E49">
      <w:pPr>
        <w:pStyle w:val="Standard"/>
        <w:keepNext/>
        <w:keepLines/>
        <w:widowControl w:val="0"/>
        <w:spacing w:before="20" w:after="20"/>
        <w:ind w:left="720"/>
      </w:pPr>
    </w:p>
    <w:p w:rsidR="00217E49" w:rsidRDefault="0073484C">
      <w:pPr>
        <w:pStyle w:val="Standard"/>
        <w:keepNext/>
        <w:keepLines/>
        <w:widowControl w:val="0"/>
        <w:spacing w:before="20" w:after="20"/>
        <w:ind w:left="720"/>
      </w:pPr>
      <w:r>
        <w:t>Having a clear strategic thought behind a campaign (for example ‘a mate doesn’t let a mate drink drive’) has enabled us to deliver a consistent but tailored message that is reinforced across many different touch points, including via multiple partners. After the strategy was first launched.</w:t>
      </w:r>
    </w:p>
    <w:p w:rsidR="00217E49" w:rsidRDefault="0073484C">
      <w:pPr>
        <w:pStyle w:val="Standard"/>
        <w:keepNext/>
        <w:keepLines/>
        <w:widowControl w:val="0"/>
        <w:spacing w:before="20" w:after="20"/>
        <w:ind w:left="720"/>
      </w:pPr>
      <w:r>
        <w:t xml:space="preserve">THINK! recognises the value of working with partners and influencers to increase reach and credibility with its audience. This has included County FA, Universal Music Group, </w:t>
      </w:r>
      <w:proofErr w:type="spellStart"/>
      <w:r>
        <w:t>LadBible</w:t>
      </w:r>
      <w:proofErr w:type="spellEnd"/>
      <w:r>
        <w:t xml:space="preserve">, Kiss FM and Budweiser, who have all brought the THINK! Comms strategy to life in their own way developing more authentic and culturally relevant content that gets mates talking.  </w:t>
      </w:r>
    </w:p>
    <w:p w:rsidR="00217E49" w:rsidRDefault="00217E49">
      <w:pPr>
        <w:pStyle w:val="Standard"/>
        <w:keepNext/>
        <w:keepLines/>
        <w:widowControl w:val="0"/>
        <w:spacing w:before="20" w:after="20"/>
        <w:ind w:left="720"/>
      </w:pPr>
    </w:p>
    <w:p w:rsidR="00217E49" w:rsidRDefault="0073484C">
      <w:pPr>
        <w:pStyle w:val="Standard"/>
        <w:keepNext/>
        <w:keepLines/>
        <w:widowControl w:val="0"/>
        <w:spacing w:before="20" w:after="20"/>
        <w:ind w:left="720"/>
      </w:pPr>
      <w:r>
        <w:lastRenderedPageBreak/>
        <w:t xml:space="preserve">The Client is looking to build on the success of the Mates Matter strategy and to evolve the strategy as it moves forward to continually drive behaviour change. </w:t>
      </w:r>
    </w:p>
    <w:p w:rsidR="00217E49" w:rsidRDefault="00217E49">
      <w:pPr>
        <w:pStyle w:val="Standard"/>
        <w:keepNext/>
        <w:keepLines/>
        <w:widowControl w:val="0"/>
        <w:spacing w:before="20" w:after="20"/>
        <w:ind w:left="720"/>
      </w:pPr>
    </w:p>
    <w:p w:rsidR="00217E49" w:rsidRDefault="0073484C">
      <w:pPr>
        <w:pStyle w:val="Standard"/>
        <w:keepLines/>
        <w:widowControl w:val="0"/>
        <w:spacing w:before="20" w:after="20"/>
        <w:ind w:left="720"/>
        <w:rPr>
          <w:b/>
        </w:rPr>
      </w:pPr>
      <w:bookmarkStart w:id="112" w:name="_Toc368573030"/>
      <w:bookmarkStart w:id="113" w:name="_Toc109915525"/>
      <w:r>
        <w:rPr>
          <w:b/>
        </w:rPr>
        <w:t>SCOPE OF REQUIREMENT</w:t>
      </w:r>
      <w:bookmarkEnd w:id="111"/>
      <w:bookmarkEnd w:id="112"/>
      <w:bookmarkEnd w:id="113"/>
      <w:r>
        <w:rPr>
          <w:b/>
        </w:rPr>
        <w:t xml:space="preserve"> </w:t>
      </w:r>
    </w:p>
    <w:bookmarkEnd w:id="108"/>
    <w:p w:rsidR="00217E49" w:rsidRDefault="0073484C">
      <w:pPr>
        <w:pStyle w:val="Standard"/>
        <w:keepNext/>
        <w:keepLines/>
        <w:widowControl w:val="0"/>
        <w:spacing w:before="20" w:after="20"/>
        <w:ind w:left="720"/>
      </w:pPr>
      <w:r>
        <w:t>The Client requires an Agency to:</w:t>
      </w:r>
    </w:p>
    <w:p w:rsidR="00217E49" w:rsidRDefault="0073484C" w:rsidP="0073484C">
      <w:pPr>
        <w:pStyle w:val="Standard"/>
        <w:keepNext/>
        <w:keepLines/>
        <w:widowControl w:val="0"/>
        <w:numPr>
          <w:ilvl w:val="2"/>
          <w:numId w:val="75"/>
        </w:numPr>
        <w:spacing w:before="20" w:after="20"/>
      </w:pPr>
      <w:r>
        <w:t xml:space="preserve">Outline the role of technology and innovation in Supporting </w:t>
      </w:r>
      <w:proofErr w:type="gramStart"/>
      <w:r>
        <w:t>THINK!s</w:t>
      </w:r>
      <w:proofErr w:type="gramEnd"/>
      <w:r>
        <w:t xml:space="preserve"> aims to reduce the number of people killed and seriously injured on the roads with a particular focus on young men (aged 17-24).</w:t>
      </w:r>
    </w:p>
    <w:p w:rsidR="00217E49" w:rsidRDefault="0073484C" w:rsidP="0073484C">
      <w:pPr>
        <w:pStyle w:val="Standard"/>
        <w:keepNext/>
        <w:keepLines/>
        <w:widowControl w:val="0"/>
        <w:numPr>
          <w:ilvl w:val="2"/>
          <w:numId w:val="75"/>
        </w:numPr>
        <w:spacing w:before="20" w:after="20"/>
      </w:pPr>
      <w:r>
        <w:t xml:space="preserve">Supporting It’s Everyone’s Journey </w:t>
      </w:r>
    </w:p>
    <w:p w:rsidR="00217E49" w:rsidRDefault="00217E49">
      <w:pPr>
        <w:pStyle w:val="Standard"/>
        <w:keepNext/>
        <w:keepLines/>
        <w:widowControl w:val="0"/>
        <w:spacing w:before="20" w:after="20"/>
        <w:ind w:left="1800"/>
      </w:pPr>
    </w:p>
    <w:p w:rsidR="00217E49" w:rsidRDefault="00217E49">
      <w:pPr>
        <w:pStyle w:val="Standard"/>
        <w:keepNext/>
        <w:keepLines/>
        <w:widowControl w:val="0"/>
        <w:spacing w:before="20" w:after="20"/>
        <w:ind w:left="720"/>
      </w:pPr>
      <w:bookmarkStart w:id="114" w:name="_GoBack"/>
      <w:bookmarkEnd w:id="114"/>
    </w:p>
    <w:p w:rsidR="00217E49" w:rsidRDefault="0073484C">
      <w:pPr>
        <w:pStyle w:val="Standard"/>
        <w:keepNext/>
        <w:keepLines/>
        <w:widowControl w:val="0"/>
        <w:spacing w:before="20" w:after="20"/>
        <w:ind w:left="720"/>
      </w:pPr>
      <w:r>
        <w:t xml:space="preserve">The Agency will work on THINK! and ‘Its Everyone’s journey’ on a Call-Off Contract for three years with the option of extending the Contract for a further year (3+1). </w:t>
      </w:r>
    </w:p>
    <w:p w:rsidR="00217E49" w:rsidRDefault="0073484C">
      <w:pPr>
        <w:pStyle w:val="Standard"/>
        <w:keepNext/>
        <w:keepLines/>
        <w:widowControl w:val="0"/>
        <w:spacing w:before="20" w:after="20"/>
        <w:ind w:left="720"/>
      </w:pPr>
      <w:r>
        <w:t>The Agency may also be required to undertake media planning work for other Client campaigns across the wider policy agenda and communications Group as and when required on a Call-Off basis. This will include, other DFT Group campaigns, including but not limited to DVLA, DVSA, MCA, National Highways.</w:t>
      </w:r>
    </w:p>
    <w:p w:rsidR="00217E49" w:rsidRDefault="00217E49">
      <w:pPr>
        <w:pStyle w:val="Standard"/>
        <w:keepLines/>
        <w:widowControl w:val="0"/>
        <w:spacing w:before="20" w:after="20"/>
        <w:ind w:left="720"/>
        <w:rPr>
          <w:b/>
        </w:rPr>
      </w:pPr>
      <w:bookmarkStart w:id="115" w:name="_Toc368573031"/>
      <w:bookmarkStart w:id="116" w:name="_Toc109915526"/>
    </w:p>
    <w:p w:rsidR="00217E49" w:rsidRDefault="0073484C">
      <w:pPr>
        <w:pStyle w:val="Standard"/>
        <w:keepLines/>
        <w:widowControl w:val="0"/>
        <w:spacing w:before="20" w:after="20"/>
        <w:ind w:left="720"/>
        <w:rPr>
          <w:b/>
        </w:rPr>
      </w:pPr>
      <w:r>
        <w:rPr>
          <w:b/>
        </w:rPr>
        <w:t>THE REQUIREMENT</w:t>
      </w:r>
      <w:bookmarkEnd w:id="115"/>
      <w:bookmarkEnd w:id="116"/>
    </w:p>
    <w:p w:rsidR="00217E49" w:rsidRDefault="0073484C">
      <w:pPr>
        <w:pStyle w:val="Standard"/>
        <w:keepLines/>
        <w:widowControl w:val="0"/>
        <w:spacing w:before="20" w:after="20"/>
        <w:ind w:left="720"/>
      </w:pPr>
      <w:r>
        <w:t xml:space="preserve">The appointed Agency will be required to: </w:t>
      </w:r>
      <w:r>
        <w:br/>
      </w:r>
    </w:p>
    <w:tbl>
      <w:tblPr>
        <w:tblW w:w="8109" w:type="dxa"/>
        <w:tblInd w:w="817" w:type="dxa"/>
        <w:tblLayout w:type="fixed"/>
        <w:tblCellMar>
          <w:left w:w="10" w:type="dxa"/>
          <w:right w:w="10" w:type="dxa"/>
        </w:tblCellMar>
        <w:tblLook w:val="0000" w:firstRow="0" w:lastRow="0" w:firstColumn="0" w:lastColumn="0" w:noHBand="0" w:noVBand="0"/>
      </w:tblPr>
      <w:tblGrid>
        <w:gridCol w:w="2439"/>
        <w:gridCol w:w="5670"/>
      </w:tblGrid>
      <w:tr w:rsidR="00217E49">
        <w:tc>
          <w:tcPr>
            <w:tcW w:w="243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17E49" w:rsidRDefault="0073484C">
            <w:pPr>
              <w:pStyle w:val="Standard"/>
              <w:keepNext/>
              <w:keepLines/>
              <w:widowControl w:val="0"/>
              <w:spacing w:before="20" w:after="20"/>
              <w:ind w:left="360" w:hanging="360"/>
              <w:rPr>
                <w:b/>
              </w:rPr>
            </w:pPr>
            <w:bookmarkStart w:id="117" w:name="_Toc419458161"/>
            <w:r>
              <w:rPr>
                <w:b/>
              </w:rPr>
              <w:lastRenderedPageBreak/>
              <w:t>Requirement</w:t>
            </w:r>
            <w:bookmarkEnd w:id="117"/>
            <w:r>
              <w:rPr>
                <w:b/>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17E49" w:rsidRDefault="0073484C">
            <w:pPr>
              <w:pStyle w:val="Standard"/>
              <w:keepNext/>
              <w:keepLines/>
              <w:widowControl w:val="0"/>
              <w:spacing w:before="20" w:after="20"/>
              <w:ind w:left="360" w:hanging="360"/>
              <w:rPr>
                <w:b/>
              </w:rPr>
            </w:pPr>
            <w:r>
              <w:rPr>
                <w:b/>
              </w:rPr>
              <w:t>Further detail</w:t>
            </w:r>
          </w:p>
        </w:tc>
      </w:tr>
      <w:tr w:rsidR="00217E4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jc w:val="both"/>
            </w:pPr>
            <w:r>
              <w:t>Communications</w:t>
            </w:r>
          </w:p>
          <w:p w:rsidR="00217E49" w:rsidRDefault="0073484C">
            <w:pPr>
              <w:pStyle w:val="Standard"/>
              <w:keepNext/>
              <w:keepLines/>
              <w:widowControl w:val="0"/>
              <w:spacing w:before="20" w:after="20"/>
              <w:ind w:left="360" w:hanging="360"/>
              <w:jc w:val="both"/>
            </w:pPr>
            <w:r>
              <w:t>channel strategy and</w:t>
            </w:r>
          </w:p>
          <w:p w:rsidR="00217E49" w:rsidRDefault="0073484C">
            <w:pPr>
              <w:pStyle w:val="Standard"/>
              <w:keepNext/>
              <w:keepLines/>
              <w:widowControl w:val="0"/>
              <w:spacing w:before="20" w:after="20"/>
              <w:ind w:left="360" w:hanging="360"/>
              <w:jc w:val="both"/>
            </w:pPr>
            <w:r>
              <w:t>planning services for</w:t>
            </w:r>
          </w:p>
          <w:p w:rsidR="00217E49" w:rsidRDefault="0073484C">
            <w:pPr>
              <w:pStyle w:val="Standard"/>
              <w:keepNext/>
              <w:keepLines/>
              <w:widowControl w:val="0"/>
              <w:spacing w:before="20" w:after="20"/>
              <w:ind w:left="360" w:hanging="360"/>
              <w:jc w:val="both"/>
            </w:pPr>
            <w:r>
              <w:t>individual campaigns,</w:t>
            </w:r>
          </w:p>
          <w:p w:rsidR="00217E49" w:rsidRDefault="0073484C">
            <w:pPr>
              <w:pStyle w:val="Standard"/>
              <w:keepNext/>
              <w:keepLines/>
              <w:widowControl w:val="0"/>
              <w:spacing w:before="20" w:after="20"/>
              <w:ind w:left="360" w:hanging="360"/>
              <w:jc w:val="both"/>
            </w:pPr>
            <w:r>
              <w:t>briefed, costed and</w:t>
            </w:r>
          </w:p>
          <w:p w:rsidR="00217E49" w:rsidRDefault="0073484C">
            <w:pPr>
              <w:pStyle w:val="Standard"/>
              <w:keepNext/>
              <w:keepLines/>
              <w:widowControl w:val="0"/>
              <w:spacing w:before="20" w:after="20"/>
              <w:ind w:left="360" w:hanging="360"/>
              <w:jc w:val="both"/>
            </w:pPr>
            <w:r>
              <w:t>agreed on a project-by</w:t>
            </w:r>
          </w:p>
          <w:p w:rsidR="00217E49" w:rsidRDefault="0073484C">
            <w:pPr>
              <w:pStyle w:val="Standard"/>
              <w:keepNext/>
              <w:keepLines/>
              <w:widowControl w:val="0"/>
              <w:spacing w:before="20" w:after="20"/>
              <w:ind w:left="360" w:hanging="360"/>
              <w:jc w:val="both"/>
            </w:pPr>
            <w:r>
              <w:t>project basis.</w:t>
            </w:r>
          </w:p>
          <w:p w:rsidR="00217E49" w:rsidRDefault="00217E49">
            <w:pPr>
              <w:pStyle w:val="Standard"/>
              <w:keepNext/>
              <w:keepLines/>
              <w:widowControl w:val="0"/>
              <w:spacing w:before="20" w:after="20"/>
              <w:ind w:left="360" w:hanging="360"/>
              <w:jc w:val="both"/>
            </w:pPr>
          </w:p>
          <w:p w:rsidR="00217E49" w:rsidRDefault="00217E49">
            <w:pPr>
              <w:pStyle w:val="Standard"/>
              <w:keepNext/>
              <w:keepLines/>
              <w:widowControl w:val="0"/>
              <w:spacing w:before="20" w:after="20"/>
              <w:ind w:left="360" w:hanging="360"/>
              <w:jc w:val="both"/>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jc w:val="both"/>
            </w:pPr>
            <w:r>
              <w:t xml:space="preserve">The requirement may include: </w:t>
            </w:r>
          </w:p>
          <w:p w:rsidR="00217E49" w:rsidRDefault="00217E49">
            <w:pPr>
              <w:pStyle w:val="Standard"/>
              <w:keepNext/>
              <w:keepLines/>
              <w:widowControl w:val="0"/>
              <w:spacing w:before="20" w:after="20"/>
              <w:ind w:left="360" w:hanging="360"/>
              <w:jc w:val="both"/>
            </w:pPr>
          </w:p>
          <w:p w:rsidR="00217E49" w:rsidRDefault="0073484C">
            <w:pPr>
              <w:pStyle w:val="Standard"/>
              <w:keepNext/>
              <w:keepLines/>
              <w:widowControl w:val="0"/>
              <w:spacing w:before="20" w:after="20"/>
              <w:ind w:left="360" w:hanging="360"/>
              <w:jc w:val="both"/>
            </w:pPr>
            <w:r>
              <w:t>Demonstrating a full understanding of the target audience; and mapping of their journey including touch points and timeframes to inform channel selection. Developing comprehensive communications channel strategies and creating comprehensive channel plans (including owned and earned as well as paid-for both online and offline channels).</w:t>
            </w:r>
          </w:p>
          <w:p w:rsidR="00217E49" w:rsidRDefault="0073484C">
            <w:pPr>
              <w:pStyle w:val="Standard"/>
              <w:keepNext/>
              <w:keepLines/>
              <w:widowControl w:val="0"/>
              <w:spacing w:before="20" w:after="20"/>
              <w:ind w:left="360" w:hanging="360"/>
              <w:jc w:val="both"/>
            </w:pPr>
            <w:r>
              <w:t>The channel strategy and plan must provide an assessment of a range of appropriate channels for the target audience with advantages and disadvantages, risks, budget information and estimate delivery figures such as reach engagement etc.</w:t>
            </w:r>
          </w:p>
          <w:p w:rsidR="00217E49" w:rsidRDefault="00217E49">
            <w:pPr>
              <w:pStyle w:val="Standard"/>
              <w:keepNext/>
              <w:keepLines/>
              <w:widowControl w:val="0"/>
              <w:spacing w:before="20" w:after="20"/>
              <w:ind w:left="360" w:hanging="360"/>
              <w:jc w:val="both"/>
            </w:pPr>
          </w:p>
          <w:p w:rsidR="00217E49" w:rsidRDefault="0073484C">
            <w:pPr>
              <w:pStyle w:val="Standard"/>
              <w:keepNext/>
              <w:keepLines/>
              <w:widowControl w:val="0"/>
              <w:spacing w:before="20" w:after="20"/>
              <w:ind w:left="360" w:hanging="360"/>
              <w:jc w:val="both"/>
            </w:pPr>
            <w:r>
              <w:t xml:space="preserve">Working in close partnership with the Agency’s creative and research agencies to find innovative solutions to communications challenges. Working as part of an all agency team to respond to briefs and evaluate campaigns. Working closely with the creative agency to ensure creative and media strategies complement each other, add value and achieve impact. </w:t>
            </w:r>
          </w:p>
          <w:p w:rsidR="00217E49" w:rsidRDefault="00217E49">
            <w:pPr>
              <w:pStyle w:val="Standard"/>
              <w:keepNext/>
              <w:keepLines/>
              <w:widowControl w:val="0"/>
              <w:spacing w:before="20" w:after="20"/>
              <w:ind w:left="360" w:hanging="360"/>
              <w:jc w:val="both"/>
            </w:pPr>
          </w:p>
        </w:tc>
      </w:tr>
      <w:tr w:rsidR="00217E4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pPr>
            <w:r>
              <w:t>Campaign Management, Briefing and Evaluation of Campaign Plans</w:t>
            </w:r>
          </w:p>
          <w:p w:rsidR="00217E49" w:rsidRDefault="00217E49">
            <w:pPr>
              <w:pStyle w:val="Standard"/>
              <w:keepNext/>
              <w:keepLines/>
              <w:widowControl w:val="0"/>
              <w:spacing w:before="20" w:after="20"/>
              <w:ind w:left="360" w:hanging="360"/>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pPr>
            <w:r>
              <w:t>Manage the day to day running of the account including budget planning and finance management.</w:t>
            </w:r>
          </w:p>
          <w:p w:rsidR="00217E49" w:rsidRDefault="0073484C">
            <w:pPr>
              <w:pStyle w:val="Standard"/>
              <w:keepNext/>
              <w:keepLines/>
              <w:widowControl w:val="0"/>
              <w:spacing w:before="20" w:after="20"/>
              <w:ind w:left="360" w:hanging="360"/>
            </w:pPr>
            <w:r>
              <w:t>Scoping the appropriate team and hours required to respond to brief.</w:t>
            </w:r>
          </w:p>
          <w:p w:rsidR="00217E49" w:rsidRDefault="00217E49">
            <w:pPr>
              <w:pStyle w:val="Standard"/>
              <w:keepNext/>
              <w:keepLines/>
              <w:widowControl w:val="0"/>
              <w:spacing w:before="20" w:after="20"/>
              <w:ind w:left="360" w:hanging="360"/>
            </w:pPr>
          </w:p>
          <w:p w:rsidR="00217E49" w:rsidRDefault="0073484C">
            <w:pPr>
              <w:pStyle w:val="Standard"/>
              <w:keepNext/>
              <w:keepLines/>
              <w:widowControl w:val="0"/>
              <w:spacing w:before="20" w:after="20"/>
              <w:ind w:left="360" w:hanging="360"/>
            </w:pPr>
            <w:r>
              <w:t xml:space="preserve">Effectively briefing the buying agency through a clearly written buying brief and, where appropriate, a meeting to take the buying agency through the brief.  </w:t>
            </w:r>
          </w:p>
          <w:p w:rsidR="00217E49" w:rsidRDefault="00217E49">
            <w:pPr>
              <w:pStyle w:val="Standard"/>
              <w:keepNext/>
              <w:keepLines/>
              <w:widowControl w:val="0"/>
              <w:spacing w:before="20" w:after="20"/>
              <w:ind w:left="360" w:hanging="360"/>
            </w:pPr>
          </w:p>
          <w:p w:rsidR="00217E49" w:rsidRDefault="0073484C">
            <w:pPr>
              <w:pStyle w:val="Standard"/>
              <w:keepNext/>
              <w:keepLines/>
              <w:widowControl w:val="0"/>
              <w:spacing w:before="20" w:after="20"/>
              <w:ind w:left="360" w:hanging="360"/>
            </w:pPr>
            <w:r>
              <w:t xml:space="preserve">Evaluating the channel strategy and plan, as well as the contribution it has made to the overall campaign, based on an analysis of outputs by channel. </w:t>
            </w:r>
          </w:p>
          <w:p w:rsidR="00217E49" w:rsidRDefault="00217E49">
            <w:pPr>
              <w:pStyle w:val="Standard"/>
              <w:keepNext/>
              <w:keepLines/>
              <w:widowControl w:val="0"/>
              <w:spacing w:before="20" w:after="20"/>
              <w:ind w:left="360" w:hanging="360"/>
            </w:pPr>
          </w:p>
          <w:p w:rsidR="00217E49" w:rsidRDefault="00217E49">
            <w:pPr>
              <w:pStyle w:val="Standard"/>
              <w:keepNext/>
              <w:keepLines/>
              <w:widowControl w:val="0"/>
              <w:spacing w:before="20" w:after="20"/>
              <w:ind w:left="360" w:hanging="360"/>
            </w:pPr>
          </w:p>
        </w:tc>
      </w:tr>
      <w:tr w:rsidR="00217E4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pPr>
            <w:r>
              <w:lastRenderedPageBreak/>
              <w:t xml:space="preserve">The Agency shall ensure a member of staff is available to provide circa 5 hours of ad hoc advice to projects outside of the key DFT campaign.  These projects shall be agreed between the Client and Agency.  </w:t>
            </w:r>
          </w:p>
          <w:p w:rsidR="00217E49" w:rsidRDefault="00217E49">
            <w:pPr>
              <w:pStyle w:val="Standard"/>
              <w:keepNext/>
              <w:keepLines/>
              <w:widowControl w:val="0"/>
              <w:spacing w:before="20" w:after="20"/>
              <w:ind w:left="360" w:hanging="360"/>
            </w:pPr>
          </w:p>
          <w:p w:rsidR="00217E49" w:rsidRDefault="0073484C">
            <w:pPr>
              <w:pStyle w:val="Standard"/>
              <w:keepNext/>
              <w:keepLines/>
              <w:widowControl w:val="0"/>
              <w:spacing w:before="20" w:after="20"/>
              <w:ind w:left="360" w:hanging="360"/>
            </w:pPr>
            <w:r>
              <w:t xml:space="preserve">The Client will only pay for services provided, based on the Rate Card submitted by the Agency.  </w:t>
            </w:r>
          </w:p>
          <w:p w:rsidR="00217E49" w:rsidRDefault="00217E49">
            <w:pPr>
              <w:pStyle w:val="Standard"/>
              <w:keepNext/>
              <w:keepLines/>
              <w:widowControl w:val="0"/>
              <w:spacing w:before="20" w:after="20"/>
              <w:ind w:left="360" w:hanging="360"/>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pPr>
            <w:r>
              <w:t xml:space="preserve">Providing a prompt and accurate response to ad-hoc requests for communications planning advice, for example, audience and channel data or scoping communications opportunities around a new priority issue.  </w:t>
            </w:r>
          </w:p>
          <w:p w:rsidR="00217E49" w:rsidRDefault="00217E49">
            <w:pPr>
              <w:pStyle w:val="Standard"/>
              <w:keepNext/>
              <w:keepLines/>
              <w:widowControl w:val="0"/>
              <w:spacing w:before="20" w:after="20"/>
              <w:ind w:left="360" w:hanging="360"/>
            </w:pPr>
          </w:p>
        </w:tc>
      </w:tr>
      <w:tr w:rsidR="00217E4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pPr>
            <w:r>
              <w:t xml:space="preserve">Ensuring </w:t>
            </w:r>
            <w:proofErr w:type="spellStart"/>
            <w:r>
              <w:t>DfT</w:t>
            </w:r>
            <w:proofErr w:type="spellEnd"/>
            <w:r>
              <w:t xml:space="preserve"> is an informed client - training and upskilling of </w:t>
            </w:r>
            <w:proofErr w:type="spellStart"/>
            <w:r>
              <w:t>DfT</w:t>
            </w:r>
            <w:proofErr w:type="spellEnd"/>
            <w:r>
              <w:t xml:space="preserve"> staff, at no cost to </w:t>
            </w:r>
            <w:proofErr w:type="spellStart"/>
            <w:r>
              <w:t>DfT</w:t>
            </w:r>
            <w:proofErr w:type="spellEnd"/>
            <w:r>
              <w:t xml:space="preserve"> </w:t>
            </w:r>
          </w:p>
          <w:p w:rsidR="00217E49" w:rsidRDefault="00217E49">
            <w:pPr>
              <w:pStyle w:val="Standard"/>
              <w:keepNext/>
              <w:keepLines/>
              <w:widowControl w:val="0"/>
              <w:spacing w:before="20" w:after="20"/>
              <w:ind w:left="360" w:hanging="360"/>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7E49" w:rsidRDefault="0073484C">
            <w:pPr>
              <w:pStyle w:val="Standard"/>
              <w:keepNext/>
              <w:keepLines/>
              <w:widowControl w:val="0"/>
              <w:spacing w:before="20" w:after="20"/>
              <w:ind w:left="360" w:hanging="360"/>
            </w:pPr>
            <w:r>
              <w:t>The winning agency will provide tools and resources to upskill the Client so they have a good understanding of communications planning and the media landscape. Examples include: inducting new members of the team, sharing useful industry summaries, training days, periodic presentations on key media trends and planning tools, arrangement of meetings with key media owners etc.</w:t>
            </w:r>
          </w:p>
          <w:p w:rsidR="00217E49" w:rsidRDefault="00217E49">
            <w:pPr>
              <w:pStyle w:val="Standard"/>
              <w:keepNext/>
              <w:keepLines/>
              <w:widowControl w:val="0"/>
              <w:spacing w:before="20" w:after="20"/>
              <w:ind w:left="360" w:hanging="360"/>
            </w:pPr>
          </w:p>
        </w:tc>
      </w:tr>
    </w:tbl>
    <w:p w:rsidR="00217E49" w:rsidRDefault="00217E49">
      <w:pPr>
        <w:pStyle w:val="Standard"/>
        <w:keepNext/>
        <w:keepLines/>
        <w:widowControl w:val="0"/>
        <w:spacing w:before="20" w:after="20"/>
        <w:ind w:left="360" w:hanging="360"/>
      </w:pPr>
    </w:p>
    <w:p w:rsidR="00217E49" w:rsidRDefault="0073484C">
      <w:pPr>
        <w:pStyle w:val="Standard"/>
        <w:keepNext/>
        <w:keepLines/>
        <w:widowControl w:val="0"/>
        <w:spacing w:before="20" w:after="20"/>
        <w:ind w:left="360" w:hanging="360"/>
      </w:pPr>
      <w:r>
        <w:t>Please note:</w:t>
      </w:r>
    </w:p>
    <w:p w:rsidR="00217E49" w:rsidRDefault="0073484C">
      <w:pPr>
        <w:pStyle w:val="Standard"/>
        <w:keepNext/>
        <w:keepLines/>
        <w:widowControl w:val="0"/>
        <w:spacing w:before="20" w:after="20"/>
        <w:ind w:left="1800"/>
      </w:pPr>
      <w:r>
        <w:t xml:space="preserve">All campaigns will be subject to approval by Minsters and the Cabinet’s Office’s Professional Assurance Communications Control. </w:t>
      </w:r>
    </w:p>
    <w:p w:rsidR="00217E49" w:rsidRDefault="0073484C">
      <w:pPr>
        <w:pStyle w:val="Standard"/>
        <w:keepNext/>
        <w:keepLines/>
        <w:widowControl w:val="0"/>
        <w:spacing w:before="20" w:after="20"/>
        <w:ind w:left="1800"/>
      </w:pPr>
      <w:r>
        <w:t xml:space="preserve">THINK! covers England and Wales only. Road safety is a devolved issue, with Scotland running its own programme of </w:t>
      </w:r>
      <w:hyperlink r:id="rId19" w:history="1">
        <w:r>
          <w:rPr>
            <w:rStyle w:val="Hyperlink"/>
          </w:rPr>
          <w:t>road safety communications</w:t>
        </w:r>
      </w:hyperlink>
      <w:r>
        <w:t>. Consideration should be given as to whether resources are translated into Welsh to increase take up with Welsh audiences.</w:t>
      </w:r>
    </w:p>
    <w:p w:rsidR="00217E49" w:rsidRDefault="00217E49">
      <w:pPr>
        <w:pStyle w:val="Standard"/>
        <w:keepLines/>
        <w:widowControl w:val="0"/>
        <w:spacing w:before="20" w:after="20"/>
        <w:ind w:left="720"/>
        <w:rPr>
          <w:b/>
        </w:rPr>
      </w:pPr>
      <w:bookmarkStart w:id="118" w:name="_Toc368573032"/>
      <w:bookmarkStart w:id="119" w:name="_Toc109915527"/>
    </w:p>
    <w:p w:rsidR="00217E49" w:rsidRDefault="0073484C">
      <w:pPr>
        <w:pStyle w:val="Standard"/>
        <w:keepLines/>
        <w:widowControl w:val="0"/>
        <w:spacing w:before="20" w:after="20"/>
        <w:ind w:left="720"/>
        <w:rPr>
          <w:b/>
        </w:rPr>
      </w:pPr>
      <w:r>
        <w:rPr>
          <w:b/>
        </w:rPr>
        <w:t>KEY MILESTONES</w:t>
      </w:r>
      <w:bookmarkEnd w:id="118"/>
      <w:r>
        <w:rPr>
          <w:b/>
        </w:rPr>
        <w:t xml:space="preserve"> AND DELIVERABLES</w:t>
      </w:r>
      <w:bookmarkEnd w:id="119"/>
    </w:p>
    <w:p w:rsidR="00217E49" w:rsidRDefault="0073484C">
      <w:pPr>
        <w:pStyle w:val="Standard"/>
        <w:keepNext/>
        <w:keepLines/>
        <w:widowControl w:val="0"/>
        <w:spacing w:before="20" w:after="20"/>
        <w:ind w:left="720"/>
      </w:pPr>
      <w:r>
        <w:lastRenderedPageBreak/>
        <w:t>The Agency shall note the following project milestones that the Client will measure the quality of delivery against:</w:t>
      </w:r>
    </w:p>
    <w:tbl>
      <w:tblPr>
        <w:tblW w:w="5000" w:type="pct"/>
        <w:tblCellMar>
          <w:left w:w="10" w:type="dxa"/>
          <w:right w:w="10" w:type="dxa"/>
        </w:tblCellMar>
        <w:tblLook w:val="0000" w:firstRow="0" w:lastRow="0" w:firstColumn="0" w:lastColumn="0" w:noHBand="0" w:noVBand="0"/>
      </w:tblPr>
      <w:tblGrid>
        <w:gridCol w:w="2671"/>
        <w:gridCol w:w="3945"/>
        <w:gridCol w:w="2400"/>
      </w:tblGrid>
      <w:tr w:rsidR="00217E49">
        <w:tc>
          <w:tcPr>
            <w:tcW w:w="267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rPr>
                <w:b/>
              </w:rPr>
            </w:pPr>
            <w:r>
              <w:rPr>
                <w:b/>
              </w:rPr>
              <w:t>Milestone/Deliverable</w:t>
            </w:r>
          </w:p>
        </w:tc>
        <w:tc>
          <w:tcPr>
            <w:tcW w:w="394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rPr>
                <w:b/>
              </w:rPr>
            </w:pPr>
            <w:r>
              <w:rPr>
                <w:b/>
              </w:rPr>
              <w:t>Description</w:t>
            </w:r>
          </w:p>
        </w:tc>
        <w:tc>
          <w:tcPr>
            <w:tcW w:w="240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rPr>
                <w:b/>
              </w:rPr>
            </w:pPr>
            <w:r>
              <w:rPr>
                <w:b/>
              </w:rPr>
              <w:t>Timeframe or Delivery Date</w:t>
            </w:r>
          </w:p>
        </w:tc>
      </w:tr>
      <w:tr w:rsidR="00217E49">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Kick-off meeting with the Client Marketing Leads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 xml:space="preserve">Within week 1 of Contract Award </w:t>
            </w:r>
          </w:p>
        </w:tc>
      </w:tr>
      <w:tr w:rsidR="00217E49">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Agree a transition schedule to handover with current media agency if applicable</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TBC</w:t>
            </w:r>
          </w:p>
        </w:tc>
      </w:tr>
      <w:tr w:rsidR="00217E49">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3</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 xml:space="preserve">Meeting with creative agency </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 xml:space="preserve">Within weeks 3 of Contract Award </w:t>
            </w:r>
          </w:p>
        </w:tc>
      </w:tr>
      <w:tr w:rsidR="00217E49">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4</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 xml:space="preserve">Complete the initial review of </w:t>
            </w:r>
            <w:proofErr w:type="spellStart"/>
            <w:r>
              <w:t>DfT</w:t>
            </w:r>
            <w:proofErr w:type="spellEnd"/>
            <w:r>
              <w:t xml:space="preserve"> campaign strategies</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Within weeks 4 of Contract Award</w:t>
            </w:r>
          </w:p>
        </w:tc>
      </w:tr>
      <w:tr w:rsidR="00217E49">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5</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Develop and agree the three-year media strategy for THINK!</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Within 6 weeks of Contract Award</w:t>
            </w:r>
          </w:p>
        </w:tc>
      </w:tr>
      <w:tr w:rsidR="00217E49">
        <w:tc>
          <w:tcPr>
            <w:tcW w:w="2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6</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Ongoing Response to a Brief</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7E49" w:rsidRDefault="0073484C">
            <w:pPr>
              <w:pStyle w:val="Standard"/>
              <w:keepNext/>
              <w:keepLines/>
              <w:widowControl w:val="0"/>
              <w:spacing w:before="20" w:after="20"/>
              <w:ind w:left="360" w:hanging="360"/>
            </w:pPr>
            <w:r>
              <w:t xml:space="preserve">Within 5 working days – The Client acknowledges that this timeframe will likely change based on the complexity, scope and urgency of any individual brief.  </w:t>
            </w:r>
          </w:p>
        </w:tc>
      </w:tr>
    </w:tbl>
    <w:p w:rsidR="00217E49" w:rsidRDefault="00217E49">
      <w:pPr>
        <w:pStyle w:val="Standard"/>
        <w:keepNext/>
        <w:keepLines/>
        <w:widowControl w:val="0"/>
        <w:spacing w:before="20" w:after="20"/>
        <w:ind w:left="360" w:hanging="360"/>
      </w:pPr>
    </w:p>
    <w:p w:rsidR="00217E49" w:rsidRDefault="0073484C">
      <w:pPr>
        <w:pStyle w:val="Standard"/>
        <w:keepLines/>
        <w:widowControl w:val="0"/>
        <w:spacing w:before="20" w:after="20"/>
        <w:ind w:left="720"/>
        <w:rPr>
          <w:b/>
        </w:rPr>
      </w:pPr>
      <w:bookmarkStart w:id="120" w:name="_Toc368573033"/>
      <w:bookmarkStart w:id="121" w:name="_Toc109915528"/>
      <w:r>
        <w:rPr>
          <w:b/>
        </w:rPr>
        <w:t>MANAGEMENT INFORMATION/REPORTING</w:t>
      </w:r>
      <w:bookmarkEnd w:id="120"/>
      <w:bookmarkEnd w:id="121"/>
    </w:p>
    <w:p w:rsidR="00217E49" w:rsidRDefault="0073484C">
      <w:pPr>
        <w:pStyle w:val="Standard"/>
        <w:keepNext/>
        <w:keepLines/>
        <w:widowControl w:val="0"/>
        <w:spacing w:before="20" w:after="20"/>
        <w:ind w:left="720"/>
      </w:pPr>
      <w:r>
        <w:t xml:space="preserve">The Client will assign Campaign Managers to each brief and will commit to regular status calls and performance reviews. Written feedback on media plans will be provided within a week of receiving proposals. </w:t>
      </w:r>
    </w:p>
    <w:p w:rsidR="00217E49" w:rsidRDefault="00217E49">
      <w:pPr>
        <w:pStyle w:val="Standard"/>
        <w:keepNext/>
        <w:keepLines/>
        <w:widowControl w:val="0"/>
        <w:spacing w:before="20" w:after="20"/>
        <w:ind w:left="360" w:hanging="360"/>
      </w:pPr>
    </w:p>
    <w:p w:rsidR="00217E49" w:rsidRDefault="0073484C">
      <w:pPr>
        <w:pStyle w:val="Standard"/>
        <w:keepNext/>
        <w:keepLines/>
        <w:widowControl w:val="0"/>
        <w:spacing w:before="20" w:after="20"/>
        <w:ind w:left="720"/>
      </w:pPr>
      <w:r>
        <w:t>The Agency will be expected to attend all relevant meetings and contribute updates to the weekly all Agency status meetings and trackers. These may be in person or virtual and deputised should key personnel not be able to attend.</w:t>
      </w:r>
    </w:p>
    <w:p w:rsidR="00217E49" w:rsidRDefault="0073484C">
      <w:pPr>
        <w:pStyle w:val="Standard"/>
        <w:keepNext/>
        <w:keepLines/>
        <w:widowControl w:val="0"/>
        <w:spacing w:before="20" w:after="20"/>
        <w:ind w:left="720"/>
      </w:pPr>
      <w:r>
        <w:t>Quarterly Contract reviews will be held to take stock of how the project is progressing and how well the services are being delivered. These will be 2-way with an opportunity to feedback on learning and improvements for both Client and Agency.</w:t>
      </w:r>
    </w:p>
    <w:p w:rsidR="00217E49" w:rsidRDefault="00217E49">
      <w:pPr>
        <w:pStyle w:val="Standard"/>
        <w:keepLines/>
        <w:widowControl w:val="0"/>
        <w:spacing w:before="20" w:after="20"/>
        <w:ind w:left="720"/>
        <w:rPr>
          <w:b/>
        </w:rPr>
      </w:pPr>
      <w:bookmarkStart w:id="122" w:name="_Toc368573034"/>
      <w:bookmarkStart w:id="123" w:name="_Toc109915529"/>
    </w:p>
    <w:p w:rsidR="00217E49" w:rsidRDefault="0073484C">
      <w:pPr>
        <w:pStyle w:val="Standard"/>
        <w:keepLines/>
        <w:widowControl w:val="0"/>
        <w:spacing w:before="20" w:after="20"/>
        <w:ind w:left="720"/>
        <w:rPr>
          <w:b/>
        </w:rPr>
      </w:pPr>
      <w:r>
        <w:rPr>
          <w:b/>
        </w:rPr>
        <w:t>VOLUMES</w:t>
      </w:r>
      <w:bookmarkEnd w:id="122"/>
      <w:bookmarkEnd w:id="123"/>
    </w:p>
    <w:p w:rsidR="00217E49" w:rsidRDefault="0073484C">
      <w:pPr>
        <w:pStyle w:val="Standard"/>
        <w:keepNext/>
        <w:keepLines/>
        <w:widowControl w:val="0"/>
        <w:spacing w:before="20" w:after="20"/>
        <w:ind w:left="720"/>
      </w:pPr>
      <w:r>
        <w:t>Full year planning for up to five large campaigns and up to eight smaller media activations per year. These are indicative figures and will be subject to annual budget and campaign approvals.</w:t>
      </w:r>
    </w:p>
    <w:p w:rsidR="00217E49" w:rsidRDefault="00217E49">
      <w:pPr>
        <w:pStyle w:val="Standard"/>
        <w:keepNext/>
        <w:keepLines/>
        <w:widowControl w:val="0"/>
        <w:spacing w:before="20" w:after="20"/>
        <w:ind w:left="360" w:hanging="360"/>
      </w:pPr>
    </w:p>
    <w:p w:rsidR="00217E49" w:rsidRDefault="00217E49">
      <w:pPr>
        <w:pStyle w:val="Standard"/>
        <w:keepLines/>
        <w:widowControl w:val="0"/>
        <w:spacing w:before="20" w:after="20"/>
        <w:ind w:left="720"/>
        <w:rPr>
          <w:b/>
        </w:rPr>
      </w:pPr>
      <w:bookmarkStart w:id="124" w:name="_Toc368573035"/>
      <w:bookmarkStart w:id="125" w:name="_Toc109915530"/>
    </w:p>
    <w:p w:rsidR="00217E49" w:rsidRDefault="00217E49">
      <w:pPr>
        <w:pStyle w:val="Standard"/>
        <w:keepLines/>
        <w:widowControl w:val="0"/>
        <w:spacing w:before="20" w:after="20"/>
        <w:ind w:left="720"/>
        <w:rPr>
          <w:b/>
        </w:rPr>
      </w:pPr>
    </w:p>
    <w:p w:rsidR="00217E49" w:rsidRDefault="00217E49">
      <w:pPr>
        <w:pStyle w:val="Standard"/>
        <w:keepLines/>
        <w:widowControl w:val="0"/>
        <w:spacing w:before="20" w:after="20"/>
        <w:ind w:left="720"/>
        <w:rPr>
          <w:b/>
        </w:rPr>
      </w:pPr>
    </w:p>
    <w:p w:rsidR="00217E49" w:rsidRDefault="00217E49">
      <w:pPr>
        <w:pStyle w:val="Standard"/>
        <w:keepLines/>
        <w:widowControl w:val="0"/>
        <w:spacing w:before="20" w:after="20"/>
        <w:ind w:left="720"/>
        <w:rPr>
          <w:b/>
        </w:rPr>
      </w:pPr>
    </w:p>
    <w:p w:rsidR="00217E49" w:rsidRDefault="0073484C">
      <w:pPr>
        <w:pStyle w:val="Standard"/>
        <w:keepLines/>
        <w:widowControl w:val="0"/>
        <w:spacing w:before="20" w:after="20"/>
        <w:ind w:left="720"/>
        <w:rPr>
          <w:b/>
        </w:rPr>
      </w:pPr>
      <w:r>
        <w:rPr>
          <w:b/>
        </w:rPr>
        <w:t>CONTINUOUS IMPROVEMENT</w:t>
      </w:r>
      <w:bookmarkEnd w:id="124"/>
      <w:bookmarkEnd w:id="125"/>
    </w:p>
    <w:p w:rsidR="00217E49" w:rsidRDefault="0073484C">
      <w:pPr>
        <w:pStyle w:val="Standard"/>
        <w:keepNext/>
        <w:keepLines/>
        <w:widowControl w:val="0"/>
        <w:spacing w:before="20" w:after="20"/>
        <w:ind w:left="720"/>
      </w:pPr>
      <w:r>
        <w:lastRenderedPageBreak/>
        <w:t>The Agency will be expected to continually improve the way in which the required Services are to be delivered throughout the Contract duration.</w:t>
      </w:r>
    </w:p>
    <w:p w:rsidR="00217E49" w:rsidRDefault="0073484C">
      <w:pPr>
        <w:pStyle w:val="Standard"/>
        <w:keepNext/>
        <w:keepLines/>
        <w:widowControl w:val="0"/>
        <w:spacing w:before="20" w:after="20"/>
        <w:ind w:left="720"/>
      </w:pPr>
      <w:r>
        <w:t xml:space="preserve">The Agency should present new ways of working to the Client during quarterly Contract review meetings. </w:t>
      </w:r>
    </w:p>
    <w:p w:rsidR="00217E49" w:rsidRDefault="0073484C">
      <w:pPr>
        <w:pStyle w:val="Standard"/>
        <w:keepNext/>
        <w:keepLines/>
        <w:widowControl w:val="0"/>
        <w:spacing w:before="20" w:after="20"/>
        <w:ind w:left="720"/>
      </w:pPr>
      <w:r>
        <w:t>Changes to the way in which the Services are to be delivered must be brought to the Client’s attention and agreed prior to any changes being implemented.</w:t>
      </w:r>
    </w:p>
    <w:p w:rsidR="00217E49" w:rsidRDefault="00217E49">
      <w:pPr>
        <w:pStyle w:val="Standard"/>
        <w:keepLines/>
        <w:widowControl w:val="0"/>
        <w:spacing w:before="20" w:after="20"/>
        <w:ind w:left="360" w:hanging="360"/>
        <w:rPr>
          <w:b/>
        </w:rPr>
      </w:pPr>
      <w:bookmarkStart w:id="126" w:name="_Toc368573036"/>
    </w:p>
    <w:p w:rsidR="00217E49" w:rsidRDefault="0073484C">
      <w:pPr>
        <w:pStyle w:val="Standard"/>
        <w:keepLines/>
        <w:widowControl w:val="0"/>
        <w:spacing w:before="20" w:after="20"/>
        <w:ind w:left="720"/>
        <w:rPr>
          <w:b/>
        </w:rPr>
      </w:pPr>
      <w:bookmarkStart w:id="127" w:name="_Toc109915531"/>
      <w:r>
        <w:rPr>
          <w:b/>
        </w:rPr>
        <w:t>QUALITY</w:t>
      </w:r>
      <w:bookmarkEnd w:id="126"/>
      <w:bookmarkEnd w:id="127"/>
    </w:p>
    <w:p w:rsidR="00217E49" w:rsidRDefault="0073484C">
      <w:pPr>
        <w:pStyle w:val="Standard"/>
        <w:keepNext/>
        <w:keepLines/>
        <w:widowControl w:val="0"/>
        <w:spacing w:before="20" w:after="20"/>
        <w:ind w:left="720"/>
      </w:pPr>
      <w:r>
        <w:t xml:space="preserve">Proposals need to be evidence based and have clear sourcing as they will be used to inform Professional Assurance approval. Depending on the brief, each response will need to be provided in certain formats. This could be a written document (Word), or a PowerPoint presentation.  </w:t>
      </w:r>
    </w:p>
    <w:p w:rsidR="00217E49" w:rsidRDefault="00217E49">
      <w:pPr>
        <w:pStyle w:val="Standard"/>
        <w:keepNext/>
        <w:keepLines/>
        <w:widowControl w:val="0"/>
        <w:spacing w:before="20" w:after="20"/>
        <w:ind w:left="360" w:hanging="360"/>
      </w:pPr>
    </w:p>
    <w:p w:rsidR="00217E49" w:rsidRDefault="0073484C">
      <w:pPr>
        <w:pStyle w:val="Standard"/>
        <w:keepLines/>
        <w:widowControl w:val="0"/>
        <w:spacing w:before="20" w:after="20"/>
        <w:ind w:left="720"/>
        <w:rPr>
          <w:b/>
        </w:rPr>
      </w:pPr>
      <w:bookmarkStart w:id="128" w:name="_Toc368573037"/>
      <w:bookmarkStart w:id="129" w:name="_Toc109915532"/>
      <w:r>
        <w:rPr>
          <w:b/>
        </w:rPr>
        <w:t>PRICE</w:t>
      </w:r>
      <w:bookmarkEnd w:id="128"/>
      <w:bookmarkEnd w:id="129"/>
    </w:p>
    <w:p w:rsidR="00217E49" w:rsidRDefault="0073484C">
      <w:pPr>
        <w:pStyle w:val="Standard"/>
        <w:keepNext/>
        <w:keepLines/>
        <w:widowControl w:val="0"/>
        <w:spacing w:before="20" w:after="20"/>
        <w:ind w:left="720"/>
      </w:pPr>
      <w:r>
        <w:t>The total budget for the THINK! campaign is approx. £5.3 million a year and £750k-£1m for Its Everyone’s Journey. This is subject to professional assurance approval from Cabinet Office. The Client retains the right not to spend all of the budget.</w:t>
      </w:r>
    </w:p>
    <w:p w:rsidR="00217E49" w:rsidRDefault="0073484C">
      <w:pPr>
        <w:pStyle w:val="Standard"/>
        <w:keepNext/>
        <w:keepLines/>
        <w:widowControl w:val="0"/>
        <w:spacing w:before="20" w:after="20"/>
        <w:ind w:left="720"/>
      </w:pPr>
      <w:r>
        <w:t xml:space="preserve">The THINK! media budget is £3m for 2022-23. </w:t>
      </w:r>
    </w:p>
    <w:p w:rsidR="00217E49" w:rsidRDefault="0073484C">
      <w:pPr>
        <w:pStyle w:val="Standard"/>
        <w:keepNext/>
        <w:keepLines/>
        <w:widowControl w:val="0"/>
        <w:spacing w:before="20" w:after="20"/>
        <w:ind w:left="720"/>
      </w:pPr>
      <w:r>
        <w:t>Prices will be held firm for the duration of the Contract and any extension.</w:t>
      </w:r>
    </w:p>
    <w:p w:rsidR="00217E49" w:rsidRDefault="0073484C">
      <w:pPr>
        <w:pStyle w:val="Standard"/>
        <w:keepNext/>
        <w:keepLines/>
        <w:widowControl w:val="0"/>
        <w:spacing w:before="20" w:after="20"/>
        <w:ind w:left="720"/>
      </w:pPr>
      <w:r>
        <w:t>Prices must be inclusive of expenses and exclusive of VAT</w:t>
      </w:r>
    </w:p>
    <w:p w:rsidR="00217E49" w:rsidRDefault="0073484C">
      <w:pPr>
        <w:pStyle w:val="Standard"/>
        <w:keepNext/>
        <w:keepLines/>
        <w:widowControl w:val="0"/>
        <w:spacing w:before="20" w:after="20"/>
        <w:ind w:left="360" w:hanging="360"/>
      </w:pPr>
      <w:r>
        <w:t>.</w:t>
      </w:r>
    </w:p>
    <w:p w:rsidR="00217E49" w:rsidRDefault="0073484C">
      <w:pPr>
        <w:pStyle w:val="Standard"/>
        <w:keepLines/>
        <w:widowControl w:val="0"/>
        <w:spacing w:before="20" w:after="20"/>
        <w:ind w:left="720"/>
        <w:rPr>
          <w:b/>
        </w:rPr>
      </w:pPr>
      <w:bookmarkStart w:id="130" w:name="_Toc368573038"/>
      <w:bookmarkStart w:id="131" w:name="_Toc109915533"/>
      <w:r>
        <w:rPr>
          <w:b/>
        </w:rPr>
        <w:t>STAFF AND CUSTOMER SERVICE</w:t>
      </w:r>
      <w:bookmarkEnd w:id="130"/>
      <w:bookmarkEnd w:id="131"/>
    </w:p>
    <w:p w:rsidR="00217E49" w:rsidRDefault="0073484C">
      <w:pPr>
        <w:pStyle w:val="Standard"/>
        <w:keepNext/>
        <w:keepLines/>
        <w:widowControl w:val="0"/>
        <w:spacing w:before="20" w:after="20"/>
        <w:ind w:left="720"/>
      </w:pPr>
      <w:r>
        <w:t>The Client requires the Agency to provide a sufficient level of resource throughout the duration of the Department for Transport Contract in order to consistently deliver a quality service to all Parties.</w:t>
      </w:r>
    </w:p>
    <w:p w:rsidR="00217E49" w:rsidRDefault="0073484C">
      <w:pPr>
        <w:pStyle w:val="Standard"/>
        <w:keepNext/>
        <w:keepLines/>
        <w:widowControl w:val="0"/>
        <w:spacing w:before="20" w:after="20"/>
        <w:ind w:left="720"/>
      </w:pPr>
      <w:r>
        <w:t xml:space="preserve">Agency’s staff assigned to the Department for Transport Contract shall have the relevant qualifications and experience to deliver the Contract. </w:t>
      </w:r>
    </w:p>
    <w:p w:rsidR="00217E49" w:rsidRDefault="0073484C">
      <w:pPr>
        <w:pStyle w:val="Standard"/>
        <w:keepNext/>
        <w:keepLines/>
        <w:widowControl w:val="0"/>
        <w:spacing w:before="20" w:after="20"/>
        <w:ind w:left="720"/>
      </w:pPr>
      <w:r>
        <w:t xml:space="preserve">The Agency shall ensure that staff understand the Client’s vision and objectives and will provide excellent customer service to the Client throughout the duration of the Contract.  </w:t>
      </w:r>
    </w:p>
    <w:p w:rsidR="00217E49" w:rsidRDefault="0073484C">
      <w:pPr>
        <w:pStyle w:val="Standard"/>
        <w:keepNext/>
        <w:keepLines/>
        <w:widowControl w:val="0"/>
        <w:spacing w:before="20" w:after="20"/>
        <w:ind w:left="720"/>
      </w:pPr>
      <w:r>
        <w:t>Agency Account team changes should be communicated to the Client in a timely manner. They should hand over the Client’s account as appropriate and be replaced with someone of comparable skills.</w:t>
      </w:r>
    </w:p>
    <w:p w:rsidR="00217E49" w:rsidRDefault="0073484C">
      <w:pPr>
        <w:pStyle w:val="Standard"/>
        <w:keepNext/>
        <w:keepLines/>
        <w:widowControl w:val="0"/>
        <w:spacing w:before="20" w:after="20"/>
        <w:ind w:left="720"/>
      </w:pPr>
      <w:r>
        <w:t>The Client expects the Agency to create a detailed project management plan for campaign development and delivery.</w:t>
      </w:r>
    </w:p>
    <w:p w:rsidR="00217E49" w:rsidRDefault="0073484C">
      <w:pPr>
        <w:pStyle w:val="Standard"/>
        <w:keepNext/>
        <w:keepLines/>
        <w:widowControl w:val="0"/>
        <w:spacing w:before="20" w:after="20"/>
        <w:ind w:left="720"/>
      </w:pPr>
      <w:r>
        <w:t>The Client expects to meet the Agency regularly and for the Agency to arrange weekly status reports.</w:t>
      </w:r>
    </w:p>
    <w:p w:rsidR="00217E49" w:rsidRDefault="0073484C">
      <w:pPr>
        <w:pStyle w:val="Standard"/>
        <w:keepNext/>
        <w:keepLines/>
        <w:widowControl w:val="0"/>
        <w:spacing w:before="20" w:after="20"/>
        <w:ind w:left="720"/>
      </w:pPr>
      <w:r>
        <w:t xml:space="preserve">The Agency is expected to attend research and evaluation presentations, in person, as and when is required. Please note these meetings will be held in London. </w:t>
      </w:r>
    </w:p>
    <w:sectPr w:rsidR="00217E49">
      <w:headerReference w:type="default" r:id="rId20"/>
      <w:footerReference w:type="default" r:id="rId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2F9" w:rsidRDefault="006662F9">
      <w:r>
        <w:separator/>
      </w:r>
    </w:p>
  </w:endnote>
  <w:endnote w:type="continuationSeparator" w:id="0">
    <w:p w:rsidR="006662F9" w:rsidRDefault="0066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Standard"/>
      <w:tabs>
        <w:tab w:val="center" w:pos="4513"/>
        <w:tab w:val="right" w:pos="9026"/>
      </w:tabs>
      <w:spacing w:after="0"/>
      <w:rPr>
        <w:rFonts w:ascii="Arial" w:eastAsia="Arial" w:hAnsi="Arial" w:cs="Arial"/>
        <w:sz w:val="20"/>
        <w:szCs w:val="20"/>
      </w:rPr>
    </w:pPr>
  </w:p>
  <w:p w:rsidR="00525C91" w:rsidRDefault="0073484C">
    <w:pPr>
      <w:pStyle w:val="Standard"/>
      <w:tabs>
        <w:tab w:val="center" w:pos="4513"/>
        <w:tab w:val="right" w:pos="9026"/>
      </w:tabs>
      <w:spacing w:after="0"/>
    </w:pPr>
    <w:r>
      <w:rPr>
        <w:rFonts w:ascii="Arial" w:eastAsia="Arial" w:hAnsi="Arial" w:cs="Arial"/>
        <w:sz w:val="20"/>
        <w:szCs w:val="20"/>
      </w:rPr>
      <w:t>Framework Ref: RM6125</w:t>
    </w:r>
  </w:p>
  <w:p w:rsidR="00525C91" w:rsidRDefault="0073484C">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31</w:t>
    </w:r>
    <w:r>
      <w:fldChar w:fldCharType="end"/>
    </w:r>
  </w:p>
  <w:p w:rsidR="00525C91" w:rsidRDefault="006662F9">
    <w:pPr>
      <w:pStyle w:val="Standard"/>
      <w:widowControl w:val="0"/>
      <w:spacing w:after="0" w:line="276" w:lineRule="auto"/>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Standard"/>
      <w:tabs>
        <w:tab w:val="center" w:pos="4513"/>
        <w:tab w:val="right" w:pos="9026"/>
      </w:tabs>
      <w:spacing w:after="0"/>
      <w:rPr>
        <w:rFonts w:ascii="Arial" w:eastAsia="Arial" w:hAnsi="Arial" w:cs="Arial"/>
        <w:sz w:val="20"/>
        <w:szCs w:val="20"/>
      </w:rPr>
    </w:pPr>
  </w:p>
  <w:p w:rsidR="00525C91" w:rsidRDefault="0073484C">
    <w:pPr>
      <w:pStyle w:val="Standard"/>
      <w:tabs>
        <w:tab w:val="center" w:pos="4513"/>
        <w:tab w:val="right" w:pos="9026"/>
      </w:tabs>
      <w:spacing w:after="0"/>
    </w:pPr>
    <w:r>
      <w:rPr>
        <w:rFonts w:ascii="Arial" w:eastAsia="Arial" w:hAnsi="Arial" w:cs="Arial"/>
        <w:sz w:val="20"/>
        <w:szCs w:val="20"/>
      </w:rPr>
      <w:t>Framework Ref: RM6125</w:t>
    </w:r>
  </w:p>
  <w:p w:rsidR="00525C91" w:rsidRDefault="0073484C">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34</w:t>
    </w:r>
    <w:r>
      <w:fldChar w:fldCharType="end"/>
    </w:r>
  </w:p>
  <w:p w:rsidR="00525C91" w:rsidRDefault="006662F9">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Standard"/>
      <w:tabs>
        <w:tab w:val="center" w:pos="4513"/>
        <w:tab w:val="right" w:pos="9026"/>
      </w:tabs>
      <w:spacing w:after="0"/>
      <w:rPr>
        <w:rFonts w:ascii="Arial" w:eastAsia="Arial" w:hAnsi="Arial" w:cs="Arial"/>
        <w:sz w:val="20"/>
        <w:szCs w:val="20"/>
      </w:rPr>
    </w:pPr>
  </w:p>
  <w:p w:rsidR="00525C91" w:rsidRDefault="0073484C">
    <w:pPr>
      <w:pStyle w:val="Standard"/>
      <w:tabs>
        <w:tab w:val="center" w:pos="4513"/>
        <w:tab w:val="right" w:pos="9026"/>
      </w:tabs>
      <w:spacing w:after="0"/>
    </w:pPr>
    <w:r>
      <w:rPr>
        <w:rFonts w:ascii="Arial" w:eastAsia="Arial" w:hAnsi="Arial" w:cs="Arial"/>
        <w:sz w:val="20"/>
        <w:szCs w:val="20"/>
      </w:rPr>
      <w:t>Framework Ref: RM6125</w:t>
    </w:r>
  </w:p>
  <w:p w:rsidR="00525C91" w:rsidRDefault="0073484C">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43</w:t>
    </w:r>
    <w:r>
      <w:fldChar w:fldCharType="end"/>
    </w:r>
  </w:p>
  <w:p w:rsidR="00525C91" w:rsidRDefault="006662F9">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73484C">
    <w:pPr>
      <w:pStyle w:val="Standard"/>
      <w:tabs>
        <w:tab w:val="center" w:pos="4513"/>
        <w:tab w:val="right" w:pos="9026"/>
      </w:tabs>
      <w:spacing w:after="0"/>
      <w:jc w:val="right"/>
    </w:pPr>
    <w:r>
      <w:fldChar w:fldCharType="begin"/>
    </w:r>
    <w:r>
      <w:instrText xml:space="preserve"> PAGE </w:instrText>
    </w:r>
    <w:r>
      <w:fldChar w:fldCharType="separate"/>
    </w:r>
    <w:r>
      <w:t>85</w:t>
    </w:r>
    <w:r>
      <w:fldChar w:fldCharType="end"/>
    </w:r>
  </w:p>
  <w:p w:rsidR="00525C91" w:rsidRDefault="006662F9">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2F9" w:rsidRDefault="006662F9">
      <w:r>
        <w:rPr>
          <w:color w:val="000000"/>
        </w:rPr>
        <w:separator/>
      </w:r>
    </w:p>
  </w:footnote>
  <w:footnote w:type="continuationSeparator" w:id="0">
    <w:p w:rsidR="006662F9" w:rsidRDefault="0066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Standard"/>
      <w:tabs>
        <w:tab w:val="center" w:pos="4513"/>
        <w:tab w:val="right" w:pos="902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Standard"/>
      <w:tabs>
        <w:tab w:val="center" w:pos="4513"/>
        <w:tab w:val="right" w:pos="902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Standard"/>
      <w:tabs>
        <w:tab w:val="center" w:pos="4513"/>
        <w:tab w:val="right" w:pos="9026"/>
      </w:tabs>
      <w:spacing w:after="0"/>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91" w:rsidRDefault="0066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439"/>
    <w:multiLevelType w:val="multilevel"/>
    <w:tmpl w:val="186EAAC6"/>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C52DAA"/>
    <w:multiLevelType w:val="multilevel"/>
    <w:tmpl w:val="FF1EF0A4"/>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52CB8"/>
    <w:multiLevelType w:val="multilevel"/>
    <w:tmpl w:val="AEAEEC3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 w15:restartNumberingAfterBreak="0">
    <w:nsid w:val="03A3404E"/>
    <w:multiLevelType w:val="multilevel"/>
    <w:tmpl w:val="44B09F50"/>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482504"/>
    <w:multiLevelType w:val="multilevel"/>
    <w:tmpl w:val="9E3CEA16"/>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8E1AFE"/>
    <w:multiLevelType w:val="multilevel"/>
    <w:tmpl w:val="8F80BDD8"/>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 w15:restartNumberingAfterBreak="0">
    <w:nsid w:val="0DDB3FD6"/>
    <w:multiLevelType w:val="multilevel"/>
    <w:tmpl w:val="83607F6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7" w15:restartNumberingAfterBreak="0">
    <w:nsid w:val="0FB9633C"/>
    <w:multiLevelType w:val="multilevel"/>
    <w:tmpl w:val="8CE6B5F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C05EF6"/>
    <w:multiLevelType w:val="multilevel"/>
    <w:tmpl w:val="A9883F90"/>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03B6457"/>
    <w:multiLevelType w:val="multilevel"/>
    <w:tmpl w:val="46ACC9CC"/>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2BA29DC"/>
    <w:multiLevelType w:val="multilevel"/>
    <w:tmpl w:val="23F0334C"/>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3D34779"/>
    <w:multiLevelType w:val="multilevel"/>
    <w:tmpl w:val="4C8E7962"/>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165F5FDF"/>
    <w:multiLevelType w:val="multilevel"/>
    <w:tmpl w:val="8696B250"/>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7280606"/>
    <w:multiLevelType w:val="multilevel"/>
    <w:tmpl w:val="A46EA3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8FA6B2A"/>
    <w:multiLevelType w:val="multilevel"/>
    <w:tmpl w:val="13482ACC"/>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935D77"/>
    <w:multiLevelType w:val="multilevel"/>
    <w:tmpl w:val="CC820DBA"/>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6" w15:restartNumberingAfterBreak="0">
    <w:nsid w:val="203A103B"/>
    <w:multiLevelType w:val="multilevel"/>
    <w:tmpl w:val="CB2E5AE6"/>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7" w15:restartNumberingAfterBreak="0">
    <w:nsid w:val="2210041E"/>
    <w:multiLevelType w:val="multilevel"/>
    <w:tmpl w:val="5136150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3E836CC"/>
    <w:multiLevelType w:val="multilevel"/>
    <w:tmpl w:val="EA0EC2E2"/>
    <w:lvl w:ilvl="0">
      <w:start w:val="1"/>
      <w:numFmt w:val="decimal"/>
      <w:lvlText w:val="%1."/>
      <w:lvlJc w:val="left"/>
      <w:pPr>
        <w:ind w:left="720" w:hanging="720"/>
      </w:pPr>
    </w:lvl>
    <w:lvl w:ilvl="1">
      <w:start w:val="1"/>
      <w:numFmt w:val="decimal"/>
      <w:lvlText w:val="%1.%2"/>
      <w:lvlJc w:val="left"/>
      <w:pPr>
        <w:ind w:left="720" w:hanging="720"/>
      </w:pPr>
    </w:lvl>
    <w:lvl w:ilvl="2">
      <w:numFmt w:val="bullet"/>
      <w:lvlText w:val=""/>
      <w:lvlJc w:val="left"/>
      <w:pPr>
        <w:ind w:left="1800" w:hanging="1080"/>
      </w:pPr>
      <w:rPr>
        <w:rFonts w:ascii="Symbol" w:hAnsi="Symbol"/>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19" w15:restartNumberingAfterBreak="0">
    <w:nsid w:val="24CA0BD7"/>
    <w:multiLevelType w:val="multilevel"/>
    <w:tmpl w:val="CFACB3CC"/>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6FA6DA8"/>
    <w:multiLevelType w:val="multilevel"/>
    <w:tmpl w:val="0FD22768"/>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1" w15:restartNumberingAfterBreak="0">
    <w:nsid w:val="29CC34CB"/>
    <w:multiLevelType w:val="multilevel"/>
    <w:tmpl w:val="05781E6C"/>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774958"/>
    <w:multiLevelType w:val="multilevel"/>
    <w:tmpl w:val="0AD86B08"/>
    <w:lvl w:ilvl="0">
      <w:start w:val="1"/>
      <w:numFmt w:val="decimal"/>
      <w:lvlText w:val="%1."/>
      <w:lvlJc w:val="left"/>
      <w:pPr>
        <w:ind w:left="720" w:hanging="720"/>
      </w:pPr>
    </w:lvl>
    <w:lvl w:ilvl="1">
      <w:start w:val="1"/>
      <w:numFmt w:val="decimal"/>
      <w:lvlText w:val="%1.%2"/>
      <w:lvlJc w:val="left"/>
      <w:pPr>
        <w:ind w:left="720" w:hanging="720"/>
      </w:pPr>
    </w:lvl>
    <w:lvl w:ilvl="2">
      <w:numFmt w:val="bullet"/>
      <w:lvlText w:val=""/>
      <w:lvlJc w:val="left"/>
      <w:pPr>
        <w:ind w:left="1800" w:hanging="1080"/>
      </w:pPr>
      <w:rPr>
        <w:rFonts w:ascii="Symbol" w:hAnsi="Symbol"/>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23" w15:restartNumberingAfterBreak="0">
    <w:nsid w:val="2AED7736"/>
    <w:multiLevelType w:val="multilevel"/>
    <w:tmpl w:val="5FC2F8A2"/>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AF40D58"/>
    <w:multiLevelType w:val="multilevel"/>
    <w:tmpl w:val="4C1411FA"/>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5" w15:restartNumberingAfterBreak="0">
    <w:nsid w:val="2BBF0A86"/>
    <w:multiLevelType w:val="multilevel"/>
    <w:tmpl w:val="E52C8770"/>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2C311F6B"/>
    <w:multiLevelType w:val="multilevel"/>
    <w:tmpl w:val="F7A4D138"/>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CD5303C"/>
    <w:multiLevelType w:val="multilevel"/>
    <w:tmpl w:val="62164E98"/>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8" w15:restartNumberingAfterBreak="0">
    <w:nsid w:val="2DE85C30"/>
    <w:multiLevelType w:val="multilevel"/>
    <w:tmpl w:val="B172DBC2"/>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9" w15:restartNumberingAfterBreak="0">
    <w:nsid w:val="2F7E43DA"/>
    <w:multiLevelType w:val="multilevel"/>
    <w:tmpl w:val="97CE580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13879C0"/>
    <w:multiLevelType w:val="multilevel"/>
    <w:tmpl w:val="1A8E395A"/>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34E87232"/>
    <w:multiLevelType w:val="multilevel"/>
    <w:tmpl w:val="7A48BB08"/>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35C339DA"/>
    <w:multiLevelType w:val="multilevel"/>
    <w:tmpl w:val="1B5E3B22"/>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AD20E6"/>
    <w:multiLevelType w:val="multilevel"/>
    <w:tmpl w:val="B798EAAA"/>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3824092C"/>
    <w:multiLevelType w:val="multilevel"/>
    <w:tmpl w:val="406606DA"/>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38D50FAE"/>
    <w:multiLevelType w:val="multilevel"/>
    <w:tmpl w:val="76BEBA52"/>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DC73993"/>
    <w:multiLevelType w:val="multilevel"/>
    <w:tmpl w:val="E140D56A"/>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FD754EA"/>
    <w:multiLevelType w:val="multilevel"/>
    <w:tmpl w:val="A608F49A"/>
    <w:lvl w:ilvl="0">
      <w:start w:val="1"/>
      <w:numFmt w:val="decimal"/>
      <w:lvlText w:val="%1."/>
      <w:lvlJc w:val="left"/>
      <w:pPr>
        <w:ind w:left="720" w:hanging="720"/>
      </w:pPr>
    </w:lvl>
    <w:lvl w:ilvl="1">
      <w:start w:val="1"/>
      <w:numFmt w:val="decimal"/>
      <w:lvlText w:val="%1.%2"/>
      <w:lvlJc w:val="left"/>
      <w:pPr>
        <w:ind w:left="720" w:hanging="720"/>
      </w:pPr>
    </w:lvl>
    <w:lvl w:ilvl="2">
      <w:numFmt w:val="bullet"/>
      <w:lvlText w:val=""/>
      <w:lvlJc w:val="left"/>
      <w:pPr>
        <w:ind w:left="1800" w:hanging="1080"/>
      </w:pPr>
      <w:rPr>
        <w:rFonts w:ascii="Symbol" w:hAnsi="Symbol"/>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38" w15:restartNumberingAfterBreak="0">
    <w:nsid w:val="42283FCC"/>
    <w:multiLevelType w:val="multilevel"/>
    <w:tmpl w:val="7DFCD30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9" w15:restartNumberingAfterBreak="0">
    <w:nsid w:val="42C71162"/>
    <w:multiLevelType w:val="multilevel"/>
    <w:tmpl w:val="27AAE8EC"/>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0" w15:restartNumberingAfterBreak="0">
    <w:nsid w:val="438C0B46"/>
    <w:multiLevelType w:val="multilevel"/>
    <w:tmpl w:val="8002296C"/>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576152E"/>
    <w:multiLevelType w:val="multilevel"/>
    <w:tmpl w:val="6C100C86"/>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46BA096B"/>
    <w:multiLevelType w:val="multilevel"/>
    <w:tmpl w:val="067C0A2E"/>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4E0028D0"/>
    <w:multiLevelType w:val="multilevel"/>
    <w:tmpl w:val="C0D40FCC"/>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4" w15:restartNumberingAfterBreak="0">
    <w:nsid w:val="4F71581D"/>
    <w:multiLevelType w:val="multilevel"/>
    <w:tmpl w:val="3C80532E"/>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0187405"/>
    <w:multiLevelType w:val="multilevel"/>
    <w:tmpl w:val="80E69A7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rPr>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46" w15:restartNumberingAfterBreak="0">
    <w:nsid w:val="52721874"/>
    <w:multiLevelType w:val="multilevel"/>
    <w:tmpl w:val="81308856"/>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7" w15:restartNumberingAfterBreak="0">
    <w:nsid w:val="54964D00"/>
    <w:multiLevelType w:val="multilevel"/>
    <w:tmpl w:val="77D24BD4"/>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8" w15:restartNumberingAfterBreak="0">
    <w:nsid w:val="554A2DCF"/>
    <w:multiLevelType w:val="multilevel"/>
    <w:tmpl w:val="5026173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5CE056BC"/>
    <w:multiLevelType w:val="multilevel"/>
    <w:tmpl w:val="747E9C44"/>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D5B396F"/>
    <w:multiLevelType w:val="multilevel"/>
    <w:tmpl w:val="2E5E38A6"/>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1" w15:restartNumberingAfterBreak="0">
    <w:nsid w:val="5EAE7D82"/>
    <w:multiLevelType w:val="multilevel"/>
    <w:tmpl w:val="6136F2F6"/>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F52134C"/>
    <w:multiLevelType w:val="multilevel"/>
    <w:tmpl w:val="07A21F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3" w15:restartNumberingAfterBreak="0">
    <w:nsid w:val="636C78D2"/>
    <w:multiLevelType w:val="multilevel"/>
    <w:tmpl w:val="DCE272C4"/>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5426ABB"/>
    <w:multiLevelType w:val="multilevel"/>
    <w:tmpl w:val="94B68030"/>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66261D3B"/>
    <w:multiLevelType w:val="multilevel"/>
    <w:tmpl w:val="48624106"/>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67FD2CC7"/>
    <w:multiLevelType w:val="multilevel"/>
    <w:tmpl w:val="35381E96"/>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7" w15:restartNumberingAfterBreak="0">
    <w:nsid w:val="69890361"/>
    <w:multiLevelType w:val="multilevel"/>
    <w:tmpl w:val="88D4D27A"/>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6BC3665F"/>
    <w:multiLevelType w:val="multilevel"/>
    <w:tmpl w:val="0B12FE82"/>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6E0A39AC"/>
    <w:multiLevelType w:val="multilevel"/>
    <w:tmpl w:val="889426D4"/>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6F49169A"/>
    <w:multiLevelType w:val="multilevel"/>
    <w:tmpl w:val="705610F8"/>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70AD5D63"/>
    <w:multiLevelType w:val="multilevel"/>
    <w:tmpl w:val="ADB8E9EC"/>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2" w15:restartNumberingAfterBreak="0">
    <w:nsid w:val="732D435C"/>
    <w:multiLevelType w:val="multilevel"/>
    <w:tmpl w:val="E5F45466"/>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5C72F0C"/>
    <w:multiLevelType w:val="multilevel"/>
    <w:tmpl w:val="1FCADC0C"/>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4" w15:restartNumberingAfterBreak="0">
    <w:nsid w:val="7B4D087B"/>
    <w:multiLevelType w:val="multilevel"/>
    <w:tmpl w:val="2968F5D2"/>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5" w15:restartNumberingAfterBreak="0">
    <w:nsid w:val="7C371DE9"/>
    <w:multiLevelType w:val="multilevel"/>
    <w:tmpl w:val="3B30FAFA"/>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7D270913"/>
    <w:multiLevelType w:val="multilevel"/>
    <w:tmpl w:val="9300CE20"/>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67" w15:restartNumberingAfterBreak="0">
    <w:nsid w:val="7E48578E"/>
    <w:multiLevelType w:val="multilevel"/>
    <w:tmpl w:val="66DC5FEE"/>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FCA44FE"/>
    <w:multiLevelType w:val="multilevel"/>
    <w:tmpl w:val="3446CE38"/>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num w:numId="1">
    <w:abstractNumId w:val="55"/>
  </w:num>
  <w:num w:numId="2">
    <w:abstractNumId w:val="60"/>
  </w:num>
  <w:num w:numId="3">
    <w:abstractNumId w:val="30"/>
  </w:num>
  <w:num w:numId="4">
    <w:abstractNumId w:val="48"/>
  </w:num>
  <w:num w:numId="5">
    <w:abstractNumId w:val="54"/>
  </w:num>
  <w:num w:numId="6">
    <w:abstractNumId w:val="9"/>
  </w:num>
  <w:num w:numId="7">
    <w:abstractNumId w:val="19"/>
  </w:num>
  <w:num w:numId="8">
    <w:abstractNumId w:val="13"/>
  </w:num>
  <w:num w:numId="9">
    <w:abstractNumId w:val="64"/>
  </w:num>
  <w:num w:numId="10">
    <w:abstractNumId w:val="14"/>
  </w:num>
  <w:num w:numId="11">
    <w:abstractNumId w:val="20"/>
  </w:num>
  <w:num w:numId="12">
    <w:abstractNumId w:val="16"/>
  </w:num>
  <w:num w:numId="13">
    <w:abstractNumId w:val="41"/>
  </w:num>
  <w:num w:numId="14">
    <w:abstractNumId w:val="50"/>
  </w:num>
  <w:num w:numId="15">
    <w:abstractNumId w:val="46"/>
  </w:num>
  <w:num w:numId="16">
    <w:abstractNumId w:val="51"/>
  </w:num>
  <w:num w:numId="17">
    <w:abstractNumId w:val="39"/>
  </w:num>
  <w:num w:numId="18">
    <w:abstractNumId w:val="24"/>
  </w:num>
  <w:num w:numId="19">
    <w:abstractNumId w:val="3"/>
  </w:num>
  <w:num w:numId="20">
    <w:abstractNumId w:val="11"/>
  </w:num>
  <w:num w:numId="21">
    <w:abstractNumId w:val="6"/>
  </w:num>
  <w:num w:numId="22">
    <w:abstractNumId w:val="21"/>
  </w:num>
  <w:num w:numId="23">
    <w:abstractNumId w:val="28"/>
  </w:num>
  <w:num w:numId="24">
    <w:abstractNumId w:val="7"/>
  </w:num>
  <w:num w:numId="25">
    <w:abstractNumId w:val="56"/>
  </w:num>
  <w:num w:numId="26">
    <w:abstractNumId w:val="61"/>
  </w:num>
  <w:num w:numId="27">
    <w:abstractNumId w:val="52"/>
  </w:num>
  <w:num w:numId="28">
    <w:abstractNumId w:val="36"/>
  </w:num>
  <w:num w:numId="29">
    <w:abstractNumId w:val="63"/>
  </w:num>
  <w:num w:numId="30">
    <w:abstractNumId w:val="15"/>
  </w:num>
  <w:num w:numId="31">
    <w:abstractNumId w:val="0"/>
  </w:num>
  <w:num w:numId="32">
    <w:abstractNumId w:val="1"/>
  </w:num>
  <w:num w:numId="33">
    <w:abstractNumId w:val="42"/>
  </w:num>
  <w:num w:numId="34">
    <w:abstractNumId w:val="58"/>
  </w:num>
  <w:num w:numId="35">
    <w:abstractNumId w:val="34"/>
  </w:num>
  <w:num w:numId="36">
    <w:abstractNumId w:val="25"/>
  </w:num>
  <w:num w:numId="37">
    <w:abstractNumId w:val="33"/>
  </w:num>
  <w:num w:numId="38">
    <w:abstractNumId w:val="65"/>
  </w:num>
  <w:num w:numId="39">
    <w:abstractNumId w:val="57"/>
  </w:num>
  <w:num w:numId="40">
    <w:abstractNumId w:val="12"/>
  </w:num>
  <w:num w:numId="41">
    <w:abstractNumId w:val="10"/>
  </w:num>
  <w:num w:numId="42">
    <w:abstractNumId w:val="17"/>
  </w:num>
  <w:num w:numId="43">
    <w:abstractNumId w:val="35"/>
  </w:num>
  <w:num w:numId="44">
    <w:abstractNumId w:val="32"/>
  </w:num>
  <w:num w:numId="45">
    <w:abstractNumId w:val="67"/>
  </w:num>
  <w:num w:numId="46">
    <w:abstractNumId w:val="49"/>
  </w:num>
  <w:num w:numId="47">
    <w:abstractNumId w:val="40"/>
  </w:num>
  <w:num w:numId="48">
    <w:abstractNumId w:val="29"/>
  </w:num>
  <w:num w:numId="49">
    <w:abstractNumId w:val="8"/>
  </w:num>
  <w:num w:numId="50">
    <w:abstractNumId w:val="53"/>
  </w:num>
  <w:num w:numId="51">
    <w:abstractNumId w:val="31"/>
  </w:num>
  <w:num w:numId="52">
    <w:abstractNumId w:val="59"/>
  </w:num>
  <w:num w:numId="53">
    <w:abstractNumId w:val="4"/>
  </w:num>
  <w:num w:numId="54">
    <w:abstractNumId w:val="62"/>
  </w:num>
  <w:num w:numId="55">
    <w:abstractNumId w:val="26"/>
  </w:num>
  <w:num w:numId="56">
    <w:abstractNumId w:val="68"/>
  </w:num>
  <w:num w:numId="57">
    <w:abstractNumId w:val="66"/>
  </w:num>
  <w:num w:numId="58">
    <w:abstractNumId w:val="27"/>
  </w:num>
  <w:num w:numId="59">
    <w:abstractNumId w:val="44"/>
  </w:num>
  <w:num w:numId="60">
    <w:abstractNumId w:val="43"/>
  </w:num>
  <w:num w:numId="61">
    <w:abstractNumId w:val="23"/>
  </w:num>
  <w:num w:numId="62">
    <w:abstractNumId w:val="2"/>
  </w:num>
  <w:num w:numId="63">
    <w:abstractNumId w:val="5"/>
  </w:num>
  <w:num w:numId="64">
    <w:abstractNumId w:val="47"/>
  </w:num>
  <w:num w:numId="65">
    <w:abstractNumId w:val="38"/>
  </w:num>
  <w:num w:numId="66">
    <w:abstractNumId w:val="14"/>
    <w:lvlOverride w:ilvl="0">
      <w:startOverride w:val="1"/>
    </w:lvlOverride>
  </w:num>
  <w:num w:numId="67">
    <w:abstractNumId w:val="41"/>
  </w:num>
  <w:num w:numId="68">
    <w:abstractNumId w:val="24"/>
    <w:lvlOverride w:ilvl="0">
      <w:startOverride w:val="1"/>
    </w:lvlOverride>
  </w:num>
  <w:num w:numId="69">
    <w:abstractNumId w:val="10"/>
    <w:lvlOverride w:ilvl="0">
      <w:startOverride w:val="1"/>
    </w:lvlOverride>
  </w:num>
  <w:num w:numId="70">
    <w:abstractNumId w:val="25"/>
    <w:lvlOverride w:ilvl="0">
      <w:startOverride w:val="1"/>
    </w:lvlOverride>
  </w:num>
  <w:num w:numId="71">
    <w:abstractNumId w:val="33"/>
    <w:lvlOverride w:ilvl="0">
      <w:startOverride w:val="1"/>
    </w:lvlOverride>
  </w:num>
  <w:num w:numId="72">
    <w:abstractNumId w:val="45"/>
  </w:num>
  <w:num w:numId="73">
    <w:abstractNumId w:val="22"/>
  </w:num>
  <w:num w:numId="74">
    <w:abstractNumId w:val="37"/>
  </w:num>
  <w:num w:numId="75">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49"/>
    <w:rsid w:val="00030EE7"/>
    <w:rsid w:val="00217E49"/>
    <w:rsid w:val="006662F9"/>
    <w:rsid w:val="0073484C"/>
    <w:rsid w:val="00AD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5B31"/>
  <w15:docId w15:val="{929B97EF-080B-4613-9929-EF4650EF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semiHidden/>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semiHidden/>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semiHidden/>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semiHidden/>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otnoteReference">
    <w:name w:val="footnote reference"/>
    <w:basedOn w:val="DefaultParagraphFont"/>
    <w:rPr>
      <w:position w:val="0"/>
      <w:vertAlign w:val="superscript"/>
    </w:rPr>
  </w:style>
  <w:style w:type="paragraph" w:styleId="TOC1">
    <w:name w:val="toc 1"/>
    <w:basedOn w:val="Normal"/>
    <w:next w:val="Normal"/>
    <w:autoRedefine/>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gov.uk/government/uploads/system/uploads/attachment_data/file/372128/Drink_Drive_IPA_Paper_2012.pdf"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sc.gov.uk/section/products-services/ncsc-certificatio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roadsafetyscotland.org.uk/parents-and-educators"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ncsc.gov.uk/guidance/end-user-device-secur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66</Pages>
  <Words>18610</Words>
  <Characters>106079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Jennifer Shepherd</cp:lastModifiedBy>
  <cp:revision>3</cp:revision>
  <dcterms:created xsi:type="dcterms:W3CDTF">2022-11-04T11:51:00Z</dcterms:created>
  <dcterms:modified xsi:type="dcterms:W3CDTF">2022-12-01T10:13:00Z</dcterms:modified>
</cp:coreProperties>
</file>