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550" w14:textId="38067043" w:rsidR="000424F6" w:rsidRDefault="000424F6" w:rsidP="00395942">
      <w:pPr>
        <w:pStyle w:val="Header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Schedule H</w:t>
      </w:r>
    </w:p>
    <w:p w14:paraId="10CEE336" w14:textId="3FCFFAEB" w:rsidR="00395942" w:rsidRPr="000424F6" w:rsidRDefault="00395942" w:rsidP="00395942">
      <w:pPr>
        <w:pStyle w:val="Header"/>
        <w:jc w:val="center"/>
        <w:rPr>
          <w:rFonts w:ascii="Verdana" w:hAnsi="Verdana"/>
        </w:rPr>
      </w:pPr>
      <w:r w:rsidRPr="000424F6">
        <w:rPr>
          <w:rFonts w:ascii="Verdana" w:hAnsi="Verdana" w:cs="Arial"/>
          <w:b/>
        </w:rPr>
        <w:t>Business Advi</w:t>
      </w:r>
      <w:r w:rsidR="000424F6">
        <w:rPr>
          <w:rFonts w:ascii="Verdana" w:hAnsi="Verdana" w:cs="Arial"/>
          <w:b/>
        </w:rPr>
        <w:t>c</w:t>
      </w:r>
      <w:r w:rsidRPr="000424F6">
        <w:rPr>
          <w:rFonts w:ascii="Verdana" w:hAnsi="Verdana" w:cs="Arial"/>
          <w:b/>
        </w:rPr>
        <w:t>e</w:t>
      </w:r>
      <w:r w:rsidR="000424F6">
        <w:rPr>
          <w:rFonts w:ascii="Verdana" w:hAnsi="Verdana" w:cs="Arial"/>
          <w:b/>
        </w:rPr>
        <w:t xml:space="preserve"> Services</w:t>
      </w:r>
    </w:p>
    <w:p w14:paraId="6BEF3C9F" w14:textId="748EAD55" w:rsidR="00266766" w:rsidRPr="000424F6" w:rsidRDefault="00266766" w:rsidP="00395942">
      <w:pPr>
        <w:ind w:left="-720" w:firstLine="720"/>
        <w:jc w:val="center"/>
        <w:rPr>
          <w:rFonts w:ascii="Verdana" w:hAnsi="Verdana" w:cs="Arial"/>
          <w:b/>
          <w:sz w:val="24"/>
        </w:rPr>
      </w:pPr>
      <w:r w:rsidRPr="000424F6">
        <w:rPr>
          <w:rFonts w:ascii="Verdana" w:hAnsi="Verdana" w:cs="Arial"/>
          <w:b/>
          <w:sz w:val="24"/>
        </w:rPr>
        <w:t>Award Criteria</w:t>
      </w:r>
      <w:r w:rsidR="000424F6">
        <w:rPr>
          <w:rFonts w:ascii="Verdana" w:hAnsi="Verdana" w:cs="Arial"/>
          <w:b/>
          <w:sz w:val="24"/>
        </w:rPr>
        <w:t xml:space="preserve"> &amp; Example Scorings</w:t>
      </w:r>
    </w:p>
    <w:p w14:paraId="328F9171" w14:textId="4BAEA343" w:rsidR="000424F6" w:rsidRPr="000424F6" w:rsidRDefault="000424F6" w:rsidP="00476A35">
      <w:pPr>
        <w:ind w:left="-720" w:firstLine="720"/>
        <w:rPr>
          <w:rFonts w:ascii="Verdana" w:hAnsi="Verdana" w:cs="Arial"/>
          <w:b/>
          <w:sz w:val="20"/>
          <w:szCs w:val="20"/>
        </w:rPr>
      </w:pPr>
      <w:r w:rsidRPr="000424F6">
        <w:rPr>
          <w:rFonts w:ascii="Verdana" w:hAnsi="Verdana" w:cs="Arial"/>
          <w:b/>
          <w:sz w:val="20"/>
          <w:szCs w:val="20"/>
        </w:rPr>
        <w:t>Criteria</w:t>
      </w:r>
    </w:p>
    <w:p w14:paraId="53F58DD5" w14:textId="209C9868" w:rsidR="00266766" w:rsidRPr="000424F6" w:rsidRDefault="00266766" w:rsidP="00476A35">
      <w:pPr>
        <w:ind w:left="-720" w:firstLine="720"/>
        <w:rPr>
          <w:rFonts w:ascii="Verdana" w:hAnsi="Verdana" w:cs="Arial"/>
          <w:sz w:val="20"/>
          <w:szCs w:val="20"/>
        </w:rPr>
      </w:pPr>
      <w:r w:rsidRPr="000424F6">
        <w:rPr>
          <w:rFonts w:ascii="Verdana" w:hAnsi="Verdana" w:cs="Arial"/>
          <w:sz w:val="20"/>
          <w:szCs w:val="20"/>
        </w:rPr>
        <w:t>All tenders will be marked according to the criteria below:</w:t>
      </w:r>
    </w:p>
    <w:tbl>
      <w:tblPr>
        <w:tblW w:w="6088" w:type="dxa"/>
        <w:jc w:val="center"/>
        <w:tblLook w:val="0000" w:firstRow="0" w:lastRow="0" w:firstColumn="0" w:lastColumn="0" w:noHBand="0" w:noVBand="0"/>
      </w:tblPr>
      <w:tblGrid>
        <w:gridCol w:w="4780"/>
        <w:gridCol w:w="1308"/>
      </w:tblGrid>
      <w:tr w:rsidR="00266766" w:rsidRPr="000424F6" w14:paraId="1BA9EC40" w14:textId="77777777" w:rsidTr="00263BC9">
        <w:trPr>
          <w:trHeight w:val="1275"/>
          <w:jc w:val="center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EF7C7" w14:textId="77777777" w:rsidR="00266766" w:rsidRPr="000424F6" w:rsidRDefault="00266766" w:rsidP="00263BC9">
            <w:pPr>
              <w:spacing w:line="240" w:lineRule="auto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0424F6">
              <w:rPr>
                <w:rFonts w:ascii="Verdana" w:hAnsi="Verdana" w:cs="Arial"/>
                <w:b/>
                <w:sz w:val="20"/>
                <w:szCs w:val="20"/>
                <w:u w:val="single"/>
              </w:rPr>
              <w:t xml:space="preserve">Criteria - quality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44724" w14:textId="77777777" w:rsidR="00266766" w:rsidRPr="000424F6" w:rsidRDefault="00266766" w:rsidP="00263BC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Weighting</w:t>
            </w:r>
          </w:p>
        </w:tc>
      </w:tr>
      <w:tr w:rsidR="00266766" w:rsidRPr="000424F6" w14:paraId="4EE3F4E5" w14:textId="77777777" w:rsidTr="00263BC9">
        <w:trPr>
          <w:trHeight w:val="25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90141" w14:textId="77777777" w:rsidR="00266766" w:rsidRPr="000424F6" w:rsidRDefault="00266766" w:rsidP="00AB690F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 xml:space="preserve"> Demonstrable </w:t>
            </w:r>
            <w:r w:rsidR="00AB690F" w:rsidRPr="000424F6">
              <w:rPr>
                <w:rFonts w:ascii="Verdana" w:hAnsi="Verdana" w:cs="Arial"/>
                <w:sz w:val="20"/>
                <w:szCs w:val="20"/>
              </w:rPr>
              <w:t xml:space="preserve">relevant expertise, qualifications and experience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08B0" w14:textId="77777777" w:rsidR="00266766" w:rsidRPr="000424F6" w:rsidRDefault="00AB690F" w:rsidP="00263BC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40</w:t>
            </w:r>
          </w:p>
        </w:tc>
      </w:tr>
      <w:tr w:rsidR="00266766" w:rsidRPr="000424F6" w14:paraId="1085DB7F" w14:textId="77777777" w:rsidTr="00263BC9">
        <w:trPr>
          <w:trHeight w:val="25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CE6F" w14:textId="77777777" w:rsidR="00266766" w:rsidRPr="000424F6" w:rsidRDefault="00AB690F" w:rsidP="00AB690F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Proactive approach to client management</w:t>
            </w:r>
            <w:r w:rsidR="00266766" w:rsidRPr="000424F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D6951" w:rsidRPr="000424F6">
              <w:rPr>
                <w:rFonts w:ascii="Verdana" w:hAnsi="Verdana" w:cs="Arial"/>
                <w:sz w:val="20"/>
                <w:szCs w:val="20"/>
              </w:rPr>
              <w:t>and ensuring clients progress in a timely manner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A4640" w14:textId="77777777" w:rsidR="00266766" w:rsidRPr="000424F6" w:rsidRDefault="00AB690F" w:rsidP="00263BC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20</w:t>
            </w:r>
          </w:p>
        </w:tc>
      </w:tr>
      <w:tr w:rsidR="00266766" w:rsidRPr="000424F6" w14:paraId="14BA8565" w14:textId="77777777" w:rsidTr="00263BC9">
        <w:trPr>
          <w:trHeight w:val="25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24D3B" w14:textId="77777777" w:rsidR="00266766" w:rsidRPr="000424F6" w:rsidRDefault="00AB690F" w:rsidP="00AB690F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Good paperwork and organisation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9D62E" w14:textId="77777777" w:rsidR="00266766" w:rsidRPr="000424F6" w:rsidRDefault="00AB690F" w:rsidP="00263BC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20</w:t>
            </w:r>
          </w:p>
        </w:tc>
      </w:tr>
      <w:tr w:rsidR="00266766" w:rsidRPr="000424F6" w14:paraId="3883CA48" w14:textId="77777777" w:rsidTr="00263BC9">
        <w:trPr>
          <w:trHeight w:val="25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C2FA2" w14:textId="77777777" w:rsidR="00266766" w:rsidRPr="000424F6" w:rsidRDefault="00AB690F" w:rsidP="00266766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Awareness, understanding and knowledge of the issues facing businesses in Cumbria and any relevant sector/business type/topic issues (where relevant the issues racing female-led enterprise)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C3FAE" w14:textId="77777777" w:rsidR="00266766" w:rsidRPr="000424F6" w:rsidRDefault="00266766" w:rsidP="00263BC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</w:tr>
      <w:tr w:rsidR="00266766" w:rsidRPr="000424F6" w14:paraId="040D543F" w14:textId="77777777" w:rsidTr="00263BC9">
        <w:trPr>
          <w:trHeight w:val="25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3FE5B" w14:textId="77777777" w:rsidR="00266766" w:rsidRPr="000424F6" w:rsidRDefault="00AB690F" w:rsidP="00AB690F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Availability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1A680" w14:textId="77777777" w:rsidR="00266766" w:rsidRPr="000424F6" w:rsidRDefault="00AB690F" w:rsidP="00263BC9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1</w:t>
            </w:r>
            <w:r w:rsidR="00266766" w:rsidRPr="000424F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</w:tr>
    </w:tbl>
    <w:p w14:paraId="0E659CE7" w14:textId="77777777" w:rsidR="00266766" w:rsidRPr="000424F6" w:rsidRDefault="00266766" w:rsidP="00266766">
      <w:pPr>
        <w:rPr>
          <w:rFonts w:ascii="Verdana" w:hAnsi="Verdana" w:cs="Arial"/>
          <w:sz w:val="20"/>
          <w:szCs w:val="20"/>
        </w:rPr>
      </w:pPr>
    </w:p>
    <w:p w14:paraId="6B40FD3E" w14:textId="77777777" w:rsidR="00266766" w:rsidRPr="000424F6" w:rsidRDefault="00266766" w:rsidP="00266766">
      <w:pPr>
        <w:pStyle w:val="Heading1"/>
        <w:jc w:val="both"/>
        <w:rPr>
          <w:rFonts w:ascii="Verdana" w:eastAsia="Calibri" w:hAnsi="Verdana" w:cs="Arial"/>
          <w:bCs w:val="0"/>
          <w:color w:val="auto"/>
          <w:sz w:val="20"/>
          <w:szCs w:val="20"/>
        </w:rPr>
      </w:pPr>
      <w:r w:rsidRPr="000424F6">
        <w:rPr>
          <w:rFonts w:ascii="Verdana" w:eastAsia="Calibri" w:hAnsi="Verdana" w:cs="Arial"/>
          <w:b w:val="0"/>
          <w:bCs w:val="0"/>
          <w:color w:val="auto"/>
          <w:sz w:val="20"/>
          <w:szCs w:val="20"/>
        </w:rPr>
        <w:br w:type="page"/>
      </w:r>
    </w:p>
    <w:p w14:paraId="37401D9F" w14:textId="77777777" w:rsidR="00266766" w:rsidRPr="000424F6" w:rsidRDefault="00266766" w:rsidP="00266766">
      <w:pPr>
        <w:rPr>
          <w:rFonts w:ascii="Verdana" w:hAnsi="Verdana" w:cs="Arial"/>
          <w:b/>
          <w:i/>
          <w:sz w:val="20"/>
          <w:szCs w:val="20"/>
        </w:rPr>
      </w:pPr>
      <w:r w:rsidRPr="000424F6">
        <w:rPr>
          <w:rFonts w:ascii="Verdana" w:hAnsi="Verdana" w:cs="Arial"/>
          <w:sz w:val="20"/>
          <w:szCs w:val="20"/>
        </w:rPr>
        <w:lastRenderedPageBreak/>
        <w:t> </w:t>
      </w:r>
      <w:r w:rsidRPr="000424F6">
        <w:rPr>
          <w:rFonts w:ascii="Verdana" w:hAnsi="Verdana" w:cs="Arial"/>
          <w:b/>
          <w:sz w:val="20"/>
          <w:szCs w:val="20"/>
        </w:rPr>
        <w:t xml:space="preserve">Tender Assessment Method </w:t>
      </w:r>
      <w:r w:rsidRPr="000424F6">
        <w:rPr>
          <w:rFonts w:ascii="Verdana" w:hAnsi="Verdana" w:cs="Arial"/>
          <w:b/>
          <w:sz w:val="20"/>
          <w:szCs w:val="20"/>
        </w:rPr>
        <w:tab/>
        <w:t>*</w:t>
      </w:r>
      <w:r w:rsidRPr="000424F6">
        <w:rPr>
          <w:rFonts w:ascii="Verdana" w:hAnsi="Verdana" w:cs="Arial"/>
          <w:b/>
          <w:i/>
          <w:sz w:val="20"/>
          <w:szCs w:val="20"/>
        </w:rPr>
        <w:t>**score will be multiplied by weighting</w:t>
      </w:r>
    </w:p>
    <w:tbl>
      <w:tblPr>
        <w:tblpPr w:leftFromText="180" w:rightFromText="180" w:vertAnchor="text" w:horzAnchor="margin" w:tblpY="142"/>
        <w:tblW w:w="89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071"/>
        <w:gridCol w:w="6305"/>
      </w:tblGrid>
      <w:tr w:rsidR="00266766" w:rsidRPr="000424F6" w14:paraId="317631B2" w14:textId="77777777" w:rsidTr="00263BC9"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3E65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br w:type="page"/>
              <w:t>Assessment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762B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Score</w:t>
            </w:r>
          </w:p>
        </w:tc>
        <w:tc>
          <w:tcPr>
            <w:tcW w:w="6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226B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Interpretation</w:t>
            </w:r>
          </w:p>
        </w:tc>
      </w:tr>
      <w:tr w:rsidR="00266766" w:rsidRPr="000424F6" w14:paraId="6366461E" w14:textId="77777777" w:rsidTr="00263BC9"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56CD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 xml:space="preserve">Compliance with Significant Added Value </w:t>
            </w:r>
          </w:p>
          <w:p w14:paraId="7DD7C7D7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8D59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6E1E" w14:textId="77777777" w:rsidR="00266766" w:rsidRPr="000424F6" w:rsidRDefault="00266766" w:rsidP="00395942">
            <w:pPr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Exceeds the requirement.  Exceptional d</w:t>
            </w:r>
            <w:r w:rsidR="00EC67EC" w:rsidRPr="000424F6">
              <w:rPr>
                <w:rFonts w:ascii="Verdana" w:hAnsi="Verdana" w:cs="Arial"/>
                <w:sz w:val="20"/>
                <w:szCs w:val="20"/>
              </w:rPr>
              <w:t>emonstration by the applicant</w:t>
            </w:r>
            <w:r w:rsidRPr="000424F6">
              <w:rPr>
                <w:rFonts w:ascii="Verdana" w:hAnsi="Verdana" w:cs="Arial"/>
                <w:sz w:val="20"/>
                <w:szCs w:val="20"/>
              </w:rPr>
              <w:t xml:space="preserve"> of the relevant ability, understanding, skills, resource and quality measures required to provide the services. Response identifies factors that will offer potential added value, with evidence to support the response.</w:t>
            </w:r>
          </w:p>
        </w:tc>
      </w:tr>
      <w:tr w:rsidR="00266766" w:rsidRPr="000424F6" w14:paraId="006B97BE" w14:textId="77777777" w:rsidTr="00263BC9"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E934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Compliance with partial added value</w:t>
            </w:r>
          </w:p>
          <w:p w14:paraId="4FAB56D7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65F8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E290" w14:textId="77777777" w:rsidR="00266766" w:rsidRPr="000424F6" w:rsidRDefault="00266766" w:rsidP="00263BC9">
            <w:pPr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 xml:space="preserve">Satisfies the requirement with minor additional benefits. Above average demonstration by the </w:t>
            </w:r>
            <w:r w:rsidR="00EC67EC" w:rsidRPr="000424F6">
              <w:rPr>
                <w:rFonts w:ascii="Verdana" w:hAnsi="Verdana" w:cs="Arial"/>
                <w:sz w:val="20"/>
                <w:szCs w:val="20"/>
              </w:rPr>
              <w:t>applicant</w:t>
            </w:r>
            <w:r w:rsidRPr="000424F6">
              <w:rPr>
                <w:rFonts w:ascii="Verdana" w:hAnsi="Verdana" w:cs="Arial"/>
                <w:sz w:val="20"/>
                <w:szCs w:val="20"/>
              </w:rPr>
              <w:t xml:space="preserve"> of the relevant ability, understanding, skills, resource and quality measures required to provide the services. Response identifies factors that will offer potential added value, with evidence to support the response.</w:t>
            </w:r>
          </w:p>
        </w:tc>
      </w:tr>
      <w:tr w:rsidR="00266766" w:rsidRPr="000424F6" w14:paraId="65962ACA" w14:textId="77777777" w:rsidTr="00263BC9"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F6F1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Compliance</w:t>
            </w:r>
          </w:p>
          <w:p w14:paraId="7F1647C0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9201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F093" w14:textId="77777777" w:rsidR="00266766" w:rsidRPr="000424F6" w:rsidRDefault="00266766" w:rsidP="00263BC9">
            <w:pPr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Satisfies the requirement. D</w:t>
            </w:r>
            <w:r w:rsidR="007006F5" w:rsidRPr="000424F6">
              <w:rPr>
                <w:rFonts w:ascii="Verdana" w:hAnsi="Verdana" w:cs="Arial"/>
                <w:sz w:val="20"/>
                <w:szCs w:val="20"/>
              </w:rPr>
              <w:t>emonstration by the applicant</w:t>
            </w:r>
            <w:r w:rsidRPr="000424F6">
              <w:rPr>
                <w:rFonts w:ascii="Verdana" w:hAnsi="Verdana" w:cs="Arial"/>
                <w:sz w:val="20"/>
                <w:szCs w:val="20"/>
              </w:rPr>
              <w:t xml:space="preserve"> of the relevant ability, understanding, skills, and resource and quality measures required to provide the services, with evidence to support the response.</w:t>
            </w:r>
          </w:p>
        </w:tc>
      </w:tr>
      <w:tr w:rsidR="00266766" w:rsidRPr="000424F6" w14:paraId="044E9281" w14:textId="77777777" w:rsidTr="00263BC9"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7D18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Partial Compliance but conflict in detail</w:t>
            </w:r>
          </w:p>
          <w:p w14:paraId="5A6FE945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D6F5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3524" w14:textId="77777777" w:rsidR="00266766" w:rsidRPr="000424F6" w:rsidRDefault="00266766" w:rsidP="00395942">
            <w:pPr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 xml:space="preserve">Satisfies the requirement with major reservations. Considerable reservations of the </w:t>
            </w:r>
            <w:r w:rsidR="007006F5" w:rsidRPr="000424F6">
              <w:rPr>
                <w:rFonts w:ascii="Verdana" w:hAnsi="Verdana" w:cs="Arial"/>
                <w:sz w:val="20"/>
                <w:szCs w:val="20"/>
              </w:rPr>
              <w:t>applicant</w:t>
            </w:r>
            <w:r w:rsidRPr="000424F6">
              <w:rPr>
                <w:rFonts w:ascii="Verdana" w:hAnsi="Verdana" w:cs="Arial"/>
                <w:sz w:val="20"/>
                <w:szCs w:val="20"/>
              </w:rPr>
              <w:t>’s relevant ability, understanding, skills, and resource and quality measures required to provide the services, with little or no evidence to support the response.</w:t>
            </w:r>
          </w:p>
        </w:tc>
      </w:tr>
      <w:tr w:rsidR="00266766" w:rsidRPr="000424F6" w14:paraId="3FC3C65C" w14:textId="77777777" w:rsidTr="00263BC9"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0BF8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Non-compliance</w:t>
            </w:r>
          </w:p>
          <w:p w14:paraId="07731046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0579" w14:textId="77777777" w:rsidR="00266766" w:rsidRPr="000424F6" w:rsidRDefault="00266766" w:rsidP="00263BC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EE11" w14:textId="77777777" w:rsidR="00266766" w:rsidRPr="000424F6" w:rsidRDefault="00266766" w:rsidP="00263BC9">
            <w:pPr>
              <w:rPr>
                <w:rFonts w:ascii="Verdana" w:hAnsi="Verdana" w:cs="Arial"/>
                <w:sz w:val="20"/>
                <w:szCs w:val="20"/>
              </w:rPr>
            </w:pPr>
            <w:r w:rsidRPr="000424F6">
              <w:rPr>
                <w:rFonts w:ascii="Verdana" w:hAnsi="Verdana" w:cs="Arial"/>
                <w:sz w:val="20"/>
                <w:szCs w:val="20"/>
              </w:rPr>
              <w:t xml:space="preserve">Does not meet the requirement. Does not comply and/or insufficient information provided </w:t>
            </w:r>
            <w:r w:rsidR="00EC67EC" w:rsidRPr="000424F6">
              <w:rPr>
                <w:rFonts w:ascii="Verdana" w:hAnsi="Verdana" w:cs="Arial"/>
                <w:sz w:val="20"/>
                <w:szCs w:val="20"/>
              </w:rPr>
              <w:t>to demonstrate that the applicant</w:t>
            </w:r>
            <w:r w:rsidRPr="000424F6">
              <w:rPr>
                <w:rFonts w:ascii="Verdana" w:hAnsi="Verdana" w:cs="Arial"/>
                <w:sz w:val="20"/>
                <w:szCs w:val="20"/>
              </w:rPr>
              <w:t xml:space="preserve"> has the ability, understanding, skills, resource and quality measures required to provide the services, with little or no evidence to support the response.</w:t>
            </w:r>
          </w:p>
        </w:tc>
      </w:tr>
    </w:tbl>
    <w:p w14:paraId="549D9C80" w14:textId="77777777" w:rsidR="00266766" w:rsidRPr="000424F6" w:rsidRDefault="00266766" w:rsidP="00266766">
      <w:pPr>
        <w:rPr>
          <w:rFonts w:ascii="Verdana" w:hAnsi="Verdana" w:cs="Arial"/>
          <w:sz w:val="20"/>
          <w:szCs w:val="20"/>
        </w:rPr>
      </w:pPr>
    </w:p>
    <w:p w14:paraId="3D89B59D" w14:textId="2DD2D102" w:rsidR="00266766" w:rsidRDefault="00266766"/>
    <w:p w14:paraId="0BA90F99" w14:textId="5826924C" w:rsidR="000424F6" w:rsidRPr="00FA2A9C" w:rsidRDefault="000424F6" w:rsidP="000424F6">
      <w:pPr>
        <w:rPr>
          <w:rFonts w:ascii="Verdana" w:hAnsi="Verdana"/>
          <w:b/>
          <w:sz w:val="20"/>
          <w:szCs w:val="20"/>
        </w:rPr>
      </w:pPr>
      <w:r w:rsidRPr="00FA2A9C">
        <w:rPr>
          <w:rFonts w:ascii="Verdana" w:hAnsi="Verdana"/>
          <w:b/>
          <w:sz w:val="20"/>
          <w:szCs w:val="20"/>
        </w:rPr>
        <w:lastRenderedPageBreak/>
        <w:t>Example Scorings</w:t>
      </w:r>
    </w:p>
    <w:p w14:paraId="3EB0B771" w14:textId="564C9A7E" w:rsidR="00AA4BDE" w:rsidRPr="00FA2A9C" w:rsidRDefault="00AA4BDE">
      <w:pPr>
        <w:rPr>
          <w:rFonts w:ascii="Verdana" w:hAnsi="Verdana"/>
          <w:sz w:val="20"/>
          <w:szCs w:val="20"/>
        </w:rPr>
      </w:pPr>
      <w:r w:rsidRPr="00FA2A9C">
        <w:rPr>
          <w:rFonts w:ascii="Verdana" w:hAnsi="Verdana"/>
          <w:sz w:val="20"/>
          <w:szCs w:val="20"/>
        </w:rPr>
        <w:t>Bidders will be marked separately for each pool and lot.</w:t>
      </w:r>
    </w:p>
    <w:p w14:paraId="5308A8B1" w14:textId="5DC12106" w:rsidR="000424F6" w:rsidRPr="00FA2A9C" w:rsidRDefault="00AA4BDE" w:rsidP="00FA2A9C">
      <w:pPr>
        <w:jc w:val="both"/>
        <w:rPr>
          <w:rFonts w:ascii="Verdana" w:hAnsi="Verdana"/>
          <w:sz w:val="20"/>
          <w:szCs w:val="20"/>
        </w:rPr>
      </w:pPr>
      <w:r w:rsidRPr="00FA2A9C">
        <w:rPr>
          <w:rFonts w:ascii="Verdana" w:hAnsi="Verdana"/>
          <w:sz w:val="20"/>
          <w:szCs w:val="20"/>
        </w:rPr>
        <w:t>In this example, for pool 1, lot 1, b</w:t>
      </w:r>
      <w:r w:rsidR="000424F6" w:rsidRPr="00FA2A9C">
        <w:rPr>
          <w:rFonts w:ascii="Verdana" w:hAnsi="Verdana"/>
          <w:sz w:val="20"/>
          <w:szCs w:val="20"/>
        </w:rPr>
        <w:t>idder</w:t>
      </w:r>
      <w:r w:rsidRPr="00FA2A9C">
        <w:rPr>
          <w:rFonts w:ascii="Verdana" w:hAnsi="Verdana"/>
          <w:sz w:val="20"/>
          <w:szCs w:val="20"/>
        </w:rPr>
        <w:t xml:space="preserve"> 1</w:t>
      </w:r>
      <w:r w:rsidR="000424F6" w:rsidRPr="00FA2A9C">
        <w:rPr>
          <w:rFonts w:ascii="Verdana" w:hAnsi="Verdana"/>
          <w:sz w:val="20"/>
          <w:szCs w:val="20"/>
        </w:rPr>
        <w:t xml:space="preserve"> answered all questions adequately, with evidence, and answers indicated that he/she satisfie</w:t>
      </w:r>
      <w:r w:rsidR="00FA2A9C" w:rsidRPr="00FA2A9C">
        <w:rPr>
          <w:rFonts w:ascii="Verdana" w:hAnsi="Verdana"/>
          <w:sz w:val="20"/>
          <w:szCs w:val="20"/>
        </w:rPr>
        <w:t>d</w:t>
      </w:r>
      <w:r w:rsidR="000424F6" w:rsidRPr="00FA2A9C">
        <w:rPr>
          <w:rFonts w:ascii="Verdana" w:hAnsi="Verdana"/>
          <w:sz w:val="20"/>
          <w:szCs w:val="20"/>
        </w:rPr>
        <w:t xml:space="preserve"> our base level requirement. </w:t>
      </w:r>
      <w:r w:rsidR="00FA2A9C" w:rsidRPr="00FA2A9C">
        <w:rPr>
          <w:rFonts w:ascii="Verdana" w:hAnsi="Verdana"/>
          <w:sz w:val="20"/>
          <w:szCs w:val="20"/>
        </w:rPr>
        <w:t>So we</w:t>
      </w:r>
      <w:r w:rsidR="000424F6" w:rsidRPr="00FA2A9C">
        <w:rPr>
          <w:rFonts w:ascii="Verdana" w:hAnsi="Verdana"/>
          <w:sz w:val="20"/>
          <w:szCs w:val="20"/>
        </w:rPr>
        <w:t xml:space="preserve"> score</w:t>
      </w:r>
      <w:r w:rsidR="00FA2A9C" w:rsidRPr="00FA2A9C">
        <w:rPr>
          <w:rFonts w:ascii="Verdana" w:hAnsi="Verdana"/>
          <w:sz w:val="20"/>
          <w:szCs w:val="20"/>
        </w:rPr>
        <w:t>d</w:t>
      </w:r>
      <w:r w:rsidR="000424F6" w:rsidRPr="00FA2A9C">
        <w:rPr>
          <w:rFonts w:ascii="Verdana" w:hAnsi="Verdana"/>
          <w:sz w:val="20"/>
          <w:szCs w:val="20"/>
        </w:rPr>
        <w:t xml:space="preserve"> 3 for all criteria</w:t>
      </w:r>
      <w:r w:rsidR="00FA2A9C" w:rsidRPr="00FA2A9C">
        <w:rPr>
          <w:rFonts w:ascii="Verdana" w:hAnsi="Verdana"/>
          <w:sz w:val="20"/>
          <w:szCs w:val="20"/>
        </w:rPr>
        <w:t xml:space="preserve">, </w:t>
      </w:r>
      <w:r w:rsidRPr="00FA2A9C">
        <w:rPr>
          <w:rFonts w:ascii="Verdana" w:hAnsi="Verdana"/>
          <w:sz w:val="20"/>
          <w:szCs w:val="20"/>
        </w:rPr>
        <w:t>multipl</w:t>
      </w:r>
      <w:r w:rsidR="00FA2A9C" w:rsidRPr="00FA2A9C">
        <w:rPr>
          <w:rFonts w:ascii="Verdana" w:hAnsi="Verdana"/>
          <w:sz w:val="20"/>
          <w:szCs w:val="20"/>
        </w:rPr>
        <w:t>ied</w:t>
      </w:r>
      <w:r w:rsidRPr="00FA2A9C">
        <w:rPr>
          <w:rFonts w:ascii="Verdana" w:hAnsi="Verdana"/>
          <w:sz w:val="20"/>
          <w:szCs w:val="20"/>
        </w:rPr>
        <w:t xml:space="preserve"> this by the weighting in each category a</w:t>
      </w:r>
      <w:r w:rsidR="00FA2A9C" w:rsidRPr="00FA2A9C">
        <w:rPr>
          <w:rFonts w:ascii="Verdana" w:hAnsi="Verdana"/>
          <w:sz w:val="20"/>
          <w:szCs w:val="20"/>
        </w:rPr>
        <w:t xml:space="preserve">nd totalled the scores </w:t>
      </w:r>
      <w:r w:rsidRPr="00FA2A9C">
        <w:rPr>
          <w:rFonts w:ascii="Verdana" w:hAnsi="Verdana"/>
          <w:sz w:val="20"/>
          <w:szCs w:val="20"/>
        </w:rPr>
        <w:t>to give an overall score.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4"/>
        <w:gridCol w:w="1974"/>
        <w:gridCol w:w="1559"/>
        <w:gridCol w:w="1985"/>
      </w:tblGrid>
      <w:tr w:rsidR="00AA4BDE" w:rsidRPr="00FA2A9C" w14:paraId="143BF8B6" w14:textId="0E956BB4" w:rsidTr="00AA4BDE">
        <w:tc>
          <w:tcPr>
            <w:tcW w:w="2954" w:type="dxa"/>
          </w:tcPr>
          <w:p w14:paraId="42AC0A60" w14:textId="702CF09B" w:rsidR="00AA4BDE" w:rsidRPr="00FA2A9C" w:rsidRDefault="00AA4BD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Criteria</w:t>
            </w:r>
          </w:p>
        </w:tc>
        <w:tc>
          <w:tcPr>
            <w:tcW w:w="1974" w:type="dxa"/>
          </w:tcPr>
          <w:p w14:paraId="5D16EE5F" w14:textId="63FF794C" w:rsidR="00AA4BDE" w:rsidRPr="00FA2A9C" w:rsidRDefault="00AA4BD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Unweighted score</w:t>
            </w:r>
          </w:p>
        </w:tc>
        <w:tc>
          <w:tcPr>
            <w:tcW w:w="1559" w:type="dxa"/>
          </w:tcPr>
          <w:p w14:paraId="53C3A91F" w14:textId="59AB3810" w:rsidR="00AA4BDE" w:rsidRPr="00FA2A9C" w:rsidRDefault="00AA4BD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Weighting</w:t>
            </w:r>
          </w:p>
        </w:tc>
        <w:tc>
          <w:tcPr>
            <w:tcW w:w="1985" w:type="dxa"/>
          </w:tcPr>
          <w:p w14:paraId="1551A160" w14:textId="5BACE56B" w:rsidR="00AA4BDE" w:rsidRPr="00FA2A9C" w:rsidRDefault="00AA4BD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Weighted score</w:t>
            </w:r>
          </w:p>
        </w:tc>
      </w:tr>
      <w:tr w:rsidR="00AA4BDE" w:rsidRPr="00FA2A9C" w14:paraId="5D075866" w14:textId="77A89033" w:rsidTr="00AA4BDE">
        <w:tc>
          <w:tcPr>
            <w:tcW w:w="2954" w:type="dxa"/>
          </w:tcPr>
          <w:p w14:paraId="5BC1078D" w14:textId="62684CAD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 Demonstrable relevant expertise, qualifications and experience</w:t>
            </w:r>
          </w:p>
        </w:tc>
        <w:tc>
          <w:tcPr>
            <w:tcW w:w="1974" w:type="dxa"/>
          </w:tcPr>
          <w:p w14:paraId="174B9739" w14:textId="54E5C865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49F527DE" w14:textId="3730C8A2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14:paraId="18B0FACD" w14:textId="75D6CE74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120</w:t>
            </w:r>
          </w:p>
        </w:tc>
      </w:tr>
      <w:tr w:rsidR="00AA4BDE" w:rsidRPr="00FA2A9C" w14:paraId="4F00032E" w14:textId="58925121" w:rsidTr="00AA4BDE">
        <w:tc>
          <w:tcPr>
            <w:tcW w:w="2954" w:type="dxa"/>
          </w:tcPr>
          <w:p w14:paraId="7DD71858" w14:textId="7A23889C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Proactive approach to client management and ensuring clients progress in a timely manner</w:t>
            </w:r>
          </w:p>
        </w:tc>
        <w:tc>
          <w:tcPr>
            <w:tcW w:w="1974" w:type="dxa"/>
          </w:tcPr>
          <w:p w14:paraId="3FCDD943" w14:textId="0E45B924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714AB64" w14:textId="650E199A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003F43D9" w14:textId="4408E9C1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  <w:tr w:rsidR="00AA4BDE" w:rsidRPr="00FA2A9C" w14:paraId="354D15CE" w14:textId="161A7BAE" w:rsidTr="00AA4BDE">
        <w:tc>
          <w:tcPr>
            <w:tcW w:w="2954" w:type="dxa"/>
          </w:tcPr>
          <w:p w14:paraId="4E86CC1C" w14:textId="1E94A09D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Good paperwork and organisation</w:t>
            </w:r>
          </w:p>
        </w:tc>
        <w:tc>
          <w:tcPr>
            <w:tcW w:w="1974" w:type="dxa"/>
          </w:tcPr>
          <w:p w14:paraId="24512431" w14:textId="23DC4384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7E6335B" w14:textId="191ADBA2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11077D42" w14:textId="7FB1A610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  <w:tr w:rsidR="00AA4BDE" w:rsidRPr="00FA2A9C" w14:paraId="50AF18A9" w14:textId="675D13EA" w:rsidTr="00AA4BDE">
        <w:tc>
          <w:tcPr>
            <w:tcW w:w="2954" w:type="dxa"/>
          </w:tcPr>
          <w:p w14:paraId="694A6151" w14:textId="5E512F7B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Awareness, understanding and knowledge of the issues facing businesses in Cumbria and any relevant sector/business type/topic issues (where relevant the issues racing female-led enterprise)</w:t>
            </w:r>
          </w:p>
        </w:tc>
        <w:tc>
          <w:tcPr>
            <w:tcW w:w="1974" w:type="dxa"/>
          </w:tcPr>
          <w:p w14:paraId="65844654" w14:textId="5416E396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1E8ADF8E" w14:textId="368D4C6E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78D1DA38" w14:textId="7CF82D71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AA4BDE" w:rsidRPr="00FA2A9C" w14:paraId="6274D1C1" w14:textId="25AD7D13" w:rsidTr="00AA4BDE">
        <w:tc>
          <w:tcPr>
            <w:tcW w:w="2954" w:type="dxa"/>
          </w:tcPr>
          <w:p w14:paraId="6851EF92" w14:textId="00DEE9B0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Availability</w:t>
            </w:r>
          </w:p>
        </w:tc>
        <w:tc>
          <w:tcPr>
            <w:tcW w:w="1974" w:type="dxa"/>
          </w:tcPr>
          <w:p w14:paraId="2A60AEA0" w14:textId="0D25DA05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A17E9E5" w14:textId="4ECC2428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0BA3F695" w14:textId="4F2BF277" w:rsidR="00AA4BDE" w:rsidRPr="00FA2A9C" w:rsidRDefault="00AA4BDE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AA4BDE" w:rsidRPr="00FA2A9C" w14:paraId="5ED8B6B7" w14:textId="2C3759D8" w:rsidTr="00AA4BDE">
        <w:tc>
          <w:tcPr>
            <w:tcW w:w="2954" w:type="dxa"/>
          </w:tcPr>
          <w:p w14:paraId="369FB19B" w14:textId="2F050BAD" w:rsidR="00AA4BDE" w:rsidRPr="00FA2A9C" w:rsidRDefault="00AA4BD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Total score</w:t>
            </w:r>
          </w:p>
        </w:tc>
        <w:tc>
          <w:tcPr>
            <w:tcW w:w="1974" w:type="dxa"/>
          </w:tcPr>
          <w:p w14:paraId="276D4EA4" w14:textId="77777777" w:rsidR="00AA4BDE" w:rsidRPr="00FA2A9C" w:rsidRDefault="00AA4BD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6EC06C" w14:textId="77777777" w:rsidR="00AA4BDE" w:rsidRPr="00FA2A9C" w:rsidRDefault="00AA4BD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7E7148" w14:textId="6E3AD844" w:rsidR="00AA4BDE" w:rsidRPr="00FA2A9C" w:rsidRDefault="00AA4BD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300</w:t>
            </w:r>
          </w:p>
        </w:tc>
      </w:tr>
    </w:tbl>
    <w:p w14:paraId="5AC75D8D" w14:textId="62879772" w:rsidR="000424F6" w:rsidRPr="00FA2A9C" w:rsidRDefault="000424F6" w:rsidP="00FA2A9C">
      <w:pPr>
        <w:jc w:val="both"/>
        <w:rPr>
          <w:rFonts w:ascii="Verdana" w:hAnsi="Verdana"/>
          <w:sz w:val="20"/>
          <w:szCs w:val="20"/>
        </w:rPr>
      </w:pPr>
    </w:p>
    <w:p w14:paraId="06C9DC3D" w14:textId="5B355708" w:rsidR="00AA4BDE" w:rsidRDefault="00AA4BDE" w:rsidP="00FA2A9C">
      <w:pPr>
        <w:jc w:val="both"/>
        <w:rPr>
          <w:rFonts w:ascii="Verdana" w:hAnsi="Verdana"/>
          <w:sz w:val="20"/>
          <w:szCs w:val="20"/>
        </w:rPr>
      </w:pPr>
      <w:r w:rsidRPr="00FA2A9C">
        <w:rPr>
          <w:rFonts w:ascii="Verdana" w:hAnsi="Verdana"/>
          <w:sz w:val="20"/>
          <w:szCs w:val="20"/>
        </w:rPr>
        <w:t>Bidder 2 show</w:t>
      </w:r>
      <w:r w:rsidR="00C87470" w:rsidRPr="00FA2A9C">
        <w:rPr>
          <w:rFonts w:ascii="Verdana" w:hAnsi="Verdana"/>
          <w:sz w:val="20"/>
          <w:szCs w:val="20"/>
        </w:rPr>
        <w:t>ed</w:t>
      </w:r>
      <w:r w:rsidRPr="00FA2A9C">
        <w:rPr>
          <w:rFonts w:ascii="Verdana" w:hAnsi="Verdana"/>
          <w:sz w:val="20"/>
          <w:szCs w:val="20"/>
        </w:rPr>
        <w:t xml:space="preserve"> that for experience, qualifications and experience they </w:t>
      </w:r>
      <w:r w:rsidR="00FA2A9C">
        <w:rPr>
          <w:rFonts w:ascii="Verdana" w:hAnsi="Verdana"/>
          <w:sz w:val="20"/>
          <w:szCs w:val="20"/>
        </w:rPr>
        <w:t>could</w:t>
      </w:r>
      <w:r w:rsidRPr="00FA2A9C">
        <w:rPr>
          <w:rFonts w:ascii="Verdana" w:hAnsi="Verdana"/>
          <w:sz w:val="20"/>
          <w:szCs w:val="20"/>
        </w:rPr>
        <w:t xml:space="preserve"> offer more than the minimum requirement for the role and answered all other questions adequately. They </w:t>
      </w:r>
      <w:r w:rsidR="00FA2A9C">
        <w:rPr>
          <w:rFonts w:ascii="Verdana" w:hAnsi="Verdana"/>
          <w:sz w:val="20"/>
          <w:szCs w:val="20"/>
        </w:rPr>
        <w:t xml:space="preserve">were </w:t>
      </w:r>
      <w:r w:rsidRPr="00FA2A9C">
        <w:rPr>
          <w:rFonts w:ascii="Verdana" w:hAnsi="Verdana"/>
          <w:sz w:val="20"/>
          <w:szCs w:val="20"/>
        </w:rPr>
        <w:t>therefore scored 4 for this and 3 for all other criteria. Again these score</w:t>
      </w:r>
      <w:r w:rsidR="00FA2A9C">
        <w:rPr>
          <w:rFonts w:ascii="Verdana" w:hAnsi="Verdana"/>
          <w:sz w:val="20"/>
          <w:szCs w:val="20"/>
        </w:rPr>
        <w:t>s</w:t>
      </w:r>
      <w:r w:rsidRPr="00FA2A9C">
        <w:rPr>
          <w:rFonts w:ascii="Verdana" w:hAnsi="Verdana"/>
          <w:sz w:val="20"/>
          <w:szCs w:val="20"/>
        </w:rPr>
        <w:t xml:space="preserve"> </w:t>
      </w:r>
      <w:r w:rsidR="00FA2A9C">
        <w:rPr>
          <w:rFonts w:ascii="Verdana" w:hAnsi="Verdana"/>
          <w:sz w:val="20"/>
          <w:szCs w:val="20"/>
        </w:rPr>
        <w:t>we</w:t>
      </w:r>
      <w:r w:rsidRPr="00FA2A9C">
        <w:rPr>
          <w:rFonts w:ascii="Verdana" w:hAnsi="Verdana"/>
          <w:sz w:val="20"/>
          <w:szCs w:val="20"/>
        </w:rPr>
        <w:t>re multiplied by the appropriate weighting and added together to give an overall score.</w:t>
      </w:r>
    </w:p>
    <w:p w14:paraId="69262E21" w14:textId="2858B589" w:rsidR="00FA2A9C" w:rsidRDefault="00FA2A9C">
      <w:pPr>
        <w:rPr>
          <w:rFonts w:ascii="Verdana" w:hAnsi="Verdana"/>
          <w:sz w:val="20"/>
          <w:szCs w:val="20"/>
        </w:rPr>
      </w:pPr>
    </w:p>
    <w:p w14:paraId="6E390443" w14:textId="77777777" w:rsidR="00FA2A9C" w:rsidRPr="00FA2A9C" w:rsidRDefault="00FA2A9C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4"/>
        <w:gridCol w:w="1974"/>
        <w:gridCol w:w="1559"/>
        <w:gridCol w:w="1985"/>
      </w:tblGrid>
      <w:tr w:rsidR="00AA4BDE" w:rsidRPr="00FA2A9C" w14:paraId="6A8A4BF8" w14:textId="77777777" w:rsidTr="0055579C">
        <w:tc>
          <w:tcPr>
            <w:tcW w:w="2954" w:type="dxa"/>
          </w:tcPr>
          <w:p w14:paraId="3568A752" w14:textId="77777777" w:rsidR="00AA4BDE" w:rsidRPr="00FA2A9C" w:rsidRDefault="00AA4BDE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lastRenderedPageBreak/>
              <w:t>Criteria</w:t>
            </w:r>
          </w:p>
        </w:tc>
        <w:tc>
          <w:tcPr>
            <w:tcW w:w="1974" w:type="dxa"/>
          </w:tcPr>
          <w:p w14:paraId="0AE7C27E" w14:textId="77777777" w:rsidR="00AA4BDE" w:rsidRPr="00FA2A9C" w:rsidRDefault="00AA4BDE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Unweighted score</w:t>
            </w:r>
          </w:p>
        </w:tc>
        <w:tc>
          <w:tcPr>
            <w:tcW w:w="1559" w:type="dxa"/>
          </w:tcPr>
          <w:p w14:paraId="781D1D1C" w14:textId="77777777" w:rsidR="00AA4BDE" w:rsidRPr="00FA2A9C" w:rsidRDefault="00AA4BDE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Weighting</w:t>
            </w:r>
          </w:p>
        </w:tc>
        <w:tc>
          <w:tcPr>
            <w:tcW w:w="1985" w:type="dxa"/>
          </w:tcPr>
          <w:p w14:paraId="0FF2A400" w14:textId="77777777" w:rsidR="00AA4BDE" w:rsidRPr="00FA2A9C" w:rsidRDefault="00AA4BDE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Weighted score</w:t>
            </w:r>
          </w:p>
        </w:tc>
      </w:tr>
      <w:tr w:rsidR="00AA4BDE" w:rsidRPr="00FA2A9C" w14:paraId="12C16757" w14:textId="77777777" w:rsidTr="0055579C">
        <w:tc>
          <w:tcPr>
            <w:tcW w:w="2954" w:type="dxa"/>
          </w:tcPr>
          <w:p w14:paraId="56915D3B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 Demonstrable relevant expertise, qualifications and experience</w:t>
            </w:r>
          </w:p>
        </w:tc>
        <w:tc>
          <w:tcPr>
            <w:tcW w:w="1974" w:type="dxa"/>
          </w:tcPr>
          <w:p w14:paraId="21B28F1B" w14:textId="656088BD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A28BD26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14:paraId="67ED3970" w14:textId="6DF49FF5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1</w:t>
            </w:r>
            <w:r w:rsidRPr="00FA2A9C">
              <w:rPr>
                <w:rFonts w:ascii="Verdana" w:hAnsi="Verdana"/>
                <w:sz w:val="20"/>
                <w:szCs w:val="20"/>
              </w:rPr>
              <w:t>6</w:t>
            </w:r>
            <w:r w:rsidRPr="00FA2A9C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AA4BDE" w:rsidRPr="00FA2A9C" w14:paraId="27AC4665" w14:textId="77777777" w:rsidTr="0055579C">
        <w:tc>
          <w:tcPr>
            <w:tcW w:w="2954" w:type="dxa"/>
          </w:tcPr>
          <w:p w14:paraId="20A62C6E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Proactive approach to client management and ensuring clients progress in a timely manner</w:t>
            </w:r>
          </w:p>
        </w:tc>
        <w:tc>
          <w:tcPr>
            <w:tcW w:w="1974" w:type="dxa"/>
          </w:tcPr>
          <w:p w14:paraId="220337CD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0808405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0D5597C6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  <w:tr w:rsidR="00AA4BDE" w:rsidRPr="00FA2A9C" w14:paraId="6D4C3850" w14:textId="77777777" w:rsidTr="0055579C">
        <w:tc>
          <w:tcPr>
            <w:tcW w:w="2954" w:type="dxa"/>
          </w:tcPr>
          <w:p w14:paraId="171564C4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Good paperwork and organisation</w:t>
            </w:r>
          </w:p>
        </w:tc>
        <w:tc>
          <w:tcPr>
            <w:tcW w:w="1974" w:type="dxa"/>
          </w:tcPr>
          <w:p w14:paraId="2AC75F0A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D95C013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34F670A5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  <w:tr w:rsidR="00AA4BDE" w:rsidRPr="00FA2A9C" w14:paraId="26DBE8AE" w14:textId="77777777" w:rsidTr="0055579C">
        <w:tc>
          <w:tcPr>
            <w:tcW w:w="2954" w:type="dxa"/>
          </w:tcPr>
          <w:p w14:paraId="2019551E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Awareness, understanding and knowledge of the issues facing businesses in Cumbria and any relevant sector/business type/topic issues (where relevant the issues racing female-led enterprise)</w:t>
            </w:r>
          </w:p>
        </w:tc>
        <w:tc>
          <w:tcPr>
            <w:tcW w:w="1974" w:type="dxa"/>
          </w:tcPr>
          <w:p w14:paraId="06E323B6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2DDBF5A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2002CF6A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AA4BDE" w:rsidRPr="00FA2A9C" w14:paraId="76AEA3B9" w14:textId="77777777" w:rsidTr="0055579C">
        <w:tc>
          <w:tcPr>
            <w:tcW w:w="2954" w:type="dxa"/>
          </w:tcPr>
          <w:p w14:paraId="5D7A2683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Availability</w:t>
            </w:r>
          </w:p>
        </w:tc>
        <w:tc>
          <w:tcPr>
            <w:tcW w:w="1974" w:type="dxa"/>
          </w:tcPr>
          <w:p w14:paraId="32245E7C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8498E4B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78E4A584" w14:textId="77777777" w:rsidR="00AA4BDE" w:rsidRPr="00FA2A9C" w:rsidRDefault="00AA4BDE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AA4BDE" w:rsidRPr="00FA2A9C" w14:paraId="35F5275E" w14:textId="77777777" w:rsidTr="0055579C">
        <w:tc>
          <w:tcPr>
            <w:tcW w:w="2954" w:type="dxa"/>
          </w:tcPr>
          <w:p w14:paraId="24CBEA44" w14:textId="77777777" w:rsidR="00AA4BDE" w:rsidRPr="00FA2A9C" w:rsidRDefault="00AA4BDE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Total score</w:t>
            </w:r>
          </w:p>
        </w:tc>
        <w:tc>
          <w:tcPr>
            <w:tcW w:w="1974" w:type="dxa"/>
          </w:tcPr>
          <w:p w14:paraId="3DE7087F" w14:textId="77777777" w:rsidR="00AA4BDE" w:rsidRPr="00FA2A9C" w:rsidRDefault="00AA4BDE" w:rsidP="0055579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3DC926" w14:textId="77777777" w:rsidR="00AA4BDE" w:rsidRPr="00FA2A9C" w:rsidRDefault="00AA4BDE" w:rsidP="0055579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5AAEEA" w14:textId="2547D5BF" w:rsidR="00AA4BDE" w:rsidRPr="00FA2A9C" w:rsidRDefault="00AA4BDE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34</w:t>
            </w:r>
            <w:r w:rsidRPr="00FA2A9C"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</w:tbl>
    <w:p w14:paraId="6247F63D" w14:textId="77777777" w:rsidR="00AA4BDE" w:rsidRPr="00FA2A9C" w:rsidRDefault="00AA4BDE">
      <w:pPr>
        <w:rPr>
          <w:rFonts w:ascii="Verdana" w:hAnsi="Verdana"/>
          <w:sz w:val="20"/>
          <w:szCs w:val="20"/>
        </w:rPr>
      </w:pPr>
    </w:p>
    <w:p w14:paraId="56513C72" w14:textId="4734E557" w:rsidR="00AA4BDE" w:rsidRPr="00FA2A9C" w:rsidRDefault="00AA4BDE" w:rsidP="00FA2A9C">
      <w:pPr>
        <w:jc w:val="both"/>
        <w:rPr>
          <w:rFonts w:ascii="Verdana" w:hAnsi="Verdana"/>
          <w:sz w:val="20"/>
          <w:szCs w:val="20"/>
        </w:rPr>
      </w:pPr>
      <w:r w:rsidRPr="00FA2A9C">
        <w:rPr>
          <w:rFonts w:ascii="Verdana" w:hAnsi="Verdana"/>
          <w:sz w:val="20"/>
          <w:szCs w:val="20"/>
        </w:rPr>
        <w:t xml:space="preserve">Bidders </w:t>
      </w:r>
      <w:r w:rsidR="00FA2A9C">
        <w:rPr>
          <w:rFonts w:ascii="Verdana" w:hAnsi="Verdana"/>
          <w:sz w:val="20"/>
          <w:szCs w:val="20"/>
        </w:rPr>
        <w:t xml:space="preserve">1 and 2 both </w:t>
      </w:r>
      <w:r w:rsidRPr="00FA2A9C">
        <w:rPr>
          <w:rFonts w:ascii="Verdana" w:hAnsi="Verdana"/>
          <w:sz w:val="20"/>
          <w:szCs w:val="20"/>
        </w:rPr>
        <w:t xml:space="preserve">scored above the cut off of 280 and scored at least 3 out of 5 for the first criteria so both </w:t>
      </w:r>
      <w:r w:rsidR="00FA2A9C">
        <w:rPr>
          <w:rFonts w:ascii="Verdana" w:hAnsi="Verdana"/>
          <w:sz w:val="20"/>
          <w:szCs w:val="20"/>
        </w:rPr>
        <w:t>would be</w:t>
      </w:r>
      <w:r w:rsidRPr="00FA2A9C">
        <w:rPr>
          <w:rFonts w:ascii="Verdana" w:hAnsi="Verdana"/>
          <w:sz w:val="20"/>
          <w:szCs w:val="20"/>
        </w:rPr>
        <w:t xml:space="preserve"> appointed to pool 1 lot 1 (along with all other bidders in the same position).</w:t>
      </w:r>
    </w:p>
    <w:p w14:paraId="324E5774" w14:textId="195C655C" w:rsidR="00AA4BDE" w:rsidRPr="00FA2A9C" w:rsidRDefault="00AA4BDE" w:rsidP="00FA2A9C">
      <w:pPr>
        <w:jc w:val="both"/>
        <w:rPr>
          <w:rFonts w:ascii="Verdana" w:hAnsi="Verdana"/>
          <w:sz w:val="20"/>
          <w:szCs w:val="20"/>
        </w:rPr>
      </w:pPr>
      <w:r w:rsidRPr="00FA2A9C">
        <w:rPr>
          <w:rFonts w:ascii="Verdana" w:hAnsi="Verdana"/>
          <w:sz w:val="20"/>
          <w:szCs w:val="20"/>
        </w:rPr>
        <w:t xml:space="preserve">Successful bidders </w:t>
      </w:r>
      <w:r w:rsidR="00FA2A9C">
        <w:rPr>
          <w:rFonts w:ascii="Verdana" w:hAnsi="Verdana"/>
          <w:sz w:val="20"/>
          <w:szCs w:val="20"/>
        </w:rPr>
        <w:t>are</w:t>
      </w:r>
      <w:r w:rsidRPr="00FA2A9C">
        <w:rPr>
          <w:rFonts w:ascii="Verdana" w:hAnsi="Verdana"/>
          <w:sz w:val="20"/>
          <w:szCs w:val="20"/>
        </w:rPr>
        <w:t xml:space="preserve"> ranked within the pool in line with their total scores.</w:t>
      </w:r>
      <w:r w:rsidR="00C87470" w:rsidRPr="00FA2A9C">
        <w:rPr>
          <w:rFonts w:ascii="Verdana" w:hAnsi="Verdana"/>
          <w:sz w:val="20"/>
          <w:szCs w:val="20"/>
        </w:rPr>
        <w:t xml:space="preserve"> </w:t>
      </w:r>
      <w:r w:rsidRPr="00FA2A9C">
        <w:rPr>
          <w:rFonts w:ascii="Verdana" w:hAnsi="Verdana"/>
          <w:sz w:val="20"/>
          <w:szCs w:val="20"/>
        </w:rPr>
        <w:t>So on this basis bidder 2, with a score of 340, would rank above bidder 1, with a score of 300.</w:t>
      </w:r>
    </w:p>
    <w:p w14:paraId="52B33207" w14:textId="3C2882B7" w:rsidR="00C87470" w:rsidRPr="00FA2A9C" w:rsidRDefault="00C87470" w:rsidP="00FA2A9C">
      <w:pPr>
        <w:jc w:val="both"/>
        <w:rPr>
          <w:rFonts w:ascii="Verdana" w:hAnsi="Verdana"/>
          <w:sz w:val="20"/>
          <w:szCs w:val="20"/>
        </w:rPr>
      </w:pPr>
      <w:r w:rsidRPr="00FA2A9C">
        <w:rPr>
          <w:rFonts w:ascii="Verdana" w:hAnsi="Verdana"/>
          <w:sz w:val="20"/>
          <w:szCs w:val="20"/>
        </w:rPr>
        <w:t xml:space="preserve">Bidder 3 failed to provide sufficient evidence that he/she met the criteria but gave some indication that they may or </w:t>
      </w:r>
      <w:r w:rsidR="00FA2A9C">
        <w:rPr>
          <w:rFonts w:ascii="Verdana" w:hAnsi="Verdana"/>
          <w:sz w:val="20"/>
          <w:szCs w:val="20"/>
        </w:rPr>
        <w:t xml:space="preserve">showed </w:t>
      </w:r>
      <w:r w:rsidRPr="00FA2A9C">
        <w:rPr>
          <w:rFonts w:ascii="Verdana" w:hAnsi="Verdana"/>
          <w:sz w:val="20"/>
          <w:szCs w:val="20"/>
        </w:rPr>
        <w:t>that they did to an extent</w:t>
      </w:r>
      <w:r w:rsidR="00FA2A9C">
        <w:rPr>
          <w:rFonts w:ascii="Verdana" w:hAnsi="Verdana"/>
          <w:sz w:val="20"/>
          <w:szCs w:val="20"/>
        </w:rPr>
        <w:t xml:space="preserve">. He/she was </w:t>
      </w:r>
      <w:r w:rsidRPr="00FA2A9C">
        <w:rPr>
          <w:rFonts w:ascii="Verdana" w:hAnsi="Verdana"/>
          <w:sz w:val="20"/>
          <w:szCs w:val="20"/>
        </w:rPr>
        <w:t>acceptable on availabilit</w:t>
      </w:r>
      <w:r w:rsidR="00FA2A9C">
        <w:rPr>
          <w:rFonts w:ascii="Verdana" w:hAnsi="Verdana"/>
          <w:sz w:val="20"/>
          <w:szCs w:val="20"/>
        </w:rPr>
        <w:t>y</w:t>
      </w:r>
      <w:r w:rsidRPr="00FA2A9C">
        <w:rPr>
          <w:rFonts w:ascii="Verdana" w:hAnsi="Verdana"/>
          <w:sz w:val="20"/>
          <w:szCs w:val="20"/>
        </w:rPr>
        <w:t xml:space="preserve">. We therefore scored </w:t>
      </w:r>
      <w:r w:rsidR="00FA2A9C">
        <w:rPr>
          <w:rFonts w:ascii="Verdana" w:hAnsi="Verdana"/>
          <w:sz w:val="20"/>
          <w:szCs w:val="20"/>
        </w:rPr>
        <w:t xml:space="preserve">him/her </w:t>
      </w:r>
      <w:r w:rsidRPr="00FA2A9C">
        <w:rPr>
          <w:rFonts w:ascii="Verdana" w:hAnsi="Verdana"/>
          <w:sz w:val="20"/>
          <w:szCs w:val="20"/>
        </w:rPr>
        <w:t>as 2 in all categories other than availability and 3 for availability then calculated a total score as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4"/>
        <w:gridCol w:w="1974"/>
        <w:gridCol w:w="1559"/>
        <w:gridCol w:w="1985"/>
      </w:tblGrid>
      <w:tr w:rsidR="00C87470" w:rsidRPr="00FA2A9C" w14:paraId="6E361325" w14:textId="77777777" w:rsidTr="0055579C">
        <w:tc>
          <w:tcPr>
            <w:tcW w:w="2954" w:type="dxa"/>
          </w:tcPr>
          <w:p w14:paraId="55649069" w14:textId="77777777" w:rsidR="00C87470" w:rsidRPr="00FA2A9C" w:rsidRDefault="00C87470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Criteria</w:t>
            </w:r>
          </w:p>
        </w:tc>
        <w:tc>
          <w:tcPr>
            <w:tcW w:w="1974" w:type="dxa"/>
          </w:tcPr>
          <w:p w14:paraId="0E04EF6E" w14:textId="77777777" w:rsidR="00C87470" w:rsidRPr="00FA2A9C" w:rsidRDefault="00C87470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Unweighted score</w:t>
            </w:r>
          </w:p>
        </w:tc>
        <w:tc>
          <w:tcPr>
            <w:tcW w:w="1559" w:type="dxa"/>
          </w:tcPr>
          <w:p w14:paraId="6E61F5EC" w14:textId="77777777" w:rsidR="00C87470" w:rsidRPr="00FA2A9C" w:rsidRDefault="00C87470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Weighting</w:t>
            </w:r>
          </w:p>
        </w:tc>
        <w:tc>
          <w:tcPr>
            <w:tcW w:w="1985" w:type="dxa"/>
          </w:tcPr>
          <w:p w14:paraId="3F2449F5" w14:textId="77777777" w:rsidR="00C87470" w:rsidRPr="00FA2A9C" w:rsidRDefault="00C87470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Weighted score</w:t>
            </w:r>
          </w:p>
        </w:tc>
      </w:tr>
      <w:tr w:rsidR="00C87470" w:rsidRPr="00FA2A9C" w14:paraId="268005C0" w14:textId="77777777" w:rsidTr="0055579C">
        <w:tc>
          <w:tcPr>
            <w:tcW w:w="2954" w:type="dxa"/>
          </w:tcPr>
          <w:p w14:paraId="2B8955CC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 Demonstrable relevant expertise, qualifications and experience</w:t>
            </w:r>
          </w:p>
        </w:tc>
        <w:tc>
          <w:tcPr>
            <w:tcW w:w="1974" w:type="dxa"/>
          </w:tcPr>
          <w:p w14:paraId="4EAD478E" w14:textId="4D4651CC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89EE142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14:paraId="3234968A" w14:textId="4A737BB4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80</w:t>
            </w:r>
          </w:p>
        </w:tc>
      </w:tr>
      <w:tr w:rsidR="00C87470" w:rsidRPr="00FA2A9C" w14:paraId="754F8FCD" w14:textId="77777777" w:rsidTr="0055579C">
        <w:tc>
          <w:tcPr>
            <w:tcW w:w="2954" w:type="dxa"/>
          </w:tcPr>
          <w:p w14:paraId="18695385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 xml:space="preserve">Proactive approach to client management and </w:t>
            </w:r>
            <w:r w:rsidRPr="00FA2A9C">
              <w:rPr>
                <w:rFonts w:ascii="Verdana" w:hAnsi="Verdana" w:cs="Arial"/>
                <w:sz w:val="20"/>
                <w:szCs w:val="20"/>
              </w:rPr>
              <w:lastRenderedPageBreak/>
              <w:t>ensuring clients progress in a timely manner</w:t>
            </w:r>
          </w:p>
        </w:tc>
        <w:tc>
          <w:tcPr>
            <w:tcW w:w="1974" w:type="dxa"/>
          </w:tcPr>
          <w:p w14:paraId="1BB5D4B5" w14:textId="7387D52B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14:paraId="29ADF0DB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10FDD7E1" w14:textId="22E0294C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40</w:t>
            </w:r>
          </w:p>
        </w:tc>
      </w:tr>
      <w:tr w:rsidR="00C87470" w:rsidRPr="00FA2A9C" w14:paraId="48A7B9DB" w14:textId="77777777" w:rsidTr="0055579C">
        <w:tc>
          <w:tcPr>
            <w:tcW w:w="2954" w:type="dxa"/>
          </w:tcPr>
          <w:p w14:paraId="084CAD1A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Good paperwork and organisation</w:t>
            </w:r>
          </w:p>
        </w:tc>
        <w:tc>
          <w:tcPr>
            <w:tcW w:w="1974" w:type="dxa"/>
          </w:tcPr>
          <w:p w14:paraId="00997B37" w14:textId="3996E0AE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B18AC5F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1C99859E" w14:textId="337B3140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40</w:t>
            </w:r>
          </w:p>
        </w:tc>
      </w:tr>
      <w:tr w:rsidR="00C87470" w:rsidRPr="00FA2A9C" w14:paraId="6DAD1F2A" w14:textId="77777777" w:rsidTr="0055579C">
        <w:tc>
          <w:tcPr>
            <w:tcW w:w="2954" w:type="dxa"/>
          </w:tcPr>
          <w:p w14:paraId="6591D246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Awareness, understanding and knowledge of the issues facing businesses in Cumbria and any relevant sector/business type/topic issues (where relevant the issues racing female-led enterprise)</w:t>
            </w:r>
          </w:p>
        </w:tc>
        <w:tc>
          <w:tcPr>
            <w:tcW w:w="1974" w:type="dxa"/>
          </w:tcPr>
          <w:p w14:paraId="263CA325" w14:textId="7A05DF9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F4B8280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0EDA7452" w14:textId="33FAF481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2</w:t>
            </w:r>
            <w:r w:rsidRPr="00FA2A9C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C87470" w:rsidRPr="00FA2A9C" w14:paraId="06B30010" w14:textId="77777777" w:rsidTr="0055579C">
        <w:tc>
          <w:tcPr>
            <w:tcW w:w="2954" w:type="dxa"/>
          </w:tcPr>
          <w:p w14:paraId="259182FF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Availability</w:t>
            </w:r>
          </w:p>
        </w:tc>
        <w:tc>
          <w:tcPr>
            <w:tcW w:w="1974" w:type="dxa"/>
          </w:tcPr>
          <w:p w14:paraId="5A5B4A79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B44FBFD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208418AA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C87470" w:rsidRPr="00FA2A9C" w14:paraId="3B1BCE0F" w14:textId="77777777" w:rsidTr="0055579C">
        <w:tc>
          <w:tcPr>
            <w:tcW w:w="2954" w:type="dxa"/>
          </w:tcPr>
          <w:p w14:paraId="1C16122C" w14:textId="77777777" w:rsidR="00C87470" w:rsidRPr="00FA2A9C" w:rsidRDefault="00C87470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Total score</w:t>
            </w:r>
          </w:p>
        </w:tc>
        <w:tc>
          <w:tcPr>
            <w:tcW w:w="1974" w:type="dxa"/>
          </w:tcPr>
          <w:p w14:paraId="15C3E9D8" w14:textId="77777777" w:rsidR="00C87470" w:rsidRPr="00FA2A9C" w:rsidRDefault="00C87470" w:rsidP="0055579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EEBE5D" w14:textId="77777777" w:rsidR="00C87470" w:rsidRPr="00FA2A9C" w:rsidRDefault="00C87470" w:rsidP="0055579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09C6C8" w14:textId="550C8764" w:rsidR="00C87470" w:rsidRPr="00FA2A9C" w:rsidRDefault="00C87470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190</w:t>
            </w:r>
          </w:p>
        </w:tc>
      </w:tr>
    </w:tbl>
    <w:p w14:paraId="591AFAAA" w14:textId="78898930" w:rsidR="00C87470" w:rsidRPr="00FA2A9C" w:rsidRDefault="00C87470" w:rsidP="00C87470">
      <w:pPr>
        <w:rPr>
          <w:rFonts w:ascii="Verdana" w:hAnsi="Verdana"/>
          <w:sz w:val="20"/>
          <w:szCs w:val="20"/>
        </w:rPr>
      </w:pPr>
    </w:p>
    <w:p w14:paraId="14E940AD" w14:textId="50CDFCA8" w:rsidR="00C87470" w:rsidRPr="00FA2A9C" w:rsidRDefault="00C87470" w:rsidP="00FA2A9C">
      <w:pPr>
        <w:jc w:val="both"/>
        <w:rPr>
          <w:rFonts w:ascii="Verdana" w:hAnsi="Verdana"/>
          <w:sz w:val="20"/>
          <w:szCs w:val="20"/>
        </w:rPr>
      </w:pPr>
      <w:r w:rsidRPr="00FA2A9C">
        <w:rPr>
          <w:rFonts w:ascii="Verdana" w:hAnsi="Verdana"/>
          <w:sz w:val="20"/>
          <w:szCs w:val="20"/>
        </w:rPr>
        <w:t>This score is less than the cut off of 280 so he/she w</w:t>
      </w:r>
      <w:r w:rsidR="00FA2A9C">
        <w:rPr>
          <w:rFonts w:ascii="Verdana" w:hAnsi="Verdana"/>
          <w:sz w:val="20"/>
          <w:szCs w:val="20"/>
        </w:rPr>
        <w:t>ould not be</w:t>
      </w:r>
      <w:r w:rsidRPr="00FA2A9C">
        <w:rPr>
          <w:rFonts w:ascii="Verdana" w:hAnsi="Verdana"/>
          <w:sz w:val="20"/>
          <w:szCs w:val="20"/>
        </w:rPr>
        <w:t xml:space="preserve"> appointed to the pool.</w:t>
      </w:r>
    </w:p>
    <w:p w14:paraId="49B50875" w14:textId="6EFCAFAA" w:rsidR="00AA4BDE" w:rsidRPr="00FA2A9C" w:rsidRDefault="00C87470" w:rsidP="00FA2A9C">
      <w:pPr>
        <w:jc w:val="both"/>
        <w:rPr>
          <w:rFonts w:ascii="Verdana" w:hAnsi="Verdana"/>
          <w:sz w:val="20"/>
          <w:szCs w:val="20"/>
        </w:rPr>
      </w:pPr>
      <w:r w:rsidRPr="00FA2A9C">
        <w:rPr>
          <w:rFonts w:ascii="Verdana" w:hAnsi="Verdana"/>
          <w:sz w:val="20"/>
          <w:szCs w:val="20"/>
        </w:rPr>
        <w:t>Bidder 4 failed to evidence sufficient relevant expertise, qualifications and experience</w:t>
      </w:r>
      <w:r w:rsidR="00FA2A9C" w:rsidRPr="00FA2A9C">
        <w:rPr>
          <w:rFonts w:ascii="Verdana" w:hAnsi="Verdana"/>
          <w:sz w:val="20"/>
          <w:szCs w:val="20"/>
        </w:rPr>
        <w:t>, but showed added value for the second question (proactive approach)</w:t>
      </w:r>
      <w:r w:rsidRPr="00FA2A9C">
        <w:rPr>
          <w:rFonts w:ascii="Verdana" w:hAnsi="Verdana"/>
          <w:sz w:val="20"/>
          <w:szCs w:val="20"/>
        </w:rPr>
        <w:t xml:space="preserve">. We therefore scored him/her 2 for the first question and </w:t>
      </w:r>
      <w:r w:rsidR="00FA2A9C" w:rsidRPr="00FA2A9C">
        <w:rPr>
          <w:rFonts w:ascii="Verdana" w:hAnsi="Verdana"/>
          <w:sz w:val="20"/>
          <w:szCs w:val="20"/>
        </w:rPr>
        <w:t>4 for the second. He/she provided an adequate response</w:t>
      </w:r>
      <w:r w:rsidRPr="00FA2A9C">
        <w:rPr>
          <w:rFonts w:ascii="Verdana" w:hAnsi="Verdana"/>
          <w:sz w:val="20"/>
          <w:szCs w:val="20"/>
        </w:rPr>
        <w:t xml:space="preserve"> for all </w:t>
      </w:r>
      <w:r w:rsidR="00FA2A9C" w:rsidRPr="00FA2A9C">
        <w:rPr>
          <w:rFonts w:ascii="Verdana" w:hAnsi="Verdana"/>
          <w:sz w:val="20"/>
          <w:szCs w:val="20"/>
        </w:rPr>
        <w:t xml:space="preserve">the </w:t>
      </w:r>
      <w:r w:rsidRPr="00FA2A9C">
        <w:rPr>
          <w:rFonts w:ascii="Verdana" w:hAnsi="Verdana"/>
          <w:sz w:val="20"/>
          <w:szCs w:val="20"/>
        </w:rPr>
        <w:t xml:space="preserve">others </w:t>
      </w:r>
      <w:r w:rsidR="00FA2A9C">
        <w:rPr>
          <w:rFonts w:ascii="Verdana" w:hAnsi="Verdana"/>
          <w:sz w:val="20"/>
          <w:szCs w:val="20"/>
        </w:rPr>
        <w:t>so</w:t>
      </w:r>
      <w:r w:rsidR="00FA2A9C" w:rsidRPr="00FA2A9C">
        <w:rPr>
          <w:rFonts w:ascii="Verdana" w:hAnsi="Verdana"/>
          <w:sz w:val="20"/>
          <w:szCs w:val="20"/>
        </w:rPr>
        <w:t xml:space="preserve"> scored 3 for each of these. We</w:t>
      </w:r>
      <w:r w:rsidRPr="00FA2A9C">
        <w:rPr>
          <w:rFonts w:ascii="Verdana" w:hAnsi="Verdana"/>
          <w:sz w:val="20"/>
          <w:szCs w:val="20"/>
        </w:rPr>
        <w:t xml:space="preserve"> multiplied each </w:t>
      </w:r>
      <w:r w:rsidR="00FA2A9C" w:rsidRPr="00FA2A9C">
        <w:rPr>
          <w:rFonts w:ascii="Verdana" w:hAnsi="Verdana"/>
          <w:sz w:val="20"/>
          <w:szCs w:val="20"/>
        </w:rPr>
        <w:t xml:space="preserve">unweighted score </w:t>
      </w:r>
      <w:r w:rsidRPr="00FA2A9C">
        <w:rPr>
          <w:rFonts w:ascii="Verdana" w:hAnsi="Verdana"/>
          <w:sz w:val="20"/>
          <w:szCs w:val="20"/>
        </w:rPr>
        <w:t>by the appropriate weighting</w:t>
      </w:r>
      <w:r w:rsidR="00FA2A9C" w:rsidRPr="00FA2A9C">
        <w:rPr>
          <w:rFonts w:ascii="Verdana" w:hAnsi="Verdana"/>
          <w:sz w:val="20"/>
          <w:szCs w:val="20"/>
        </w:rPr>
        <w:t xml:space="preserve"> and totalled them</w:t>
      </w:r>
      <w:r w:rsidRPr="00FA2A9C">
        <w:rPr>
          <w:rFonts w:ascii="Verdana" w:hAnsi="Verdana"/>
          <w:sz w:val="20"/>
          <w:szCs w:val="20"/>
        </w:rPr>
        <w:t xml:space="preserve"> to give an overall score.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4"/>
        <w:gridCol w:w="1974"/>
        <w:gridCol w:w="1559"/>
        <w:gridCol w:w="1985"/>
      </w:tblGrid>
      <w:tr w:rsidR="00C87470" w:rsidRPr="00FA2A9C" w14:paraId="052AD405" w14:textId="77777777" w:rsidTr="0055579C">
        <w:tc>
          <w:tcPr>
            <w:tcW w:w="2954" w:type="dxa"/>
          </w:tcPr>
          <w:p w14:paraId="46DE391E" w14:textId="77777777" w:rsidR="00C87470" w:rsidRPr="00FA2A9C" w:rsidRDefault="00C87470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Criteria</w:t>
            </w:r>
          </w:p>
        </w:tc>
        <w:tc>
          <w:tcPr>
            <w:tcW w:w="1974" w:type="dxa"/>
          </w:tcPr>
          <w:p w14:paraId="5642063E" w14:textId="77777777" w:rsidR="00C87470" w:rsidRPr="00FA2A9C" w:rsidRDefault="00C87470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Unweighted score</w:t>
            </w:r>
          </w:p>
        </w:tc>
        <w:tc>
          <w:tcPr>
            <w:tcW w:w="1559" w:type="dxa"/>
          </w:tcPr>
          <w:p w14:paraId="3DF66A44" w14:textId="77777777" w:rsidR="00C87470" w:rsidRPr="00FA2A9C" w:rsidRDefault="00C87470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Weighting</w:t>
            </w:r>
          </w:p>
        </w:tc>
        <w:tc>
          <w:tcPr>
            <w:tcW w:w="1985" w:type="dxa"/>
          </w:tcPr>
          <w:p w14:paraId="31578234" w14:textId="77777777" w:rsidR="00C87470" w:rsidRPr="00FA2A9C" w:rsidRDefault="00C87470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Weighted score</w:t>
            </w:r>
          </w:p>
        </w:tc>
      </w:tr>
      <w:tr w:rsidR="00C87470" w:rsidRPr="00FA2A9C" w14:paraId="0E981C82" w14:textId="77777777" w:rsidTr="0055579C">
        <w:tc>
          <w:tcPr>
            <w:tcW w:w="2954" w:type="dxa"/>
          </w:tcPr>
          <w:p w14:paraId="57147019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 Demonstrable relevant expertise, qualifications and experience</w:t>
            </w:r>
          </w:p>
        </w:tc>
        <w:tc>
          <w:tcPr>
            <w:tcW w:w="1974" w:type="dxa"/>
          </w:tcPr>
          <w:p w14:paraId="461D5655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E85E041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14:paraId="20F9149A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80</w:t>
            </w:r>
          </w:p>
        </w:tc>
      </w:tr>
      <w:tr w:rsidR="00C87470" w:rsidRPr="00FA2A9C" w14:paraId="2143D88D" w14:textId="77777777" w:rsidTr="0055579C">
        <w:tc>
          <w:tcPr>
            <w:tcW w:w="2954" w:type="dxa"/>
          </w:tcPr>
          <w:p w14:paraId="7C8A626B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Proactive approach to client management and ensuring clients progress in a timely manner</w:t>
            </w:r>
          </w:p>
        </w:tc>
        <w:tc>
          <w:tcPr>
            <w:tcW w:w="1974" w:type="dxa"/>
          </w:tcPr>
          <w:p w14:paraId="63EE8FBD" w14:textId="47656628" w:rsidR="00C87470" w:rsidRPr="00FA2A9C" w:rsidRDefault="00FA2A9C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20D4304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61D0C5DF" w14:textId="449ABD67" w:rsidR="00C87470" w:rsidRPr="00FA2A9C" w:rsidRDefault="00FA2A9C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8</w:t>
            </w:r>
            <w:r w:rsidR="00C87470" w:rsidRPr="00FA2A9C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C87470" w:rsidRPr="00FA2A9C" w14:paraId="5CC27088" w14:textId="77777777" w:rsidTr="0055579C">
        <w:tc>
          <w:tcPr>
            <w:tcW w:w="2954" w:type="dxa"/>
          </w:tcPr>
          <w:p w14:paraId="42D75936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Good paperwork and organisation</w:t>
            </w:r>
          </w:p>
        </w:tc>
        <w:tc>
          <w:tcPr>
            <w:tcW w:w="1974" w:type="dxa"/>
          </w:tcPr>
          <w:p w14:paraId="5A864B1A" w14:textId="2BC668BD" w:rsidR="00C87470" w:rsidRPr="00FA2A9C" w:rsidRDefault="00FA2A9C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CFC0028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1A9EE4F6" w14:textId="119D0B6A" w:rsidR="00C87470" w:rsidRPr="00FA2A9C" w:rsidRDefault="00FA2A9C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6</w:t>
            </w:r>
            <w:r w:rsidR="00C87470" w:rsidRPr="00FA2A9C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C87470" w:rsidRPr="00FA2A9C" w14:paraId="0082B662" w14:textId="77777777" w:rsidTr="0055579C">
        <w:tc>
          <w:tcPr>
            <w:tcW w:w="2954" w:type="dxa"/>
          </w:tcPr>
          <w:p w14:paraId="2A63EFF8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 xml:space="preserve">Awareness, understanding and knowledge of the issues facing businesses in Cumbria and any relevant sector/business type/topic issues (where relevant the </w:t>
            </w:r>
            <w:r w:rsidRPr="00FA2A9C">
              <w:rPr>
                <w:rFonts w:ascii="Verdana" w:hAnsi="Verdana" w:cs="Arial"/>
                <w:sz w:val="20"/>
                <w:szCs w:val="20"/>
              </w:rPr>
              <w:lastRenderedPageBreak/>
              <w:t>issues racing female-led enterprise)</w:t>
            </w:r>
          </w:p>
        </w:tc>
        <w:tc>
          <w:tcPr>
            <w:tcW w:w="1974" w:type="dxa"/>
          </w:tcPr>
          <w:p w14:paraId="56F9B969" w14:textId="7A969586" w:rsidR="00C87470" w:rsidRPr="00FA2A9C" w:rsidRDefault="00FA2A9C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14:paraId="454AD373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629EC89A" w14:textId="78441B61" w:rsidR="00C87470" w:rsidRPr="00FA2A9C" w:rsidRDefault="00FA2A9C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</w:t>
            </w:r>
            <w:r w:rsidR="00C87470" w:rsidRPr="00FA2A9C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C87470" w:rsidRPr="00FA2A9C" w14:paraId="38DA6A92" w14:textId="77777777" w:rsidTr="0055579C">
        <w:tc>
          <w:tcPr>
            <w:tcW w:w="2954" w:type="dxa"/>
          </w:tcPr>
          <w:p w14:paraId="319B7970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 w:cs="Arial"/>
                <w:sz w:val="20"/>
                <w:szCs w:val="20"/>
              </w:rPr>
              <w:t>Availability</w:t>
            </w:r>
          </w:p>
        </w:tc>
        <w:tc>
          <w:tcPr>
            <w:tcW w:w="1974" w:type="dxa"/>
          </w:tcPr>
          <w:p w14:paraId="348E7B22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916843B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4FDBA875" w14:textId="77777777" w:rsidR="00C87470" w:rsidRPr="00FA2A9C" w:rsidRDefault="00C87470" w:rsidP="0055579C">
            <w:pPr>
              <w:rPr>
                <w:rFonts w:ascii="Verdana" w:hAnsi="Verdana"/>
                <w:sz w:val="20"/>
                <w:szCs w:val="20"/>
              </w:rPr>
            </w:pPr>
            <w:r w:rsidRPr="00FA2A9C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C87470" w:rsidRPr="00FA2A9C" w14:paraId="5EABD131" w14:textId="77777777" w:rsidTr="0055579C">
        <w:tc>
          <w:tcPr>
            <w:tcW w:w="2954" w:type="dxa"/>
          </w:tcPr>
          <w:p w14:paraId="2E372341" w14:textId="77777777" w:rsidR="00C87470" w:rsidRPr="00FA2A9C" w:rsidRDefault="00C87470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Total score</w:t>
            </w:r>
          </w:p>
        </w:tc>
        <w:tc>
          <w:tcPr>
            <w:tcW w:w="1974" w:type="dxa"/>
          </w:tcPr>
          <w:p w14:paraId="145041A4" w14:textId="77777777" w:rsidR="00C87470" w:rsidRPr="00FA2A9C" w:rsidRDefault="00C87470" w:rsidP="0055579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F2FFED" w14:textId="77777777" w:rsidR="00C87470" w:rsidRPr="00FA2A9C" w:rsidRDefault="00C87470" w:rsidP="0055579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510EA6" w14:textId="03C1D3CF" w:rsidR="00C87470" w:rsidRPr="00FA2A9C" w:rsidRDefault="00FA2A9C" w:rsidP="005557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A9C">
              <w:rPr>
                <w:rFonts w:ascii="Verdana" w:hAnsi="Verdana"/>
                <w:b/>
                <w:sz w:val="20"/>
                <w:szCs w:val="20"/>
              </w:rPr>
              <w:t>280</w:t>
            </w:r>
          </w:p>
        </w:tc>
      </w:tr>
    </w:tbl>
    <w:p w14:paraId="59E7ABD5" w14:textId="3DE75CF1" w:rsidR="00AA4BDE" w:rsidRPr="00FA2A9C" w:rsidRDefault="00AA4BDE">
      <w:pPr>
        <w:rPr>
          <w:rFonts w:ascii="Verdana" w:hAnsi="Verdana"/>
          <w:sz w:val="20"/>
          <w:szCs w:val="20"/>
        </w:rPr>
      </w:pPr>
    </w:p>
    <w:p w14:paraId="6FE5563D" w14:textId="306E7501" w:rsidR="00FA2A9C" w:rsidRPr="00FA2A9C" w:rsidRDefault="00FA2A9C">
      <w:pPr>
        <w:rPr>
          <w:rFonts w:ascii="Verdana" w:hAnsi="Verdana"/>
          <w:sz w:val="20"/>
          <w:szCs w:val="20"/>
        </w:rPr>
      </w:pPr>
      <w:r w:rsidRPr="00FA2A9C">
        <w:rPr>
          <w:rFonts w:ascii="Verdana" w:hAnsi="Verdana"/>
          <w:sz w:val="20"/>
          <w:szCs w:val="20"/>
        </w:rPr>
        <w:t>He/she therefore achieved the cut off score of 280. However scoring only 2 out of 5 for the first question he/she w</w:t>
      </w:r>
      <w:r>
        <w:rPr>
          <w:rFonts w:ascii="Verdana" w:hAnsi="Verdana"/>
          <w:sz w:val="20"/>
          <w:szCs w:val="20"/>
        </w:rPr>
        <w:t xml:space="preserve">ould </w:t>
      </w:r>
      <w:r w:rsidRPr="00FA2A9C">
        <w:rPr>
          <w:rFonts w:ascii="Verdana" w:hAnsi="Verdana"/>
          <w:sz w:val="20"/>
          <w:szCs w:val="20"/>
        </w:rPr>
        <w:t xml:space="preserve">not </w:t>
      </w:r>
      <w:r>
        <w:rPr>
          <w:rFonts w:ascii="Verdana" w:hAnsi="Verdana"/>
          <w:sz w:val="20"/>
          <w:szCs w:val="20"/>
        </w:rPr>
        <w:t xml:space="preserve">be </w:t>
      </w:r>
      <w:r w:rsidRPr="00FA2A9C">
        <w:rPr>
          <w:rFonts w:ascii="Verdana" w:hAnsi="Verdana"/>
          <w:sz w:val="20"/>
          <w:szCs w:val="20"/>
        </w:rPr>
        <w:t>appointed to the pool.</w:t>
      </w:r>
      <w:bookmarkStart w:id="0" w:name="_GoBack"/>
      <w:bookmarkEnd w:id="0"/>
    </w:p>
    <w:p w14:paraId="078AA8DC" w14:textId="77777777" w:rsidR="00FA2A9C" w:rsidRPr="00FA2A9C" w:rsidRDefault="00FA2A9C">
      <w:pPr>
        <w:rPr>
          <w:rFonts w:ascii="Verdana" w:hAnsi="Verdana"/>
          <w:sz w:val="20"/>
          <w:szCs w:val="20"/>
        </w:rPr>
      </w:pPr>
    </w:p>
    <w:sectPr w:rsidR="00FA2A9C" w:rsidRPr="00FA2A9C" w:rsidSect="00E77ED8">
      <w:headerReference w:type="default" r:id="rId7"/>
      <w:footerReference w:type="default" r:id="rId8"/>
      <w:pgSz w:w="12240" w:h="15840" w:code="1"/>
      <w:pgMar w:top="79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8D36A" w14:textId="77777777" w:rsidR="00FA3D8F" w:rsidRDefault="00FA3D8F" w:rsidP="00266766">
      <w:pPr>
        <w:spacing w:after="0" w:line="240" w:lineRule="auto"/>
      </w:pPr>
      <w:r>
        <w:separator/>
      </w:r>
    </w:p>
  </w:endnote>
  <w:endnote w:type="continuationSeparator" w:id="0">
    <w:p w14:paraId="0037593F" w14:textId="77777777" w:rsidR="00FA3D8F" w:rsidRDefault="00FA3D8F" w:rsidP="0026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211D7" w14:textId="6B5C4962" w:rsidR="00395942" w:rsidRPr="001E5DF2" w:rsidRDefault="00194F6D" w:rsidP="0039594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0" wp14:anchorId="051869E8" wp14:editId="70B76765">
          <wp:simplePos x="0" y="0"/>
          <wp:positionH relativeFrom="margin">
            <wp:posOffset>4823460</wp:posOffset>
          </wp:positionH>
          <wp:positionV relativeFrom="paragraph">
            <wp:posOffset>-22860</wp:posOffset>
          </wp:positionV>
          <wp:extent cx="1017270" cy="1017270"/>
          <wp:effectExtent l="0" t="0" r="0" b="0"/>
          <wp:wrapSquare wrapText="bothSides"/>
          <wp:docPr id="2240" name="Picture 22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0" name="Picture 22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7270" cy="1017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942">
      <w:rPr>
        <w:noProof/>
        <w:lang w:eastAsia="en-GB"/>
      </w:rPr>
      <w:drawing>
        <wp:inline distT="0" distB="0" distL="0" distR="0" wp14:anchorId="33021F66" wp14:editId="737B6405">
          <wp:extent cx="731520" cy="951865"/>
          <wp:effectExtent l="0" t="0" r="0" b="635"/>
          <wp:docPr id="2" name="Picture 2" descr="Chamber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hamber 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942">
      <w:tab/>
    </w:r>
  </w:p>
  <w:p w14:paraId="2CF32AA4" w14:textId="77777777" w:rsidR="00395942" w:rsidRDefault="00395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D8F55" w14:textId="77777777" w:rsidR="00FA3D8F" w:rsidRDefault="00FA3D8F" w:rsidP="00266766">
      <w:pPr>
        <w:spacing w:after="0" w:line="240" w:lineRule="auto"/>
      </w:pPr>
      <w:r>
        <w:separator/>
      </w:r>
    </w:p>
  </w:footnote>
  <w:footnote w:type="continuationSeparator" w:id="0">
    <w:p w14:paraId="30561F2C" w14:textId="77777777" w:rsidR="00FA3D8F" w:rsidRDefault="00FA3D8F" w:rsidP="00266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1732C" w14:textId="77777777" w:rsidR="00395942" w:rsidRDefault="00395942" w:rsidP="00395942">
    <w:pPr>
      <w:pStyle w:val="Header"/>
      <w:jc w:val="center"/>
    </w:pPr>
    <w:r>
      <w:rPr>
        <w:rFonts w:ascii="Arial Black" w:hAnsi="Arial Black"/>
        <w:noProof/>
        <w:lang w:eastAsia="en-GB"/>
      </w:rPr>
      <w:drawing>
        <wp:inline distT="0" distB="0" distL="0" distR="0" wp14:anchorId="7BC79F60" wp14:editId="343A1345">
          <wp:extent cx="2270760" cy="1042728"/>
          <wp:effectExtent l="0" t="0" r="0" b="5080"/>
          <wp:docPr id="315" name="Picture 315" descr="P:\Chamber Projects Files\Growth Hub\File 20. GH Brand (no hard copy)\GH Logo\JPEG\Growth-Hub-2-Landscape(CMYK)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Chamber Projects Files\Growth Hub\File 20. GH Brand (no hard copy)\GH Logo\JPEG\Growth-Hub-2-Landscape(CMYK)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855" cy="1059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F2117"/>
    <w:multiLevelType w:val="hybridMultilevel"/>
    <w:tmpl w:val="EFEAACD6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6822D3"/>
    <w:multiLevelType w:val="hybridMultilevel"/>
    <w:tmpl w:val="E668C2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24838"/>
    <w:multiLevelType w:val="hybridMultilevel"/>
    <w:tmpl w:val="BAAC08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D3F30"/>
    <w:multiLevelType w:val="hybridMultilevel"/>
    <w:tmpl w:val="C53C02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66"/>
    <w:rsid w:val="000424F6"/>
    <w:rsid w:val="00181241"/>
    <w:rsid w:val="00194F6D"/>
    <w:rsid w:val="00266766"/>
    <w:rsid w:val="00267870"/>
    <w:rsid w:val="00395942"/>
    <w:rsid w:val="003E65F2"/>
    <w:rsid w:val="00425982"/>
    <w:rsid w:val="00465090"/>
    <w:rsid w:val="00476A35"/>
    <w:rsid w:val="00581D2A"/>
    <w:rsid w:val="006571E7"/>
    <w:rsid w:val="007006F5"/>
    <w:rsid w:val="0070532F"/>
    <w:rsid w:val="007C431B"/>
    <w:rsid w:val="0088007A"/>
    <w:rsid w:val="00A6477A"/>
    <w:rsid w:val="00AA4BDE"/>
    <w:rsid w:val="00AB690F"/>
    <w:rsid w:val="00AC749B"/>
    <w:rsid w:val="00B6546E"/>
    <w:rsid w:val="00B84FBD"/>
    <w:rsid w:val="00B9418E"/>
    <w:rsid w:val="00BD7634"/>
    <w:rsid w:val="00C87470"/>
    <w:rsid w:val="00EC67EC"/>
    <w:rsid w:val="00EE7A92"/>
    <w:rsid w:val="00F50BC8"/>
    <w:rsid w:val="00FA2A9C"/>
    <w:rsid w:val="00FA3D8F"/>
    <w:rsid w:val="00F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30351"/>
  <w15:docId w15:val="{074C5897-E478-458E-93EE-C1070575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676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6676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7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ody">
    <w:name w:val="Body"/>
    <w:link w:val="BodyChar"/>
    <w:rsid w:val="0026676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rsid w:val="002667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766"/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rsid w:val="00266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6766"/>
    <w:rPr>
      <w:rFonts w:ascii="Calibri" w:eastAsia="Calibri" w:hAnsi="Calibri" w:cs="Times New Roman"/>
      <w:sz w:val="20"/>
      <w:szCs w:val="20"/>
    </w:rPr>
  </w:style>
  <w:style w:type="character" w:customStyle="1" w:styleId="BodyChar">
    <w:name w:val="Body Char"/>
    <w:basedOn w:val="DefaultParagraphFont"/>
    <w:link w:val="Body"/>
    <w:rsid w:val="00266766"/>
    <w:rPr>
      <w:rFonts w:ascii="Times New Roman" w:eastAsia="ヒラギノ角ゴ Pro W3" w:hAnsi="Times New Roman" w:cs="Times New Roman"/>
      <w:color w:val="000000"/>
      <w:sz w:val="24"/>
      <w:szCs w:val="20"/>
      <w:u w:color="00000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266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76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0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04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996</Words>
  <Characters>5340</Characters>
  <Application>Microsoft Office Word</Application>
  <DocSecurity>0</DocSecurity>
  <Lines>136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Agilisys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kolekc</dc:creator>
  <cp:lastModifiedBy>Suzanne Caldwell</cp:lastModifiedBy>
  <cp:revision>2</cp:revision>
  <cp:lastPrinted>2018-07-23T16:09:00Z</cp:lastPrinted>
  <dcterms:created xsi:type="dcterms:W3CDTF">2018-07-23T16:10:00Z</dcterms:created>
  <dcterms:modified xsi:type="dcterms:W3CDTF">2018-07-23T16:10:00Z</dcterms:modified>
</cp:coreProperties>
</file>