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3143856" w:displacedByCustomXml="next"/>
    <w:bookmarkStart w:id="1" w:name="_Toc467752471" w:displacedByCustomXml="next"/>
    <w:sdt>
      <w:sdtPr>
        <w:id w:val="-1492713880"/>
        <w:docPartObj>
          <w:docPartGallery w:val="Cover Pages"/>
          <w:docPartUnique/>
        </w:docPartObj>
      </w:sdtPr>
      <w:sdtEndPr/>
      <w:sdtContent>
        <w:p w14:paraId="63CE7935" w14:textId="2AF9FDA0" w:rsidR="00F24F7F" w:rsidRDefault="00F24F7F"/>
        <w:p w14:paraId="17507596" w14:textId="77777777" w:rsidR="00F24F7F" w:rsidRPr="001E028C" w:rsidRDefault="00F24F7F" w:rsidP="00F24F7F">
          <w:pPr>
            <w:spacing w:after="0"/>
            <w:rPr>
              <w:rFonts w:cs="Arial"/>
              <w:color w:val="00AF41"/>
              <w:sz w:val="32"/>
              <w:szCs w:val="32"/>
            </w:rPr>
          </w:pPr>
          <w:r w:rsidRPr="00DD771B">
            <w:rPr>
              <w:rFonts w:cs="Arial"/>
              <w:noProof/>
              <w:lang w:eastAsia="en-GB"/>
            </w:rPr>
            <w:drawing>
              <wp:inline distT="0" distB="0" distL="0" distR="0" wp14:anchorId="79F38869" wp14:editId="0EC51657">
                <wp:extent cx="150495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_england_logo250.jpg"/>
                        <pic:cNvPicPr/>
                      </pic:nvPicPr>
                      <pic:blipFill>
                        <a:blip r:embed="rId8">
                          <a:extLst>
                            <a:ext uri="{28A0092B-C50C-407E-A947-70E740481C1C}">
                              <a14:useLocalDpi xmlns:a14="http://schemas.microsoft.com/office/drawing/2010/main" val="0"/>
                            </a:ext>
                          </a:extLst>
                        </a:blip>
                        <a:stretch>
                          <a:fillRect/>
                        </a:stretch>
                      </pic:blipFill>
                      <pic:spPr>
                        <a:xfrm>
                          <a:off x="0" y="0"/>
                          <a:ext cx="1505411" cy="1505411"/>
                        </a:xfrm>
                        <a:prstGeom prst="rect">
                          <a:avLst/>
                        </a:prstGeom>
                      </pic:spPr>
                    </pic:pic>
                  </a:graphicData>
                </a:graphic>
              </wp:inline>
            </w:drawing>
          </w:r>
        </w:p>
        <w:p w14:paraId="04BBB7F7" w14:textId="77777777" w:rsidR="00F24F7F" w:rsidRPr="00211437" w:rsidRDefault="00F24F7F" w:rsidP="00F24F7F">
          <w:pPr>
            <w:pStyle w:val="PubTitle"/>
            <w:rPr>
              <w:b w:val="0"/>
              <w:sz w:val="72"/>
              <w:szCs w:val="72"/>
            </w:rPr>
          </w:pPr>
          <w:r>
            <w:rPr>
              <w:b w:val="0"/>
              <w:sz w:val="72"/>
              <w:szCs w:val="72"/>
            </w:rPr>
            <w:t>Request for Quotation</w:t>
          </w:r>
        </w:p>
        <w:p w14:paraId="308D223F" w14:textId="45AFD801" w:rsidR="00F24F7F" w:rsidRDefault="00F24F7F" w:rsidP="00F24F7F">
          <w:pPr>
            <w:pStyle w:val="PubSubtitle"/>
            <w:rPr>
              <w:sz w:val="56"/>
              <w:szCs w:val="56"/>
            </w:rPr>
          </w:pPr>
          <w:r>
            <w:rPr>
              <w:sz w:val="56"/>
              <w:szCs w:val="56"/>
            </w:rPr>
            <w:t xml:space="preserve">Solent &amp; Isle of Wight </w:t>
          </w:r>
          <w:r w:rsidR="001B7401">
            <w:rPr>
              <w:sz w:val="56"/>
              <w:szCs w:val="56"/>
            </w:rPr>
            <w:t xml:space="preserve">Intertidal </w:t>
          </w:r>
          <w:r>
            <w:rPr>
              <w:sz w:val="56"/>
              <w:szCs w:val="56"/>
            </w:rPr>
            <w:t>Seagrass Survey</w:t>
          </w:r>
        </w:p>
        <w:p w14:paraId="3167A879" w14:textId="77777777" w:rsidR="00F24F7F" w:rsidRDefault="00F24F7F" w:rsidP="00F24F7F"/>
        <w:p w14:paraId="3758E372" w14:textId="77777777" w:rsidR="00F24F7F" w:rsidRPr="000D5494" w:rsidRDefault="00F24F7F" w:rsidP="00F24F7F"/>
        <w:p w14:paraId="681A6D72" w14:textId="77777777" w:rsidR="00F24F7F" w:rsidRPr="001E028C" w:rsidRDefault="00F24F7F" w:rsidP="00F24F7F">
          <w:pPr>
            <w:pStyle w:val="PubDate"/>
          </w:pPr>
          <w:r>
            <w:t>26</w:t>
          </w:r>
          <w:r>
            <w:rPr>
              <w:vertAlign w:val="superscript"/>
            </w:rPr>
            <w:t>th</w:t>
          </w:r>
          <w:r>
            <w:t xml:space="preserve"> May 2023</w:t>
          </w:r>
        </w:p>
        <w:p w14:paraId="35985825" w14:textId="0E8248EC" w:rsidR="00F24F7F" w:rsidRPr="001428BE" w:rsidRDefault="00F24F7F" w:rsidP="001428BE">
          <w:pPr>
            <w:spacing w:after="0"/>
            <w:rPr>
              <w:b/>
              <w:bCs/>
            </w:rPr>
          </w:pPr>
          <w:r>
            <w:rPr>
              <w:rFonts w:cs="Arial"/>
            </w:rPr>
            <w:br w:type="page"/>
          </w:r>
        </w:p>
      </w:sdtContent>
    </w:sdt>
    <w:sdt>
      <w:sdtPr>
        <w:rPr>
          <w:rFonts w:asciiTheme="minorHAnsi" w:eastAsiaTheme="minorHAnsi" w:hAnsiTheme="minorHAnsi" w:cstheme="minorBidi"/>
          <w:color w:val="auto"/>
          <w:sz w:val="22"/>
          <w:szCs w:val="22"/>
          <w:lang w:val="en-GB"/>
        </w:rPr>
        <w:id w:val="-991562666"/>
        <w:docPartObj>
          <w:docPartGallery w:val="Table of Contents"/>
          <w:docPartUnique/>
        </w:docPartObj>
      </w:sdtPr>
      <w:sdtEndPr>
        <w:rPr>
          <w:b/>
          <w:bCs/>
          <w:noProof/>
        </w:rPr>
      </w:sdtEndPr>
      <w:sdtContent>
        <w:p w14:paraId="48D95267" w14:textId="7CE1186E" w:rsidR="00A113C0" w:rsidRDefault="00A113C0">
          <w:pPr>
            <w:pStyle w:val="TOCHeading"/>
          </w:pPr>
          <w:r>
            <w:t>Contents</w:t>
          </w:r>
        </w:p>
        <w:p w14:paraId="24AFAEF9" w14:textId="7A7ADB05" w:rsidR="008C03AC" w:rsidRDefault="00A113C0" w:rsidP="001428BE">
          <w:pPr>
            <w:pStyle w:val="TOC1"/>
            <w:rPr>
              <w:rFonts w:eastAsiaTheme="minorEastAsia"/>
              <w:noProof/>
              <w:lang w:eastAsia="en-GB"/>
            </w:rPr>
          </w:pPr>
          <w:r>
            <w:fldChar w:fldCharType="begin"/>
          </w:r>
          <w:r>
            <w:instrText xml:space="preserve"> TOC \o "1-3" \h \z \u </w:instrText>
          </w:r>
          <w:r>
            <w:fldChar w:fldCharType="separate"/>
          </w:r>
          <w:hyperlink w:anchor="_Toc135831345" w:history="1">
            <w:r w:rsidR="008C03AC" w:rsidRPr="00100F5B">
              <w:rPr>
                <w:rStyle w:val="Hyperlink"/>
                <w:noProof/>
              </w:rPr>
              <w:t>Request for Quotation</w:t>
            </w:r>
            <w:r w:rsidR="008C03AC">
              <w:rPr>
                <w:noProof/>
                <w:webHidden/>
              </w:rPr>
              <w:tab/>
            </w:r>
            <w:r w:rsidR="008C03AC">
              <w:rPr>
                <w:noProof/>
                <w:webHidden/>
              </w:rPr>
              <w:fldChar w:fldCharType="begin"/>
            </w:r>
            <w:r w:rsidR="008C03AC">
              <w:rPr>
                <w:noProof/>
                <w:webHidden/>
              </w:rPr>
              <w:instrText xml:space="preserve"> PAGEREF _Toc135831345 \h </w:instrText>
            </w:r>
            <w:r w:rsidR="008C03AC">
              <w:rPr>
                <w:noProof/>
                <w:webHidden/>
              </w:rPr>
            </w:r>
            <w:r w:rsidR="008C03AC">
              <w:rPr>
                <w:noProof/>
                <w:webHidden/>
              </w:rPr>
              <w:fldChar w:fldCharType="separate"/>
            </w:r>
            <w:r w:rsidR="008C03AC">
              <w:rPr>
                <w:noProof/>
                <w:webHidden/>
              </w:rPr>
              <w:t>2</w:t>
            </w:r>
            <w:r w:rsidR="008C03AC">
              <w:rPr>
                <w:noProof/>
                <w:webHidden/>
              </w:rPr>
              <w:fldChar w:fldCharType="end"/>
            </w:r>
          </w:hyperlink>
        </w:p>
        <w:p w14:paraId="02D83A63" w14:textId="0275A69C" w:rsidR="008C03AC" w:rsidRDefault="00066A86" w:rsidP="001428BE">
          <w:pPr>
            <w:pStyle w:val="TOC1"/>
            <w:rPr>
              <w:rFonts w:eastAsiaTheme="minorEastAsia"/>
              <w:noProof/>
              <w:lang w:eastAsia="en-GB"/>
            </w:rPr>
          </w:pPr>
          <w:hyperlink w:anchor="_Toc135831346" w:history="1">
            <w:r w:rsidR="008C03AC" w:rsidRPr="00100F5B">
              <w:rPr>
                <w:rStyle w:val="Hyperlink"/>
                <w:noProof/>
              </w:rPr>
              <w:t>Glossary</w:t>
            </w:r>
            <w:r w:rsidR="008C03AC">
              <w:rPr>
                <w:noProof/>
                <w:webHidden/>
              </w:rPr>
              <w:tab/>
            </w:r>
            <w:r w:rsidR="008C03AC">
              <w:rPr>
                <w:noProof/>
                <w:webHidden/>
              </w:rPr>
              <w:fldChar w:fldCharType="begin"/>
            </w:r>
            <w:r w:rsidR="008C03AC">
              <w:rPr>
                <w:noProof/>
                <w:webHidden/>
              </w:rPr>
              <w:instrText xml:space="preserve"> PAGEREF _Toc135831346 \h </w:instrText>
            </w:r>
            <w:r w:rsidR="008C03AC">
              <w:rPr>
                <w:noProof/>
                <w:webHidden/>
              </w:rPr>
            </w:r>
            <w:r w:rsidR="008C03AC">
              <w:rPr>
                <w:noProof/>
                <w:webHidden/>
              </w:rPr>
              <w:fldChar w:fldCharType="separate"/>
            </w:r>
            <w:r w:rsidR="008C03AC">
              <w:rPr>
                <w:noProof/>
                <w:webHidden/>
              </w:rPr>
              <w:t>2</w:t>
            </w:r>
            <w:r w:rsidR="008C03AC">
              <w:rPr>
                <w:noProof/>
                <w:webHidden/>
              </w:rPr>
              <w:fldChar w:fldCharType="end"/>
            </w:r>
          </w:hyperlink>
        </w:p>
        <w:p w14:paraId="3C4496B8" w14:textId="04DFFCBF" w:rsidR="008C03AC" w:rsidRDefault="00066A86" w:rsidP="001428BE">
          <w:pPr>
            <w:pStyle w:val="TOC1"/>
            <w:rPr>
              <w:rFonts w:eastAsiaTheme="minorEastAsia"/>
              <w:noProof/>
              <w:lang w:eastAsia="en-GB"/>
            </w:rPr>
          </w:pPr>
          <w:hyperlink w:anchor="_Toc135831347" w:history="1">
            <w:r w:rsidR="008C03AC" w:rsidRPr="00100F5B">
              <w:rPr>
                <w:rStyle w:val="Hyperlink"/>
                <w:noProof/>
              </w:rPr>
              <w:t>Conditions applying to the RFQ</w:t>
            </w:r>
            <w:r w:rsidR="008C03AC">
              <w:rPr>
                <w:noProof/>
                <w:webHidden/>
              </w:rPr>
              <w:tab/>
            </w:r>
            <w:r w:rsidR="008C03AC">
              <w:rPr>
                <w:noProof/>
                <w:webHidden/>
              </w:rPr>
              <w:fldChar w:fldCharType="begin"/>
            </w:r>
            <w:r w:rsidR="008C03AC">
              <w:rPr>
                <w:noProof/>
                <w:webHidden/>
              </w:rPr>
              <w:instrText xml:space="preserve"> PAGEREF _Toc135831347 \h </w:instrText>
            </w:r>
            <w:r w:rsidR="008C03AC">
              <w:rPr>
                <w:noProof/>
                <w:webHidden/>
              </w:rPr>
            </w:r>
            <w:r w:rsidR="008C03AC">
              <w:rPr>
                <w:noProof/>
                <w:webHidden/>
              </w:rPr>
              <w:fldChar w:fldCharType="separate"/>
            </w:r>
            <w:r w:rsidR="008C03AC">
              <w:rPr>
                <w:noProof/>
                <w:webHidden/>
              </w:rPr>
              <w:t>3</w:t>
            </w:r>
            <w:r w:rsidR="008C03AC">
              <w:rPr>
                <w:noProof/>
                <w:webHidden/>
              </w:rPr>
              <w:fldChar w:fldCharType="end"/>
            </w:r>
          </w:hyperlink>
        </w:p>
        <w:p w14:paraId="2E56F7E0" w14:textId="3E95037E" w:rsidR="008C03AC" w:rsidRDefault="00066A86" w:rsidP="001428BE">
          <w:pPr>
            <w:pStyle w:val="TOC1"/>
            <w:rPr>
              <w:rFonts w:eastAsiaTheme="minorEastAsia"/>
              <w:noProof/>
              <w:lang w:eastAsia="en-GB"/>
            </w:rPr>
          </w:pPr>
          <w:hyperlink w:anchor="_Toc135831348" w:history="1">
            <w:r w:rsidR="008C03AC" w:rsidRPr="00100F5B">
              <w:rPr>
                <w:rStyle w:val="Hyperlink"/>
                <w:noProof/>
              </w:rPr>
              <w:t>Acceptance of Quotations</w:t>
            </w:r>
            <w:r w:rsidR="008C03AC">
              <w:rPr>
                <w:noProof/>
                <w:webHidden/>
              </w:rPr>
              <w:tab/>
            </w:r>
            <w:r w:rsidR="008C03AC">
              <w:rPr>
                <w:noProof/>
                <w:webHidden/>
              </w:rPr>
              <w:fldChar w:fldCharType="begin"/>
            </w:r>
            <w:r w:rsidR="008C03AC">
              <w:rPr>
                <w:noProof/>
                <w:webHidden/>
              </w:rPr>
              <w:instrText xml:space="preserve"> PAGEREF _Toc135831348 \h </w:instrText>
            </w:r>
            <w:r w:rsidR="008C03AC">
              <w:rPr>
                <w:noProof/>
                <w:webHidden/>
              </w:rPr>
            </w:r>
            <w:r w:rsidR="008C03AC">
              <w:rPr>
                <w:noProof/>
                <w:webHidden/>
              </w:rPr>
              <w:fldChar w:fldCharType="separate"/>
            </w:r>
            <w:r w:rsidR="008C03AC">
              <w:rPr>
                <w:noProof/>
                <w:webHidden/>
              </w:rPr>
              <w:t>3</w:t>
            </w:r>
            <w:r w:rsidR="008C03AC">
              <w:rPr>
                <w:noProof/>
                <w:webHidden/>
              </w:rPr>
              <w:fldChar w:fldCharType="end"/>
            </w:r>
          </w:hyperlink>
        </w:p>
        <w:p w14:paraId="59700D7D" w14:textId="2138FED8" w:rsidR="008C03AC" w:rsidRDefault="00066A86" w:rsidP="001428BE">
          <w:pPr>
            <w:pStyle w:val="TOC1"/>
            <w:rPr>
              <w:rFonts w:eastAsiaTheme="minorEastAsia"/>
              <w:noProof/>
              <w:lang w:eastAsia="en-GB"/>
            </w:rPr>
          </w:pPr>
          <w:hyperlink w:anchor="_Toc135831349" w:history="1">
            <w:r w:rsidR="008C03AC" w:rsidRPr="00100F5B">
              <w:rPr>
                <w:rStyle w:val="Hyperlink"/>
                <w:noProof/>
              </w:rPr>
              <w:t>Costs</w:t>
            </w:r>
            <w:r w:rsidR="008C03AC">
              <w:rPr>
                <w:noProof/>
                <w:webHidden/>
              </w:rPr>
              <w:tab/>
            </w:r>
            <w:r w:rsidR="008C03AC">
              <w:rPr>
                <w:noProof/>
                <w:webHidden/>
              </w:rPr>
              <w:fldChar w:fldCharType="begin"/>
            </w:r>
            <w:r w:rsidR="008C03AC">
              <w:rPr>
                <w:noProof/>
                <w:webHidden/>
              </w:rPr>
              <w:instrText xml:space="preserve"> PAGEREF _Toc135831349 \h </w:instrText>
            </w:r>
            <w:r w:rsidR="008C03AC">
              <w:rPr>
                <w:noProof/>
                <w:webHidden/>
              </w:rPr>
            </w:r>
            <w:r w:rsidR="008C03AC">
              <w:rPr>
                <w:noProof/>
                <w:webHidden/>
              </w:rPr>
              <w:fldChar w:fldCharType="separate"/>
            </w:r>
            <w:r w:rsidR="008C03AC">
              <w:rPr>
                <w:noProof/>
                <w:webHidden/>
              </w:rPr>
              <w:t>3</w:t>
            </w:r>
            <w:r w:rsidR="008C03AC">
              <w:rPr>
                <w:noProof/>
                <w:webHidden/>
              </w:rPr>
              <w:fldChar w:fldCharType="end"/>
            </w:r>
          </w:hyperlink>
        </w:p>
        <w:p w14:paraId="3AC24855" w14:textId="423D45E7" w:rsidR="008C03AC" w:rsidRDefault="00066A86" w:rsidP="001428BE">
          <w:pPr>
            <w:pStyle w:val="TOC1"/>
            <w:rPr>
              <w:rFonts w:eastAsiaTheme="minorEastAsia"/>
              <w:noProof/>
              <w:lang w:eastAsia="en-GB"/>
            </w:rPr>
          </w:pPr>
          <w:hyperlink w:anchor="_Toc135831350" w:history="1">
            <w:r w:rsidR="008C03AC" w:rsidRPr="00100F5B">
              <w:rPr>
                <w:rStyle w:val="Hyperlink"/>
                <w:noProof/>
              </w:rPr>
              <w:t>Mandatory Requirements</w:t>
            </w:r>
            <w:r w:rsidR="008C03AC">
              <w:rPr>
                <w:noProof/>
                <w:webHidden/>
              </w:rPr>
              <w:tab/>
            </w:r>
            <w:r w:rsidR="008C03AC">
              <w:rPr>
                <w:noProof/>
                <w:webHidden/>
              </w:rPr>
              <w:fldChar w:fldCharType="begin"/>
            </w:r>
            <w:r w:rsidR="008C03AC">
              <w:rPr>
                <w:noProof/>
                <w:webHidden/>
              </w:rPr>
              <w:instrText xml:space="preserve"> PAGEREF _Toc135831350 \h </w:instrText>
            </w:r>
            <w:r w:rsidR="008C03AC">
              <w:rPr>
                <w:noProof/>
                <w:webHidden/>
              </w:rPr>
            </w:r>
            <w:r w:rsidR="008C03AC">
              <w:rPr>
                <w:noProof/>
                <w:webHidden/>
              </w:rPr>
              <w:fldChar w:fldCharType="separate"/>
            </w:r>
            <w:r w:rsidR="008C03AC">
              <w:rPr>
                <w:noProof/>
                <w:webHidden/>
              </w:rPr>
              <w:t>3</w:t>
            </w:r>
            <w:r w:rsidR="008C03AC">
              <w:rPr>
                <w:noProof/>
                <w:webHidden/>
              </w:rPr>
              <w:fldChar w:fldCharType="end"/>
            </w:r>
          </w:hyperlink>
        </w:p>
        <w:p w14:paraId="4A5DA923" w14:textId="1B68E32C" w:rsidR="008C03AC" w:rsidRDefault="00066A86" w:rsidP="001428BE">
          <w:pPr>
            <w:pStyle w:val="TOC1"/>
            <w:rPr>
              <w:rFonts w:eastAsiaTheme="minorEastAsia"/>
              <w:noProof/>
              <w:lang w:eastAsia="en-GB"/>
            </w:rPr>
          </w:pPr>
          <w:hyperlink w:anchor="_Toc135831351" w:history="1">
            <w:r w:rsidR="008C03AC" w:rsidRPr="00100F5B">
              <w:rPr>
                <w:rStyle w:val="Hyperlink"/>
                <w:noProof/>
              </w:rPr>
              <w:t>Clarifications</w:t>
            </w:r>
            <w:r w:rsidR="008C03AC">
              <w:rPr>
                <w:noProof/>
                <w:webHidden/>
              </w:rPr>
              <w:tab/>
            </w:r>
            <w:r w:rsidR="008C03AC">
              <w:rPr>
                <w:noProof/>
                <w:webHidden/>
              </w:rPr>
              <w:fldChar w:fldCharType="begin"/>
            </w:r>
            <w:r w:rsidR="008C03AC">
              <w:rPr>
                <w:noProof/>
                <w:webHidden/>
              </w:rPr>
              <w:instrText xml:space="preserve"> PAGEREF _Toc135831351 \h </w:instrText>
            </w:r>
            <w:r w:rsidR="008C03AC">
              <w:rPr>
                <w:noProof/>
                <w:webHidden/>
              </w:rPr>
            </w:r>
            <w:r w:rsidR="008C03AC">
              <w:rPr>
                <w:noProof/>
                <w:webHidden/>
              </w:rPr>
              <w:fldChar w:fldCharType="separate"/>
            </w:r>
            <w:r w:rsidR="008C03AC">
              <w:rPr>
                <w:noProof/>
                <w:webHidden/>
              </w:rPr>
              <w:t>3</w:t>
            </w:r>
            <w:r w:rsidR="008C03AC">
              <w:rPr>
                <w:noProof/>
                <w:webHidden/>
              </w:rPr>
              <w:fldChar w:fldCharType="end"/>
            </w:r>
          </w:hyperlink>
        </w:p>
        <w:p w14:paraId="062E8FC4" w14:textId="625EB3AA" w:rsidR="008C03AC" w:rsidRDefault="00066A86" w:rsidP="001428BE">
          <w:pPr>
            <w:pStyle w:val="TOC1"/>
            <w:rPr>
              <w:rFonts w:eastAsiaTheme="minorEastAsia"/>
              <w:noProof/>
              <w:lang w:eastAsia="en-GB"/>
            </w:rPr>
          </w:pPr>
          <w:hyperlink w:anchor="_Toc135831352" w:history="1">
            <w:r w:rsidR="008C03AC" w:rsidRPr="00100F5B">
              <w:rPr>
                <w:rStyle w:val="Hyperlink"/>
                <w:noProof/>
              </w:rPr>
              <w:t>Amendments</w:t>
            </w:r>
            <w:r w:rsidR="008C03AC">
              <w:rPr>
                <w:noProof/>
                <w:webHidden/>
              </w:rPr>
              <w:tab/>
            </w:r>
            <w:r w:rsidR="008C03AC">
              <w:rPr>
                <w:noProof/>
                <w:webHidden/>
              </w:rPr>
              <w:fldChar w:fldCharType="begin"/>
            </w:r>
            <w:r w:rsidR="008C03AC">
              <w:rPr>
                <w:noProof/>
                <w:webHidden/>
              </w:rPr>
              <w:instrText xml:space="preserve"> PAGEREF _Toc135831352 \h </w:instrText>
            </w:r>
            <w:r w:rsidR="008C03AC">
              <w:rPr>
                <w:noProof/>
                <w:webHidden/>
              </w:rPr>
            </w:r>
            <w:r w:rsidR="008C03AC">
              <w:rPr>
                <w:noProof/>
                <w:webHidden/>
              </w:rPr>
              <w:fldChar w:fldCharType="separate"/>
            </w:r>
            <w:r w:rsidR="008C03AC">
              <w:rPr>
                <w:noProof/>
                <w:webHidden/>
              </w:rPr>
              <w:t>3</w:t>
            </w:r>
            <w:r w:rsidR="008C03AC">
              <w:rPr>
                <w:noProof/>
                <w:webHidden/>
              </w:rPr>
              <w:fldChar w:fldCharType="end"/>
            </w:r>
          </w:hyperlink>
        </w:p>
        <w:p w14:paraId="434E02D5" w14:textId="698C8BD1" w:rsidR="008C03AC" w:rsidRDefault="00066A86" w:rsidP="001428BE">
          <w:pPr>
            <w:pStyle w:val="TOC1"/>
            <w:rPr>
              <w:rFonts w:eastAsiaTheme="minorEastAsia"/>
              <w:noProof/>
              <w:lang w:eastAsia="en-GB"/>
            </w:rPr>
          </w:pPr>
          <w:hyperlink w:anchor="_Toc135831353" w:history="1">
            <w:r w:rsidR="008C03AC" w:rsidRPr="00100F5B">
              <w:rPr>
                <w:rStyle w:val="Hyperlink"/>
                <w:noProof/>
              </w:rPr>
              <w:t>Conditions of Contract</w:t>
            </w:r>
            <w:r w:rsidR="008C03AC">
              <w:rPr>
                <w:noProof/>
                <w:webHidden/>
              </w:rPr>
              <w:tab/>
            </w:r>
            <w:r w:rsidR="008C03AC">
              <w:rPr>
                <w:noProof/>
                <w:webHidden/>
              </w:rPr>
              <w:fldChar w:fldCharType="begin"/>
            </w:r>
            <w:r w:rsidR="008C03AC">
              <w:rPr>
                <w:noProof/>
                <w:webHidden/>
              </w:rPr>
              <w:instrText xml:space="preserve"> PAGEREF _Toc135831353 \h </w:instrText>
            </w:r>
            <w:r w:rsidR="008C03AC">
              <w:rPr>
                <w:noProof/>
                <w:webHidden/>
              </w:rPr>
            </w:r>
            <w:r w:rsidR="008C03AC">
              <w:rPr>
                <w:noProof/>
                <w:webHidden/>
              </w:rPr>
              <w:fldChar w:fldCharType="separate"/>
            </w:r>
            <w:r w:rsidR="008C03AC">
              <w:rPr>
                <w:noProof/>
                <w:webHidden/>
              </w:rPr>
              <w:t>3</w:t>
            </w:r>
            <w:r w:rsidR="008C03AC">
              <w:rPr>
                <w:noProof/>
                <w:webHidden/>
              </w:rPr>
              <w:fldChar w:fldCharType="end"/>
            </w:r>
          </w:hyperlink>
        </w:p>
        <w:p w14:paraId="22CF7ACD" w14:textId="2CD14C2C" w:rsidR="008C03AC" w:rsidRDefault="00066A86" w:rsidP="001428BE">
          <w:pPr>
            <w:pStyle w:val="TOC1"/>
            <w:rPr>
              <w:rFonts w:eastAsiaTheme="minorEastAsia"/>
              <w:noProof/>
              <w:lang w:eastAsia="en-GB"/>
            </w:rPr>
          </w:pPr>
          <w:hyperlink w:anchor="_Toc135831354" w:history="1">
            <w:r w:rsidR="008C03AC" w:rsidRPr="00100F5B">
              <w:rPr>
                <w:rStyle w:val="Hyperlink"/>
                <w:noProof/>
              </w:rPr>
              <w:t>Specification</w:t>
            </w:r>
            <w:r w:rsidR="008C03AC">
              <w:rPr>
                <w:noProof/>
                <w:webHidden/>
              </w:rPr>
              <w:tab/>
            </w:r>
            <w:r w:rsidR="008C03AC">
              <w:rPr>
                <w:noProof/>
                <w:webHidden/>
              </w:rPr>
              <w:fldChar w:fldCharType="begin"/>
            </w:r>
            <w:r w:rsidR="008C03AC">
              <w:rPr>
                <w:noProof/>
                <w:webHidden/>
              </w:rPr>
              <w:instrText xml:space="preserve"> PAGEREF _Toc135831354 \h </w:instrText>
            </w:r>
            <w:r w:rsidR="008C03AC">
              <w:rPr>
                <w:noProof/>
                <w:webHidden/>
              </w:rPr>
            </w:r>
            <w:r w:rsidR="008C03AC">
              <w:rPr>
                <w:noProof/>
                <w:webHidden/>
              </w:rPr>
              <w:fldChar w:fldCharType="separate"/>
            </w:r>
            <w:r w:rsidR="008C03AC">
              <w:rPr>
                <w:noProof/>
                <w:webHidden/>
              </w:rPr>
              <w:t>4</w:t>
            </w:r>
            <w:r w:rsidR="008C03AC">
              <w:rPr>
                <w:noProof/>
                <w:webHidden/>
              </w:rPr>
              <w:fldChar w:fldCharType="end"/>
            </w:r>
          </w:hyperlink>
        </w:p>
        <w:p w14:paraId="0CA6C0A6" w14:textId="0A981EE7" w:rsidR="008C03AC" w:rsidRDefault="00066A86" w:rsidP="001428BE">
          <w:pPr>
            <w:pStyle w:val="TOC1"/>
            <w:rPr>
              <w:rFonts w:eastAsiaTheme="minorEastAsia"/>
              <w:noProof/>
              <w:lang w:eastAsia="en-GB"/>
            </w:rPr>
          </w:pPr>
          <w:hyperlink w:anchor="_Toc135831355" w:history="1">
            <w:r w:rsidR="008C03AC" w:rsidRPr="00100F5B">
              <w:rPr>
                <w:rStyle w:val="Hyperlink"/>
                <w:noProof/>
              </w:rPr>
              <w:t>Award Stage</w:t>
            </w:r>
            <w:r w:rsidR="008C03AC">
              <w:rPr>
                <w:noProof/>
                <w:webHidden/>
              </w:rPr>
              <w:tab/>
            </w:r>
            <w:r w:rsidR="008C03AC">
              <w:rPr>
                <w:noProof/>
                <w:webHidden/>
              </w:rPr>
              <w:fldChar w:fldCharType="begin"/>
            </w:r>
            <w:r w:rsidR="008C03AC">
              <w:rPr>
                <w:noProof/>
                <w:webHidden/>
              </w:rPr>
              <w:instrText xml:space="preserve"> PAGEREF _Toc135831355 \h </w:instrText>
            </w:r>
            <w:r w:rsidR="008C03AC">
              <w:rPr>
                <w:noProof/>
                <w:webHidden/>
              </w:rPr>
            </w:r>
            <w:r w:rsidR="008C03AC">
              <w:rPr>
                <w:noProof/>
                <w:webHidden/>
              </w:rPr>
              <w:fldChar w:fldCharType="separate"/>
            </w:r>
            <w:r w:rsidR="008C03AC">
              <w:rPr>
                <w:noProof/>
                <w:webHidden/>
              </w:rPr>
              <w:t>18</w:t>
            </w:r>
            <w:r w:rsidR="008C03AC">
              <w:rPr>
                <w:noProof/>
                <w:webHidden/>
              </w:rPr>
              <w:fldChar w:fldCharType="end"/>
            </w:r>
          </w:hyperlink>
        </w:p>
        <w:p w14:paraId="7439604A" w14:textId="03E87178" w:rsidR="008C03AC" w:rsidRDefault="00066A86" w:rsidP="001428BE">
          <w:pPr>
            <w:pStyle w:val="TOC1"/>
            <w:rPr>
              <w:rFonts w:eastAsiaTheme="minorEastAsia"/>
              <w:noProof/>
              <w:lang w:eastAsia="en-GB"/>
            </w:rPr>
          </w:pPr>
          <w:hyperlink w:anchor="_Toc135831356" w:history="1">
            <w:r w:rsidR="008C03AC" w:rsidRPr="00100F5B">
              <w:rPr>
                <w:rStyle w:val="Hyperlink"/>
                <w:noProof/>
              </w:rPr>
              <w:t>Appendices</w:t>
            </w:r>
            <w:r w:rsidR="008C03AC">
              <w:rPr>
                <w:noProof/>
                <w:webHidden/>
              </w:rPr>
              <w:tab/>
            </w:r>
            <w:r w:rsidR="008C03AC">
              <w:rPr>
                <w:noProof/>
                <w:webHidden/>
              </w:rPr>
              <w:fldChar w:fldCharType="begin"/>
            </w:r>
            <w:r w:rsidR="008C03AC">
              <w:rPr>
                <w:noProof/>
                <w:webHidden/>
              </w:rPr>
              <w:instrText xml:space="preserve"> PAGEREF _Toc135831356 \h </w:instrText>
            </w:r>
            <w:r w:rsidR="008C03AC">
              <w:rPr>
                <w:noProof/>
                <w:webHidden/>
              </w:rPr>
            </w:r>
            <w:r w:rsidR="008C03AC">
              <w:rPr>
                <w:noProof/>
                <w:webHidden/>
              </w:rPr>
              <w:fldChar w:fldCharType="separate"/>
            </w:r>
            <w:r w:rsidR="008C03AC">
              <w:rPr>
                <w:noProof/>
                <w:webHidden/>
              </w:rPr>
              <w:t>22</w:t>
            </w:r>
            <w:r w:rsidR="008C03AC">
              <w:rPr>
                <w:noProof/>
                <w:webHidden/>
              </w:rPr>
              <w:fldChar w:fldCharType="end"/>
            </w:r>
          </w:hyperlink>
        </w:p>
        <w:p w14:paraId="543B0EAF" w14:textId="10212B80" w:rsidR="00A113C0" w:rsidRDefault="00A113C0">
          <w:r>
            <w:rPr>
              <w:b/>
              <w:bCs/>
              <w:noProof/>
            </w:rPr>
            <w:fldChar w:fldCharType="end"/>
          </w:r>
        </w:p>
      </w:sdtContent>
    </w:sdt>
    <w:p w14:paraId="0879143B" w14:textId="1ED685D2" w:rsidR="008B4252" w:rsidRDefault="008B4252">
      <w:pPr>
        <w:rPr>
          <w:b/>
          <w:bCs/>
        </w:rPr>
      </w:pPr>
      <w:r>
        <w:rPr>
          <w:b/>
          <w:bCs/>
        </w:rPr>
        <w:br w:type="page"/>
      </w:r>
    </w:p>
    <w:p w14:paraId="26D88755" w14:textId="77777777" w:rsidR="008B4252" w:rsidRPr="001428BE" w:rsidRDefault="008B4252" w:rsidP="001428BE">
      <w:pPr>
        <w:spacing w:after="0"/>
      </w:pPr>
    </w:p>
    <w:p w14:paraId="44A4DD22" w14:textId="7EE9BF5A" w:rsidR="00ED0A4A" w:rsidRPr="00ED0A4A" w:rsidRDefault="00ED0A4A" w:rsidP="001428BE">
      <w:pPr>
        <w:pStyle w:val="Heading1"/>
      </w:pPr>
      <w:bookmarkStart w:id="2" w:name="_Toc135831345"/>
      <w:r w:rsidRPr="00ED0A4A">
        <w:t>Request for Quotation</w:t>
      </w:r>
      <w:bookmarkEnd w:id="2"/>
      <w:bookmarkEnd w:id="1"/>
      <w:bookmarkEnd w:id="0"/>
    </w:p>
    <w:p w14:paraId="03C44323" w14:textId="0269F980" w:rsidR="00ED0A4A" w:rsidRPr="001428BE" w:rsidRDefault="00ED0A4A" w:rsidP="00ED0A4A">
      <w:r w:rsidRPr="001428BE">
        <w:t>This bid is for a</w:t>
      </w:r>
      <w:r w:rsidR="001B7401">
        <w:t xml:space="preserve"> </w:t>
      </w:r>
      <w:r w:rsidRPr="001428BE">
        <w:t xml:space="preserve">survey of </w:t>
      </w:r>
      <w:r w:rsidR="001B7401">
        <w:t xml:space="preserve">the intertidal seagrass beds within </w:t>
      </w:r>
      <w:r w:rsidR="00A6293E">
        <w:t>Solent</w:t>
      </w:r>
      <w:r w:rsidR="00BC3A3D">
        <w:t xml:space="preserve"> and the</w:t>
      </w:r>
      <w:r w:rsidR="00A6293E">
        <w:t xml:space="preserve"> Isle of Wight.</w:t>
      </w:r>
    </w:p>
    <w:p w14:paraId="1B504AC4" w14:textId="30867EAD" w:rsidR="00ED0A4A" w:rsidRPr="001428BE" w:rsidRDefault="00ED0A4A" w:rsidP="00ED0A4A">
      <w:r w:rsidRPr="001428BE">
        <w:t>You are invited by Natural England (the Authority), to submit a quotation for the requirement described in the specification below.</w:t>
      </w:r>
    </w:p>
    <w:p w14:paraId="72510BC1" w14:textId="4B5C00D2" w:rsidR="00ED0A4A" w:rsidRPr="001428BE" w:rsidRDefault="00ED0A4A" w:rsidP="00ED0A4A">
      <w:r w:rsidRPr="001428BE">
        <w:t>Please submit your quotation</w:t>
      </w:r>
      <w:r w:rsidR="00D42BD2">
        <w:t xml:space="preserve"> via email to </w:t>
      </w:r>
      <w:hyperlink r:id="rId9" w:history="1">
        <w:r w:rsidR="00D42BD2" w:rsidRPr="00695539">
          <w:rPr>
            <w:rStyle w:val="Hyperlink"/>
          </w:rPr>
          <w:t>Connor.Reid@naturalengland.org.uk</w:t>
        </w:r>
      </w:hyperlink>
      <w:r w:rsidR="00D42BD2">
        <w:t xml:space="preserve"> and </w:t>
      </w:r>
      <w:hyperlink r:id="rId10" w:history="1">
        <w:r w:rsidR="00D42BD2" w:rsidRPr="00695539">
          <w:rPr>
            <w:rStyle w:val="Hyperlink"/>
          </w:rPr>
          <w:t>Jessica.Taylor@naturalengland.org.uk</w:t>
        </w:r>
      </w:hyperlink>
      <w:r w:rsidR="00D42BD2">
        <w:t xml:space="preserve"> </w:t>
      </w:r>
      <w:r w:rsidRPr="001428BE">
        <w:t>on or before the deadline given below;</w:t>
      </w:r>
      <w:r w:rsidR="00D42BD2">
        <w:t xml:space="preserve"> Submissions will be </w:t>
      </w:r>
      <w:r w:rsidR="00471553">
        <w:t>opened at the same time after the submission deadline to ensure fairness.</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504"/>
        <w:gridCol w:w="4512"/>
      </w:tblGrid>
      <w:tr w:rsidR="00ED0A4A" w:rsidRPr="00ED0A4A" w14:paraId="1C2A3132" w14:textId="77777777" w:rsidTr="000C0E1F">
        <w:tc>
          <w:tcPr>
            <w:tcW w:w="4504" w:type="dxa"/>
            <w:shd w:val="clear" w:color="auto" w:fill="00B050"/>
          </w:tcPr>
          <w:p w14:paraId="2A3CE10D" w14:textId="77777777" w:rsidR="00ED0A4A" w:rsidRPr="00ED0A4A" w:rsidRDefault="00ED0A4A" w:rsidP="00ED0A4A">
            <w:pPr>
              <w:rPr>
                <w:b/>
                <w:bCs/>
              </w:rPr>
            </w:pPr>
            <w:r w:rsidRPr="00ED0A4A">
              <w:rPr>
                <w:b/>
                <w:bCs/>
              </w:rPr>
              <w:t>Action</w:t>
            </w:r>
          </w:p>
        </w:tc>
        <w:tc>
          <w:tcPr>
            <w:tcW w:w="4512" w:type="dxa"/>
            <w:shd w:val="clear" w:color="auto" w:fill="00B050"/>
          </w:tcPr>
          <w:p w14:paraId="7C9285F6" w14:textId="77777777" w:rsidR="00ED0A4A" w:rsidRPr="00ED0A4A" w:rsidRDefault="00ED0A4A" w:rsidP="00ED0A4A">
            <w:pPr>
              <w:rPr>
                <w:b/>
                <w:bCs/>
              </w:rPr>
            </w:pPr>
            <w:r w:rsidRPr="00ED0A4A">
              <w:rPr>
                <w:b/>
                <w:bCs/>
              </w:rPr>
              <w:t>Date</w:t>
            </w:r>
          </w:p>
        </w:tc>
      </w:tr>
      <w:tr w:rsidR="00ED0A4A" w:rsidRPr="00ED0A4A" w14:paraId="61B3FF54" w14:textId="77777777" w:rsidTr="000C0E1F">
        <w:tc>
          <w:tcPr>
            <w:tcW w:w="4504" w:type="dxa"/>
            <w:shd w:val="clear" w:color="auto" w:fill="CBE9D3"/>
          </w:tcPr>
          <w:p w14:paraId="19AE0456" w14:textId="77777777" w:rsidR="00ED0A4A" w:rsidRPr="00ED0A4A" w:rsidRDefault="00ED0A4A" w:rsidP="00ED0A4A">
            <w:pPr>
              <w:rPr>
                <w:b/>
                <w:bCs/>
              </w:rPr>
            </w:pPr>
            <w:r w:rsidRPr="00ED0A4A">
              <w:rPr>
                <w:b/>
                <w:bCs/>
              </w:rPr>
              <w:t>Date of publication of RFQ</w:t>
            </w:r>
          </w:p>
        </w:tc>
        <w:tc>
          <w:tcPr>
            <w:tcW w:w="4512" w:type="dxa"/>
            <w:shd w:val="clear" w:color="auto" w:fill="FFFFFF"/>
          </w:tcPr>
          <w:p w14:paraId="43E9216C" w14:textId="31954174" w:rsidR="00ED0A4A" w:rsidRPr="00ED0A4A" w:rsidRDefault="00671CE3" w:rsidP="00ED0A4A">
            <w:pPr>
              <w:rPr>
                <w:b/>
                <w:bCs/>
              </w:rPr>
            </w:pPr>
            <w:r>
              <w:rPr>
                <w:b/>
                <w:bCs/>
              </w:rPr>
              <w:t>26</w:t>
            </w:r>
            <w:r w:rsidR="00ED0A4A" w:rsidRPr="00ED0A4A">
              <w:rPr>
                <w:b/>
                <w:bCs/>
              </w:rPr>
              <w:t xml:space="preserve"> </w:t>
            </w:r>
            <w:r>
              <w:rPr>
                <w:b/>
                <w:bCs/>
              </w:rPr>
              <w:t>May</w:t>
            </w:r>
            <w:r w:rsidR="00ED0A4A" w:rsidRPr="00ED0A4A">
              <w:rPr>
                <w:b/>
                <w:bCs/>
              </w:rPr>
              <w:t xml:space="preserve"> 20</w:t>
            </w:r>
            <w:r>
              <w:rPr>
                <w:b/>
                <w:bCs/>
              </w:rPr>
              <w:t>23</w:t>
            </w:r>
          </w:p>
        </w:tc>
      </w:tr>
      <w:tr w:rsidR="00ED0A4A" w:rsidRPr="00ED0A4A" w14:paraId="2044FFB9" w14:textId="77777777" w:rsidTr="000C0E1F">
        <w:tc>
          <w:tcPr>
            <w:tcW w:w="4504" w:type="dxa"/>
            <w:shd w:val="clear" w:color="auto" w:fill="CBE9D3"/>
          </w:tcPr>
          <w:p w14:paraId="51572436" w14:textId="77777777" w:rsidR="00ED0A4A" w:rsidRPr="00ED0A4A" w:rsidRDefault="00ED0A4A" w:rsidP="00ED0A4A">
            <w:pPr>
              <w:rPr>
                <w:b/>
                <w:bCs/>
              </w:rPr>
            </w:pPr>
            <w:r w:rsidRPr="00ED0A4A">
              <w:rPr>
                <w:b/>
                <w:bCs/>
              </w:rPr>
              <w:t>Deadline for submission of clarification questions</w:t>
            </w:r>
          </w:p>
        </w:tc>
        <w:tc>
          <w:tcPr>
            <w:tcW w:w="4512" w:type="dxa"/>
            <w:shd w:val="clear" w:color="auto" w:fill="FFFFFF"/>
          </w:tcPr>
          <w:p w14:paraId="17151EA3" w14:textId="0DF9AE8F" w:rsidR="00ED0A4A" w:rsidRPr="00ED0A4A" w:rsidRDefault="00ED0A4A" w:rsidP="00ED0A4A">
            <w:pPr>
              <w:rPr>
                <w:b/>
                <w:bCs/>
              </w:rPr>
            </w:pPr>
            <w:r w:rsidRPr="00ED0A4A">
              <w:rPr>
                <w:b/>
                <w:bCs/>
              </w:rPr>
              <w:t>12 noon on</w:t>
            </w:r>
            <w:r w:rsidR="008100F3">
              <w:rPr>
                <w:b/>
                <w:bCs/>
              </w:rPr>
              <w:t xml:space="preserve"> 0</w:t>
            </w:r>
            <w:r w:rsidR="006B4047">
              <w:rPr>
                <w:b/>
                <w:bCs/>
              </w:rPr>
              <w:t>9</w:t>
            </w:r>
            <w:r w:rsidR="008100F3">
              <w:rPr>
                <w:b/>
                <w:bCs/>
              </w:rPr>
              <w:t xml:space="preserve"> June 2023</w:t>
            </w:r>
          </w:p>
        </w:tc>
      </w:tr>
      <w:tr w:rsidR="00ED0A4A" w:rsidRPr="00ED0A4A" w14:paraId="01EA8234" w14:textId="77777777" w:rsidTr="000C0E1F">
        <w:tc>
          <w:tcPr>
            <w:tcW w:w="4504" w:type="dxa"/>
            <w:shd w:val="clear" w:color="auto" w:fill="CBE9D3"/>
          </w:tcPr>
          <w:p w14:paraId="12133201" w14:textId="77777777" w:rsidR="00ED0A4A" w:rsidRPr="00ED0A4A" w:rsidRDefault="00ED0A4A" w:rsidP="00ED0A4A">
            <w:pPr>
              <w:rPr>
                <w:b/>
                <w:bCs/>
              </w:rPr>
            </w:pPr>
            <w:r w:rsidRPr="00ED0A4A">
              <w:rPr>
                <w:b/>
                <w:bCs/>
              </w:rPr>
              <w:t>Deadline for receipt of Quotation</w:t>
            </w:r>
          </w:p>
        </w:tc>
        <w:tc>
          <w:tcPr>
            <w:tcW w:w="4512" w:type="dxa"/>
            <w:shd w:val="clear" w:color="auto" w:fill="FFFFFF"/>
          </w:tcPr>
          <w:p w14:paraId="05720305" w14:textId="1EAD9FB8" w:rsidR="00ED0A4A" w:rsidRPr="00ED0A4A" w:rsidRDefault="00ED0A4A" w:rsidP="00ED0A4A">
            <w:pPr>
              <w:rPr>
                <w:b/>
                <w:bCs/>
              </w:rPr>
            </w:pPr>
            <w:r w:rsidRPr="00ED0A4A">
              <w:rPr>
                <w:b/>
                <w:bCs/>
              </w:rPr>
              <w:t xml:space="preserve">12 noon on </w:t>
            </w:r>
            <w:r w:rsidR="006B4047">
              <w:rPr>
                <w:b/>
                <w:bCs/>
              </w:rPr>
              <w:t>1</w:t>
            </w:r>
            <w:r w:rsidR="001B7401">
              <w:rPr>
                <w:b/>
                <w:bCs/>
              </w:rPr>
              <w:t>6</w:t>
            </w:r>
            <w:r w:rsidR="00671CE3">
              <w:rPr>
                <w:b/>
                <w:bCs/>
              </w:rPr>
              <w:t xml:space="preserve"> June</w:t>
            </w:r>
            <w:r w:rsidRPr="00ED0A4A">
              <w:rPr>
                <w:b/>
                <w:bCs/>
              </w:rPr>
              <w:t xml:space="preserve"> 202</w:t>
            </w:r>
            <w:r w:rsidR="00671CE3">
              <w:rPr>
                <w:b/>
                <w:bCs/>
              </w:rPr>
              <w:t>3</w:t>
            </w:r>
            <w:r w:rsidRPr="00ED0A4A">
              <w:rPr>
                <w:b/>
                <w:bCs/>
              </w:rPr>
              <w:t xml:space="preserve"> </w:t>
            </w:r>
          </w:p>
        </w:tc>
      </w:tr>
      <w:tr w:rsidR="00ED0A4A" w:rsidRPr="00ED0A4A" w14:paraId="376BC82C" w14:textId="77777777" w:rsidTr="000C0E1F">
        <w:tc>
          <w:tcPr>
            <w:tcW w:w="4504" w:type="dxa"/>
            <w:shd w:val="clear" w:color="auto" w:fill="CBE9D3"/>
          </w:tcPr>
          <w:p w14:paraId="1C91BEE3" w14:textId="77777777" w:rsidR="00ED0A4A" w:rsidRPr="00ED0A4A" w:rsidRDefault="00ED0A4A" w:rsidP="00ED0A4A">
            <w:pPr>
              <w:rPr>
                <w:b/>
                <w:bCs/>
              </w:rPr>
            </w:pPr>
            <w:r w:rsidRPr="00ED0A4A">
              <w:rPr>
                <w:b/>
                <w:bCs/>
              </w:rPr>
              <w:t xml:space="preserve">Evaluation of bids </w:t>
            </w:r>
          </w:p>
        </w:tc>
        <w:tc>
          <w:tcPr>
            <w:tcW w:w="4512" w:type="dxa"/>
            <w:shd w:val="clear" w:color="auto" w:fill="FFFFFF"/>
          </w:tcPr>
          <w:p w14:paraId="1E54D493" w14:textId="05D50A5F" w:rsidR="00ED0A4A" w:rsidRPr="00ED0A4A" w:rsidRDefault="00ED0A4A" w:rsidP="00ED0A4A">
            <w:pPr>
              <w:rPr>
                <w:b/>
                <w:bCs/>
              </w:rPr>
            </w:pPr>
            <w:r w:rsidRPr="00ED0A4A">
              <w:rPr>
                <w:b/>
                <w:bCs/>
              </w:rPr>
              <w:t xml:space="preserve">Week commencing </w:t>
            </w:r>
            <w:r w:rsidR="00671CE3">
              <w:rPr>
                <w:b/>
                <w:bCs/>
              </w:rPr>
              <w:t>1</w:t>
            </w:r>
            <w:r w:rsidR="001B7401">
              <w:rPr>
                <w:b/>
                <w:bCs/>
              </w:rPr>
              <w:t>9</w:t>
            </w:r>
            <w:r w:rsidR="00671CE3">
              <w:rPr>
                <w:b/>
                <w:bCs/>
              </w:rPr>
              <w:t xml:space="preserve"> June</w:t>
            </w:r>
            <w:r w:rsidRPr="00ED0A4A">
              <w:rPr>
                <w:b/>
                <w:bCs/>
              </w:rPr>
              <w:t xml:space="preserve"> 20</w:t>
            </w:r>
            <w:r w:rsidR="00671CE3">
              <w:rPr>
                <w:b/>
                <w:bCs/>
              </w:rPr>
              <w:t>23</w:t>
            </w:r>
          </w:p>
        </w:tc>
      </w:tr>
      <w:tr w:rsidR="00ED0A4A" w:rsidRPr="00ED0A4A" w14:paraId="35618F5F" w14:textId="77777777" w:rsidTr="000C0E1F">
        <w:tc>
          <w:tcPr>
            <w:tcW w:w="4504" w:type="dxa"/>
            <w:shd w:val="clear" w:color="auto" w:fill="CBE9D3"/>
          </w:tcPr>
          <w:p w14:paraId="539FFD25" w14:textId="77777777" w:rsidR="00ED0A4A" w:rsidRPr="00ED0A4A" w:rsidRDefault="00ED0A4A" w:rsidP="00ED0A4A">
            <w:pPr>
              <w:rPr>
                <w:b/>
                <w:bCs/>
              </w:rPr>
            </w:pPr>
            <w:r w:rsidRPr="00ED0A4A">
              <w:rPr>
                <w:b/>
                <w:bCs/>
              </w:rPr>
              <w:t>Intended date of Contract Award</w:t>
            </w:r>
          </w:p>
        </w:tc>
        <w:tc>
          <w:tcPr>
            <w:tcW w:w="4512" w:type="dxa"/>
            <w:shd w:val="clear" w:color="auto" w:fill="FFFFFF"/>
          </w:tcPr>
          <w:p w14:paraId="3BBF4FB4" w14:textId="08740FD1" w:rsidR="00ED0A4A" w:rsidRPr="00ED0A4A" w:rsidRDefault="00671CE3" w:rsidP="00ED0A4A">
            <w:pPr>
              <w:rPr>
                <w:b/>
                <w:bCs/>
              </w:rPr>
            </w:pPr>
            <w:r>
              <w:rPr>
                <w:b/>
                <w:bCs/>
              </w:rPr>
              <w:t>21</w:t>
            </w:r>
            <w:r w:rsidR="00ED0A4A" w:rsidRPr="00ED0A4A">
              <w:rPr>
                <w:b/>
                <w:bCs/>
              </w:rPr>
              <w:t xml:space="preserve"> </w:t>
            </w:r>
            <w:r>
              <w:rPr>
                <w:b/>
                <w:bCs/>
              </w:rPr>
              <w:t xml:space="preserve">June </w:t>
            </w:r>
            <w:r w:rsidR="00ED0A4A" w:rsidRPr="00ED0A4A">
              <w:rPr>
                <w:b/>
                <w:bCs/>
              </w:rPr>
              <w:t>202</w:t>
            </w:r>
            <w:r>
              <w:rPr>
                <w:b/>
                <w:bCs/>
              </w:rPr>
              <w:t>3</w:t>
            </w:r>
          </w:p>
        </w:tc>
      </w:tr>
      <w:tr w:rsidR="00ED0A4A" w:rsidRPr="00ED0A4A" w14:paraId="0AF22B92" w14:textId="77777777" w:rsidTr="000C0E1F">
        <w:tc>
          <w:tcPr>
            <w:tcW w:w="4504" w:type="dxa"/>
            <w:shd w:val="clear" w:color="auto" w:fill="CBE9D3"/>
          </w:tcPr>
          <w:p w14:paraId="7AC60753" w14:textId="77777777" w:rsidR="00ED0A4A" w:rsidRPr="00ED0A4A" w:rsidRDefault="00ED0A4A" w:rsidP="00ED0A4A">
            <w:pPr>
              <w:rPr>
                <w:b/>
                <w:bCs/>
              </w:rPr>
            </w:pPr>
            <w:r w:rsidRPr="00ED0A4A">
              <w:rPr>
                <w:b/>
                <w:bCs/>
              </w:rPr>
              <w:t>Intended Contract Start Date</w:t>
            </w:r>
          </w:p>
        </w:tc>
        <w:tc>
          <w:tcPr>
            <w:tcW w:w="4512" w:type="dxa"/>
            <w:shd w:val="clear" w:color="auto" w:fill="FFFFFF"/>
          </w:tcPr>
          <w:p w14:paraId="1A13F6DD" w14:textId="795829B1" w:rsidR="00ED0A4A" w:rsidRPr="00ED0A4A" w:rsidRDefault="00671CE3" w:rsidP="00ED0A4A">
            <w:pPr>
              <w:rPr>
                <w:b/>
                <w:bCs/>
              </w:rPr>
            </w:pPr>
            <w:r>
              <w:rPr>
                <w:b/>
                <w:bCs/>
              </w:rPr>
              <w:t>23 June</w:t>
            </w:r>
            <w:r w:rsidR="00ED0A4A" w:rsidRPr="00ED0A4A">
              <w:rPr>
                <w:b/>
                <w:bCs/>
              </w:rPr>
              <w:t xml:space="preserve"> 202</w:t>
            </w:r>
            <w:r>
              <w:rPr>
                <w:b/>
                <w:bCs/>
              </w:rPr>
              <w:t>3</w:t>
            </w:r>
          </w:p>
        </w:tc>
      </w:tr>
      <w:tr w:rsidR="00ED0A4A" w:rsidRPr="00ED0A4A" w14:paraId="0B3FF70F" w14:textId="77777777" w:rsidTr="000C0E1F">
        <w:tc>
          <w:tcPr>
            <w:tcW w:w="4504" w:type="dxa"/>
            <w:shd w:val="clear" w:color="auto" w:fill="CBE9D3"/>
          </w:tcPr>
          <w:p w14:paraId="077E24C2" w14:textId="77777777" w:rsidR="00ED0A4A" w:rsidRPr="00ED0A4A" w:rsidRDefault="00ED0A4A" w:rsidP="00ED0A4A">
            <w:pPr>
              <w:rPr>
                <w:b/>
                <w:bCs/>
              </w:rPr>
            </w:pPr>
            <w:r w:rsidRPr="00ED0A4A">
              <w:rPr>
                <w:b/>
                <w:bCs/>
              </w:rPr>
              <w:t>Intended Delivery Date / Contract Duration</w:t>
            </w:r>
          </w:p>
        </w:tc>
        <w:tc>
          <w:tcPr>
            <w:tcW w:w="4512" w:type="dxa"/>
            <w:shd w:val="clear" w:color="auto" w:fill="FFFFFF"/>
          </w:tcPr>
          <w:p w14:paraId="0D54DA1B" w14:textId="5979622A" w:rsidR="00ED0A4A" w:rsidRPr="00ED0A4A" w:rsidRDefault="00671CE3" w:rsidP="00ED0A4A">
            <w:pPr>
              <w:rPr>
                <w:b/>
                <w:bCs/>
              </w:rPr>
            </w:pPr>
            <w:r>
              <w:rPr>
                <w:b/>
                <w:bCs/>
              </w:rPr>
              <w:t>23 June</w:t>
            </w:r>
            <w:r w:rsidR="00ED0A4A" w:rsidRPr="00ED0A4A">
              <w:rPr>
                <w:b/>
                <w:bCs/>
              </w:rPr>
              <w:t xml:space="preserve"> 20</w:t>
            </w:r>
            <w:r>
              <w:rPr>
                <w:b/>
                <w:bCs/>
              </w:rPr>
              <w:t>23</w:t>
            </w:r>
            <w:r w:rsidR="00ED0A4A" w:rsidRPr="00ED0A4A">
              <w:rPr>
                <w:b/>
                <w:bCs/>
              </w:rPr>
              <w:t xml:space="preserve"> – </w:t>
            </w:r>
            <w:r w:rsidR="001B7401">
              <w:rPr>
                <w:b/>
                <w:bCs/>
              </w:rPr>
              <w:t>15</w:t>
            </w:r>
            <w:r w:rsidR="00ED0A4A" w:rsidRPr="00ED0A4A">
              <w:rPr>
                <w:b/>
                <w:bCs/>
              </w:rPr>
              <w:t xml:space="preserve"> </w:t>
            </w:r>
            <w:r w:rsidR="001B7401">
              <w:rPr>
                <w:b/>
                <w:bCs/>
              </w:rPr>
              <w:t>March</w:t>
            </w:r>
            <w:r w:rsidR="00ED0A4A" w:rsidRPr="00ED0A4A">
              <w:rPr>
                <w:b/>
                <w:bCs/>
              </w:rPr>
              <w:t xml:space="preserve"> 202</w:t>
            </w:r>
            <w:r>
              <w:rPr>
                <w:b/>
                <w:bCs/>
              </w:rPr>
              <w:t>4</w:t>
            </w:r>
          </w:p>
        </w:tc>
      </w:tr>
    </w:tbl>
    <w:p w14:paraId="49ED13D3" w14:textId="208441C3" w:rsidR="004F3294" w:rsidRDefault="004F3294">
      <w:pPr>
        <w:rPr>
          <w:b/>
          <w:bCs/>
        </w:rPr>
      </w:pPr>
    </w:p>
    <w:p w14:paraId="3D79FFBD" w14:textId="77777777" w:rsidR="00ED0A4A" w:rsidRPr="00ED0A4A" w:rsidRDefault="00ED0A4A" w:rsidP="001428BE">
      <w:pPr>
        <w:pStyle w:val="Heading1"/>
      </w:pPr>
      <w:bookmarkStart w:id="3" w:name="_Toc413143857"/>
      <w:bookmarkStart w:id="4" w:name="_Toc467752472"/>
      <w:bookmarkStart w:id="5" w:name="_Toc135831346"/>
      <w:r w:rsidRPr="00ED0A4A">
        <w:t>Glossary</w:t>
      </w:r>
      <w:bookmarkEnd w:id="3"/>
      <w:bookmarkEnd w:id="4"/>
      <w:bookmarkEnd w:id="5"/>
    </w:p>
    <w:p w14:paraId="29E0533F" w14:textId="5D71CAE1" w:rsidR="00ED0A4A" w:rsidRPr="00ED0A4A" w:rsidRDefault="00ED0A4A" w:rsidP="00ED0A4A">
      <w:r w:rsidRPr="001428BE">
        <w:t>Unless the context otherwise requires the following words and expressions used within this Request for Quotation shall have the following meanings (to be interpreted in the singular or plural as the context requires</w:t>
      </w:r>
      <w:r w:rsidR="00B57FBA" w:rsidRPr="001428BE">
        <w:t>).</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384"/>
        <w:gridCol w:w="4632"/>
      </w:tblGrid>
      <w:tr w:rsidR="00ED0A4A" w:rsidRPr="00ED0A4A" w14:paraId="153D92B1" w14:textId="77777777" w:rsidTr="000C0E1F">
        <w:tc>
          <w:tcPr>
            <w:tcW w:w="4384" w:type="dxa"/>
            <w:shd w:val="clear" w:color="auto" w:fill="00B050"/>
          </w:tcPr>
          <w:p w14:paraId="1DE6637E" w14:textId="77777777" w:rsidR="00ED0A4A" w:rsidRPr="00ED0A4A" w:rsidRDefault="00ED0A4A" w:rsidP="00ED0A4A">
            <w:pPr>
              <w:rPr>
                <w:b/>
                <w:bCs/>
              </w:rPr>
            </w:pPr>
            <w:r w:rsidRPr="00ED0A4A">
              <w:rPr>
                <w:b/>
                <w:bCs/>
              </w:rPr>
              <w:t>Words/Expression</w:t>
            </w:r>
          </w:p>
        </w:tc>
        <w:tc>
          <w:tcPr>
            <w:tcW w:w="4632" w:type="dxa"/>
            <w:shd w:val="clear" w:color="auto" w:fill="00B050"/>
          </w:tcPr>
          <w:p w14:paraId="2A8396D1" w14:textId="77777777" w:rsidR="00ED0A4A" w:rsidRPr="00ED0A4A" w:rsidRDefault="00ED0A4A" w:rsidP="00ED0A4A">
            <w:pPr>
              <w:rPr>
                <w:b/>
                <w:bCs/>
              </w:rPr>
            </w:pPr>
            <w:r w:rsidRPr="00ED0A4A">
              <w:rPr>
                <w:b/>
                <w:bCs/>
              </w:rPr>
              <w:t>Meaning</w:t>
            </w:r>
          </w:p>
        </w:tc>
      </w:tr>
      <w:tr w:rsidR="00ED0A4A" w:rsidRPr="00ED0A4A" w14:paraId="11BE2E0E" w14:textId="77777777" w:rsidTr="000C0E1F">
        <w:tc>
          <w:tcPr>
            <w:tcW w:w="4384" w:type="dxa"/>
            <w:shd w:val="clear" w:color="auto" w:fill="CBE9D3"/>
          </w:tcPr>
          <w:p w14:paraId="76313DB4" w14:textId="77777777" w:rsidR="00ED0A4A" w:rsidRPr="00ED0A4A" w:rsidRDefault="00ED0A4A" w:rsidP="00ED0A4A">
            <w:pPr>
              <w:rPr>
                <w:b/>
                <w:bCs/>
              </w:rPr>
            </w:pPr>
            <w:r w:rsidRPr="00ED0A4A">
              <w:rPr>
                <w:b/>
                <w:bCs/>
              </w:rPr>
              <w:t>“Authority”</w:t>
            </w:r>
          </w:p>
        </w:tc>
        <w:tc>
          <w:tcPr>
            <w:tcW w:w="4632" w:type="dxa"/>
            <w:shd w:val="clear" w:color="auto" w:fill="FFFFFF"/>
          </w:tcPr>
          <w:p w14:paraId="5A192570" w14:textId="77777777" w:rsidR="00ED0A4A" w:rsidRPr="00ED0A4A" w:rsidRDefault="00ED0A4A" w:rsidP="00ED0A4A">
            <w:pPr>
              <w:rPr>
                <w:b/>
                <w:bCs/>
              </w:rPr>
            </w:pPr>
            <w:r w:rsidRPr="00ED0A4A">
              <w:rPr>
                <w:b/>
                <w:bCs/>
              </w:rPr>
              <w:t>Means Natural England acting as part of the Crown.</w:t>
            </w:r>
          </w:p>
        </w:tc>
      </w:tr>
      <w:tr w:rsidR="00ED0A4A" w:rsidRPr="00ED0A4A" w14:paraId="4315571B" w14:textId="77777777" w:rsidTr="000C0E1F">
        <w:tc>
          <w:tcPr>
            <w:tcW w:w="4384" w:type="dxa"/>
            <w:shd w:val="clear" w:color="auto" w:fill="CBE9D3"/>
          </w:tcPr>
          <w:p w14:paraId="1D27618A" w14:textId="77777777" w:rsidR="00ED0A4A" w:rsidRPr="00ED0A4A" w:rsidRDefault="00ED0A4A" w:rsidP="00ED0A4A">
            <w:pPr>
              <w:rPr>
                <w:b/>
                <w:bCs/>
              </w:rPr>
            </w:pPr>
            <w:r w:rsidRPr="00ED0A4A">
              <w:rPr>
                <w:b/>
                <w:bCs/>
              </w:rPr>
              <w:t>“Contract”</w:t>
            </w:r>
          </w:p>
        </w:tc>
        <w:tc>
          <w:tcPr>
            <w:tcW w:w="4632" w:type="dxa"/>
            <w:shd w:val="clear" w:color="auto" w:fill="FFFFFF"/>
          </w:tcPr>
          <w:p w14:paraId="0AD5B1DE" w14:textId="77777777" w:rsidR="00ED0A4A" w:rsidRPr="00ED0A4A" w:rsidRDefault="00ED0A4A" w:rsidP="00ED0A4A">
            <w:pPr>
              <w:rPr>
                <w:b/>
                <w:bCs/>
              </w:rPr>
            </w:pPr>
            <w:r w:rsidRPr="00ED0A4A">
              <w:rPr>
                <w:b/>
                <w:bCs/>
              </w:rPr>
              <w:t>Means the contract to be entered into by the Authority and the successful supplier</w:t>
            </w:r>
          </w:p>
        </w:tc>
      </w:tr>
      <w:tr w:rsidR="00ED0A4A" w:rsidRPr="00ED0A4A" w14:paraId="5483C5E3" w14:textId="77777777" w:rsidTr="000C0E1F">
        <w:tc>
          <w:tcPr>
            <w:tcW w:w="4384" w:type="dxa"/>
            <w:shd w:val="clear" w:color="auto" w:fill="CBE9D3"/>
          </w:tcPr>
          <w:p w14:paraId="24BB8F43" w14:textId="77777777" w:rsidR="00ED0A4A" w:rsidRPr="00ED0A4A" w:rsidRDefault="00ED0A4A" w:rsidP="00ED0A4A">
            <w:pPr>
              <w:rPr>
                <w:b/>
                <w:bCs/>
              </w:rPr>
            </w:pPr>
            <w:r w:rsidRPr="00ED0A4A">
              <w:rPr>
                <w:b/>
                <w:bCs/>
              </w:rPr>
              <w:t>“RFQ”</w:t>
            </w:r>
          </w:p>
        </w:tc>
        <w:tc>
          <w:tcPr>
            <w:tcW w:w="4632" w:type="dxa"/>
            <w:shd w:val="clear" w:color="auto" w:fill="FFFFFF"/>
          </w:tcPr>
          <w:p w14:paraId="4A73B8C2" w14:textId="77777777" w:rsidR="00ED0A4A" w:rsidRPr="00ED0A4A" w:rsidRDefault="00ED0A4A" w:rsidP="00ED0A4A">
            <w:pPr>
              <w:rPr>
                <w:b/>
                <w:bCs/>
              </w:rPr>
            </w:pPr>
            <w:r w:rsidRPr="00ED0A4A">
              <w:rPr>
                <w:b/>
                <w:bCs/>
              </w:rPr>
              <w:t>Means this Request for Quotation and all related documents published by the Authority and made available to suppliers</w:t>
            </w:r>
          </w:p>
        </w:tc>
      </w:tr>
    </w:tbl>
    <w:p w14:paraId="33EE87AD" w14:textId="77777777" w:rsidR="00671CE3" w:rsidRDefault="00671CE3" w:rsidP="00ED0A4A">
      <w:pPr>
        <w:rPr>
          <w:b/>
          <w:bCs/>
        </w:rPr>
      </w:pPr>
      <w:bookmarkStart w:id="6" w:name="_Toc413143858"/>
      <w:bookmarkStart w:id="7" w:name="_Toc467752473"/>
    </w:p>
    <w:p w14:paraId="5E4B8661" w14:textId="3D81B44B" w:rsidR="00ED0A4A" w:rsidRPr="00ED0A4A" w:rsidRDefault="00ED0A4A" w:rsidP="001428BE">
      <w:pPr>
        <w:pStyle w:val="Heading1"/>
      </w:pPr>
      <w:bookmarkStart w:id="8" w:name="_Toc135831347"/>
      <w:r w:rsidRPr="00ED0A4A">
        <w:t>Conditions applying to the RFQ</w:t>
      </w:r>
      <w:bookmarkEnd w:id="6"/>
      <w:bookmarkEnd w:id="7"/>
      <w:bookmarkEnd w:id="8"/>
    </w:p>
    <w:p w14:paraId="126F2D2E" w14:textId="77777777" w:rsidR="00ED0A4A" w:rsidRPr="001428BE" w:rsidRDefault="00ED0A4A" w:rsidP="00ED0A4A">
      <w:r w:rsidRPr="001428BE">
        <w:t xml:space="preserve">You should examine your quotation response to the RFQ and related documents ensuring it is complete prior to submitting your completed quotation. </w:t>
      </w:r>
    </w:p>
    <w:p w14:paraId="4E24ED71" w14:textId="77777777" w:rsidR="00ED0A4A" w:rsidRPr="001428BE" w:rsidRDefault="00ED0A4A" w:rsidP="00ED0A4A">
      <w:r w:rsidRPr="001428BE">
        <w:lastRenderedPageBreak/>
        <w:t>Your quotation must contain sufficient information to enable the Authority to evaluate it fairly and effectively. You should ensure that you have prepared your quotation fully and accurately and that prices quoted are arithmetically correct for the units stated.</w:t>
      </w:r>
    </w:p>
    <w:p w14:paraId="79B5D693" w14:textId="77777777" w:rsidR="00ED0A4A" w:rsidRPr="00ED0A4A" w:rsidRDefault="00ED0A4A" w:rsidP="001428BE">
      <w:pPr>
        <w:pStyle w:val="Heading1"/>
      </w:pPr>
      <w:bookmarkStart w:id="9" w:name="_Toc467752474"/>
      <w:bookmarkStart w:id="10" w:name="_Toc135831348"/>
      <w:r w:rsidRPr="00ED0A4A">
        <w:t>Acceptance of Quotations</w:t>
      </w:r>
      <w:bookmarkEnd w:id="9"/>
      <w:bookmarkEnd w:id="10"/>
    </w:p>
    <w:p w14:paraId="4FF5AD07" w14:textId="77777777" w:rsidR="00ED0A4A" w:rsidRPr="001428BE" w:rsidRDefault="00ED0A4A" w:rsidP="00ED0A4A">
      <w:r w:rsidRPr="001428BE">
        <w:t>By issuing this RFQ the Authority does not bind itself to accept any quotation and reserves the right not to award a contract to any supplier who submits a quotation.</w:t>
      </w:r>
    </w:p>
    <w:p w14:paraId="1EFBC77A" w14:textId="77777777" w:rsidR="00ED0A4A" w:rsidRPr="00ED0A4A" w:rsidRDefault="00ED0A4A" w:rsidP="001428BE">
      <w:pPr>
        <w:pStyle w:val="Heading1"/>
        <w:rPr>
          <w:i/>
          <w:iCs/>
        </w:rPr>
      </w:pPr>
      <w:bookmarkStart w:id="11" w:name="_Toc467752475"/>
      <w:bookmarkStart w:id="12" w:name="_Toc135831349"/>
      <w:r w:rsidRPr="00ED0A4A">
        <w:t>Costs</w:t>
      </w:r>
      <w:bookmarkEnd w:id="11"/>
      <w:bookmarkEnd w:id="12"/>
    </w:p>
    <w:p w14:paraId="3C20564F" w14:textId="77777777" w:rsidR="00ED0A4A" w:rsidRPr="001428BE" w:rsidRDefault="00ED0A4A" w:rsidP="00ED0A4A">
      <w:r w:rsidRPr="001428BE">
        <w:t>The Authority will not reimburse you for any costs and expenses which you incur preparing and submitting your quotation, even if the Authority amends or terminates the procurement process.</w:t>
      </w:r>
    </w:p>
    <w:p w14:paraId="3F9BD703" w14:textId="77777777" w:rsidR="00ED0A4A" w:rsidRPr="00ED0A4A" w:rsidRDefault="00ED0A4A" w:rsidP="001428BE">
      <w:pPr>
        <w:pStyle w:val="Heading1"/>
        <w:rPr>
          <w:i/>
          <w:iCs/>
        </w:rPr>
      </w:pPr>
      <w:bookmarkStart w:id="13" w:name="_Toc467752476"/>
      <w:bookmarkStart w:id="14" w:name="_Toc135831350"/>
      <w:r w:rsidRPr="00ED0A4A">
        <w:t>Mandatory Requirements</w:t>
      </w:r>
      <w:bookmarkEnd w:id="13"/>
      <w:bookmarkEnd w:id="14"/>
    </w:p>
    <w:p w14:paraId="58945E69" w14:textId="48F42C53" w:rsidR="00ED0A4A" w:rsidRPr="001428BE" w:rsidRDefault="00ED0A4A" w:rsidP="00ED0A4A">
      <w:r w:rsidRPr="001428BE">
        <w:t xml:space="preserve">The RFQ includes mandatory requirements and, if you do not comply with them, your quotation will not be evaluated.  </w:t>
      </w:r>
    </w:p>
    <w:p w14:paraId="4EF6D78E" w14:textId="77777777" w:rsidR="00ED0A4A" w:rsidRPr="00ED0A4A" w:rsidRDefault="00ED0A4A" w:rsidP="001428BE">
      <w:pPr>
        <w:pStyle w:val="Heading1"/>
        <w:rPr>
          <w:i/>
          <w:iCs/>
        </w:rPr>
      </w:pPr>
      <w:bookmarkStart w:id="15" w:name="_Toc467752477"/>
      <w:bookmarkStart w:id="16" w:name="_Toc135831351"/>
      <w:r w:rsidRPr="00ED0A4A">
        <w:t>Clarifications</w:t>
      </w:r>
      <w:bookmarkEnd w:id="15"/>
      <w:bookmarkEnd w:id="16"/>
    </w:p>
    <w:p w14:paraId="6EB854A0" w14:textId="77777777" w:rsidR="00ED0A4A" w:rsidRPr="001428BE" w:rsidRDefault="00ED0A4A" w:rsidP="00ED0A4A">
      <w:r w:rsidRPr="001428BE">
        <w:t>The Authority reserves the right to discuss, confidentially, any aspect of your quotation with you prior to any award of Contract to clarify matters.</w:t>
      </w:r>
    </w:p>
    <w:p w14:paraId="30936980" w14:textId="77777777" w:rsidR="00ED0A4A" w:rsidRPr="00ED0A4A" w:rsidRDefault="00ED0A4A" w:rsidP="001428BE">
      <w:pPr>
        <w:pStyle w:val="Heading1"/>
        <w:rPr>
          <w:i/>
          <w:iCs/>
        </w:rPr>
      </w:pPr>
      <w:bookmarkStart w:id="17" w:name="_Toc467752478"/>
      <w:bookmarkStart w:id="18" w:name="_Toc135831352"/>
      <w:r w:rsidRPr="00ED0A4A">
        <w:t>Amendments</w:t>
      </w:r>
      <w:bookmarkEnd w:id="17"/>
      <w:bookmarkEnd w:id="18"/>
      <w:r w:rsidRPr="00ED0A4A">
        <w:t xml:space="preserve"> </w:t>
      </w:r>
    </w:p>
    <w:p w14:paraId="22431238" w14:textId="77777777" w:rsidR="00ED0A4A" w:rsidRPr="001428BE" w:rsidRDefault="00ED0A4A" w:rsidP="00ED0A4A">
      <w:pPr>
        <w:rPr>
          <w:u w:val="single"/>
        </w:rPr>
      </w:pPr>
      <w:r w:rsidRPr="001428BE">
        <w:t>The Authority may amend the RFQ at any time prior to the deadline for receipt. If it amends the RFQ the Authority will notify you in writing and may extend the deadline for receipt in order to give you a reasonable time in which to take the amendment into account.</w:t>
      </w:r>
    </w:p>
    <w:p w14:paraId="021EA319" w14:textId="77777777" w:rsidR="00ED0A4A" w:rsidRPr="003E2A65" w:rsidRDefault="00ED0A4A" w:rsidP="001428BE">
      <w:pPr>
        <w:pStyle w:val="Heading1"/>
        <w:rPr>
          <w:i/>
          <w:iCs/>
        </w:rPr>
      </w:pPr>
      <w:bookmarkStart w:id="19" w:name="_Toc467752479"/>
      <w:bookmarkStart w:id="20" w:name="_Toc135831353"/>
      <w:r w:rsidRPr="003E2A65">
        <w:t>Conditions of Contract</w:t>
      </w:r>
      <w:bookmarkEnd w:id="19"/>
      <w:bookmarkEnd w:id="20"/>
    </w:p>
    <w:p w14:paraId="44F08DA2" w14:textId="124813A1" w:rsidR="003E2A65" w:rsidRPr="002430EC" w:rsidRDefault="003E2A65" w:rsidP="003E2A65">
      <w:pPr>
        <w:jc w:val="both"/>
        <w:rPr>
          <w:rFonts w:cs="Arial"/>
        </w:rPr>
      </w:pPr>
      <w:r w:rsidRPr="002430EC">
        <w:rPr>
          <w:rFonts w:cs="Arial"/>
        </w:rPr>
        <w:t xml:space="preserve">The terms and conditions attached </w:t>
      </w:r>
      <w:hyperlink r:id="rId11" w:history="1">
        <w:r w:rsidRPr="003340E0">
          <w:rPr>
            <w:rStyle w:val="Hyperlink"/>
            <w:rFonts w:cs="Arial"/>
          </w:rPr>
          <w:t>Condensed Terms and Conditions</w:t>
        </w:r>
      </w:hyperlink>
      <w:r w:rsidRPr="003340E0">
        <w:rPr>
          <w:rFonts w:cs="Arial"/>
        </w:rPr>
        <w:t xml:space="preserve"> </w:t>
      </w:r>
      <w:r w:rsidRPr="002430EC">
        <w:rPr>
          <w:rFonts w:cs="Arial"/>
        </w:rPr>
        <w:t xml:space="preserve">will be included in any contract awarded as a result of this RFQ process. The Authority will not accept any material changes to these terms and conditions proposed by a supplier. </w:t>
      </w:r>
    </w:p>
    <w:p w14:paraId="0CDBA019" w14:textId="5A3ACDA9" w:rsidR="00671CE3" w:rsidRDefault="00671CE3">
      <w:pPr>
        <w:rPr>
          <w:b/>
          <w:bCs/>
        </w:rPr>
      </w:pPr>
      <w:r>
        <w:rPr>
          <w:b/>
          <w:bCs/>
        </w:rPr>
        <w:br w:type="page"/>
      </w:r>
    </w:p>
    <w:p w14:paraId="1CF0C0C3" w14:textId="50C2ABF0" w:rsidR="00ED0A4A" w:rsidRPr="009C67DC" w:rsidRDefault="009C67DC" w:rsidP="001428BE">
      <w:pPr>
        <w:pStyle w:val="Heading1"/>
      </w:pPr>
      <w:bookmarkStart w:id="21" w:name="_Toc135831354"/>
      <w:r w:rsidRPr="00F24F7F">
        <w:lastRenderedPageBreak/>
        <w:t>Specification</w:t>
      </w:r>
      <w:bookmarkEnd w:id="21"/>
    </w:p>
    <w:p w14:paraId="10B82A43" w14:textId="03A79C1B" w:rsidR="004F2905" w:rsidRPr="001428BE" w:rsidRDefault="004F2905" w:rsidP="001428BE">
      <w:pPr>
        <w:pStyle w:val="ListParagraph"/>
        <w:numPr>
          <w:ilvl w:val="0"/>
          <w:numId w:val="15"/>
        </w:numPr>
        <w:jc w:val="both"/>
        <w:rPr>
          <w:b/>
          <w:bCs/>
        </w:rPr>
      </w:pPr>
      <w:r w:rsidRPr="001428BE">
        <w:rPr>
          <w:b/>
          <w:bCs/>
        </w:rPr>
        <w:t>Background to Natural England</w:t>
      </w:r>
    </w:p>
    <w:p w14:paraId="3589C411" w14:textId="77777777" w:rsidR="00824CFB" w:rsidRPr="00824CFB" w:rsidRDefault="00824CFB" w:rsidP="00824CFB">
      <w:pPr>
        <w:jc w:val="both"/>
      </w:pPr>
      <w:r w:rsidRPr="00824CFB">
        <w:t>Natural England (NE) is the government’s advisor on the natural environment. We provide practical advice, grounded in science, on how best to safeguard England’s natural wealth for the benefit of everyone.</w:t>
      </w:r>
    </w:p>
    <w:p w14:paraId="0133990B" w14:textId="77777777" w:rsidR="00824CFB" w:rsidRPr="00824CFB" w:rsidRDefault="00824CFB" w:rsidP="00824CFB">
      <w:pPr>
        <w:jc w:val="both"/>
      </w:pPr>
      <w:r w:rsidRPr="00824CFB">
        <w:t>NEs remit is to ensure sustainable stewardship of the land and sea so that people and nature can thrive. It is NEs responsibility to see that England’s rich natural environment can adapt and survive intact for future generations to enjoy.</w:t>
      </w:r>
    </w:p>
    <w:p w14:paraId="402625F4" w14:textId="3382FECF" w:rsidR="004F2905" w:rsidRPr="004F2905" w:rsidRDefault="00824CFB" w:rsidP="00824CFB">
      <w:pPr>
        <w:jc w:val="both"/>
      </w:pPr>
      <w:r w:rsidRPr="00824CFB">
        <w:t xml:space="preserve">Further information on the Authority can be found at: </w:t>
      </w:r>
      <w:hyperlink r:id="rId12" w:history="1">
        <w:r w:rsidRPr="00824CFB">
          <w:rPr>
            <w:rStyle w:val="Hyperlink"/>
          </w:rPr>
          <w:t>Natural England</w:t>
        </w:r>
      </w:hyperlink>
    </w:p>
    <w:p w14:paraId="62F9EB49" w14:textId="13A8EF3A" w:rsidR="009D470E" w:rsidRPr="001428BE" w:rsidRDefault="004F2905" w:rsidP="001428BE">
      <w:pPr>
        <w:pStyle w:val="ListParagraph"/>
        <w:numPr>
          <w:ilvl w:val="0"/>
          <w:numId w:val="15"/>
        </w:numPr>
        <w:jc w:val="both"/>
        <w:rPr>
          <w:b/>
          <w:bCs/>
        </w:rPr>
      </w:pPr>
      <w:r w:rsidRPr="001428BE">
        <w:rPr>
          <w:b/>
          <w:bCs/>
        </w:rPr>
        <w:t>S</w:t>
      </w:r>
      <w:r w:rsidR="001D0990" w:rsidRPr="001428BE">
        <w:rPr>
          <w:b/>
          <w:bCs/>
        </w:rPr>
        <w:t>ite Background and Survey Areas</w:t>
      </w:r>
    </w:p>
    <w:p w14:paraId="78AED40D" w14:textId="5A5558A6" w:rsidR="00B716EB" w:rsidRDefault="001F5A42" w:rsidP="009D470E">
      <w:pPr>
        <w:jc w:val="both"/>
      </w:pPr>
      <w:r>
        <w:t>The Solent waterbody</w:t>
      </w:r>
      <w:r w:rsidR="00EC29A8">
        <w:t xml:space="preserve"> is composed of a myriad of designated sites,</w:t>
      </w:r>
      <w:r w:rsidR="001D0990">
        <w:t xml:space="preserve"> all of which have been designated for a wide range of habitats and species. S</w:t>
      </w:r>
      <w:r w:rsidR="00EC29A8">
        <w:t xml:space="preserve">ome of </w:t>
      </w:r>
      <w:r w:rsidR="001D0990">
        <w:t>these sites</w:t>
      </w:r>
      <w:r w:rsidR="00EC29A8">
        <w:t xml:space="preserve"> are host to ecologically significant </w:t>
      </w:r>
      <w:r w:rsidR="00E72A42">
        <w:t xml:space="preserve">intertidal seagrass </w:t>
      </w:r>
      <w:r w:rsidR="00E72A42">
        <w:rPr>
          <w:i/>
          <w:iCs/>
        </w:rPr>
        <w:t xml:space="preserve">Zostera </w:t>
      </w:r>
      <w:r w:rsidR="00B716EB">
        <w:t>sp. either as a designated feature in its own right or as supporting habitat for bird species</w:t>
      </w:r>
      <w:r w:rsidR="00E72A42">
        <w:t>. These sites are:</w:t>
      </w:r>
    </w:p>
    <w:p w14:paraId="4D6980DB" w14:textId="163E0E0C" w:rsidR="00B716EB" w:rsidRDefault="00B716EB" w:rsidP="009D470E">
      <w:pPr>
        <w:jc w:val="both"/>
      </w:pPr>
      <w:r>
        <w:t>Designated feature:</w:t>
      </w:r>
    </w:p>
    <w:p w14:paraId="2AD15954" w14:textId="340DB356" w:rsidR="00B716EB" w:rsidRDefault="00B716EB" w:rsidP="00B716EB">
      <w:pPr>
        <w:pStyle w:val="ListParagraph"/>
        <w:numPr>
          <w:ilvl w:val="0"/>
          <w:numId w:val="1"/>
        </w:numPr>
        <w:jc w:val="both"/>
      </w:pPr>
      <w:r>
        <w:t xml:space="preserve">Solent Maritime Special Area of Conservation </w:t>
      </w:r>
    </w:p>
    <w:p w14:paraId="53BA2530" w14:textId="46F06CE0" w:rsidR="00B716EB" w:rsidRDefault="00B716EB" w:rsidP="001428BE">
      <w:pPr>
        <w:jc w:val="both"/>
      </w:pPr>
      <w:r>
        <w:t>Supporting Habitat</w:t>
      </w:r>
    </w:p>
    <w:p w14:paraId="130EA6EA" w14:textId="42B52DB6" w:rsidR="00E72A42" w:rsidRDefault="00E72A42" w:rsidP="00E72A42">
      <w:pPr>
        <w:pStyle w:val="ListParagraph"/>
        <w:numPr>
          <w:ilvl w:val="0"/>
          <w:numId w:val="1"/>
        </w:numPr>
        <w:jc w:val="both"/>
      </w:pPr>
      <w:r>
        <w:t>Chichester and Langstone Harbours Special Protection Area (SPA)</w:t>
      </w:r>
      <w:r w:rsidR="00E026D9">
        <w:t xml:space="preserve"> </w:t>
      </w:r>
    </w:p>
    <w:p w14:paraId="3BA77536" w14:textId="6E81848B" w:rsidR="00B716EB" w:rsidRDefault="00B716EB" w:rsidP="00E72A42">
      <w:pPr>
        <w:pStyle w:val="ListParagraph"/>
        <w:numPr>
          <w:ilvl w:val="0"/>
          <w:numId w:val="1"/>
        </w:numPr>
        <w:jc w:val="both"/>
      </w:pPr>
      <w:r>
        <w:t>Solent and Southampton Water SPA</w:t>
      </w:r>
    </w:p>
    <w:p w14:paraId="5840B011" w14:textId="401118C0" w:rsidR="00E72A42" w:rsidRDefault="00E72A42" w:rsidP="00E72A42">
      <w:pPr>
        <w:pStyle w:val="ListParagraph"/>
        <w:numPr>
          <w:ilvl w:val="0"/>
          <w:numId w:val="1"/>
        </w:numPr>
        <w:jc w:val="both"/>
      </w:pPr>
      <w:r>
        <w:t>Portsmouth Harbour SPA</w:t>
      </w:r>
      <w:r w:rsidR="00AC6D7E">
        <w:t xml:space="preserve"> </w:t>
      </w:r>
    </w:p>
    <w:p w14:paraId="3479C289" w14:textId="0AE109B6" w:rsidR="00E56A6A" w:rsidRDefault="001D0990" w:rsidP="004F2905">
      <w:pPr>
        <w:jc w:val="both"/>
      </w:pPr>
      <w:r>
        <w:t>Th</w:t>
      </w:r>
      <w:r w:rsidR="00295902">
        <w:t>is</w:t>
      </w:r>
      <w:r>
        <w:t xml:space="preserve"> bid is for a phase one survey of </w:t>
      </w:r>
      <w:r w:rsidR="00B716EB">
        <w:t xml:space="preserve">intertidal </w:t>
      </w:r>
      <w:r>
        <w:t xml:space="preserve">seagrass </w:t>
      </w:r>
      <w:r w:rsidR="00B716EB">
        <w:t>across the Solent</w:t>
      </w:r>
      <w:r w:rsidR="007B005A">
        <w:t>.</w:t>
      </w:r>
      <w:r>
        <w:t xml:space="preserve"> </w:t>
      </w:r>
      <w:r w:rsidR="00AF0A0B">
        <w:t>Figures</w:t>
      </w:r>
      <w:r w:rsidR="0061400F">
        <w:t xml:space="preserve"> 2.1 to 2.8</w:t>
      </w:r>
      <w:r w:rsidR="004F2905">
        <w:t xml:space="preserve"> </w:t>
      </w:r>
      <w:r w:rsidR="00295902">
        <w:t>b</w:t>
      </w:r>
      <w:r w:rsidR="004F2905">
        <w:t xml:space="preserve">elow show </w:t>
      </w:r>
      <w:r w:rsidR="007B3A9E">
        <w:t xml:space="preserve">current </w:t>
      </w:r>
      <w:r w:rsidR="00B716EB">
        <w:t xml:space="preserve">known </w:t>
      </w:r>
      <w:r w:rsidR="004F2905">
        <w:t xml:space="preserve">locations </w:t>
      </w:r>
      <w:r w:rsidR="00B716EB">
        <w:t xml:space="preserve">of mapped seagrass </w:t>
      </w:r>
      <w:r w:rsidR="004F2905">
        <w:t>in more detail</w:t>
      </w:r>
      <w:r w:rsidR="007B005A">
        <w:t>, as well as the current extent of seagrass</w:t>
      </w:r>
      <w:r w:rsidR="00F8053F">
        <w:t xml:space="preserve"> at each site</w:t>
      </w:r>
      <w:r w:rsidR="007B3A9E">
        <w:t>. However, your response should indicate how you would design a cost effective sampling strategy to conduct a broader survey of the areas as Natural England are aware of beds that have not been previously mapped (for example The Kench in Langstone Harbour)</w:t>
      </w:r>
      <w:r w:rsidR="00295902">
        <w:t>.</w:t>
      </w:r>
      <w:r w:rsidR="0061400F">
        <w:t xml:space="preserve"> </w:t>
      </w:r>
      <w:r w:rsidR="007B3A9E">
        <w:t xml:space="preserve">Natural England recommend also viewing the national seagrass layer on </w:t>
      </w:r>
      <w:hyperlink r:id="rId13" w:history="1">
        <w:r w:rsidR="007B3A9E" w:rsidRPr="007B3A9E">
          <w:rPr>
            <w:rStyle w:val="Hyperlink"/>
          </w:rPr>
          <w:t>Magic Map Application</w:t>
        </w:r>
      </w:hyperlink>
      <w:r w:rsidR="007B3A9E">
        <w:t xml:space="preserve"> for more detailed maps of current and historical records to inform your survey design.</w:t>
      </w:r>
    </w:p>
    <w:p w14:paraId="6C2AD8D0" w14:textId="1BEB7F2F" w:rsidR="003311D4" w:rsidRDefault="00682266" w:rsidP="004F2905">
      <w:pPr>
        <w:jc w:val="both"/>
      </w:pPr>
      <w:r>
        <w:rPr>
          <w:noProof/>
        </w:rPr>
        <w:lastRenderedPageBreak/>
        <w:drawing>
          <wp:inline distT="0" distB="0" distL="0" distR="0" wp14:anchorId="0F3F84A4" wp14:editId="2E0EAC5E">
            <wp:extent cx="5731510" cy="40220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22090"/>
                    </a:xfrm>
                    <a:prstGeom prst="rect">
                      <a:avLst/>
                    </a:prstGeom>
                    <a:noFill/>
                    <a:ln>
                      <a:noFill/>
                    </a:ln>
                  </pic:spPr>
                </pic:pic>
              </a:graphicData>
            </a:graphic>
          </wp:inline>
        </w:drawing>
      </w:r>
    </w:p>
    <w:p w14:paraId="347AE8F8" w14:textId="78433E93" w:rsidR="00E0625F" w:rsidRPr="001428BE" w:rsidRDefault="00E0625F" w:rsidP="001428BE">
      <w:pPr>
        <w:jc w:val="center"/>
        <w:rPr>
          <w:i/>
          <w:iCs/>
        </w:rPr>
      </w:pPr>
      <w:r>
        <w:rPr>
          <w:i/>
          <w:iCs/>
        </w:rPr>
        <w:t>Figure 2.1 – Current Seagrass extent and Mudflat/Sandflat composition for Chichester Harbour</w:t>
      </w:r>
    </w:p>
    <w:p w14:paraId="6015C97F" w14:textId="4A45E248" w:rsidR="008F0855" w:rsidRDefault="008F0855" w:rsidP="004F2905">
      <w:pPr>
        <w:jc w:val="both"/>
      </w:pPr>
      <w:r>
        <w:rPr>
          <w:noProof/>
        </w:rPr>
        <w:drawing>
          <wp:inline distT="0" distB="0" distL="0" distR="0" wp14:anchorId="45D6D0C0" wp14:editId="58EB73CC">
            <wp:extent cx="5731510" cy="40220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22090"/>
                    </a:xfrm>
                    <a:prstGeom prst="rect">
                      <a:avLst/>
                    </a:prstGeom>
                    <a:noFill/>
                    <a:ln>
                      <a:noFill/>
                    </a:ln>
                  </pic:spPr>
                </pic:pic>
              </a:graphicData>
            </a:graphic>
          </wp:inline>
        </w:drawing>
      </w:r>
    </w:p>
    <w:p w14:paraId="5D842185" w14:textId="6C368B93" w:rsidR="00E0625F" w:rsidRPr="00CF23AE" w:rsidRDefault="00E0625F" w:rsidP="00E0625F">
      <w:pPr>
        <w:jc w:val="center"/>
        <w:rPr>
          <w:i/>
          <w:iCs/>
        </w:rPr>
      </w:pPr>
      <w:r>
        <w:rPr>
          <w:i/>
          <w:iCs/>
        </w:rPr>
        <w:t>Figure 2.2 – Current Seagrass extent and Mudflat/Sandflat composition for Langstone Harbour</w:t>
      </w:r>
    </w:p>
    <w:p w14:paraId="7606AFAE" w14:textId="77777777" w:rsidR="00E0625F" w:rsidRDefault="00E0625F" w:rsidP="001428BE">
      <w:pPr>
        <w:jc w:val="center"/>
      </w:pPr>
    </w:p>
    <w:p w14:paraId="66FF6029" w14:textId="2C0E66FA" w:rsidR="00FE7E53" w:rsidRDefault="007F629A" w:rsidP="004F2905">
      <w:pPr>
        <w:jc w:val="both"/>
      </w:pPr>
      <w:r>
        <w:rPr>
          <w:noProof/>
        </w:rPr>
        <w:drawing>
          <wp:inline distT="0" distB="0" distL="0" distR="0" wp14:anchorId="6C8D48A2" wp14:editId="532F96A1">
            <wp:extent cx="5731510" cy="40220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22090"/>
                    </a:xfrm>
                    <a:prstGeom prst="rect">
                      <a:avLst/>
                    </a:prstGeom>
                    <a:noFill/>
                    <a:ln>
                      <a:noFill/>
                    </a:ln>
                  </pic:spPr>
                </pic:pic>
              </a:graphicData>
            </a:graphic>
          </wp:inline>
        </w:drawing>
      </w:r>
    </w:p>
    <w:p w14:paraId="6DFC7859" w14:textId="713FB8E4" w:rsidR="00E0625F" w:rsidRPr="00CF23AE" w:rsidRDefault="00E0625F" w:rsidP="00E0625F">
      <w:pPr>
        <w:jc w:val="center"/>
        <w:rPr>
          <w:i/>
          <w:iCs/>
        </w:rPr>
      </w:pPr>
      <w:r>
        <w:rPr>
          <w:i/>
          <w:iCs/>
        </w:rPr>
        <w:t>Figure 2.3 – Current Seagrass extent and Mudflat/Sandflat composition for Portsmouth Harbour</w:t>
      </w:r>
    </w:p>
    <w:p w14:paraId="3F914230" w14:textId="77777777" w:rsidR="00E0625F" w:rsidRPr="00E56A6A" w:rsidRDefault="00E0625F" w:rsidP="001428BE">
      <w:pPr>
        <w:jc w:val="center"/>
      </w:pPr>
    </w:p>
    <w:p w14:paraId="509C81BD" w14:textId="2204FA45" w:rsidR="007F629A" w:rsidRDefault="00FD68A4" w:rsidP="004F2905">
      <w:pPr>
        <w:jc w:val="both"/>
        <w:rPr>
          <w:b/>
          <w:bCs/>
        </w:rPr>
      </w:pPr>
      <w:r>
        <w:rPr>
          <w:noProof/>
        </w:rPr>
        <w:lastRenderedPageBreak/>
        <w:drawing>
          <wp:inline distT="0" distB="0" distL="0" distR="0" wp14:anchorId="57815FA8" wp14:editId="3CAD4F0C">
            <wp:extent cx="5731510" cy="40220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22090"/>
                    </a:xfrm>
                    <a:prstGeom prst="rect">
                      <a:avLst/>
                    </a:prstGeom>
                    <a:noFill/>
                    <a:ln>
                      <a:noFill/>
                    </a:ln>
                  </pic:spPr>
                </pic:pic>
              </a:graphicData>
            </a:graphic>
          </wp:inline>
        </w:drawing>
      </w:r>
    </w:p>
    <w:p w14:paraId="54D89114" w14:textId="2506AC5B" w:rsidR="00E0625F" w:rsidRPr="00CF23AE" w:rsidRDefault="00E0625F" w:rsidP="00E0625F">
      <w:pPr>
        <w:jc w:val="center"/>
        <w:rPr>
          <w:i/>
          <w:iCs/>
        </w:rPr>
      </w:pPr>
      <w:r>
        <w:rPr>
          <w:i/>
          <w:iCs/>
        </w:rPr>
        <w:t>Figure 2.</w:t>
      </w:r>
      <w:r w:rsidR="001347BC">
        <w:rPr>
          <w:i/>
          <w:iCs/>
        </w:rPr>
        <w:t>4</w:t>
      </w:r>
      <w:r>
        <w:rPr>
          <w:i/>
          <w:iCs/>
        </w:rPr>
        <w:t xml:space="preserve"> – Current Seagrass extent and Mudflat/Sandflat composition for </w:t>
      </w:r>
      <w:proofErr w:type="spellStart"/>
      <w:r>
        <w:rPr>
          <w:i/>
          <w:iCs/>
        </w:rPr>
        <w:t>Calshot</w:t>
      </w:r>
      <w:proofErr w:type="spellEnd"/>
      <w:r>
        <w:rPr>
          <w:i/>
          <w:iCs/>
        </w:rPr>
        <w:t xml:space="preserve"> to Lepe</w:t>
      </w:r>
    </w:p>
    <w:p w14:paraId="3401ECBA" w14:textId="77777777" w:rsidR="00E0625F" w:rsidRDefault="00E0625F" w:rsidP="004F2905">
      <w:pPr>
        <w:jc w:val="both"/>
        <w:rPr>
          <w:b/>
          <w:bCs/>
        </w:rPr>
      </w:pPr>
    </w:p>
    <w:p w14:paraId="080121BB" w14:textId="77777777" w:rsidR="00B1646E" w:rsidRDefault="00B1646E" w:rsidP="004F2905">
      <w:pPr>
        <w:jc w:val="both"/>
        <w:rPr>
          <w:b/>
          <w:bCs/>
        </w:rPr>
      </w:pPr>
    </w:p>
    <w:p w14:paraId="24CFA6EF" w14:textId="1DD1784F" w:rsidR="00FD68A4" w:rsidRDefault="000E1953" w:rsidP="004F2905">
      <w:pPr>
        <w:jc w:val="both"/>
        <w:rPr>
          <w:b/>
          <w:bCs/>
        </w:rPr>
      </w:pPr>
      <w:r>
        <w:rPr>
          <w:noProof/>
        </w:rPr>
        <w:lastRenderedPageBreak/>
        <w:drawing>
          <wp:inline distT="0" distB="0" distL="0" distR="0" wp14:anchorId="35C0FA80" wp14:editId="1093A2E6">
            <wp:extent cx="5731510" cy="40220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22090"/>
                    </a:xfrm>
                    <a:prstGeom prst="rect">
                      <a:avLst/>
                    </a:prstGeom>
                    <a:noFill/>
                    <a:ln>
                      <a:noFill/>
                    </a:ln>
                  </pic:spPr>
                </pic:pic>
              </a:graphicData>
            </a:graphic>
          </wp:inline>
        </w:drawing>
      </w:r>
    </w:p>
    <w:p w14:paraId="68CDE408" w14:textId="626F5CC9" w:rsidR="001347BC" w:rsidRPr="00CF23AE" w:rsidRDefault="001347BC" w:rsidP="001347BC">
      <w:pPr>
        <w:jc w:val="center"/>
        <w:rPr>
          <w:i/>
          <w:iCs/>
        </w:rPr>
      </w:pPr>
      <w:r>
        <w:rPr>
          <w:i/>
          <w:iCs/>
        </w:rPr>
        <w:t>Figure 2.5 – Current Seagrass extent and Mudflat/Sandflat composition for Chilling</w:t>
      </w:r>
    </w:p>
    <w:p w14:paraId="43EBC523" w14:textId="77777777" w:rsidR="001347BC" w:rsidRDefault="001347BC" w:rsidP="004F2905">
      <w:pPr>
        <w:jc w:val="both"/>
        <w:rPr>
          <w:b/>
          <w:bCs/>
        </w:rPr>
      </w:pPr>
    </w:p>
    <w:p w14:paraId="5DBA82B2" w14:textId="0CB25123" w:rsidR="000E1953" w:rsidRDefault="000E1953" w:rsidP="004F2905">
      <w:pPr>
        <w:jc w:val="both"/>
        <w:rPr>
          <w:b/>
          <w:bCs/>
        </w:rPr>
      </w:pPr>
      <w:r>
        <w:rPr>
          <w:noProof/>
        </w:rPr>
        <w:drawing>
          <wp:inline distT="0" distB="0" distL="0" distR="0" wp14:anchorId="5E0270C0" wp14:editId="710C6076">
            <wp:extent cx="5731510" cy="40220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22090"/>
                    </a:xfrm>
                    <a:prstGeom prst="rect">
                      <a:avLst/>
                    </a:prstGeom>
                    <a:noFill/>
                    <a:ln>
                      <a:noFill/>
                    </a:ln>
                  </pic:spPr>
                </pic:pic>
              </a:graphicData>
            </a:graphic>
          </wp:inline>
        </w:drawing>
      </w:r>
    </w:p>
    <w:p w14:paraId="48235D26" w14:textId="687C5AA8" w:rsidR="008D71E7" w:rsidRPr="00CF23AE" w:rsidRDefault="008D71E7" w:rsidP="008D71E7">
      <w:pPr>
        <w:jc w:val="center"/>
        <w:rPr>
          <w:i/>
          <w:iCs/>
        </w:rPr>
      </w:pPr>
      <w:r>
        <w:rPr>
          <w:i/>
          <w:iCs/>
        </w:rPr>
        <w:lastRenderedPageBreak/>
        <w:t>Figure 2.6 – Current Seagrass extent and Mudflat/Sandflat composition for Cowes</w:t>
      </w:r>
    </w:p>
    <w:p w14:paraId="2FDF71ED" w14:textId="77777777" w:rsidR="008D71E7" w:rsidRDefault="008D71E7" w:rsidP="004F2905">
      <w:pPr>
        <w:jc w:val="both"/>
        <w:rPr>
          <w:b/>
          <w:bCs/>
        </w:rPr>
      </w:pPr>
    </w:p>
    <w:p w14:paraId="044E6AC3" w14:textId="4983CCB1" w:rsidR="000E1953" w:rsidRDefault="00A36BF5" w:rsidP="004F2905">
      <w:pPr>
        <w:jc w:val="both"/>
        <w:rPr>
          <w:b/>
          <w:bCs/>
        </w:rPr>
      </w:pPr>
      <w:r>
        <w:rPr>
          <w:noProof/>
        </w:rPr>
        <w:drawing>
          <wp:inline distT="0" distB="0" distL="0" distR="0" wp14:anchorId="74D13981" wp14:editId="1349046D">
            <wp:extent cx="5731510" cy="40220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22090"/>
                    </a:xfrm>
                    <a:prstGeom prst="rect">
                      <a:avLst/>
                    </a:prstGeom>
                    <a:noFill/>
                    <a:ln>
                      <a:noFill/>
                    </a:ln>
                  </pic:spPr>
                </pic:pic>
              </a:graphicData>
            </a:graphic>
          </wp:inline>
        </w:drawing>
      </w:r>
    </w:p>
    <w:p w14:paraId="22FD375B" w14:textId="48F96D49" w:rsidR="008D6A28" w:rsidRPr="00CF23AE" w:rsidRDefault="008D6A28" w:rsidP="008D6A28">
      <w:pPr>
        <w:jc w:val="center"/>
        <w:rPr>
          <w:i/>
          <w:iCs/>
        </w:rPr>
      </w:pPr>
      <w:r>
        <w:rPr>
          <w:i/>
          <w:iCs/>
        </w:rPr>
        <w:t>Figure 2.7 – Current Seagrass extent and Mudflat/Sandflat composition for Ryde Sands and Wootton Creek</w:t>
      </w:r>
    </w:p>
    <w:p w14:paraId="60507ADD" w14:textId="77777777" w:rsidR="008D6A28" w:rsidRDefault="008D6A28" w:rsidP="004F2905">
      <w:pPr>
        <w:jc w:val="both"/>
        <w:rPr>
          <w:b/>
          <w:bCs/>
        </w:rPr>
      </w:pPr>
    </w:p>
    <w:p w14:paraId="4219079E" w14:textId="20448309" w:rsidR="001E1780" w:rsidRDefault="00A34D24" w:rsidP="004F2905">
      <w:pPr>
        <w:jc w:val="both"/>
        <w:rPr>
          <w:b/>
          <w:bCs/>
        </w:rPr>
      </w:pPr>
      <w:r>
        <w:rPr>
          <w:noProof/>
        </w:rPr>
        <w:lastRenderedPageBreak/>
        <w:drawing>
          <wp:inline distT="0" distB="0" distL="0" distR="0" wp14:anchorId="34757EA3" wp14:editId="1D53304D">
            <wp:extent cx="5731510" cy="40227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22725"/>
                    </a:xfrm>
                    <a:prstGeom prst="rect">
                      <a:avLst/>
                    </a:prstGeom>
                    <a:noFill/>
                    <a:ln>
                      <a:noFill/>
                    </a:ln>
                  </pic:spPr>
                </pic:pic>
              </a:graphicData>
            </a:graphic>
          </wp:inline>
        </w:drawing>
      </w:r>
    </w:p>
    <w:p w14:paraId="0C7D159C" w14:textId="7C9307E3" w:rsidR="009F655E" w:rsidRPr="00CF23AE" w:rsidRDefault="009F655E" w:rsidP="009F655E">
      <w:pPr>
        <w:jc w:val="center"/>
        <w:rPr>
          <w:i/>
          <w:iCs/>
        </w:rPr>
      </w:pPr>
      <w:r>
        <w:rPr>
          <w:i/>
          <w:iCs/>
        </w:rPr>
        <w:t>Figure 2.8 – Current Seagrass extent and Mudflat/Sandflat composition for Yarmouth</w:t>
      </w:r>
    </w:p>
    <w:p w14:paraId="7F63C3D0" w14:textId="77777777" w:rsidR="009F655E" w:rsidRDefault="009F655E" w:rsidP="004F2905">
      <w:pPr>
        <w:jc w:val="both"/>
        <w:rPr>
          <w:b/>
          <w:bCs/>
        </w:rPr>
      </w:pPr>
    </w:p>
    <w:p w14:paraId="475AAD84" w14:textId="40EE3F3D" w:rsidR="00983552" w:rsidRPr="001428BE" w:rsidRDefault="00983552" w:rsidP="001428BE">
      <w:pPr>
        <w:pStyle w:val="ListParagraph"/>
        <w:numPr>
          <w:ilvl w:val="0"/>
          <w:numId w:val="15"/>
        </w:numPr>
        <w:jc w:val="both"/>
        <w:rPr>
          <w:b/>
          <w:bCs/>
        </w:rPr>
      </w:pPr>
      <w:r w:rsidRPr="001428BE">
        <w:rPr>
          <w:b/>
          <w:bCs/>
        </w:rPr>
        <w:t>Previous Surveys</w:t>
      </w:r>
    </w:p>
    <w:p w14:paraId="565B4BFF" w14:textId="040FD669" w:rsidR="00983552" w:rsidRDefault="00A94615" w:rsidP="004F2905">
      <w:pPr>
        <w:jc w:val="both"/>
      </w:pPr>
      <w:r>
        <w:t xml:space="preserve">Supporting datasets are available on request from Natural England. </w:t>
      </w:r>
      <w:r w:rsidR="0054427D">
        <w:t xml:space="preserve">Applicants may also find useful the national seagrass layer filter on Defra’s </w:t>
      </w:r>
      <w:hyperlink r:id="rId22" w:history="1">
        <w:r w:rsidR="0054427D" w:rsidRPr="0054427D">
          <w:rPr>
            <w:rStyle w:val="Hyperlink"/>
          </w:rPr>
          <w:t>Magic Map</w:t>
        </w:r>
      </w:hyperlink>
      <w:r w:rsidR="0054427D">
        <w:t xml:space="preserve"> for current and historical extent of seagrass.</w:t>
      </w:r>
    </w:p>
    <w:p w14:paraId="0F8271D8" w14:textId="73DEC5C3" w:rsidR="00B66431" w:rsidRDefault="00295902" w:rsidP="004F2905">
      <w:pPr>
        <w:jc w:val="both"/>
      </w:pPr>
      <w:r>
        <w:t xml:space="preserve">Seagrass beds within the Solent and Isle of Wight have been </w:t>
      </w:r>
      <w:r w:rsidR="00B66431">
        <w:t>surveyed by Hampshire and Isle of Wight Wildlife Trust (HIWWT)</w:t>
      </w:r>
      <w:r w:rsidR="00ED3742">
        <w:t xml:space="preserve"> and others on a near annual occurrence</w:t>
      </w:r>
      <w:r w:rsidR="00B66431">
        <w:t xml:space="preserve"> for seagrass</w:t>
      </w:r>
      <w:r w:rsidR="00ED3742">
        <w:t xml:space="preserve"> (See references and surveys below)</w:t>
      </w:r>
      <w:r w:rsidR="00BD0C5D">
        <w:t>.</w:t>
      </w:r>
      <w:r w:rsidR="00ED3742">
        <w:t xml:space="preserve"> </w:t>
      </w:r>
      <w:r w:rsidR="0054427D">
        <w:t xml:space="preserve">There </w:t>
      </w:r>
      <w:r w:rsidR="00E3305D">
        <w:t xml:space="preserve">are over 200 hectares of intertidal seagrass beds in the Solent Maritime SAC, with the largest beds being found in Langstone and Chichester Harbours and along the north coast of the Isle of Wight </w:t>
      </w:r>
      <w:r w:rsidR="00E3305D">
        <w:rPr>
          <w:rFonts w:ascii="Segoe UI" w:hAnsi="Segoe UI" w:cs="Segoe UI"/>
          <w:color w:val="212529"/>
          <w:sz w:val="19"/>
          <w:szCs w:val="19"/>
          <w:shd w:val="clear" w:color="auto" w:fill="FFFFFF"/>
        </w:rPr>
        <w:t> </w:t>
      </w:r>
      <w:r w:rsidR="00E3305D" w:rsidRPr="001428BE">
        <w:rPr>
          <w:rFonts w:cstheme="minorHAnsi"/>
          <w:shd w:val="clear" w:color="auto" w:fill="FFFFFF"/>
        </w:rPr>
        <w:t>(</w:t>
      </w:r>
      <w:r w:rsidR="00B76D67" w:rsidRPr="001428BE">
        <w:rPr>
          <w:rFonts w:cstheme="minorHAnsi"/>
          <w:shd w:val="clear" w:color="auto" w:fill="FFFFFF"/>
        </w:rPr>
        <w:t>Marsden and Chesworth, 2014</w:t>
      </w:r>
      <w:r w:rsidR="00E3305D" w:rsidRPr="001428BE">
        <w:rPr>
          <w:rFonts w:cstheme="minorHAnsi"/>
          <w:shd w:val="clear" w:color="auto" w:fill="FFFFFF"/>
        </w:rPr>
        <w:t>), (</w:t>
      </w:r>
      <w:hyperlink r:id="rId23" w:history="1">
        <w:r w:rsidR="00E3305D" w:rsidRPr="001428BE">
          <w:rPr>
            <w:rStyle w:val="Hyperlink"/>
            <w:rFonts w:cstheme="minorHAnsi"/>
            <w:color w:val="auto"/>
            <w:u w:val="none"/>
            <w:shd w:val="clear" w:color="auto" w:fill="FFFFFF"/>
          </w:rPr>
          <w:t>Marsden and Chesworth, 2015</w:t>
        </w:r>
      </w:hyperlink>
      <w:r w:rsidR="00E3305D" w:rsidRPr="001428BE">
        <w:rPr>
          <w:rFonts w:cstheme="minorHAnsi"/>
          <w:shd w:val="clear" w:color="auto" w:fill="FFFFFF"/>
        </w:rPr>
        <w:t>), (</w:t>
      </w:r>
      <w:r w:rsidR="00B76D67" w:rsidRPr="001428BE">
        <w:rPr>
          <w:rFonts w:cstheme="minorHAnsi"/>
          <w:shd w:val="clear" w:color="auto" w:fill="FFFFFF"/>
        </w:rPr>
        <w:t>Ham</w:t>
      </w:r>
      <w:r w:rsidR="00D26EDA">
        <w:rPr>
          <w:rFonts w:cstheme="minorHAnsi"/>
          <w:shd w:val="clear" w:color="auto" w:fill="FFFFFF"/>
        </w:rPr>
        <w:t>p</w:t>
      </w:r>
      <w:r w:rsidR="00B76D67" w:rsidRPr="001428BE">
        <w:rPr>
          <w:rFonts w:cstheme="minorHAnsi"/>
          <w:shd w:val="clear" w:color="auto" w:fill="FFFFFF"/>
        </w:rPr>
        <w:t>shire &amp; Isle of Wight Wildlife Trust, 2013</w:t>
      </w:r>
      <w:r w:rsidR="00E3305D" w:rsidRPr="001428BE">
        <w:rPr>
          <w:rFonts w:cstheme="minorHAnsi"/>
          <w:shd w:val="clear" w:color="auto" w:fill="FFFFFF"/>
        </w:rPr>
        <w:t>), (</w:t>
      </w:r>
      <w:r w:rsidR="00B76D67" w:rsidRPr="001428BE">
        <w:rPr>
          <w:rFonts w:cstheme="minorHAnsi"/>
          <w:shd w:val="clear" w:color="auto" w:fill="FFFFFF"/>
        </w:rPr>
        <w:t>Isle of Wight County Council, 2004</w:t>
      </w:r>
      <w:r w:rsidR="00E3305D" w:rsidRPr="001428BE">
        <w:rPr>
          <w:rFonts w:cstheme="minorHAnsi"/>
          <w:shd w:val="clear" w:color="auto" w:fill="FFFFFF"/>
        </w:rPr>
        <w:t>).</w:t>
      </w:r>
      <w:r w:rsidR="00B76D67" w:rsidRPr="001428BE">
        <w:rPr>
          <w:rFonts w:cstheme="minorHAnsi"/>
          <w:shd w:val="clear" w:color="auto" w:fill="FFFFFF"/>
        </w:rPr>
        <w:t xml:space="preserve"> </w:t>
      </w:r>
      <w:r w:rsidR="00E3305D" w:rsidRPr="001428BE">
        <w:rPr>
          <w:rFonts w:cstheme="minorHAnsi"/>
          <w:shd w:val="clear" w:color="auto" w:fill="FFFFFF"/>
        </w:rPr>
        <w:t>(</w:t>
      </w:r>
      <w:r w:rsidR="00B76D67" w:rsidRPr="001428BE">
        <w:rPr>
          <w:rFonts w:cstheme="minorHAnsi"/>
          <w:shd w:val="clear" w:color="auto" w:fill="FFFFFF"/>
        </w:rPr>
        <w:t>Centre for Marine and Coastal Studies Ltd. (CMACS), 2012</w:t>
      </w:r>
      <w:r w:rsidR="00E3305D" w:rsidRPr="001428BE">
        <w:rPr>
          <w:rFonts w:cstheme="minorHAnsi"/>
          <w:shd w:val="clear" w:color="auto" w:fill="FFFFFF"/>
        </w:rPr>
        <w:t>), (</w:t>
      </w:r>
      <w:r w:rsidR="00B76D67" w:rsidRPr="001428BE">
        <w:rPr>
          <w:rFonts w:cstheme="minorHAnsi"/>
          <w:shd w:val="clear" w:color="auto" w:fill="FFFFFF"/>
        </w:rPr>
        <w:t>ERT Ltd Marine Environmental Consultants, 2005</w:t>
      </w:r>
      <w:r w:rsidR="00E3305D" w:rsidRPr="001428BE">
        <w:rPr>
          <w:rFonts w:cstheme="minorHAnsi"/>
          <w:shd w:val="clear" w:color="auto" w:fill="FFFFFF"/>
        </w:rPr>
        <w:t>).</w:t>
      </w:r>
      <w:r w:rsidR="00E3305D" w:rsidRPr="00B76D67">
        <w:rPr>
          <w:rFonts w:cstheme="minorHAnsi"/>
        </w:rPr>
        <w:t xml:space="preserve"> </w:t>
      </w:r>
      <w:r w:rsidR="00B76D67">
        <w:rPr>
          <w:rFonts w:cstheme="minorHAnsi"/>
        </w:rPr>
        <w:t xml:space="preserve">Surveys have also recorded three species of seagrass in intertidal areas of Solent Maritime SAC: </w:t>
      </w:r>
      <w:r w:rsidR="00B76D67" w:rsidRPr="00B76D67">
        <w:rPr>
          <w:rFonts w:cstheme="minorHAnsi"/>
        </w:rPr>
        <w:t>dwarf eelgrass (</w:t>
      </w:r>
      <w:r w:rsidR="00B76D67" w:rsidRPr="00B76D67">
        <w:rPr>
          <w:rFonts w:cstheme="minorHAnsi"/>
          <w:i/>
          <w:iCs/>
        </w:rPr>
        <w:t xml:space="preserve">Zostera </w:t>
      </w:r>
      <w:proofErr w:type="spellStart"/>
      <w:r w:rsidR="00B76D67" w:rsidRPr="00B76D67">
        <w:rPr>
          <w:rFonts w:cstheme="minorHAnsi"/>
          <w:i/>
          <w:iCs/>
        </w:rPr>
        <w:t>noltii</w:t>
      </w:r>
      <w:proofErr w:type="spellEnd"/>
      <w:r w:rsidR="00B76D67" w:rsidRPr="00B76D67">
        <w:rPr>
          <w:rFonts w:cstheme="minorHAnsi"/>
        </w:rPr>
        <w:t>), common eelgrass (</w:t>
      </w:r>
      <w:r w:rsidR="00B76D67" w:rsidRPr="00B76D67">
        <w:rPr>
          <w:rFonts w:cstheme="minorHAnsi"/>
          <w:i/>
          <w:iCs/>
        </w:rPr>
        <w:t>Zostera marina</w:t>
      </w:r>
      <w:r w:rsidR="00B76D67" w:rsidRPr="00B76D67">
        <w:rPr>
          <w:rFonts w:cstheme="minorHAnsi"/>
        </w:rPr>
        <w:t xml:space="preserve">) and beaked </w:t>
      </w:r>
      <w:proofErr w:type="spellStart"/>
      <w:r w:rsidR="00B76D67" w:rsidRPr="00B76D67">
        <w:rPr>
          <w:rFonts w:cstheme="minorHAnsi"/>
        </w:rPr>
        <w:t>tasselweed</w:t>
      </w:r>
      <w:proofErr w:type="spellEnd"/>
      <w:r w:rsidR="00B76D67" w:rsidRPr="00B76D67">
        <w:rPr>
          <w:rFonts w:cstheme="minorHAnsi"/>
        </w:rPr>
        <w:t xml:space="preserve"> (</w:t>
      </w:r>
      <w:proofErr w:type="spellStart"/>
      <w:r w:rsidR="00B76D67" w:rsidRPr="00B76D67">
        <w:rPr>
          <w:rFonts w:cstheme="minorHAnsi"/>
          <w:i/>
          <w:iCs/>
        </w:rPr>
        <w:t>Ruppia</w:t>
      </w:r>
      <w:proofErr w:type="spellEnd"/>
      <w:r w:rsidR="00B76D67" w:rsidRPr="00B76D67">
        <w:rPr>
          <w:rFonts w:cstheme="minorHAnsi"/>
          <w:i/>
          <w:iCs/>
        </w:rPr>
        <w:t xml:space="preserve"> maritima</w:t>
      </w:r>
      <w:r w:rsidR="00B76D67" w:rsidRPr="00B76D67">
        <w:rPr>
          <w:rFonts w:cstheme="minorHAnsi"/>
        </w:rPr>
        <w:t>) (</w:t>
      </w:r>
      <w:r w:rsidR="00B76D67" w:rsidRPr="001428BE">
        <w:rPr>
          <w:rFonts w:cstheme="minorHAnsi"/>
        </w:rPr>
        <w:t>Marsden and Chesworth, 2015</w:t>
      </w:r>
      <w:r w:rsidR="00B76D67" w:rsidRPr="00B76D67">
        <w:rPr>
          <w:rFonts w:cstheme="minorHAnsi"/>
        </w:rPr>
        <w:t>), (</w:t>
      </w:r>
      <w:r w:rsidR="00B76D67" w:rsidRPr="001428BE">
        <w:rPr>
          <w:rFonts w:cstheme="minorHAnsi"/>
        </w:rPr>
        <w:t>Hampshire &amp; Isle of Wight Wildlife Trust, 2014</w:t>
      </w:r>
      <w:r w:rsidR="00B76D67" w:rsidRPr="00B76D67">
        <w:rPr>
          <w:rFonts w:cstheme="minorHAnsi"/>
        </w:rPr>
        <w:t>). </w:t>
      </w:r>
    </w:p>
    <w:p w14:paraId="77B2F001" w14:textId="0DB26E02" w:rsidR="00A94615" w:rsidRDefault="00A94615" w:rsidP="004F2905">
      <w:pPr>
        <w:jc w:val="both"/>
      </w:pPr>
      <w:r>
        <w:t>Please not</w:t>
      </w:r>
      <w:r w:rsidR="005C3A77">
        <w:t>e</w:t>
      </w:r>
      <w:r>
        <w:t xml:space="preserve"> that, where possible, </w:t>
      </w:r>
      <w:r w:rsidR="00B76D67">
        <w:t xml:space="preserve">the previous surveys stated in this specification </w:t>
      </w:r>
      <w:r>
        <w:t>should be incorporated into th</w:t>
      </w:r>
      <w:r w:rsidR="00B76D67">
        <w:t>is funded survey</w:t>
      </w:r>
      <w:r>
        <w:t>,</w:t>
      </w:r>
      <w:r w:rsidR="000258C8">
        <w:t xml:space="preserve"> as the tenderer updates the established baseline. Any deviance from previous methodologies</w:t>
      </w:r>
      <w:r w:rsidR="00692F89">
        <w:t xml:space="preserve"> </w:t>
      </w:r>
      <w:r w:rsidR="008D48C7">
        <w:t>is</w:t>
      </w:r>
      <w:r w:rsidR="00692F89">
        <w:t xml:space="preserve"> not necessarily discouraged</w:t>
      </w:r>
      <w:r w:rsidR="008D48C7">
        <w:t>,</w:t>
      </w:r>
      <w:r w:rsidR="00692F89">
        <w:t xml:space="preserve"> but</w:t>
      </w:r>
      <w:r w:rsidR="000258C8">
        <w:t xml:space="preserve"> </w:t>
      </w:r>
      <w:r w:rsidR="003C7E59">
        <w:t>the benefits</w:t>
      </w:r>
      <w:r w:rsidR="006643E6">
        <w:t xml:space="preserve"> either for data or cost reduction</w:t>
      </w:r>
      <w:r w:rsidR="003C7E59">
        <w:t xml:space="preserve"> must be explained</w:t>
      </w:r>
      <w:r>
        <w:t>.</w:t>
      </w:r>
      <w:r w:rsidR="003C7E59">
        <w:t xml:space="preserve"> Please find below a list of relevant previous surveys:</w:t>
      </w:r>
      <w:r>
        <w:t xml:space="preserve"> </w:t>
      </w:r>
    </w:p>
    <w:p w14:paraId="6EBA0CB2" w14:textId="40B9C637" w:rsidR="00B66431" w:rsidRPr="00B66431" w:rsidRDefault="00B66431" w:rsidP="00A94615">
      <w:pPr>
        <w:pStyle w:val="ListParagraph"/>
        <w:numPr>
          <w:ilvl w:val="0"/>
          <w:numId w:val="4"/>
        </w:numPr>
        <w:jc w:val="both"/>
      </w:pPr>
      <w:r w:rsidRPr="00B66431">
        <w:rPr>
          <w:bCs/>
        </w:rPr>
        <w:t xml:space="preserve">Centre for Marine and Coastal Studies </w:t>
      </w:r>
      <w:r>
        <w:rPr>
          <w:bCs/>
        </w:rPr>
        <w:t xml:space="preserve">- </w:t>
      </w:r>
      <w:r w:rsidRPr="00B66431">
        <w:rPr>
          <w:bCs/>
        </w:rPr>
        <w:t>Solent Maritime SAC intertidal survey report</w:t>
      </w:r>
      <w:r>
        <w:rPr>
          <w:bCs/>
        </w:rPr>
        <w:t xml:space="preserve"> 2012</w:t>
      </w:r>
    </w:p>
    <w:p w14:paraId="21BCCC5A" w14:textId="2E81E4B9" w:rsidR="009445F4" w:rsidRPr="00CF23AE" w:rsidRDefault="009445F4" w:rsidP="009445F4">
      <w:pPr>
        <w:pStyle w:val="ListParagraph"/>
        <w:numPr>
          <w:ilvl w:val="0"/>
          <w:numId w:val="4"/>
        </w:numPr>
        <w:rPr>
          <w:rFonts w:cs="Arial"/>
          <w:bCs/>
        </w:rPr>
      </w:pPr>
      <w:r>
        <w:rPr>
          <w:rFonts w:cs="Arial"/>
          <w:bCs/>
        </w:rPr>
        <w:t xml:space="preserve">HIWWT - </w:t>
      </w:r>
      <w:r w:rsidRPr="00CF23AE">
        <w:rPr>
          <w:rFonts w:cs="Arial"/>
          <w:bCs/>
        </w:rPr>
        <w:t xml:space="preserve">Inventory of eelgrass beds in Hampshire and the Isle of Wight </w:t>
      </w:r>
      <w:r>
        <w:rPr>
          <w:rFonts w:cs="Arial"/>
          <w:bCs/>
        </w:rPr>
        <w:t>2014</w:t>
      </w:r>
    </w:p>
    <w:p w14:paraId="577F52CC" w14:textId="17DD2ED3" w:rsidR="00FB457D" w:rsidRPr="009445F4" w:rsidRDefault="009445F4" w:rsidP="001428BE">
      <w:pPr>
        <w:pStyle w:val="ListParagraph"/>
        <w:numPr>
          <w:ilvl w:val="0"/>
          <w:numId w:val="4"/>
        </w:numPr>
        <w:rPr>
          <w:rFonts w:cs="Arial"/>
          <w:bCs/>
        </w:rPr>
      </w:pPr>
      <w:r>
        <w:rPr>
          <w:rFonts w:cs="Arial"/>
          <w:bCs/>
        </w:rPr>
        <w:t>HIWWT -</w:t>
      </w:r>
      <w:r w:rsidRPr="00CF23AE">
        <w:rPr>
          <w:rFonts w:cs="Arial"/>
          <w:bCs/>
        </w:rPr>
        <w:t xml:space="preserve"> Inventory of eelgrass beds in Hampshire and the Isle of Wight 2015</w:t>
      </w:r>
    </w:p>
    <w:p w14:paraId="3402CC04" w14:textId="0EAD8EE2" w:rsidR="00A94615" w:rsidRDefault="009445F4" w:rsidP="00A94615">
      <w:pPr>
        <w:pStyle w:val="ListParagraph"/>
        <w:numPr>
          <w:ilvl w:val="0"/>
          <w:numId w:val="4"/>
        </w:numPr>
        <w:jc w:val="both"/>
      </w:pPr>
      <w:r>
        <w:lastRenderedPageBreak/>
        <w:t>HIWWT</w:t>
      </w:r>
      <w:r w:rsidR="00473062">
        <w:t xml:space="preserve"> – </w:t>
      </w:r>
      <w:r w:rsidR="00845730">
        <w:t>Solent SAC and Isle of Wight Eelgrass Surveys 201</w:t>
      </w:r>
      <w:r w:rsidR="00935D23">
        <w:t>8</w:t>
      </w:r>
    </w:p>
    <w:p w14:paraId="0FF9E6E1" w14:textId="2DEF5E98" w:rsidR="00C92C1B" w:rsidRDefault="00C92C1B" w:rsidP="00A94615">
      <w:pPr>
        <w:pStyle w:val="ListParagraph"/>
        <w:numPr>
          <w:ilvl w:val="0"/>
          <w:numId w:val="4"/>
        </w:numPr>
        <w:jc w:val="both"/>
      </w:pPr>
      <w:r w:rsidRPr="00C92C1B">
        <w:t xml:space="preserve">Isle of Wight County Council </w:t>
      </w:r>
      <w:r>
        <w:t xml:space="preserve">- </w:t>
      </w:r>
      <w:r w:rsidRPr="00C92C1B">
        <w:t>Distribution of Zostera beds around Ryde Sands and Osborne Bay; northeast Isle of Wight</w:t>
      </w:r>
      <w:r>
        <w:t xml:space="preserve"> 2004</w:t>
      </w:r>
    </w:p>
    <w:p w14:paraId="3416B401" w14:textId="698724E7" w:rsidR="008C17E1" w:rsidRDefault="00473062" w:rsidP="00C918BD">
      <w:pPr>
        <w:pStyle w:val="ListParagraph"/>
        <w:numPr>
          <w:ilvl w:val="0"/>
          <w:numId w:val="4"/>
        </w:numPr>
        <w:jc w:val="both"/>
      </w:pPr>
      <w:r>
        <w:t xml:space="preserve">LIFE Recreation </w:t>
      </w:r>
      <w:proofErr w:type="spellStart"/>
      <w:r>
        <w:t>ReMEDIES</w:t>
      </w:r>
      <w:proofErr w:type="spellEnd"/>
      <w:r>
        <w:t xml:space="preserve"> –</w:t>
      </w:r>
      <w:r w:rsidRPr="00473062">
        <w:t xml:space="preserve"> River Medina and Osborne Bay, Isle of Wight Subtidal Seagrass Surveys 2020</w:t>
      </w:r>
    </w:p>
    <w:p w14:paraId="3F8C5BE5" w14:textId="4A540926" w:rsidR="000C101D" w:rsidRPr="000C101D" w:rsidRDefault="00C92C1B" w:rsidP="000C101D">
      <w:pPr>
        <w:pStyle w:val="ListParagraph"/>
        <w:numPr>
          <w:ilvl w:val="0"/>
          <w:numId w:val="4"/>
        </w:numPr>
        <w:jc w:val="both"/>
      </w:pPr>
      <w:r w:rsidRPr="00FB457D">
        <w:rPr>
          <w:bCs/>
        </w:rPr>
        <w:t xml:space="preserve">University of Brighton </w:t>
      </w:r>
      <w:r>
        <w:rPr>
          <w:bCs/>
        </w:rPr>
        <w:t xml:space="preserve">- </w:t>
      </w:r>
      <w:r w:rsidRPr="00FB457D">
        <w:rPr>
          <w:bCs/>
        </w:rPr>
        <w:t xml:space="preserve">A biological survey of the Intertidal sediments of Lee-on-the-Solent to Itchen Estuaries, Medina Estuaries, North Solent, Thanet Coast and </w:t>
      </w:r>
      <w:proofErr w:type="spellStart"/>
      <w:r w:rsidRPr="00FB457D">
        <w:rPr>
          <w:bCs/>
        </w:rPr>
        <w:t>Thorness</w:t>
      </w:r>
      <w:proofErr w:type="spellEnd"/>
      <w:r w:rsidRPr="00FB457D">
        <w:rPr>
          <w:bCs/>
        </w:rPr>
        <w:t xml:space="preserve"> Bay Sites of SSSI for the purpose of SSSI condition assessmen</w:t>
      </w:r>
      <w:r>
        <w:rPr>
          <w:bCs/>
        </w:rPr>
        <w:t>t 2009</w:t>
      </w:r>
    </w:p>
    <w:p w14:paraId="14EFD8AA" w14:textId="77777777" w:rsidR="000C101D" w:rsidRPr="00A94615" w:rsidRDefault="000C101D" w:rsidP="001428BE">
      <w:pPr>
        <w:jc w:val="both"/>
      </w:pPr>
    </w:p>
    <w:p w14:paraId="439DB013" w14:textId="082FC853" w:rsidR="00E56A6A" w:rsidRPr="001428BE" w:rsidRDefault="00E56A6A" w:rsidP="001428BE">
      <w:pPr>
        <w:pStyle w:val="ListParagraph"/>
        <w:numPr>
          <w:ilvl w:val="0"/>
          <w:numId w:val="15"/>
        </w:numPr>
        <w:jc w:val="both"/>
        <w:rPr>
          <w:b/>
          <w:bCs/>
        </w:rPr>
      </w:pPr>
      <w:r w:rsidRPr="001428BE">
        <w:rPr>
          <w:b/>
          <w:bCs/>
        </w:rPr>
        <w:t xml:space="preserve">Aims </w:t>
      </w:r>
    </w:p>
    <w:p w14:paraId="0C57BC53" w14:textId="7A326275" w:rsidR="00A61247" w:rsidRDefault="00E56A6A" w:rsidP="001428BE">
      <w:pPr>
        <w:jc w:val="both"/>
      </w:pPr>
      <w:r>
        <w:t xml:space="preserve">Natural England wishes to commission ecological survey work at all </w:t>
      </w:r>
      <w:r w:rsidR="00667023">
        <w:t>specified</w:t>
      </w:r>
      <w:r>
        <w:t xml:space="preserve"> sites in summer </w:t>
      </w:r>
      <w:r w:rsidRPr="00AE4A79">
        <w:t>2023</w:t>
      </w:r>
      <w:r w:rsidR="00E54B97">
        <w:t xml:space="preserve"> (</w:t>
      </w:r>
      <w:r w:rsidR="002126E5">
        <w:t>August</w:t>
      </w:r>
      <w:r w:rsidR="00E54B97">
        <w:t xml:space="preserve"> – September)</w:t>
      </w:r>
      <w:r w:rsidR="00667023" w:rsidRPr="00AE4A79">
        <w:t>,</w:t>
      </w:r>
      <w:r w:rsidRPr="00AE4A79">
        <w:t xml:space="preserve"> </w:t>
      </w:r>
      <w:r>
        <w:t xml:space="preserve">to assess </w:t>
      </w:r>
      <w:r w:rsidR="00DA29CC">
        <w:t xml:space="preserve">the </w:t>
      </w:r>
      <w:r w:rsidR="00E54B97">
        <w:t xml:space="preserve">current extent and condition </w:t>
      </w:r>
      <w:r w:rsidR="00DA29CC">
        <w:t>of all seagrass habitats and communities</w:t>
      </w:r>
      <w:r w:rsidR="00AE4A79">
        <w:t xml:space="preserve"> at the peak of their natural cycle</w:t>
      </w:r>
      <w:r w:rsidR="00C37DC8">
        <w:t xml:space="preserve">. In short, the monitoring required should assess the condition of </w:t>
      </w:r>
      <w:r w:rsidR="00A61247">
        <w:t>intertidal seagrass beds. Please find below attributes which Natural England assess:</w:t>
      </w:r>
    </w:p>
    <w:p w14:paraId="1F20C9AF" w14:textId="07213437" w:rsidR="009419AE" w:rsidRDefault="009419AE" w:rsidP="009816CF">
      <w:pPr>
        <w:pStyle w:val="ListParagraph"/>
        <w:numPr>
          <w:ilvl w:val="0"/>
          <w:numId w:val="14"/>
        </w:numPr>
      </w:pPr>
      <w:bookmarkStart w:id="22" w:name="_Hlk135903496"/>
      <w:r w:rsidRPr="009419AE">
        <w:t>Distribution: presence and spatial distribution of biological communities</w:t>
      </w:r>
      <w:r>
        <w:t xml:space="preserve">: mapping and biotope assignment should be taken to species level (e.g. </w:t>
      </w:r>
      <w:r>
        <w:rPr>
          <w:i/>
          <w:iCs/>
        </w:rPr>
        <w:t xml:space="preserve">Z. </w:t>
      </w:r>
      <w:proofErr w:type="spellStart"/>
      <w:r>
        <w:rPr>
          <w:i/>
          <w:iCs/>
        </w:rPr>
        <w:t>noltii</w:t>
      </w:r>
      <w:proofErr w:type="spellEnd"/>
      <w:r>
        <w:rPr>
          <w:i/>
          <w:iCs/>
        </w:rPr>
        <w:t xml:space="preserve"> </w:t>
      </w:r>
      <w:r>
        <w:t xml:space="preserve">or </w:t>
      </w:r>
      <w:r w:rsidRPr="00F80DFD">
        <w:rPr>
          <w:i/>
          <w:iCs/>
        </w:rPr>
        <w:t>Z</w:t>
      </w:r>
      <w:r>
        <w:rPr>
          <w:i/>
          <w:iCs/>
        </w:rPr>
        <w:t>. marina</w:t>
      </w:r>
      <w:r>
        <w:t>)</w:t>
      </w:r>
    </w:p>
    <w:bookmarkEnd w:id="22"/>
    <w:p w14:paraId="1B20C30B" w14:textId="3893F4BD" w:rsidR="00A61247" w:rsidRDefault="00C37DC8" w:rsidP="009816CF">
      <w:pPr>
        <w:pStyle w:val="ListParagraph"/>
        <w:numPr>
          <w:ilvl w:val="0"/>
          <w:numId w:val="14"/>
        </w:numPr>
      </w:pPr>
      <w:r>
        <w:t>Density (% cover)</w:t>
      </w:r>
      <w:r w:rsidR="009419AE">
        <w:t xml:space="preserve"> and shoot length</w:t>
      </w:r>
    </w:p>
    <w:p w14:paraId="7A9B8421" w14:textId="02243129" w:rsidR="009816CF" w:rsidRDefault="009816CF" w:rsidP="001428BE">
      <w:pPr>
        <w:pStyle w:val="ListParagraph"/>
        <w:numPr>
          <w:ilvl w:val="0"/>
          <w:numId w:val="14"/>
        </w:numPr>
      </w:pPr>
      <w:r>
        <w:t>Extent and Distribution</w:t>
      </w:r>
    </w:p>
    <w:p w14:paraId="75C458A3" w14:textId="78A6E918" w:rsidR="00A61247" w:rsidRDefault="00A61247" w:rsidP="001428BE">
      <w:pPr>
        <w:pStyle w:val="ListParagraph"/>
        <w:numPr>
          <w:ilvl w:val="0"/>
          <w:numId w:val="14"/>
        </w:numPr>
      </w:pPr>
      <w:r>
        <w:t>Sediment composition and distribution across the sub feature</w:t>
      </w:r>
      <w:r w:rsidR="009419AE">
        <w:t xml:space="preserve">: Please note it is not anticipated that particle size analysis will be conducted as part of this contract. </w:t>
      </w:r>
    </w:p>
    <w:p w14:paraId="47066FDB" w14:textId="5ECF2172" w:rsidR="00A61247" w:rsidRDefault="00A61247" w:rsidP="001428BE">
      <w:pPr>
        <w:pStyle w:val="ListParagraph"/>
        <w:numPr>
          <w:ilvl w:val="0"/>
          <w:numId w:val="14"/>
        </w:numPr>
      </w:pPr>
      <w:r>
        <w:t>Non-native species and pathogens across the sub feature</w:t>
      </w:r>
      <w:r w:rsidR="007B3A9E">
        <w:t xml:space="preserve">: This should include </w:t>
      </w:r>
      <w:r w:rsidR="007E4D2F">
        <w:t>signs of wasting disease</w:t>
      </w:r>
    </w:p>
    <w:p w14:paraId="0FA049B2" w14:textId="10A11003" w:rsidR="009816CF" w:rsidRDefault="009816CF" w:rsidP="001428BE">
      <w:pPr>
        <w:pStyle w:val="ListParagraph"/>
        <w:numPr>
          <w:ilvl w:val="0"/>
          <w:numId w:val="14"/>
        </w:numPr>
      </w:pPr>
      <w:r>
        <w:t xml:space="preserve">Water quality – nutrients: abundance of macroalgal matts across the </w:t>
      </w:r>
      <w:proofErr w:type="spellStart"/>
      <w:r>
        <w:t>subfeature</w:t>
      </w:r>
      <w:proofErr w:type="spellEnd"/>
    </w:p>
    <w:p w14:paraId="78115309" w14:textId="00445C66" w:rsidR="007E4D2F" w:rsidRDefault="007E4D2F" w:rsidP="001428BE">
      <w:pPr>
        <w:pStyle w:val="ListParagraph"/>
        <w:numPr>
          <w:ilvl w:val="0"/>
          <w:numId w:val="14"/>
        </w:numPr>
      </w:pPr>
      <w:r>
        <w:t>Map signs of any anthropogenic pressures: This should include, but not be limited to, anchoring or mooring scars, bait digging, hand gathering of shellfish resource and trampling.</w:t>
      </w:r>
    </w:p>
    <w:p w14:paraId="62391B9E" w14:textId="43239996" w:rsidR="00C37DC8" w:rsidRDefault="00C37DC8" w:rsidP="00C37DC8">
      <w:pPr>
        <w:jc w:val="both"/>
      </w:pPr>
      <w:r>
        <w:t xml:space="preserve">The information must be of sufficient quality to provide a </w:t>
      </w:r>
      <w:r w:rsidR="00E54B97">
        <w:t xml:space="preserve">comparison </w:t>
      </w:r>
      <w:r>
        <w:t xml:space="preserve">with previous surveys. </w:t>
      </w:r>
      <w:r w:rsidR="00CF2720">
        <w:t xml:space="preserve">Surveys of littoral sediment habitats should adhere to methodologies and best practice </w:t>
      </w:r>
      <w:r w:rsidR="00C47E9E">
        <w:t xml:space="preserve">measures as outlined in </w:t>
      </w:r>
      <w:hyperlink r:id="rId24" w:history="1">
        <w:r w:rsidR="00C47E9E" w:rsidRPr="00C47E9E">
          <w:rPr>
            <w:rStyle w:val="Hyperlink"/>
          </w:rPr>
          <w:t>JNCC Common Standards Monitoring Guidance for Marine</w:t>
        </w:r>
      </w:hyperlink>
      <w:r w:rsidR="00C47E9E">
        <w:t xml:space="preserve">. </w:t>
      </w:r>
    </w:p>
    <w:p w14:paraId="13BB27BB" w14:textId="2B260246" w:rsidR="00E54B97" w:rsidRDefault="004622B9" w:rsidP="00C37DC8">
      <w:pPr>
        <w:jc w:val="both"/>
      </w:pPr>
      <w:r>
        <w:t xml:space="preserve">Natural England are seeking tenderers to pay particular attention to survey design so that qualitatively robust data is acquired which will permit rigorous statistical analysis and support robust condition assessment judgements of the designated sites. </w:t>
      </w:r>
    </w:p>
    <w:p w14:paraId="6517410D" w14:textId="27BA56CB" w:rsidR="004622B9" w:rsidRDefault="004622B9" w:rsidP="004622B9">
      <w:pPr>
        <w:jc w:val="both"/>
        <w:rPr>
          <w:b/>
          <w:bCs/>
        </w:rPr>
      </w:pPr>
      <w:r w:rsidRPr="004622B9">
        <w:t>Should tenderers identify limitations or positive improvements within the survey design these suggestions should be indicated. In doing so tenderers should consider the costs and benefits offered by an alternative survey design and incorporation of existing sites to allow historical comparison of data.</w:t>
      </w:r>
      <w:r w:rsidR="006D622B">
        <w:t xml:space="preserve"> </w:t>
      </w:r>
      <w:r w:rsidR="006D622B" w:rsidRPr="006D622B">
        <w:rPr>
          <w:b/>
          <w:bCs/>
        </w:rPr>
        <w:t>You should indicate any cost savings in your tender bid.</w:t>
      </w:r>
    </w:p>
    <w:p w14:paraId="4654FD9A" w14:textId="77777777" w:rsidR="00E54B97" w:rsidRDefault="00E54B97" w:rsidP="00E54B97">
      <w:pPr>
        <w:jc w:val="both"/>
      </w:pPr>
      <w:r>
        <w:t>The survey should:</w:t>
      </w:r>
    </w:p>
    <w:p w14:paraId="4591E732" w14:textId="1133039E" w:rsidR="00E54B97" w:rsidRDefault="00E54B97" w:rsidP="00E54B97">
      <w:pPr>
        <w:pStyle w:val="ListParagraph"/>
        <w:numPr>
          <w:ilvl w:val="0"/>
          <w:numId w:val="12"/>
        </w:numPr>
        <w:jc w:val="both"/>
      </w:pPr>
      <w:r>
        <w:t>Continue with a statistically rigorous and repeatable programme of monitoring across the site which in future years can be repeated</w:t>
      </w:r>
      <w:r w:rsidR="008D48C7">
        <w:t>,</w:t>
      </w:r>
      <w:r>
        <w:t xml:space="preserve"> in order to quantify and assess community changes and inform assessments of feature condition.</w:t>
      </w:r>
    </w:p>
    <w:p w14:paraId="095F325F" w14:textId="3DFDF999" w:rsidR="00E54B97" w:rsidRDefault="00E54B97" w:rsidP="00E54B97">
      <w:pPr>
        <w:pStyle w:val="ListParagraph"/>
        <w:numPr>
          <w:ilvl w:val="0"/>
          <w:numId w:val="12"/>
        </w:numPr>
        <w:jc w:val="both"/>
      </w:pPr>
      <w:r>
        <w:t>As previous data is available data acquired must seek to enable assessment of change in community and sub-feature extent and thereby inform an assessment of feature condition against those attributes listed above.</w:t>
      </w:r>
    </w:p>
    <w:p w14:paraId="0755F951" w14:textId="77777777" w:rsidR="00E54B97" w:rsidRPr="004622B9" w:rsidRDefault="00E54B97" w:rsidP="004622B9">
      <w:pPr>
        <w:jc w:val="both"/>
      </w:pPr>
    </w:p>
    <w:p w14:paraId="5E940064" w14:textId="54F82517" w:rsidR="004622B9" w:rsidRPr="001428BE" w:rsidRDefault="004622B9" w:rsidP="001428BE">
      <w:pPr>
        <w:pStyle w:val="ListParagraph"/>
        <w:numPr>
          <w:ilvl w:val="0"/>
          <w:numId w:val="15"/>
        </w:numPr>
        <w:jc w:val="both"/>
        <w:rPr>
          <w:b/>
          <w:bCs/>
        </w:rPr>
      </w:pPr>
      <w:r w:rsidRPr="001428BE">
        <w:rPr>
          <w:b/>
          <w:bCs/>
        </w:rPr>
        <w:t>Objectives</w:t>
      </w:r>
    </w:p>
    <w:p w14:paraId="7BD4757F" w14:textId="063E8131" w:rsidR="004622B9" w:rsidRPr="001428BE" w:rsidRDefault="00167238" w:rsidP="00C37DC8">
      <w:pPr>
        <w:jc w:val="both"/>
        <w:rPr>
          <w:b/>
          <w:bCs/>
        </w:rPr>
      </w:pPr>
      <w:r>
        <w:rPr>
          <w:b/>
          <w:bCs/>
        </w:rPr>
        <w:t xml:space="preserve">5.1 </w:t>
      </w:r>
      <w:r>
        <w:rPr>
          <w:b/>
          <w:bCs/>
        </w:rPr>
        <w:tab/>
        <w:t>General Objectives</w:t>
      </w:r>
    </w:p>
    <w:p w14:paraId="06C0B79B" w14:textId="1E2A8926" w:rsidR="004622B9" w:rsidRDefault="00326796" w:rsidP="004622B9">
      <w:pPr>
        <w:pStyle w:val="ListParagraph"/>
        <w:numPr>
          <w:ilvl w:val="0"/>
          <w:numId w:val="3"/>
        </w:numPr>
        <w:jc w:val="both"/>
      </w:pPr>
      <w:r>
        <w:t>C</w:t>
      </w:r>
      <w:r w:rsidR="00940AE8">
        <w:t>haracterisation survey of intertidal</w:t>
      </w:r>
      <w:r w:rsidR="00E26C21">
        <w:t xml:space="preserve"> </w:t>
      </w:r>
      <w:r w:rsidR="00940AE8">
        <w:t xml:space="preserve">seagrass extent, </w:t>
      </w:r>
      <w:r w:rsidR="006D622B">
        <w:t>distribution,</w:t>
      </w:r>
      <w:r w:rsidR="00940AE8">
        <w:t xml:space="preserve"> and density across all sites</w:t>
      </w:r>
      <w:r w:rsidR="00FE6326">
        <w:t>, using the common standards monitoring guidance</w:t>
      </w:r>
      <w:r w:rsidR="002D6854">
        <w:t xml:space="preserve"> </w:t>
      </w:r>
    </w:p>
    <w:p w14:paraId="1E641776" w14:textId="63691FEE" w:rsidR="00A1785E" w:rsidRDefault="00A1785E" w:rsidP="004622B9">
      <w:pPr>
        <w:pStyle w:val="ListParagraph"/>
        <w:numPr>
          <w:ilvl w:val="0"/>
          <w:numId w:val="3"/>
        </w:numPr>
        <w:jc w:val="both"/>
      </w:pPr>
      <w:r>
        <w:t xml:space="preserve">Surveys </w:t>
      </w:r>
      <w:r w:rsidR="009419AE">
        <w:t>c</w:t>
      </w:r>
      <w:r>
        <w:t>ould include</w:t>
      </w:r>
      <w:r w:rsidR="00B9428A">
        <w:t xml:space="preserve"> a combination of on-the-ground techniques (</w:t>
      </w:r>
      <w:proofErr w:type="spellStart"/>
      <w:r w:rsidR="00B9428A">
        <w:t>ie</w:t>
      </w:r>
      <w:proofErr w:type="spellEnd"/>
      <w:r w:rsidR="00B9428A">
        <w:t xml:space="preserve">. Walkovers, hovercraft, sampling sites or otherwise) </w:t>
      </w:r>
      <w:r w:rsidR="003C3F52">
        <w:t>across each specific site</w:t>
      </w:r>
      <w:r w:rsidR="00C21E18">
        <w:t xml:space="preserve">. </w:t>
      </w:r>
    </w:p>
    <w:p w14:paraId="67336673" w14:textId="31EC71DE" w:rsidR="00940AE8" w:rsidRDefault="002D6854" w:rsidP="004622B9">
      <w:pPr>
        <w:pStyle w:val="ListParagraph"/>
        <w:numPr>
          <w:ilvl w:val="0"/>
          <w:numId w:val="3"/>
        </w:numPr>
        <w:jc w:val="both"/>
      </w:pPr>
      <w:r>
        <w:t xml:space="preserve">Evaluate the effectiveness of data collection methods, </w:t>
      </w:r>
      <w:r w:rsidR="006D622B">
        <w:t>techniques,</w:t>
      </w:r>
      <w:r>
        <w:t xml:space="preserve"> and equipment</w:t>
      </w:r>
    </w:p>
    <w:p w14:paraId="78E9C31A" w14:textId="258B562D" w:rsidR="00A20E6E" w:rsidRDefault="005A3FDF" w:rsidP="00A20E6E">
      <w:pPr>
        <w:pStyle w:val="ListParagraph"/>
        <w:numPr>
          <w:ilvl w:val="0"/>
          <w:numId w:val="3"/>
        </w:numPr>
        <w:jc w:val="both"/>
      </w:pPr>
      <w:r>
        <w:t>Provide an assessment of the direction of ecological change at all sites by the integration of previously obtained relevant data</w:t>
      </w:r>
    </w:p>
    <w:p w14:paraId="6D75BAE9" w14:textId="7D794DD8" w:rsidR="00A20E6E" w:rsidRPr="00167238" w:rsidRDefault="00A20E6E" w:rsidP="00A20E6E">
      <w:pPr>
        <w:pStyle w:val="ListParagraph"/>
        <w:numPr>
          <w:ilvl w:val="0"/>
          <w:numId w:val="3"/>
        </w:numPr>
        <w:jc w:val="both"/>
      </w:pPr>
      <w:r w:rsidRPr="001428BE">
        <w:t>During the survey, note any areas of particular abundance of macroalgae on seagrass features across the selected sites</w:t>
      </w:r>
    </w:p>
    <w:p w14:paraId="67EBD3FB" w14:textId="41C40F16" w:rsidR="005A3FDF" w:rsidRDefault="005A3FDF" w:rsidP="005A3FDF">
      <w:pPr>
        <w:pStyle w:val="ListParagraph"/>
        <w:numPr>
          <w:ilvl w:val="0"/>
          <w:numId w:val="3"/>
        </w:numPr>
        <w:jc w:val="both"/>
      </w:pPr>
      <w:r>
        <w:t>Ensure that the survey can be replicated for future comparison by providing fully detailed data collection methods and operati</w:t>
      </w:r>
      <w:r w:rsidR="00835160">
        <w:t>ng protocols</w:t>
      </w:r>
    </w:p>
    <w:p w14:paraId="0CB35132" w14:textId="36101715" w:rsidR="00D70F29" w:rsidRDefault="00D70F29" w:rsidP="002D6854">
      <w:pPr>
        <w:pStyle w:val="ListParagraph"/>
        <w:numPr>
          <w:ilvl w:val="0"/>
          <w:numId w:val="3"/>
        </w:numPr>
        <w:jc w:val="both"/>
      </w:pPr>
      <w:r>
        <w:t>Throughout the survey process</w:t>
      </w:r>
      <w:r w:rsidR="00923B16">
        <w:t>,</w:t>
      </w:r>
      <w:r>
        <w:t xml:space="preserve"> identify and record any anthropogenic influences impacting on identified </w:t>
      </w:r>
      <w:r w:rsidR="00835160">
        <w:t>feature’s</w:t>
      </w:r>
      <w:r>
        <w:t xml:space="preserve"> ability to achieve favourable condition, quantifying and mapping where possible</w:t>
      </w:r>
    </w:p>
    <w:p w14:paraId="48986FA2" w14:textId="3E703CEC" w:rsidR="008D2C7E" w:rsidRDefault="008D2C7E" w:rsidP="002D6854">
      <w:pPr>
        <w:pStyle w:val="ListParagraph"/>
        <w:numPr>
          <w:ilvl w:val="0"/>
          <w:numId w:val="3"/>
        </w:numPr>
        <w:jc w:val="both"/>
      </w:pPr>
      <w:r>
        <w:t xml:space="preserve">To report the detailed findings of the project in succinct and clear final reports, with appropriate GIS outputs </w:t>
      </w:r>
    </w:p>
    <w:p w14:paraId="69A745CD" w14:textId="5DFD860D" w:rsidR="00AE4A79" w:rsidRDefault="002B2040" w:rsidP="00185ADB">
      <w:pPr>
        <w:jc w:val="both"/>
      </w:pPr>
      <w:r>
        <w:t>Surveys should be designed and conducted to ascertain the direction of ecological change</w:t>
      </w:r>
      <w:r w:rsidR="003B744E">
        <w:t xml:space="preserve">, allowing comparison to previous data gathered where available. </w:t>
      </w:r>
      <w:r w:rsidR="004933AE">
        <w:t>Surveys</w:t>
      </w:r>
      <w:r w:rsidR="003B744E">
        <w:t xml:space="preserve"> should result in data which allows Natural England an ecological baseline with which to judge favourable status </w:t>
      </w:r>
      <w:r w:rsidR="004933AE">
        <w:t>of seagrass species</w:t>
      </w:r>
      <w:r w:rsidR="003B744E">
        <w:t xml:space="preserve"> for each</w:t>
      </w:r>
      <w:r w:rsidR="004933AE">
        <w:t xml:space="preserve"> specific</w:t>
      </w:r>
      <w:r w:rsidR="003B744E">
        <w:t xml:space="preserve"> site. </w:t>
      </w:r>
    </w:p>
    <w:p w14:paraId="620C7C35" w14:textId="0B0B2C6D" w:rsidR="00167238" w:rsidRPr="001428BE" w:rsidRDefault="00167238" w:rsidP="00167238">
      <w:pPr>
        <w:jc w:val="both"/>
        <w:rPr>
          <w:b/>
          <w:bCs/>
        </w:rPr>
      </w:pPr>
      <w:r>
        <w:rPr>
          <w:b/>
          <w:bCs/>
        </w:rPr>
        <w:t>5.2</w:t>
      </w:r>
      <w:r>
        <w:rPr>
          <w:b/>
          <w:bCs/>
        </w:rPr>
        <w:tab/>
      </w:r>
      <w:r w:rsidRPr="001428BE">
        <w:rPr>
          <w:b/>
          <w:bCs/>
        </w:rPr>
        <w:t>Specific Objectives</w:t>
      </w:r>
    </w:p>
    <w:p w14:paraId="5DBAB753" w14:textId="107DEE1C" w:rsidR="00167238" w:rsidRDefault="00167238" w:rsidP="00167238">
      <w:pPr>
        <w:jc w:val="both"/>
      </w:pPr>
      <w:r>
        <w:t xml:space="preserve">To undertake a </w:t>
      </w:r>
      <w:r w:rsidR="00C04732">
        <w:t>cost-effective</w:t>
      </w:r>
      <w:r>
        <w:t xml:space="preserve"> survey strategy, </w:t>
      </w:r>
      <w:r w:rsidR="00C91486">
        <w:t>like</w:t>
      </w:r>
      <w:r>
        <w:t xml:space="preserve"> that established in 2014</w:t>
      </w:r>
      <w:r w:rsidR="00345095">
        <w:t xml:space="preserve"> by HIWWT</w:t>
      </w:r>
      <w:r w:rsidR="00DC421F">
        <w:t>, to obtain</w:t>
      </w:r>
      <w:r w:rsidR="00C04732">
        <w:t xml:space="preserve"> ground-</w:t>
      </w:r>
      <w:proofErr w:type="spellStart"/>
      <w:r w:rsidR="00C04732">
        <w:t>truthed</w:t>
      </w:r>
      <w:proofErr w:type="spellEnd"/>
      <w:r w:rsidR="00C04732">
        <w:t xml:space="preserve"> data that uses the Common Standards Monitoring Guidance and assessed against relevant attributes. </w:t>
      </w:r>
      <w:r w:rsidR="00C04732" w:rsidRPr="00C04732">
        <w:t>As a good baseline of</w:t>
      </w:r>
      <w:r w:rsidR="00E10CB4">
        <w:t xml:space="preserve"> intertidal seagrass beds</w:t>
      </w:r>
      <w:r w:rsidR="00C04732" w:rsidRPr="00C04732">
        <w:t xml:space="preserve"> exist for the</w:t>
      </w:r>
      <w:r w:rsidR="009419AE">
        <w:t xml:space="preserve"> area</w:t>
      </w:r>
      <w:r w:rsidR="00C04732" w:rsidRPr="00C04732">
        <w:t xml:space="preserve"> it is anticipated that this previous data will be utilised to reduce time in the field and reporting. </w:t>
      </w:r>
      <w:r w:rsidR="00C04732" w:rsidRPr="00C04732">
        <w:rPr>
          <w:b/>
          <w:u w:val="single"/>
        </w:rPr>
        <w:t>You should indicate in your tender bid what these cost savings could be</w:t>
      </w:r>
      <w:r w:rsidR="00C04732">
        <w:rPr>
          <w:b/>
          <w:u w:val="single"/>
        </w:rPr>
        <w:t>.</w:t>
      </w:r>
      <w:r w:rsidR="00345095">
        <w:t xml:space="preserve"> </w:t>
      </w:r>
    </w:p>
    <w:p w14:paraId="5CAF401D" w14:textId="4A3B9298" w:rsidR="00B156A7" w:rsidRDefault="00B156A7" w:rsidP="001428BE">
      <w:pPr>
        <w:pStyle w:val="ListParagraph"/>
        <w:numPr>
          <w:ilvl w:val="2"/>
          <w:numId w:val="15"/>
        </w:numPr>
        <w:jc w:val="both"/>
      </w:pPr>
      <w:r>
        <w:t>Seagrass Attributes are:</w:t>
      </w:r>
    </w:p>
    <w:p w14:paraId="5E6673CB" w14:textId="018B2DAC" w:rsidR="009419AE" w:rsidRDefault="009419AE" w:rsidP="000C0E1F">
      <w:pPr>
        <w:pStyle w:val="ListParagraph"/>
        <w:numPr>
          <w:ilvl w:val="0"/>
          <w:numId w:val="19"/>
        </w:numPr>
      </w:pPr>
      <w:r w:rsidRPr="009419AE">
        <w:t xml:space="preserve">Distribution: presence and spatial distribution of biological communities: mapping and biotope assignment should be taken to species level (e.g. </w:t>
      </w:r>
      <w:r w:rsidRPr="00F80DFD">
        <w:rPr>
          <w:i/>
          <w:iCs/>
        </w:rPr>
        <w:t xml:space="preserve">Z. </w:t>
      </w:r>
      <w:proofErr w:type="spellStart"/>
      <w:r w:rsidRPr="00F80DFD">
        <w:rPr>
          <w:i/>
          <w:iCs/>
        </w:rPr>
        <w:t>noltii</w:t>
      </w:r>
      <w:proofErr w:type="spellEnd"/>
      <w:r w:rsidRPr="009419AE">
        <w:t xml:space="preserve"> or </w:t>
      </w:r>
      <w:r w:rsidRPr="00F80DFD">
        <w:rPr>
          <w:i/>
          <w:iCs/>
        </w:rPr>
        <w:t>Z. marina</w:t>
      </w:r>
      <w:r w:rsidRPr="009419AE">
        <w:t>)</w:t>
      </w:r>
    </w:p>
    <w:p w14:paraId="1A08ED7F" w14:textId="65393300" w:rsidR="00B156A7" w:rsidRDefault="00B156A7" w:rsidP="00B156A7">
      <w:pPr>
        <w:pStyle w:val="ListParagraph"/>
        <w:numPr>
          <w:ilvl w:val="0"/>
          <w:numId w:val="19"/>
        </w:numPr>
        <w:jc w:val="both"/>
      </w:pPr>
      <w:r>
        <w:t>Extent and Distribution</w:t>
      </w:r>
    </w:p>
    <w:p w14:paraId="4C53FCEE" w14:textId="63E0ED42" w:rsidR="00B156A7" w:rsidRDefault="002E06DE" w:rsidP="00B156A7">
      <w:pPr>
        <w:pStyle w:val="ListParagraph"/>
        <w:numPr>
          <w:ilvl w:val="0"/>
          <w:numId w:val="19"/>
        </w:numPr>
        <w:jc w:val="both"/>
      </w:pPr>
      <w:r>
        <w:t>Density (% cover of seagrass in sample stations)</w:t>
      </w:r>
      <w:r w:rsidR="009419AE">
        <w:t xml:space="preserve"> and shoot length</w:t>
      </w:r>
    </w:p>
    <w:p w14:paraId="3D9E6768" w14:textId="692C0138" w:rsidR="002E06DE" w:rsidRDefault="002E06DE" w:rsidP="00B156A7">
      <w:pPr>
        <w:pStyle w:val="ListParagraph"/>
        <w:numPr>
          <w:ilvl w:val="0"/>
          <w:numId w:val="19"/>
        </w:numPr>
        <w:jc w:val="both"/>
      </w:pPr>
      <w:r>
        <w:t>Sediment composition and distribution across the sub feature</w:t>
      </w:r>
    </w:p>
    <w:p w14:paraId="5B9DDAFE" w14:textId="4A24538F" w:rsidR="002E06DE" w:rsidRDefault="002E06DE" w:rsidP="002E06DE">
      <w:pPr>
        <w:pStyle w:val="ListParagraph"/>
        <w:numPr>
          <w:ilvl w:val="0"/>
          <w:numId w:val="19"/>
        </w:numPr>
      </w:pPr>
      <w:r>
        <w:t xml:space="preserve">Non-native species and pathogens across the sub feature (% cover of any concerning non-natives at </w:t>
      </w:r>
      <w:r w:rsidR="009B7412">
        <w:t>walkover sites</w:t>
      </w:r>
      <w:r>
        <w:t>, to be discussed with the case officer prior to surveying)</w:t>
      </w:r>
      <w:r w:rsidR="007E4D2F">
        <w:t xml:space="preserve">. Please note </w:t>
      </w:r>
      <w:proofErr w:type="spellStart"/>
      <w:r w:rsidR="007E4D2F" w:rsidRPr="000C0E1F">
        <w:rPr>
          <w:i/>
          <w:iCs/>
        </w:rPr>
        <w:t>Arcuatula</w:t>
      </w:r>
      <w:proofErr w:type="spellEnd"/>
      <w:r w:rsidR="007E4D2F" w:rsidRPr="000C0E1F">
        <w:rPr>
          <w:i/>
          <w:iCs/>
        </w:rPr>
        <w:t xml:space="preserve"> </w:t>
      </w:r>
      <w:proofErr w:type="spellStart"/>
      <w:r w:rsidR="007E4D2F" w:rsidRPr="000C0E1F">
        <w:rPr>
          <w:i/>
          <w:iCs/>
        </w:rPr>
        <w:t>senhousia</w:t>
      </w:r>
      <w:proofErr w:type="spellEnd"/>
      <w:r w:rsidR="007E4D2F">
        <w:t xml:space="preserve"> or the Asian Date Mussel has been recorded within seagrass beds within the Solent. This species is of particular concern for seagrass restoration in the area and so particular note should be taken if this species is found.</w:t>
      </w:r>
    </w:p>
    <w:p w14:paraId="5837A479" w14:textId="678EB104" w:rsidR="002E06DE" w:rsidRDefault="002E06DE" w:rsidP="001428BE">
      <w:pPr>
        <w:pStyle w:val="ListParagraph"/>
        <w:numPr>
          <w:ilvl w:val="0"/>
          <w:numId w:val="19"/>
        </w:numPr>
      </w:pPr>
      <w:r>
        <w:lastRenderedPageBreak/>
        <w:t>Water quality – nutrients: abundance of macroalgal matts across the sub feature</w:t>
      </w:r>
      <w:r w:rsidR="001A64C6">
        <w:t xml:space="preserve"> (take notes of any </w:t>
      </w:r>
      <w:r w:rsidR="00483F45">
        <w:t>highly affected seagrass beds to this pressure in walkovers)</w:t>
      </w:r>
    </w:p>
    <w:p w14:paraId="74A8686A" w14:textId="6F5BD1C6" w:rsidR="006E33EB" w:rsidRDefault="006E33EB" w:rsidP="00167238">
      <w:pPr>
        <w:jc w:val="both"/>
        <w:rPr>
          <w:bCs/>
        </w:rPr>
      </w:pPr>
      <w:r>
        <w:rPr>
          <w:bCs/>
        </w:rPr>
        <w:t xml:space="preserve">For further details on these attributes please refer to the </w:t>
      </w:r>
      <w:hyperlink r:id="rId25" w:history="1">
        <w:r w:rsidRPr="004639A5">
          <w:rPr>
            <w:rStyle w:val="Hyperlink"/>
            <w:bCs/>
          </w:rPr>
          <w:t>Solent Maritime SAC Conservation Objectives</w:t>
        </w:r>
        <w:r w:rsidR="00C929E6" w:rsidRPr="004639A5">
          <w:rPr>
            <w:rStyle w:val="Hyperlink"/>
            <w:bCs/>
          </w:rPr>
          <w:t>.</w:t>
        </w:r>
      </w:hyperlink>
    </w:p>
    <w:p w14:paraId="5A192C1D" w14:textId="7B332892" w:rsidR="00E10CB4" w:rsidRPr="00B156A7" w:rsidRDefault="00E10CB4" w:rsidP="00167238">
      <w:pPr>
        <w:jc w:val="both"/>
        <w:rPr>
          <w:bCs/>
        </w:rPr>
      </w:pPr>
      <w:r w:rsidRPr="001428BE">
        <w:rPr>
          <w:bCs/>
        </w:rPr>
        <w:t>This survey work and subsequent analysis will contribute to Natural England’s statutory duty to monitor and report on a range of features and attributes for designated sites.</w:t>
      </w:r>
    </w:p>
    <w:p w14:paraId="6F1A58CC" w14:textId="0864B06D" w:rsidR="00AF6EFE" w:rsidRPr="001428BE" w:rsidRDefault="00AF6EFE" w:rsidP="001428BE">
      <w:pPr>
        <w:pStyle w:val="ListParagraph"/>
        <w:numPr>
          <w:ilvl w:val="0"/>
          <w:numId w:val="15"/>
        </w:numPr>
        <w:jc w:val="both"/>
        <w:rPr>
          <w:b/>
          <w:bCs/>
        </w:rPr>
      </w:pPr>
      <w:r w:rsidRPr="001428BE">
        <w:rPr>
          <w:b/>
          <w:bCs/>
        </w:rPr>
        <w:t>Methods</w:t>
      </w:r>
    </w:p>
    <w:p w14:paraId="12DC30CA" w14:textId="73F196FC" w:rsidR="00AF6EFE" w:rsidRPr="00AF6EFE" w:rsidRDefault="000C101D" w:rsidP="00185ADB">
      <w:pPr>
        <w:jc w:val="both"/>
        <w:rPr>
          <w:b/>
          <w:bCs/>
        </w:rPr>
      </w:pPr>
      <w:r>
        <w:rPr>
          <w:b/>
          <w:bCs/>
        </w:rPr>
        <w:t xml:space="preserve">6.1 </w:t>
      </w:r>
      <w:r w:rsidR="00562EC5">
        <w:rPr>
          <w:b/>
          <w:bCs/>
        </w:rPr>
        <w:tab/>
      </w:r>
      <w:r w:rsidR="00AF6EFE">
        <w:rPr>
          <w:b/>
          <w:bCs/>
        </w:rPr>
        <w:t>Pre-survey Deskwork</w:t>
      </w:r>
    </w:p>
    <w:p w14:paraId="798B96DF" w14:textId="77777777" w:rsidR="00167238" w:rsidRPr="001C2C14" w:rsidRDefault="00167238" w:rsidP="00167238">
      <w:pPr>
        <w:jc w:val="both"/>
        <w:rPr>
          <w:rFonts w:cs="Arial"/>
        </w:rPr>
      </w:pPr>
      <w:r w:rsidRPr="000A4D1C">
        <w:rPr>
          <w:rFonts w:cs="Arial"/>
        </w:rPr>
        <w:t xml:space="preserve">Before the survey is carried out the </w:t>
      </w:r>
      <w:r>
        <w:rPr>
          <w:rFonts w:cs="Arial"/>
        </w:rPr>
        <w:t>successful C</w:t>
      </w:r>
      <w:r w:rsidRPr="000A4D1C">
        <w:rPr>
          <w:rFonts w:cs="Arial"/>
        </w:rPr>
        <w:t xml:space="preserve">ontractor will discuss any pre-survey work with the </w:t>
      </w:r>
      <w:r>
        <w:rPr>
          <w:rFonts w:cs="Arial"/>
        </w:rPr>
        <w:t xml:space="preserve">Natural </w:t>
      </w:r>
      <w:r w:rsidRPr="000A4D1C">
        <w:rPr>
          <w:rFonts w:cs="Arial"/>
        </w:rPr>
        <w:t>England project officer, including</w:t>
      </w:r>
      <w:r>
        <w:rPr>
          <w:rFonts w:cs="Arial"/>
        </w:rPr>
        <w:t>:</w:t>
      </w:r>
    </w:p>
    <w:p w14:paraId="7B27E337" w14:textId="77777777" w:rsidR="00167238" w:rsidRPr="004B36B2" w:rsidRDefault="00167238" w:rsidP="00167238">
      <w:pPr>
        <w:pStyle w:val="ListParagraph"/>
        <w:numPr>
          <w:ilvl w:val="0"/>
          <w:numId w:val="18"/>
        </w:numPr>
        <w:spacing w:before="240" w:after="120" w:line="276" w:lineRule="auto"/>
        <w:jc w:val="both"/>
        <w:rPr>
          <w:rFonts w:cs="Arial"/>
        </w:rPr>
      </w:pPr>
      <w:r w:rsidRPr="004B36B2">
        <w:rPr>
          <w:rFonts w:cs="Arial"/>
        </w:rPr>
        <w:t>Clarification of roles, responsibilities and expectations</w:t>
      </w:r>
    </w:p>
    <w:p w14:paraId="4444BF13" w14:textId="77777777" w:rsidR="00167238" w:rsidRPr="004B36B2" w:rsidRDefault="00167238" w:rsidP="00167238">
      <w:pPr>
        <w:pStyle w:val="ListParagraph"/>
        <w:numPr>
          <w:ilvl w:val="0"/>
          <w:numId w:val="18"/>
        </w:numPr>
        <w:spacing w:before="240" w:after="120" w:line="276" w:lineRule="auto"/>
        <w:jc w:val="both"/>
        <w:rPr>
          <w:rFonts w:cs="Arial"/>
        </w:rPr>
      </w:pPr>
      <w:r w:rsidRPr="004B36B2">
        <w:rPr>
          <w:rFonts w:cs="Arial"/>
        </w:rPr>
        <w:t>Acquisition and checking of sources of relevant information and gathering of local advice in preparation of a project plan</w:t>
      </w:r>
    </w:p>
    <w:p w14:paraId="1C630CC1" w14:textId="77777777" w:rsidR="00167238" w:rsidRPr="004B36B2" w:rsidRDefault="00167238" w:rsidP="00167238">
      <w:pPr>
        <w:pStyle w:val="ListParagraph"/>
        <w:numPr>
          <w:ilvl w:val="0"/>
          <w:numId w:val="18"/>
        </w:numPr>
        <w:spacing w:before="240" w:after="120" w:line="276" w:lineRule="auto"/>
        <w:jc w:val="both"/>
        <w:rPr>
          <w:rFonts w:cs="Arial"/>
        </w:rPr>
      </w:pPr>
      <w:r w:rsidRPr="004B36B2">
        <w:rPr>
          <w:rFonts w:cs="Arial"/>
        </w:rPr>
        <w:t>Review existing information provided by Natural England or any datasets known to the contractor.</w:t>
      </w:r>
    </w:p>
    <w:p w14:paraId="1EECFB37" w14:textId="77777777" w:rsidR="00167238" w:rsidRPr="004B36B2" w:rsidRDefault="00167238" w:rsidP="00167238">
      <w:pPr>
        <w:pStyle w:val="ListParagraph"/>
        <w:numPr>
          <w:ilvl w:val="0"/>
          <w:numId w:val="18"/>
        </w:numPr>
        <w:spacing w:before="240" w:after="120" w:line="276" w:lineRule="auto"/>
        <w:jc w:val="both"/>
        <w:rPr>
          <w:rFonts w:cs="Arial"/>
        </w:rPr>
      </w:pPr>
      <w:r w:rsidRPr="004B36B2">
        <w:rPr>
          <w:rFonts w:cs="Arial"/>
        </w:rPr>
        <w:t>Ways of working and close collaboration with NE in developing project plan, particularly selection of survey sites, taking account of NE/EA pre-survey scoping work, and finalising survey design and methodologies.</w:t>
      </w:r>
    </w:p>
    <w:p w14:paraId="32E26B80" w14:textId="6F78D78F" w:rsidR="0011466C" w:rsidRDefault="0011466C" w:rsidP="0011466C">
      <w:pPr>
        <w:spacing w:after="0" w:line="240" w:lineRule="auto"/>
        <w:jc w:val="both"/>
      </w:pPr>
    </w:p>
    <w:p w14:paraId="6D52D1AE" w14:textId="0BD313F4" w:rsidR="00225A79" w:rsidRDefault="000C101D" w:rsidP="00225A79">
      <w:pPr>
        <w:spacing w:line="240" w:lineRule="auto"/>
        <w:jc w:val="both"/>
        <w:rPr>
          <w:b/>
          <w:bCs/>
        </w:rPr>
      </w:pPr>
      <w:r>
        <w:rPr>
          <w:b/>
          <w:bCs/>
        </w:rPr>
        <w:t xml:space="preserve">6.2 </w:t>
      </w:r>
      <w:r w:rsidR="00562EC5">
        <w:rPr>
          <w:b/>
          <w:bCs/>
        </w:rPr>
        <w:tab/>
      </w:r>
      <w:r w:rsidR="0011466C">
        <w:rPr>
          <w:b/>
          <w:bCs/>
        </w:rPr>
        <w:t>Development of a Suitable Sampling Design</w:t>
      </w:r>
    </w:p>
    <w:p w14:paraId="5B3E2EAA" w14:textId="2CC451D9" w:rsidR="00225A79" w:rsidRDefault="00225A79" w:rsidP="00225A79">
      <w:pPr>
        <w:spacing w:line="240" w:lineRule="auto"/>
        <w:jc w:val="both"/>
        <w:rPr>
          <w:rFonts w:cs="Arial"/>
        </w:rPr>
      </w:pPr>
      <w:r>
        <w:rPr>
          <w:rFonts w:cs="Arial"/>
        </w:rPr>
        <w:t xml:space="preserve">The successful contractor will need to develop an appropriate </w:t>
      </w:r>
      <w:r w:rsidR="00F71E7F">
        <w:rPr>
          <w:rFonts w:cs="Arial"/>
        </w:rPr>
        <w:t xml:space="preserve">mapping strategy </w:t>
      </w:r>
      <w:r>
        <w:rPr>
          <w:rFonts w:cs="Arial"/>
        </w:rPr>
        <w:t xml:space="preserve">design in order to meet the aims of the project outlined above.  The full detail of this design will be provided to, and subsequently owned by Natural England. </w:t>
      </w:r>
    </w:p>
    <w:p w14:paraId="37490720" w14:textId="0B217F61" w:rsidR="00526E67" w:rsidRDefault="00526E67" w:rsidP="00526E67">
      <w:pPr>
        <w:jc w:val="both"/>
        <w:rPr>
          <w:rFonts w:cs="Arial"/>
        </w:rPr>
      </w:pPr>
      <w:r w:rsidRPr="004D0AD0">
        <w:rPr>
          <w:rFonts w:cs="Arial"/>
        </w:rPr>
        <w:t xml:space="preserve">In developing an appropriate </w:t>
      </w:r>
      <w:r w:rsidR="00F71E7F">
        <w:rPr>
          <w:rFonts w:cs="Arial"/>
        </w:rPr>
        <w:t>habitat mapping</w:t>
      </w:r>
      <w:r w:rsidRPr="004D0AD0">
        <w:rPr>
          <w:rFonts w:cs="Arial"/>
        </w:rPr>
        <w:t xml:space="preserve"> strategy contractors should not be bound to simply repeat the previous methodology undertaken; rather they should seek to implement an improved approach which enables a comparison with existing data but at the same time delivers Natural England’s requirements for a more statistically robust approach.</w:t>
      </w:r>
    </w:p>
    <w:p w14:paraId="0AABBA6A" w14:textId="7AC24291" w:rsidR="00A3750A" w:rsidRDefault="00A3750A" w:rsidP="00526E67">
      <w:pPr>
        <w:jc w:val="both"/>
        <w:rPr>
          <w:rFonts w:cs="Arial"/>
        </w:rPr>
      </w:pPr>
      <w:r>
        <w:rPr>
          <w:rFonts w:cs="Arial"/>
        </w:rPr>
        <w:t>Tenderers should make the best use of available GIS datasets in the design of their project plan and sampling process. Natural England will be able to provide the following GIS datasets under license to the successful contractor for use in this contract:</w:t>
      </w:r>
    </w:p>
    <w:p w14:paraId="7F9B0927" w14:textId="77777777" w:rsidR="00A3750A" w:rsidRPr="000F66E3" w:rsidRDefault="00A3750A" w:rsidP="00A3750A">
      <w:pPr>
        <w:pStyle w:val="ListParagraph"/>
        <w:numPr>
          <w:ilvl w:val="0"/>
          <w:numId w:val="6"/>
        </w:numPr>
        <w:tabs>
          <w:tab w:val="left" w:pos="-1440"/>
        </w:tabs>
        <w:spacing w:after="200" w:line="276" w:lineRule="auto"/>
        <w:jc w:val="both"/>
        <w:rPr>
          <w:rFonts w:cs="Arial"/>
        </w:rPr>
      </w:pPr>
      <w:r w:rsidRPr="000F66E3">
        <w:rPr>
          <w:rFonts w:cs="Arial"/>
        </w:rPr>
        <w:t xml:space="preserve">Base map data from Ordnance Survey </w:t>
      </w:r>
    </w:p>
    <w:p w14:paraId="79BB2024" w14:textId="77777777" w:rsidR="00A3750A" w:rsidRPr="000F66E3" w:rsidRDefault="00A3750A" w:rsidP="00A3750A">
      <w:pPr>
        <w:pStyle w:val="ListParagraph"/>
        <w:numPr>
          <w:ilvl w:val="0"/>
          <w:numId w:val="6"/>
        </w:numPr>
        <w:tabs>
          <w:tab w:val="left" w:pos="-1440"/>
        </w:tabs>
        <w:spacing w:after="200" w:line="276" w:lineRule="auto"/>
        <w:jc w:val="both"/>
        <w:rPr>
          <w:rFonts w:cs="Arial"/>
        </w:rPr>
      </w:pPr>
      <w:r w:rsidRPr="000F66E3">
        <w:rPr>
          <w:rFonts w:cs="Arial"/>
        </w:rPr>
        <w:t>Imagery from Next Perspectives</w:t>
      </w:r>
    </w:p>
    <w:p w14:paraId="1ACCF267" w14:textId="77777777" w:rsidR="00A3750A" w:rsidRPr="000F66E3" w:rsidRDefault="00A3750A" w:rsidP="00A3750A">
      <w:pPr>
        <w:pStyle w:val="ListParagraph"/>
        <w:numPr>
          <w:ilvl w:val="0"/>
          <w:numId w:val="6"/>
        </w:numPr>
        <w:tabs>
          <w:tab w:val="left" w:pos="-1440"/>
        </w:tabs>
        <w:spacing w:after="200" w:line="276" w:lineRule="auto"/>
        <w:jc w:val="both"/>
        <w:rPr>
          <w:rFonts w:cs="Arial"/>
        </w:rPr>
      </w:pPr>
      <w:r w:rsidRPr="000F66E3">
        <w:rPr>
          <w:rFonts w:cs="Arial"/>
        </w:rPr>
        <w:t xml:space="preserve">Environmental data from Environment Agency </w:t>
      </w:r>
    </w:p>
    <w:p w14:paraId="437C0D7E" w14:textId="77777777" w:rsidR="00A3750A" w:rsidRPr="000F66E3" w:rsidRDefault="00A3750A" w:rsidP="00A3750A">
      <w:pPr>
        <w:pStyle w:val="ListParagraph"/>
        <w:numPr>
          <w:ilvl w:val="0"/>
          <w:numId w:val="6"/>
        </w:numPr>
        <w:tabs>
          <w:tab w:val="left" w:pos="-1440"/>
        </w:tabs>
        <w:spacing w:after="200" w:line="276" w:lineRule="auto"/>
        <w:jc w:val="both"/>
        <w:rPr>
          <w:rFonts w:cs="Arial"/>
        </w:rPr>
      </w:pPr>
      <w:r w:rsidRPr="000F66E3">
        <w:rPr>
          <w:rFonts w:cs="Arial"/>
        </w:rPr>
        <w:t xml:space="preserve">Site specific datasets </w:t>
      </w:r>
    </w:p>
    <w:p w14:paraId="7CF9654C" w14:textId="7724F295" w:rsidR="00C14DDA" w:rsidRPr="00C14DDA" w:rsidRDefault="000C101D" w:rsidP="00C14DDA">
      <w:pPr>
        <w:jc w:val="both"/>
        <w:rPr>
          <w:rFonts w:cs="Arial"/>
          <w:b/>
        </w:rPr>
      </w:pPr>
      <w:r>
        <w:rPr>
          <w:rFonts w:cs="Arial"/>
          <w:b/>
        </w:rPr>
        <w:t xml:space="preserve">6.3 </w:t>
      </w:r>
      <w:r w:rsidR="00562EC5">
        <w:rPr>
          <w:rFonts w:cs="Arial"/>
          <w:b/>
        </w:rPr>
        <w:tab/>
      </w:r>
      <w:r w:rsidR="00C14DDA" w:rsidRPr="00C14DDA">
        <w:rPr>
          <w:rFonts w:cs="Arial"/>
          <w:b/>
        </w:rPr>
        <w:t>Site access</w:t>
      </w:r>
    </w:p>
    <w:p w14:paraId="06B00F45" w14:textId="77777777" w:rsidR="00C14DDA" w:rsidRPr="00C14DDA" w:rsidRDefault="00C14DDA" w:rsidP="00C14DDA">
      <w:pPr>
        <w:jc w:val="both"/>
        <w:rPr>
          <w:rFonts w:cs="Arial"/>
        </w:rPr>
      </w:pPr>
      <w:r w:rsidRPr="00C14DDA">
        <w:rPr>
          <w:rFonts w:cs="Arial"/>
        </w:rPr>
        <w:t>Survey work will not be able to begin until access permissions have been obtained.</w:t>
      </w:r>
    </w:p>
    <w:p w14:paraId="2B468AE2" w14:textId="77777777" w:rsidR="00C14DDA" w:rsidRPr="00C14DDA" w:rsidRDefault="00C14DDA" w:rsidP="00C14DDA">
      <w:pPr>
        <w:jc w:val="both"/>
        <w:rPr>
          <w:rFonts w:cs="Arial"/>
        </w:rPr>
      </w:pPr>
      <w:r w:rsidRPr="00C14DDA">
        <w:rPr>
          <w:rFonts w:cs="Arial"/>
        </w:rPr>
        <w:t xml:space="preserve">The successful contractor may be expected to obtain permission from seabed owners or leaseholders for survey work on the seabed.  Information on ownership and tenancy can be supplied by the Natural </w:t>
      </w:r>
      <w:r w:rsidRPr="00C14DDA">
        <w:rPr>
          <w:rFonts w:cs="Arial"/>
        </w:rPr>
        <w:lastRenderedPageBreak/>
        <w:t>England Project Officer.  Verbal authority for entry onto privately owned land from the relevant owner\occupier may suffice but should be fully documented and made available to the Natural England project officer. Each member of the survey team must carry a letter from Natural England to confirm that they are doing this work on the behalf of Natural England.</w:t>
      </w:r>
    </w:p>
    <w:p w14:paraId="4C4AB826" w14:textId="2CCF34BC" w:rsidR="00C14DDA" w:rsidRDefault="00C14DDA" w:rsidP="00C14DDA">
      <w:pPr>
        <w:jc w:val="both"/>
        <w:rPr>
          <w:rFonts w:cs="Arial"/>
        </w:rPr>
      </w:pPr>
      <w:r w:rsidRPr="00C14DDA">
        <w:rPr>
          <w:rFonts w:cs="Arial"/>
        </w:rPr>
        <w:t xml:space="preserve">The Natural England project officer should be contacted on commencement of any fieldwork.  </w:t>
      </w:r>
    </w:p>
    <w:p w14:paraId="0F5664E9" w14:textId="59E652EF" w:rsidR="00951530" w:rsidRDefault="000C101D" w:rsidP="00951530">
      <w:pPr>
        <w:tabs>
          <w:tab w:val="left" w:pos="-1440"/>
        </w:tabs>
        <w:jc w:val="both"/>
        <w:rPr>
          <w:rFonts w:cs="Arial"/>
          <w:b/>
        </w:rPr>
      </w:pPr>
      <w:r>
        <w:rPr>
          <w:rFonts w:cs="Arial"/>
          <w:b/>
        </w:rPr>
        <w:t xml:space="preserve">6.4 </w:t>
      </w:r>
      <w:r w:rsidR="00562EC5">
        <w:rPr>
          <w:rFonts w:cs="Arial"/>
          <w:b/>
        </w:rPr>
        <w:tab/>
      </w:r>
      <w:r w:rsidR="00951530">
        <w:rPr>
          <w:rFonts w:cs="Arial"/>
          <w:b/>
        </w:rPr>
        <w:t>Protected Species Licencing</w:t>
      </w:r>
    </w:p>
    <w:p w14:paraId="0069F8B8" w14:textId="77777777" w:rsidR="00951530" w:rsidRDefault="00951530" w:rsidP="00951530">
      <w:pPr>
        <w:tabs>
          <w:tab w:val="left" w:pos="-1440"/>
        </w:tabs>
        <w:jc w:val="both"/>
        <w:rPr>
          <w:rFonts w:cs="Arial"/>
        </w:rPr>
      </w:pPr>
      <w:r w:rsidRPr="009D7444">
        <w:rPr>
          <w:rFonts w:cs="Arial"/>
        </w:rPr>
        <w:t xml:space="preserve">The </w:t>
      </w:r>
      <w:r>
        <w:rPr>
          <w:rFonts w:cs="Arial"/>
        </w:rPr>
        <w:t>successful C</w:t>
      </w:r>
      <w:r w:rsidRPr="009D7444">
        <w:rPr>
          <w:rFonts w:cs="Arial"/>
        </w:rPr>
        <w:t>ontractor should ensure that all appropriate marine and protected species licences and legal requirements (such as a Habitats Regulations Assessment) for the survey have been attained and are valid before the survey commences.</w:t>
      </w:r>
      <w:r>
        <w:rPr>
          <w:rFonts w:cs="Arial"/>
        </w:rPr>
        <w:t xml:space="preserve"> </w:t>
      </w:r>
      <w:r w:rsidRPr="00025B18">
        <w:rPr>
          <w:rFonts w:cs="Arial"/>
        </w:rPr>
        <w:t>The Natural England Project Officer</w:t>
      </w:r>
      <w:r>
        <w:rPr>
          <w:rFonts w:cs="Arial"/>
        </w:rPr>
        <w:t xml:space="preserve"> will support this process.</w:t>
      </w:r>
    </w:p>
    <w:p w14:paraId="07341017" w14:textId="5986DF28" w:rsidR="00951530" w:rsidRDefault="000C101D" w:rsidP="00C14DDA">
      <w:pPr>
        <w:jc w:val="both"/>
        <w:rPr>
          <w:rFonts w:cs="Arial"/>
          <w:b/>
          <w:bCs/>
        </w:rPr>
      </w:pPr>
      <w:r>
        <w:rPr>
          <w:rFonts w:cs="Arial"/>
          <w:b/>
          <w:bCs/>
        </w:rPr>
        <w:t xml:space="preserve">6.5 </w:t>
      </w:r>
      <w:r w:rsidR="00562EC5">
        <w:rPr>
          <w:rFonts w:cs="Arial"/>
          <w:b/>
          <w:bCs/>
        </w:rPr>
        <w:tab/>
      </w:r>
      <w:r w:rsidR="00951530">
        <w:rPr>
          <w:rFonts w:cs="Arial"/>
          <w:b/>
          <w:bCs/>
        </w:rPr>
        <w:t xml:space="preserve">Field Survey – Methodology </w:t>
      </w:r>
    </w:p>
    <w:p w14:paraId="3D1B75B4" w14:textId="16EF743E" w:rsidR="00951530" w:rsidRDefault="00C93147" w:rsidP="00C14DDA">
      <w:pPr>
        <w:jc w:val="both"/>
        <w:rPr>
          <w:rFonts w:cs="Arial"/>
          <w:b/>
          <w:bCs/>
        </w:rPr>
      </w:pPr>
      <w:r>
        <w:rPr>
          <w:rFonts w:cs="Arial"/>
          <w:b/>
          <w:bCs/>
        </w:rPr>
        <w:t xml:space="preserve">Natural England envisages that the required survey work under this specification should be completed within </w:t>
      </w:r>
      <w:r w:rsidR="009419AE">
        <w:rPr>
          <w:rFonts w:cs="Arial"/>
          <w:b/>
          <w:bCs/>
        </w:rPr>
        <w:t>ten</w:t>
      </w:r>
      <w:r>
        <w:rPr>
          <w:rFonts w:cs="Arial"/>
          <w:b/>
          <w:bCs/>
        </w:rPr>
        <w:t xml:space="preserve"> days </w:t>
      </w:r>
      <w:r w:rsidR="00065D68">
        <w:rPr>
          <w:rFonts w:cs="Arial"/>
          <w:b/>
          <w:bCs/>
        </w:rPr>
        <w:t xml:space="preserve">before </w:t>
      </w:r>
      <w:r w:rsidR="00295902">
        <w:rPr>
          <w:rFonts w:cs="Arial"/>
          <w:b/>
          <w:bCs/>
        </w:rPr>
        <w:t xml:space="preserve">end of </w:t>
      </w:r>
      <w:r w:rsidR="00065D68">
        <w:rPr>
          <w:rFonts w:cs="Arial"/>
          <w:b/>
          <w:bCs/>
        </w:rPr>
        <w:t>September 2023</w:t>
      </w:r>
      <w:r w:rsidR="003E50B1">
        <w:rPr>
          <w:rFonts w:cs="Arial"/>
          <w:b/>
          <w:bCs/>
        </w:rPr>
        <w:t>,</w:t>
      </w:r>
      <w:r w:rsidR="00065D68">
        <w:rPr>
          <w:rFonts w:cs="Arial"/>
          <w:b/>
          <w:bCs/>
        </w:rPr>
        <w:t xml:space="preserve"> </w:t>
      </w:r>
      <w:r w:rsidR="00705294">
        <w:rPr>
          <w:rFonts w:cs="Arial"/>
          <w:b/>
          <w:bCs/>
        </w:rPr>
        <w:t xml:space="preserve">where seasonal dieback begins to occur in seagrass species. </w:t>
      </w:r>
      <w:r w:rsidR="004F3187">
        <w:rPr>
          <w:rFonts w:cs="Arial"/>
          <w:b/>
          <w:bCs/>
        </w:rPr>
        <w:t xml:space="preserve">Walkover surveys should be carried out across all sites. </w:t>
      </w:r>
    </w:p>
    <w:p w14:paraId="2CC22D07" w14:textId="15B8C056" w:rsidR="00AB736A" w:rsidRDefault="00AB736A" w:rsidP="00C14DDA">
      <w:pPr>
        <w:jc w:val="both"/>
        <w:rPr>
          <w:rStyle w:val="Hyperlink"/>
          <w:rFonts w:cs="Arial"/>
          <w:color w:val="auto"/>
          <w:u w:val="none"/>
        </w:rPr>
      </w:pPr>
      <w:r>
        <w:rPr>
          <w:rFonts w:cs="Arial"/>
        </w:rPr>
        <w:t xml:space="preserve">Information in the Marine Monitoring Handbook (Davies et al., 2001) </w:t>
      </w:r>
      <w:hyperlink r:id="rId26" w:history="1">
        <w:r w:rsidRPr="000A4D1C">
          <w:rPr>
            <w:rStyle w:val="Hyperlink"/>
            <w:rFonts w:cs="Arial"/>
          </w:rPr>
          <w:t>http://jncc.defra.gov.uk/page-2430</w:t>
        </w:r>
      </w:hyperlink>
      <w:r>
        <w:rPr>
          <w:rStyle w:val="Hyperlink"/>
          <w:rFonts w:cs="Arial"/>
        </w:rPr>
        <w:t xml:space="preserve"> </w:t>
      </w:r>
      <w:r>
        <w:rPr>
          <w:rStyle w:val="Hyperlink"/>
          <w:rFonts w:cs="Arial"/>
          <w:color w:val="auto"/>
          <w:u w:val="none"/>
        </w:rPr>
        <w:t>should provide the basis for sampling procedures in the field.</w:t>
      </w:r>
    </w:p>
    <w:p w14:paraId="6BB76DF1" w14:textId="6053CAFD" w:rsidR="000248E1" w:rsidRDefault="000248E1" w:rsidP="00C14DDA">
      <w:pPr>
        <w:jc w:val="both"/>
        <w:rPr>
          <w:rFonts w:cs="Arial"/>
        </w:rPr>
      </w:pPr>
      <w:r>
        <w:rPr>
          <w:rStyle w:val="Hyperlink"/>
          <w:rFonts w:cs="Arial"/>
          <w:color w:val="auto"/>
          <w:u w:val="none"/>
        </w:rPr>
        <w:t xml:space="preserve">Proposed dates for survey work </w:t>
      </w:r>
      <w:r w:rsidRPr="00114A8E">
        <w:rPr>
          <w:rFonts w:cs="Arial"/>
        </w:rPr>
        <w:t xml:space="preserve">under the contract to be </w:t>
      </w:r>
      <w:r w:rsidRPr="003B75D8">
        <w:rPr>
          <w:rFonts w:cs="Arial"/>
        </w:rPr>
        <w:t>scheduled and completed and contingency dates should be included in the quotation response e.g. in case of weather downtime. A maximum of one day weather downtime will be paid for by Natural England.</w:t>
      </w:r>
    </w:p>
    <w:p w14:paraId="099F47D8" w14:textId="5A9DB215" w:rsidR="003B47DE" w:rsidRDefault="003B47DE" w:rsidP="00C14DDA">
      <w:pPr>
        <w:jc w:val="both"/>
        <w:rPr>
          <w:rFonts w:cs="Arial"/>
          <w:b/>
          <w:bCs/>
        </w:rPr>
      </w:pPr>
      <w:r w:rsidRPr="001428BE">
        <w:rPr>
          <w:rFonts w:cs="Arial"/>
          <w:b/>
          <w:bCs/>
        </w:rPr>
        <w:t>6.5.1 Walkover Surveys</w:t>
      </w:r>
    </w:p>
    <w:p w14:paraId="0C3CF68D" w14:textId="0A5B0701" w:rsidR="00FF3AFC" w:rsidRDefault="00FF3AFC" w:rsidP="00C14DDA">
      <w:pPr>
        <w:jc w:val="both"/>
        <w:rPr>
          <w:rFonts w:cs="Arial"/>
        </w:rPr>
      </w:pPr>
      <w:r>
        <w:rPr>
          <w:rFonts w:cs="Arial"/>
        </w:rPr>
        <w:t>Walkover surveys should be consistent with the Marine Monitoring Handbook.</w:t>
      </w:r>
    </w:p>
    <w:p w14:paraId="61287339" w14:textId="3D5861BA" w:rsidR="00FF3AFC" w:rsidRPr="000602BA" w:rsidRDefault="00FF3AFC" w:rsidP="00C14DDA">
      <w:pPr>
        <w:jc w:val="both"/>
        <w:rPr>
          <w:rFonts w:cs="Arial"/>
        </w:rPr>
      </w:pPr>
      <w:r>
        <w:rPr>
          <w:rFonts w:cs="Arial"/>
        </w:rPr>
        <w:t xml:space="preserve">Walkover surveys should map bed extent using the accepted &gt;5% shoot density for a continuous bed. </w:t>
      </w:r>
      <w:r w:rsidR="001E733B">
        <w:rPr>
          <w:rFonts w:cs="Arial"/>
        </w:rPr>
        <w:t>Georeferenced p</w:t>
      </w:r>
      <w:r>
        <w:rPr>
          <w:rFonts w:cs="Arial"/>
        </w:rPr>
        <w:t>hotographs should be taken at regular intervals</w:t>
      </w:r>
      <w:r w:rsidR="001E733B">
        <w:rPr>
          <w:rFonts w:cs="Arial"/>
        </w:rPr>
        <w:t xml:space="preserve"> and in 50 x 50 cm quadrats where possible for percentage cover estimation. GPS survey tracks must be recorded. </w:t>
      </w:r>
    </w:p>
    <w:p w14:paraId="003FA4AC" w14:textId="54354401" w:rsidR="00611E09" w:rsidRPr="001E5353" w:rsidRDefault="000C101D" w:rsidP="00611E09">
      <w:pPr>
        <w:jc w:val="both"/>
        <w:rPr>
          <w:rFonts w:cs="Arial"/>
          <w:b/>
          <w:szCs w:val="24"/>
        </w:rPr>
      </w:pPr>
      <w:r>
        <w:rPr>
          <w:rFonts w:cs="Arial"/>
          <w:b/>
          <w:szCs w:val="24"/>
        </w:rPr>
        <w:t xml:space="preserve">6.6 </w:t>
      </w:r>
      <w:r w:rsidR="00562EC5">
        <w:rPr>
          <w:rFonts w:cs="Arial"/>
          <w:b/>
          <w:szCs w:val="24"/>
        </w:rPr>
        <w:tab/>
      </w:r>
      <w:r w:rsidR="00611E09" w:rsidRPr="001E5353">
        <w:rPr>
          <w:rFonts w:cs="Arial"/>
          <w:b/>
          <w:szCs w:val="24"/>
        </w:rPr>
        <w:t>Invasive Non-Native Species</w:t>
      </w:r>
    </w:p>
    <w:p w14:paraId="15B038B9" w14:textId="1A41A49C" w:rsidR="00611E09" w:rsidRPr="001E5353" w:rsidRDefault="00611E09" w:rsidP="00611E09">
      <w:pPr>
        <w:jc w:val="both"/>
        <w:rPr>
          <w:rFonts w:cs="Arial"/>
        </w:rPr>
      </w:pPr>
      <w:r w:rsidRPr="001E5353">
        <w:rPr>
          <w:rFonts w:cs="Arial"/>
        </w:rPr>
        <w:t>Invasive non-native species (INNS) are considered to be one of the top five pressures directly driving biodiversity loss globally. Prevention is the key focus, particularly in marine environments. The contractor needs to be aware of and work in accordance with standard good practice biosecurity measures to avoid spread of INNS:</w:t>
      </w:r>
    </w:p>
    <w:p w14:paraId="247CD625" w14:textId="77777777" w:rsidR="00611E09" w:rsidRPr="00985F56" w:rsidRDefault="00611E09" w:rsidP="00611E09">
      <w:pPr>
        <w:pStyle w:val="ListParagraph"/>
        <w:numPr>
          <w:ilvl w:val="0"/>
          <w:numId w:val="7"/>
        </w:numPr>
        <w:jc w:val="both"/>
        <w:rPr>
          <w:rFonts w:cs="Arial"/>
        </w:rPr>
      </w:pPr>
      <w:r w:rsidRPr="00985F56">
        <w:rPr>
          <w:rFonts w:cs="Arial"/>
        </w:rPr>
        <w:t>Equipment, clothes and boots should be clean before carrying out any work on site</w:t>
      </w:r>
    </w:p>
    <w:p w14:paraId="6430011C" w14:textId="77777777" w:rsidR="00611E09" w:rsidRPr="00985F56" w:rsidRDefault="00611E09" w:rsidP="00611E09">
      <w:pPr>
        <w:pStyle w:val="ListParagraph"/>
        <w:numPr>
          <w:ilvl w:val="0"/>
          <w:numId w:val="7"/>
        </w:numPr>
        <w:jc w:val="both"/>
        <w:rPr>
          <w:rFonts w:cs="Arial"/>
        </w:rPr>
      </w:pPr>
      <w:r w:rsidRPr="00985F56">
        <w:rPr>
          <w:rFonts w:cs="Arial"/>
        </w:rPr>
        <w:t>When on or near water it is important that equipment is drained after use and as far as possible dried</w:t>
      </w:r>
    </w:p>
    <w:p w14:paraId="20A78DCE" w14:textId="77777777" w:rsidR="00611E09" w:rsidRPr="00985F56" w:rsidRDefault="00611E09" w:rsidP="00611E09">
      <w:pPr>
        <w:pStyle w:val="ListParagraph"/>
        <w:numPr>
          <w:ilvl w:val="0"/>
          <w:numId w:val="7"/>
        </w:numPr>
        <w:jc w:val="both"/>
        <w:rPr>
          <w:rFonts w:cs="Arial"/>
        </w:rPr>
      </w:pPr>
      <w:r w:rsidRPr="00985F56">
        <w:rPr>
          <w:rFonts w:cs="Arial"/>
        </w:rPr>
        <w:t>Dry all clothes and boots thoroughly</w:t>
      </w:r>
    </w:p>
    <w:p w14:paraId="5619F7B4" w14:textId="7B6E9F82" w:rsidR="00AF6EFE" w:rsidRDefault="00611E09" w:rsidP="005A3FDF">
      <w:pPr>
        <w:pStyle w:val="ListParagraph"/>
        <w:numPr>
          <w:ilvl w:val="0"/>
          <w:numId w:val="7"/>
        </w:numPr>
        <w:jc w:val="both"/>
        <w:rPr>
          <w:rFonts w:cs="Arial"/>
        </w:rPr>
      </w:pPr>
      <w:r w:rsidRPr="00985F56">
        <w:rPr>
          <w:rFonts w:cs="Arial"/>
        </w:rPr>
        <w:t xml:space="preserve">Boats </w:t>
      </w:r>
      <w:r w:rsidR="00F727F0">
        <w:rPr>
          <w:rFonts w:cs="Arial"/>
        </w:rPr>
        <w:t xml:space="preserve">or other watercraft (e.g. hovercraft) </w:t>
      </w:r>
      <w:r w:rsidRPr="00985F56">
        <w:rPr>
          <w:rFonts w:cs="Arial"/>
        </w:rPr>
        <w:t>to be used in survey work should have their hulls cleaned on a regular basis. Best practice guidelines should be followed as outlined by The Green Blue</w:t>
      </w:r>
    </w:p>
    <w:p w14:paraId="7662CCE4" w14:textId="77777777" w:rsidR="00B6119D" w:rsidRPr="00CC3A9C" w:rsidRDefault="00B6119D" w:rsidP="00B6119D">
      <w:pPr>
        <w:jc w:val="both"/>
      </w:pPr>
      <w:r w:rsidRPr="00CC3A9C">
        <w:t xml:space="preserve">A statement of biosecurity measures that the </w:t>
      </w:r>
      <w:r>
        <w:t>successful C</w:t>
      </w:r>
      <w:r w:rsidRPr="00CC3A9C">
        <w:t xml:space="preserve">ontractor will undertake is required with the tender. </w:t>
      </w:r>
    </w:p>
    <w:p w14:paraId="6840166D" w14:textId="5D1F85B8" w:rsidR="00044397" w:rsidRPr="00044397" w:rsidRDefault="00B6119D" w:rsidP="00B6119D">
      <w:pPr>
        <w:jc w:val="both"/>
        <w:rPr>
          <w:color w:val="0563C1" w:themeColor="hyperlink"/>
          <w:u w:val="single"/>
        </w:rPr>
      </w:pPr>
      <w:r w:rsidRPr="00CC3A9C">
        <w:lastRenderedPageBreak/>
        <w:t xml:space="preserve">The </w:t>
      </w:r>
      <w:r>
        <w:t>successful C</w:t>
      </w:r>
      <w:r w:rsidRPr="00CC3A9C">
        <w:t xml:space="preserve">ontractor shall report any records of INNS observed on site to the Marine Biological Association </w:t>
      </w:r>
      <w:hyperlink r:id="rId27" w:history="1">
        <w:r w:rsidRPr="00CC3A9C">
          <w:rPr>
            <w:rStyle w:val="Hyperlink"/>
          </w:rPr>
          <w:t>http://www.mba.ac.uk/recording</w:t>
        </w:r>
      </w:hyperlink>
      <w:r w:rsidRPr="00CC3A9C">
        <w:t xml:space="preserve"> and to the Natural England project officer. More information and guidance including ID guides can be found at </w:t>
      </w:r>
      <w:hyperlink r:id="rId28" w:history="1">
        <w:r w:rsidRPr="00CC3A9C">
          <w:rPr>
            <w:rStyle w:val="Hyperlink"/>
          </w:rPr>
          <w:t>www.nonnativespecies.org</w:t>
        </w:r>
      </w:hyperlink>
      <w:r w:rsidRPr="00CC3A9C">
        <w:t xml:space="preserve"> and the </w:t>
      </w:r>
      <w:hyperlink r:id="rId29" w:history="1">
        <w:r w:rsidRPr="00CC3A9C">
          <w:rPr>
            <w:rStyle w:val="Hyperlink"/>
          </w:rPr>
          <w:t>Marine Aliens Project</w:t>
        </w:r>
      </w:hyperlink>
    </w:p>
    <w:p w14:paraId="1516AB42" w14:textId="7D651AE1" w:rsidR="00902CDD" w:rsidRPr="00902CDD" w:rsidRDefault="000C101D" w:rsidP="00902CDD">
      <w:pPr>
        <w:rPr>
          <w:rFonts w:cs="Arial"/>
          <w:b/>
          <w:szCs w:val="24"/>
        </w:rPr>
      </w:pPr>
      <w:r>
        <w:rPr>
          <w:rFonts w:cs="Arial"/>
          <w:b/>
          <w:szCs w:val="24"/>
        </w:rPr>
        <w:t xml:space="preserve">6.7 </w:t>
      </w:r>
      <w:r w:rsidR="00562EC5">
        <w:rPr>
          <w:rFonts w:cs="Arial"/>
          <w:b/>
          <w:szCs w:val="24"/>
        </w:rPr>
        <w:tab/>
      </w:r>
      <w:r w:rsidR="00902CDD" w:rsidRPr="00902CDD">
        <w:rPr>
          <w:rFonts w:cs="Arial"/>
          <w:b/>
          <w:szCs w:val="24"/>
        </w:rPr>
        <w:t>Risk Assessments</w:t>
      </w:r>
    </w:p>
    <w:p w14:paraId="3C6C7D07" w14:textId="770A0C05" w:rsidR="00902CDD" w:rsidRDefault="00902CDD" w:rsidP="00902CDD">
      <w:pPr>
        <w:rPr>
          <w:rFonts w:cs="Arial"/>
        </w:rPr>
      </w:pPr>
      <w:r w:rsidRPr="00902CDD">
        <w:rPr>
          <w:rFonts w:cs="Arial"/>
        </w:rPr>
        <w:t>All risk assessments for mini tenders need to be seen and signed off by the project leads (ideally when presented with the</w:t>
      </w:r>
      <w:r w:rsidR="00AD050C">
        <w:rPr>
          <w:rFonts w:cs="Arial"/>
        </w:rPr>
        <w:t>ir</w:t>
      </w:r>
      <w:r w:rsidRPr="00902CDD">
        <w:rPr>
          <w:rFonts w:cs="Arial"/>
        </w:rPr>
        <w:t xml:space="preserve"> project plan), as part of the contract management process</w:t>
      </w:r>
      <w:r>
        <w:rPr>
          <w:rFonts w:cs="Arial"/>
        </w:rPr>
        <w:t>.</w:t>
      </w:r>
    </w:p>
    <w:p w14:paraId="39FD574A" w14:textId="15ACAF35" w:rsidR="00304203" w:rsidRPr="00CC3A9C" w:rsidRDefault="003D084A" w:rsidP="00304203">
      <w:pPr>
        <w:tabs>
          <w:tab w:val="left" w:pos="-1440"/>
        </w:tabs>
        <w:jc w:val="both"/>
        <w:rPr>
          <w:rFonts w:cs="Arial"/>
          <w:b/>
        </w:rPr>
      </w:pPr>
      <w:r>
        <w:rPr>
          <w:rFonts w:cs="Arial"/>
          <w:b/>
        </w:rPr>
        <w:t xml:space="preserve">6.8 </w:t>
      </w:r>
      <w:r w:rsidR="00562EC5">
        <w:rPr>
          <w:rFonts w:cs="Arial"/>
          <w:b/>
        </w:rPr>
        <w:tab/>
      </w:r>
      <w:r w:rsidR="00304203" w:rsidRPr="00CC3A9C">
        <w:rPr>
          <w:rFonts w:cs="Arial"/>
          <w:b/>
        </w:rPr>
        <w:t>Data Analysis</w:t>
      </w:r>
    </w:p>
    <w:p w14:paraId="470A8641" w14:textId="77777777" w:rsidR="00304203" w:rsidRPr="00CC3A9C" w:rsidRDefault="00304203" w:rsidP="00304203">
      <w:pPr>
        <w:tabs>
          <w:tab w:val="left" w:pos="-1440"/>
        </w:tabs>
        <w:jc w:val="both"/>
        <w:rPr>
          <w:rFonts w:cs="Arial"/>
        </w:rPr>
      </w:pPr>
      <w:r w:rsidRPr="00CC3A9C">
        <w:rPr>
          <w:rFonts w:cs="Arial"/>
        </w:rPr>
        <w:t>Natural England expect that robust and appropriate statistical analysis is employed as required, and the results presented and briefly discussed</w:t>
      </w:r>
      <w:r>
        <w:rPr>
          <w:rFonts w:cs="Arial"/>
        </w:rPr>
        <w:t xml:space="preserve"> with the Natural England project officer.</w:t>
      </w:r>
      <w:r w:rsidRPr="00CC3A9C">
        <w:rPr>
          <w:rFonts w:cs="Arial"/>
        </w:rPr>
        <w:t xml:space="preserve"> An explanation of why certain methods have been chosen should be appended, and a brief justification of any relevant assumptions supplied.</w:t>
      </w:r>
      <w:r>
        <w:rPr>
          <w:rFonts w:cs="Arial"/>
        </w:rPr>
        <w:t xml:space="preserve"> </w:t>
      </w:r>
      <w:r w:rsidRPr="00CC3A9C">
        <w:rPr>
          <w:rFonts w:cs="Arial"/>
        </w:rPr>
        <w:t>GIS should be used to present any geographical information and data gathered or created during the project. Base mapping including OS tiles and aerial photographs can be provided by Natural England under licence if required.</w:t>
      </w:r>
    </w:p>
    <w:p w14:paraId="79CD3351" w14:textId="77777777" w:rsidR="00304203" w:rsidRDefault="00304203" w:rsidP="00304203">
      <w:pPr>
        <w:tabs>
          <w:tab w:val="left" w:pos="-1440"/>
        </w:tabs>
        <w:jc w:val="both"/>
        <w:rPr>
          <w:rFonts w:cs="Arial"/>
        </w:rPr>
      </w:pPr>
      <w:r w:rsidRPr="00CC3A9C">
        <w:rPr>
          <w:rFonts w:cs="Arial"/>
        </w:rPr>
        <w:t>The results should be compared to those previous surveys and other relevant papers (including appropriate statistical analysis) and any changes set into context using other existing information. Where possible, conclusions should be drawn as to the relative status of the condition of features as well as the status of the sub-features (using Natural England Guidance).</w:t>
      </w:r>
    </w:p>
    <w:p w14:paraId="33B1279B" w14:textId="3F46E815" w:rsidR="003D084A" w:rsidRDefault="003D084A" w:rsidP="003D084A">
      <w:pPr>
        <w:tabs>
          <w:tab w:val="left" w:pos="-1440"/>
        </w:tabs>
        <w:jc w:val="both"/>
        <w:rPr>
          <w:rFonts w:cs="Arial"/>
          <w:b/>
        </w:rPr>
      </w:pPr>
      <w:r>
        <w:rPr>
          <w:rFonts w:cs="Arial"/>
          <w:b/>
        </w:rPr>
        <w:t>6.9</w:t>
      </w:r>
      <w:r w:rsidR="00562EC5">
        <w:rPr>
          <w:rFonts w:cs="Arial"/>
          <w:b/>
        </w:rPr>
        <w:tab/>
      </w:r>
      <w:r w:rsidRPr="00CC3A9C">
        <w:rPr>
          <w:rFonts w:cs="Arial"/>
          <w:b/>
        </w:rPr>
        <w:t xml:space="preserve">Data </w:t>
      </w:r>
      <w:r>
        <w:rPr>
          <w:rFonts w:cs="Arial"/>
          <w:b/>
        </w:rPr>
        <w:t>Outputs and Management</w:t>
      </w:r>
    </w:p>
    <w:p w14:paraId="2E4939D4" w14:textId="77777777" w:rsidR="003D084A" w:rsidRPr="00762ED2" w:rsidRDefault="003D084A" w:rsidP="003D084A">
      <w:pPr>
        <w:tabs>
          <w:tab w:val="left" w:pos="-1440"/>
        </w:tabs>
        <w:jc w:val="both"/>
        <w:rPr>
          <w:rFonts w:cs="Arial"/>
          <w:highlight w:val="yellow"/>
        </w:rPr>
      </w:pPr>
      <w:r w:rsidRPr="00155314">
        <w:rPr>
          <w:rFonts w:cs="Arial"/>
        </w:rPr>
        <w:t>All project outputs should b</w:t>
      </w:r>
      <w:r>
        <w:rPr>
          <w:rFonts w:cs="Arial"/>
        </w:rPr>
        <w:t xml:space="preserve">e delivered to agreed deadlines. </w:t>
      </w:r>
    </w:p>
    <w:p w14:paraId="4A3C4FA9" w14:textId="77777777" w:rsidR="003D084A" w:rsidRPr="009D7444" w:rsidRDefault="003D084A" w:rsidP="003D084A">
      <w:pPr>
        <w:autoSpaceDE w:val="0"/>
        <w:autoSpaceDN w:val="0"/>
        <w:adjustRightInd w:val="0"/>
        <w:rPr>
          <w:rFonts w:cs="Arial"/>
          <w:color w:val="000000"/>
          <w:lang w:eastAsia="en-GB"/>
        </w:rPr>
      </w:pPr>
      <w:r w:rsidRPr="009D7444">
        <w:rPr>
          <w:rFonts w:cs="Arial"/>
          <w:color w:val="000000"/>
          <w:lang w:eastAsia="en-GB"/>
        </w:rPr>
        <w:t xml:space="preserve">Data must be interpreted, analysed and presented in light of the overarching hypotheses stated above. </w:t>
      </w:r>
      <w:r>
        <w:rPr>
          <w:rFonts w:cs="Arial"/>
          <w:color w:val="000000"/>
          <w:lang w:eastAsia="en-GB"/>
        </w:rPr>
        <w:t xml:space="preserve">Tenderers </w:t>
      </w:r>
      <w:r w:rsidRPr="009D7444">
        <w:rPr>
          <w:rFonts w:cs="Arial"/>
          <w:color w:val="000000"/>
          <w:lang w:eastAsia="en-GB"/>
        </w:rPr>
        <w:t xml:space="preserve">should pay particular consideration to the data and GIS required formats for information compatibility including MEDIN metadata standards and Marine Recorder provision: </w:t>
      </w:r>
    </w:p>
    <w:p w14:paraId="06C8D17A" w14:textId="7F3DFBF2" w:rsidR="003D084A" w:rsidRPr="009D7444" w:rsidRDefault="003D084A" w:rsidP="003D084A">
      <w:pPr>
        <w:pStyle w:val="ListParagraph"/>
        <w:numPr>
          <w:ilvl w:val="3"/>
          <w:numId w:val="16"/>
        </w:numPr>
        <w:autoSpaceDE w:val="0"/>
        <w:autoSpaceDN w:val="0"/>
        <w:adjustRightInd w:val="0"/>
        <w:spacing w:after="131" w:line="276" w:lineRule="auto"/>
        <w:ind w:left="426"/>
        <w:rPr>
          <w:rFonts w:cs="Arial"/>
          <w:color w:val="000000"/>
          <w:lang w:eastAsia="en-GB"/>
        </w:rPr>
      </w:pPr>
      <w:r w:rsidRPr="009D7444">
        <w:rPr>
          <w:rFonts w:cs="Arial"/>
          <w:color w:val="000000"/>
          <w:lang w:eastAsia="en-GB"/>
        </w:rPr>
        <w:t>All data need</w:t>
      </w:r>
      <w:r w:rsidR="004639A5">
        <w:rPr>
          <w:rFonts w:cs="Arial"/>
          <w:color w:val="000000"/>
          <w:lang w:eastAsia="en-GB"/>
        </w:rPr>
        <w:t>s</w:t>
      </w:r>
      <w:r w:rsidRPr="009D7444">
        <w:rPr>
          <w:rFonts w:cs="Arial"/>
          <w:color w:val="000000"/>
          <w:lang w:eastAsia="en-GB"/>
        </w:rPr>
        <w:t xml:space="preserve"> to be entered into Marine Recorder and delivered with the final reports. Natural England will provide licence keys for Marine Recorder to the </w:t>
      </w:r>
      <w:r>
        <w:rPr>
          <w:rFonts w:cs="Arial"/>
          <w:color w:val="000000"/>
          <w:lang w:eastAsia="en-GB"/>
        </w:rPr>
        <w:t xml:space="preserve">successful Contractor </w:t>
      </w:r>
      <w:r w:rsidRPr="009D7444">
        <w:rPr>
          <w:rFonts w:cs="Arial"/>
          <w:color w:val="000000"/>
          <w:lang w:eastAsia="en-GB"/>
        </w:rPr>
        <w:t xml:space="preserve">for use in this contract. A Snapshot file of the data should also be provided. </w:t>
      </w:r>
      <w:hyperlink r:id="rId30" w:history="1">
        <w:r w:rsidRPr="009D7444">
          <w:rPr>
            <w:rStyle w:val="Hyperlink"/>
            <w:rFonts w:cs="Arial"/>
            <w:lang w:eastAsia="en-GB"/>
          </w:rPr>
          <w:t>https://www.esdm.co.uk/marine-recorder</w:t>
        </w:r>
      </w:hyperlink>
      <w:r w:rsidRPr="009D7444">
        <w:rPr>
          <w:rFonts w:cs="Arial"/>
          <w:color w:val="000000"/>
          <w:lang w:eastAsia="en-GB"/>
        </w:rPr>
        <w:t xml:space="preserve">. Guidance ‘Marine Recorder Evidence for Contractors’ will be provided to the </w:t>
      </w:r>
      <w:r>
        <w:rPr>
          <w:rFonts w:cs="Arial"/>
          <w:color w:val="000000"/>
          <w:lang w:eastAsia="en-GB"/>
        </w:rPr>
        <w:t>successful C</w:t>
      </w:r>
      <w:r w:rsidRPr="009D7444">
        <w:rPr>
          <w:rFonts w:cs="Arial"/>
          <w:color w:val="000000"/>
          <w:lang w:eastAsia="en-GB"/>
        </w:rPr>
        <w:t xml:space="preserve">ontractor. </w:t>
      </w:r>
    </w:p>
    <w:p w14:paraId="6118E8F2" w14:textId="359BF056" w:rsidR="003D084A" w:rsidRPr="009D7444" w:rsidRDefault="003D084A" w:rsidP="003D084A">
      <w:pPr>
        <w:pStyle w:val="ListParagraph"/>
        <w:numPr>
          <w:ilvl w:val="3"/>
          <w:numId w:val="16"/>
        </w:numPr>
        <w:autoSpaceDE w:val="0"/>
        <w:autoSpaceDN w:val="0"/>
        <w:adjustRightInd w:val="0"/>
        <w:spacing w:after="131" w:line="276" w:lineRule="auto"/>
        <w:ind w:left="426"/>
        <w:rPr>
          <w:rFonts w:cs="Arial"/>
          <w:color w:val="000000"/>
          <w:lang w:eastAsia="en-GB"/>
        </w:rPr>
      </w:pPr>
      <w:r w:rsidRPr="009D7444">
        <w:rPr>
          <w:rFonts w:cs="Arial"/>
          <w:color w:val="000000"/>
          <w:lang w:eastAsia="en-GB"/>
        </w:rPr>
        <w:t>All GIS datasets need to be provided in ESRI ArcGIS format compatible with ArcGIS</w:t>
      </w:r>
      <w:r w:rsidR="00166074">
        <w:rPr>
          <w:rFonts w:cs="Arial"/>
          <w:color w:val="000000"/>
          <w:lang w:eastAsia="en-GB"/>
        </w:rPr>
        <w:t xml:space="preserve"> 10.2</w:t>
      </w:r>
      <w:r w:rsidRPr="009D7444">
        <w:rPr>
          <w:rFonts w:cs="Arial"/>
          <w:color w:val="000000"/>
          <w:lang w:eastAsia="en-GB"/>
        </w:rPr>
        <w:t xml:space="preserve"> and have attached metadata</w:t>
      </w:r>
      <w:r w:rsidR="00BE0DBE">
        <w:rPr>
          <w:rFonts w:cs="Arial"/>
          <w:color w:val="000000"/>
          <w:lang w:eastAsia="en-GB"/>
        </w:rPr>
        <w:t xml:space="preserve"> compliant with MEDIN metadata standard</w:t>
      </w:r>
      <w:r w:rsidRPr="009D7444">
        <w:rPr>
          <w:rFonts w:cs="Arial"/>
          <w:color w:val="000000"/>
          <w:lang w:eastAsia="en-GB"/>
        </w:rPr>
        <w:t xml:space="preserve">. </w:t>
      </w:r>
    </w:p>
    <w:p w14:paraId="13AD6B87" w14:textId="77777777" w:rsidR="003D084A" w:rsidRPr="009D7444" w:rsidRDefault="003D084A" w:rsidP="003D084A">
      <w:pPr>
        <w:pStyle w:val="ListParagraph"/>
        <w:numPr>
          <w:ilvl w:val="3"/>
          <w:numId w:val="16"/>
        </w:numPr>
        <w:autoSpaceDE w:val="0"/>
        <w:autoSpaceDN w:val="0"/>
        <w:adjustRightInd w:val="0"/>
        <w:spacing w:after="131" w:line="276" w:lineRule="auto"/>
        <w:ind w:left="426"/>
        <w:rPr>
          <w:rFonts w:cs="Arial"/>
          <w:color w:val="000000"/>
          <w:lang w:eastAsia="en-GB"/>
        </w:rPr>
      </w:pPr>
      <w:r w:rsidRPr="009D7444">
        <w:rPr>
          <w:rFonts w:cs="Arial"/>
          <w:color w:val="000000"/>
          <w:lang w:eastAsia="en-GB"/>
        </w:rPr>
        <w:t>All GIS files containing habitat data for each individual survey need to be produced to the MESH translated habitat data exchange format to the most detailed EUNIS habitat level possible. MNCR (04,05) data should be added to the ORIG_HAB column. The GUI provided by Natural England for each survey will be used, and as much information as possible (survey name, originally assigned feature/habitat name etc.) from the original dataset, as well as any documentation provided (where available) should be included in the resulting datasets to maintain a useful audit trail. Where MESH GUI references are identical, the datasets should be combined and treated as a single survey record. As specified in the MESH data exchange format, data files must be provided as ESRI Shapefiles using geographic coordinates (</w:t>
      </w:r>
      <w:proofErr w:type="spellStart"/>
      <w:r w:rsidRPr="009D7444">
        <w:rPr>
          <w:rFonts w:cs="Arial"/>
          <w:color w:val="000000"/>
          <w:lang w:eastAsia="en-GB"/>
        </w:rPr>
        <w:t>lat</w:t>
      </w:r>
      <w:proofErr w:type="spellEnd"/>
      <w:r w:rsidRPr="009D7444">
        <w:rPr>
          <w:rFonts w:cs="Arial"/>
          <w:color w:val="000000"/>
          <w:lang w:eastAsia="en-GB"/>
        </w:rPr>
        <w:t xml:space="preserve">/long) and the WGS84 datum. If the datasets supplied are in other projections, transformation using the appropriate petroleum (EPSG) transformation should be carried out as part of the data formatting procedure. </w:t>
      </w:r>
    </w:p>
    <w:p w14:paraId="7F02C4D3" w14:textId="77777777" w:rsidR="003D084A" w:rsidRPr="00CC3A9C" w:rsidRDefault="003D084A" w:rsidP="003D084A">
      <w:pPr>
        <w:pStyle w:val="ListParagraph"/>
        <w:numPr>
          <w:ilvl w:val="3"/>
          <w:numId w:val="16"/>
        </w:numPr>
        <w:autoSpaceDE w:val="0"/>
        <w:autoSpaceDN w:val="0"/>
        <w:adjustRightInd w:val="0"/>
        <w:spacing w:after="131" w:line="276" w:lineRule="auto"/>
        <w:ind w:left="426"/>
        <w:rPr>
          <w:rFonts w:cs="Arial"/>
          <w:color w:val="000000"/>
          <w:lang w:eastAsia="en-GB"/>
        </w:rPr>
      </w:pPr>
      <w:r w:rsidRPr="00CC3A9C">
        <w:rPr>
          <w:rFonts w:cs="Arial"/>
          <w:color w:val="000000"/>
          <w:lang w:eastAsia="en-GB"/>
        </w:rPr>
        <w:lastRenderedPageBreak/>
        <w:t xml:space="preserve">If not included in the GIS data layers listed above all sampling locations, vessels tracks and links to data obtained should also be included as a single GI layer. </w:t>
      </w:r>
    </w:p>
    <w:p w14:paraId="2845C7FE" w14:textId="77777777" w:rsidR="003D084A" w:rsidRPr="00CC3A9C" w:rsidRDefault="003D084A" w:rsidP="003D084A">
      <w:pPr>
        <w:pStyle w:val="ListParagraph"/>
        <w:numPr>
          <w:ilvl w:val="3"/>
          <w:numId w:val="16"/>
        </w:numPr>
        <w:autoSpaceDE w:val="0"/>
        <w:autoSpaceDN w:val="0"/>
        <w:adjustRightInd w:val="0"/>
        <w:spacing w:after="200" w:line="276" w:lineRule="auto"/>
        <w:ind w:left="426"/>
        <w:rPr>
          <w:rFonts w:cs="Arial"/>
          <w:color w:val="000000"/>
          <w:lang w:eastAsia="en-GB"/>
        </w:rPr>
      </w:pPr>
      <w:r w:rsidRPr="00CC3A9C">
        <w:rPr>
          <w:rFonts w:cs="Arial"/>
          <w:color w:val="000000"/>
          <w:lang w:eastAsia="en-GB"/>
        </w:rPr>
        <w:t xml:space="preserve">A MESH data confidence assessment for each habitat map should be calculated and provided in a ‘MESH confidence scoresheet’ excel file. The confidence assessment process is described and a template provided in the MESH resources. </w:t>
      </w:r>
    </w:p>
    <w:p w14:paraId="18162023" w14:textId="77777777" w:rsidR="003D084A" w:rsidRPr="00CC3A9C" w:rsidRDefault="003D084A" w:rsidP="003D084A">
      <w:pPr>
        <w:pStyle w:val="ListParagraph"/>
        <w:numPr>
          <w:ilvl w:val="3"/>
          <w:numId w:val="16"/>
        </w:numPr>
        <w:autoSpaceDE w:val="0"/>
        <w:autoSpaceDN w:val="0"/>
        <w:adjustRightInd w:val="0"/>
        <w:spacing w:after="200" w:line="276" w:lineRule="auto"/>
        <w:ind w:left="426"/>
        <w:rPr>
          <w:rFonts w:cs="Arial"/>
          <w:color w:val="000000"/>
          <w:lang w:eastAsia="en-GB"/>
        </w:rPr>
      </w:pPr>
      <w:r w:rsidRPr="00CC3A9C">
        <w:rPr>
          <w:rFonts w:cs="Arial"/>
          <w:color w:val="000000"/>
          <w:lang w:eastAsia="en-GB"/>
        </w:rPr>
        <w:t xml:space="preserve">Accompanying metadata for the data set must meet the MEDIN metadata discovery standard. Metadata derived as part of this project must be submitted to Natural England in an XML file which Natural England will archive through Data Archive Centres (DACs). Guidance ‘MEDIN Evidence for Contractors’ will be provided to the </w:t>
      </w:r>
      <w:r>
        <w:rPr>
          <w:rFonts w:cs="Arial"/>
          <w:color w:val="000000"/>
          <w:lang w:eastAsia="en-GB"/>
        </w:rPr>
        <w:t>successful C</w:t>
      </w:r>
      <w:r w:rsidRPr="00CC3A9C">
        <w:rPr>
          <w:rFonts w:cs="Arial"/>
          <w:color w:val="000000"/>
          <w:lang w:eastAsia="en-GB"/>
        </w:rPr>
        <w:t xml:space="preserve">ontractor. </w:t>
      </w:r>
    </w:p>
    <w:p w14:paraId="23DB8F6C" w14:textId="77777777" w:rsidR="003D084A" w:rsidRPr="00CC3A9C" w:rsidRDefault="003D084A" w:rsidP="003D084A">
      <w:pPr>
        <w:pStyle w:val="ListParagraph"/>
        <w:numPr>
          <w:ilvl w:val="3"/>
          <w:numId w:val="16"/>
        </w:numPr>
        <w:autoSpaceDE w:val="0"/>
        <w:autoSpaceDN w:val="0"/>
        <w:adjustRightInd w:val="0"/>
        <w:spacing w:after="200" w:line="276" w:lineRule="auto"/>
        <w:ind w:left="426"/>
        <w:rPr>
          <w:rFonts w:cs="Arial"/>
          <w:color w:val="000000"/>
          <w:lang w:eastAsia="en-GB"/>
        </w:rPr>
      </w:pPr>
      <w:r w:rsidRPr="00CC3A9C">
        <w:rPr>
          <w:rFonts w:cs="Arial"/>
          <w:color w:val="000000"/>
          <w:lang w:eastAsia="en-GB"/>
        </w:rPr>
        <w:t xml:space="preserve">Copies of the original data spreadsheets or databases are to be provided in the appropriate Microsoft Office format. </w:t>
      </w:r>
    </w:p>
    <w:p w14:paraId="3919D842" w14:textId="77777777" w:rsidR="003D084A" w:rsidRPr="00CC3A9C" w:rsidRDefault="003D084A" w:rsidP="003D084A">
      <w:pPr>
        <w:pStyle w:val="ListParagraph"/>
        <w:numPr>
          <w:ilvl w:val="3"/>
          <w:numId w:val="16"/>
        </w:numPr>
        <w:autoSpaceDE w:val="0"/>
        <w:autoSpaceDN w:val="0"/>
        <w:adjustRightInd w:val="0"/>
        <w:spacing w:after="200" w:line="276" w:lineRule="auto"/>
        <w:ind w:left="426"/>
        <w:rPr>
          <w:rFonts w:cs="Arial"/>
          <w:color w:val="000000"/>
          <w:lang w:eastAsia="en-GB"/>
        </w:rPr>
      </w:pPr>
      <w:r w:rsidRPr="00CC3A9C">
        <w:rPr>
          <w:rFonts w:cs="Arial"/>
          <w:color w:val="000000"/>
          <w:lang w:eastAsia="en-GB"/>
        </w:rPr>
        <w:t xml:space="preserve">Stills photographs to be provided in their raw format on CD/DVD or USB compliant external hard drives. </w:t>
      </w:r>
    </w:p>
    <w:p w14:paraId="2F8A3465" w14:textId="77777777" w:rsidR="003D084A" w:rsidRPr="00CC3A9C" w:rsidRDefault="003D084A" w:rsidP="003D084A">
      <w:pPr>
        <w:pStyle w:val="ListParagraph"/>
        <w:numPr>
          <w:ilvl w:val="3"/>
          <w:numId w:val="16"/>
        </w:numPr>
        <w:autoSpaceDE w:val="0"/>
        <w:autoSpaceDN w:val="0"/>
        <w:adjustRightInd w:val="0"/>
        <w:spacing w:after="200" w:line="276" w:lineRule="auto"/>
        <w:ind w:left="426"/>
        <w:rPr>
          <w:rFonts w:cs="Arial"/>
          <w:color w:val="000000"/>
          <w:lang w:eastAsia="en-GB"/>
        </w:rPr>
      </w:pPr>
      <w:r w:rsidRPr="00CC3A9C">
        <w:rPr>
          <w:rFonts w:cs="Arial"/>
          <w:color w:val="000000"/>
          <w:lang w:eastAsia="en-GB"/>
        </w:rPr>
        <w:t xml:space="preserve">Natural England will be provided with two bound hard copies and one electronic copy (on disc or USB) of the final report. The final report should contain: </w:t>
      </w:r>
    </w:p>
    <w:p w14:paraId="6408C70E" w14:textId="7777777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Executive summary </w:t>
      </w:r>
    </w:p>
    <w:p w14:paraId="3FC93F0D" w14:textId="7777777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Introduction </w:t>
      </w:r>
    </w:p>
    <w:p w14:paraId="26849CD5" w14:textId="7777777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Methods </w:t>
      </w:r>
    </w:p>
    <w:p w14:paraId="48815951" w14:textId="57C5B8D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Results including mapped extent of features</w:t>
      </w:r>
      <w:r w:rsidR="00103C27">
        <w:rPr>
          <w:rFonts w:cs="Arial"/>
          <w:color w:val="000000"/>
          <w:lang w:eastAsia="en-GB"/>
        </w:rPr>
        <w:t xml:space="preserve"> </w:t>
      </w:r>
      <w:r w:rsidRPr="00CC3A9C">
        <w:rPr>
          <w:rFonts w:cs="Arial"/>
          <w:color w:val="000000"/>
          <w:lang w:eastAsia="en-GB"/>
        </w:rPr>
        <w:t xml:space="preserve">and analysis of species composition </w:t>
      </w:r>
    </w:p>
    <w:p w14:paraId="254C4C46" w14:textId="7777777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Comment on biotopes, species identified </w:t>
      </w:r>
    </w:p>
    <w:p w14:paraId="7B16D6B8" w14:textId="7777777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Condition assessment </w:t>
      </w:r>
    </w:p>
    <w:p w14:paraId="36384103" w14:textId="7777777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Description of any impacts to the site resulting from human activity </w:t>
      </w:r>
    </w:p>
    <w:p w14:paraId="2722E6C9" w14:textId="7777777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Recommendations for further work </w:t>
      </w:r>
    </w:p>
    <w:p w14:paraId="00FC6692" w14:textId="7777777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Catalogue of data provided </w:t>
      </w:r>
    </w:p>
    <w:p w14:paraId="6DF78F55" w14:textId="77777777" w:rsidR="003D084A" w:rsidRPr="00CC3A9C" w:rsidRDefault="003D084A" w:rsidP="003D084A">
      <w:pPr>
        <w:pStyle w:val="ListParagraph"/>
        <w:numPr>
          <w:ilvl w:val="0"/>
          <w:numId w:val="17"/>
        </w:numPr>
        <w:autoSpaceDE w:val="0"/>
        <w:autoSpaceDN w:val="0"/>
        <w:adjustRightInd w:val="0"/>
        <w:spacing w:after="133" w:line="276" w:lineRule="auto"/>
        <w:rPr>
          <w:rFonts w:cs="Arial"/>
          <w:color w:val="000000"/>
          <w:lang w:eastAsia="en-GB"/>
        </w:rPr>
      </w:pPr>
      <w:r w:rsidRPr="00CC3A9C">
        <w:rPr>
          <w:rFonts w:cs="Arial"/>
          <w:color w:val="000000"/>
          <w:lang w:eastAsia="en-GB"/>
        </w:rPr>
        <w:t xml:space="preserve"> References </w:t>
      </w:r>
    </w:p>
    <w:p w14:paraId="4D4294BC" w14:textId="77777777" w:rsidR="003D084A" w:rsidRDefault="003D084A" w:rsidP="003D084A">
      <w:pPr>
        <w:pStyle w:val="ListParagraph"/>
        <w:numPr>
          <w:ilvl w:val="0"/>
          <w:numId w:val="17"/>
        </w:numPr>
        <w:autoSpaceDE w:val="0"/>
        <w:autoSpaceDN w:val="0"/>
        <w:adjustRightInd w:val="0"/>
        <w:spacing w:after="200" w:line="276" w:lineRule="auto"/>
        <w:rPr>
          <w:rFonts w:cs="Arial"/>
          <w:color w:val="000000"/>
          <w:lang w:eastAsia="en-GB"/>
        </w:rPr>
      </w:pPr>
      <w:r>
        <w:rPr>
          <w:rFonts w:cs="Arial"/>
          <w:color w:val="000000"/>
          <w:lang w:eastAsia="en-GB"/>
        </w:rPr>
        <w:t xml:space="preserve"> Appendices to include full faunal and particle size data</w:t>
      </w:r>
    </w:p>
    <w:p w14:paraId="25887A21" w14:textId="77777777" w:rsidR="003D084A" w:rsidRDefault="003D084A" w:rsidP="00902CDD">
      <w:pPr>
        <w:rPr>
          <w:rFonts w:cs="Arial"/>
          <w:b/>
        </w:rPr>
      </w:pPr>
    </w:p>
    <w:p w14:paraId="39B74CF3" w14:textId="0E634B9F" w:rsidR="008E215D" w:rsidRPr="001428BE" w:rsidRDefault="008E215D" w:rsidP="001428BE">
      <w:pPr>
        <w:pStyle w:val="ListParagraph"/>
        <w:numPr>
          <w:ilvl w:val="0"/>
          <w:numId w:val="20"/>
        </w:numPr>
        <w:rPr>
          <w:rFonts w:cs="Arial"/>
          <w:b/>
        </w:rPr>
      </w:pPr>
      <w:r w:rsidRPr="001428BE">
        <w:rPr>
          <w:rFonts w:cs="Arial"/>
          <w:b/>
        </w:rPr>
        <w:t xml:space="preserve"> Outputs </w:t>
      </w:r>
      <w:r>
        <w:rPr>
          <w:rFonts w:cs="Arial"/>
          <w:b/>
        </w:rPr>
        <w:t>– Products and Timescales</w:t>
      </w:r>
    </w:p>
    <w:p w14:paraId="02493AD5" w14:textId="1A7EC151" w:rsidR="004046C4" w:rsidRPr="001428BE" w:rsidRDefault="004046C4" w:rsidP="004046C4">
      <w:pPr>
        <w:rPr>
          <w:rFonts w:cs="Arial"/>
          <w:b/>
        </w:rPr>
      </w:pPr>
      <w:r>
        <w:rPr>
          <w:rFonts w:cs="Arial"/>
          <w:b/>
        </w:rPr>
        <w:t>7.1</w:t>
      </w:r>
      <w:r>
        <w:rPr>
          <w:rFonts w:cs="Arial"/>
          <w:b/>
        </w:rPr>
        <w:tab/>
      </w:r>
      <w:r w:rsidR="003D084A" w:rsidRPr="001428BE">
        <w:rPr>
          <w:rFonts w:cs="Arial"/>
          <w:b/>
        </w:rPr>
        <w:t>T</w:t>
      </w:r>
      <w:r w:rsidR="00044397" w:rsidRPr="001428BE">
        <w:rPr>
          <w:rFonts w:cs="Arial"/>
          <w:b/>
        </w:rPr>
        <w:t>imeline for project delivery</w:t>
      </w:r>
      <w:r w:rsidRPr="001428BE">
        <w:rPr>
          <w:rFonts w:cs="Arial"/>
          <w:b/>
        </w:rPr>
        <w:t>:</w:t>
      </w:r>
    </w:p>
    <w:p w14:paraId="7535F26A" w14:textId="0748D092" w:rsidR="004046C4" w:rsidRPr="004046C4" w:rsidDel="004046C4" w:rsidRDefault="004046C4" w:rsidP="004046C4">
      <w:pPr>
        <w:rPr>
          <w:rFonts w:cs="Arial"/>
          <w:b/>
          <w:color w:val="FF0000"/>
        </w:rPr>
      </w:pPr>
    </w:p>
    <w:tbl>
      <w:tblPr>
        <w:tblStyle w:val="GridTable2-Accent6"/>
        <w:tblW w:w="0" w:type="auto"/>
        <w:tblLook w:val="04A0" w:firstRow="1" w:lastRow="0" w:firstColumn="1" w:lastColumn="0" w:noHBand="0" w:noVBand="1"/>
      </w:tblPr>
      <w:tblGrid>
        <w:gridCol w:w="4508"/>
        <w:gridCol w:w="4508"/>
      </w:tblGrid>
      <w:tr w:rsidR="004046C4" w14:paraId="752D77DC" w14:textId="77777777" w:rsidTr="00142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8688A45" w14:textId="7ABE8943" w:rsidR="004046C4" w:rsidRPr="001428BE" w:rsidRDefault="004046C4" w:rsidP="004046C4">
            <w:pPr>
              <w:rPr>
                <w:rFonts w:cs="Arial"/>
                <w:bCs w:val="0"/>
              </w:rPr>
            </w:pPr>
            <w:bookmarkStart w:id="23" w:name="_Hlk135829534"/>
            <w:r>
              <w:rPr>
                <w:rFonts w:cs="Arial"/>
                <w:bCs w:val="0"/>
              </w:rPr>
              <w:t>Event</w:t>
            </w:r>
          </w:p>
        </w:tc>
        <w:tc>
          <w:tcPr>
            <w:tcW w:w="4508" w:type="dxa"/>
          </w:tcPr>
          <w:p w14:paraId="3D8D6A22" w14:textId="16DD9E2E" w:rsidR="004046C4" w:rsidRPr="001428BE" w:rsidRDefault="004046C4" w:rsidP="004046C4">
            <w:pPr>
              <w:cnfStyle w:val="100000000000" w:firstRow="1" w:lastRow="0" w:firstColumn="0" w:lastColumn="0" w:oddVBand="0" w:evenVBand="0" w:oddHBand="0" w:evenHBand="0" w:firstRowFirstColumn="0" w:firstRowLastColumn="0" w:lastRowFirstColumn="0" w:lastRowLastColumn="0"/>
              <w:rPr>
                <w:rFonts w:cs="Arial"/>
                <w:bCs w:val="0"/>
              </w:rPr>
            </w:pPr>
            <w:r>
              <w:rPr>
                <w:rFonts w:cs="Arial"/>
                <w:bCs w:val="0"/>
              </w:rPr>
              <w:t>Date</w:t>
            </w:r>
          </w:p>
        </w:tc>
      </w:tr>
      <w:tr w:rsidR="00C24E10" w14:paraId="49758EDB" w14:textId="77777777" w:rsidTr="00142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6A3438" w14:textId="46A2407B" w:rsidR="00C24E10" w:rsidRPr="0039156F" w:rsidRDefault="00C24E10" w:rsidP="004046C4">
            <w:pPr>
              <w:rPr>
                <w:rFonts w:cs="Arial"/>
                <w:b w:val="0"/>
                <w:bCs w:val="0"/>
              </w:rPr>
            </w:pPr>
            <w:r w:rsidRPr="0039156F">
              <w:rPr>
                <w:rFonts w:cs="Arial"/>
                <w:b w:val="0"/>
                <w:bCs w:val="0"/>
              </w:rPr>
              <w:t>Contract Award Date</w:t>
            </w:r>
          </w:p>
        </w:tc>
        <w:tc>
          <w:tcPr>
            <w:tcW w:w="4508" w:type="dxa"/>
          </w:tcPr>
          <w:p w14:paraId="4D6226C1" w14:textId="752DC653" w:rsidR="00C24E10" w:rsidRDefault="00C24E10" w:rsidP="004046C4">
            <w:pPr>
              <w:cnfStyle w:val="000000100000" w:firstRow="0" w:lastRow="0" w:firstColumn="0" w:lastColumn="0" w:oddVBand="0" w:evenVBand="0" w:oddHBand="1" w:evenHBand="0" w:firstRowFirstColumn="0" w:firstRowLastColumn="0" w:lastRowFirstColumn="0" w:lastRowLastColumn="0"/>
              <w:rPr>
                <w:rFonts w:cs="Arial"/>
                <w:b/>
              </w:rPr>
            </w:pPr>
            <w:r>
              <w:rPr>
                <w:rFonts w:cs="Arial"/>
                <w:b/>
              </w:rPr>
              <w:t>23 June 2023</w:t>
            </w:r>
          </w:p>
        </w:tc>
      </w:tr>
      <w:tr w:rsidR="004046C4" w14:paraId="54D80270" w14:textId="77777777" w:rsidTr="001428BE">
        <w:tc>
          <w:tcPr>
            <w:cnfStyle w:val="001000000000" w:firstRow="0" w:lastRow="0" w:firstColumn="1" w:lastColumn="0" w:oddVBand="0" w:evenVBand="0" w:oddHBand="0" w:evenHBand="0" w:firstRowFirstColumn="0" w:firstRowLastColumn="0" w:lastRowFirstColumn="0" w:lastRowLastColumn="0"/>
            <w:tcW w:w="4508" w:type="dxa"/>
          </w:tcPr>
          <w:p w14:paraId="6C5C2722" w14:textId="6AA73030" w:rsidR="004046C4" w:rsidRPr="001428BE" w:rsidRDefault="004046C4" w:rsidP="004046C4">
            <w:pPr>
              <w:rPr>
                <w:rFonts w:cs="Arial"/>
                <w:b w:val="0"/>
              </w:rPr>
            </w:pPr>
            <w:r w:rsidRPr="001428BE">
              <w:rPr>
                <w:rFonts w:cs="Arial"/>
                <w:b w:val="0"/>
              </w:rPr>
              <w:t>Finalise sampling design</w:t>
            </w:r>
          </w:p>
        </w:tc>
        <w:tc>
          <w:tcPr>
            <w:tcW w:w="4508" w:type="dxa"/>
          </w:tcPr>
          <w:p w14:paraId="26563911" w14:textId="0C003CD9" w:rsidR="004046C4" w:rsidRPr="001428BE" w:rsidRDefault="0031475C" w:rsidP="004046C4">
            <w:pPr>
              <w:cnfStyle w:val="000000000000" w:firstRow="0" w:lastRow="0" w:firstColumn="0" w:lastColumn="0" w:oddVBand="0" w:evenVBand="0" w:oddHBand="0" w:evenHBand="0" w:firstRowFirstColumn="0" w:firstRowLastColumn="0" w:lastRowFirstColumn="0" w:lastRowLastColumn="0"/>
              <w:rPr>
                <w:rFonts w:cs="Arial"/>
                <w:b/>
              </w:rPr>
            </w:pPr>
            <w:r>
              <w:rPr>
                <w:rFonts w:cs="Arial"/>
                <w:b/>
              </w:rPr>
              <w:t>07</w:t>
            </w:r>
            <w:r w:rsidR="004046C4" w:rsidRPr="001428BE">
              <w:rPr>
                <w:rFonts w:cs="Arial"/>
                <w:b/>
              </w:rPr>
              <w:t xml:space="preserve"> J</w:t>
            </w:r>
            <w:r>
              <w:rPr>
                <w:rFonts w:cs="Arial"/>
                <w:b/>
              </w:rPr>
              <w:t>uly</w:t>
            </w:r>
            <w:r w:rsidR="004046C4" w:rsidRPr="001428BE">
              <w:rPr>
                <w:rFonts w:cs="Arial"/>
                <w:b/>
              </w:rPr>
              <w:t xml:space="preserve"> 2023</w:t>
            </w:r>
          </w:p>
        </w:tc>
      </w:tr>
      <w:tr w:rsidR="004046C4" w14:paraId="0E062040" w14:textId="77777777" w:rsidTr="00142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DE2648A" w14:textId="000A6D1E" w:rsidR="004046C4" w:rsidRPr="001428BE" w:rsidRDefault="004046C4" w:rsidP="004046C4">
            <w:pPr>
              <w:rPr>
                <w:rFonts w:cs="Arial"/>
                <w:b w:val="0"/>
              </w:rPr>
            </w:pPr>
            <w:r w:rsidRPr="001428BE">
              <w:rPr>
                <w:rFonts w:cs="Arial"/>
                <w:b w:val="0"/>
              </w:rPr>
              <w:t>Produce final project plan</w:t>
            </w:r>
          </w:p>
        </w:tc>
        <w:tc>
          <w:tcPr>
            <w:tcW w:w="4508" w:type="dxa"/>
          </w:tcPr>
          <w:p w14:paraId="71380AE0" w14:textId="002B13F9" w:rsidR="004046C4" w:rsidRPr="001428BE" w:rsidRDefault="0031475C" w:rsidP="004046C4">
            <w:pPr>
              <w:cnfStyle w:val="000000100000" w:firstRow="0" w:lastRow="0" w:firstColumn="0" w:lastColumn="0" w:oddVBand="0" w:evenVBand="0" w:oddHBand="1" w:evenHBand="0" w:firstRowFirstColumn="0" w:firstRowLastColumn="0" w:lastRowFirstColumn="0" w:lastRowLastColumn="0"/>
              <w:rPr>
                <w:rFonts w:cs="Arial"/>
                <w:b/>
              </w:rPr>
            </w:pPr>
            <w:r>
              <w:rPr>
                <w:rFonts w:cs="Arial"/>
                <w:b/>
              </w:rPr>
              <w:t>12</w:t>
            </w:r>
            <w:r w:rsidR="004046C4" w:rsidRPr="001428BE">
              <w:rPr>
                <w:rFonts w:cs="Arial"/>
                <w:b/>
              </w:rPr>
              <w:t xml:space="preserve"> July 2023</w:t>
            </w:r>
          </w:p>
        </w:tc>
      </w:tr>
      <w:tr w:rsidR="004046C4" w14:paraId="02F17312" w14:textId="77777777" w:rsidTr="001428BE">
        <w:tc>
          <w:tcPr>
            <w:cnfStyle w:val="001000000000" w:firstRow="0" w:lastRow="0" w:firstColumn="1" w:lastColumn="0" w:oddVBand="0" w:evenVBand="0" w:oddHBand="0" w:evenHBand="0" w:firstRowFirstColumn="0" w:firstRowLastColumn="0" w:lastRowFirstColumn="0" w:lastRowLastColumn="0"/>
            <w:tcW w:w="4508" w:type="dxa"/>
          </w:tcPr>
          <w:p w14:paraId="1C0FE7E2" w14:textId="344E5A19" w:rsidR="004046C4" w:rsidRPr="001428BE" w:rsidRDefault="004046C4" w:rsidP="004046C4">
            <w:pPr>
              <w:rPr>
                <w:rFonts w:cs="Arial"/>
                <w:b w:val="0"/>
              </w:rPr>
            </w:pPr>
            <w:r w:rsidRPr="001428BE">
              <w:rPr>
                <w:rFonts w:cs="Arial"/>
                <w:b w:val="0"/>
              </w:rPr>
              <w:t>Obtain any necessary permissions</w:t>
            </w:r>
          </w:p>
        </w:tc>
        <w:tc>
          <w:tcPr>
            <w:tcW w:w="4508" w:type="dxa"/>
          </w:tcPr>
          <w:p w14:paraId="293F7829" w14:textId="0FA9E158" w:rsidR="004046C4" w:rsidRPr="001428BE" w:rsidRDefault="0031475C" w:rsidP="004046C4">
            <w:pPr>
              <w:cnfStyle w:val="000000000000" w:firstRow="0" w:lastRow="0" w:firstColumn="0" w:lastColumn="0" w:oddVBand="0" w:evenVBand="0" w:oddHBand="0" w:evenHBand="0" w:firstRowFirstColumn="0" w:firstRowLastColumn="0" w:lastRowFirstColumn="0" w:lastRowLastColumn="0"/>
              <w:rPr>
                <w:rFonts w:cs="Arial"/>
                <w:b/>
              </w:rPr>
            </w:pPr>
            <w:r>
              <w:rPr>
                <w:rFonts w:cs="Arial"/>
                <w:b/>
              </w:rPr>
              <w:t>14</w:t>
            </w:r>
            <w:r w:rsidR="004046C4" w:rsidRPr="001428BE">
              <w:rPr>
                <w:rFonts w:cs="Arial"/>
                <w:b/>
              </w:rPr>
              <w:t xml:space="preserve"> July 2023</w:t>
            </w:r>
          </w:p>
        </w:tc>
      </w:tr>
      <w:tr w:rsidR="004046C4" w14:paraId="0DB703C1" w14:textId="77777777" w:rsidTr="00142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3D83988" w14:textId="2868F195" w:rsidR="004046C4" w:rsidRPr="001428BE" w:rsidRDefault="004046C4" w:rsidP="004046C4">
            <w:pPr>
              <w:rPr>
                <w:rFonts w:cs="Arial"/>
                <w:b w:val="0"/>
              </w:rPr>
            </w:pPr>
            <w:r w:rsidRPr="001428BE">
              <w:rPr>
                <w:rFonts w:cs="Arial"/>
                <w:b w:val="0"/>
              </w:rPr>
              <w:t>Survey to be completed by</w:t>
            </w:r>
          </w:p>
        </w:tc>
        <w:tc>
          <w:tcPr>
            <w:tcW w:w="4508" w:type="dxa"/>
          </w:tcPr>
          <w:p w14:paraId="1923CE88" w14:textId="0336B50E" w:rsidR="004046C4" w:rsidRPr="001428BE" w:rsidRDefault="00ED6AE2" w:rsidP="004046C4">
            <w:pPr>
              <w:cnfStyle w:val="000000100000" w:firstRow="0" w:lastRow="0" w:firstColumn="0" w:lastColumn="0" w:oddVBand="0" w:evenVBand="0" w:oddHBand="1" w:evenHBand="0" w:firstRowFirstColumn="0" w:firstRowLastColumn="0" w:lastRowFirstColumn="0" w:lastRowLastColumn="0"/>
              <w:rPr>
                <w:rFonts w:cs="Arial"/>
                <w:b/>
              </w:rPr>
            </w:pPr>
            <w:r>
              <w:rPr>
                <w:rFonts w:cs="Arial"/>
                <w:b/>
              </w:rPr>
              <w:t>30</w:t>
            </w:r>
            <w:r w:rsidR="004046C4" w:rsidRPr="001428BE">
              <w:rPr>
                <w:rFonts w:cs="Arial"/>
                <w:b/>
              </w:rPr>
              <w:t xml:space="preserve"> September 2023</w:t>
            </w:r>
          </w:p>
        </w:tc>
      </w:tr>
      <w:tr w:rsidR="004046C4" w14:paraId="36DDA882" w14:textId="77777777" w:rsidTr="001428BE">
        <w:tc>
          <w:tcPr>
            <w:cnfStyle w:val="001000000000" w:firstRow="0" w:lastRow="0" w:firstColumn="1" w:lastColumn="0" w:oddVBand="0" w:evenVBand="0" w:oddHBand="0" w:evenHBand="0" w:firstRowFirstColumn="0" w:firstRowLastColumn="0" w:lastRowFirstColumn="0" w:lastRowLastColumn="0"/>
            <w:tcW w:w="4508" w:type="dxa"/>
          </w:tcPr>
          <w:p w14:paraId="4117AADD" w14:textId="7044D982" w:rsidR="004046C4" w:rsidRPr="001428BE" w:rsidRDefault="004046C4" w:rsidP="004046C4">
            <w:pPr>
              <w:rPr>
                <w:rFonts w:cs="Arial"/>
                <w:b w:val="0"/>
              </w:rPr>
            </w:pPr>
            <w:r w:rsidRPr="001428BE">
              <w:rPr>
                <w:rFonts w:cs="Arial"/>
                <w:b w:val="0"/>
              </w:rPr>
              <w:t>Submission of brief field report by</w:t>
            </w:r>
          </w:p>
        </w:tc>
        <w:tc>
          <w:tcPr>
            <w:tcW w:w="4508" w:type="dxa"/>
          </w:tcPr>
          <w:p w14:paraId="4402B4C4" w14:textId="64CC91E3" w:rsidR="004046C4" w:rsidRPr="001428BE" w:rsidRDefault="00ED6AE2" w:rsidP="004046C4">
            <w:pPr>
              <w:cnfStyle w:val="000000000000" w:firstRow="0" w:lastRow="0" w:firstColumn="0" w:lastColumn="0" w:oddVBand="0" w:evenVBand="0" w:oddHBand="0" w:evenHBand="0" w:firstRowFirstColumn="0" w:firstRowLastColumn="0" w:lastRowFirstColumn="0" w:lastRowLastColumn="0"/>
              <w:rPr>
                <w:rFonts w:cs="Arial"/>
                <w:b/>
              </w:rPr>
            </w:pPr>
            <w:r>
              <w:rPr>
                <w:rFonts w:cs="Arial"/>
                <w:b/>
              </w:rPr>
              <w:t>31</w:t>
            </w:r>
            <w:r w:rsidR="004046C4" w:rsidRPr="001428BE">
              <w:rPr>
                <w:rFonts w:cs="Arial"/>
                <w:b/>
              </w:rPr>
              <w:t xml:space="preserve"> October 2023</w:t>
            </w:r>
          </w:p>
        </w:tc>
      </w:tr>
      <w:tr w:rsidR="004046C4" w14:paraId="77DED3FC" w14:textId="77777777" w:rsidTr="00142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0964CE1" w14:textId="17059F85" w:rsidR="004046C4" w:rsidRPr="001428BE" w:rsidRDefault="004046C4" w:rsidP="004046C4">
            <w:pPr>
              <w:rPr>
                <w:rFonts w:cs="Arial"/>
                <w:b w:val="0"/>
              </w:rPr>
            </w:pPr>
            <w:r w:rsidRPr="001428BE">
              <w:rPr>
                <w:rFonts w:cs="Arial"/>
                <w:b w:val="0"/>
              </w:rPr>
              <w:t>Draft  report and associated products to be provided by</w:t>
            </w:r>
          </w:p>
        </w:tc>
        <w:tc>
          <w:tcPr>
            <w:tcW w:w="4508" w:type="dxa"/>
          </w:tcPr>
          <w:p w14:paraId="511042C8" w14:textId="4DC57D25" w:rsidR="004046C4" w:rsidRPr="001428BE" w:rsidRDefault="00ED6AE2" w:rsidP="004046C4">
            <w:pPr>
              <w:cnfStyle w:val="000000100000" w:firstRow="0" w:lastRow="0" w:firstColumn="0" w:lastColumn="0" w:oddVBand="0" w:evenVBand="0" w:oddHBand="1" w:evenHBand="0" w:firstRowFirstColumn="0" w:firstRowLastColumn="0" w:lastRowFirstColumn="0" w:lastRowLastColumn="0"/>
              <w:rPr>
                <w:rFonts w:cs="Arial"/>
                <w:b/>
              </w:rPr>
            </w:pPr>
            <w:r>
              <w:rPr>
                <w:rFonts w:cs="Arial"/>
                <w:b/>
              </w:rPr>
              <w:t>31</w:t>
            </w:r>
            <w:r w:rsidR="006852EA" w:rsidRPr="001428BE">
              <w:rPr>
                <w:rFonts w:cs="Arial"/>
                <w:b/>
              </w:rPr>
              <w:t xml:space="preserve"> January 2024</w:t>
            </w:r>
          </w:p>
        </w:tc>
      </w:tr>
      <w:tr w:rsidR="004046C4" w14:paraId="07CC861A" w14:textId="77777777" w:rsidTr="001428BE">
        <w:tc>
          <w:tcPr>
            <w:cnfStyle w:val="001000000000" w:firstRow="0" w:lastRow="0" w:firstColumn="1" w:lastColumn="0" w:oddVBand="0" w:evenVBand="0" w:oddHBand="0" w:evenHBand="0" w:firstRowFirstColumn="0" w:firstRowLastColumn="0" w:lastRowFirstColumn="0" w:lastRowLastColumn="0"/>
            <w:tcW w:w="4508" w:type="dxa"/>
          </w:tcPr>
          <w:p w14:paraId="3A7768E0" w14:textId="7856C855" w:rsidR="004046C4" w:rsidRPr="001428BE" w:rsidRDefault="004046C4" w:rsidP="004046C4">
            <w:pPr>
              <w:rPr>
                <w:rFonts w:cs="Arial"/>
                <w:b w:val="0"/>
              </w:rPr>
            </w:pPr>
            <w:r w:rsidRPr="001428BE">
              <w:rPr>
                <w:rFonts w:cs="Arial"/>
                <w:b w:val="0"/>
              </w:rPr>
              <w:t>Final report and full data output to be delivered</w:t>
            </w:r>
          </w:p>
        </w:tc>
        <w:tc>
          <w:tcPr>
            <w:tcW w:w="4508" w:type="dxa"/>
          </w:tcPr>
          <w:p w14:paraId="11FF3CCF" w14:textId="4B13FDBA" w:rsidR="004046C4" w:rsidRPr="001428BE" w:rsidRDefault="00ED6AE2" w:rsidP="004046C4">
            <w:pPr>
              <w:cnfStyle w:val="000000000000" w:firstRow="0" w:lastRow="0" w:firstColumn="0" w:lastColumn="0" w:oddVBand="0" w:evenVBand="0" w:oddHBand="0" w:evenHBand="0" w:firstRowFirstColumn="0" w:firstRowLastColumn="0" w:lastRowFirstColumn="0" w:lastRowLastColumn="0"/>
              <w:rPr>
                <w:rFonts w:cs="Arial"/>
                <w:b/>
              </w:rPr>
            </w:pPr>
            <w:r>
              <w:rPr>
                <w:rFonts w:cs="Arial"/>
                <w:b/>
              </w:rPr>
              <w:t>15</w:t>
            </w:r>
            <w:r w:rsidR="006852EA" w:rsidRPr="001428BE">
              <w:rPr>
                <w:rFonts w:cs="Arial"/>
                <w:b/>
              </w:rPr>
              <w:t xml:space="preserve"> </w:t>
            </w:r>
            <w:r>
              <w:rPr>
                <w:rFonts w:cs="Arial"/>
                <w:b/>
              </w:rPr>
              <w:t>March</w:t>
            </w:r>
            <w:r w:rsidR="006852EA" w:rsidRPr="001428BE">
              <w:rPr>
                <w:rFonts w:cs="Arial"/>
                <w:b/>
              </w:rPr>
              <w:t xml:space="preserve"> 2024</w:t>
            </w:r>
          </w:p>
        </w:tc>
      </w:tr>
      <w:bookmarkEnd w:id="23"/>
    </w:tbl>
    <w:p w14:paraId="356D37AA" w14:textId="44B992BA" w:rsidR="00304203" w:rsidRDefault="00304203" w:rsidP="004046C4">
      <w:pPr>
        <w:rPr>
          <w:rFonts w:cs="Arial"/>
          <w:b/>
          <w:color w:val="FF0000"/>
        </w:rPr>
      </w:pPr>
    </w:p>
    <w:p w14:paraId="7BC75B03" w14:textId="3671FE9C" w:rsidR="002B7BE0" w:rsidRPr="001428BE" w:rsidRDefault="002B7BE0" w:rsidP="004046C4">
      <w:pPr>
        <w:rPr>
          <w:rFonts w:cs="Arial"/>
          <w:bCs/>
        </w:rPr>
      </w:pPr>
      <w:r>
        <w:rPr>
          <w:rFonts w:cs="Arial"/>
          <w:bCs/>
        </w:rPr>
        <w:t>Any delays should be discussed with the Natural England project lead.</w:t>
      </w:r>
    </w:p>
    <w:p w14:paraId="2937F50D" w14:textId="39E33F76" w:rsidR="00044397" w:rsidRPr="001428BE" w:rsidRDefault="00044397" w:rsidP="001428BE">
      <w:pPr>
        <w:pStyle w:val="ListParagraph"/>
        <w:numPr>
          <w:ilvl w:val="0"/>
          <w:numId w:val="20"/>
        </w:numPr>
        <w:rPr>
          <w:rFonts w:cs="Arial"/>
          <w:b/>
          <w:szCs w:val="24"/>
        </w:rPr>
      </w:pPr>
      <w:r w:rsidRPr="001428BE">
        <w:rPr>
          <w:rFonts w:cs="Arial"/>
          <w:b/>
          <w:szCs w:val="24"/>
        </w:rPr>
        <w:t>Other</w:t>
      </w:r>
    </w:p>
    <w:p w14:paraId="62C0BB94" w14:textId="77777777" w:rsidR="00044397" w:rsidRPr="00CC3A9C" w:rsidRDefault="00044397" w:rsidP="00044397">
      <w:pPr>
        <w:jc w:val="both"/>
        <w:rPr>
          <w:rFonts w:cs="Arial"/>
        </w:rPr>
      </w:pPr>
      <w:r w:rsidRPr="00CC3A9C">
        <w:rPr>
          <w:rFonts w:cs="Arial"/>
        </w:rPr>
        <w:lastRenderedPageBreak/>
        <w:t>In support of this contract N</w:t>
      </w:r>
      <w:r>
        <w:rPr>
          <w:rFonts w:cs="Arial"/>
        </w:rPr>
        <w:t xml:space="preserve">atural </w:t>
      </w:r>
      <w:r w:rsidRPr="00CC3A9C">
        <w:rPr>
          <w:rFonts w:cs="Arial"/>
        </w:rPr>
        <w:t>E</w:t>
      </w:r>
      <w:r>
        <w:rPr>
          <w:rFonts w:cs="Arial"/>
        </w:rPr>
        <w:t xml:space="preserve">ngland </w:t>
      </w:r>
      <w:r w:rsidRPr="00CC3A9C">
        <w:rPr>
          <w:rFonts w:cs="Arial"/>
        </w:rPr>
        <w:t xml:space="preserve">will provide the </w:t>
      </w:r>
      <w:r>
        <w:rPr>
          <w:rFonts w:cs="Arial"/>
        </w:rPr>
        <w:t xml:space="preserve">successful Contractor </w:t>
      </w:r>
      <w:r w:rsidRPr="00CC3A9C">
        <w:rPr>
          <w:rFonts w:cs="Arial"/>
        </w:rPr>
        <w:t>with:</w:t>
      </w:r>
    </w:p>
    <w:p w14:paraId="16E8FE06" w14:textId="77777777" w:rsidR="00044397" w:rsidRPr="00044397" w:rsidRDefault="00044397" w:rsidP="00044397">
      <w:pPr>
        <w:pStyle w:val="ListParagraph"/>
        <w:numPr>
          <w:ilvl w:val="0"/>
          <w:numId w:val="10"/>
        </w:numPr>
        <w:spacing w:after="0"/>
        <w:jc w:val="both"/>
        <w:rPr>
          <w:rFonts w:cs="Arial"/>
        </w:rPr>
      </w:pPr>
      <w:r w:rsidRPr="00044397">
        <w:rPr>
          <w:rFonts w:cs="Arial"/>
        </w:rPr>
        <w:t>Project support from dedicated project lead</w:t>
      </w:r>
    </w:p>
    <w:p w14:paraId="0365FD2E" w14:textId="77777777" w:rsidR="00044397" w:rsidRPr="00044397" w:rsidRDefault="00044397" w:rsidP="00044397">
      <w:pPr>
        <w:pStyle w:val="ListParagraph"/>
        <w:numPr>
          <w:ilvl w:val="0"/>
          <w:numId w:val="10"/>
        </w:numPr>
        <w:spacing w:after="0"/>
        <w:jc w:val="both"/>
        <w:rPr>
          <w:rFonts w:cs="Arial"/>
        </w:rPr>
      </w:pPr>
      <w:r w:rsidRPr="00044397">
        <w:rPr>
          <w:rFonts w:cs="Arial"/>
        </w:rPr>
        <w:t>Opportunity to feedback and discuss progress and the project</w:t>
      </w:r>
    </w:p>
    <w:p w14:paraId="609FB880" w14:textId="5771024F" w:rsidR="00044397" w:rsidRPr="00044397" w:rsidRDefault="00044397" w:rsidP="00044397">
      <w:pPr>
        <w:pStyle w:val="ListParagraph"/>
        <w:numPr>
          <w:ilvl w:val="0"/>
          <w:numId w:val="10"/>
        </w:numPr>
        <w:spacing w:after="0"/>
        <w:jc w:val="both"/>
        <w:rPr>
          <w:rFonts w:cs="Arial"/>
        </w:rPr>
      </w:pPr>
      <w:r w:rsidRPr="00044397">
        <w:rPr>
          <w:rFonts w:cs="Arial"/>
        </w:rPr>
        <w:t xml:space="preserve">Additional survey staff if appropriate </w:t>
      </w:r>
    </w:p>
    <w:p w14:paraId="30C46970" w14:textId="77777777" w:rsidR="00044397" w:rsidRDefault="00044397" w:rsidP="00044397">
      <w:pPr>
        <w:jc w:val="both"/>
        <w:rPr>
          <w:rFonts w:cs="Arial"/>
        </w:rPr>
      </w:pPr>
    </w:p>
    <w:p w14:paraId="15A728B4" w14:textId="2572661F" w:rsidR="00044397" w:rsidRPr="00CC3A9C" w:rsidRDefault="00044397" w:rsidP="00044397">
      <w:pPr>
        <w:jc w:val="both"/>
        <w:rPr>
          <w:rFonts w:cs="Arial"/>
        </w:rPr>
      </w:pPr>
      <w:r w:rsidRPr="00CC3A9C">
        <w:rPr>
          <w:rFonts w:cs="Arial"/>
        </w:rPr>
        <w:t>The intellectual property rights and copyright for all products (including photographs) will lie with Natural England. All data will be made available by Natural England under the Open Government Licence at the end of the project via MESH and the MEDIN Data Archiving Centres.</w:t>
      </w:r>
    </w:p>
    <w:p w14:paraId="48D149D9" w14:textId="25E94ADA" w:rsidR="00044397" w:rsidRDefault="00044397" w:rsidP="00044397">
      <w:pPr>
        <w:jc w:val="both"/>
        <w:rPr>
          <w:rFonts w:cs="Arial"/>
        </w:rPr>
      </w:pPr>
      <w:r w:rsidRPr="00CC3A9C">
        <w:rPr>
          <w:rFonts w:cs="Arial"/>
        </w:rPr>
        <w:t xml:space="preserve">As part of this contract the </w:t>
      </w:r>
      <w:r>
        <w:rPr>
          <w:rFonts w:cs="Arial"/>
        </w:rPr>
        <w:t xml:space="preserve">successful Contractor </w:t>
      </w:r>
      <w:r w:rsidRPr="00CC3A9C">
        <w:rPr>
          <w:rFonts w:cs="Arial"/>
        </w:rPr>
        <w:t>will provide a pre-survey planning meeting with NE.</w:t>
      </w:r>
    </w:p>
    <w:p w14:paraId="01E94805" w14:textId="77777777" w:rsidR="003A4BE2" w:rsidRDefault="003A4BE2" w:rsidP="00044397">
      <w:pPr>
        <w:jc w:val="both"/>
        <w:rPr>
          <w:rFonts w:cs="Arial"/>
        </w:rPr>
      </w:pPr>
    </w:p>
    <w:p w14:paraId="6F5F12E7" w14:textId="328D7E78" w:rsidR="003A4BE2" w:rsidRPr="001428BE" w:rsidRDefault="00152C33" w:rsidP="001428BE">
      <w:pPr>
        <w:pStyle w:val="ListParagraph"/>
        <w:numPr>
          <w:ilvl w:val="0"/>
          <w:numId w:val="20"/>
        </w:numPr>
        <w:rPr>
          <w:rFonts w:cs="Arial"/>
          <w:b/>
        </w:rPr>
      </w:pPr>
      <w:r w:rsidRPr="001428BE">
        <w:rPr>
          <w:rFonts w:cs="Arial"/>
          <w:b/>
        </w:rPr>
        <w:t>References</w:t>
      </w:r>
    </w:p>
    <w:p w14:paraId="533B5925" w14:textId="02852C23" w:rsidR="00D8014A" w:rsidRDefault="00D8014A" w:rsidP="00D8014A">
      <w:pPr>
        <w:pStyle w:val="ListParagraph"/>
        <w:numPr>
          <w:ilvl w:val="0"/>
          <w:numId w:val="13"/>
        </w:numPr>
        <w:rPr>
          <w:rFonts w:cs="Arial"/>
          <w:bCs/>
        </w:rPr>
      </w:pPr>
      <w:bookmarkStart w:id="24" w:name="_Hlk135816165"/>
      <w:r w:rsidRPr="00CF23AE">
        <w:rPr>
          <w:rFonts w:cs="Arial"/>
          <w:bCs/>
        </w:rPr>
        <w:t xml:space="preserve">Centre for Marine and Coastal Studies Ltd. (CMACS). 2012. Solent Maritime SAC intertidal survey report: Centre for Marine and Coastal Studies </w:t>
      </w:r>
      <w:bookmarkEnd w:id="24"/>
      <w:r w:rsidRPr="00CF23AE">
        <w:rPr>
          <w:rFonts w:cs="Arial"/>
          <w:bCs/>
        </w:rPr>
        <w:t>Ltd. (CMACS), Report for Natural England.</w:t>
      </w:r>
    </w:p>
    <w:p w14:paraId="0570A23B" w14:textId="58349C56" w:rsidR="00E3305D" w:rsidRPr="00E3305D" w:rsidRDefault="00E3305D" w:rsidP="00E3305D">
      <w:pPr>
        <w:pStyle w:val="ListParagraph"/>
        <w:numPr>
          <w:ilvl w:val="0"/>
          <w:numId w:val="13"/>
        </w:numPr>
        <w:rPr>
          <w:rFonts w:cstheme="minorHAnsi"/>
          <w:bCs/>
        </w:rPr>
      </w:pPr>
      <w:r w:rsidRPr="001428BE">
        <w:rPr>
          <w:rFonts w:cstheme="minorHAnsi"/>
          <w:color w:val="222222"/>
          <w:shd w:val="clear" w:color="auto" w:fill="FFFFFF"/>
        </w:rPr>
        <w:t>ERT Ltd Marine Environmental Consultants. 2005. Solent Intertidal survey August to September 2005.</w:t>
      </w:r>
    </w:p>
    <w:p w14:paraId="390E152C" w14:textId="5D0AC5D9" w:rsidR="00D8014A" w:rsidRDefault="00D8014A" w:rsidP="00D8014A">
      <w:pPr>
        <w:pStyle w:val="ListParagraph"/>
        <w:numPr>
          <w:ilvl w:val="0"/>
          <w:numId w:val="13"/>
        </w:numPr>
        <w:rPr>
          <w:rFonts w:cs="Arial"/>
          <w:bCs/>
        </w:rPr>
      </w:pPr>
      <w:r w:rsidRPr="00D8014A">
        <w:rPr>
          <w:rFonts w:cs="Arial"/>
          <w:bCs/>
        </w:rPr>
        <w:t xml:space="preserve">Ferrero T.J. (2018) Solent Maritime SAC Isle of Wight Eelgrass Surveys 2018 - Fieldwork Report. </w:t>
      </w:r>
      <w:r w:rsidRPr="00D8014A">
        <w:rPr>
          <w:rFonts w:cs="Arial"/>
          <w:bCs/>
          <w:i/>
          <w:iCs/>
        </w:rPr>
        <w:t>Hampshire and Isle of Wight Wildlife Trust, Report No. HIWWT-LS 20190116</w:t>
      </w:r>
      <w:r w:rsidRPr="00D8014A">
        <w:rPr>
          <w:rFonts w:cs="Arial"/>
          <w:bCs/>
        </w:rPr>
        <w:t>. 12 pp</w:t>
      </w:r>
      <w:r>
        <w:rPr>
          <w:rFonts w:cs="Arial"/>
          <w:bCs/>
        </w:rPr>
        <w:t>.</w:t>
      </w:r>
    </w:p>
    <w:p w14:paraId="01550029" w14:textId="6E653272" w:rsidR="00B07836" w:rsidRPr="00CF23AE" w:rsidRDefault="00B07836" w:rsidP="00D8014A">
      <w:pPr>
        <w:pStyle w:val="ListParagraph"/>
        <w:numPr>
          <w:ilvl w:val="0"/>
          <w:numId w:val="13"/>
        </w:numPr>
        <w:rPr>
          <w:rFonts w:cs="Arial"/>
          <w:bCs/>
        </w:rPr>
      </w:pPr>
      <w:r>
        <w:rPr>
          <w:rFonts w:cs="Arial"/>
          <w:bCs/>
        </w:rPr>
        <w:t>JNCC. 2004. Common Standards Monitoring Guidance for Littoral Sediment Habitats</w:t>
      </w:r>
    </w:p>
    <w:p w14:paraId="26D7CF1D" w14:textId="77777777" w:rsidR="00D8014A" w:rsidRPr="00CF23AE" w:rsidRDefault="00D8014A" w:rsidP="00D8014A">
      <w:pPr>
        <w:pStyle w:val="ListParagraph"/>
        <w:numPr>
          <w:ilvl w:val="0"/>
          <w:numId w:val="13"/>
        </w:numPr>
        <w:rPr>
          <w:rFonts w:cs="Arial"/>
          <w:bCs/>
        </w:rPr>
      </w:pPr>
      <w:r w:rsidRPr="00CF23AE">
        <w:rPr>
          <w:rFonts w:cs="Arial"/>
          <w:bCs/>
        </w:rPr>
        <w:t>Joint Nature Conservation Committee (JNCC). 2015. MCZ Features: Seagrass beds.</w:t>
      </w:r>
    </w:p>
    <w:p w14:paraId="05AAAE5E" w14:textId="1EF1A016" w:rsidR="00D8014A" w:rsidRDefault="00D8014A" w:rsidP="00D8014A">
      <w:pPr>
        <w:pStyle w:val="ListParagraph"/>
        <w:numPr>
          <w:ilvl w:val="0"/>
          <w:numId w:val="13"/>
        </w:numPr>
        <w:rPr>
          <w:rFonts w:cs="Arial"/>
          <w:bCs/>
        </w:rPr>
      </w:pPr>
      <w:r w:rsidRPr="00CF23AE">
        <w:rPr>
          <w:rFonts w:cs="Arial"/>
          <w:bCs/>
        </w:rPr>
        <w:t>Joyce, C., Teasdale, P. and Waller, C. 2009</w:t>
      </w:r>
      <w:bookmarkStart w:id="25" w:name="_Hlk135816227"/>
      <w:r w:rsidRPr="00CF23AE">
        <w:rPr>
          <w:rFonts w:cs="Arial"/>
          <w:bCs/>
        </w:rPr>
        <w:t xml:space="preserve">. A biological survey of the Intertidal sediments of Lee-on-the-Solent to Itchen Estuaries, Medina Estuaries, North Solent, Thanet Coast and </w:t>
      </w:r>
      <w:proofErr w:type="spellStart"/>
      <w:r w:rsidRPr="00CF23AE">
        <w:rPr>
          <w:rFonts w:cs="Arial"/>
          <w:bCs/>
        </w:rPr>
        <w:t>Thorness</w:t>
      </w:r>
      <w:proofErr w:type="spellEnd"/>
      <w:r w:rsidRPr="00CF23AE">
        <w:rPr>
          <w:rFonts w:cs="Arial"/>
          <w:bCs/>
        </w:rPr>
        <w:t xml:space="preserve"> Bay Sites of SSSI for the purpose of SSSI condition assessment: The Biogeography and Ecology Research Group at the University of Brighton</w:t>
      </w:r>
      <w:bookmarkEnd w:id="25"/>
    </w:p>
    <w:p w14:paraId="369739C5" w14:textId="05738465" w:rsidR="003C7E59" w:rsidRDefault="003C7E59" w:rsidP="00D8014A">
      <w:pPr>
        <w:pStyle w:val="ListParagraph"/>
        <w:numPr>
          <w:ilvl w:val="0"/>
          <w:numId w:val="13"/>
        </w:numPr>
        <w:rPr>
          <w:rFonts w:cs="Arial"/>
          <w:bCs/>
        </w:rPr>
      </w:pPr>
      <w:r>
        <w:rPr>
          <w:rFonts w:cs="Arial"/>
          <w:bCs/>
        </w:rPr>
        <w:t xml:space="preserve">Kenworthy, J. 2020. River Medina and Osborne Bay, Isle of Wight Subtidal Seagrass Surveys. </w:t>
      </w:r>
      <w:r w:rsidR="009814E9">
        <w:rPr>
          <w:rFonts w:cs="Arial"/>
          <w:bCs/>
        </w:rPr>
        <w:t xml:space="preserve">LIFE Recreation </w:t>
      </w:r>
      <w:proofErr w:type="spellStart"/>
      <w:r>
        <w:rPr>
          <w:rFonts w:cs="Arial"/>
          <w:bCs/>
        </w:rPr>
        <w:t>ReMEDIES</w:t>
      </w:r>
      <w:proofErr w:type="spellEnd"/>
      <w:r>
        <w:rPr>
          <w:rFonts w:cs="Arial"/>
          <w:bCs/>
        </w:rPr>
        <w:t>.</w:t>
      </w:r>
    </w:p>
    <w:p w14:paraId="31E09B7E" w14:textId="7B6FA8C6" w:rsidR="00152C33" w:rsidRPr="001428BE" w:rsidRDefault="00152C33" w:rsidP="00152C33">
      <w:pPr>
        <w:pStyle w:val="ListParagraph"/>
        <w:numPr>
          <w:ilvl w:val="0"/>
          <w:numId w:val="13"/>
        </w:numPr>
        <w:rPr>
          <w:rFonts w:cs="Arial"/>
          <w:bCs/>
        </w:rPr>
      </w:pPr>
      <w:r w:rsidRPr="001428BE">
        <w:rPr>
          <w:rFonts w:cs="Arial"/>
          <w:bCs/>
        </w:rPr>
        <w:t>Marsden, A. L. and Chesworth, J. C. 2014. Inventory of eelgrass beds in Hampshire and the Isle of Wight (Version 6) Section One: Hampshire and Isle of Wight Wildlife Trust.</w:t>
      </w:r>
    </w:p>
    <w:p w14:paraId="39DD2B27" w14:textId="4766B07A" w:rsidR="00152C33" w:rsidRDefault="00152C33" w:rsidP="00152C33">
      <w:pPr>
        <w:pStyle w:val="ListParagraph"/>
        <w:numPr>
          <w:ilvl w:val="0"/>
          <w:numId w:val="13"/>
        </w:numPr>
        <w:rPr>
          <w:rFonts w:cs="Arial"/>
          <w:bCs/>
        </w:rPr>
      </w:pPr>
      <w:r w:rsidRPr="001428BE">
        <w:rPr>
          <w:rFonts w:cs="Arial"/>
          <w:bCs/>
        </w:rPr>
        <w:t>Marsden, A. L. and Chesworth, J. C. 2015. Inventory of eelgrass beds in Hampshire and the Isle of Wight 2015, Section One: Report. Version 7: May 2015.: Hampshire and the Isle of Wight Wildlife Trust.</w:t>
      </w:r>
    </w:p>
    <w:p w14:paraId="2F3DB7D8" w14:textId="77777777" w:rsidR="003A4BE2" w:rsidRDefault="003A4BE2">
      <w:pPr>
        <w:rPr>
          <w:rFonts w:cs="Arial"/>
          <w:szCs w:val="24"/>
        </w:rPr>
      </w:pPr>
      <w:r>
        <w:rPr>
          <w:rFonts w:cs="Arial"/>
          <w:szCs w:val="24"/>
        </w:rPr>
        <w:br w:type="page"/>
      </w:r>
    </w:p>
    <w:p w14:paraId="1A0198D7" w14:textId="010EA129" w:rsidR="00F24F7F" w:rsidRDefault="00F24F7F" w:rsidP="001428BE">
      <w:pPr>
        <w:pStyle w:val="Heading1"/>
        <w:rPr>
          <w:b/>
        </w:rPr>
      </w:pPr>
      <w:bookmarkStart w:id="26" w:name="_Toc135831355"/>
      <w:r>
        <w:lastRenderedPageBreak/>
        <w:t>Award Stage</w:t>
      </w:r>
      <w:bookmarkEnd w:id="26"/>
    </w:p>
    <w:p w14:paraId="1057D4B3" w14:textId="6B0E2DD8" w:rsidR="003A4BE2" w:rsidRPr="001428BE" w:rsidRDefault="003A4BE2" w:rsidP="003A4BE2">
      <w:pPr>
        <w:rPr>
          <w:rFonts w:cs="Arial"/>
          <w:b/>
          <w:bCs/>
          <w:szCs w:val="24"/>
        </w:rPr>
      </w:pPr>
      <w:r>
        <w:rPr>
          <w:rFonts w:cs="Arial"/>
          <w:b/>
          <w:bCs/>
          <w:szCs w:val="24"/>
        </w:rPr>
        <w:t>Evaluation: Award Stage (Stages 3 to 4)</w:t>
      </w:r>
    </w:p>
    <w:p w14:paraId="5D25A766" w14:textId="58A57EF0" w:rsidR="003A4BE2" w:rsidRPr="00086978" w:rsidRDefault="003A4BE2" w:rsidP="003A4BE2">
      <w:pPr>
        <w:rPr>
          <w:szCs w:val="24"/>
        </w:rPr>
      </w:pPr>
      <w:r w:rsidRPr="00086978">
        <w:rPr>
          <w:rFonts w:cs="Arial"/>
          <w:szCs w:val="24"/>
        </w:rPr>
        <w:t xml:space="preserve">Evaluation comprises the stages set out in the table below. </w:t>
      </w:r>
    </w:p>
    <w:p w14:paraId="0893D145" w14:textId="77777777" w:rsidR="003A4BE2" w:rsidRDefault="003A4BE2" w:rsidP="003A4BE2">
      <w:pPr>
        <w:rPr>
          <w:rFonts w:cs="Arial"/>
          <w:b/>
          <w:smallCaps/>
          <w:sz w:val="26"/>
          <w:szCs w:val="26"/>
          <w:highlight w:val="yellow"/>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2412"/>
        <w:gridCol w:w="4005"/>
        <w:gridCol w:w="2744"/>
      </w:tblGrid>
      <w:tr w:rsidR="003A4BE2" w:rsidRPr="00086978" w14:paraId="2A0580CD" w14:textId="77777777" w:rsidTr="00CF23AE">
        <w:tc>
          <w:tcPr>
            <w:tcW w:w="870" w:type="dxa"/>
            <w:shd w:val="clear" w:color="auto" w:fill="auto"/>
          </w:tcPr>
          <w:p w14:paraId="29CFF60C" w14:textId="77777777" w:rsidR="003A4BE2" w:rsidRPr="00086978" w:rsidRDefault="003A4BE2" w:rsidP="00CF23AE">
            <w:pPr>
              <w:jc w:val="center"/>
              <w:rPr>
                <w:rFonts w:cs="Arial"/>
                <w:b/>
                <w:szCs w:val="24"/>
              </w:rPr>
            </w:pPr>
            <w:r w:rsidRPr="00086978">
              <w:rPr>
                <w:rFonts w:cs="Arial"/>
                <w:b/>
                <w:szCs w:val="24"/>
              </w:rPr>
              <w:t>Stage</w:t>
            </w:r>
          </w:p>
        </w:tc>
        <w:tc>
          <w:tcPr>
            <w:tcW w:w="2412" w:type="dxa"/>
            <w:shd w:val="clear" w:color="auto" w:fill="auto"/>
          </w:tcPr>
          <w:p w14:paraId="2A1EE3C2" w14:textId="77777777" w:rsidR="003A4BE2" w:rsidRPr="00086978" w:rsidRDefault="003A4BE2" w:rsidP="00CF23AE">
            <w:pPr>
              <w:jc w:val="center"/>
              <w:rPr>
                <w:rFonts w:cs="Arial"/>
                <w:b/>
                <w:szCs w:val="24"/>
              </w:rPr>
            </w:pPr>
            <w:r w:rsidRPr="00086978">
              <w:rPr>
                <w:rFonts w:cs="Arial"/>
                <w:b/>
                <w:szCs w:val="24"/>
              </w:rPr>
              <w:t>Section Reference</w:t>
            </w:r>
          </w:p>
        </w:tc>
        <w:tc>
          <w:tcPr>
            <w:tcW w:w="4005" w:type="dxa"/>
            <w:shd w:val="clear" w:color="auto" w:fill="auto"/>
          </w:tcPr>
          <w:p w14:paraId="7E144232" w14:textId="77777777" w:rsidR="003A4BE2" w:rsidRPr="00F24F7F" w:rsidRDefault="003A4BE2" w:rsidP="00CF23AE">
            <w:pPr>
              <w:jc w:val="center"/>
              <w:rPr>
                <w:rFonts w:cstheme="minorHAnsi"/>
                <w:b/>
              </w:rPr>
            </w:pPr>
            <w:r w:rsidRPr="00F24F7F">
              <w:rPr>
                <w:rFonts w:cstheme="minorHAnsi"/>
                <w:b/>
              </w:rPr>
              <w:t>Evaluation Criteria</w:t>
            </w:r>
          </w:p>
        </w:tc>
        <w:tc>
          <w:tcPr>
            <w:tcW w:w="2744" w:type="dxa"/>
            <w:shd w:val="clear" w:color="auto" w:fill="auto"/>
          </w:tcPr>
          <w:p w14:paraId="6A3C6542" w14:textId="77777777" w:rsidR="003A4BE2" w:rsidRPr="00F24F7F" w:rsidRDefault="003A4BE2" w:rsidP="00CF23AE">
            <w:pPr>
              <w:jc w:val="center"/>
              <w:rPr>
                <w:rFonts w:cstheme="minorHAnsi"/>
                <w:b/>
              </w:rPr>
            </w:pPr>
            <w:r w:rsidRPr="00F24F7F">
              <w:rPr>
                <w:rFonts w:cstheme="minorHAnsi"/>
                <w:b/>
              </w:rPr>
              <w:t>Question Scoring/Weighting (%)</w:t>
            </w:r>
          </w:p>
        </w:tc>
      </w:tr>
      <w:tr w:rsidR="003D5103" w:rsidRPr="00086978" w14:paraId="63FC2AD8" w14:textId="77777777" w:rsidTr="00CF23AE">
        <w:tc>
          <w:tcPr>
            <w:tcW w:w="870" w:type="dxa"/>
            <w:shd w:val="clear" w:color="auto" w:fill="auto"/>
          </w:tcPr>
          <w:p w14:paraId="1D79D352" w14:textId="33A2AEF7" w:rsidR="003D5103" w:rsidRDefault="003D5103" w:rsidP="00CF23AE">
            <w:pPr>
              <w:rPr>
                <w:rFonts w:cs="Arial"/>
                <w:szCs w:val="24"/>
              </w:rPr>
            </w:pPr>
            <w:r>
              <w:rPr>
                <w:rFonts w:cs="Arial"/>
                <w:szCs w:val="24"/>
              </w:rPr>
              <w:t>1</w:t>
            </w:r>
          </w:p>
        </w:tc>
        <w:tc>
          <w:tcPr>
            <w:tcW w:w="2412" w:type="dxa"/>
            <w:shd w:val="clear" w:color="auto" w:fill="auto"/>
          </w:tcPr>
          <w:p w14:paraId="65ACA204" w14:textId="21433DEF" w:rsidR="003D5103" w:rsidRPr="00086978" w:rsidRDefault="003D5103" w:rsidP="00CF23AE">
            <w:pPr>
              <w:rPr>
                <w:rFonts w:cs="Arial"/>
                <w:szCs w:val="24"/>
              </w:rPr>
            </w:pPr>
            <w:r>
              <w:rPr>
                <w:rFonts w:cs="Arial"/>
                <w:szCs w:val="24"/>
              </w:rPr>
              <w:t>Complete quotation</w:t>
            </w:r>
          </w:p>
        </w:tc>
        <w:tc>
          <w:tcPr>
            <w:tcW w:w="4005" w:type="dxa"/>
            <w:shd w:val="clear" w:color="auto" w:fill="auto"/>
          </w:tcPr>
          <w:p w14:paraId="2AD05A42" w14:textId="255D53D9" w:rsidR="003D5103" w:rsidRPr="00F24F7F" w:rsidRDefault="003D5103" w:rsidP="00CF23AE">
            <w:pPr>
              <w:rPr>
                <w:rFonts w:cstheme="minorHAnsi"/>
              </w:rPr>
            </w:pPr>
            <w:r>
              <w:rPr>
                <w:rFonts w:cstheme="minorHAnsi"/>
              </w:rPr>
              <w:t>Responses have been provided to all of the questions</w:t>
            </w:r>
          </w:p>
        </w:tc>
        <w:tc>
          <w:tcPr>
            <w:tcW w:w="2744" w:type="dxa"/>
            <w:shd w:val="clear" w:color="auto" w:fill="auto"/>
          </w:tcPr>
          <w:p w14:paraId="1623518C" w14:textId="450C8AE6" w:rsidR="003D5103" w:rsidRPr="001428BE" w:rsidRDefault="003D5103" w:rsidP="00CF23AE">
            <w:pPr>
              <w:pStyle w:val="BodyTextIndent"/>
              <w:ind w:left="0"/>
              <w:rPr>
                <w:rFonts w:asciiTheme="minorHAnsi" w:hAnsiTheme="minorHAnsi" w:cstheme="minorHAnsi"/>
                <w:sz w:val="22"/>
                <w:szCs w:val="22"/>
              </w:rPr>
            </w:pPr>
            <w:r>
              <w:rPr>
                <w:rFonts w:asciiTheme="minorHAnsi" w:hAnsiTheme="minorHAnsi" w:cstheme="minorHAnsi"/>
                <w:sz w:val="22"/>
                <w:szCs w:val="22"/>
              </w:rPr>
              <w:t>Pass / Fail</w:t>
            </w:r>
          </w:p>
        </w:tc>
      </w:tr>
      <w:tr w:rsidR="003A4BE2" w:rsidRPr="00086978" w14:paraId="5C7760D7" w14:textId="77777777" w:rsidTr="00CF23AE">
        <w:tc>
          <w:tcPr>
            <w:tcW w:w="870" w:type="dxa"/>
            <w:shd w:val="clear" w:color="auto" w:fill="auto"/>
          </w:tcPr>
          <w:p w14:paraId="2AF4565C" w14:textId="4EE4C2BA" w:rsidR="003A4BE2" w:rsidRPr="00086978" w:rsidRDefault="003D5103" w:rsidP="00CF23AE">
            <w:pPr>
              <w:rPr>
                <w:rFonts w:cs="Arial"/>
                <w:szCs w:val="24"/>
              </w:rPr>
            </w:pPr>
            <w:r>
              <w:rPr>
                <w:rFonts w:cs="Arial"/>
                <w:szCs w:val="24"/>
              </w:rPr>
              <w:t>2</w:t>
            </w:r>
          </w:p>
        </w:tc>
        <w:tc>
          <w:tcPr>
            <w:tcW w:w="2412" w:type="dxa"/>
            <w:shd w:val="clear" w:color="auto" w:fill="auto"/>
          </w:tcPr>
          <w:p w14:paraId="7AA1C310" w14:textId="77777777" w:rsidR="003A4BE2" w:rsidRPr="00086978" w:rsidRDefault="003A4BE2" w:rsidP="00CF23AE">
            <w:pPr>
              <w:rPr>
                <w:rFonts w:cs="Arial"/>
                <w:szCs w:val="24"/>
              </w:rPr>
            </w:pPr>
            <w:r w:rsidRPr="00086978">
              <w:rPr>
                <w:rFonts w:cs="Arial"/>
                <w:szCs w:val="24"/>
              </w:rPr>
              <w:t>Technical &amp; Professional Ability – Project Specific Requirements (Technical Requirements)</w:t>
            </w:r>
          </w:p>
        </w:tc>
        <w:tc>
          <w:tcPr>
            <w:tcW w:w="4005" w:type="dxa"/>
            <w:shd w:val="clear" w:color="auto" w:fill="auto"/>
          </w:tcPr>
          <w:p w14:paraId="2AC52D22" w14:textId="77777777" w:rsidR="003A4BE2" w:rsidRPr="00F24F7F" w:rsidRDefault="003A4BE2" w:rsidP="00CF23AE">
            <w:pPr>
              <w:rPr>
                <w:rFonts w:cstheme="minorHAnsi"/>
              </w:rPr>
            </w:pPr>
            <w:r w:rsidRPr="00F24F7F">
              <w:rPr>
                <w:rFonts w:cstheme="minorHAnsi"/>
              </w:rPr>
              <w:t>This stage will be evaluated in accordance with the criteria set out in the Technical Questionnaire</w:t>
            </w:r>
          </w:p>
          <w:p w14:paraId="69612F9D" w14:textId="77777777" w:rsidR="003A4BE2" w:rsidRPr="00F24F7F" w:rsidRDefault="003A4BE2" w:rsidP="00CF23AE">
            <w:pPr>
              <w:rPr>
                <w:rFonts w:cstheme="minorHAnsi"/>
              </w:rPr>
            </w:pPr>
          </w:p>
        </w:tc>
        <w:tc>
          <w:tcPr>
            <w:tcW w:w="2744" w:type="dxa"/>
            <w:shd w:val="clear" w:color="auto" w:fill="auto"/>
          </w:tcPr>
          <w:p w14:paraId="506C9810" w14:textId="77777777" w:rsidR="003A4BE2" w:rsidRPr="001428BE" w:rsidRDefault="003A4BE2" w:rsidP="00CF23AE">
            <w:pPr>
              <w:pStyle w:val="BodyTextIndent"/>
              <w:ind w:left="0"/>
              <w:rPr>
                <w:rFonts w:asciiTheme="minorHAnsi" w:hAnsiTheme="minorHAnsi" w:cstheme="minorHAnsi"/>
                <w:sz w:val="22"/>
                <w:szCs w:val="22"/>
              </w:rPr>
            </w:pPr>
            <w:r w:rsidRPr="001428BE">
              <w:rPr>
                <w:rFonts w:asciiTheme="minorHAnsi" w:hAnsiTheme="minorHAnsi" w:cstheme="minorHAnsi"/>
                <w:sz w:val="22"/>
                <w:szCs w:val="22"/>
              </w:rPr>
              <w:t>Technical Requirements will make up 70% the total marks available.</w:t>
            </w:r>
          </w:p>
          <w:p w14:paraId="71128B94" w14:textId="77777777" w:rsidR="003A4BE2" w:rsidRPr="001428BE" w:rsidRDefault="003A4BE2" w:rsidP="00CF23AE">
            <w:pPr>
              <w:pStyle w:val="BodyTextIndent"/>
              <w:ind w:left="0"/>
              <w:rPr>
                <w:rFonts w:asciiTheme="minorHAnsi" w:hAnsiTheme="minorHAnsi" w:cstheme="minorHAnsi"/>
                <w:sz w:val="22"/>
                <w:szCs w:val="22"/>
              </w:rPr>
            </w:pPr>
          </w:p>
          <w:p w14:paraId="6F81B0F0" w14:textId="77777777" w:rsidR="003A4BE2" w:rsidRPr="00F24F7F" w:rsidRDefault="003A4BE2" w:rsidP="00CF23AE">
            <w:pPr>
              <w:rPr>
                <w:rFonts w:cstheme="minorHAnsi"/>
              </w:rPr>
            </w:pPr>
            <w:r w:rsidRPr="00F24F7F">
              <w:rPr>
                <w:rFonts w:cstheme="minorHAnsi"/>
              </w:rPr>
              <w:t>Overall technical score will be formed from the following breakdown:</w:t>
            </w:r>
          </w:p>
          <w:p w14:paraId="5D6DD0E9" w14:textId="77777777" w:rsidR="003A4BE2" w:rsidRPr="00F24F7F" w:rsidRDefault="003A4BE2" w:rsidP="00CF23AE">
            <w:pPr>
              <w:rPr>
                <w:rFonts w:cstheme="minorHAnsi"/>
              </w:rPr>
            </w:pPr>
            <w:r w:rsidRPr="00F24F7F">
              <w:rPr>
                <w:rFonts w:cstheme="minorHAnsi"/>
              </w:rPr>
              <w:t>E01 – Quality of proposal and sampling Strategy (weighting 55%)</w:t>
            </w:r>
          </w:p>
          <w:p w14:paraId="58F45FDF" w14:textId="77777777" w:rsidR="003A4BE2" w:rsidRPr="00F24F7F" w:rsidRDefault="003A4BE2" w:rsidP="00CF23AE">
            <w:pPr>
              <w:rPr>
                <w:rFonts w:cstheme="minorHAnsi"/>
              </w:rPr>
            </w:pPr>
            <w:r w:rsidRPr="00F24F7F">
              <w:rPr>
                <w:rFonts w:cstheme="minorHAnsi"/>
              </w:rPr>
              <w:t>E02 – Experience (20% weighting)</w:t>
            </w:r>
          </w:p>
          <w:p w14:paraId="320ED710" w14:textId="77777777" w:rsidR="003A4BE2" w:rsidRPr="00F24F7F" w:rsidRDefault="003A4BE2" w:rsidP="00CF23AE">
            <w:pPr>
              <w:rPr>
                <w:rFonts w:cstheme="minorHAnsi"/>
              </w:rPr>
            </w:pPr>
            <w:r w:rsidRPr="00F24F7F">
              <w:rPr>
                <w:rFonts w:cstheme="minorHAnsi"/>
              </w:rPr>
              <w:t>E03 – Ability to mobilise a survey team (weighting 20%)</w:t>
            </w:r>
          </w:p>
          <w:p w14:paraId="7E5D4D9C" w14:textId="77777777" w:rsidR="003A4BE2" w:rsidRPr="00F24F7F" w:rsidRDefault="003A4BE2" w:rsidP="00CF23AE">
            <w:pPr>
              <w:rPr>
                <w:rFonts w:cstheme="minorHAnsi"/>
              </w:rPr>
            </w:pPr>
            <w:r w:rsidRPr="00F24F7F">
              <w:rPr>
                <w:rFonts w:cstheme="minorHAnsi"/>
              </w:rPr>
              <w:t>E04 – GDPR (5% weighting)</w:t>
            </w:r>
          </w:p>
        </w:tc>
      </w:tr>
      <w:tr w:rsidR="003A4BE2" w:rsidRPr="00086978" w14:paraId="3DCDCB76" w14:textId="77777777" w:rsidTr="00CF23AE">
        <w:tc>
          <w:tcPr>
            <w:tcW w:w="870" w:type="dxa"/>
            <w:shd w:val="clear" w:color="auto" w:fill="auto"/>
          </w:tcPr>
          <w:p w14:paraId="6ACB0C04" w14:textId="390F49BD" w:rsidR="003A4BE2" w:rsidRPr="00086978" w:rsidRDefault="003D5103" w:rsidP="00CF23AE">
            <w:pPr>
              <w:rPr>
                <w:rFonts w:cs="Arial"/>
                <w:szCs w:val="24"/>
              </w:rPr>
            </w:pPr>
            <w:r>
              <w:rPr>
                <w:rFonts w:cs="Arial"/>
                <w:szCs w:val="24"/>
              </w:rPr>
              <w:t>3</w:t>
            </w:r>
          </w:p>
        </w:tc>
        <w:tc>
          <w:tcPr>
            <w:tcW w:w="2412" w:type="dxa"/>
            <w:shd w:val="clear" w:color="auto" w:fill="auto"/>
          </w:tcPr>
          <w:p w14:paraId="0A98F596" w14:textId="77777777" w:rsidR="003A4BE2" w:rsidRPr="00086978" w:rsidRDefault="003A4BE2" w:rsidP="00CF23AE">
            <w:pPr>
              <w:rPr>
                <w:rFonts w:cs="Arial"/>
                <w:szCs w:val="24"/>
              </w:rPr>
            </w:pPr>
            <w:r w:rsidRPr="00086978">
              <w:rPr>
                <w:rFonts w:cs="Arial"/>
                <w:szCs w:val="24"/>
              </w:rPr>
              <w:t>Pricing Schedule</w:t>
            </w:r>
          </w:p>
        </w:tc>
        <w:tc>
          <w:tcPr>
            <w:tcW w:w="4005" w:type="dxa"/>
            <w:shd w:val="clear" w:color="auto" w:fill="auto"/>
          </w:tcPr>
          <w:p w14:paraId="29121FFC" w14:textId="77777777" w:rsidR="003A4BE2" w:rsidRPr="00F24F7F" w:rsidRDefault="003A4BE2" w:rsidP="00CF23AE">
            <w:pPr>
              <w:rPr>
                <w:rFonts w:cstheme="minorHAnsi"/>
              </w:rPr>
            </w:pPr>
            <w:r w:rsidRPr="00F24F7F">
              <w:rPr>
                <w:rFonts w:cstheme="minorHAnsi"/>
              </w:rPr>
              <w:t>Prices will be evaluated in accordance with the criteria set out in the Pricing Schedule</w:t>
            </w:r>
          </w:p>
        </w:tc>
        <w:tc>
          <w:tcPr>
            <w:tcW w:w="2744" w:type="dxa"/>
            <w:shd w:val="clear" w:color="auto" w:fill="auto"/>
          </w:tcPr>
          <w:p w14:paraId="3761CBA2" w14:textId="77777777" w:rsidR="003A4BE2" w:rsidRPr="00F24F7F" w:rsidRDefault="003A4BE2" w:rsidP="00CF23AE">
            <w:pPr>
              <w:rPr>
                <w:rFonts w:cstheme="minorHAnsi"/>
              </w:rPr>
            </w:pPr>
            <w:r w:rsidRPr="00F24F7F">
              <w:rPr>
                <w:rFonts w:cstheme="minorHAnsi"/>
              </w:rPr>
              <w:t>Commercial score will make up 30% of the total marks available</w:t>
            </w:r>
          </w:p>
        </w:tc>
      </w:tr>
      <w:tr w:rsidR="003A4BE2" w:rsidRPr="00086978" w14:paraId="1104BD8F" w14:textId="77777777" w:rsidTr="00CF23AE">
        <w:tc>
          <w:tcPr>
            <w:tcW w:w="870" w:type="dxa"/>
            <w:shd w:val="clear" w:color="auto" w:fill="auto"/>
          </w:tcPr>
          <w:p w14:paraId="1B033DE5" w14:textId="1A8CAE48" w:rsidR="003A4BE2" w:rsidRPr="00086978" w:rsidRDefault="003D5103" w:rsidP="00CF23AE">
            <w:pPr>
              <w:rPr>
                <w:rFonts w:cs="Arial"/>
                <w:szCs w:val="24"/>
              </w:rPr>
            </w:pPr>
            <w:r>
              <w:rPr>
                <w:rFonts w:cs="Arial"/>
                <w:szCs w:val="24"/>
              </w:rPr>
              <w:t>4</w:t>
            </w:r>
          </w:p>
        </w:tc>
        <w:tc>
          <w:tcPr>
            <w:tcW w:w="2412" w:type="dxa"/>
            <w:shd w:val="clear" w:color="auto" w:fill="auto"/>
          </w:tcPr>
          <w:p w14:paraId="666A2D5E" w14:textId="77777777" w:rsidR="003A4BE2" w:rsidRPr="00086978" w:rsidRDefault="003A4BE2" w:rsidP="00CF23AE">
            <w:pPr>
              <w:rPr>
                <w:rFonts w:cs="Arial"/>
                <w:szCs w:val="24"/>
              </w:rPr>
            </w:pPr>
            <w:r w:rsidRPr="00086978">
              <w:rPr>
                <w:rFonts w:cs="Arial"/>
                <w:szCs w:val="24"/>
              </w:rPr>
              <w:t>Final score</w:t>
            </w:r>
          </w:p>
        </w:tc>
        <w:tc>
          <w:tcPr>
            <w:tcW w:w="6749" w:type="dxa"/>
            <w:gridSpan w:val="2"/>
            <w:shd w:val="clear" w:color="auto" w:fill="auto"/>
          </w:tcPr>
          <w:p w14:paraId="125B4B50" w14:textId="3FCBEB66" w:rsidR="003A4BE2" w:rsidRPr="001428BE" w:rsidRDefault="003A4BE2" w:rsidP="00CF23AE">
            <w:pPr>
              <w:pStyle w:val="BodyTextIndent"/>
              <w:ind w:left="0"/>
              <w:rPr>
                <w:rFonts w:asciiTheme="minorHAnsi" w:hAnsiTheme="minorHAnsi" w:cstheme="minorHAnsi"/>
                <w:sz w:val="22"/>
                <w:szCs w:val="22"/>
              </w:rPr>
            </w:pPr>
            <w:r w:rsidRPr="001428BE">
              <w:rPr>
                <w:rFonts w:asciiTheme="minorHAnsi" w:hAnsiTheme="minorHAnsi" w:cstheme="minorHAnsi"/>
                <w:sz w:val="22"/>
                <w:szCs w:val="22"/>
              </w:rPr>
              <w:t xml:space="preserve"> If you pass stage 1 your Tender will be evaluated in stages </w:t>
            </w:r>
            <w:r w:rsidR="003D5103">
              <w:rPr>
                <w:rFonts w:asciiTheme="minorHAnsi" w:hAnsiTheme="minorHAnsi" w:cstheme="minorHAnsi"/>
                <w:sz w:val="22"/>
                <w:szCs w:val="22"/>
              </w:rPr>
              <w:t>2 and</w:t>
            </w:r>
            <w:r w:rsidR="00867075">
              <w:rPr>
                <w:rFonts w:asciiTheme="minorHAnsi" w:hAnsiTheme="minorHAnsi" w:cstheme="minorHAnsi"/>
                <w:sz w:val="22"/>
                <w:szCs w:val="22"/>
              </w:rPr>
              <w:t xml:space="preserve"> </w:t>
            </w:r>
            <w:r w:rsidRPr="001428BE">
              <w:rPr>
                <w:rFonts w:asciiTheme="minorHAnsi" w:hAnsiTheme="minorHAnsi" w:cstheme="minorHAnsi"/>
                <w:sz w:val="22"/>
                <w:szCs w:val="22"/>
              </w:rPr>
              <w:t xml:space="preserve">3 </w:t>
            </w:r>
          </w:p>
          <w:p w14:paraId="64AD7721" w14:textId="1722661B" w:rsidR="003A4BE2" w:rsidRPr="001428BE" w:rsidRDefault="003A4BE2" w:rsidP="00CF23AE">
            <w:pPr>
              <w:pStyle w:val="BodyTextIndent"/>
              <w:ind w:left="0"/>
              <w:rPr>
                <w:rFonts w:asciiTheme="minorHAnsi" w:hAnsiTheme="minorHAnsi" w:cstheme="minorHAnsi"/>
                <w:sz w:val="22"/>
                <w:szCs w:val="22"/>
              </w:rPr>
            </w:pPr>
            <w:r w:rsidRPr="001428BE">
              <w:rPr>
                <w:rFonts w:asciiTheme="minorHAnsi" w:hAnsiTheme="minorHAnsi" w:cstheme="minorHAnsi"/>
                <w:sz w:val="22"/>
                <w:szCs w:val="22"/>
              </w:rPr>
              <w:t xml:space="preserve">he final score is calculated as follows:  </w:t>
            </w:r>
          </w:p>
          <w:p w14:paraId="6DC006D3" w14:textId="1DB3D78D" w:rsidR="003A4BE2" w:rsidRPr="001428BE" w:rsidRDefault="003A4BE2" w:rsidP="00CF23AE">
            <w:pPr>
              <w:pStyle w:val="BodyTextIndent"/>
              <w:ind w:left="0"/>
              <w:rPr>
                <w:rFonts w:asciiTheme="minorHAnsi" w:hAnsiTheme="minorHAnsi" w:cstheme="minorHAnsi"/>
                <w:sz w:val="22"/>
                <w:szCs w:val="22"/>
              </w:rPr>
            </w:pPr>
            <w:r w:rsidRPr="001428BE">
              <w:rPr>
                <w:rFonts w:asciiTheme="minorHAnsi" w:hAnsiTheme="minorHAnsi" w:cstheme="minorHAnsi"/>
                <w:sz w:val="22"/>
                <w:szCs w:val="22"/>
              </w:rPr>
              <w:t xml:space="preserve">70 % is made up of the total of Stage </w:t>
            </w:r>
            <w:r w:rsidR="00F727F0">
              <w:rPr>
                <w:rFonts w:asciiTheme="minorHAnsi" w:hAnsiTheme="minorHAnsi" w:cstheme="minorHAnsi"/>
                <w:sz w:val="22"/>
                <w:szCs w:val="22"/>
              </w:rPr>
              <w:t>1</w:t>
            </w:r>
          </w:p>
          <w:p w14:paraId="7AD2C4AF" w14:textId="5BED05BF" w:rsidR="003A4BE2" w:rsidRPr="001428BE" w:rsidRDefault="003A4BE2" w:rsidP="00CF23AE">
            <w:pPr>
              <w:pStyle w:val="BodyTextIndent"/>
              <w:ind w:left="0"/>
              <w:rPr>
                <w:rFonts w:asciiTheme="minorHAnsi" w:hAnsiTheme="minorHAnsi" w:cstheme="minorHAnsi"/>
                <w:sz w:val="22"/>
                <w:szCs w:val="22"/>
              </w:rPr>
            </w:pPr>
            <w:r w:rsidRPr="001428BE">
              <w:rPr>
                <w:rFonts w:asciiTheme="minorHAnsi" w:hAnsiTheme="minorHAnsi" w:cstheme="minorHAnsi"/>
                <w:sz w:val="22"/>
                <w:szCs w:val="22"/>
              </w:rPr>
              <w:t xml:space="preserve">30 % is made up from Stage </w:t>
            </w:r>
            <w:r w:rsidR="00F727F0">
              <w:rPr>
                <w:rFonts w:asciiTheme="minorHAnsi" w:hAnsiTheme="minorHAnsi" w:cstheme="minorHAnsi"/>
                <w:sz w:val="22"/>
                <w:szCs w:val="22"/>
              </w:rPr>
              <w:t>2</w:t>
            </w:r>
            <w:r w:rsidRPr="001428BE">
              <w:rPr>
                <w:rFonts w:asciiTheme="minorHAnsi" w:hAnsiTheme="minorHAnsi" w:cstheme="minorHAnsi"/>
                <w:sz w:val="22"/>
                <w:szCs w:val="22"/>
              </w:rPr>
              <w:t xml:space="preserve">  </w:t>
            </w:r>
          </w:p>
          <w:p w14:paraId="02D06D7B" w14:textId="77777777" w:rsidR="003A4BE2" w:rsidRPr="00F24F7F" w:rsidRDefault="003A4BE2" w:rsidP="00CF23AE">
            <w:pPr>
              <w:rPr>
                <w:rFonts w:cstheme="minorHAnsi"/>
              </w:rPr>
            </w:pPr>
            <w:r w:rsidRPr="00F24F7F">
              <w:rPr>
                <w:rFonts w:cstheme="minorHAnsi"/>
              </w:rPr>
              <w:t>The most economically advantageous Tender will be the Tender with the highest final score.</w:t>
            </w:r>
          </w:p>
        </w:tc>
      </w:tr>
    </w:tbl>
    <w:p w14:paraId="7DE8E16D" w14:textId="77777777" w:rsidR="003A4BE2" w:rsidRDefault="003A4BE2" w:rsidP="003A4BE2">
      <w:pPr>
        <w:spacing w:after="0"/>
        <w:ind w:left="720" w:hanging="720"/>
        <w:jc w:val="both"/>
        <w:rPr>
          <w:rFonts w:cs="Arial"/>
          <w:szCs w:val="24"/>
        </w:rPr>
      </w:pPr>
    </w:p>
    <w:p w14:paraId="3859E15E" w14:textId="772F170F" w:rsidR="003A4BE2" w:rsidRPr="00086978" w:rsidRDefault="003A4BE2" w:rsidP="0039156F">
      <w:r w:rsidRPr="00086978">
        <w:t>Tenders will be evaluated on quality and price using the evaluation criteria</w:t>
      </w:r>
      <w:r w:rsidR="00F727F0">
        <w:t xml:space="preserve"> </w:t>
      </w:r>
      <w:r w:rsidRPr="00086978">
        <w:t>to determine which Tender</w:t>
      </w:r>
      <w:r w:rsidR="0039156F">
        <w:t xml:space="preserve"> </w:t>
      </w:r>
      <w:r w:rsidRPr="00086978">
        <w:t>is the most economically advantageous. The Authority will</w:t>
      </w:r>
      <w:r w:rsidR="00F727F0">
        <w:t xml:space="preserve"> </w:t>
      </w:r>
      <w:r w:rsidRPr="00086978">
        <w:t>award the Contract to the Tenderer which submits the most economically advantageous</w:t>
      </w:r>
      <w:r w:rsidR="00F727F0">
        <w:t xml:space="preserve"> </w:t>
      </w:r>
      <w:r w:rsidRPr="00086978">
        <w:t xml:space="preserve">tender which will be the highest scoring Tender after the weightings below are applied.   </w:t>
      </w:r>
    </w:p>
    <w:p w14:paraId="6B27AA36" w14:textId="77777777" w:rsidR="003A4BE2" w:rsidRDefault="003A4BE2" w:rsidP="0039156F"/>
    <w:p w14:paraId="5447DAA3" w14:textId="4F945DAF" w:rsidR="003A4BE2" w:rsidRPr="00086978" w:rsidRDefault="003A4BE2" w:rsidP="0039156F">
      <w:r w:rsidRPr="00086978">
        <w:t>Each question will be scored separately, and no reference will be made between the</w:t>
      </w:r>
      <w:r w:rsidR="0039156F">
        <w:t xml:space="preserve"> </w:t>
      </w:r>
      <w:r w:rsidRPr="00086978">
        <w:t xml:space="preserve">questions.  </w:t>
      </w:r>
    </w:p>
    <w:p w14:paraId="7FE1F5C7" w14:textId="76C0C32C" w:rsidR="003A4BE2" w:rsidRPr="00086978" w:rsidRDefault="003A4BE2" w:rsidP="0039156F">
      <w:r w:rsidRPr="00086978">
        <w:t>To ensure that the relative importance of both sets of criteria is correctly reflected in the</w:t>
      </w:r>
      <w:r w:rsidR="0039156F">
        <w:t xml:space="preserve"> </w:t>
      </w:r>
      <w:r w:rsidRPr="00086978">
        <w:t xml:space="preserve">Overall score, a weighting system will be applied to the evaluation:  </w:t>
      </w:r>
    </w:p>
    <w:p w14:paraId="5BD68D6E" w14:textId="2832C952" w:rsidR="003A4BE2" w:rsidRPr="00086978" w:rsidRDefault="0039156F" w:rsidP="0039156F">
      <w:r>
        <w:t>T</w:t>
      </w:r>
      <w:r w:rsidR="003A4BE2" w:rsidRPr="00086978">
        <w:t xml:space="preserve">he total quality scores awarded will form </w:t>
      </w:r>
      <w:r w:rsidR="003A4BE2">
        <w:t>70%</w:t>
      </w:r>
      <w:r w:rsidR="003A4BE2" w:rsidRPr="00086978">
        <w:t xml:space="preserve"> of the final score;</w:t>
      </w:r>
    </w:p>
    <w:p w14:paraId="04BFB77C" w14:textId="77777777" w:rsidR="003A4BE2" w:rsidRPr="00086978" w:rsidRDefault="003A4BE2" w:rsidP="0039156F">
      <w:r w:rsidRPr="00086978">
        <w:t xml:space="preserve">The score awarded for price will form </w:t>
      </w:r>
      <w:r>
        <w:t>30%</w:t>
      </w:r>
      <w:r w:rsidRPr="00086978">
        <w:t xml:space="preserve"> of the final score.</w:t>
      </w:r>
    </w:p>
    <w:p w14:paraId="0B72D49E" w14:textId="5198C687" w:rsidR="003A4BE2" w:rsidRPr="00086978" w:rsidRDefault="003A4BE2" w:rsidP="0039156F">
      <w:r w:rsidRPr="00086978">
        <w:t>Each scoring question in the quality evaluation is given a weighting to indicate the relative</w:t>
      </w:r>
      <w:r w:rsidR="0039156F">
        <w:t xml:space="preserve"> </w:t>
      </w:r>
      <w:r w:rsidRPr="00086978">
        <w:t>importance of that question in the overall quality score. Weightings for quality scores are</w:t>
      </w:r>
      <w:r w:rsidR="0039156F">
        <w:t xml:space="preserve"> </w:t>
      </w:r>
      <w:r w:rsidRPr="00086978">
        <w:t>provided with the evaluation criteria and are de</w:t>
      </w:r>
      <w:r w:rsidR="00FE5A61">
        <w:t>tailed</w:t>
      </w:r>
      <w:r w:rsidRPr="00086978">
        <w:t xml:space="preserve"> in the</w:t>
      </w:r>
      <w:r w:rsidR="0039156F">
        <w:t xml:space="preserve"> </w:t>
      </w:r>
      <w:r w:rsidRPr="00086978">
        <w:t>response form. The evaluation criteria for price are set out in the Pricing Schedule.</w:t>
      </w:r>
    </w:p>
    <w:p w14:paraId="66EEBF54" w14:textId="149A7172" w:rsidR="003A4BE2" w:rsidRPr="00086978" w:rsidRDefault="003A4BE2" w:rsidP="0039156F">
      <w:r w:rsidRPr="00086978">
        <w:t xml:space="preserve">Evaluation of Tenders will be undertaken by </w:t>
      </w:r>
      <w:r w:rsidR="0039156F">
        <w:t>the two selected case officers</w:t>
      </w:r>
      <w:r w:rsidRPr="00086978">
        <w:t>. Each</w:t>
      </w:r>
      <w:r w:rsidR="0039156F">
        <w:t xml:space="preserve"> officer</w:t>
      </w:r>
      <w:r w:rsidRPr="00086978">
        <w:t xml:space="preserve"> will first undertake an independent evaluation of the Tenders applying the</w:t>
      </w:r>
      <w:r w:rsidR="0039156F">
        <w:t xml:space="preserve"> </w:t>
      </w:r>
      <w:r w:rsidRPr="00086978">
        <w:t>Relevant evaluation criteria for each question. Then</w:t>
      </w:r>
      <w:r w:rsidR="0039156F">
        <w:t xml:space="preserve"> the two case officer will agree on the winning Tenderer.</w:t>
      </w:r>
    </w:p>
    <w:p w14:paraId="702EE63C" w14:textId="77777777" w:rsidR="003A4BE2" w:rsidRDefault="003A4BE2" w:rsidP="003A4BE2">
      <w:pPr>
        <w:rPr>
          <w:rFonts w:cs="Arial"/>
          <w:b/>
          <w:smallCaps/>
          <w:sz w:val="26"/>
          <w:szCs w:val="26"/>
          <w:highlight w:val="yellow"/>
        </w:rPr>
      </w:pPr>
    </w:p>
    <w:p w14:paraId="52437B24" w14:textId="77777777" w:rsidR="003A4BE2" w:rsidRPr="003E5427" w:rsidRDefault="003A4BE2" w:rsidP="003A4BE2">
      <w:pPr>
        <w:pStyle w:val="Default"/>
        <w:jc w:val="both"/>
        <w:rPr>
          <w:rFonts w:ascii="Arial" w:hAnsi="Arial" w:cs="Arial"/>
          <w:color w:val="auto"/>
        </w:rPr>
      </w:pPr>
      <w:r w:rsidRPr="003E5427">
        <w:rPr>
          <w:rFonts w:ascii="Arial" w:hAnsi="Arial" w:cs="Arial"/>
          <w:b/>
          <w:color w:val="auto"/>
        </w:rPr>
        <w:t>Questions E0</w:t>
      </w:r>
      <w:r>
        <w:rPr>
          <w:rFonts w:ascii="Arial" w:hAnsi="Arial" w:cs="Arial"/>
          <w:b/>
          <w:color w:val="auto"/>
        </w:rPr>
        <w:t>1</w:t>
      </w:r>
      <w:r w:rsidRPr="003E5427">
        <w:rPr>
          <w:rFonts w:ascii="Arial" w:hAnsi="Arial" w:cs="Arial"/>
          <w:b/>
          <w:color w:val="auto"/>
        </w:rPr>
        <w:t xml:space="preserve"> – E0</w:t>
      </w:r>
      <w:r>
        <w:rPr>
          <w:rFonts w:ascii="Arial" w:hAnsi="Arial" w:cs="Arial"/>
          <w:b/>
          <w:color w:val="auto"/>
        </w:rPr>
        <w:t>4</w:t>
      </w:r>
      <w:r w:rsidRPr="003E5427">
        <w:rPr>
          <w:rFonts w:ascii="Arial" w:hAnsi="Arial" w:cs="Arial"/>
          <w:b/>
          <w:color w:val="auto"/>
        </w:rPr>
        <w:t xml:space="preserve"> will be assessed using the following scoring criteria</w:t>
      </w:r>
      <w:r w:rsidRPr="003E5427">
        <w:rPr>
          <w:rFonts w:ascii="Arial" w:hAnsi="Arial" w:cs="Arial"/>
          <w:color w:val="auto"/>
        </w:rPr>
        <w:t>:</w:t>
      </w:r>
    </w:p>
    <w:p w14:paraId="01D7EAED" w14:textId="77777777" w:rsidR="003A4BE2" w:rsidRDefault="003A4BE2" w:rsidP="003A4BE2">
      <w:pPr>
        <w:rPr>
          <w:rFonts w:cs="Arial"/>
          <w:b/>
          <w:smallCaps/>
          <w:sz w:val="26"/>
          <w:szCs w:val="26"/>
          <w:highlight w:val="yellow"/>
        </w:rPr>
      </w:pPr>
    </w:p>
    <w:tbl>
      <w:tblPr>
        <w:tblW w:w="9245" w:type="dxa"/>
        <w:tblInd w:w="-108" w:type="dxa"/>
        <w:tblCellMar>
          <w:top w:w="4" w:type="dxa"/>
          <w:right w:w="47" w:type="dxa"/>
        </w:tblCellMar>
        <w:tblLook w:val="04A0" w:firstRow="1" w:lastRow="0" w:firstColumn="1" w:lastColumn="0" w:noHBand="0" w:noVBand="1"/>
      </w:tblPr>
      <w:tblGrid>
        <w:gridCol w:w="1526"/>
        <w:gridCol w:w="7719"/>
      </w:tblGrid>
      <w:tr w:rsidR="003A4BE2" w:rsidRPr="00086978" w14:paraId="2A090815" w14:textId="77777777" w:rsidTr="00CF23AE">
        <w:trPr>
          <w:trHeight w:val="264"/>
        </w:trPr>
        <w:tc>
          <w:tcPr>
            <w:tcW w:w="1526" w:type="dxa"/>
            <w:tcBorders>
              <w:top w:val="nil"/>
              <w:left w:val="nil"/>
              <w:bottom w:val="nil"/>
              <w:right w:val="nil"/>
            </w:tcBorders>
            <w:shd w:val="clear" w:color="auto" w:fill="878800"/>
          </w:tcPr>
          <w:p w14:paraId="535C2737" w14:textId="77777777" w:rsidR="003A4BE2" w:rsidRPr="00086978" w:rsidRDefault="003A4BE2" w:rsidP="00CF23AE">
            <w:pPr>
              <w:rPr>
                <w:rFonts w:eastAsia="Times New Roman" w:cs="Arial"/>
                <w:szCs w:val="24"/>
              </w:rPr>
            </w:pPr>
            <w:r w:rsidRPr="00086978">
              <w:rPr>
                <w:rFonts w:eastAsia="Times New Roman" w:cs="Arial"/>
                <w:b/>
                <w:color w:val="FFFFFF"/>
                <w:szCs w:val="24"/>
              </w:rPr>
              <w:t xml:space="preserve">Score </w:t>
            </w:r>
          </w:p>
        </w:tc>
        <w:tc>
          <w:tcPr>
            <w:tcW w:w="7719" w:type="dxa"/>
            <w:tcBorders>
              <w:top w:val="nil"/>
              <w:left w:val="nil"/>
              <w:bottom w:val="nil"/>
              <w:right w:val="nil"/>
            </w:tcBorders>
            <w:shd w:val="clear" w:color="auto" w:fill="878800"/>
          </w:tcPr>
          <w:p w14:paraId="11594DC4" w14:textId="77777777" w:rsidR="003A4BE2" w:rsidRPr="00086978" w:rsidRDefault="003A4BE2" w:rsidP="00CF23AE">
            <w:pPr>
              <w:ind w:left="1"/>
              <w:rPr>
                <w:rFonts w:eastAsia="Times New Roman" w:cs="Arial"/>
                <w:szCs w:val="24"/>
              </w:rPr>
            </w:pPr>
            <w:r w:rsidRPr="00086978">
              <w:rPr>
                <w:rFonts w:eastAsia="Times New Roman" w:cs="Arial"/>
                <w:b/>
                <w:color w:val="FFFFFF"/>
                <w:szCs w:val="24"/>
              </w:rPr>
              <w:t xml:space="preserve">Justification </w:t>
            </w:r>
          </w:p>
        </w:tc>
      </w:tr>
      <w:tr w:rsidR="003A4BE2" w:rsidRPr="00086978" w14:paraId="7401780A" w14:textId="77777777" w:rsidTr="00CF23AE">
        <w:trPr>
          <w:trHeight w:val="1286"/>
        </w:trPr>
        <w:tc>
          <w:tcPr>
            <w:tcW w:w="1526" w:type="dxa"/>
            <w:tcBorders>
              <w:top w:val="nil"/>
              <w:left w:val="single" w:sz="2" w:space="0" w:color="878800"/>
              <w:bottom w:val="single" w:sz="2" w:space="0" w:color="878800"/>
              <w:right w:val="single" w:sz="2" w:space="0" w:color="878800"/>
            </w:tcBorders>
            <w:shd w:val="clear" w:color="auto" w:fill="C9C98C"/>
          </w:tcPr>
          <w:p w14:paraId="3787EA17" w14:textId="77777777" w:rsidR="003A4BE2" w:rsidRPr="00086978" w:rsidRDefault="003A4BE2" w:rsidP="00CF23AE">
            <w:pPr>
              <w:spacing w:after="2" w:line="238" w:lineRule="auto"/>
              <w:rPr>
                <w:rFonts w:eastAsia="Times New Roman" w:cs="Arial"/>
                <w:szCs w:val="24"/>
              </w:rPr>
            </w:pPr>
            <w:r w:rsidRPr="00086978">
              <w:rPr>
                <w:rFonts w:eastAsia="Times New Roman" w:cs="Arial"/>
                <w:szCs w:val="24"/>
              </w:rPr>
              <w:t xml:space="preserve">For a score of hundred </w:t>
            </w:r>
          </w:p>
          <w:p w14:paraId="742C53BC" w14:textId="77777777" w:rsidR="003A4BE2" w:rsidRPr="00086978" w:rsidRDefault="003A4BE2" w:rsidP="00CF23AE">
            <w:pPr>
              <w:rPr>
                <w:rFonts w:eastAsia="Times New Roman" w:cs="Arial"/>
                <w:szCs w:val="24"/>
              </w:rPr>
            </w:pPr>
            <w:r w:rsidRPr="00086978">
              <w:rPr>
                <w:rFonts w:eastAsia="Times New Roman" w:cs="Arial"/>
                <w:szCs w:val="24"/>
              </w:rPr>
              <w:t xml:space="preserve">(100):  </w:t>
            </w:r>
            <w:r w:rsidRPr="00086978">
              <w:rPr>
                <w:rFonts w:eastAsia="Times New Roman" w:cs="Arial"/>
                <w:b/>
                <w:szCs w:val="24"/>
              </w:rPr>
              <w:t xml:space="preserve"> </w:t>
            </w:r>
          </w:p>
        </w:tc>
        <w:tc>
          <w:tcPr>
            <w:tcW w:w="7719" w:type="dxa"/>
            <w:tcBorders>
              <w:top w:val="nil"/>
              <w:left w:val="single" w:sz="2" w:space="0" w:color="878800"/>
              <w:bottom w:val="single" w:sz="2" w:space="0" w:color="878800"/>
              <w:right w:val="single" w:sz="2" w:space="0" w:color="878800"/>
            </w:tcBorders>
            <w:shd w:val="clear" w:color="auto" w:fill="auto"/>
          </w:tcPr>
          <w:p w14:paraId="63955C44" w14:textId="77777777" w:rsidR="003A4BE2" w:rsidRPr="00086978" w:rsidRDefault="003A4BE2" w:rsidP="00CF23AE">
            <w:pPr>
              <w:ind w:left="1" w:right="64"/>
              <w:rPr>
                <w:rFonts w:eastAsia="Times New Roman" w:cs="Arial"/>
                <w:szCs w:val="24"/>
              </w:rPr>
            </w:pPr>
            <w:r w:rsidRPr="00086978">
              <w:rPr>
                <w:rFonts w:eastAsia="Times New Roman" w:cs="Arial"/>
                <w:szCs w:val="24"/>
              </w:rPr>
              <w:t xml:space="preserve">Excellent - Response is completely relevant and excellent overall.  The response is comprehensive, unambiguous and demonstrates a thorough understanding of the requirement and provides details of how the requirement will be met in full. </w:t>
            </w:r>
          </w:p>
        </w:tc>
      </w:tr>
      <w:tr w:rsidR="003A4BE2" w:rsidRPr="00086978" w14:paraId="6C388A35" w14:textId="77777777" w:rsidTr="00CF23AE">
        <w:trPr>
          <w:trHeight w:val="763"/>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77670194" w14:textId="77777777" w:rsidR="003A4BE2" w:rsidRPr="00086978" w:rsidRDefault="003A4BE2" w:rsidP="00CF23AE">
            <w:pPr>
              <w:spacing w:after="2" w:line="238" w:lineRule="auto"/>
              <w:rPr>
                <w:rFonts w:eastAsia="Times New Roman" w:cs="Arial"/>
                <w:szCs w:val="24"/>
              </w:rPr>
            </w:pPr>
            <w:r w:rsidRPr="00086978">
              <w:rPr>
                <w:rFonts w:eastAsia="Times New Roman" w:cs="Arial"/>
                <w:szCs w:val="24"/>
              </w:rPr>
              <w:t xml:space="preserve">For a score of seventy </w:t>
            </w:r>
          </w:p>
          <w:p w14:paraId="45B484F9" w14:textId="77777777" w:rsidR="003A4BE2" w:rsidRPr="00086978" w:rsidRDefault="003A4BE2" w:rsidP="00CF23AE">
            <w:pPr>
              <w:rPr>
                <w:rFonts w:eastAsia="Times New Roman" w:cs="Arial"/>
                <w:szCs w:val="24"/>
              </w:rPr>
            </w:pPr>
            <w:r w:rsidRPr="00086978">
              <w:rPr>
                <w:rFonts w:eastAsia="Times New Roman" w:cs="Arial"/>
                <w:szCs w:val="24"/>
              </w:rPr>
              <w:t xml:space="preserve">(70):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395E2830" w14:textId="77777777" w:rsidR="003A4BE2" w:rsidRPr="00086978" w:rsidRDefault="003A4BE2" w:rsidP="00CF23AE">
            <w:pPr>
              <w:ind w:left="1"/>
              <w:rPr>
                <w:rFonts w:eastAsia="Times New Roman" w:cs="Arial"/>
                <w:szCs w:val="24"/>
              </w:rPr>
            </w:pPr>
            <w:r w:rsidRPr="00086978">
              <w:rPr>
                <w:rFonts w:eastAsia="Times New Roman" w:cs="Arial"/>
                <w:szCs w:val="24"/>
              </w:rPr>
              <w:t xml:space="preserve">Good - Response is relevant and good.  The response demonstrates a good understanding and provides details on how the requirements will be fulfilled.  </w:t>
            </w:r>
          </w:p>
        </w:tc>
      </w:tr>
      <w:tr w:rsidR="003A4BE2" w:rsidRPr="00086978" w14:paraId="4ECD8B52" w14:textId="77777777" w:rsidTr="00CF23AE">
        <w:trPr>
          <w:trHeight w:val="707"/>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501B0C1D" w14:textId="77777777" w:rsidR="003A4BE2" w:rsidRPr="00086978" w:rsidRDefault="003A4BE2" w:rsidP="00CF23AE">
            <w:pPr>
              <w:rPr>
                <w:rFonts w:eastAsia="Times New Roman" w:cs="Arial"/>
                <w:szCs w:val="24"/>
              </w:rPr>
            </w:pPr>
            <w:r w:rsidRPr="00086978">
              <w:rPr>
                <w:rFonts w:eastAsia="Times New Roman" w:cs="Arial"/>
                <w:szCs w:val="24"/>
              </w:rPr>
              <w:t xml:space="preserve">For a score of fifty (50):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38AC8DED" w14:textId="77777777" w:rsidR="003A4BE2" w:rsidRPr="00086978" w:rsidRDefault="003A4BE2" w:rsidP="00CF23AE">
            <w:pPr>
              <w:ind w:left="1"/>
              <w:rPr>
                <w:rFonts w:eastAsia="Times New Roman" w:cs="Arial"/>
                <w:szCs w:val="24"/>
              </w:rPr>
            </w:pPr>
            <w:r w:rsidRPr="00086978">
              <w:rPr>
                <w:rFonts w:eastAsia="Times New Roman" w:cs="Arial"/>
                <w:szCs w:val="24"/>
              </w:rPr>
              <w:t xml:space="preserve">Acceptable - Response is relevant and acceptable.  The response provides sufficient evidence to fulfil basic requirements. </w:t>
            </w:r>
          </w:p>
        </w:tc>
      </w:tr>
      <w:tr w:rsidR="003A4BE2" w:rsidRPr="00086978" w14:paraId="0084B272" w14:textId="77777777" w:rsidTr="00CF23AE">
        <w:trPr>
          <w:trHeight w:val="997"/>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3E66BAE8" w14:textId="77777777" w:rsidR="003A4BE2" w:rsidRPr="00086978" w:rsidRDefault="003A4BE2" w:rsidP="00CF23AE">
            <w:pPr>
              <w:spacing w:line="238" w:lineRule="auto"/>
              <w:rPr>
                <w:rFonts w:eastAsia="Times New Roman" w:cs="Arial"/>
                <w:szCs w:val="24"/>
              </w:rPr>
            </w:pPr>
            <w:r w:rsidRPr="00086978">
              <w:rPr>
                <w:rFonts w:eastAsia="Times New Roman" w:cs="Arial"/>
                <w:szCs w:val="24"/>
              </w:rPr>
              <w:t xml:space="preserve">For a score of twenty </w:t>
            </w:r>
          </w:p>
          <w:p w14:paraId="061D2243" w14:textId="77777777" w:rsidR="003A4BE2" w:rsidRPr="00086978" w:rsidRDefault="003A4BE2" w:rsidP="00CF23AE">
            <w:pPr>
              <w:rPr>
                <w:rFonts w:eastAsia="Times New Roman" w:cs="Arial"/>
                <w:szCs w:val="24"/>
              </w:rPr>
            </w:pPr>
            <w:r w:rsidRPr="00086978">
              <w:rPr>
                <w:rFonts w:eastAsia="Times New Roman" w:cs="Arial"/>
                <w:szCs w:val="24"/>
              </w:rPr>
              <w:t xml:space="preserve">(20):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26B81EDC" w14:textId="77777777" w:rsidR="003A4BE2" w:rsidRPr="00086978" w:rsidRDefault="003A4BE2" w:rsidP="00CF23AE">
            <w:pPr>
              <w:ind w:left="1" w:right="66"/>
              <w:rPr>
                <w:rFonts w:eastAsia="Times New Roman" w:cs="Arial"/>
                <w:szCs w:val="24"/>
              </w:rPr>
            </w:pPr>
            <w:r w:rsidRPr="00086978">
              <w:rPr>
                <w:rFonts w:eastAsia="Times New Roman" w:cs="Arial"/>
                <w:szCs w:val="24"/>
              </w:rPr>
              <w:t xml:space="preserve">Poor - Response is partially relevant and/or poor.  The response addresses some elements of the requirements but contains insufficient / limited detail or explanation to demonstrate how the requirement will be fulfilled. </w:t>
            </w:r>
          </w:p>
        </w:tc>
      </w:tr>
      <w:tr w:rsidR="003A4BE2" w:rsidRPr="00086978" w14:paraId="37E3F78D" w14:textId="77777777" w:rsidTr="00CF23AE">
        <w:trPr>
          <w:trHeight w:val="631"/>
        </w:trPr>
        <w:tc>
          <w:tcPr>
            <w:tcW w:w="1526" w:type="dxa"/>
            <w:tcBorders>
              <w:top w:val="single" w:sz="2" w:space="0" w:color="878800"/>
              <w:left w:val="single" w:sz="2" w:space="0" w:color="878800"/>
              <w:bottom w:val="single" w:sz="2" w:space="0" w:color="878800"/>
              <w:right w:val="single" w:sz="2" w:space="0" w:color="878800"/>
            </w:tcBorders>
            <w:shd w:val="clear" w:color="auto" w:fill="C9C98C"/>
          </w:tcPr>
          <w:p w14:paraId="7DBE6EB1" w14:textId="77777777" w:rsidR="003A4BE2" w:rsidRPr="00086978" w:rsidRDefault="003A4BE2" w:rsidP="00CF23AE">
            <w:pPr>
              <w:rPr>
                <w:rFonts w:eastAsia="Times New Roman" w:cs="Arial"/>
                <w:szCs w:val="24"/>
              </w:rPr>
            </w:pPr>
            <w:r w:rsidRPr="00086978">
              <w:rPr>
                <w:rFonts w:eastAsia="Times New Roman" w:cs="Arial"/>
                <w:szCs w:val="24"/>
              </w:rPr>
              <w:t xml:space="preserve">For a score of zero (0):  </w:t>
            </w:r>
            <w:r w:rsidRPr="00086978">
              <w:rPr>
                <w:rFonts w:eastAsia="Times New Roman" w:cs="Arial"/>
                <w:b/>
                <w:szCs w:val="24"/>
              </w:rPr>
              <w:t xml:space="preserve"> </w:t>
            </w:r>
          </w:p>
        </w:tc>
        <w:tc>
          <w:tcPr>
            <w:tcW w:w="7719" w:type="dxa"/>
            <w:tcBorders>
              <w:top w:val="single" w:sz="2" w:space="0" w:color="878800"/>
              <w:left w:val="single" w:sz="2" w:space="0" w:color="878800"/>
              <w:bottom w:val="single" w:sz="2" w:space="0" w:color="878800"/>
              <w:right w:val="single" w:sz="2" w:space="0" w:color="878800"/>
            </w:tcBorders>
            <w:shd w:val="clear" w:color="auto" w:fill="auto"/>
          </w:tcPr>
          <w:p w14:paraId="0DA96DBF" w14:textId="77777777" w:rsidR="003A4BE2" w:rsidRPr="00086978" w:rsidRDefault="003A4BE2" w:rsidP="00CF23AE">
            <w:pPr>
              <w:ind w:left="1"/>
              <w:rPr>
                <w:rFonts w:eastAsia="Times New Roman" w:cs="Arial"/>
                <w:szCs w:val="24"/>
              </w:rPr>
            </w:pPr>
            <w:r w:rsidRPr="00086978">
              <w:rPr>
                <w:rFonts w:eastAsia="Times New Roman" w:cs="Arial"/>
                <w:szCs w:val="24"/>
              </w:rPr>
              <w:t>Unacceptable - Nil or inadequate response.  Fails to demonstrate an ability to meet the requirement.</w:t>
            </w:r>
            <w:r w:rsidRPr="00086978">
              <w:rPr>
                <w:rFonts w:eastAsia="Times New Roman" w:cs="Arial"/>
                <w:b/>
                <w:szCs w:val="24"/>
              </w:rPr>
              <w:t xml:space="preserve"> </w:t>
            </w:r>
          </w:p>
        </w:tc>
      </w:tr>
    </w:tbl>
    <w:p w14:paraId="3F9CBAC8" w14:textId="77777777" w:rsidR="003A4BE2" w:rsidRDefault="003A4BE2" w:rsidP="003A4BE2">
      <w:pPr>
        <w:rPr>
          <w:rFonts w:cs="Arial"/>
          <w:b/>
          <w:smallCaps/>
          <w:sz w:val="26"/>
          <w:szCs w:val="26"/>
          <w:highlight w:val="yellow"/>
        </w:rPr>
      </w:pPr>
    </w:p>
    <w:p w14:paraId="7AB66D55" w14:textId="77777777" w:rsidR="003A4BE2" w:rsidRDefault="003A4BE2" w:rsidP="003A4BE2">
      <w:pPr>
        <w:spacing w:after="0" w:line="240" w:lineRule="auto"/>
        <w:jc w:val="both"/>
        <w:rPr>
          <w:rFonts w:eastAsia="Times New Roman" w:cs="Arial"/>
        </w:rPr>
      </w:pPr>
      <w:r>
        <w:rPr>
          <w:rFonts w:eastAsia="Times New Roman" w:cs="Arial"/>
        </w:rPr>
        <w:t>If a bidder scores 20 (twenty) or below for any of the technical evaluation questions (E01 – E03), they will be eliminated from the procurement.</w:t>
      </w:r>
    </w:p>
    <w:p w14:paraId="217106B0" w14:textId="04A97693" w:rsidR="003A4BE2" w:rsidRDefault="003A4BE2" w:rsidP="003766B3">
      <w:pPr>
        <w:spacing w:after="0"/>
        <w:jc w:val="both"/>
        <w:rPr>
          <w:rFonts w:cs="Arial"/>
          <w:szCs w:val="24"/>
        </w:rPr>
      </w:pPr>
    </w:p>
    <w:p w14:paraId="081A6203" w14:textId="77777777" w:rsidR="003A4BE2" w:rsidRPr="00086978" w:rsidRDefault="003A4BE2" w:rsidP="003A4BE2">
      <w:pPr>
        <w:spacing w:after="0"/>
        <w:ind w:left="709" w:hanging="720"/>
        <w:jc w:val="both"/>
        <w:rPr>
          <w:rFonts w:cs="Arial"/>
          <w:szCs w:val="24"/>
        </w:rPr>
      </w:pPr>
      <w:r w:rsidRPr="00086978">
        <w:rPr>
          <w:rFonts w:cs="Arial"/>
          <w:szCs w:val="24"/>
        </w:rPr>
        <w:t>For avoidance of doubt please note: no half marks or a score other than those whole</w:t>
      </w:r>
    </w:p>
    <w:p w14:paraId="772EB8EB" w14:textId="77777777" w:rsidR="003A4BE2" w:rsidRDefault="003A4BE2" w:rsidP="003A4BE2">
      <w:pPr>
        <w:spacing w:after="0"/>
        <w:ind w:left="709" w:hanging="720"/>
        <w:jc w:val="both"/>
        <w:rPr>
          <w:rFonts w:cs="Arial"/>
          <w:szCs w:val="24"/>
        </w:rPr>
      </w:pPr>
      <w:r w:rsidRPr="00086978">
        <w:rPr>
          <w:rFonts w:cs="Arial"/>
          <w:szCs w:val="24"/>
        </w:rPr>
        <w:t xml:space="preserve">numbers above will be awarded to responses. </w:t>
      </w:r>
    </w:p>
    <w:p w14:paraId="5679198A" w14:textId="77777777" w:rsidR="003A4BE2" w:rsidRDefault="003A4BE2" w:rsidP="003A4BE2">
      <w:pPr>
        <w:spacing w:after="0"/>
        <w:ind w:left="709" w:hanging="720"/>
        <w:jc w:val="both"/>
        <w:rPr>
          <w:rFonts w:cs="Arial"/>
          <w:szCs w:val="24"/>
        </w:rPr>
      </w:pPr>
    </w:p>
    <w:p w14:paraId="0B840C98" w14:textId="58AB64B8" w:rsidR="003A4BE2" w:rsidRPr="00086978" w:rsidRDefault="003A4BE2" w:rsidP="00653C01">
      <w:pPr>
        <w:spacing w:after="0"/>
        <w:ind w:left="709" w:hanging="720"/>
        <w:jc w:val="both"/>
        <w:rPr>
          <w:rFonts w:cs="Arial"/>
          <w:szCs w:val="24"/>
        </w:rPr>
      </w:pPr>
      <w:r w:rsidRPr="00086978">
        <w:rPr>
          <w:rFonts w:cs="Arial"/>
          <w:szCs w:val="24"/>
        </w:rPr>
        <w:lastRenderedPageBreak/>
        <w:t xml:space="preserve">Tenders are required to complete Appendix </w:t>
      </w:r>
      <w:r w:rsidR="00A1465A">
        <w:rPr>
          <w:rFonts w:cs="Arial"/>
          <w:szCs w:val="24"/>
        </w:rPr>
        <w:t>D</w:t>
      </w:r>
      <w:r w:rsidRPr="00086978">
        <w:rPr>
          <w:rFonts w:cs="Arial"/>
          <w:szCs w:val="24"/>
        </w:rPr>
        <w:t>: Pricing Schedule and submit this with</w:t>
      </w:r>
      <w:r>
        <w:rPr>
          <w:rFonts w:cs="Arial"/>
          <w:szCs w:val="24"/>
        </w:rPr>
        <w:t>in</w:t>
      </w:r>
      <w:r w:rsidRPr="00086978">
        <w:rPr>
          <w:rFonts w:cs="Arial"/>
          <w:szCs w:val="24"/>
        </w:rPr>
        <w:t xml:space="preserve"> their</w:t>
      </w:r>
    </w:p>
    <w:p w14:paraId="63E3CE87" w14:textId="5433B2E8" w:rsidR="003A4BE2" w:rsidRPr="00086978" w:rsidRDefault="003A4BE2" w:rsidP="003A4BE2">
      <w:pPr>
        <w:spacing w:after="0"/>
        <w:ind w:left="709" w:hanging="720"/>
        <w:jc w:val="both"/>
        <w:rPr>
          <w:rFonts w:cs="Arial"/>
          <w:szCs w:val="24"/>
        </w:rPr>
      </w:pPr>
      <w:r w:rsidRPr="00086978">
        <w:rPr>
          <w:rFonts w:cs="Arial"/>
          <w:szCs w:val="24"/>
        </w:rPr>
        <w:t>Tender response. This is for information purposes only and will be used by the</w:t>
      </w:r>
    </w:p>
    <w:p w14:paraId="3576EA6F" w14:textId="77777777" w:rsidR="003A4BE2" w:rsidRPr="00086978" w:rsidRDefault="003A4BE2" w:rsidP="003A4BE2">
      <w:pPr>
        <w:spacing w:after="0"/>
        <w:ind w:left="709" w:hanging="720"/>
        <w:jc w:val="both"/>
        <w:rPr>
          <w:rFonts w:cs="Arial"/>
          <w:szCs w:val="24"/>
        </w:rPr>
      </w:pPr>
      <w:r w:rsidRPr="00086978">
        <w:rPr>
          <w:rFonts w:cs="Arial"/>
          <w:szCs w:val="24"/>
        </w:rPr>
        <w:t>Authority to understand how the submitted price is calculated. The information provided</w:t>
      </w:r>
    </w:p>
    <w:p w14:paraId="2E0C728D" w14:textId="77777777" w:rsidR="003A4BE2" w:rsidRPr="00086978" w:rsidRDefault="003A4BE2" w:rsidP="003A4BE2">
      <w:pPr>
        <w:spacing w:after="0"/>
        <w:ind w:left="709" w:hanging="720"/>
        <w:jc w:val="both"/>
        <w:rPr>
          <w:rFonts w:cs="Arial"/>
          <w:szCs w:val="24"/>
        </w:rPr>
      </w:pPr>
      <w:r w:rsidRPr="00086978">
        <w:rPr>
          <w:rFonts w:cs="Arial"/>
          <w:szCs w:val="24"/>
        </w:rPr>
        <w:t>may be used to inform the Pricing Schedule of the final Contract.</w:t>
      </w:r>
    </w:p>
    <w:p w14:paraId="2E9356FA" w14:textId="77777777" w:rsidR="003A4BE2" w:rsidRDefault="003A4BE2" w:rsidP="003A4BE2">
      <w:pPr>
        <w:spacing w:after="0"/>
        <w:ind w:left="709" w:hanging="720"/>
        <w:jc w:val="both"/>
        <w:rPr>
          <w:rFonts w:cs="Arial"/>
          <w:szCs w:val="24"/>
        </w:rPr>
      </w:pPr>
    </w:p>
    <w:p w14:paraId="657C80CC" w14:textId="6A41986B" w:rsidR="003A4BE2" w:rsidRPr="00086978" w:rsidRDefault="00A57DCE" w:rsidP="003A4BE2">
      <w:pPr>
        <w:spacing w:after="0"/>
        <w:ind w:left="709" w:hanging="720"/>
        <w:jc w:val="both"/>
        <w:rPr>
          <w:rFonts w:cs="Arial"/>
          <w:szCs w:val="24"/>
        </w:rPr>
      </w:pPr>
      <w:r>
        <w:rPr>
          <w:rFonts w:cs="Arial"/>
          <w:szCs w:val="24"/>
        </w:rPr>
        <w:t>The appendices</w:t>
      </w:r>
      <w:r w:rsidR="003A4BE2" w:rsidRPr="00086978">
        <w:rPr>
          <w:rFonts w:cs="Arial"/>
          <w:szCs w:val="24"/>
        </w:rPr>
        <w:t xml:space="preserve"> will include worksheets which the Tenderer is requested to complete</w:t>
      </w:r>
    </w:p>
    <w:p w14:paraId="7465F2FD" w14:textId="77777777" w:rsidR="003A4BE2" w:rsidRPr="00086978" w:rsidRDefault="003A4BE2" w:rsidP="003A4BE2">
      <w:pPr>
        <w:spacing w:after="0"/>
        <w:ind w:left="709" w:hanging="720"/>
        <w:jc w:val="both"/>
        <w:rPr>
          <w:rFonts w:cs="Arial"/>
          <w:szCs w:val="24"/>
        </w:rPr>
      </w:pPr>
      <w:r w:rsidRPr="00086978">
        <w:rPr>
          <w:rFonts w:cs="Arial"/>
          <w:szCs w:val="24"/>
        </w:rPr>
        <w:t>for information purposes in order for the Authority to understand how the Tenderer’s costs</w:t>
      </w:r>
    </w:p>
    <w:p w14:paraId="0627CECC" w14:textId="77777777" w:rsidR="003A4BE2" w:rsidRPr="00086978" w:rsidRDefault="003A4BE2" w:rsidP="003A4BE2">
      <w:pPr>
        <w:spacing w:after="0"/>
        <w:ind w:left="709" w:hanging="720"/>
        <w:jc w:val="both"/>
        <w:rPr>
          <w:rFonts w:cs="Arial"/>
          <w:szCs w:val="24"/>
        </w:rPr>
      </w:pPr>
      <w:r w:rsidRPr="00086978">
        <w:rPr>
          <w:rFonts w:cs="Arial"/>
          <w:szCs w:val="24"/>
        </w:rPr>
        <w:t>are calculated. This information may be used to inform the Pricing Schedule of the</w:t>
      </w:r>
    </w:p>
    <w:p w14:paraId="40351764" w14:textId="77777777" w:rsidR="003A4BE2" w:rsidRPr="00086978" w:rsidRDefault="003A4BE2" w:rsidP="003A4BE2">
      <w:pPr>
        <w:spacing w:after="0"/>
        <w:ind w:left="709" w:hanging="720"/>
        <w:jc w:val="both"/>
        <w:rPr>
          <w:rFonts w:cs="Arial"/>
          <w:szCs w:val="24"/>
        </w:rPr>
      </w:pPr>
      <w:r w:rsidRPr="00086978">
        <w:rPr>
          <w:rFonts w:cs="Arial"/>
          <w:szCs w:val="24"/>
        </w:rPr>
        <w:t xml:space="preserve">Contract. The weighting and maximum marks available for the price will be </w:t>
      </w:r>
      <w:r>
        <w:rPr>
          <w:rFonts w:cs="Arial"/>
          <w:szCs w:val="24"/>
        </w:rPr>
        <w:t>3</w:t>
      </w:r>
      <w:r w:rsidRPr="00086978">
        <w:rPr>
          <w:rFonts w:cs="Arial"/>
          <w:szCs w:val="24"/>
        </w:rPr>
        <w:t>0% and will</w:t>
      </w:r>
    </w:p>
    <w:p w14:paraId="4FCF2268" w14:textId="77777777" w:rsidR="003A4BE2" w:rsidRPr="00086978" w:rsidRDefault="003A4BE2" w:rsidP="003A4BE2">
      <w:pPr>
        <w:spacing w:after="0"/>
        <w:ind w:left="709" w:hanging="720"/>
        <w:jc w:val="both"/>
        <w:rPr>
          <w:rFonts w:cs="Arial"/>
          <w:szCs w:val="24"/>
        </w:rPr>
      </w:pPr>
      <w:r w:rsidRPr="00086978">
        <w:rPr>
          <w:rFonts w:cs="Arial"/>
          <w:szCs w:val="24"/>
        </w:rPr>
        <w:t>be awarded to the Tenderer with the lowest Tender Price. The remaining Tenderers will</w:t>
      </w:r>
    </w:p>
    <w:p w14:paraId="5867C9C5" w14:textId="77777777" w:rsidR="003A4BE2" w:rsidRPr="00086978" w:rsidRDefault="003A4BE2" w:rsidP="003A4BE2">
      <w:pPr>
        <w:spacing w:after="0"/>
        <w:ind w:left="709" w:hanging="720"/>
        <w:jc w:val="both"/>
        <w:rPr>
          <w:rFonts w:cs="Arial"/>
          <w:szCs w:val="24"/>
        </w:rPr>
      </w:pPr>
      <w:r w:rsidRPr="00086978">
        <w:rPr>
          <w:rFonts w:cs="Arial"/>
          <w:szCs w:val="24"/>
        </w:rPr>
        <w:t>receive marks on a pro rata basis from the lowest to the highest price. The calculation</w:t>
      </w:r>
    </w:p>
    <w:p w14:paraId="20B46A2D" w14:textId="77777777" w:rsidR="003A4BE2" w:rsidRPr="00086978" w:rsidRDefault="003A4BE2" w:rsidP="003A4BE2">
      <w:pPr>
        <w:spacing w:after="0"/>
        <w:ind w:left="709" w:hanging="720"/>
        <w:jc w:val="both"/>
        <w:rPr>
          <w:rFonts w:cs="Arial"/>
          <w:szCs w:val="24"/>
        </w:rPr>
      </w:pPr>
      <w:r w:rsidRPr="00086978">
        <w:rPr>
          <w:rFonts w:cs="Arial"/>
          <w:szCs w:val="24"/>
        </w:rPr>
        <w:t>used is the following:</w:t>
      </w:r>
    </w:p>
    <w:p w14:paraId="445A117F" w14:textId="77777777" w:rsidR="003A4BE2" w:rsidRPr="00086978" w:rsidRDefault="003A4BE2" w:rsidP="003A4BE2">
      <w:pPr>
        <w:spacing w:after="4" w:line="269" w:lineRule="auto"/>
        <w:ind w:left="67"/>
        <w:jc w:val="center"/>
        <w:rPr>
          <w:rFonts w:cs="Arial"/>
          <w:szCs w:val="24"/>
        </w:rPr>
      </w:pPr>
      <w:r w:rsidRPr="00086978">
        <w:rPr>
          <w:rFonts w:cs="Arial"/>
          <w:szCs w:val="24"/>
        </w:rPr>
        <w:t xml:space="preserve">Score = </w:t>
      </w:r>
      <w:r w:rsidRPr="00086978">
        <w:rPr>
          <w:rFonts w:cs="Arial"/>
          <w:szCs w:val="24"/>
          <w:u w:val="single" w:color="000000"/>
        </w:rPr>
        <w:t>Lowest Tender Price</w:t>
      </w:r>
      <w:r w:rsidRPr="00086978">
        <w:rPr>
          <w:rFonts w:cs="Arial"/>
          <w:szCs w:val="24"/>
        </w:rPr>
        <w:t xml:space="preserve">     x </w:t>
      </w:r>
      <w:r>
        <w:rPr>
          <w:rFonts w:cs="Arial"/>
          <w:szCs w:val="24"/>
        </w:rPr>
        <w:t>30</w:t>
      </w:r>
      <w:r w:rsidRPr="00086978">
        <w:rPr>
          <w:rFonts w:cs="Arial"/>
          <w:szCs w:val="24"/>
        </w:rPr>
        <w:t xml:space="preserve">% (Maximum available marks) </w:t>
      </w:r>
    </w:p>
    <w:p w14:paraId="4E5E041C" w14:textId="77777777" w:rsidR="003A4BE2" w:rsidRPr="00086978" w:rsidRDefault="003A4BE2" w:rsidP="003A4BE2">
      <w:pPr>
        <w:spacing w:after="266"/>
        <w:ind w:left="1428" w:right="59"/>
        <w:rPr>
          <w:rFonts w:cs="Arial"/>
          <w:szCs w:val="24"/>
        </w:rPr>
      </w:pPr>
      <w:r w:rsidRPr="00086978">
        <w:rPr>
          <w:rFonts w:cs="Arial"/>
          <w:szCs w:val="24"/>
        </w:rPr>
        <w:t xml:space="preserve">               Tender Price     </w:t>
      </w:r>
    </w:p>
    <w:p w14:paraId="07D09140" w14:textId="77777777" w:rsidR="003A4BE2" w:rsidRPr="00086978" w:rsidRDefault="003A4BE2" w:rsidP="003A4BE2">
      <w:pPr>
        <w:spacing w:after="264"/>
        <w:ind w:right="59"/>
        <w:rPr>
          <w:rFonts w:cs="Arial"/>
          <w:szCs w:val="24"/>
        </w:rPr>
      </w:pPr>
      <w:r w:rsidRPr="00086978">
        <w:rPr>
          <w:rFonts w:cs="Arial"/>
          <w:szCs w:val="24"/>
        </w:rPr>
        <w:t xml:space="preserve">For example, if three Tender Responses are received and Tenderer A has quoted £30,000 as their total price, Tenderer B has quoted £50,000 and Tenderer C has quoted £60,000 then the calculation will be as follows:  </w:t>
      </w:r>
    </w:p>
    <w:p w14:paraId="6760E704" w14:textId="77777777" w:rsidR="003A4BE2" w:rsidRPr="00086978" w:rsidRDefault="003A4BE2" w:rsidP="003A4BE2">
      <w:pPr>
        <w:spacing w:after="266"/>
        <w:ind w:right="59"/>
        <w:rPr>
          <w:rFonts w:cs="Arial"/>
          <w:szCs w:val="24"/>
        </w:rPr>
      </w:pPr>
      <w:r w:rsidRPr="00086978">
        <w:rPr>
          <w:rFonts w:cs="Arial"/>
          <w:szCs w:val="24"/>
        </w:rPr>
        <w:t xml:space="preserve">Tenderer A Score = £30,000/£30,000 x </w:t>
      </w:r>
      <w:r>
        <w:rPr>
          <w:rFonts w:cs="Arial"/>
          <w:szCs w:val="24"/>
        </w:rPr>
        <w:t>30</w:t>
      </w:r>
      <w:r w:rsidRPr="00086978">
        <w:rPr>
          <w:rFonts w:cs="Arial"/>
          <w:szCs w:val="24"/>
        </w:rPr>
        <w:t xml:space="preserve">% (Maximum available marks) = </w:t>
      </w:r>
      <w:r>
        <w:rPr>
          <w:rFonts w:cs="Arial"/>
          <w:szCs w:val="24"/>
        </w:rPr>
        <w:t>30</w:t>
      </w:r>
      <w:r w:rsidRPr="00086978">
        <w:rPr>
          <w:rFonts w:cs="Arial"/>
          <w:szCs w:val="24"/>
        </w:rPr>
        <w:t>%</w:t>
      </w:r>
    </w:p>
    <w:p w14:paraId="0B8B6916" w14:textId="77777777" w:rsidR="003A4BE2" w:rsidRPr="00086978" w:rsidRDefault="003A4BE2" w:rsidP="003A4BE2">
      <w:pPr>
        <w:spacing w:after="268"/>
        <w:ind w:right="59"/>
        <w:rPr>
          <w:rFonts w:cs="Arial"/>
          <w:szCs w:val="24"/>
        </w:rPr>
      </w:pPr>
      <w:r w:rsidRPr="00086978">
        <w:rPr>
          <w:rFonts w:cs="Arial"/>
          <w:szCs w:val="24"/>
        </w:rPr>
        <w:t xml:space="preserve">Tenderer B Score = £30,000/£50,000 x </w:t>
      </w:r>
      <w:r>
        <w:rPr>
          <w:rFonts w:cs="Arial"/>
          <w:szCs w:val="24"/>
        </w:rPr>
        <w:t>30</w:t>
      </w:r>
      <w:r w:rsidRPr="00086978">
        <w:rPr>
          <w:rFonts w:cs="Arial"/>
          <w:szCs w:val="24"/>
        </w:rPr>
        <w:t xml:space="preserve">% = </w:t>
      </w:r>
      <w:r>
        <w:rPr>
          <w:rFonts w:cs="Arial"/>
          <w:szCs w:val="24"/>
        </w:rPr>
        <w:t>18</w:t>
      </w:r>
      <w:r w:rsidRPr="00086978">
        <w:rPr>
          <w:rFonts w:cs="Arial"/>
          <w:szCs w:val="24"/>
        </w:rPr>
        <w:t>%</w:t>
      </w:r>
    </w:p>
    <w:p w14:paraId="6A670CE7" w14:textId="7BD56A5C" w:rsidR="003A4BE2" w:rsidRDefault="003A4BE2" w:rsidP="003A4BE2">
      <w:pPr>
        <w:spacing w:after="143"/>
        <w:ind w:right="59"/>
        <w:rPr>
          <w:rFonts w:cs="Arial"/>
          <w:szCs w:val="24"/>
        </w:rPr>
      </w:pPr>
      <w:r w:rsidRPr="00086978">
        <w:rPr>
          <w:rFonts w:cs="Arial"/>
          <w:szCs w:val="24"/>
        </w:rPr>
        <w:t xml:space="preserve">Tenderer C Score = £30,000/£60,000 x </w:t>
      </w:r>
      <w:r>
        <w:rPr>
          <w:rFonts w:cs="Arial"/>
          <w:szCs w:val="24"/>
        </w:rPr>
        <w:t>30</w:t>
      </w:r>
      <w:r w:rsidRPr="00086978">
        <w:rPr>
          <w:rFonts w:cs="Arial"/>
          <w:szCs w:val="24"/>
        </w:rPr>
        <w:t xml:space="preserve">% = </w:t>
      </w:r>
      <w:r>
        <w:rPr>
          <w:rFonts w:cs="Arial"/>
          <w:szCs w:val="24"/>
        </w:rPr>
        <w:t>15</w:t>
      </w:r>
      <w:r w:rsidRPr="00086978">
        <w:rPr>
          <w:rFonts w:cs="Arial"/>
          <w:szCs w:val="24"/>
        </w:rPr>
        <w:t>%</w:t>
      </w:r>
    </w:p>
    <w:p w14:paraId="455E4C60" w14:textId="77777777" w:rsidR="003A4BE2" w:rsidRDefault="003A4BE2">
      <w:pPr>
        <w:rPr>
          <w:rFonts w:cs="Arial"/>
          <w:szCs w:val="24"/>
        </w:rPr>
      </w:pPr>
      <w:r>
        <w:rPr>
          <w:rFonts w:cs="Arial"/>
          <w:szCs w:val="24"/>
        </w:rPr>
        <w:br w:type="page"/>
      </w:r>
    </w:p>
    <w:p w14:paraId="71D10C65" w14:textId="2564F3AB" w:rsidR="007F2EDD" w:rsidRDefault="003A4BE2" w:rsidP="001428BE">
      <w:pPr>
        <w:pStyle w:val="Heading1"/>
      </w:pPr>
      <w:bookmarkStart w:id="27" w:name="_Toc135831356"/>
      <w:r>
        <w:lastRenderedPageBreak/>
        <w:t>Appendices</w:t>
      </w:r>
      <w:bookmarkEnd w:id="27"/>
    </w:p>
    <w:p w14:paraId="7A30D949" w14:textId="77777777" w:rsidR="00E6396F" w:rsidRPr="00086978" w:rsidRDefault="00E6396F" w:rsidP="00E6396F">
      <w:pPr>
        <w:jc w:val="center"/>
        <w:rPr>
          <w:rFonts w:cs="Arial"/>
          <w:b/>
          <w:szCs w:val="24"/>
        </w:rPr>
      </w:pPr>
      <w:r w:rsidRPr="00086978">
        <w:rPr>
          <w:rFonts w:cs="Arial"/>
          <w:b/>
          <w:szCs w:val="24"/>
        </w:rPr>
        <w:t>APPENDIX A</w:t>
      </w:r>
    </w:p>
    <w:p w14:paraId="3F0CC220" w14:textId="77777777" w:rsidR="00E6396F" w:rsidRPr="00086978" w:rsidRDefault="00E6396F" w:rsidP="00E6396F">
      <w:pPr>
        <w:jc w:val="center"/>
        <w:rPr>
          <w:rFonts w:cs="Arial"/>
          <w:b/>
          <w:szCs w:val="24"/>
        </w:rPr>
      </w:pPr>
      <w:r w:rsidRPr="00086978">
        <w:rPr>
          <w:rFonts w:cs="Arial"/>
          <w:b/>
          <w:szCs w:val="24"/>
        </w:rPr>
        <w:t>FORM OF TENDER</w:t>
      </w:r>
    </w:p>
    <w:p w14:paraId="67802229" w14:textId="16DC56AE" w:rsidR="00E6396F" w:rsidRPr="00086978" w:rsidRDefault="00E6396F" w:rsidP="00E6396F">
      <w:pPr>
        <w:jc w:val="both"/>
        <w:rPr>
          <w:rFonts w:cs="Arial"/>
          <w:szCs w:val="24"/>
        </w:rPr>
      </w:pPr>
      <w:r w:rsidRPr="00086978">
        <w:rPr>
          <w:rFonts w:cs="Arial"/>
          <w:szCs w:val="24"/>
        </w:rPr>
        <w:t xml:space="preserve">To be returned by </w:t>
      </w:r>
      <w:r w:rsidR="00ED6AE2">
        <w:rPr>
          <w:rFonts w:cs="Arial"/>
          <w:szCs w:val="24"/>
        </w:rPr>
        <w:t xml:space="preserve">12pm </w:t>
      </w:r>
      <w:r w:rsidR="00997414">
        <w:rPr>
          <w:rFonts w:cs="Arial"/>
          <w:szCs w:val="24"/>
        </w:rPr>
        <w:t xml:space="preserve"> </w:t>
      </w:r>
      <w:r w:rsidRPr="00086978">
        <w:rPr>
          <w:rFonts w:cs="Arial"/>
          <w:szCs w:val="24"/>
        </w:rPr>
        <w:t>(</w:t>
      </w:r>
      <w:r>
        <w:rPr>
          <w:rFonts w:cs="Arial"/>
          <w:szCs w:val="24"/>
        </w:rPr>
        <w:t>BST</w:t>
      </w:r>
      <w:r w:rsidRPr="00086978">
        <w:rPr>
          <w:rFonts w:cs="Arial"/>
          <w:szCs w:val="24"/>
        </w:rPr>
        <w:t xml:space="preserve">) on </w:t>
      </w:r>
      <w:r w:rsidR="003B6943">
        <w:rPr>
          <w:rFonts w:cs="Arial"/>
          <w:szCs w:val="24"/>
        </w:rPr>
        <w:t>16</w:t>
      </w:r>
      <w:r w:rsidR="003B6943" w:rsidRPr="001428BE">
        <w:rPr>
          <w:rFonts w:cs="Arial"/>
          <w:szCs w:val="24"/>
          <w:vertAlign w:val="superscript"/>
        </w:rPr>
        <w:t>th</w:t>
      </w:r>
      <w:r w:rsidR="003B6943">
        <w:rPr>
          <w:rFonts w:cs="Arial"/>
          <w:szCs w:val="24"/>
        </w:rPr>
        <w:t xml:space="preserve"> June</w:t>
      </w:r>
      <w:r>
        <w:rPr>
          <w:rFonts w:cs="Arial"/>
          <w:szCs w:val="24"/>
        </w:rPr>
        <w:t xml:space="preserve"> 202</w:t>
      </w:r>
      <w:r w:rsidR="003B6943">
        <w:rPr>
          <w:rFonts w:cs="Arial"/>
          <w:szCs w:val="24"/>
        </w:rPr>
        <w:t>3</w:t>
      </w:r>
      <w:r>
        <w:rPr>
          <w:rFonts w:cs="Arial"/>
          <w:szCs w:val="24"/>
        </w:rPr>
        <w:t xml:space="preserve"> </w:t>
      </w:r>
    </w:p>
    <w:p w14:paraId="39AB653F" w14:textId="27F44897" w:rsidR="00E6396F" w:rsidRPr="00C10F22" w:rsidRDefault="00E6396F" w:rsidP="00E6396F">
      <w:pPr>
        <w:rPr>
          <w:rFonts w:cs="Arial"/>
          <w:b/>
          <w:bCs/>
          <w:u w:val="single"/>
        </w:rPr>
      </w:pPr>
      <w:r w:rsidRPr="00086978">
        <w:rPr>
          <w:szCs w:val="24"/>
        </w:rPr>
        <w:t>TENDER FOR</w:t>
      </w:r>
      <w:r>
        <w:rPr>
          <w:szCs w:val="24"/>
        </w:rPr>
        <w:t xml:space="preserve">: </w:t>
      </w:r>
      <w:r w:rsidR="00C10F22" w:rsidRPr="001428BE">
        <w:rPr>
          <w:b/>
          <w:bCs/>
          <w:szCs w:val="24"/>
          <w:u w:val="single"/>
        </w:rPr>
        <w:t xml:space="preserve">Solent </w:t>
      </w:r>
      <w:r w:rsidR="008B615D">
        <w:rPr>
          <w:b/>
          <w:bCs/>
          <w:szCs w:val="24"/>
          <w:u w:val="single"/>
        </w:rPr>
        <w:t>and Isle of Wight Intertidal Seagrass Survey</w:t>
      </w:r>
    </w:p>
    <w:p w14:paraId="7F58005E" w14:textId="6974A469" w:rsidR="00E6396F" w:rsidRPr="00086978" w:rsidRDefault="00E6396F" w:rsidP="00E6396F">
      <w:pPr>
        <w:jc w:val="both"/>
        <w:rPr>
          <w:rFonts w:cs="Arial"/>
          <w:color w:val="FF0000"/>
          <w:szCs w:val="24"/>
        </w:rPr>
      </w:pPr>
      <w:r w:rsidRPr="00086978">
        <w:rPr>
          <w:rFonts w:cs="Arial"/>
          <w:szCs w:val="24"/>
        </w:rPr>
        <w:t xml:space="preserve">Tender Ref:  </w:t>
      </w:r>
    </w:p>
    <w:p w14:paraId="6E131839" w14:textId="77777777" w:rsidR="00E6396F" w:rsidRPr="00086978" w:rsidRDefault="00E6396F" w:rsidP="00E6396F">
      <w:pPr>
        <w:rPr>
          <w:rFonts w:cs="Arial"/>
          <w:szCs w:val="24"/>
        </w:rPr>
      </w:pPr>
      <w:r w:rsidRPr="00086978">
        <w:rPr>
          <w:noProof/>
          <w:szCs w:val="24"/>
          <w:lang w:eastAsia="en-GB"/>
        </w:rPr>
        <mc:AlternateContent>
          <mc:Choice Requires="wps">
            <w:drawing>
              <wp:anchor distT="4294967295" distB="4294967295" distL="114300" distR="114300" simplePos="0" relativeHeight="251659264" behindDoc="0" locked="0" layoutInCell="1" allowOverlap="1" wp14:anchorId="1F820E67" wp14:editId="5B6F4A33">
                <wp:simplePos x="0" y="0"/>
                <wp:positionH relativeFrom="column">
                  <wp:posOffset>0</wp:posOffset>
                </wp:positionH>
                <wp:positionV relativeFrom="paragraph">
                  <wp:posOffset>1269</wp:posOffset>
                </wp:positionV>
                <wp:extent cx="577215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103FD5" id="_x0000_t32" coordsize="21600,21600" o:spt="32" o:oned="t" path="m,l21600,21600e" filled="f">
                <v:path arrowok="t" fillok="f" o:connecttype="none"/>
                <o:lock v:ext="edit" shapetype="t"/>
              </v:shapetype>
              <v:shape id="Straight Arrow Connector 3" o:spid="_x0000_s1026" type="#_x0000_t32" style="position:absolute;margin-left:0;margin-top:.1pt;width:454.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RuAEAAFY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"/>
            </w:pict>
          </mc:Fallback>
        </mc:AlternateContent>
      </w:r>
    </w:p>
    <w:p w14:paraId="6D952922" w14:textId="5E1B4E40" w:rsidR="00E6396F" w:rsidRPr="00086978" w:rsidRDefault="00E6396F" w:rsidP="00E6396F">
      <w:pPr>
        <w:pStyle w:val="ListParagraph"/>
        <w:numPr>
          <w:ilvl w:val="0"/>
          <w:numId w:val="23"/>
        </w:numPr>
        <w:tabs>
          <w:tab w:val="left" w:pos="851"/>
        </w:tabs>
        <w:spacing w:after="0" w:line="240" w:lineRule="auto"/>
        <w:ind w:left="851" w:hanging="851"/>
        <w:jc w:val="both"/>
        <w:rPr>
          <w:rFonts w:cs="Arial"/>
          <w:szCs w:val="24"/>
        </w:rPr>
      </w:pPr>
      <w:r w:rsidRPr="00086978">
        <w:rPr>
          <w:rFonts w:cs="Arial"/>
          <w:szCs w:val="24"/>
        </w:rPr>
        <w:t xml:space="preserve">We have examined the invitation to tender and its schedules set out below (the </w:t>
      </w:r>
      <w:r w:rsidRPr="00086978">
        <w:rPr>
          <w:rFonts w:cs="Arial"/>
          <w:b/>
          <w:szCs w:val="24"/>
        </w:rPr>
        <w:t>ITT</w:t>
      </w:r>
      <w:r w:rsidRPr="00086978">
        <w:rPr>
          <w:rFonts w:cs="Arial"/>
          <w:szCs w:val="24"/>
        </w:rPr>
        <w:t xml:space="preserve">) and do hereby offer to provide the services specified in the ITT and in accordance with the attached documents to the Authority commencing </w:t>
      </w:r>
      <w:r w:rsidR="005B2989">
        <w:rPr>
          <w:rFonts w:cs="Arial"/>
          <w:szCs w:val="24"/>
        </w:rPr>
        <w:t>23 June 2023</w:t>
      </w:r>
      <w:r>
        <w:rPr>
          <w:rFonts w:cs="Arial"/>
          <w:szCs w:val="24"/>
        </w:rPr>
        <w:t xml:space="preserve"> </w:t>
      </w:r>
      <w:r w:rsidRPr="00086978">
        <w:rPr>
          <w:rFonts w:cs="Arial"/>
          <w:szCs w:val="24"/>
        </w:rPr>
        <w:t>for the period specified in the ITT.</w:t>
      </w:r>
    </w:p>
    <w:p w14:paraId="0E57E2E2" w14:textId="77777777" w:rsidR="00E6396F" w:rsidRPr="00086978" w:rsidRDefault="00E6396F" w:rsidP="00E6396F">
      <w:pPr>
        <w:pStyle w:val="ListParagraph"/>
        <w:jc w:val="both"/>
        <w:rPr>
          <w:rFonts w:cs="Arial"/>
          <w:szCs w:val="24"/>
        </w:rPr>
      </w:pPr>
    </w:p>
    <w:p w14:paraId="5CA7B05F" w14:textId="77777777" w:rsidR="00E6396F" w:rsidRPr="00086978" w:rsidRDefault="00E6396F" w:rsidP="00E6396F">
      <w:pPr>
        <w:pStyle w:val="ListParagraph"/>
        <w:numPr>
          <w:ilvl w:val="0"/>
          <w:numId w:val="22"/>
        </w:numPr>
        <w:spacing w:after="0" w:line="240" w:lineRule="auto"/>
        <w:ind w:left="1418" w:hanging="567"/>
        <w:jc w:val="both"/>
        <w:rPr>
          <w:rFonts w:cs="Arial"/>
          <w:szCs w:val="24"/>
        </w:rPr>
      </w:pPr>
      <w:r>
        <w:rPr>
          <w:rFonts w:cs="Arial"/>
          <w:szCs w:val="24"/>
        </w:rPr>
        <w:t xml:space="preserve">Specification of Requirements </w:t>
      </w:r>
    </w:p>
    <w:p w14:paraId="582D0114" w14:textId="50815777" w:rsidR="00E6396F" w:rsidRPr="00E6396F" w:rsidRDefault="00E6396F" w:rsidP="00E6396F">
      <w:pPr>
        <w:pStyle w:val="ListParagraph"/>
        <w:numPr>
          <w:ilvl w:val="0"/>
          <w:numId w:val="22"/>
        </w:numPr>
        <w:spacing w:after="0" w:line="240" w:lineRule="auto"/>
        <w:ind w:left="1418" w:hanging="567"/>
        <w:jc w:val="both"/>
        <w:rPr>
          <w:rFonts w:cs="Arial"/>
          <w:szCs w:val="24"/>
        </w:rPr>
      </w:pPr>
      <w:r w:rsidRPr="00086978">
        <w:rPr>
          <w:rFonts w:cs="Arial"/>
          <w:szCs w:val="24"/>
        </w:rPr>
        <w:t xml:space="preserve">Evaluation </w:t>
      </w:r>
    </w:p>
    <w:p w14:paraId="518F4278" w14:textId="77777777" w:rsidR="00E6396F" w:rsidRPr="00086978" w:rsidRDefault="00E6396F" w:rsidP="00E6396F">
      <w:pPr>
        <w:pStyle w:val="ListParagraph"/>
        <w:numPr>
          <w:ilvl w:val="0"/>
          <w:numId w:val="22"/>
        </w:numPr>
        <w:spacing w:after="0" w:line="240" w:lineRule="auto"/>
        <w:ind w:left="1418" w:hanging="567"/>
        <w:jc w:val="both"/>
        <w:rPr>
          <w:rFonts w:cs="Arial"/>
          <w:szCs w:val="24"/>
        </w:rPr>
      </w:pPr>
      <w:r w:rsidRPr="00086978">
        <w:rPr>
          <w:rFonts w:cs="Arial"/>
          <w:szCs w:val="24"/>
        </w:rPr>
        <w:t>Form of Tender (Appendix A)</w:t>
      </w:r>
    </w:p>
    <w:p w14:paraId="7FF5C623" w14:textId="77777777" w:rsidR="00E6396F" w:rsidRDefault="00E6396F" w:rsidP="00E6396F">
      <w:pPr>
        <w:pStyle w:val="ListParagraph"/>
        <w:numPr>
          <w:ilvl w:val="0"/>
          <w:numId w:val="22"/>
        </w:numPr>
        <w:spacing w:after="0" w:line="240" w:lineRule="auto"/>
        <w:ind w:left="1418" w:hanging="567"/>
        <w:jc w:val="both"/>
        <w:rPr>
          <w:rFonts w:cs="Arial"/>
          <w:szCs w:val="24"/>
        </w:rPr>
      </w:pPr>
      <w:r w:rsidRPr="00153CE9">
        <w:rPr>
          <w:rFonts w:cs="Arial"/>
          <w:szCs w:val="24"/>
        </w:rPr>
        <w:t>Authority’s Conditions of Contract (Appendix B)</w:t>
      </w:r>
    </w:p>
    <w:p w14:paraId="12BF3709" w14:textId="156BFD9B" w:rsidR="00E6396F" w:rsidRPr="00086978" w:rsidRDefault="000C0E1F" w:rsidP="00E6396F">
      <w:pPr>
        <w:pStyle w:val="ListParagraph"/>
        <w:numPr>
          <w:ilvl w:val="0"/>
          <w:numId w:val="22"/>
        </w:numPr>
        <w:spacing w:after="0" w:line="240" w:lineRule="auto"/>
        <w:ind w:left="1418" w:hanging="567"/>
        <w:jc w:val="both"/>
        <w:rPr>
          <w:rFonts w:cs="Arial"/>
          <w:szCs w:val="24"/>
        </w:rPr>
      </w:pPr>
      <w:r>
        <w:rPr>
          <w:rFonts w:cs="Arial"/>
          <w:szCs w:val="24"/>
        </w:rPr>
        <w:t>Technical Questions</w:t>
      </w:r>
      <w:r w:rsidR="00E6396F" w:rsidRPr="00086978">
        <w:rPr>
          <w:rFonts w:cs="Arial"/>
          <w:szCs w:val="24"/>
        </w:rPr>
        <w:t xml:space="preserve"> (Appendix C)</w:t>
      </w:r>
    </w:p>
    <w:p w14:paraId="79C4BAD8" w14:textId="5EC9ABD5" w:rsidR="00E6396F" w:rsidRDefault="00E6396F" w:rsidP="00E33CC8">
      <w:pPr>
        <w:pStyle w:val="ListParagraph"/>
        <w:numPr>
          <w:ilvl w:val="0"/>
          <w:numId w:val="22"/>
        </w:numPr>
        <w:spacing w:after="0" w:line="240" w:lineRule="auto"/>
        <w:ind w:left="1418" w:hanging="567"/>
        <w:jc w:val="both"/>
        <w:rPr>
          <w:rFonts w:cs="Arial"/>
          <w:szCs w:val="24"/>
        </w:rPr>
      </w:pPr>
      <w:bookmarkStart w:id="28" w:name="_Hlk135918868"/>
      <w:r>
        <w:rPr>
          <w:rFonts w:cs="Arial"/>
          <w:szCs w:val="24"/>
        </w:rPr>
        <w:t xml:space="preserve">Pricing Schedule </w:t>
      </w:r>
      <w:bookmarkEnd w:id="28"/>
      <w:r>
        <w:rPr>
          <w:rFonts w:cs="Arial"/>
          <w:szCs w:val="24"/>
        </w:rPr>
        <w:t xml:space="preserve">(Appendix </w:t>
      </w:r>
      <w:r w:rsidR="00AE4B01">
        <w:rPr>
          <w:rFonts w:cs="Arial"/>
          <w:szCs w:val="24"/>
        </w:rPr>
        <w:t>D</w:t>
      </w:r>
      <w:r>
        <w:rPr>
          <w:rFonts w:cs="Arial"/>
          <w:szCs w:val="24"/>
        </w:rPr>
        <w:t>)</w:t>
      </w:r>
    </w:p>
    <w:p w14:paraId="79D20196" w14:textId="28123654" w:rsidR="003734E8" w:rsidRDefault="003734E8" w:rsidP="00E33CC8">
      <w:pPr>
        <w:pStyle w:val="ListParagraph"/>
        <w:numPr>
          <w:ilvl w:val="0"/>
          <w:numId w:val="22"/>
        </w:numPr>
        <w:spacing w:after="0" w:line="240" w:lineRule="auto"/>
        <w:ind w:left="1418" w:hanging="567"/>
        <w:jc w:val="both"/>
        <w:rPr>
          <w:rFonts w:cs="Arial"/>
          <w:szCs w:val="24"/>
        </w:rPr>
      </w:pPr>
      <w:r>
        <w:rPr>
          <w:rFonts w:cs="Arial"/>
          <w:szCs w:val="24"/>
        </w:rPr>
        <w:t>Conflict of interest declaration form (Appendix E)</w:t>
      </w:r>
    </w:p>
    <w:p w14:paraId="29873C9F" w14:textId="77777777" w:rsidR="00E33CC8" w:rsidRPr="00E33CC8" w:rsidRDefault="00E33CC8" w:rsidP="00E33CC8">
      <w:pPr>
        <w:spacing w:after="0" w:line="240" w:lineRule="auto"/>
        <w:jc w:val="both"/>
        <w:rPr>
          <w:rFonts w:cs="Arial"/>
          <w:szCs w:val="24"/>
        </w:rPr>
      </w:pPr>
    </w:p>
    <w:p w14:paraId="0B40F58C" w14:textId="77777777" w:rsidR="00E6396F" w:rsidRPr="00086978" w:rsidRDefault="00E6396F" w:rsidP="00E6396F">
      <w:pPr>
        <w:pStyle w:val="ListParagraph"/>
        <w:numPr>
          <w:ilvl w:val="0"/>
          <w:numId w:val="23"/>
        </w:numPr>
        <w:tabs>
          <w:tab w:val="left" w:pos="851"/>
        </w:tabs>
        <w:spacing w:after="0" w:line="240" w:lineRule="auto"/>
        <w:ind w:left="851" w:hanging="851"/>
        <w:jc w:val="both"/>
        <w:rPr>
          <w:rFonts w:cs="Arial"/>
          <w:szCs w:val="24"/>
        </w:rPr>
      </w:pPr>
      <w:r w:rsidRPr="00086978">
        <w:rPr>
          <w:rFonts w:cs="Arial"/>
          <w:szCs w:val="24"/>
        </w:rPr>
        <w:t>If this tender is accepted, we will execute the Contract and any other documents required by the Authority within 10 days of being asked to do so.</w:t>
      </w:r>
    </w:p>
    <w:p w14:paraId="56189FC0" w14:textId="77777777" w:rsidR="00E6396F" w:rsidRPr="00086978" w:rsidRDefault="00E6396F" w:rsidP="00E6396F">
      <w:pPr>
        <w:pStyle w:val="ListParagraph"/>
        <w:tabs>
          <w:tab w:val="left" w:pos="851"/>
        </w:tabs>
        <w:ind w:left="851" w:hanging="851"/>
        <w:jc w:val="both"/>
        <w:rPr>
          <w:rFonts w:cs="Arial"/>
          <w:szCs w:val="24"/>
        </w:rPr>
      </w:pPr>
    </w:p>
    <w:p w14:paraId="09B562D1" w14:textId="77777777" w:rsidR="00E6396F" w:rsidRPr="00086978" w:rsidRDefault="00E6396F" w:rsidP="00E6396F">
      <w:pPr>
        <w:pStyle w:val="ListParagraph"/>
        <w:numPr>
          <w:ilvl w:val="0"/>
          <w:numId w:val="23"/>
        </w:numPr>
        <w:tabs>
          <w:tab w:val="left" w:pos="851"/>
        </w:tabs>
        <w:spacing w:after="0" w:line="240" w:lineRule="auto"/>
        <w:ind w:left="851" w:hanging="851"/>
        <w:jc w:val="both"/>
        <w:rPr>
          <w:rFonts w:cs="Arial"/>
          <w:szCs w:val="24"/>
        </w:rPr>
      </w:pPr>
      <w:r w:rsidRPr="00086978">
        <w:rPr>
          <w:rFonts w:cs="Arial"/>
          <w:szCs w:val="24"/>
        </w:rPr>
        <w:t>We agree that:</w:t>
      </w:r>
    </w:p>
    <w:p w14:paraId="0E9CAC25" w14:textId="77777777" w:rsidR="00E6396F" w:rsidRPr="00086978" w:rsidRDefault="00E6396F" w:rsidP="00E6396F">
      <w:pPr>
        <w:pStyle w:val="ListParagraph"/>
        <w:tabs>
          <w:tab w:val="left" w:pos="851"/>
        </w:tabs>
        <w:ind w:left="851" w:hanging="851"/>
        <w:rPr>
          <w:rFonts w:cs="Arial"/>
          <w:szCs w:val="24"/>
        </w:rPr>
      </w:pPr>
    </w:p>
    <w:p w14:paraId="2B84AE1B" w14:textId="77777777" w:rsidR="00E6396F" w:rsidRPr="00086978" w:rsidRDefault="00E6396F" w:rsidP="00E6396F">
      <w:pPr>
        <w:pStyle w:val="ListParagraph"/>
        <w:numPr>
          <w:ilvl w:val="0"/>
          <w:numId w:val="25"/>
        </w:numPr>
        <w:spacing w:after="0" w:line="240" w:lineRule="auto"/>
        <w:ind w:left="1418" w:hanging="567"/>
        <w:jc w:val="both"/>
        <w:rPr>
          <w:rFonts w:cs="Arial"/>
          <w:szCs w:val="24"/>
        </w:rPr>
      </w:pPr>
      <w:r w:rsidRPr="00086978">
        <w:rPr>
          <w:rFonts w:cs="Arial"/>
          <w:szCs w:val="24"/>
        </w:rPr>
        <w:t>before executing the Contract substantially in the form set out in the ITT, the formal acceptance of this tender in writing by this Authority or such parts as may be specified, together with the documents attached shall comprise a binding contract between the Authority and us;</w:t>
      </w:r>
    </w:p>
    <w:p w14:paraId="1C181129" w14:textId="77777777" w:rsidR="00E6396F" w:rsidRPr="00086978" w:rsidRDefault="00E6396F" w:rsidP="00E6396F">
      <w:pPr>
        <w:pStyle w:val="ListParagraph"/>
        <w:ind w:left="1418"/>
        <w:jc w:val="both"/>
        <w:rPr>
          <w:rFonts w:cs="Arial"/>
          <w:szCs w:val="24"/>
        </w:rPr>
      </w:pPr>
    </w:p>
    <w:p w14:paraId="62571315" w14:textId="77777777" w:rsidR="00E6396F" w:rsidRPr="00086978" w:rsidRDefault="00E6396F" w:rsidP="00E6396F">
      <w:pPr>
        <w:pStyle w:val="ListParagraph"/>
        <w:numPr>
          <w:ilvl w:val="0"/>
          <w:numId w:val="25"/>
        </w:numPr>
        <w:spacing w:after="0" w:line="240" w:lineRule="auto"/>
        <w:ind w:left="1418" w:hanging="567"/>
        <w:jc w:val="both"/>
        <w:rPr>
          <w:rFonts w:cs="Arial"/>
          <w:szCs w:val="24"/>
        </w:rPr>
      </w:pPr>
      <w:r w:rsidRPr="00086978">
        <w:rPr>
          <w:rFonts w:cs="Arial"/>
          <w:szCs w:val="24"/>
        </w:rPr>
        <w:t>pursuant to EU Directive 1999/93/EC (Community Framework for Electronic Signatures) and the Electronic Communications Act 2000, the Contract may be executed electronically using the Authority’s electronic tendering and contract management system, Bravo;</w:t>
      </w:r>
    </w:p>
    <w:p w14:paraId="4183E784" w14:textId="77777777" w:rsidR="00E6396F" w:rsidRPr="00086978" w:rsidRDefault="00E6396F" w:rsidP="00E6396F">
      <w:pPr>
        <w:pStyle w:val="ListParagraph"/>
        <w:ind w:left="1418" w:hanging="567"/>
        <w:rPr>
          <w:rFonts w:cs="Arial"/>
          <w:szCs w:val="24"/>
        </w:rPr>
      </w:pPr>
    </w:p>
    <w:p w14:paraId="7C559974" w14:textId="77777777" w:rsidR="00E6396F" w:rsidRPr="00086978" w:rsidRDefault="00E6396F" w:rsidP="00E6396F">
      <w:pPr>
        <w:pStyle w:val="ListParagraph"/>
        <w:numPr>
          <w:ilvl w:val="0"/>
          <w:numId w:val="25"/>
        </w:numPr>
        <w:spacing w:after="0" w:line="240" w:lineRule="auto"/>
        <w:ind w:left="1418" w:hanging="567"/>
        <w:jc w:val="both"/>
        <w:rPr>
          <w:rFonts w:cs="Arial"/>
          <w:szCs w:val="24"/>
        </w:rPr>
      </w:pPr>
      <w:r w:rsidRPr="00086978">
        <w:rPr>
          <w:rFonts w:cs="Arial"/>
          <w:szCs w:val="24"/>
        </w:rPr>
        <w:t>we are legally bound to comply with the confidentiality provisions set out in the ITT;</w:t>
      </w:r>
    </w:p>
    <w:p w14:paraId="7AECE38F" w14:textId="77777777" w:rsidR="00E6396F" w:rsidRPr="00086978" w:rsidRDefault="00E6396F" w:rsidP="00E6396F">
      <w:pPr>
        <w:pStyle w:val="ListParagraph"/>
        <w:ind w:left="1418" w:hanging="567"/>
        <w:rPr>
          <w:rFonts w:cs="Arial"/>
          <w:szCs w:val="24"/>
        </w:rPr>
      </w:pPr>
    </w:p>
    <w:p w14:paraId="6CE2DEDB" w14:textId="77777777" w:rsidR="00E6396F" w:rsidRPr="00086978" w:rsidRDefault="00E6396F" w:rsidP="00E6396F">
      <w:pPr>
        <w:pStyle w:val="ListParagraph"/>
        <w:numPr>
          <w:ilvl w:val="0"/>
          <w:numId w:val="25"/>
        </w:numPr>
        <w:spacing w:after="0" w:line="240" w:lineRule="auto"/>
        <w:ind w:left="1418" w:hanging="567"/>
        <w:jc w:val="both"/>
        <w:rPr>
          <w:rFonts w:cs="Arial"/>
          <w:szCs w:val="24"/>
        </w:rPr>
      </w:pPr>
      <w:r w:rsidRPr="00086978">
        <w:rPr>
          <w:rFonts w:cs="Arial"/>
          <w:szCs w:val="24"/>
        </w:rPr>
        <w:t>any other terms or conditions or any general reservation which may be provided in any correspondence sent by the Authority in connection with this procurement shall not form part of this tender without the prior written consent of the Authority;</w:t>
      </w:r>
    </w:p>
    <w:p w14:paraId="568C65C7" w14:textId="77777777" w:rsidR="00E6396F" w:rsidRPr="00086978" w:rsidRDefault="00E6396F" w:rsidP="00E6396F">
      <w:pPr>
        <w:pStyle w:val="ListParagraph"/>
        <w:ind w:left="1418" w:hanging="567"/>
        <w:jc w:val="both"/>
        <w:rPr>
          <w:rFonts w:cs="Arial"/>
          <w:szCs w:val="24"/>
        </w:rPr>
      </w:pPr>
      <w:r w:rsidRPr="00086978">
        <w:rPr>
          <w:rFonts w:cs="Arial"/>
          <w:szCs w:val="24"/>
        </w:rPr>
        <w:t xml:space="preserve">  </w:t>
      </w:r>
    </w:p>
    <w:p w14:paraId="6329649F" w14:textId="77777777" w:rsidR="00E6396F" w:rsidRPr="00086978" w:rsidRDefault="00E6396F" w:rsidP="00E6396F">
      <w:pPr>
        <w:pStyle w:val="ListParagraph"/>
        <w:numPr>
          <w:ilvl w:val="0"/>
          <w:numId w:val="25"/>
        </w:numPr>
        <w:spacing w:after="0" w:line="240" w:lineRule="auto"/>
        <w:ind w:left="1418" w:hanging="567"/>
        <w:jc w:val="both"/>
        <w:rPr>
          <w:rFonts w:cs="Arial"/>
          <w:szCs w:val="24"/>
        </w:rPr>
      </w:pPr>
      <w:r w:rsidRPr="00086978">
        <w:rPr>
          <w:rFonts w:cs="Arial"/>
          <w:szCs w:val="24"/>
        </w:rPr>
        <w:t>this tender shall remain valid for 120 days from the closing date for tenders specified in the ITT; and</w:t>
      </w:r>
    </w:p>
    <w:p w14:paraId="46062617" w14:textId="77777777" w:rsidR="00E6396F" w:rsidRPr="00086978" w:rsidRDefault="00E6396F" w:rsidP="00E6396F">
      <w:pPr>
        <w:pStyle w:val="ListParagraph"/>
        <w:rPr>
          <w:rFonts w:cs="Arial"/>
          <w:szCs w:val="24"/>
        </w:rPr>
      </w:pPr>
    </w:p>
    <w:p w14:paraId="74F023A2" w14:textId="77777777" w:rsidR="00E6396F" w:rsidRPr="00086978" w:rsidRDefault="00E6396F" w:rsidP="00E6396F">
      <w:pPr>
        <w:pStyle w:val="ListParagraph"/>
        <w:numPr>
          <w:ilvl w:val="0"/>
          <w:numId w:val="25"/>
        </w:numPr>
        <w:spacing w:after="0" w:line="240" w:lineRule="auto"/>
        <w:ind w:left="1418" w:hanging="567"/>
        <w:jc w:val="both"/>
        <w:rPr>
          <w:rFonts w:cs="Arial"/>
          <w:szCs w:val="24"/>
        </w:rPr>
      </w:pPr>
      <w:r w:rsidRPr="00086978">
        <w:rPr>
          <w:rFonts w:cs="Arial"/>
          <w:szCs w:val="24"/>
        </w:rPr>
        <w:t xml:space="preserve">the Authority may disclose our information and documents (submitted to the Authority during the procurement) more widely within Government for the purpose </w:t>
      </w:r>
      <w:r w:rsidRPr="00086978">
        <w:rPr>
          <w:rFonts w:cs="Arial"/>
          <w:szCs w:val="24"/>
        </w:rPr>
        <w:lastRenderedPageBreak/>
        <w:t>of ensuring effective cross-Government procurement processes, including value for money and related purposes.</w:t>
      </w:r>
    </w:p>
    <w:p w14:paraId="3B93F18B" w14:textId="77777777" w:rsidR="00E6396F" w:rsidRPr="00086978" w:rsidRDefault="00E6396F" w:rsidP="00E6396F">
      <w:pPr>
        <w:pStyle w:val="ListParagraph"/>
        <w:ind w:left="0"/>
        <w:jc w:val="both"/>
        <w:rPr>
          <w:rFonts w:cs="Arial"/>
          <w:szCs w:val="24"/>
        </w:rPr>
      </w:pPr>
    </w:p>
    <w:p w14:paraId="35A6265B" w14:textId="77777777" w:rsidR="00E6396F" w:rsidRPr="00086978" w:rsidRDefault="00E6396F" w:rsidP="00E6396F">
      <w:pPr>
        <w:pStyle w:val="ListParagraph"/>
        <w:ind w:left="851" w:hanging="851"/>
        <w:rPr>
          <w:rFonts w:cs="Arial"/>
          <w:szCs w:val="24"/>
        </w:rPr>
      </w:pPr>
      <w:r w:rsidRPr="00086978">
        <w:rPr>
          <w:rFonts w:cs="Arial"/>
          <w:szCs w:val="24"/>
        </w:rPr>
        <w:t>4.</w:t>
      </w:r>
      <w:r w:rsidRPr="00086978">
        <w:rPr>
          <w:rFonts w:cs="Arial"/>
          <w:szCs w:val="24"/>
        </w:rPr>
        <w:tab/>
        <w:t>We confirm that:</w:t>
      </w:r>
    </w:p>
    <w:p w14:paraId="421A4820" w14:textId="77777777" w:rsidR="00E6396F" w:rsidRPr="00086978" w:rsidRDefault="00E6396F" w:rsidP="00E6396F">
      <w:pPr>
        <w:pStyle w:val="ListParagraph"/>
        <w:rPr>
          <w:rFonts w:cs="Arial"/>
          <w:szCs w:val="24"/>
        </w:rPr>
      </w:pPr>
    </w:p>
    <w:p w14:paraId="054DD004" w14:textId="77777777" w:rsidR="00E6396F" w:rsidRPr="00086978" w:rsidRDefault="00E6396F" w:rsidP="00E6396F">
      <w:pPr>
        <w:pStyle w:val="ListParagraph"/>
        <w:numPr>
          <w:ilvl w:val="1"/>
          <w:numId w:val="23"/>
        </w:numPr>
        <w:spacing w:after="0" w:line="240" w:lineRule="auto"/>
        <w:jc w:val="both"/>
        <w:rPr>
          <w:rFonts w:cs="Arial"/>
          <w:szCs w:val="24"/>
        </w:rPr>
      </w:pPr>
      <w:r w:rsidRPr="00086978">
        <w:rPr>
          <w:rFonts w:cs="Arial"/>
          <w:szCs w:val="24"/>
        </w:rPr>
        <w:t>there are no circumstances affecting our organisation which could give rise to an actual or potential conflict of interest that would affect the integrity of the Authority’s decision making in relation to the award of the Contract; or</w:t>
      </w:r>
    </w:p>
    <w:p w14:paraId="1531DB82" w14:textId="77777777" w:rsidR="00E6396F" w:rsidRPr="00086978" w:rsidRDefault="00E6396F" w:rsidP="00E6396F">
      <w:pPr>
        <w:pStyle w:val="ListParagraph"/>
        <w:ind w:left="1440"/>
        <w:jc w:val="both"/>
        <w:rPr>
          <w:rFonts w:cs="Arial"/>
          <w:szCs w:val="24"/>
        </w:rPr>
      </w:pPr>
    </w:p>
    <w:p w14:paraId="34BECA97" w14:textId="77777777" w:rsidR="00E6396F" w:rsidRPr="00086978" w:rsidRDefault="00E6396F" w:rsidP="00E6396F">
      <w:pPr>
        <w:pStyle w:val="ListParagraph"/>
        <w:numPr>
          <w:ilvl w:val="1"/>
          <w:numId w:val="23"/>
        </w:numPr>
        <w:spacing w:after="0" w:line="240" w:lineRule="auto"/>
        <w:jc w:val="both"/>
        <w:rPr>
          <w:rFonts w:cs="Arial"/>
          <w:szCs w:val="24"/>
        </w:rPr>
      </w:pPr>
      <w:r w:rsidRPr="00086978">
        <w:rPr>
          <w:rFonts w:cs="Arial"/>
          <w:szCs w:val="24"/>
        </w:rPr>
        <w:t>if there are, or may be such circumstances giving rise to an actual or potential conflict of interest we have disclosed this in full to the Authority.</w:t>
      </w:r>
    </w:p>
    <w:p w14:paraId="166EDDD2" w14:textId="77777777" w:rsidR="00E6396F" w:rsidRPr="00086978" w:rsidRDefault="00E6396F" w:rsidP="00E6396F">
      <w:pPr>
        <w:pStyle w:val="ListParagraph"/>
        <w:ind w:left="1418" w:hanging="567"/>
        <w:rPr>
          <w:rFonts w:cs="Arial"/>
          <w:szCs w:val="24"/>
        </w:rPr>
      </w:pPr>
    </w:p>
    <w:p w14:paraId="36408866" w14:textId="77777777" w:rsidR="00E6396F" w:rsidRPr="00086978" w:rsidRDefault="00E6396F" w:rsidP="00E6396F">
      <w:pPr>
        <w:pStyle w:val="ListParagraph"/>
        <w:ind w:left="0"/>
        <w:jc w:val="both"/>
        <w:rPr>
          <w:rFonts w:cs="Arial"/>
          <w:szCs w:val="24"/>
        </w:rPr>
      </w:pPr>
      <w:r w:rsidRPr="00086978">
        <w:rPr>
          <w:rFonts w:cs="Arial"/>
          <w:szCs w:val="24"/>
        </w:rPr>
        <w:t>5.</w:t>
      </w:r>
      <w:r w:rsidRPr="00086978">
        <w:rPr>
          <w:rFonts w:cs="Arial"/>
          <w:szCs w:val="24"/>
        </w:rPr>
        <w:tab/>
        <w:t>We undertake and it shall be a condition of the Contract that:</w:t>
      </w:r>
    </w:p>
    <w:p w14:paraId="64BD72FD" w14:textId="77777777" w:rsidR="00E6396F" w:rsidRPr="00086978" w:rsidRDefault="00E6396F" w:rsidP="00E6396F">
      <w:pPr>
        <w:pStyle w:val="ListParagraph"/>
        <w:ind w:left="709"/>
        <w:jc w:val="both"/>
        <w:rPr>
          <w:rFonts w:cs="Arial"/>
          <w:color w:val="FF0000"/>
          <w:szCs w:val="24"/>
        </w:rPr>
      </w:pPr>
    </w:p>
    <w:p w14:paraId="52F14E1E" w14:textId="77777777" w:rsidR="00E6396F" w:rsidRPr="00086978" w:rsidRDefault="00E6396F" w:rsidP="00E6396F">
      <w:pPr>
        <w:pStyle w:val="ListParagraph"/>
        <w:numPr>
          <w:ilvl w:val="0"/>
          <w:numId w:val="24"/>
        </w:numPr>
        <w:tabs>
          <w:tab w:val="left" w:pos="1418"/>
        </w:tabs>
        <w:spacing w:after="0" w:line="240" w:lineRule="auto"/>
        <w:ind w:left="1418" w:hanging="567"/>
        <w:jc w:val="both"/>
        <w:rPr>
          <w:rFonts w:cs="Arial"/>
          <w:szCs w:val="24"/>
        </w:rPr>
      </w:pPr>
      <w:r w:rsidRPr="00086978">
        <w:rPr>
          <w:rFonts w:cs="Arial"/>
          <w:szCs w:val="24"/>
        </w:rPr>
        <w:t>the amount of our tender has not been calculated by agreement or arrangement with any person other than the Authority and that the amount of our tender has not been communicated to any person until after the closing date for the submission of tenders and in any event not without the consent of the Authority;</w:t>
      </w:r>
    </w:p>
    <w:p w14:paraId="0E4EB88E" w14:textId="77777777" w:rsidR="00E6396F" w:rsidRPr="00086978" w:rsidRDefault="00E6396F" w:rsidP="00E6396F">
      <w:pPr>
        <w:pStyle w:val="ListParagraph"/>
        <w:tabs>
          <w:tab w:val="left" w:pos="1418"/>
        </w:tabs>
        <w:ind w:left="1418" w:hanging="567"/>
        <w:jc w:val="both"/>
        <w:rPr>
          <w:rFonts w:cs="Arial"/>
          <w:szCs w:val="24"/>
        </w:rPr>
      </w:pPr>
    </w:p>
    <w:p w14:paraId="7D0AE963" w14:textId="77777777" w:rsidR="00E6396F" w:rsidRPr="00086978" w:rsidRDefault="00E6396F" w:rsidP="00E6396F">
      <w:pPr>
        <w:pStyle w:val="ListParagraph"/>
        <w:numPr>
          <w:ilvl w:val="0"/>
          <w:numId w:val="24"/>
        </w:numPr>
        <w:tabs>
          <w:tab w:val="left" w:pos="1418"/>
        </w:tabs>
        <w:spacing w:after="0" w:line="240" w:lineRule="auto"/>
        <w:ind w:left="1418" w:hanging="567"/>
        <w:jc w:val="both"/>
        <w:rPr>
          <w:rFonts w:cs="Arial"/>
          <w:szCs w:val="24"/>
        </w:rPr>
      </w:pPr>
      <w:r w:rsidRPr="00086978">
        <w:rPr>
          <w:rFonts w:cs="Arial"/>
          <w:szCs w:val="24"/>
        </w:rPr>
        <w:t>we have not canvassed and will not, before the evaluation process, canvass or solicit any member or officer, employee or agent of the Authority or other contracting authority in connection with the award of the Contract and that no person employed by us has done or will do any such act; and</w:t>
      </w:r>
    </w:p>
    <w:p w14:paraId="26A877F2" w14:textId="77777777" w:rsidR="00E6396F" w:rsidRPr="00086978" w:rsidRDefault="00E6396F" w:rsidP="00E6396F">
      <w:pPr>
        <w:pStyle w:val="ListParagraph"/>
        <w:tabs>
          <w:tab w:val="left" w:pos="1418"/>
        </w:tabs>
        <w:ind w:left="1418" w:hanging="567"/>
        <w:rPr>
          <w:rFonts w:cs="Arial"/>
          <w:szCs w:val="24"/>
        </w:rPr>
      </w:pPr>
    </w:p>
    <w:p w14:paraId="280E57DB" w14:textId="77777777" w:rsidR="00E6396F" w:rsidRPr="00086978" w:rsidRDefault="00E6396F" w:rsidP="00E6396F">
      <w:pPr>
        <w:pStyle w:val="ListParagraph"/>
        <w:numPr>
          <w:ilvl w:val="0"/>
          <w:numId w:val="24"/>
        </w:numPr>
        <w:tabs>
          <w:tab w:val="left" w:pos="1418"/>
        </w:tabs>
        <w:spacing w:after="0" w:line="240" w:lineRule="auto"/>
        <w:ind w:left="1418" w:hanging="567"/>
        <w:jc w:val="both"/>
        <w:rPr>
          <w:rFonts w:cs="Arial"/>
          <w:szCs w:val="24"/>
        </w:rPr>
      </w:pPr>
      <w:r w:rsidRPr="00086978">
        <w:rPr>
          <w:rFonts w:cs="Arial"/>
          <w:color w:val="000000"/>
          <w:szCs w:val="24"/>
        </w:rPr>
        <w:t>made arrangements with any other party about whether or not they may submit a tender except for the purposes of forming a joint venture.</w:t>
      </w:r>
    </w:p>
    <w:p w14:paraId="494D3756" w14:textId="77777777" w:rsidR="00E6396F" w:rsidRPr="00086978" w:rsidRDefault="00E6396F" w:rsidP="00E6396F">
      <w:pPr>
        <w:pStyle w:val="ListParagraph"/>
        <w:ind w:left="1087"/>
        <w:jc w:val="both"/>
        <w:rPr>
          <w:rFonts w:cs="Arial"/>
          <w:szCs w:val="24"/>
        </w:rPr>
      </w:pPr>
    </w:p>
    <w:p w14:paraId="3250C2B9" w14:textId="77777777" w:rsidR="00E6396F" w:rsidRPr="00086978" w:rsidRDefault="00E6396F" w:rsidP="00E6396F">
      <w:pPr>
        <w:pStyle w:val="ListParagraph"/>
        <w:ind w:hanging="720"/>
        <w:jc w:val="both"/>
        <w:rPr>
          <w:rFonts w:cs="Arial"/>
          <w:szCs w:val="24"/>
        </w:rPr>
      </w:pPr>
      <w:r w:rsidRPr="00086978">
        <w:rPr>
          <w:rFonts w:cs="Arial"/>
          <w:szCs w:val="24"/>
        </w:rPr>
        <w:t>6.</w:t>
      </w:r>
      <w:r w:rsidRPr="00086978">
        <w:rPr>
          <w:rFonts w:cs="Arial"/>
          <w:szCs w:val="24"/>
        </w:rPr>
        <w:tab/>
        <w:t xml:space="preserve">I warrant that I am authorised to sign this tender and confirm that we have complied with all the requirements of the ITT. </w:t>
      </w:r>
    </w:p>
    <w:p w14:paraId="5F4AFCEF" w14:textId="77777777" w:rsidR="00E6396F" w:rsidRPr="00086978" w:rsidRDefault="00E6396F" w:rsidP="00E6396F">
      <w:pPr>
        <w:pStyle w:val="ListParagraph"/>
        <w:ind w:hanging="720"/>
        <w:jc w:val="both"/>
        <w:rPr>
          <w:rFonts w:cs="Arial"/>
          <w:szCs w:val="24"/>
        </w:rPr>
      </w:pPr>
    </w:p>
    <w:p w14:paraId="5AD652D6" w14:textId="77777777" w:rsidR="00E6396F" w:rsidRPr="00086978" w:rsidRDefault="00E6396F" w:rsidP="00E6396F">
      <w:pPr>
        <w:pStyle w:val="ListParagraph"/>
        <w:ind w:hanging="720"/>
        <w:jc w:val="both"/>
        <w:rPr>
          <w:rFonts w:cs="Arial"/>
          <w:szCs w:val="24"/>
        </w:rPr>
      </w:pPr>
    </w:p>
    <w:p w14:paraId="6B34B8CD" w14:textId="77777777" w:rsidR="00E6396F" w:rsidRDefault="00E6396F" w:rsidP="00E6396F">
      <w:pPr>
        <w:pStyle w:val="ListParagraph"/>
        <w:ind w:hanging="720"/>
        <w:jc w:val="both"/>
        <w:rPr>
          <w:rFonts w:cs="Arial"/>
          <w:szCs w:val="24"/>
        </w:rPr>
      </w:pPr>
    </w:p>
    <w:p w14:paraId="60A2813D" w14:textId="77777777" w:rsidR="00E6396F" w:rsidRDefault="00E6396F" w:rsidP="00E6396F">
      <w:pPr>
        <w:pStyle w:val="ListParagraph"/>
        <w:ind w:hanging="720"/>
        <w:jc w:val="both"/>
        <w:rPr>
          <w:rFonts w:cs="Arial"/>
          <w:szCs w:val="24"/>
        </w:rPr>
      </w:pPr>
    </w:p>
    <w:p w14:paraId="5544E93C" w14:textId="77777777" w:rsidR="00E6396F" w:rsidRPr="00086978" w:rsidRDefault="00E6396F" w:rsidP="00E6396F">
      <w:pPr>
        <w:pStyle w:val="ListParagraph"/>
        <w:ind w:hanging="720"/>
        <w:jc w:val="both"/>
        <w:rPr>
          <w:rFonts w:cs="Arial"/>
          <w:szCs w:val="24"/>
        </w:rPr>
      </w:pPr>
    </w:p>
    <w:p w14:paraId="4FB48819" w14:textId="77777777" w:rsidR="00E6396F" w:rsidRPr="00086978" w:rsidRDefault="00E6396F" w:rsidP="00E6396F">
      <w:pPr>
        <w:rPr>
          <w:rFonts w:cs="Arial"/>
          <w:b/>
          <w:szCs w:val="24"/>
        </w:rPr>
      </w:pPr>
      <w:r w:rsidRPr="00086978">
        <w:rPr>
          <w:rFonts w:cs="Arial"/>
          <w:b/>
          <w:szCs w:val="24"/>
        </w:rPr>
        <w:t>Signed</w:t>
      </w:r>
      <w:r w:rsidRPr="00086978">
        <w:rPr>
          <w:rFonts w:cs="Arial"/>
          <w:b/>
          <w:szCs w:val="24"/>
        </w:rPr>
        <w:tab/>
      </w:r>
      <w:r w:rsidRPr="00086978">
        <w:rPr>
          <w:rFonts w:cs="Arial"/>
          <w:b/>
          <w:szCs w:val="24"/>
        </w:rPr>
        <w:tab/>
        <w:t>_____________________________________________________________</w:t>
      </w:r>
    </w:p>
    <w:p w14:paraId="5BD61719" w14:textId="77777777" w:rsidR="00E6396F" w:rsidRPr="00086978" w:rsidRDefault="00E6396F" w:rsidP="00E6396F">
      <w:pPr>
        <w:rPr>
          <w:rFonts w:cs="Arial"/>
          <w:b/>
          <w:szCs w:val="24"/>
        </w:rPr>
      </w:pPr>
    </w:p>
    <w:p w14:paraId="3F410920" w14:textId="77777777" w:rsidR="00E6396F" w:rsidRPr="00086978" w:rsidRDefault="00E6396F" w:rsidP="00E6396F">
      <w:pPr>
        <w:rPr>
          <w:rFonts w:cs="Arial"/>
          <w:b/>
          <w:szCs w:val="24"/>
        </w:rPr>
      </w:pPr>
    </w:p>
    <w:p w14:paraId="3D07F1CF" w14:textId="77777777" w:rsidR="00E6396F" w:rsidRPr="00086978" w:rsidRDefault="00E6396F" w:rsidP="00E6396F">
      <w:pPr>
        <w:rPr>
          <w:rFonts w:cs="Arial"/>
          <w:b/>
          <w:szCs w:val="24"/>
        </w:rPr>
      </w:pPr>
      <w:r w:rsidRPr="00086978">
        <w:rPr>
          <w:rFonts w:cs="Arial"/>
          <w:b/>
          <w:szCs w:val="24"/>
        </w:rPr>
        <w:t>Date</w:t>
      </w:r>
      <w:r w:rsidRPr="00086978">
        <w:rPr>
          <w:rFonts w:cs="Arial"/>
          <w:b/>
          <w:szCs w:val="24"/>
        </w:rPr>
        <w:tab/>
      </w:r>
      <w:r w:rsidRPr="00086978">
        <w:rPr>
          <w:rFonts w:cs="Arial"/>
          <w:b/>
          <w:szCs w:val="24"/>
        </w:rPr>
        <w:tab/>
      </w:r>
      <w:r w:rsidRPr="00086978">
        <w:rPr>
          <w:rFonts w:cs="Arial"/>
          <w:b/>
          <w:szCs w:val="24"/>
        </w:rPr>
        <w:tab/>
        <w:t>_____________________________________________________________</w:t>
      </w:r>
    </w:p>
    <w:p w14:paraId="74D45C3A" w14:textId="77777777" w:rsidR="00E6396F" w:rsidRPr="00086978" w:rsidRDefault="00E6396F" w:rsidP="00E6396F">
      <w:pPr>
        <w:rPr>
          <w:rFonts w:cs="Arial"/>
          <w:b/>
          <w:szCs w:val="24"/>
        </w:rPr>
      </w:pPr>
    </w:p>
    <w:p w14:paraId="11E30898" w14:textId="77777777" w:rsidR="00E6396F" w:rsidRPr="00086978" w:rsidRDefault="00E6396F" w:rsidP="00E6396F">
      <w:pPr>
        <w:rPr>
          <w:rFonts w:cs="Arial"/>
          <w:b/>
          <w:szCs w:val="24"/>
        </w:rPr>
      </w:pPr>
    </w:p>
    <w:p w14:paraId="4DCD7BDF" w14:textId="77777777" w:rsidR="00E6396F" w:rsidRPr="00086978" w:rsidRDefault="00E6396F" w:rsidP="00E6396F">
      <w:pPr>
        <w:rPr>
          <w:rFonts w:cs="Arial"/>
          <w:b/>
          <w:szCs w:val="24"/>
        </w:rPr>
      </w:pPr>
      <w:r w:rsidRPr="00086978">
        <w:rPr>
          <w:rFonts w:cs="Arial"/>
          <w:b/>
          <w:szCs w:val="24"/>
        </w:rPr>
        <w:t>In the capacity of</w:t>
      </w:r>
      <w:r w:rsidRPr="00086978">
        <w:rPr>
          <w:rFonts w:cs="Arial"/>
          <w:b/>
          <w:szCs w:val="24"/>
        </w:rPr>
        <w:tab/>
        <w:t>_____________________________________________________________</w:t>
      </w:r>
    </w:p>
    <w:p w14:paraId="5F15ECE1" w14:textId="77777777" w:rsidR="00E6396F" w:rsidRPr="00086978" w:rsidRDefault="00E6396F" w:rsidP="00E6396F">
      <w:pPr>
        <w:rPr>
          <w:rFonts w:cs="Arial"/>
          <w:b/>
          <w:szCs w:val="24"/>
        </w:rPr>
      </w:pPr>
    </w:p>
    <w:p w14:paraId="672D6FE4" w14:textId="77777777" w:rsidR="00E6396F" w:rsidRPr="00086978" w:rsidRDefault="00E6396F" w:rsidP="00E6396F">
      <w:pPr>
        <w:rPr>
          <w:rFonts w:cs="Arial"/>
          <w:b/>
          <w:szCs w:val="24"/>
        </w:rPr>
      </w:pPr>
      <w:r w:rsidRPr="00086978">
        <w:rPr>
          <w:rFonts w:cs="Arial"/>
          <w:b/>
          <w:szCs w:val="24"/>
        </w:rPr>
        <w:t xml:space="preserve">Authorised to sign </w:t>
      </w:r>
    </w:p>
    <w:p w14:paraId="552A7D35" w14:textId="77777777" w:rsidR="00E6396F" w:rsidRPr="00086978" w:rsidRDefault="00E6396F" w:rsidP="00E6396F">
      <w:pPr>
        <w:rPr>
          <w:rFonts w:cs="Arial"/>
          <w:b/>
          <w:szCs w:val="24"/>
        </w:rPr>
      </w:pPr>
      <w:r w:rsidRPr="00086978">
        <w:rPr>
          <w:rFonts w:cs="Arial"/>
          <w:b/>
          <w:szCs w:val="24"/>
        </w:rPr>
        <w:lastRenderedPageBreak/>
        <w:t xml:space="preserve">Tender for and on </w:t>
      </w:r>
    </w:p>
    <w:p w14:paraId="5A122C00" w14:textId="77777777" w:rsidR="00E6396F" w:rsidRPr="00086978" w:rsidRDefault="00E6396F" w:rsidP="00E6396F">
      <w:pPr>
        <w:rPr>
          <w:rFonts w:cs="Arial"/>
          <w:b/>
          <w:szCs w:val="24"/>
        </w:rPr>
      </w:pPr>
      <w:r w:rsidRPr="00086978">
        <w:rPr>
          <w:rFonts w:cs="Arial"/>
          <w:b/>
          <w:szCs w:val="24"/>
        </w:rPr>
        <w:t>behalf of</w:t>
      </w:r>
      <w:r w:rsidRPr="00086978">
        <w:rPr>
          <w:rFonts w:cs="Arial"/>
          <w:b/>
          <w:szCs w:val="24"/>
        </w:rPr>
        <w:tab/>
      </w:r>
      <w:r w:rsidRPr="00086978">
        <w:rPr>
          <w:rFonts w:cs="Arial"/>
          <w:b/>
          <w:szCs w:val="24"/>
        </w:rPr>
        <w:tab/>
        <w:t>_____________________________________________________________</w:t>
      </w:r>
    </w:p>
    <w:p w14:paraId="062EDC5D" w14:textId="77777777" w:rsidR="00E6396F" w:rsidRPr="00086978" w:rsidRDefault="00E6396F" w:rsidP="00E6396F">
      <w:pPr>
        <w:rPr>
          <w:rFonts w:cs="Arial"/>
          <w:b/>
          <w:szCs w:val="24"/>
        </w:rPr>
      </w:pPr>
    </w:p>
    <w:p w14:paraId="4EC87F86" w14:textId="77777777" w:rsidR="00E6396F" w:rsidRPr="00086978" w:rsidRDefault="00E6396F" w:rsidP="00E6396F">
      <w:pPr>
        <w:rPr>
          <w:rFonts w:cs="Arial"/>
          <w:b/>
          <w:szCs w:val="24"/>
        </w:rPr>
      </w:pPr>
      <w:r w:rsidRPr="00086978">
        <w:rPr>
          <w:rFonts w:cs="Arial"/>
          <w:b/>
          <w:szCs w:val="24"/>
        </w:rPr>
        <w:tab/>
      </w:r>
      <w:r w:rsidRPr="00086978">
        <w:rPr>
          <w:rFonts w:cs="Arial"/>
          <w:b/>
          <w:szCs w:val="24"/>
        </w:rPr>
        <w:tab/>
      </w:r>
      <w:r w:rsidRPr="00086978">
        <w:rPr>
          <w:rFonts w:cs="Arial"/>
          <w:b/>
          <w:szCs w:val="24"/>
        </w:rPr>
        <w:tab/>
      </w:r>
    </w:p>
    <w:p w14:paraId="7CD12A2B" w14:textId="77777777" w:rsidR="00E6396F" w:rsidRPr="00086978" w:rsidRDefault="00E6396F" w:rsidP="00E6396F">
      <w:pPr>
        <w:rPr>
          <w:rFonts w:cs="Arial"/>
          <w:b/>
          <w:szCs w:val="24"/>
        </w:rPr>
      </w:pPr>
      <w:r w:rsidRPr="00086978">
        <w:rPr>
          <w:rFonts w:cs="Arial"/>
          <w:b/>
          <w:szCs w:val="24"/>
        </w:rPr>
        <w:t>Postal Address</w:t>
      </w:r>
      <w:r w:rsidRPr="00086978">
        <w:rPr>
          <w:rFonts w:cs="Arial"/>
          <w:b/>
          <w:szCs w:val="24"/>
        </w:rPr>
        <w:tab/>
        <w:t>_____________________________________________________________</w:t>
      </w:r>
    </w:p>
    <w:p w14:paraId="7F4BA270" w14:textId="77777777" w:rsidR="00E6396F" w:rsidRPr="00086978" w:rsidRDefault="00E6396F" w:rsidP="00E6396F">
      <w:pPr>
        <w:rPr>
          <w:rFonts w:cs="Arial"/>
          <w:b/>
          <w:szCs w:val="24"/>
        </w:rPr>
      </w:pPr>
    </w:p>
    <w:p w14:paraId="13A39568" w14:textId="77777777" w:rsidR="00E6396F" w:rsidRPr="00086978" w:rsidRDefault="00E6396F" w:rsidP="00E6396F">
      <w:pPr>
        <w:rPr>
          <w:rFonts w:cs="Arial"/>
          <w:b/>
          <w:szCs w:val="24"/>
        </w:rPr>
      </w:pPr>
      <w:r w:rsidRPr="00086978">
        <w:rPr>
          <w:rFonts w:cs="Arial"/>
          <w:b/>
          <w:szCs w:val="24"/>
        </w:rPr>
        <w:tab/>
      </w:r>
      <w:r w:rsidRPr="00086978">
        <w:rPr>
          <w:rFonts w:cs="Arial"/>
          <w:b/>
          <w:szCs w:val="24"/>
        </w:rPr>
        <w:tab/>
      </w:r>
      <w:r w:rsidRPr="00086978">
        <w:rPr>
          <w:rFonts w:cs="Arial"/>
          <w:b/>
          <w:szCs w:val="24"/>
        </w:rPr>
        <w:tab/>
      </w:r>
    </w:p>
    <w:p w14:paraId="05A76DDC" w14:textId="77777777" w:rsidR="00E6396F" w:rsidRPr="00086978" w:rsidRDefault="00E6396F" w:rsidP="00E6396F">
      <w:pPr>
        <w:rPr>
          <w:rFonts w:cs="Arial"/>
          <w:b/>
          <w:szCs w:val="24"/>
        </w:rPr>
      </w:pPr>
      <w:r w:rsidRPr="00086978">
        <w:rPr>
          <w:rFonts w:cs="Arial"/>
          <w:b/>
          <w:szCs w:val="24"/>
        </w:rPr>
        <w:t>Post Code</w:t>
      </w:r>
      <w:r w:rsidRPr="00086978">
        <w:rPr>
          <w:rFonts w:cs="Arial"/>
          <w:b/>
          <w:szCs w:val="24"/>
        </w:rPr>
        <w:tab/>
      </w:r>
      <w:r w:rsidRPr="00086978">
        <w:rPr>
          <w:rFonts w:cs="Arial"/>
          <w:b/>
          <w:szCs w:val="24"/>
        </w:rPr>
        <w:tab/>
        <w:t>_____________________________________________________________</w:t>
      </w:r>
    </w:p>
    <w:p w14:paraId="032E3172" w14:textId="77777777" w:rsidR="00E6396F" w:rsidRPr="00086978" w:rsidRDefault="00E6396F" w:rsidP="00E6396F">
      <w:pPr>
        <w:rPr>
          <w:rFonts w:cs="Arial"/>
          <w:b/>
          <w:szCs w:val="24"/>
        </w:rPr>
      </w:pPr>
    </w:p>
    <w:p w14:paraId="1E2B8F73" w14:textId="77777777" w:rsidR="00E6396F" w:rsidRPr="00086978" w:rsidRDefault="00E6396F" w:rsidP="00E6396F">
      <w:pPr>
        <w:rPr>
          <w:rFonts w:cs="Arial"/>
          <w:b/>
          <w:szCs w:val="24"/>
        </w:rPr>
      </w:pPr>
    </w:p>
    <w:p w14:paraId="082AE8A1" w14:textId="77777777" w:rsidR="00E6396F" w:rsidRPr="00086978" w:rsidRDefault="00E6396F" w:rsidP="00E6396F">
      <w:pPr>
        <w:rPr>
          <w:rFonts w:cs="Arial"/>
          <w:b/>
          <w:szCs w:val="24"/>
        </w:rPr>
      </w:pPr>
      <w:r w:rsidRPr="00086978">
        <w:rPr>
          <w:rFonts w:cs="Arial"/>
          <w:b/>
          <w:szCs w:val="24"/>
        </w:rPr>
        <w:t>Telephone No.</w:t>
      </w:r>
      <w:r w:rsidRPr="00086978">
        <w:rPr>
          <w:rFonts w:cs="Arial"/>
          <w:b/>
          <w:szCs w:val="24"/>
        </w:rPr>
        <w:tab/>
        <w:t>_____________________________________________________________</w:t>
      </w:r>
    </w:p>
    <w:p w14:paraId="712B154B" w14:textId="77777777" w:rsidR="00E6396F" w:rsidRPr="00086978" w:rsidRDefault="00E6396F" w:rsidP="00E6396F">
      <w:pPr>
        <w:rPr>
          <w:rFonts w:cs="Arial"/>
          <w:b/>
          <w:szCs w:val="24"/>
        </w:rPr>
      </w:pPr>
    </w:p>
    <w:p w14:paraId="1CDCCFEA" w14:textId="77777777" w:rsidR="00E6396F" w:rsidRPr="00086978" w:rsidRDefault="00E6396F" w:rsidP="00E6396F">
      <w:pPr>
        <w:rPr>
          <w:rFonts w:cs="Arial"/>
          <w:b/>
          <w:szCs w:val="24"/>
        </w:rPr>
      </w:pPr>
    </w:p>
    <w:p w14:paraId="5E210C9D" w14:textId="77777777" w:rsidR="00E6396F" w:rsidRPr="00086978" w:rsidRDefault="00E6396F" w:rsidP="00E6396F">
      <w:pPr>
        <w:rPr>
          <w:rFonts w:cs="Arial"/>
          <w:b/>
          <w:szCs w:val="24"/>
        </w:rPr>
      </w:pPr>
      <w:r w:rsidRPr="00086978">
        <w:rPr>
          <w:rFonts w:cs="Arial"/>
          <w:b/>
          <w:szCs w:val="24"/>
        </w:rPr>
        <w:t>Email Address</w:t>
      </w:r>
      <w:r w:rsidRPr="00086978">
        <w:rPr>
          <w:rFonts w:cs="Arial"/>
          <w:b/>
          <w:szCs w:val="24"/>
        </w:rPr>
        <w:tab/>
        <w:t>_____________________________________________________________</w:t>
      </w:r>
    </w:p>
    <w:p w14:paraId="2CE49BF3" w14:textId="071099DB" w:rsidR="002C7ADF" w:rsidRDefault="002C7ADF">
      <w:pPr>
        <w:rPr>
          <w:rFonts w:cs="Arial"/>
          <w:b/>
          <w:smallCaps/>
          <w:sz w:val="26"/>
          <w:szCs w:val="26"/>
          <w:highlight w:val="yellow"/>
        </w:rPr>
      </w:pPr>
      <w:r>
        <w:rPr>
          <w:rFonts w:cs="Arial"/>
          <w:b/>
          <w:smallCaps/>
          <w:sz w:val="26"/>
          <w:szCs w:val="26"/>
          <w:highlight w:val="yellow"/>
        </w:rPr>
        <w:br w:type="page"/>
      </w:r>
    </w:p>
    <w:p w14:paraId="023730E4" w14:textId="77777777" w:rsidR="002C7ADF" w:rsidRPr="00086978" w:rsidRDefault="002C7ADF" w:rsidP="002C7ADF">
      <w:pPr>
        <w:jc w:val="center"/>
        <w:rPr>
          <w:rFonts w:cs="Arial"/>
          <w:b/>
          <w:szCs w:val="24"/>
        </w:rPr>
      </w:pPr>
      <w:r w:rsidRPr="00086978">
        <w:rPr>
          <w:rFonts w:cs="Arial"/>
          <w:b/>
          <w:szCs w:val="24"/>
        </w:rPr>
        <w:lastRenderedPageBreak/>
        <w:t>APPENDIX B</w:t>
      </w:r>
    </w:p>
    <w:p w14:paraId="1A5B4324" w14:textId="77777777" w:rsidR="002C7ADF" w:rsidRPr="00086978" w:rsidRDefault="002C7ADF" w:rsidP="002C7ADF">
      <w:pPr>
        <w:jc w:val="center"/>
        <w:rPr>
          <w:rFonts w:cs="Arial"/>
          <w:szCs w:val="24"/>
        </w:rPr>
      </w:pPr>
    </w:p>
    <w:p w14:paraId="3A2B8B48" w14:textId="77777777" w:rsidR="002C7ADF" w:rsidRPr="00086978" w:rsidRDefault="002C7ADF" w:rsidP="002C7ADF">
      <w:pPr>
        <w:jc w:val="center"/>
        <w:rPr>
          <w:rFonts w:cs="Arial"/>
          <w:i/>
          <w:szCs w:val="24"/>
        </w:rPr>
      </w:pPr>
      <w:r w:rsidRPr="00086978">
        <w:rPr>
          <w:rFonts w:cs="Arial"/>
          <w:i/>
          <w:szCs w:val="24"/>
        </w:rPr>
        <w:t>Authority’s Conditions of Contract</w:t>
      </w:r>
    </w:p>
    <w:p w14:paraId="338B1369" w14:textId="1F498E31" w:rsidR="002C7ADF" w:rsidRPr="00086978" w:rsidRDefault="00B444DC" w:rsidP="002C7ADF">
      <w:pPr>
        <w:rPr>
          <w:rFonts w:cs="Arial"/>
          <w:szCs w:val="24"/>
        </w:rPr>
      </w:pPr>
      <w:r>
        <w:t>Please visit the following link and download ‘Standard Condensed Terms and Conditions</w:t>
      </w:r>
      <w:r w:rsidR="00F80DFD">
        <w:t>’</w:t>
      </w:r>
      <w:r>
        <w:t xml:space="preserve"> -</w:t>
      </w:r>
      <w:hyperlink r:id="rId31" w:history="1">
        <w:r>
          <w:rPr>
            <w:rStyle w:val="Hyperlink"/>
          </w:rPr>
          <w:t>Procurement at Natural England - Natural England - GOV.UK (www.gov.uk)</w:t>
        </w:r>
      </w:hyperlink>
      <w:r w:rsidR="005D1506">
        <w:t>. These terms and conditions are non-negotiable.</w:t>
      </w:r>
    </w:p>
    <w:p w14:paraId="6D422049" w14:textId="55D873F6" w:rsidR="00A1465A" w:rsidRDefault="002C7ADF">
      <w:pPr>
        <w:rPr>
          <w:rFonts w:cs="Arial"/>
          <w:b/>
          <w:smallCaps/>
          <w:sz w:val="26"/>
          <w:szCs w:val="26"/>
          <w:highlight w:val="yellow"/>
        </w:rPr>
      </w:pPr>
      <w:r>
        <w:rPr>
          <w:rFonts w:cs="Arial"/>
          <w:b/>
          <w:smallCaps/>
          <w:sz w:val="26"/>
          <w:szCs w:val="26"/>
          <w:highlight w:val="yellow"/>
        </w:rPr>
        <w:br w:type="page"/>
      </w:r>
    </w:p>
    <w:p w14:paraId="67550863" w14:textId="0FACB524" w:rsidR="008A2DD9" w:rsidRDefault="008A2DD9" w:rsidP="008A2DD9">
      <w:pPr>
        <w:spacing w:after="0" w:line="240" w:lineRule="auto"/>
        <w:jc w:val="center"/>
        <w:rPr>
          <w:rFonts w:eastAsia="Times New Roman" w:cs="Arial"/>
          <w:b/>
          <w:szCs w:val="24"/>
        </w:rPr>
      </w:pPr>
      <w:r>
        <w:rPr>
          <w:rFonts w:eastAsia="Times New Roman" w:cs="Arial"/>
          <w:b/>
          <w:szCs w:val="24"/>
        </w:rPr>
        <w:lastRenderedPageBreak/>
        <w:t xml:space="preserve">APPENDIX </w:t>
      </w:r>
      <w:r w:rsidR="00E33CC8">
        <w:rPr>
          <w:rFonts w:eastAsia="Times New Roman" w:cs="Arial"/>
          <w:b/>
          <w:szCs w:val="24"/>
        </w:rPr>
        <w:t>C</w:t>
      </w:r>
    </w:p>
    <w:p w14:paraId="442FB806" w14:textId="77777777" w:rsidR="008A2DD9" w:rsidRPr="002F7314" w:rsidRDefault="008A2DD9" w:rsidP="008A2DD9">
      <w:pPr>
        <w:spacing w:after="0" w:line="240" w:lineRule="auto"/>
        <w:jc w:val="center"/>
        <w:rPr>
          <w:rFonts w:eastAsia="Times New Roman" w:cs="Arial"/>
          <w:szCs w:val="24"/>
        </w:rPr>
      </w:pPr>
    </w:p>
    <w:p w14:paraId="75B393E5" w14:textId="77777777" w:rsidR="008A2DD9" w:rsidRPr="002F7314" w:rsidRDefault="008A2DD9" w:rsidP="008A2DD9">
      <w:pPr>
        <w:spacing w:after="0" w:line="240" w:lineRule="auto"/>
        <w:jc w:val="center"/>
        <w:rPr>
          <w:rFonts w:eastAsia="Times New Roman" w:cs="Arial"/>
          <w:bCs/>
          <w:i/>
          <w:iCs/>
          <w:szCs w:val="24"/>
        </w:rPr>
      </w:pPr>
      <w:r>
        <w:rPr>
          <w:rFonts w:eastAsia="Times New Roman" w:cs="Arial"/>
          <w:bCs/>
          <w:i/>
          <w:iCs/>
          <w:szCs w:val="24"/>
        </w:rPr>
        <w:t>Technical Questions</w:t>
      </w:r>
    </w:p>
    <w:p w14:paraId="053DB09B" w14:textId="77777777" w:rsidR="008A2DD9" w:rsidRPr="008B5BC0" w:rsidRDefault="008A2DD9" w:rsidP="008A2DD9">
      <w:pPr>
        <w:spacing w:after="0" w:line="240" w:lineRule="auto"/>
        <w:rPr>
          <w:rFonts w:eastAsia="Times New Roman" w:cs="Arial"/>
          <w:szCs w:val="24"/>
        </w:rPr>
      </w:pPr>
    </w:p>
    <w:p w14:paraId="2AACD9E4" w14:textId="56BC16A7" w:rsidR="008A2DD9" w:rsidRPr="001C481D" w:rsidRDefault="008A2DD9" w:rsidP="008A2DD9">
      <w:pPr>
        <w:spacing w:after="0" w:line="240" w:lineRule="auto"/>
        <w:jc w:val="both"/>
        <w:rPr>
          <w:rFonts w:eastAsia="Times New Roman" w:cs="Arial"/>
        </w:rPr>
      </w:pPr>
      <w:r w:rsidRPr="001C481D">
        <w:rPr>
          <w:rFonts w:eastAsia="Times New Roman" w:cs="Arial"/>
        </w:rPr>
        <w:t xml:space="preserve">The questions below are those which </w:t>
      </w:r>
      <w:r w:rsidR="00B35E62">
        <w:rPr>
          <w:rFonts w:eastAsia="Times New Roman" w:cs="Arial"/>
        </w:rPr>
        <w:t>you will be scored against</w:t>
      </w:r>
      <w:r w:rsidRPr="001C481D">
        <w:rPr>
          <w:rFonts w:eastAsia="Times New Roman" w:cs="Arial"/>
        </w:rPr>
        <w:t xml:space="preserve"> </w:t>
      </w:r>
    </w:p>
    <w:p w14:paraId="442FC06B" w14:textId="77777777" w:rsidR="008A2DD9" w:rsidRPr="001C481D" w:rsidRDefault="008A2DD9" w:rsidP="008A2DD9">
      <w:pPr>
        <w:spacing w:after="0" w:line="240" w:lineRule="auto"/>
        <w:rPr>
          <w:rFonts w:eastAsia="Times New Roman" w:cs="Arial"/>
        </w:rPr>
      </w:pPr>
    </w:p>
    <w:p w14:paraId="76F5925F" w14:textId="77777777" w:rsidR="008A2DD9" w:rsidRPr="001C481D" w:rsidRDefault="008A2DD9" w:rsidP="008A2DD9">
      <w:pPr>
        <w:spacing w:after="0" w:line="240" w:lineRule="auto"/>
        <w:rPr>
          <w:rFonts w:eastAsia="Times New Roman" w:cs="Arial"/>
        </w:rPr>
      </w:pPr>
    </w:p>
    <w:p w14:paraId="45FD4DFB" w14:textId="77777777" w:rsidR="008A2DD9" w:rsidRPr="001C481D" w:rsidRDefault="008A2DD9" w:rsidP="008A2DD9">
      <w:pPr>
        <w:spacing w:after="0" w:line="240" w:lineRule="auto"/>
        <w:rPr>
          <w:rFonts w:eastAsia="Times New Roman" w:cs="Arial"/>
        </w:rPr>
      </w:pPr>
      <w:r w:rsidRPr="001C481D">
        <w:rPr>
          <w:rFonts w:eastAsia="Times New Roman" w:cs="Arial"/>
        </w:rPr>
        <w:t>If a bidder scores twenty (20) or below for any of the evaluation questions (E01 – E04), they will be eliminated from the procurement.</w:t>
      </w:r>
    </w:p>
    <w:p w14:paraId="21A57F9C" w14:textId="77777777" w:rsidR="008A2DD9" w:rsidRPr="00114A8E" w:rsidRDefault="008A2DD9" w:rsidP="008A2DD9">
      <w:pPr>
        <w:spacing w:after="0" w:line="240" w:lineRule="auto"/>
        <w:jc w:val="both"/>
        <w:rPr>
          <w:rFonts w:eastAsia="Times New Roman" w:cs="Arial"/>
        </w:rPr>
      </w:pPr>
    </w:p>
    <w:p w14:paraId="651D4CF3" w14:textId="77777777" w:rsidR="008A2DD9" w:rsidRPr="00114A8E" w:rsidRDefault="008A2DD9" w:rsidP="008A2DD9">
      <w:pPr>
        <w:spacing w:after="0" w:line="240" w:lineRule="auto"/>
        <w:jc w:val="both"/>
        <w:rPr>
          <w:rFonts w:eastAsia="Times New Roman" w:cs="Arial"/>
        </w:rPr>
      </w:pPr>
      <w:r w:rsidRPr="00114A8E">
        <w:rPr>
          <w:rFonts w:eastAsia="Times New Roman" w:cs="Arial"/>
        </w:rPr>
        <w:t>Technical Evaluation Questions</w:t>
      </w:r>
    </w:p>
    <w:p w14:paraId="301DF8D8" w14:textId="77777777" w:rsidR="008A2DD9" w:rsidRPr="00114A8E" w:rsidRDefault="008A2DD9" w:rsidP="008A2DD9">
      <w:pPr>
        <w:spacing w:after="0" w:line="240" w:lineRule="auto"/>
        <w:jc w:val="both"/>
        <w:rPr>
          <w:rFonts w:eastAsia="Times New Roman" w:cs="Arial"/>
        </w:rPr>
      </w:pPr>
    </w:p>
    <w:p w14:paraId="08E045E5" w14:textId="77777777" w:rsidR="008A2DD9" w:rsidRPr="00114A8E" w:rsidRDefault="008A2DD9" w:rsidP="008A2DD9">
      <w:pPr>
        <w:spacing w:after="0" w:line="240" w:lineRule="auto"/>
        <w:jc w:val="both"/>
        <w:rPr>
          <w:rFonts w:eastAsia="Times New Roman" w:cs="Arial"/>
        </w:rPr>
      </w:pPr>
    </w:p>
    <w:p w14:paraId="1EE62A5A" w14:textId="77777777" w:rsidR="008A2DD9" w:rsidRPr="00114A8E" w:rsidRDefault="008A2DD9" w:rsidP="008A2DD9">
      <w:pPr>
        <w:spacing w:after="0" w:line="240" w:lineRule="auto"/>
        <w:jc w:val="both"/>
        <w:rPr>
          <w:rFonts w:eastAsia="Times New Roman" w:cs="Arial"/>
          <w:b/>
          <w:u w:val="single"/>
        </w:rPr>
      </w:pPr>
      <w:r w:rsidRPr="00114A8E">
        <w:rPr>
          <w:rFonts w:eastAsia="Times New Roman" w:cs="Arial"/>
          <w:b/>
          <w:u w:val="single"/>
        </w:rPr>
        <w:t>E01 – Quality of proposal and sampling strategy (weighting 55%)</w:t>
      </w:r>
    </w:p>
    <w:p w14:paraId="7EF36F18" w14:textId="77777777" w:rsidR="008A2DD9" w:rsidRPr="00114A8E" w:rsidRDefault="008A2DD9" w:rsidP="008A2DD9">
      <w:pPr>
        <w:spacing w:after="0" w:line="240" w:lineRule="auto"/>
        <w:jc w:val="both"/>
        <w:rPr>
          <w:rFonts w:eastAsia="Times New Roman" w:cs="Arial"/>
        </w:rPr>
      </w:pPr>
    </w:p>
    <w:p w14:paraId="5BF9F8F5" w14:textId="77777777" w:rsidR="008A2DD9" w:rsidRPr="00114A8E" w:rsidRDefault="008A2DD9" w:rsidP="008A2DD9">
      <w:pPr>
        <w:spacing w:after="0" w:line="240" w:lineRule="auto"/>
        <w:jc w:val="both"/>
        <w:rPr>
          <w:rFonts w:eastAsia="Times New Roman" w:cs="Arial"/>
        </w:rPr>
      </w:pPr>
      <w:r w:rsidRPr="001C481D">
        <w:rPr>
          <w:rFonts w:cs="Arial"/>
          <w:color w:val="000000"/>
          <w:lang w:eastAsia="en-GB"/>
        </w:rPr>
        <w:t>Your response will be marked against the quality of the proposal based on the survey design meeting the requirements of the proposal, number of samples, statistical rigour and power of the design.</w:t>
      </w:r>
    </w:p>
    <w:p w14:paraId="1FD0B7FB" w14:textId="77777777" w:rsidR="008A2DD9" w:rsidRPr="00114A8E" w:rsidRDefault="008A2DD9" w:rsidP="008A2DD9">
      <w:pPr>
        <w:spacing w:after="0" w:line="240" w:lineRule="auto"/>
        <w:jc w:val="both"/>
        <w:rPr>
          <w:rFonts w:eastAsia="Times New Roman" w:cs="Arial"/>
        </w:rPr>
      </w:pPr>
    </w:p>
    <w:p w14:paraId="252EDE05" w14:textId="77777777" w:rsidR="008A2DD9" w:rsidRPr="00114A8E" w:rsidRDefault="008A2DD9" w:rsidP="008A2DD9">
      <w:pPr>
        <w:spacing w:after="0" w:line="240" w:lineRule="auto"/>
        <w:jc w:val="both"/>
        <w:rPr>
          <w:rFonts w:eastAsia="Times New Roman" w:cs="Arial"/>
        </w:rPr>
      </w:pPr>
      <w:r w:rsidRPr="00114A8E">
        <w:rPr>
          <w:rFonts w:eastAsia="Times New Roman" w:cs="Arial"/>
        </w:rPr>
        <w:t xml:space="preserve">Your response should include a summary of how you would use the previous survey design methodology to ensure comparability with historic datasets and ensure cost savings both in the field and during reporting. </w:t>
      </w:r>
    </w:p>
    <w:p w14:paraId="12082462" w14:textId="77777777" w:rsidR="008A2DD9" w:rsidRPr="00114A8E" w:rsidRDefault="008A2DD9" w:rsidP="008A2DD9">
      <w:pPr>
        <w:spacing w:after="0" w:line="240" w:lineRule="auto"/>
        <w:jc w:val="both"/>
        <w:rPr>
          <w:rFonts w:eastAsia="Times New Roman" w:cs="Arial"/>
        </w:rPr>
      </w:pPr>
    </w:p>
    <w:p w14:paraId="5D6890C7" w14:textId="3AC73E64" w:rsidR="008A2DD9" w:rsidRPr="001C481D" w:rsidRDefault="008A2DD9" w:rsidP="008A2DD9">
      <w:pPr>
        <w:spacing w:after="0" w:line="240" w:lineRule="auto"/>
        <w:jc w:val="both"/>
        <w:rPr>
          <w:rFonts w:eastAsia="Times New Roman" w:cs="Arial"/>
        </w:rPr>
      </w:pPr>
      <w:r w:rsidRPr="001C481D">
        <w:rPr>
          <w:rFonts w:eastAsia="Times New Roman" w:cs="Arial"/>
        </w:rPr>
        <w:t xml:space="preserve">Please </w:t>
      </w:r>
      <w:r w:rsidR="00B35E62">
        <w:rPr>
          <w:rFonts w:eastAsia="Times New Roman" w:cs="Arial"/>
        </w:rPr>
        <w:t>submit</w:t>
      </w:r>
      <w:r w:rsidRPr="001C481D">
        <w:rPr>
          <w:rFonts w:eastAsia="Times New Roman" w:cs="Arial"/>
        </w:rPr>
        <w:t xml:space="preserve"> a document with the filename: “E01_Your Organisation Name”. </w:t>
      </w:r>
    </w:p>
    <w:p w14:paraId="0F86FF95" w14:textId="77777777" w:rsidR="008A2DD9" w:rsidRPr="001C481D" w:rsidRDefault="008A2DD9" w:rsidP="008A2DD9">
      <w:pPr>
        <w:spacing w:after="0" w:line="240" w:lineRule="auto"/>
        <w:jc w:val="both"/>
        <w:rPr>
          <w:rFonts w:eastAsia="Times New Roman" w:cs="Arial"/>
        </w:rPr>
      </w:pPr>
    </w:p>
    <w:p w14:paraId="4907B013" w14:textId="77777777" w:rsidR="008A2DD9" w:rsidRPr="001C481D" w:rsidRDefault="008A2DD9" w:rsidP="008A2DD9">
      <w:pPr>
        <w:spacing w:after="0" w:line="240" w:lineRule="auto"/>
        <w:jc w:val="both"/>
        <w:rPr>
          <w:rFonts w:eastAsia="Times New Roman" w:cs="Arial"/>
        </w:rPr>
      </w:pPr>
      <w:r w:rsidRPr="001C481D">
        <w:rPr>
          <w:rFonts w:eastAsia="Times New Roman" w:cs="Arial"/>
        </w:rPr>
        <w:t xml:space="preserve">Your response must not exceed a maximum of three sides of A4, font size 11 </w:t>
      </w:r>
    </w:p>
    <w:p w14:paraId="46FAA48A" w14:textId="77777777" w:rsidR="008A2DD9" w:rsidRPr="00114A8E" w:rsidRDefault="008A2DD9" w:rsidP="008A2DD9">
      <w:pPr>
        <w:spacing w:after="0" w:line="240" w:lineRule="auto"/>
        <w:jc w:val="both"/>
        <w:rPr>
          <w:rFonts w:eastAsia="Times New Roman" w:cs="Arial"/>
        </w:rPr>
      </w:pPr>
    </w:p>
    <w:p w14:paraId="18872198" w14:textId="77777777" w:rsidR="008A2DD9" w:rsidRPr="00114A8E" w:rsidRDefault="008A2DD9" w:rsidP="008A2DD9">
      <w:pPr>
        <w:spacing w:after="0" w:line="240" w:lineRule="auto"/>
        <w:jc w:val="both"/>
        <w:rPr>
          <w:rFonts w:eastAsia="Times New Roman" w:cs="Arial"/>
        </w:rPr>
      </w:pPr>
    </w:p>
    <w:p w14:paraId="1320876F" w14:textId="77777777" w:rsidR="008A2DD9" w:rsidRPr="00114A8E" w:rsidRDefault="008A2DD9" w:rsidP="008A2DD9">
      <w:pPr>
        <w:spacing w:after="0" w:line="240" w:lineRule="auto"/>
        <w:jc w:val="both"/>
        <w:rPr>
          <w:rFonts w:eastAsia="Times New Roman" w:cs="Arial"/>
          <w:b/>
          <w:u w:val="single"/>
        </w:rPr>
      </w:pPr>
      <w:r w:rsidRPr="00114A8E">
        <w:rPr>
          <w:rFonts w:eastAsia="Times New Roman" w:cs="Arial"/>
          <w:b/>
          <w:u w:val="single"/>
        </w:rPr>
        <w:t>E02 – Experience (</w:t>
      </w:r>
      <w:r>
        <w:rPr>
          <w:rFonts w:eastAsia="Times New Roman" w:cs="Arial"/>
          <w:b/>
          <w:u w:val="single"/>
        </w:rPr>
        <w:t>20</w:t>
      </w:r>
      <w:r w:rsidRPr="00114A8E">
        <w:rPr>
          <w:rFonts w:eastAsia="Times New Roman" w:cs="Arial"/>
          <w:b/>
          <w:u w:val="single"/>
        </w:rPr>
        <w:t>% weighting)</w:t>
      </w:r>
    </w:p>
    <w:p w14:paraId="61F85E2D" w14:textId="77777777" w:rsidR="008A2DD9" w:rsidRPr="00114A8E" w:rsidRDefault="008A2DD9" w:rsidP="008A2DD9">
      <w:pPr>
        <w:spacing w:after="0" w:line="240" w:lineRule="auto"/>
        <w:jc w:val="both"/>
        <w:rPr>
          <w:rFonts w:eastAsia="Times New Roman" w:cs="Arial"/>
        </w:rPr>
      </w:pPr>
    </w:p>
    <w:p w14:paraId="1041CEAD" w14:textId="77777777" w:rsidR="008A2DD9" w:rsidRPr="00114A8E" w:rsidRDefault="008A2DD9" w:rsidP="008A2DD9">
      <w:pPr>
        <w:spacing w:after="0" w:line="240" w:lineRule="auto"/>
        <w:jc w:val="both"/>
        <w:rPr>
          <w:rFonts w:eastAsia="Times New Roman" w:cs="Arial"/>
        </w:rPr>
      </w:pPr>
      <w:r w:rsidRPr="00114A8E">
        <w:rPr>
          <w:rFonts w:eastAsia="Times New Roman" w:cs="Arial"/>
        </w:rPr>
        <w:t>Please provide details of your experience surveying within Marine Protected Areas and identification of marine species and habitats</w:t>
      </w:r>
    </w:p>
    <w:p w14:paraId="47A26CA8" w14:textId="77777777" w:rsidR="008A2DD9" w:rsidRPr="00114A8E" w:rsidRDefault="008A2DD9" w:rsidP="008A2DD9">
      <w:pPr>
        <w:spacing w:after="0" w:line="240" w:lineRule="auto"/>
        <w:jc w:val="both"/>
        <w:rPr>
          <w:rFonts w:eastAsia="Times New Roman" w:cs="Arial"/>
        </w:rPr>
      </w:pPr>
    </w:p>
    <w:p w14:paraId="3D2F5082" w14:textId="77777777" w:rsidR="008A2DD9" w:rsidRPr="00114A8E" w:rsidRDefault="008A2DD9" w:rsidP="008A2DD9">
      <w:pPr>
        <w:spacing w:after="0" w:line="240" w:lineRule="auto"/>
        <w:jc w:val="both"/>
        <w:rPr>
          <w:rFonts w:eastAsia="Times New Roman" w:cs="Arial"/>
        </w:rPr>
      </w:pPr>
      <w:r w:rsidRPr="00114A8E">
        <w:rPr>
          <w:rFonts w:eastAsia="Times New Roman" w:cs="Arial"/>
        </w:rPr>
        <w:t>Your response should include any accreditations, e.g. NMBAQC Scheme accreditation, that the processing laboratory holds.</w:t>
      </w:r>
    </w:p>
    <w:p w14:paraId="5B305F25" w14:textId="77777777" w:rsidR="008A2DD9" w:rsidRPr="00114A8E" w:rsidRDefault="008A2DD9" w:rsidP="008A2DD9">
      <w:pPr>
        <w:spacing w:after="0" w:line="240" w:lineRule="auto"/>
        <w:jc w:val="both"/>
        <w:rPr>
          <w:rFonts w:eastAsia="Times New Roman" w:cs="Arial"/>
        </w:rPr>
      </w:pPr>
    </w:p>
    <w:p w14:paraId="69BEF910" w14:textId="08B14B16" w:rsidR="008A2DD9" w:rsidRPr="001C481D" w:rsidRDefault="008A2DD9" w:rsidP="008A2DD9">
      <w:pPr>
        <w:spacing w:after="0" w:line="240" w:lineRule="auto"/>
        <w:jc w:val="both"/>
        <w:rPr>
          <w:rFonts w:eastAsia="Times New Roman" w:cs="Arial"/>
        </w:rPr>
      </w:pPr>
      <w:r w:rsidRPr="001C481D">
        <w:rPr>
          <w:rFonts w:eastAsia="Times New Roman" w:cs="Arial"/>
        </w:rPr>
        <w:t>Please</w:t>
      </w:r>
      <w:r w:rsidR="00B35E62">
        <w:rPr>
          <w:rFonts w:eastAsia="Times New Roman" w:cs="Arial"/>
        </w:rPr>
        <w:t xml:space="preserve"> submit</w:t>
      </w:r>
      <w:r w:rsidRPr="001C481D">
        <w:rPr>
          <w:rFonts w:eastAsia="Times New Roman" w:cs="Arial"/>
        </w:rPr>
        <w:t xml:space="preserve"> a document with the filename: “E02_Your Organisation Name”. </w:t>
      </w:r>
    </w:p>
    <w:p w14:paraId="5E65C6DC" w14:textId="77777777" w:rsidR="008A2DD9" w:rsidRPr="001C481D" w:rsidRDefault="008A2DD9" w:rsidP="008A2DD9">
      <w:pPr>
        <w:spacing w:after="0" w:line="240" w:lineRule="auto"/>
        <w:jc w:val="both"/>
        <w:rPr>
          <w:rFonts w:eastAsia="Times New Roman" w:cs="Arial"/>
        </w:rPr>
      </w:pPr>
    </w:p>
    <w:p w14:paraId="018ABCEB" w14:textId="77777777" w:rsidR="008A2DD9" w:rsidRPr="001C481D" w:rsidRDefault="008A2DD9" w:rsidP="008A2DD9">
      <w:pPr>
        <w:spacing w:after="0" w:line="240" w:lineRule="auto"/>
        <w:jc w:val="both"/>
        <w:rPr>
          <w:rFonts w:eastAsia="Times New Roman" w:cs="Arial"/>
        </w:rPr>
      </w:pPr>
      <w:r w:rsidRPr="001C481D">
        <w:rPr>
          <w:rFonts w:eastAsia="Times New Roman" w:cs="Arial"/>
        </w:rPr>
        <w:t xml:space="preserve">Your response must not exceed a maximum of two sides of A4, font size 11 </w:t>
      </w:r>
    </w:p>
    <w:p w14:paraId="427E326D" w14:textId="77777777" w:rsidR="008A2DD9" w:rsidRPr="00114A8E" w:rsidRDefault="008A2DD9" w:rsidP="008A2DD9">
      <w:pPr>
        <w:spacing w:after="0" w:line="240" w:lineRule="auto"/>
        <w:jc w:val="both"/>
        <w:rPr>
          <w:rFonts w:eastAsia="Times New Roman" w:cs="Arial"/>
        </w:rPr>
      </w:pPr>
    </w:p>
    <w:p w14:paraId="7E615C22" w14:textId="77777777" w:rsidR="008A2DD9" w:rsidRPr="00114A8E" w:rsidRDefault="008A2DD9" w:rsidP="008A2DD9">
      <w:pPr>
        <w:spacing w:after="0" w:line="240" w:lineRule="auto"/>
        <w:jc w:val="both"/>
        <w:rPr>
          <w:rFonts w:eastAsia="Times New Roman" w:cs="Arial"/>
        </w:rPr>
      </w:pPr>
    </w:p>
    <w:p w14:paraId="7818762A" w14:textId="77777777" w:rsidR="008A2DD9" w:rsidRPr="00114A8E" w:rsidRDefault="008A2DD9" w:rsidP="008A2DD9">
      <w:pPr>
        <w:spacing w:after="0" w:line="240" w:lineRule="auto"/>
        <w:jc w:val="both"/>
        <w:rPr>
          <w:rFonts w:eastAsia="Times New Roman" w:cs="Arial"/>
        </w:rPr>
      </w:pPr>
      <w:r w:rsidRPr="00114A8E">
        <w:rPr>
          <w:rFonts w:eastAsia="Times New Roman" w:cs="Arial"/>
          <w:b/>
          <w:u w:val="single"/>
        </w:rPr>
        <w:t xml:space="preserve">E03 – Ability to mobilise a survey team (weighting </w:t>
      </w:r>
      <w:r>
        <w:rPr>
          <w:rFonts w:eastAsia="Times New Roman" w:cs="Arial"/>
          <w:b/>
          <w:u w:val="single"/>
        </w:rPr>
        <w:t>20</w:t>
      </w:r>
      <w:r w:rsidRPr="00114A8E">
        <w:rPr>
          <w:rFonts w:eastAsia="Times New Roman" w:cs="Arial"/>
          <w:b/>
          <w:u w:val="single"/>
        </w:rPr>
        <w:t>%)</w:t>
      </w:r>
    </w:p>
    <w:p w14:paraId="5D7A2629" w14:textId="77777777" w:rsidR="008A2DD9" w:rsidRPr="00114A8E" w:rsidRDefault="008A2DD9" w:rsidP="008A2DD9">
      <w:pPr>
        <w:spacing w:after="0" w:line="240" w:lineRule="auto"/>
        <w:jc w:val="both"/>
        <w:rPr>
          <w:rFonts w:eastAsia="Times New Roman" w:cs="Arial"/>
        </w:rPr>
      </w:pPr>
    </w:p>
    <w:p w14:paraId="3216EB4E" w14:textId="77777777" w:rsidR="008A2DD9" w:rsidRPr="001C481D" w:rsidRDefault="008A2DD9" w:rsidP="008A2DD9">
      <w:pPr>
        <w:spacing w:after="0" w:line="240" w:lineRule="auto"/>
        <w:jc w:val="both"/>
        <w:rPr>
          <w:rFonts w:cs="Arial"/>
          <w:color w:val="000000"/>
          <w:lang w:eastAsia="en-GB"/>
        </w:rPr>
      </w:pPr>
      <w:r w:rsidRPr="001C481D">
        <w:rPr>
          <w:rFonts w:cs="Arial"/>
          <w:color w:val="000000"/>
          <w:lang w:eastAsia="en-GB"/>
        </w:rPr>
        <w:t>Please provide details to demonstrate that you can mobilise a survey team and complete the survey specified according to the timetable in this ITT, whilst ensuring compliance with current guidelines regarding Covid-19.</w:t>
      </w:r>
    </w:p>
    <w:p w14:paraId="344DE534" w14:textId="77777777" w:rsidR="008A2DD9" w:rsidRPr="00114A8E" w:rsidRDefault="008A2DD9" w:rsidP="008A2DD9">
      <w:pPr>
        <w:spacing w:after="0" w:line="240" w:lineRule="auto"/>
        <w:jc w:val="both"/>
        <w:rPr>
          <w:rFonts w:eastAsia="Times New Roman" w:cs="Arial"/>
        </w:rPr>
      </w:pPr>
    </w:p>
    <w:p w14:paraId="2B5EDBE0" w14:textId="149A4CC8" w:rsidR="008A2DD9" w:rsidRPr="001C481D" w:rsidRDefault="008A2DD9" w:rsidP="008A2DD9">
      <w:pPr>
        <w:spacing w:after="0" w:line="240" w:lineRule="auto"/>
        <w:jc w:val="both"/>
        <w:rPr>
          <w:rFonts w:eastAsia="Times New Roman" w:cs="Arial"/>
        </w:rPr>
      </w:pPr>
      <w:r w:rsidRPr="001C481D">
        <w:rPr>
          <w:rFonts w:eastAsia="Times New Roman" w:cs="Arial"/>
        </w:rPr>
        <w:t xml:space="preserve">Please </w:t>
      </w:r>
      <w:r w:rsidR="00B35E62">
        <w:rPr>
          <w:rFonts w:eastAsia="Times New Roman" w:cs="Arial"/>
        </w:rPr>
        <w:t>submit</w:t>
      </w:r>
      <w:r w:rsidR="00B35E62" w:rsidRPr="001C481D">
        <w:rPr>
          <w:rFonts w:eastAsia="Times New Roman" w:cs="Arial"/>
        </w:rPr>
        <w:t xml:space="preserve"> </w:t>
      </w:r>
      <w:r w:rsidRPr="001C481D">
        <w:rPr>
          <w:rFonts w:eastAsia="Times New Roman" w:cs="Arial"/>
        </w:rPr>
        <w:t xml:space="preserve">a document with the filename: “E03_Your Organisation Name”. </w:t>
      </w:r>
    </w:p>
    <w:p w14:paraId="7125EDFF" w14:textId="77777777" w:rsidR="008A2DD9" w:rsidRPr="001C481D" w:rsidRDefault="008A2DD9" w:rsidP="008A2DD9">
      <w:pPr>
        <w:spacing w:after="0" w:line="240" w:lineRule="auto"/>
        <w:jc w:val="both"/>
        <w:rPr>
          <w:rFonts w:eastAsia="Times New Roman" w:cs="Arial"/>
        </w:rPr>
      </w:pPr>
    </w:p>
    <w:p w14:paraId="572856BB" w14:textId="77777777" w:rsidR="008A2DD9" w:rsidRPr="001C481D" w:rsidRDefault="008A2DD9" w:rsidP="008A2DD9">
      <w:pPr>
        <w:spacing w:after="0" w:line="240" w:lineRule="auto"/>
        <w:jc w:val="both"/>
        <w:rPr>
          <w:rFonts w:eastAsia="Times New Roman" w:cs="Arial"/>
        </w:rPr>
      </w:pPr>
      <w:r w:rsidRPr="001C481D">
        <w:rPr>
          <w:rFonts w:eastAsia="Times New Roman" w:cs="Arial"/>
        </w:rPr>
        <w:t xml:space="preserve">Your response must not exceed a maximum of two sides of A4, font size 11 </w:t>
      </w:r>
    </w:p>
    <w:p w14:paraId="419430F4" w14:textId="77777777" w:rsidR="008A2DD9" w:rsidRPr="00114A8E" w:rsidRDefault="008A2DD9" w:rsidP="008A2DD9">
      <w:pPr>
        <w:spacing w:after="0" w:line="240" w:lineRule="auto"/>
        <w:jc w:val="both"/>
        <w:rPr>
          <w:rFonts w:eastAsia="Times New Roman" w:cs="Arial"/>
        </w:rPr>
      </w:pPr>
    </w:p>
    <w:p w14:paraId="30763F40" w14:textId="77777777" w:rsidR="008A2DD9" w:rsidRPr="00114A8E" w:rsidRDefault="008A2DD9" w:rsidP="008A2DD9">
      <w:pPr>
        <w:spacing w:after="0" w:line="240" w:lineRule="auto"/>
        <w:jc w:val="both"/>
        <w:rPr>
          <w:rFonts w:eastAsia="Times New Roman" w:cs="Arial"/>
        </w:rPr>
      </w:pPr>
    </w:p>
    <w:p w14:paraId="43654853" w14:textId="77777777" w:rsidR="008A2DD9" w:rsidRPr="00114A8E" w:rsidRDefault="008A2DD9" w:rsidP="008A2DD9">
      <w:pPr>
        <w:spacing w:after="0" w:line="240" w:lineRule="auto"/>
        <w:jc w:val="both"/>
        <w:rPr>
          <w:rFonts w:eastAsia="Times New Roman" w:cs="Arial"/>
        </w:rPr>
      </w:pPr>
    </w:p>
    <w:p w14:paraId="1F947C55" w14:textId="77777777" w:rsidR="008A2DD9" w:rsidRPr="00114A8E" w:rsidRDefault="008A2DD9" w:rsidP="008A2DD9">
      <w:pPr>
        <w:spacing w:after="0" w:line="240" w:lineRule="auto"/>
        <w:jc w:val="both"/>
        <w:rPr>
          <w:rFonts w:eastAsia="Times New Roman" w:cs="Arial"/>
        </w:rPr>
      </w:pPr>
      <w:r w:rsidRPr="00114A8E">
        <w:rPr>
          <w:rFonts w:eastAsia="Times New Roman" w:cs="Arial"/>
          <w:b/>
          <w:u w:val="single"/>
        </w:rPr>
        <w:t>E04 – GDPR (weighting 5%)</w:t>
      </w:r>
    </w:p>
    <w:p w14:paraId="1E729D1A" w14:textId="77777777" w:rsidR="008A2DD9" w:rsidRPr="00114A8E" w:rsidRDefault="008A2DD9" w:rsidP="008A2DD9">
      <w:pPr>
        <w:jc w:val="both"/>
        <w:rPr>
          <w:rFonts w:cs="Arial"/>
        </w:rPr>
      </w:pPr>
      <w:r w:rsidRPr="00114A8E">
        <w:rPr>
          <w:rFonts w:cs="Arial"/>
        </w:rPr>
        <w:t xml:space="preserve">Please provide details of the technical facilities and measures (including systems and processes) you have in place, or will have in place by contract award, to ensure compliance with the General Data Protection Regulation and to ensure the protection of the rights of data subjects. </w:t>
      </w:r>
    </w:p>
    <w:p w14:paraId="2E01A837" w14:textId="77777777" w:rsidR="008A2DD9" w:rsidRPr="00114A8E" w:rsidRDefault="008A2DD9" w:rsidP="008A2DD9">
      <w:pPr>
        <w:jc w:val="both"/>
        <w:rPr>
          <w:rFonts w:cs="Arial"/>
        </w:rPr>
      </w:pPr>
      <w:r w:rsidRPr="00114A8E">
        <w:rPr>
          <w:rFonts w:cs="Arial"/>
        </w:rPr>
        <w:t>Your response should include, but should not be limited to facilities and measures:</w:t>
      </w:r>
    </w:p>
    <w:p w14:paraId="109F218C" w14:textId="77777777" w:rsidR="008A2DD9" w:rsidRPr="00114A8E" w:rsidRDefault="008A2DD9" w:rsidP="008A2DD9">
      <w:pPr>
        <w:jc w:val="both"/>
        <w:rPr>
          <w:rFonts w:cs="Arial"/>
        </w:rPr>
      </w:pPr>
      <w:r w:rsidRPr="00114A8E">
        <w:rPr>
          <w:rFonts w:cs="Arial"/>
        </w:rPr>
        <w:t>• to ensure ongoing confidentiality, integrity, availability and resilience of processing systems and services;</w:t>
      </w:r>
    </w:p>
    <w:p w14:paraId="43D6A9FD" w14:textId="77777777" w:rsidR="008A2DD9" w:rsidRPr="00114A8E" w:rsidRDefault="008A2DD9" w:rsidP="008A2DD9">
      <w:pPr>
        <w:jc w:val="both"/>
        <w:rPr>
          <w:rFonts w:cs="Arial"/>
        </w:rPr>
      </w:pPr>
      <w:r w:rsidRPr="00114A8E">
        <w:rPr>
          <w:rFonts w:cs="Arial"/>
        </w:rPr>
        <w:t>• to comply with the rights of data subjects in respect of receiving privacy information, and access, rectification, deletion and portability of personal data;</w:t>
      </w:r>
    </w:p>
    <w:p w14:paraId="1D44163F" w14:textId="77777777" w:rsidR="008A2DD9" w:rsidRPr="00114A8E" w:rsidRDefault="008A2DD9" w:rsidP="008A2DD9">
      <w:pPr>
        <w:jc w:val="both"/>
        <w:rPr>
          <w:rFonts w:cs="Arial"/>
        </w:rPr>
      </w:pPr>
      <w:r w:rsidRPr="00114A8E">
        <w:rPr>
          <w:rFonts w:cs="Arial"/>
        </w:rPr>
        <w:t>• to ensure that any consent based processing meets standards of active, informed consent, and that such consents are recorded and auditable;</w:t>
      </w:r>
    </w:p>
    <w:p w14:paraId="58161F5D" w14:textId="77777777" w:rsidR="008A2DD9" w:rsidRPr="00114A8E" w:rsidRDefault="008A2DD9" w:rsidP="008A2DD9">
      <w:pPr>
        <w:jc w:val="both"/>
        <w:rPr>
          <w:rFonts w:cs="Arial"/>
        </w:rPr>
      </w:pPr>
      <w:r w:rsidRPr="00114A8E">
        <w:rPr>
          <w:rFonts w:cs="Arial"/>
        </w:rPr>
        <w:t>• to ensure legal safeguards are in place to legitimise transfers of personal data outside the EU (if such transfers will take place);</w:t>
      </w:r>
    </w:p>
    <w:p w14:paraId="63BE20A1" w14:textId="77777777" w:rsidR="008A2DD9" w:rsidRPr="00114A8E" w:rsidRDefault="008A2DD9" w:rsidP="008A2DD9">
      <w:pPr>
        <w:jc w:val="both"/>
        <w:rPr>
          <w:rFonts w:cs="Arial"/>
        </w:rPr>
      </w:pPr>
      <w:r w:rsidRPr="00114A8E">
        <w:rPr>
          <w:rFonts w:cs="Arial"/>
        </w:rPr>
        <w:t>• to maintain records of personal data processing activities; and</w:t>
      </w:r>
    </w:p>
    <w:p w14:paraId="0FF6A545" w14:textId="77777777" w:rsidR="008A2DD9" w:rsidRPr="00114A8E" w:rsidRDefault="008A2DD9" w:rsidP="008A2DD9">
      <w:pPr>
        <w:jc w:val="both"/>
        <w:rPr>
          <w:rFonts w:cs="Arial"/>
        </w:rPr>
      </w:pPr>
      <w:r w:rsidRPr="00114A8E">
        <w:rPr>
          <w:rFonts w:cs="Arial"/>
        </w:rPr>
        <w:t>• to regularly test, assess and evaluate the effectiveness of the above measures.</w:t>
      </w:r>
    </w:p>
    <w:p w14:paraId="042F074F" w14:textId="77777777" w:rsidR="008A2DD9" w:rsidRPr="00114A8E" w:rsidRDefault="008A2DD9" w:rsidP="008A2DD9">
      <w:pPr>
        <w:jc w:val="both"/>
        <w:rPr>
          <w:rFonts w:cs="Arial"/>
        </w:rPr>
      </w:pPr>
      <w:r w:rsidRPr="00114A8E">
        <w:rPr>
          <w:rFonts w:cs="Arial"/>
        </w:rPr>
        <w:t>Responses should not exceed three sides of A4, font size 11.</w:t>
      </w:r>
    </w:p>
    <w:p w14:paraId="1B3820DE" w14:textId="77777777" w:rsidR="008A2DD9" w:rsidRPr="00114A8E" w:rsidRDefault="008A2DD9" w:rsidP="008A2DD9">
      <w:pPr>
        <w:jc w:val="both"/>
        <w:rPr>
          <w:rFonts w:cs="Arial"/>
          <w:color w:val="000000"/>
        </w:rPr>
      </w:pPr>
      <w:r w:rsidRPr="00114A8E">
        <w:rPr>
          <w:rFonts w:cs="Arial"/>
        </w:rPr>
        <w:t>Please upload your response to this question with the filename: E04_Your Organisation Name</w:t>
      </w:r>
    </w:p>
    <w:p w14:paraId="5F891C34" w14:textId="3574559E" w:rsidR="008A2DD9" w:rsidRDefault="008A2DD9">
      <w:pPr>
        <w:rPr>
          <w:rFonts w:cs="Arial"/>
          <w:b/>
          <w:smallCaps/>
          <w:sz w:val="26"/>
          <w:szCs w:val="26"/>
          <w:highlight w:val="yellow"/>
        </w:rPr>
      </w:pPr>
      <w:r>
        <w:rPr>
          <w:rFonts w:cs="Arial"/>
          <w:b/>
          <w:smallCaps/>
          <w:sz w:val="26"/>
          <w:szCs w:val="26"/>
          <w:highlight w:val="yellow"/>
        </w:rPr>
        <w:br w:type="page"/>
      </w:r>
    </w:p>
    <w:p w14:paraId="51962754" w14:textId="05838D60" w:rsidR="008A2DD9" w:rsidRDefault="008A2DD9" w:rsidP="008A2DD9">
      <w:pPr>
        <w:pStyle w:val="BodyText2"/>
        <w:jc w:val="center"/>
      </w:pPr>
      <w:r>
        <w:lastRenderedPageBreak/>
        <w:t xml:space="preserve">APPENDIX </w:t>
      </w:r>
      <w:r w:rsidR="00E33CC8">
        <w:t>D</w:t>
      </w:r>
    </w:p>
    <w:p w14:paraId="22D350C7" w14:textId="4217AF3A" w:rsidR="00DE4B77" w:rsidRPr="00DE4B77" w:rsidRDefault="00DE4B77" w:rsidP="00DE4B77">
      <w:pPr>
        <w:pStyle w:val="BodyText2"/>
        <w:jc w:val="center"/>
        <w:rPr>
          <w:i/>
          <w:iCs/>
        </w:rPr>
      </w:pPr>
      <w:r w:rsidRPr="00DE4B77">
        <w:rPr>
          <w:i/>
          <w:iCs/>
        </w:rPr>
        <w:t xml:space="preserve">Pricing Schedule </w:t>
      </w:r>
    </w:p>
    <w:p w14:paraId="3BE44C86" w14:textId="61A76F11" w:rsidR="008A2DD9" w:rsidRPr="001A68D0" w:rsidRDefault="008A2DD9" w:rsidP="008A2DD9">
      <w:pPr>
        <w:pStyle w:val="BodyText2"/>
      </w:pPr>
    </w:p>
    <w:p w14:paraId="405895C2" w14:textId="77777777" w:rsidR="008A2DD9" w:rsidRPr="00A26264" w:rsidRDefault="008A2DD9" w:rsidP="008A2DD9">
      <w:pPr>
        <w:ind w:left="720"/>
        <w:jc w:val="both"/>
        <w:rPr>
          <w:rFonts w:cs="Arial"/>
          <w:b/>
          <w:color w:val="1F497D"/>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993"/>
        <w:gridCol w:w="993"/>
        <w:gridCol w:w="993"/>
        <w:gridCol w:w="1417"/>
      </w:tblGrid>
      <w:tr w:rsidR="008A2DD9" w:rsidRPr="00A26264" w14:paraId="491A8BE6" w14:textId="77777777" w:rsidTr="00CF23AE">
        <w:trPr>
          <w:trHeight w:val="288"/>
        </w:trPr>
        <w:tc>
          <w:tcPr>
            <w:tcW w:w="9607" w:type="dxa"/>
            <w:gridSpan w:val="6"/>
          </w:tcPr>
          <w:p w14:paraId="21760E97" w14:textId="77777777" w:rsidR="008A2DD9" w:rsidRPr="00A26264" w:rsidRDefault="008A2DD9" w:rsidP="00CF23AE">
            <w:pPr>
              <w:jc w:val="both"/>
              <w:rPr>
                <w:rFonts w:cs="Arial"/>
                <w:b/>
                <w:color w:val="1F497D"/>
              </w:rPr>
            </w:pPr>
            <w:r w:rsidRPr="00A26264">
              <w:rPr>
                <w:rFonts w:cs="Arial"/>
                <w:b/>
                <w:color w:val="1F497D"/>
              </w:rPr>
              <w:t xml:space="preserve"> </w:t>
            </w:r>
            <w:r w:rsidRPr="00A26264">
              <w:rPr>
                <w:rFonts w:cs="Arial"/>
                <w:b/>
                <w:color w:val="1F497D"/>
                <w:szCs w:val="24"/>
              </w:rPr>
              <w:t>Costs</w:t>
            </w:r>
          </w:p>
        </w:tc>
      </w:tr>
      <w:tr w:rsidR="008A2DD9" w:rsidRPr="00A26264" w14:paraId="730E34F5" w14:textId="77777777" w:rsidTr="00CF23AE">
        <w:trPr>
          <w:trHeight w:val="505"/>
        </w:trPr>
        <w:tc>
          <w:tcPr>
            <w:tcW w:w="1101" w:type="dxa"/>
          </w:tcPr>
          <w:p w14:paraId="1A75D69E" w14:textId="77777777" w:rsidR="008A2DD9" w:rsidRPr="00A26264" w:rsidRDefault="008A2DD9" w:rsidP="00CF23AE">
            <w:pPr>
              <w:jc w:val="both"/>
              <w:rPr>
                <w:rFonts w:cs="Arial"/>
                <w:b/>
                <w:color w:val="1F497D"/>
              </w:rPr>
            </w:pPr>
            <w:r w:rsidRPr="00A26264">
              <w:rPr>
                <w:rFonts w:cs="Arial"/>
                <w:b/>
                <w:color w:val="1F497D"/>
              </w:rPr>
              <w:t>ITEM</w:t>
            </w:r>
          </w:p>
        </w:tc>
        <w:tc>
          <w:tcPr>
            <w:tcW w:w="4110" w:type="dxa"/>
          </w:tcPr>
          <w:p w14:paraId="35B719A1" w14:textId="77777777" w:rsidR="008A2DD9" w:rsidRPr="00A26264" w:rsidRDefault="008A2DD9" w:rsidP="00CF23AE">
            <w:pPr>
              <w:jc w:val="both"/>
              <w:rPr>
                <w:rFonts w:cs="Arial"/>
                <w:b/>
                <w:color w:val="1F497D"/>
              </w:rPr>
            </w:pPr>
            <w:r w:rsidRPr="00A26264">
              <w:rPr>
                <w:rFonts w:cs="Arial"/>
                <w:b/>
                <w:color w:val="1F497D"/>
              </w:rPr>
              <w:t>SPECIFICATION TITLE</w:t>
            </w:r>
          </w:p>
        </w:tc>
        <w:tc>
          <w:tcPr>
            <w:tcW w:w="993" w:type="dxa"/>
          </w:tcPr>
          <w:p w14:paraId="4C5F1219" w14:textId="77777777" w:rsidR="008A2DD9" w:rsidRPr="00A26264" w:rsidRDefault="008A2DD9" w:rsidP="00CF23AE">
            <w:pPr>
              <w:jc w:val="both"/>
              <w:rPr>
                <w:rFonts w:cs="Arial"/>
                <w:b/>
                <w:color w:val="1F497D"/>
              </w:rPr>
            </w:pPr>
            <w:r w:rsidRPr="00A26264">
              <w:rPr>
                <w:rFonts w:cs="Arial"/>
                <w:b/>
                <w:color w:val="1F497D"/>
              </w:rPr>
              <w:t>Staff to deliver work</w:t>
            </w:r>
          </w:p>
        </w:tc>
        <w:tc>
          <w:tcPr>
            <w:tcW w:w="993" w:type="dxa"/>
          </w:tcPr>
          <w:p w14:paraId="76463666" w14:textId="77777777" w:rsidR="008A2DD9" w:rsidRPr="00A26264" w:rsidRDefault="008A2DD9" w:rsidP="00CF23AE">
            <w:pPr>
              <w:jc w:val="both"/>
              <w:rPr>
                <w:rFonts w:cs="Arial"/>
                <w:b/>
                <w:color w:val="1F497D"/>
              </w:rPr>
            </w:pPr>
            <w:r w:rsidRPr="00A26264">
              <w:rPr>
                <w:rFonts w:cs="Arial"/>
                <w:b/>
                <w:color w:val="1F497D"/>
              </w:rPr>
              <w:t>No. of days</w:t>
            </w:r>
          </w:p>
        </w:tc>
        <w:tc>
          <w:tcPr>
            <w:tcW w:w="993" w:type="dxa"/>
          </w:tcPr>
          <w:p w14:paraId="7EA1E7C7" w14:textId="77777777" w:rsidR="008A2DD9" w:rsidRPr="00A26264" w:rsidRDefault="008A2DD9" w:rsidP="00CF23AE">
            <w:pPr>
              <w:jc w:val="both"/>
              <w:rPr>
                <w:rFonts w:cs="Arial"/>
                <w:b/>
                <w:color w:val="1F497D"/>
              </w:rPr>
            </w:pPr>
            <w:r w:rsidRPr="00A26264">
              <w:rPr>
                <w:rFonts w:cs="Arial"/>
                <w:b/>
                <w:color w:val="1F497D"/>
              </w:rPr>
              <w:t>UNIT PRICE (ex. VAT) £</w:t>
            </w:r>
          </w:p>
        </w:tc>
        <w:tc>
          <w:tcPr>
            <w:tcW w:w="1417" w:type="dxa"/>
          </w:tcPr>
          <w:p w14:paraId="2445BFE5" w14:textId="77777777" w:rsidR="008A2DD9" w:rsidRPr="00A26264" w:rsidRDefault="008A2DD9" w:rsidP="00CF23AE">
            <w:pPr>
              <w:jc w:val="both"/>
              <w:rPr>
                <w:rFonts w:cs="Arial"/>
                <w:b/>
                <w:color w:val="1F497D"/>
              </w:rPr>
            </w:pPr>
            <w:r w:rsidRPr="00A26264">
              <w:rPr>
                <w:rFonts w:cs="Arial"/>
                <w:b/>
                <w:color w:val="1F497D"/>
              </w:rPr>
              <w:t xml:space="preserve">TOTAL PRICE </w:t>
            </w:r>
          </w:p>
          <w:p w14:paraId="22DF7EBF" w14:textId="77777777" w:rsidR="008A2DD9" w:rsidRPr="00A26264" w:rsidRDefault="008A2DD9" w:rsidP="00CF23AE">
            <w:pPr>
              <w:jc w:val="both"/>
              <w:rPr>
                <w:rFonts w:cs="Arial"/>
                <w:b/>
                <w:color w:val="1F497D"/>
              </w:rPr>
            </w:pPr>
            <w:r w:rsidRPr="00A26264">
              <w:rPr>
                <w:rFonts w:cs="Arial"/>
                <w:b/>
                <w:color w:val="1F497D"/>
              </w:rPr>
              <w:t>(</w:t>
            </w:r>
            <w:proofErr w:type="spellStart"/>
            <w:r w:rsidRPr="00A26264">
              <w:rPr>
                <w:rFonts w:cs="Arial"/>
                <w:b/>
                <w:color w:val="1F497D"/>
              </w:rPr>
              <w:t>ex.VAT</w:t>
            </w:r>
            <w:proofErr w:type="spellEnd"/>
            <w:r w:rsidRPr="00A26264">
              <w:rPr>
                <w:rFonts w:cs="Arial"/>
                <w:b/>
                <w:color w:val="1F497D"/>
              </w:rPr>
              <w:t>) £</w:t>
            </w:r>
          </w:p>
        </w:tc>
      </w:tr>
      <w:tr w:rsidR="008A2DD9" w:rsidRPr="00A26264" w14:paraId="2B717A0F" w14:textId="77777777" w:rsidTr="00CF23AE">
        <w:tc>
          <w:tcPr>
            <w:tcW w:w="1101" w:type="dxa"/>
          </w:tcPr>
          <w:p w14:paraId="03129777" w14:textId="77777777" w:rsidR="008A2DD9" w:rsidRPr="00A26264" w:rsidRDefault="008A2DD9" w:rsidP="00CF23AE">
            <w:pPr>
              <w:jc w:val="both"/>
              <w:rPr>
                <w:rFonts w:cs="Arial"/>
                <w:b/>
                <w:color w:val="1F497D"/>
              </w:rPr>
            </w:pPr>
            <w:r w:rsidRPr="00A26264">
              <w:rPr>
                <w:rFonts w:cs="Arial"/>
                <w:b/>
                <w:color w:val="1F497D"/>
              </w:rPr>
              <w:t>1</w:t>
            </w:r>
          </w:p>
        </w:tc>
        <w:tc>
          <w:tcPr>
            <w:tcW w:w="4110" w:type="dxa"/>
          </w:tcPr>
          <w:p w14:paraId="7B495877" w14:textId="77777777" w:rsidR="008A2DD9" w:rsidRPr="00A26264" w:rsidRDefault="008A2DD9" w:rsidP="00CF23AE">
            <w:pPr>
              <w:jc w:val="both"/>
              <w:rPr>
                <w:rFonts w:cs="Arial"/>
                <w:color w:val="1F497D"/>
                <w:szCs w:val="24"/>
              </w:rPr>
            </w:pPr>
            <w:r w:rsidRPr="00A26264">
              <w:rPr>
                <w:rFonts w:cs="Arial"/>
                <w:color w:val="1F497D"/>
                <w:szCs w:val="24"/>
              </w:rPr>
              <w:t>Project set up/design and review</w:t>
            </w:r>
          </w:p>
        </w:tc>
        <w:tc>
          <w:tcPr>
            <w:tcW w:w="993" w:type="dxa"/>
          </w:tcPr>
          <w:p w14:paraId="47D3BBD4" w14:textId="77777777" w:rsidR="008A2DD9" w:rsidRPr="00A26264" w:rsidRDefault="008A2DD9" w:rsidP="00CF23AE">
            <w:pPr>
              <w:jc w:val="both"/>
              <w:rPr>
                <w:rFonts w:cs="Arial"/>
                <w:color w:val="1F497D"/>
              </w:rPr>
            </w:pPr>
          </w:p>
        </w:tc>
        <w:tc>
          <w:tcPr>
            <w:tcW w:w="993" w:type="dxa"/>
          </w:tcPr>
          <w:p w14:paraId="20D98278" w14:textId="77777777" w:rsidR="008A2DD9" w:rsidRPr="00A26264" w:rsidRDefault="008A2DD9" w:rsidP="00CF23AE">
            <w:pPr>
              <w:jc w:val="both"/>
              <w:rPr>
                <w:rFonts w:cs="Arial"/>
                <w:color w:val="1F497D"/>
              </w:rPr>
            </w:pPr>
          </w:p>
        </w:tc>
        <w:tc>
          <w:tcPr>
            <w:tcW w:w="993" w:type="dxa"/>
          </w:tcPr>
          <w:p w14:paraId="536EEFE3" w14:textId="77777777" w:rsidR="008A2DD9" w:rsidRPr="00A26264" w:rsidRDefault="008A2DD9" w:rsidP="00CF23AE">
            <w:pPr>
              <w:jc w:val="both"/>
              <w:rPr>
                <w:rFonts w:cs="Arial"/>
                <w:color w:val="1F497D"/>
              </w:rPr>
            </w:pPr>
          </w:p>
        </w:tc>
        <w:tc>
          <w:tcPr>
            <w:tcW w:w="1417" w:type="dxa"/>
          </w:tcPr>
          <w:p w14:paraId="61F5BD71" w14:textId="77777777" w:rsidR="008A2DD9" w:rsidRPr="00A26264" w:rsidRDefault="008A2DD9" w:rsidP="00CF23AE">
            <w:pPr>
              <w:jc w:val="both"/>
              <w:rPr>
                <w:rFonts w:cs="Arial"/>
                <w:color w:val="1F497D"/>
              </w:rPr>
            </w:pPr>
          </w:p>
        </w:tc>
      </w:tr>
      <w:tr w:rsidR="008A2DD9" w:rsidRPr="00A26264" w14:paraId="581081BA" w14:textId="77777777" w:rsidTr="00CF23AE">
        <w:tc>
          <w:tcPr>
            <w:tcW w:w="1101" w:type="dxa"/>
          </w:tcPr>
          <w:p w14:paraId="3B645B67" w14:textId="77777777" w:rsidR="008A2DD9" w:rsidRPr="00A26264" w:rsidRDefault="008A2DD9" w:rsidP="00CF23AE">
            <w:pPr>
              <w:jc w:val="both"/>
              <w:rPr>
                <w:rFonts w:cs="Arial"/>
                <w:b/>
                <w:color w:val="1F497D"/>
              </w:rPr>
            </w:pPr>
            <w:r w:rsidRPr="00A26264">
              <w:rPr>
                <w:rFonts w:cs="Arial"/>
                <w:b/>
                <w:color w:val="1F497D"/>
              </w:rPr>
              <w:t>2</w:t>
            </w:r>
          </w:p>
        </w:tc>
        <w:tc>
          <w:tcPr>
            <w:tcW w:w="4110" w:type="dxa"/>
          </w:tcPr>
          <w:p w14:paraId="141362FA" w14:textId="77777777" w:rsidR="008A2DD9" w:rsidRPr="00A26264" w:rsidRDefault="008A2DD9" w:rsidP="00CF23AE">
            <w:pPr>
              <w:jc w:val="both"/>
              <w:rPr>
                <w:rFonts w:cs="Arial"/>
                <w:color w:val="1F497D"/>
                <w:szCs w:val="24"/>
              </w:rPr>
            </w:pPr>
            <w:r w:rsidRPr="00A26264">
              <w:rPr>
                <w:rFonts w:cs="Arial"/>
                <w:color w:val="1F497D"/>
                <w:szCs w:val="24"/>
              </w:rPr>
              <w:t>Pre survey planning and design</w:t>
            </w:r>
          </w:p>
        </w:tc>
        <w:tc>
          <w:tcPr>
            <w:tcW w:w="993" w:type="dxa"/>
          </w:tcPr>
          <w:p w14:paraId="46C8BB28" w14:textId="77777777" w:rsidR="008A2DD9" w:rsidRPr="00A26264" w:rsidRDefault="008A2DD9" w:rsidP="00CF23AE">
            <w:pPr>
              <w:jc w:val="both"/>
              <w:rPr>
                <w:rFonts w:cs="Arial"/>
                <w:color w:val="1F497D"/>
              </w:rPr>
            </w:pPr>
          </w:p>
        </w:tc>
        <w:tc>
          <w:tcPr>
            <w:tcW w:w="993" w:type="dxa"/>
          </w:tcPr>
          <w:p w14:paraId="1DC0B910" w14:textId="77777777" w:rsidR="008A2DD9" w:rsidRPr="00A26264" w:rsidRDefault="008A2DD9" w:rsidP="00CF23AE">
            <w:pPr>
              <w:jc w:val="both"/>
              <w:rPr>
                <w:rFonts w:cs="Arial"/>
                <w:color w:val="1F497D"/>
              </w:rPr>
            </w:pPr>
          </w:p>
        </w:tc>
        <w:tc>
          <w:tcPr>
            <w:tcW w:w="993" w:type="dxa"/>
          </w:tcPr>
          <w:p w14:paraId="058851E4" w14:textId="77777777" w:rsidR="008A2DD9" w:rsidRPr="00A26264" w:rsidRDefault="008A2DD9" w:rsidP="00CF23AE">
            <w:pPr>
              <w:jc w:val="both"/>
              <w:rPr>
                <w:rFonts w:cs="Arial"/>
                <w:color w:val="1F497D"/>
              </w:rPr>
            </w:pPr>
          </w:p>
        </w:tc>
        <w:tc>
          <w:tcPr>
            <w:tcW w:w="1417" w:type="dxa"/>
          </w:tcPr>
          <w:p w14:paraId="59BA3859" w14:textId="77777777" w:rsidR="008A2DD9" w:rsidRPr="00A26264" w:rsidRDefault="008A2DD9" w:rsidP="00CF23AE">
            <w:pPr>
              <w:jc w:val="both"/>
              <w:rPr>
                <w:rFonts w:cs="Arial"/>
                <w:color w:val="1F497D"/>
              </w:rPr>
            </w:pPr>
          </w:p>
        </w:tc>
      </w:tr>
      <w:tr w:rsidR="008A2DD9" w:rsidRPr="00A26264" w14:paraId="180CD5B5" w14:textId="77777777" w:rsidTr="00CF23AE">
        <w:tc>
          <w:tcPr>
            <w:tcW w:w="1101" w:type="dxa"/>
          </w:tcPr>
          <w:p w14:paraId="0C4D9CC8" w14:textId="77777777" w:rsidR="008A2DD9" w:rsidRPr="00A26264" w:rsidRDefault="008A2DD9" w:rsidP="00CF23AE">
            <w:pPr>
              <w:jc w:val="both"/>
              <w:rPr>
                <w:rFonts w:cs="Arial"/>
                <w:b/>
                <w:color w:val="1F497D"/>
              </w:rPr>
            </w:pPr>
            <w:r w:rsidRPr="00A26264">
              <w:rPr>
                <w:rFonts w:cs="Arial"/>
                <w:b/>
                <w:color w:val="1F497D"/>
              </w:rPr>
              <w:t>3</w:t>
            </w:r>
          </w:p>
        </w:tc>
        <w:tc>
          <w:tcPr>
            <w:tcW w:w="4110" w:type="dxa"/>
          </w:tcPr>
          <w:p w14:paraId="188460D4" w14:textId="77777777" w:rsidR="008A2DD9" w:rsidRPr="00A26264" w:rsidRDefault="008A2DD9" w:rsidP="00CF23AE">
            <w:pPr>
              <w:jc w:val="both"/>
              <w:rPr>
                <w:rFonts w:cs="Arial"/>
                <w:color w:val="1F497D"/>
                <w:szCs w:val="24"/>
              </w:rPr>
            </w:pPr>
            <w:r>
              <w:rPr>
                <w:rFonts w:cs="Arial"/>
                <w:color w:val="1F497D"/>
                <w:szCs w:val="24"/>
              </w:rPr>
              <w:t>Initial project meeting (to be held by phone)</w:t>
            </w:r>
          </w:p>
        </w:tc>
        <w:tc>
          <w:tcPr>
            <w:tcW w:w="993" w:type="dxa"/>
          </w:tcPr>
          <w:p w14:paraId="29835306" w14:textId="77777777" w:rsidR="008A2DD9" w:rsidRPr="00A26264" w:rsidRDefault="008A2DD9" w:rsidP="00CF23AE">
            <w:pPr>
              <w:jc w:val="both"/>
              <w:rPr>
                <w:rFonts w:cs="Arial"/>
                <w:color w:val="1F497D"/>
              </w:rPr>
            </w:pPr>
          </w:p>
        </w:tc>
        <w:tc>
          <w:tcPr>
            <w:tcW w:w="993" w:type="dxa"/>
          </w:tcPr>
          <w:p w14:paraId="2E14D4E3" w14:textId="77777777" w:rsidR="008A2DD9" w:rsidRPr="00A26264" w:rsidRDefault="008A2DD9" w:rsidP="00CF23AE">
            <w:pPr>
              <w:jc w:val="both"/>
              <w:rPr>
                <w:rFonts w:cs="Arial"/>
                <w:color w:val="1F497D"/>
              </w:rPr>
            </w:pPr>
          </w:p>
        </w:tc>
        <w:tc>
          <w:tcPr>
            <w:tcW w:w="993" w:type="dxa"/>
          </w:tcPr>
          <w:p w14:paraId="7037DBC8" w14:textId="77777777" w:rsidR="008A2DD9" w:rsidRPr="00A26264" w:rsidRDefault="008A2DD9" w:rsidP="00CF23AE">
            <w:pPr>
              <w:jc w:val="both"/>
              <w:rPr>
                <w:rFonts w:cs="Arial"/>
                <w:color w:val="1F497D"/>
              </w:rPr>
            </w:pPr>
          </w:p>
        </w:tc>
        <w:tc>
          <w:tcPr>
            <w:tcW w:w="1417" w:type="dxa"/>
          </w:tcPr>
          <w:p w14:paraId="29F78743" w14:textId="77777777" w:rsidR="008A2DD9" w:rsidRPr="00A26264" w:rsidRDefault="008A2DD9" w:rsidP="00CF23AE">
            <w:pPr>
              <w:jc w:val="both"/>
              <w:rPr>
                <w:rFonts w:cs="Arial"/>
                <w:color w:val="1F497D"/>
              </w:rPr>
            </w:pPr>
          </w:p>
        </w:tc>
      </w:tr>
      <w:tr w:rsidR="008A2DD9" w:rsidRPr="00A26264" w14:paraId="15031412" w14:textId="77777777" w:rsidTr="00CF23AE">
        <w:tc>
          <w:tcPr>
            <w:tcW w:w="1101" w:type="dxa"/>
          </w:tcPr>
          <w:p w14:paraId="3F6F355B" w14:textId="77777777" w:rsidR="008A2DD9" w:rsidRPr="00A26264" w:rsidRDefault="008A2DD9" w:rsidP="00CF23AE">
            <w:pPr>
              <w:jc w:val="both"/>
              <w:rPr>
                <w:rFonts w:cs="Arial"/>
                <w:b/>
                <w:color w:val="1F497D"/>
              </w:rPr>
            </w:pPr>
            <w:r w:rsidRPr="00A26264">
              <w:rPr>
                <w:rFonts w:cs="Arial"/>
                <w:b/>
                <w:color w:val="1F497D"/>
              </w:rPr>
              <w:t>4</w:t>
            </w:r>
          </w:p>
        </w:tc>
        <w:tc>
          <w:tcPr>
            <w:tcW w:w="4110" w:type="dxa"/>
          </w:tcPr>
          <w:p w14:paraId="285EAB2B" w14:textId="77777777" w:rsidR="008A2DD9" w:rsidRPr="00A26264" w:rsidRDefault="008A2DD9" w:rsidP="00CF23AE">
            <w:pPr>
              <w:jc w:val="both"/>
              <w:rPr>
                <w:rFonts w:cs="Arial"/>
                <w:color w:val="1F497D"/>
                <w:szCs w:val="24"/>
              </w:rPr>
            </w:pPr>
            <w:r w:rsidRPr="00A26264">
              <w:rPr>
                <w:rFonts w:cs="Arial"/>
                <w:color w:val="1F497D"/>
                <w:szCs w:val="24"/>
              </w:rPr>
              <w:t>Equipment requirements and duration</w:t>
            </w:r>
          </w:p>
        </w:tc>
        <w:tc>
          <w:tcPr>
            <w:tcW w:w="993" w:type="dxa"/>
          </w:tcPr>
          <w:p w14:paraId="52D9528F" w14:textId="77777777" w:rsidR="008A2DD9" w:rsidRPr="00A26264" w:rsidRDefault="008A2DD9" w:rsidP="00CF23AE">
            <w:pPr>
              <w:jc w:val="both"/>
              <w:rPr>
                <w:rFonts w:cs="Arial"/>
                <w:color w:val="1F497D"/>
              </w:rPr>
            </w:pPr>
          </w:p>
        </w:tc>
        <w:tc>
          <w:tcPr>
            <w:tcW w:w="993" w:type="dxa"/>
          </w:tcPr>
          <w:p w14:paraId="76410BCA" w14:textId="77777777" w:rsidR="008A2DD9" w:rsidRPr="00A26264" w:rsidRDefault="008A2DD9" w:rsidP="00CF23AE">
            <w:pPr>
              <w:jc w:val="both"/>
              <w:rPr>
                <w:rFonts w:cs="Arial"/>
                <w:color w:val="1F497D"/>
              </w:rPr>
            </w:pPr>
          </w:p>
        </w:tc>
        <w:tc>
          <w:tcPr>
            <w:tcW w:w="993" w:type="dxa"/>
          </w:tcPr>
          <w:p w14:paraId="386E4E67" w14:textId="77777777" w:rsidR="008A2DD9" w:rsidRPr="00A26264" w:rsidRDefault="008A2DD9" w:rsidP="00CF23AE">
            <w:pPr>
              <w:jc w:val="both"/>
              <w:rPr>
                <w:rFonts w:cs="Arial"/>
                <w:color w:val="1F497D"/>
              </w:rPr>
            </w:pPr>
          </w:p>
        </w:tc>
        <w:tc>
          <w:tcPr>
            <w:tcW w:w="1417" w:type="dxa"/>
          </w:tcPr>
          <w:p w14:paraId="7AC28F5E" w14:textId="77777777" w:rsidR="008A2DD9" w:rsidRPr="00A26264" w:rsidRDefault="008A2DD9" w:rsidP="00CF23AE">
            <w:pPr>
              <w:jc w:val="both"/>
              <w:rPr>
                <w:rFonts w:cs="Arial"/>
                <w:color w:val="1F497D"/>
              </w:rPr>
            </w:pPr>
          </w:p>
        </w:tc>
      </w:tr>
      <w:tr w:rsidR="008A2DD9" w:rsidRPr="00A26264" w14:paraId="7DFDE71A" w14:textId="77777777" w:rsidTr="00CF23AE">
        <w:tc>
          <w:tcPr>
            <w:tcW w:w="1101" w:type="dxa"/>
          </w:tcPr>
          <w:p w14:paraId="3225A106" w14:textId="7E805A90" w:rsidR="008A2DD9" w:rsidRPr="00A26264" w:rsidRDefault="00D654B2" w:rsidP="00CF23AE">
            <w:pPr>
              <w:jc w:val="both"/>
              <w:rPr>
                <w:rFonts w:cs="Arial"/>
                <w:b/>
                <w:color w:val="1F497D"/>
              </w:rPr>
            </w:pPr>
            <w:r>
              <w:rPr>
                <w:rFonts w:cs="Arial"/>
                <w:b/>
                <w:color w:val="1F497D"/>
              </w:rPr>
              <w:t>6</w:t>
            </w:r>
          </w:p>
        </w:tc>
        <w:tc>
          <w:tcPr>
            <w:tcW w:w="4110" w:type="dxa"/>
          </w:tcPr>
          <w:p w14:paraId="689F3CA4" w14:textId="58E1D91F" w:rsidR="008A2DD9" w:rsidRPr="00A26264" w:rsidRDefault="008A2DD9" w:rsidP="00CF23AE">
            <w:pPr>
              <w:jc w:val="both"/>
              <w:rPr>
                <w:rFonts w:cs="Arial"/>
                <w:color w:val="1F497D"/>
                <w:szCs w:val="24"/>
              </w:rPr>
            </w:pPr>
            <w:r w:rsidRPr="00A26264">
              <w:rPr>
                <w:rFonts w:cs="Arial"/>
                <w:color w:val="1F497D"/>
                <w:szCs w:val="24"/>
              </w:rPr>
              <w:t xml:space="preserve">Field work </w:t>
            </w:r>
          </w:p>
        </w:tc>
        <w:tc>
          <w:tcPr>
            <w:tcW w:w="993" w:type="dxa"/>
          </w:tcPr>
          <w:p w14:paraId="3FE65B23" w14:textId="77777777" w:rsidR="008A2DD9" w:rsidRPr="00A26264" w:rsidRDefault="008A2DD9" w:rsidP="00CF23AE">
            <w:pPr>
              <w:jc w:val="both"/>
              <w:rPr>
                <w:rFonts w:cs="Arial"/>
                <w:color w:val="1F497D"/>
              </w:rPr>
            </w:pPr>
          </w:p>
        </w:tc>
        <w:tc>
          <w:tcPr>
            <w:tcW w:w="993" w:type="dxa"/>
          </w:tcPr>
          <w:p w14:paraId="0343155A" w14:textId="77777777" w:rsidR="008A2DD9" w:rsidRPr="00A26264" w:rsidRDefault="008A2DD9" w:rsidP="00CF23AE">
            <w:pPr>
              <w:jc w:val="both"/>
              <w:rPr>
                <w:rFonts w:cs="Arial"/>
                <w:color w:val="1F497D"/>
              </w:rPr>
            </w:pPr>
          </w:p>
        </w:tc>
        <w:tc>
          <w:tcPr>
            <w:tcW w:w="993" w:type="dxa"/>
          </w:tcPr>
          <w:p w14:paraId="3F96C3AF" w14:textId="77777777" w:rsidR="008A2DD9" w:rsidRPr="00A26264" w:rsidRDefault="008A2DD9" w:rsidP="00CF23AE">
            <w:pPr>
              <w:jc w:val="both"/>
              <w:rPr>
                <w:rFonts w:cs="Arial"/>
                <w:color w:val="1F497D"/>
              </w:rPr>
            </w:pPr>
          </w:p>
        </w:tc>
        <w:tc>
          <w:tcPr>
            <w:tcW w:w="1417" w:type="dxa"/>
          </w:tcPr>
          <w:p w14:paraId="15DDEDF1" w14:textId="77777777" w:rsidR="008A2DD9" w:rsidRPr="00A26264" w:rsidRDefault="008A2DD9" w:rsidP="00CF23AE">
            <w:pPr>
              <w:jc w:val="both"/>
              <w:rPr>
                <w:rFonts w:cs="Arial"/>
                <w:color w:val="1F497D"/>
              </w:rPr>
            </w:pPr>
          </w:p>
        </w:tc>
      </w:tr>
      <w:tr w:rsidR="008A2DD9" w:rsidRPr="00A26264" w14:paraId="57A1423C" w14:textId="77777777" w:rsidTr="00CF23AE">
        <w:tc>
          <w:tcPr>
            <w:tcW w:w="1101" w:type="dxa"/>
          </w:tcPr>
          <w:p w14:paraId="4C88C985" w14:textId="1D1F3236" w:rsidR="008A2DD9" w:rsidRPr="00A26264" w:rsidRDefault="00D654B2" w:rsidP="00CF23AE">
            <w:pPr>
              <w:jc w:val="both"/>
              <w:rPr>
                <w:rFonts w:cs="Arial"/>
                <w:b/>
                <w:color w:val="1F497D"/>
              </w:rPr>
            </w:pPr>
            <w:r>
              <w:rPr>
                <w:rFonts w:cs="Arial"/>
                <w:b/>
                <w:color w:val="1F497D"/>
              </w:rPr>
              <w:t>7</w:t>
            </w:r>
          </w:p>
        </w:tc>
        <w:tc>
          <w:tcPr>
            <w:tcW w:w="4110" w:type="dxa"/>
          </w:tcPr>
          <w:p w14:paraId="36A7E01D" w14:textId="50D60AAC" w:rsidR="008A2DD9" w:rsidRPr="00A26264" w:rsidRDefault="008A2DD9" w:rsidP="00CF23AE">
            <w:pPr>
              <w:jc w:val="both"/>
              <w:rPr>
                <w:rFonts w:cs="Arial"/>
                <w:color w:val="1F497D"/>
                <w:szCs w:val="24"/>
              </w:rPr>
            </w:pPr>
            <w:r w:rsidRPr="00A26264">
              <w:rPr>
                <w:rFonts w:cs="Arial"/>
                <w:color w:val="1F497D"/>
                <w:szCs w:val="24"/>
              </w:rPr>
              <w:t xml:space="preserve">Data analysis and mapping </w:t>
            </w:r>
          </w:p>
        </w:tc>
        <w:tc>
          <w:tcPr>
            <w:tcW w:w="993" w:type="dxa"/>
          </w:tcPr>
          <w:p w14:paraId="614D887B" w14:textId="77777777" w:rsidR="008A2DD9" w:rsidRPr="00A26264" w:rsidRDefault="008A2DD9" w:rsidP="00CF23AE">
            <w:pPr>
              <w:jc w:val="both"/>
              <w:rPr>
                <w:rFonts w:cs="Arial"/>
                <w:color w:val="1F497D"/>
              </w:rPr>
            </w:pPr>
          </w:p>
        </w:tc>
        <w:tc>
          <w:tcPr>
            <w:tcW w:w="993" w:type="dxa"/>
          </w:tcPr>
          <w:p w14:paraId="7679CF9D" w14:textId="77777777" w:rsidR="008A2DD9" w:rsidRPr="00A26264" w:rsidRDefault="008A2DD9" w:rsidP="00CF23AE">
            <w:pPr>
              <w:jc w:val="both"/>
              <w:rPr>
                <w:rFonts w:cs="Arial"/>
                <w:color w:val="1F497D"/>
              </w:rPr>
            </w:pPr>
          </w:p>
        </w:tc>
        <w:tc>
          <w:tcPr>
            <w:tcW w:w="993" w:type="dxa"/>
          </w:tcPr>
          <w:p w14:paraId="3A1EC0AF" w14:textId="77777777" w:rsidR="008A2DD9" w:rsidRPr="00A26264" w:rsidRDefault="008A2DD9" w:rsidP="00CF23AE">
            <w:pPr>
              <w:jc w:val="both"/>
              <w:rPr>
                <w:rFonts w:cs="Arial"/>
                <w:color w:val="1F497D"/>
              </w:rPr>
            </w:pPr>
          </w:p>
        </w:tc>
        <w:tc>
          <w:tcPr>
            <w:tcW w:w="1417" w:type="dxa"/>
          </w:tcPr>
          <w:p w14:paraId="48D2BCC9" w14:textId="77777777" w:rsidR="008A2DD9" w:rsidRPr="00A26264" w:rsidRDefault="008A2DD9" w:rsidP="00CF23AE">
            <w:pPr>
              <w:jc w:val="both"/>
              <w:rPr>
                <w:rFonts w:cs="Arial"/>
                <w:color w:val="1F497D"/>
              </w:rPr>
            </w:pPr>
          </w:p>
        </w:tc>
      </w:tr>
      <w:tr w:rsidR="00D654B2" w:rsidRPr="00A26264" w14:paraId="1D899D8C" w14:textId="77777777" w:rsidTr="00CF23AE">
        <w:tc>
          <w:tcPr>
            <w:tcW w:w="1101" w:type="dxa"/>
          </w:tcPr>
          <w:p w14:paraId="7A42D68A" w14:textId="3E06F3E7" w:rsidR="00D654B2" w:rsidRDefault="00D654B2" w:rsidP="00CF23AE">
            <w:pPr>
              <w:jc w:val="both"/>
              <w:rPr>
                <w:rFonts w:cs="Arial"/>
                <w:b/>
                <w:color w:val="1F497D"/>
              </w:rPr>
            </w:pPr>
            <w:r>
              <w:rPr>
                <w:rFonts w:cs="Arial"/>
                <w:b/>
                <w:color w:val="1F497D"/>
              </w:rPr>
              <w:t>8</w:t>
            </w:r>
          </w:p>
        </w:tc>
        <w:tc>
          <w:tcPr>
            <w:tcW w:w="4110" w:type="dxa"/>
          </w:tcPr>
          <w:p w14:paraId="712D5CBF" w14:textId="33F80714" w:rsidR="00D654B2" w:rsidRPr="00A26264" w:rsidRDefault="00D654B2" w:rsidP="00CF23AE">
            <w:pPr>
              <w:jc w:val="both"/>
              <w:rPr>
                <w:rFonts w:cs="Arial"/>
                <w:color w:val="1F497D"/>
                <w:szCs w:val="24"/>
              </w:rPr>
            </w:pPr>
            <w:r>
              <w:rPr>
                <w:rFonts w:cs="Arial"/>
                <w:color w:val="1F497D"/>
                <w:szCs w:val="24"/>
              </w:rPr>
              <w:t>Marine recorder data entry</w:t>
            </w:r>
          </w:p>
        </w:tc>
        <w:tc>
          <w:tcPr>
            <w:tcW w:w="993" w:type="dxa"/>
          </w:tcPr>
          <w:p w14:paraId="744C0BE3" w14:textId="77777777" w:rsidR="00D654B2" w:rsidRPr="00A26264" w:rsidRDefault="00D654B2" w:rsidP="00CF23AE">
            <w:pPr>
              <w:jc w:val="both"/>
              <w:rPr>
                <w:rFonts w:cs="Arial"/>
                <w:color w:val="1F497D"/>
              </w:rPr>
            </w:pPr>
          </w:p>
        </w:tc>
        <w:tc>
          <w:tcPr>
            <w:tcW w:w="993" w:type="dxa"/>
          </w:tcPr>
          <w:p w14:paraId="2470F116" w14:textId="77777777" w:rsidR="00D654B2" w:rsidRPr="00A26264" w:rsidRDefault="00D654B2" w:rsidP="00CF23AE">
            <w:pPr>
              <w:jc w:val="both"/>
              <w:rPr>
                <w:rFonts w:cs="Arial"/>
                <w:color w:val="1F497D"/>
              </w:rPr>
            </w:pPr>
          </w:p>
        </w:tc>
        <w:tc>
          <w:tcPr>
            <w:tcW w:w="993" w:type="dxa"/>
          </w:tcPr>
          <w:p w14:paraId="1BDDA8F1" w14:textId="77777777" w:rsidR="00D654B2" w:rsidRPr="00A26264" w:rsidRDefault="00D654B2" w:rsidP="00CF23AE">
            <w:pPr>
              <w:jc w:val="both"/>
              <w:rPr>
                <w:rFonts w:cs="Arial"/>
                <w:color w:val="1F497D"/>
              </w:rPr>
            </w:pPr>
          </w:p>
        </w:tc>
        <w:tc>
          <w:tcPr>
            <w:tcW w:w="1417" w:type="dxa"/>
          </w:tcPr>
          <w:p w14:paraId="21A6F820" w14:textId="77777777" w:rsidR="00D654B2" w:rsidRPr="00A26264" w:rsidRDefault="00D654B2" w:rsidP="00CF23AE">
            <w:pPr>
              <w:jc w:val="both"/>
              <w:rPr>
                <w:rFonts w:cs="Arial"/>
                <w:color w:val="1F497D"/>
              </w:rPr>
            </w:pPr>
          </w:p>
        </w:tc>
      </w:tr>
      <w:tr w:rsidR="00D654B2" w:rsidRPr="00A26264" w14:paraId="1C617357" w14:textId="77777777" w:rsidTr="00CF23AE">
        <w:tc>
          <w:tcPr>
            <w:tcW w:w="1101" w:type="dxa"/>
          </w:tcPr>
          <w:p w14:paraId="5467D6BF" w14:textId="72F80238" w:rsidR="00D654B2" w:rsidRDefault="00D654B2" w:rsidP="00CF23AE">
            <w:pPr>
              <w:jc w:val="both"/>
              <w:rPr>
                <w:rFonts w:cs="Arial"/>
                <w:b/>
                <w:color w:val="1F497D"/>
              </w:rPr>
            </w:pPr>
            <w:r>
              <w:rPr>
                <w:rFonts w:cs="Arial"/>
                <w:b/>
                <w:color w:val="1F497D"/>
              </w:rPr>
              <w:t>9</w:t>
            </w:r>
          </w:p>
        </w:tc>
        <w:tc>
          <w:tcPr>
            <w:tcW w:w="4110" w:type="dxa"/>
          </w:tcPr>
          <w:p w14:paraId="2EA63C52" w14:textId="3C58BB8C" w:rsidR="00D654B2" w:rsidRDefault="00D654B2" w:rsidP="00CF23AE">
            <w:pPr>
              <w:jc w:val="both"/>
              <w:rPr>
                <w:rFonts w:cs="Arial"/>
                <w:color w:val="1F497D"/>
                <w:szCs w:val="24"/>
              </w:rPr>
            </w:pPr>
            <w:r>
              <w:rPr>
                <w:rFonts w:cs="Arial"/>
                <w:color w:val="1F497D"/>
                <w:szCs w:val="24"/>
              </w:rPr>
              <w:t>Reporting</w:t>
            </w:r>
          </w:p>
        </w:tc>
        <w:tc>
          <w:tcPr>
            <w:tcW w:w="993" w:type="dxa"/>
          </w:tcPr>
          <w:p w14:paraId="3A64F4F3" w14:textId="77777777" w:rsidR="00D654B2" w:rsidRPr="00A26264" w:rsidRDefault="00D654B2" w:rsidP="00CF23AE">
            <w:pPr>
              <w:jc w:val="both"/>
              <w:rPr>
                <w:rFonts w:cs="Arial"/>
                <w:color w:val="1F497D"/>
              </w:rPr>
            </w:pPr>
          </w:p>
        </w:tc>
        <w:tc>
          <w:tcPr>
            <w:tcW w:w="993" w:type="dxa"/>
          </w:tcPr>
          <w:p w14:paraId="4E15DBFA" w14:textId="77777777" w:rsidR="00D654B2" w:rsidRPr="00A26264" w:rsidRDefault="00D654B2" w:rsidP="00CF23AE">
            <w:pPr>
              <w:jc w:val="both"/>
              <w:rPr>
                <w:rFonts w:cs="Arial"/>
                <w:color w:val="1F497D"/>
              </w:rPr>
            </w:pPr>
          </w:p>
        </w:tc>
        <w:tc>
          <w:tcPr>
            <w:tcW w:w="993" w:type="dxa"/>
          </w:tcPr>
          <w:p w14:paraId="37A4ED86" w14:textId="77777777" w:rsidR="00D654B2" w:rsidRPr="00A26264" w:rsidRDefault="00D654B2" w:rsidP="00CF23AE">
            <w:pPr>
              <w:jc w:val="both"/>
              <w:rPr>
                <w:rFonts w:cs="Arial"/>
                <w:color w:val="1F497D"/>
              </w:rPr>
            </w:pPr>
          </w:p>
        </w:tc>
        <w:tc>
          <w:tcPr>
            <w:tcW w:w="1417" w:type="dxa"/>
          </w:tcPr>
          <w:p w14:paraId="4D38F024" w14:textId="77777777" w:rsidR="00D654B2" w:rsidRPr="00A26264" w:rsidRDefault="00D654B2" w:rsidP="00CF23AE">
            <w:pPr>
              <w:jc w:val="both"/>
              <w:rPr>
                <w:rFonts w:cs="Arial"/>
                <w:color w:val="1F497D"/>
              </w:rPr>
            </w:pPr>
          </w:p>
        </w:tc>
      </w:tr>
      <w:tr w:rsidR="008A2DD9" w:rsidRPr="00A26264" w14:paraId="35461325" w14:textId="77777777" w:rsidTr="00CF23AE">
        <w:tc>
          <w:tcPr>
            <w:tcW w:w="1101" w:type="dxa"/>
          </w:tcPr>
          <w:p w14:paraId="6076E21E" w14:textId="77777777" w:rsidR="008A2DD9" w:rsidRPr="00A26264" w:rsidRDefault="008A2DD9" w:rsidP="00CF23AE">
            <w:pPr>
              <w:jc w:val="both"/>
              <w:rPr>
                <w:rFonts w:cs="Arial"/>
                <w:b/>
                <w:color w:val="1F497D"/>
              </w:rPr>
            </w:pPr>
            <w:r>
              <w:rPr>
                <w:rFonts w:cs="Arial"/>
                <w:b/>
                <w:color w:val="1F497D"/>
              </w:rPr>
              <w:t>11</w:t>
            </w:r>
          </w:p>
        </w:tc>
        <w:tc>
          <w:tcPr>
            <w:tcW w:w="4110" w:type="dxa"/>
          </w:tcPr>
          <w:p w14:paraId="4BCD8F6F" w14:textId="77777777" w:rsidR="008A2DD9" w:rsidRPr="00A26264" w:rsidRDefault="008A2DD9" w:rsidP="00CF23AE">
            <w:pPr>
              <w:jc w:val="both"/>
              <w:rPr>
                <w:rFonts w:cs="Arial"/>
                <w:color w:val="1F497D"/>
                <w:szCs w:val="24"/>
              </w:rPr>
            </w:pPr>
            <w:r w:rsidRPr="00A26264">
              <w:rPr>
                <w:rFonts w:cs="Arial"/>
                <w:color w:val="1F497D"/>
                <w:szCs w:val="24"/>
              </w:rPr>
              <w:t>GIS data to electronic format</w:t>
            </w:r>
          </w:p>
        </w:tc>
        <w:tc>
          <w:tcPr>
            <w:tcW w:w="993" w:type="dxa"/>
          </w:tcPr>
          <w:p w14:paraId="28047CCD" w14:textId="77777777" w:rsidR="008A2DD9" w:rsidRPr="00A26264" w:rsidRDefault="008A2DD9" w:rsidP="00CF23AE">
            <w:pPr>
              <w:jc w:val="both"/>
              <w:rPr>
                <w:rFonts w:cs="Arial"/>
                <w:color w:val="1F497D"/>
              </w:rPr>
            </w:pPr>
          </w:p>
        </w:tc>
        <w:tc>
          <w:tcPr>
            <w:tcW w:w="993" w:type="dxa"/>
          </w:tcPr>
          <w:p w14:paraId="4F349864" w14:textId="77777777" w:rsidR="008A2DD9" w:rsidRPr="00A26264" w:rsidRDefault="008A2DD9" w:rsidP="00CF23AE">
            <w:pPr>
              <w:jc w:val="both"/>
              <w:rPr>
                <w:rFonts w:cs="Arial"/>
                <w:color w:val="1F497D"/>
              </w:rPr>
            </w:pPr>
          </w:p>
        </w:tc>
        <w:tc>
          <w:tcPr>
            <w:tcW w:w="993" w:type="dxa"/>
          </w:tcPr>
          <w:p w14:paraId="2FC71EF4" w14:textId="77777777" w:rsidR="008A2DD9" w:rsidRPr="00A26264" w:rsidRDefault="008A2DD9" w:rsidP="00CF23AE">
            <w:pPr>
              <w:jc w:val="both"/>
              <w:rPr>
                <w:rFonts w:cs="Arial"/>
                <w:color w:val="1F497D"/>
              </w:rPr>
            </w:pPr>
          </w:p>
        </w:tc>
        <w:tc>
          <w:tcPr>
            <w:tcW w:w="1417" w:type="dxa"/>
          </w:tcPr>
          <w:p w14:paraId="04FB3C54" w14:textId="77777777" w:rsidR="008A2DD9" w:rsidRPr="00A26264" w:rsidRDefault="008A2DD9" w:rsidP="00CF23AE">
            <w:pPr>
              <w:jc w:val="both"/>
              <w:rPr>
                <w:rFonts w:cs="Arial"/>
                <w:color w:val="1F497D"/>
              </w:rPr>
            </w:pPr>
          </w:p>
        </w:tc>
      </w:tr>
      <w:tr w:rsidR="008A2DD9" w:rsidRPr="00A26264" w14:paraId="6225B229" w14:textId="77777777" w:rsidTr="00CF23AE">
        <w:tc>
          <w:tcPr>
            <w:tcW w:w="1101" w:type="dxa"/>
          </w:tcPr>
          <w:p w14:paraId="5C5947DC" w14:textId="77777777" w:rsidR="008A2DD9" w:rsidRPr="00A26264" w:rsidRDefault="008A2DD9" w:rsidP="00CF23AE">
            <w:pPr>
              <w:jc w:val="both"/>
              <w:rPr>
                <w:rFonts w:cs="Arial"/>
                <w:b/>
                <w:color w:val="1F497D"/>
              </w:rPr>
            </w:pPr>
            <w:r w:rsidRPr="00A26264">
              <w:rPr>
                <w:rFonts w:cs="Arial"/>
                <w:b/>
                <w:color w:val="1F497D"/>
              </w:rPr>
              <w:t>1</w:t>
            </w:r>
            <w:r>
              <w:rPr>
                <w:rFonts w:cs="Arial"/>
                <w:b/>
                <w:color w:val="1F497D"/>
              </w:rPr>
              <w:t>2</w:t>
            </w:r>
          </w:p>
        </w:tc>
        <w:tc>
          <w:tcPr>
            <w:tcW w:w="4110" w:type="dxa"/>
          </w:tcPr>
          <w:p w14:paraId="68269F75" w14:textId="77777777" w:rsidR="008A2DD9" w:rsidRPr="00A26264" w:rsidRDefault="008A2DD9" w:rsidP="00CF23AE">
            <w:pPr>
              <w:jc w:val="both"/>
              <w:rPr>
                <w:rFonts w:cs="Arial"/>
                <w:color w:val="1F497D"/>
                <w:szCs w:val="24"/>
              </w:rPr>
            </w:pPr>
            <w:r w:rsidRPr="00A26264">
              <w:rPr>
                <w:rFonts w:cs="Arial"/>
                <w:color w:val="1F497D"/>
                <w:szCs w:val="24"/>
              </w:rPr>
              <w:t>Travel and subsistence</w:t>
            </w:r>
          </w:p>
        </w:tc>
        <w:tc>
          <w:tcPr>
            <w:tcW w:w="993" w:type="dxa"/>
          </w:tcPr>
          <w:p w14:paraId="2CC031DC" w14:textId="77777777" w:rsidR="008A2DD9" w:rsidRPr="00A26264" w:rsidRDefault="008A2DD9" w:rsidP="00CF23AE">
            <w:pPr>
              <w:jc w:val="both"/>
              <w:rPr>
                <w:rFonts w:cs="Arial"/>
                <w:color w:val="1F497D"/>
              </w:rPr>
            </w:pPr>
          </w:p>
        </w:tc>
        <w:tc>
          <w:tcPr>
            <w:tcW w:w="993" w:type="dxa"/>
          </w:tcPr>
          <w:p w14:paraId="64457D0B" w14:textId="77777777" w:rsidR="008A2DD9" w:rsidRPr="00A26264" w:rsidRDefault="008A2DD9" w:rsidP="00CF23AE">
            <w:pPr>
              <w:jc w:val="both"/>
              <w:rPr>
                <w:rFonts w:cs="Arial"/>
                <w:color w:val="1F497D"/>
              </w:rPr>
            </w:pPr>
          </w:p>
        </w:tc>
        <w:tc>
          <w:tcPr>
            <w:tcW w:w="993" w:type="dxa"/>
          </w:tcPr>
          <w:p w14:paraId="58DAEAB5" w14:textId="77777777" w:rsidR="008A2DD9" w:rsidRPr="00A26264" w:rsidRDefault="008A2DD9" w:rsidP="00CF23AE">
            <w:pPr>
              <w:jc w:val="both"/>
              <w:rPr>
                <w:rFonts w:cs="Arial"/>
                <w:color w:val="1F497D"/>
              </w:rPr>
            </w:pPr>
          </w:p>
        </w:tc>
        <w:tc>
          <w:tcPr>
            <w:tcW w:w="1417" w:type="dxa"/>
          </w:tcPr>
          <w:p w14:paraId="616B082E" w14:textId="77777777" w:rsidR="008A2DD9" w:rsidRPr="00A26264" w:rsidRDefault="008A2DD9" w:rsidP="00CF23AE">
            <w:pPr>
              <w:jc w:val="both"/>
              <w:rPr>
                <w:rFonts w:cs="Arial"/>
                <w:color w:val="1F497D"/>
              </w:rPr>
            </w:pPr>
          </w:p>
        </w:tc>
      </w:tr>
      <w:tr w:rsidR="008A2DD9" w:rsidRPr="00A26264" w14:paraId="56B65D41" w14:textId="77777777" w:rsidTr="00CF23AE">
        <w:tc>
          <w:tcPr>
            <w:tcW w:w="1101" w:type="dxa"/>
          </w:tcPr>
          <w:p w14:paraId="5B30CCD9" w14:textId="77777777" w:rsidR="008A2DD9" w:rsidRPr="00A26264" w:rsidRDefault="008A2DD9" w:rsidP="00CF23AE">
            <w:pPr>
              <w:jc w:val="both"/>
              <w:rPr>
                <w:rFonts w:cs="Arial"/>
                <w:b/>
                <w:color w:val="1F497D"/>
              </w:rPr>
            </w:pPr>
            <w:r w:rsidRPr="00A26264">
              <w:rPr>
                <w:rFonts w:cs="Arial"/>
                <w:b/>
                <w:color w:val="1F497D"/>
              </w:rPr>
              <w:t>1</w:t>
            </w:r>
            <w:r>
              <w:rPr>
                <w:rFonts w:cs="Arial"/>
                <w:b/>
                <w:color w:val="1F497D"/>
              </w:rPr>
              <w:t>3</w:t>
            </w:r>
          </w:p>
        </w:tc>
        <w:tc>
          <w:tcPr>
            <w:tcW w:w="4110" w:type="dxa"/>
          </w:tcPr>
          <w:p w14:paraId="7A2F87A1" w14:textId="77777777" w:rsidR="008A2DD9" w:rsidRPr="00A26264" w:rsidRDefault="008A2DD9" w:rsidP="00CF23AE">
            <w:pPr>
              <w:jc w:val="both"/>
              <w:rPr>
                <w:rFonts w:cs="Arial"/>
                <w:color w:val="1F497D"/>
                <w:szCs w:val="24"/>
              </w:rPr>
            </w:pPr>
            <w:r>
              <w:rPr>
                <w:rFonts w:cs="Arial"/>
                <w:color w:val="1F497D"/>
                <w:szCs w:val="24"/>
              </w:rPr>
              <w:t xml:space="preserve">Customer </w:t>
            </w:r>
            <w:r w:rsidRPr="00A26264">
              <w:rPr>
                <w:rFonts w:cs="Arial"/>
                <w:color w:val="1F497D"/>
                <w:szCs w:val="24"/>
              </w:rPr>
              <w:t>support</w:t>
            </w:r>
            <w:r>
              <w:rPr>
                <w:rFonts w:cs="Arial"/>
                <w:color w:val="1F497D"/>
                <w:szCs w:val="24"/>
              </w:rPr>
              <w:t xml:space="preserve"> </w:t>
            </w:r>
            <w:r w:rsidRPr="00A26264">
              <w:rPr>
                <w:rFonts w:cs="Arial"/>
                <w:color w:val="1F497D"/>
                <w:szCs w:val="24"/>
              </w:rPr>
              <w:t>/</w:t>
            </w:r>
            <w:r>
              <w:rPr>
                <w:rFonts w:cs="Arial"/>
                <w:color w:val="1F497D"/>
                <w:szCs w:val="24"/>
              </w:rPr>
              <w:t xml:space="preserve"> </w:t>
            </w:r>
            <w:r w:rsidRPr="00A26264">
              <w:rPr>
                <w:rFonts w:cs="Arial"/>
                <w:color w:val="1F497D"/>
                <w:szCs w:val="24"/>
              </w:rPr>
              <w:t>contract management</w:t>
            </w:r>
          </w:p>
        </w:tc>
        <w:tc>
          <w:tcPr>
            <w:tcW w:w="993" w:type="dxa"/>
          </w:tcPr>
          <w:p w14:paraId="0C7333C9" w14:textId="77777777" w:rsidR="008A2DD9" w:rsidRPr="00A26264" w:rsidRDefault="008A2DD9" w:rsidP="00CF23AE">
            <w:pPr>
              <w:jc w:val="both"/>
              <w:rPr>
                <w:rFonts w:cs="Arial"/>
                <w:color w:val="1F497D"/>
              </w:rPr>
            </w:pPr>
          </w:p>
        </w:tc>
        <w:tc>
          <w:tcPr>
            <w:tcW w:w="993" w:type="dxa"/>
          </w:tcPr>
          <w:p w14:paraId="3A966915" w14:textId="77777777" w:rsidR="008A2DD9" w:rsidRPr="00A26264" w:rsidRDefault="008A2DD9" w:rsidP="00CF23AE">
            <w:pPr>
              <w:jc w:val="both"/>
              <w:rPr>
                <w:rFonts w:cs="Arial"/>
                <w:color w:val="1F497D"/>
              </w:rPr>
            </w:pPr>
          </w:p>
        </w:tc>
        <w:tc>
          <w:tcPr>
            <w:tcW w:w="993" w:type="dxa"/>
          </w:tcPr>
          <w:p w14:paraId="374A13E9" w14:textId="77777777" w:rsidR="008A2DD9" w:rsidRPr="00A26264" w:rsidRDefault="008A2DD9" w:rsidP="00CF23AE">
            <w:pPr>
              <w:jc w:val="both"/>
              <w:rPr>
                <w:rFonts w:cs="Arial"/>
                <w:color w:val="1F497D"/>
              </w:rPr>
            </w:pPr>
          </w:p>
        </w:tc>
        <w:tc>
          <w:tcPr>
            <w:tcW w:w="1417" w:type="dxa"/>
          </w:tcPr>
          <w:p w14:paraId="2FEA9DD9" w14:textId="77777777" w:rsidR="008A2DD9" w:rsidRPr="00A26264" w:rsidRDefault="008A2DD9" w:rsidP="00CF23AE">
            <w:pPr>
              <w:jc w:val="both"/>
              <w:rPr>
                <w:rFonts w:cs="Arial"/>
                <w:color w:val="1F497D"/>
              </w:rPr>
            </w:pPr>
          </w:p>
        </w:tc>
      </w:tr>
      <w:tr w:rsidR="008A2DD9" w:rsidRPr="00A26264" w14:paraId="6161DE5A" w14:textId="77777777" w:rsidTr="00CF23AE">
        <w:tc>
          <w:tcPr>
            <w:tcW w:w="1101" w:type="dxa"/>
          </w:tcPr>
          <w:p w14:paraId="2D247522" w14:textId="77777777" w:rsidR="008A2DD9" w:rsidRPr="00A26264" w:rsidRDefault="008A2DD9" w:rsidP="00CF23AE">
            <w:pPr>
              <w:jc w:val="both"/>
              <w:rPr>
                <w:rFonts w:cs="Arial"/>
                <w:b/>
                <w:color w:val="1F497D"/>
              </w:rPr>
            </w:pPr>
            <w:r>
              <w:rPr>
                <w:rFonts w:cs="Arial"/>
                <w:b/>
                <w:color w:val="1F497D"/>
              </w:rPr>
              <w:t>14</w:t>
            </w:r>
          </w:p>
        </w:tc>
        <w:tc>
          <w:tcPr>
            <w:tcW w:w="4110" w:type="dxa"/>
          </w:tcPr>
          <w:p w14:paraId="6AAE701E" w14:textId="77777777" w:rsidR="008A2DD9" w:rsidRPr="00A26264" w:rsidRDefault="008A2DD9" w:rsidP="00CF23AE">
            <w:pPr>
              <w:jc w:val="both"/>
              <w:rPr>
                <w:rFonts w:cs="Arial"/>
                <w:color w:val="1F497D"/>
                <w:szCs w:val="24"/>
              </w:rPr>
            </w:pPr>
            <w:r w:rsidRPr="00A26264">
              <w:rPr>
                <w:rFonts w:cs="Arial"/>
                <w:color w:val="1F497D"/>
                <w:szCs w:val="24"/>
              </w:rPr>
              <w:t>Please detail any assumptions made during pricing</w:t>
            </w:r>
          </w:p>
        </w:tc>
        <w:tc>
          <w:tcPr>
            <w:tcW w:w="993" w:type="dxa"/>
          </w:tcPr>
          <w:p w14:paraId="411015C6" w14:textId="77777777" w:rsidR="008A2DD9" w:rsidRPr="00A26264" w:rsidRDefault="008A2DD9" w:rsidP="00CF23AE">
            <w:pPr>
              <w:jc w:val="both"/>
              <w:rPr>
                <w:rFonts w:cs="Arial"/>
                <w:color w:val="1F497D"/>
              </w:rPr>
            </w:pPr>
          </w:p>
        </w:tc>
        <w:tc>
          <w:tcPr>
            <w:tcW w:w="993" w:type="dxa"/>
          </w:tcPr>
          <w:p w14:paraId="212035D5" w14:textId="77777777" w:rsidR="008A2DD9" w:rsidRPr="00A26264" w:rsidRDefault="008A2DD9" w:rsidP="00CF23AE">
            <w:pPr>
              <w:jc w:val="both"/>
              <w:rPr>
                <w:rFonts w:cs="Arial"/>
                <w:color w:val="1F497D"/>
              </w:rPr>
            </w:pPr>
          </w:p>
        </w:tc>
        <w:tc>
          <w:tcPr>
            <w:tcW w:w="993" w:type="dxa"/>
          </w:tcPr>
          <w:p w14:paraId="6BBDEB3E" w14:textId="77777777" w:rsidR="008A2DD9" w:rsidRPr="00A26264" w:rsidRDefault="008A2DD9" w:rsidP="00CF23AE">
            <w:pPr>
              <w:jc w:val="both"/>
              <w:rPr>
                <w:rFonts w:cs="Arial"/>
                <w:color w:val="1F497D"/>
              </w:rPr>
            </w:pPr>
          </w:p>
        </w:tc>
        <w:tc>
          <w:tcPr>
            <w:tcW w:w="1417" w:type="dxa"/>
          </w:tcPr>
          <w:p w14:paraId="6FF69292" w14:textId="77777777" w:rsidR="008A2DD9" w:rsidRPr="00A26264" w:rsidRDefault="008A2DD9" w:rsidP="00CF23AE">
            <w:pPr>
              <w:jc w:val="both"/>
              <w:rPr>
                <w:rFonts w:cs="Arial"/>
                <w:color w:val="1F497D"/>
              </w:rPr>
            </w:pPr>
          </w:p>
        </w:tc>
      </w:tr>
      <w:tr w:rsidR="008A2DD9" w:rsidRPr="00A26264" w14:paraId="1CA71AF1" w14:textId="77777777" w:rsidTr="00CF23AE">
        <w:tc>
          <w:tcPr>
            <w:tcW w:w="1101" w:type="dxa"/>
          </w:tcPr>
          <w:p w14:paraId="029C1185" w14:textId="77777777" w:rsidR="008A2DD9" w:rsidRPr="00A26264" w:rsidRDefault="008A2DD9" w:rsidP="00CF23AE">
            <w:pPr>
              <w:jc w:val="both"/>
              <w:rPr>
                <w:rFonts w:cs="Arial"/>
                <w:b/>
                <w:color w:val="1F497D"/>
              </w:rPr>
            </w:pPr>
            <w:r>
              <w:rPr>
                <w:rFonts w:cs="Arial"/>
                <w:b/>
                <w:color w:val="1F497D"/>
              </w:rPr>
              <w:t>15</w:t>
            </w:r>
          </w:p>
        </w:tc>
        <w:tc>
          <w:tcPr>
            <w:tcW w:w="4110" w:type="dxa"/>
          </w:tcPr>
          <w:p w14:paraId="3858C13B" w14:textId="77777777" w:rsidR="008A2DD9" w:rsidRPr="00A26264" w:rsidRDefault="008A2DD9" w:rsidP="00CF23AE">
            <w:pPr>
              <w:jc w:val="both"/>
              <w:rPr>
                <w:rFonts w:cs="Arial"/>
                <w:color w:val="1F497D"/>
                <w:szCs w:val="24"/>
              </w:rPr>
            </w:pPr>
            <w:r w:rsidRPr="00A26264">
              <w:rPr>
                <w:rFonts w:cs="Arial"/>
                <w:color w:val="1F497D"/>
                <w:szCs w:val="24"/>
              </w:rPr>
              <w:t>Other – please detail, including contingency planning for weather do</w:t>
            </w:r>
            <w:r>
              <w:rPr>
                <w:rFonts w:cs="Arial"/>
                <w:color w:val="1F497D"/>
                <w:szCs w:val="24"/>
              </w:rPr>
              <w:t xml:space="preserve">wntime/equipment failure etc. a </w:t>
            </w:r>
            <w:r w:rsidRPr="00A26264">
              <w:rPr>
                <w:rFonts w:cs="Arial"/>
                <w:color w:val="1F497D"/>
                <w:szCs w:val="24"/>
              </w:rPr>
              <w:t>separate costing for any additional eleme</w:t>
            </w:r>
            <w:r>
              <w:rPr>
                <w:rFonts w:cs="Arial"/>
                <w:color w:val="1F497D"/>
                <w:szCs w:val="24"/>
              </w:rPr>
              <w:t>nts/effort that may be required).</w:t>
            </w:r>
          </w:p>
        </w:tc>
        <w:tc>
          <w:tcPr>
            <w:tcW w:w="993" w:type="dxa"/>
          </w:tcPr>
          <w:p w14:paraId="3FF9CAD4" w14:textId="77777777" w:rsidR="008A2DD9" w:rsidRPr="00A26264" w:rsidRDefault="008A2DD9" w:rsidP="00CF23AE">
            <w:pPr>
              <w:jc w:val="both"/>
              <w:rPr>
                <w:rFonts w:cs="Arial"/>
                <w:color w:val="1F497D"/>
              </w:rPr>
            </w:pPr>
          </w:p>
        </w:tc>
        <w:tc>
          <w:tcPr>
            <w:tcW w:w="993" w:type="dxa"/>
          </w:tcPr>
          <w:p w14:paraId="6CE7020D" w14:textId="77777777" w:rsidR="008A2DD9" w:rsidRPr="00A26264" w:rsidRDefault="008A2DD9" w:rsidP="00CF23AE">
            <w:pPr>
              <w:jc w:val="both"/>
              <w:rPr>
                <w:rFonts w:cs="Arial"/>
                <w:color w:val="1F497D"/>
              </w:rPr>
            </w:pPr>
          </w:p>
        </w:tc>
        <w:tc>
          <w:tcPr>
            <w:tcW w:w="993" w:type="dxa"/>
          </w:tcPr>
          <w:p w14:paraId="7546A129" w14:textId="77777777" w:rsidR="008A2DD9" w:rsidRPr="00A26264" w:rsidRDefault="008A2DD9" w:rsidP="00CF23AE">
            <w:pPr>
              <w:jc w:val="both"/>
              <w:rPr>
                <w:rFonts w:cs="Arial"/>
                <w:color w:val="1F497D"/>
              </w:rPr>
            </w:pPr>
          </w:p>
        </w:tc>
        <w:tc>
          <w:tcPr>
            <w:tcW w:w="1417" w:type="dxa"/>
          </w:tcPr>
          <w:p w14:paraId="31A1863A" w14:textId="77777777" w:rsidR="008A2DD9" w:rsidRPr="00A26264" w:rsidRDefault="008A2DD9" w:rsidP="00CF23AE">
            <w:pPr>
              <w:jc w:val="both"/>
              <w:rPr>
                <w:rFonts w:cs="Arial"/>
                <w:color w:val="1F497D"/>
              </w:rPr>
            </w:pPr>
          </w:p>
        </w:tc>
      </w:tr>
    </w:tbl>
    <w:p w14:paraId="5462BDE6" w14:textId="1E40612A" w:rsidR="004F3294" w:rsidRDefault="004F3294">
      <w:pPr>
        <w:rPr>
          <w:rFonts w:cs="Arial"/>
          <w:b/>
          <w:color w:val="FF0000"/>
        </w:rPr>
      </w:pPr>
    </w:p>
    <w:p w14:paraId="06378E6B" w14:textId="5DA83737" w:rsidR="004F3294" w:rsidRDefault="004F3294" w:rsidP="003A4BE2">
      <w:pPr>
        <w:spacing w:after="143"/>
        <w:ind w:right="59"/>
        <w:rPr>
          <w:rFonts w:cs="Arial"/>
          <w:b/>
          <w:bCs/>
          <w:szCs w:val="24"/>
        </w:rPr>
      </w:pPr>
      <w:r w:rsidRPr="001428BE">
        <w:rPr>
          <w:rFonts w:cs="Arial"/>
          <w:b/>
          <w:bCs/>
          <w:szCs w:val="24"/>
        </w:rPr>
        <w:t>Prices</w:t>
      </w:r>
    </w:p>
    <w:p w14:paraId="03189855" w14:textId="77777777" w:rsidR="004F3294" w:rsidRPr="000017B1" w:rsidRDefault="004F3294" w:rsidP="004F3294">
      <w:pPr>
        <w:rPr>
          <w:rFonts w:eastAsia="Times New Roman" w:cs="Arial"/>
          <w:bCs/>
          <w:szCs w:val="24"/>
        </w:rPr>
      </w:pPr>
      <w:r w:rsidRPr="000017B1">
        <w:rPr>
          <w:rFonts w:eastAsia="Times New Roman" w:cs="Arial"/>
          <w:bCs/>
          <w:szCs w:val="24"/>
        </w:rPr>
        <w:t>Prices must be submitted in £ sterling, exclusive of VAT.</w:t>
      </w:r>
    </w:p>
    <w:p w14:paraId="7B3FC542" w14:textId="38A66B59" w:rsidR="004F3294" w:rsidRDefault="004F3294" w:rsidP="004F3294">
      <w:pPr>
        <w:rPr>
          <w:rFonts w:cs="Arial"/>
          <w:b/>
          <w:bCs/>
          <w:szCs w:val="24"/>
        </w:rPr>
      </w:pPr>
      <w:r>
        <w:rPr>
          <w:rFonts w:cs="Arial"/>
          <w:b/>
          <w:bCs/>
          <w:szCs w:val="24"/>
        </w:rPr>
        <w:t>Quotation Submission</w:t>
      </w:r>
    </w:p>
    <w:p w14:paraId="4F892E36" w14:textId="63E893A8" w:rsidR="004F3294" w:rsidRPr="000017B1" w:rsidRDefault="004F3294" w:rsidP="004F3294">
      <w:pPr>
        <w:rPr>
          <w:rFonts w:cs="Arial"/>
          <w:szCs w:val="24"/>
        </w:rPr>
      </w:pPr>
      <w:r w:rsidRPr="000017B1">
        <w:rPr>
          <w:rFonts w:cs="Arial"/>
          <w:szCs w:val="24"/>
        </w:rPr>
        <w:lastRenderedPageBreak/>
        <w:t>Details of the Qualification, Technical and Commercial requirements can be located through the</w:t>
      </w:r>
      <w:r w:rsidR="000C0E1F">
        <w:rPr>
          <w:rFonts w:cs="Arial"/>
          <w:szCs w:val="24"/>
        </w:rPr>
        <w:t xml:space="preserve"> Governments Procurement with Natural England Portal: </w:t>
      </w:r>
      <w:hyperlink r:id="rId32" w:history="1">
        <w:r w:rsidR="000C0E1F">
          <w:rPr>
            <w:rStyle w:val="Hyperlink"/>
          </w:rPr>
          <w:t>Procurement at Natural England - Natural England - GOV.UK (www.gov.uk)</w:t>
        </w:r>
      </w:hyperlink>
      <w:r w:rsidRPr="000017B1">
        <w:rPr>
          <w:rFonts w:cs="Arial"/>
          <w:szCs w:val="24"/>
        </w:rPr>
        <w:t xml:space="preserve"> </w:t>
      </w:r>
    </w:p>
    <w:p w14:paraId="637118C3" w14:textId="151057EF" w:rsidR="004F3294" w:rsidRDefault="004F3294" w:rsidP="004F3294">
      <w:pPr>
        <w:rPr>
          <w:rFonts w:cs="Arial"/>
          <w:b/>
          <w:bCs/>
          <w:szCs w:val="24"/>
        </w:rPr>
      </w:pPr>
      <w:r>
        <w:rPr>
          <w:rFonts w:cs="Arial"/>
          <w:b/>
          <w:bCs/>
          <w:szCs w:val="24"/>
        </w:rPr>
        <w:t>Disclosure</w:t>
      </w:r>
    </w:p>
    <w:p w14:paraId="3AD51339" w14:textId="4FE78A2C" w:rsidR="004F3294" w:rsidRPr="000017B1" w:rsidRDefault="004F3294" w:rsidP="004F3294">
      <w:pPr>
        <w:rPr>
          <w:rFonts w:cs="Arial"/>
          <w:szCs w:val="24"/>
        </w:rPr>
      </w:pPr>
      <w:bookmarkStart w:id="29" w:name="_Ref413748104"/>
      <w:r w:rsidRPr="000017B1">
        <w:rPr>
          <w:rFonts w:cs="Arial"/>
          <w:szCs w:val="24"/>
        </w:rPr>
        <w:t xml:space="preserve">All Central Government Departments, their Executive Agencies and Non Departmental Public Bodies are subject to control and reporting within Government. </w:t>
      </w:r>
      <w:r w:rsidR="00C36186" w:rsidRPr="000017B1">
        <w:rPr>
          <w:rFonts w:cs="Arial"/>
          <w:szCs w:val="24"/>
        </w:rPr>
        <w:t>They</w:t>
      </w:r>
      <w:r w:rsidRPr="000017B1">
        <w:rPr>
          <w:rFonts w:cs="Arial"/>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29"/>
    </w:p>
    <w:p w14:paraId="1B4F3239" w14:textId="77777777" w:rsidR="004F3294" w:rsidRPr="000017B1" w:rsidRDefault="004F3294" w:rsidP="004F3294">
      <w:pPr>
        <w:rPr>
          <w:rFonts w:cs="Arial"/>
          <w:szCs w:val="24"/>
        </w:rPr>
      </w:pPr>
      <w:bookmarkStart w:id="30" w:name="_Ref413748107"/>
      <w:r w:rsidRPr="000017B1">
        <w:rPr>
          <w:rFonts w:cs="Arial"/>
          <w:szCs w:val="24"/>
        </w:rPr>
        <w:t xml:space="preserve">For these purposes, the Authority may disclose within Government any details contained in your quotation. The information will not be disclosed outside Government during the procurement. </w:t>
      </w:r>
    </w:p>
    <w:p w14:paraId="4846773E" w14:textId="77777777" w:rsidR="004F3294" w:rsidRPr="000017B1" w:rsidRDefault="004F3294" w:rsidP="004F3294">
      <w:pPr>
        <w:rPr>
          <w:rFonts w:cs="Arial"/>
          <w:szCs w:val="24"/>
        </w:rPr>
      </w:pPr>
      <w:r w:rsidRPr="000017B1">
        <w:rPr>
          <w:rFonts w:cs="Arial"/>
          <w:szCs w:val="24"/>
        </w:rPr>
        <w:t>In addition</w:t>
      </w:r>
      <w:bookmarkStart w:id="31" w:name="_Ref413747748"/>
      <w:r w:rsidRPr="000017B1">
        <w:rPr>
          <w:rFonts w:cs="Arial"/>
          <w:szCs w:val="24"/>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31"/>
    </w:p>
    <w:p w14:paraId="52596AC0" w14:textId="77777777" w:rsidR="004F3294" w:rsidRPr="000017B1" w:rsidRDefault="004F3294" w:rsidP="004F3294">
      <w:pPr>
        <w:rPr>
          <w:rFonts w:cs="Arial"/>
          <w:szCs w:val="24"/>
        </w:rPr>
      </w:pPr>
      <w:r w:rsidRPr="000017B1">
        <w:rPr>
          <w:rFonts w:cs="Arial"/>
          <w:szCs w:val="24"/>
        </w:rPr>
        <w:t>You should also note that the Authority will publish the RFQ and the Contract on the Contracts Finder Website.</w:t>
      </w:r>
    </w:p>
    <w:p w14:paraId="4B6130CD" w14:textId="00ACAD14" w:rsidR="004F3294" w:rsidRPr="000017B1" w:rsidRDefault="004F3294" w:rsidP="004F3294">
      <w:pPr>
        <w:rPr>
          <w:rFonts w:cs="Arial"/>
          <w:szCs w:val="24"/>
        </w:rPr>
      </w:pPr>
      <w:r w:rsidRPr="000017B1">
        <w:rPr>
          <w:rFonts w:cs="Arial"/>
          <w:szCs w:val="24"/>
        </w:rPr>
        <w:t>By submitting a quotation</w:t>
      </w:r>
      <w:r w:rsidR="00C36186">
        <w:rPr>
          <w:rFonts w:cs="Arial"/>
          <w:szCs w:val="24"/>
        </w:rPr>
        <w:t>,</w:t>
      </w:r>
      <w:r w:rsidRPr="000017B1">
        <w:rPr>
          <w:rFonts w:cs="Arial"/>
          <w:szCs w:val="24"/>
        </w:rPr>
        <w:t xml:space="preserve"> you consent to these terms as part of the procurement.</w:t>
      </w:r>
      <w:bookmarkEnd w:id="30"/>
    </w:p>
    <w:p w14:paraId="2F0A2D8A" w14:textId="19B36622" w:rsidR="004F3294" w:rsidRDefault="004F3294" w:rsidP="004F3294">
      <w:pPr>
        <w:rPr>
          <w:rFonts w:cs="Arial"/>
          <w:b/>
          <w:bCs/>
          <w:szCs w:val="24"/>
        </w:rPr>
      </w:pPr>
      <w:r>
        <w:rPr>
          <w:rFonts w:cs="Arial"/>
          <w:b/>
          <w:bCs/>
          <w:szCs w:val="24"/>
        </w:rPr>
        <w:t>Disclaimers</w:t>
      </w:r>
    </w:p>
    <w:p w14:paraId="152844E5" w14:textId="77777777" w:rsidR="004F3294" w:rsidRPr="000017B1" w:rsidRDefault="004F3294" w:rsidP="004F3294">
      <w:pPr>
        <w:rPr>
          <w:rFonts w:cs="Arial"/>
          <w:szCs w:val="24"/>
        </w:rPr>
      </w:pPr>
      <w:r w:rsidRPr="000017B1">
        <w:rPr>
          <w:rFonts w:cs="Arial"/>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4E7C52E" w14:textId="77777777" w:rsidR="004F3294" w:rsidRPr="000017B1" w:rsidRDefault="004F3294" w:rsidP="004F3294">
      <w:pPr>
        <w:rPr>
          <w:rFonts w:cs="Arial"/>
          <w:szCs w:val="24"/>
        </w:rPr>
      </w:pPr>
      <w:r w:rsidRPr="000017B1">
        <w:rPr>
          <w:rFonts w:cs="Arial"/>
          <w:szCs w:val="24"/>
        </w:rPr>
        <w:t>The Authority does not:</w:t>
      </w:r>
    </w:p>
    <w:p w14:paraId="0A845433" w14:textId="77777777" w:rsidR="004F3294" w:rsidRPr="000017B1" w:rsidRDefault="004F3294" w:rsidP="004F3294">
      <w:pPr>
        <w:numPr>
          <w:ilvl w:val="0"/>
          <w:numId w:val="26"/>
        </w:numPr>
        <w:rPr>
          <w:rFonts w:cs="Arial"/>
          <w:szCs w:val="24"/>
        </w:rPr>
      </w:pPr>
      <w:r w:rsidRPr="000017B1">
        <w:rPr>
          <w:rFonts w:cs="Arial"/>
          <w:szCs w:val="24"/>
        </w:rPr>
        <w:t>make any representation or warranty (express or implied) as to the accuracy, reasonableness or completeness of the RFQ;</w:t>
      </w:r>
    </w:p>
    <w:p w14:paraId="119EDDE1" w14:textId="77777777" w:rsidR="004F3294" w:rsidRPr="000017B1" w:rsidRDefault="004F3294" w:rsidP="004F3294">
      <w:pPr>
        <w:numPr>
          <w:ilvl w:val="0"/>
          <w:numId w:val="26"/>
        </w:numPr>
        <w:rPr>
          <w:rFonts w:cs="Arial"/>
          <w:szCs w:val="24"/>
        </w:rPr>
      </w:pPr>
      <w:r w:rsidRPr="000017B1">
        <w:rPr>
          <w:rFonts w:cs="Arial"/>
          <w:szCs w:val="24"/>
        </w:rPr>
        <w:t>accept any liability for the information contained in the RFQ or for the fairness, accuracy or completeness of that information; or</w:t>
      </w:r>
    </w:p>
    <w:p w14:paraId="16B2C0CE" w14:textId="77777777" w:rsidR="004F3294" w:rsidRPr="000017B1" w:rsidRDefault="004F3294" w:rsidP="004F3294">
      <w:pPr>
        <w:numPr>
          <w:ilvl w:val="0"/>
          <w:numId w:val="26"/>
        </w:numPr>
        <w:rPr>
          <w:rFonts w:cs="Arial"/>
          <w:szCs w:val="24"/>
        </w:rPr>
      </w:pPr>
      <w:r w:rsidRPr="000017B1">
        <w:rPr>
          <w:rFonts w:cs="Arial"/>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4F819B11" w14:textId="74FC4412" w:rsidR="00326796" w:rsidRDefault="004F3294" w:rsidP="00902CDD">
      <w:pPr>
        <w:rPr>
          <w:rFonts w:cs="Arial"/>
          <w:szCs w:val="24"/>
        </w:rPr>
      </w:pPr>
      <w:r w:rsidRPr="000017B1">
        <w:rPr>
          <w:rFonts w:cs="Arial"/>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CCC66AB" w14:textId="68C804E2" w:rsidR="00B96943" w:rsidRDefault="00B96943" w:rsidP="00902CDD">
      <w:pPr>
        <w:rPr>
          <w:rFonts w:cs="Arial"/>
          <w:b/>
          <w:bCs/>
          <w:szCs w:val="24"/>
        </w:rPr>
      </w:pPr>
      <w:r>
        <w:rPr>
          <w:rFonts w:cs="Arial"/>
          <w:b/>
          <w:bCs/>
          <w:szCs w:val="24"/>
        </w:rPr>
        <w:t>Protection of Personal Data</w:t>
      </w:r>
    </w:p>
    <w:p w14:paraId="3578451A" w14:textId="77777777" w:rsidR="00B96943" w:rsidRPr="00B42A36" w:rsidRDefault="00B96943" w:rsidP="00B96943">
      <w:pPr>
        <w:jc w:val="both"/>
        <w:rPr>
          <w:rFonts w:cs="Arial"/>
        </w:rPr>
      </w:pPr>
      <w:r w:rsidRPr="00B42A36">
        <w:rPr>
          <w:rFonts w:cs="Arial"/>
        </w:rPr>
        <w:t>In order to comply with the General Data Protection Regulations 2018 the contractor must agree to the following:</w:t>
      </w:r>
    </w:p>
    <w:p w14:paraId="61FFC7AA" w14:textId="77777777" w:rsidR="00B96943" w:rsidRPr="00B42A36" w:rsidRDefault="00B96943" w:rsidP="00B96943">
      <w:pPr>
        <w:numPr>
          <w:ilvl w:val="0"/>
          <w:numId w:val="27"/>
        </w:numPr>
        <w:spacing w:after="0"/>
        <w:jc w:val="both"/>
        <w:rPr>
          <w:rFonts w:cs="Arial"/>
        </w:rPr>
      </w:pPr>
      <w:r w:rsidRPr="00B42A36">
        <w:rPr>
          <w:rFonts w:cs="Arial"/>
        </w:rPr>
        <w:t>You must only process any personal data in strict accordance with instructions from the Authority</w:t>
      </w:r>
    </w:p>
    <w:p w14:paraId="2C9BC111" w14:textId="77777777" w:rsidR="00B96943" w:rsidRPr="00B42A36" w:rsidRDefault="00B96943" w:rsidP="00B96943">
      <w:pPr>
        <w:numPr>
          <w:ilvl w:val="0"/>
          <w:numId w:val="28"/>
        </w:numPr>
        <w:spacing w:after="0"/>
        <w:jc w:val="both"/>
        <w:rPr>
          <w:rFonts w:cs="Arial"/>
        </w:rPr>
      </w:pPr>
      <w:r w:rsidRPr="00B42A36">
        <w:rPr>
          <w:rFonts w:cs="Arial"/>
        </w:rPr>
        <w:lastRenderedPageBreak/>
        <w:t>You must ensure that all the personal data that we disclose to you or you collect on our behalf under this agreement are kept confidential.</w:t>
      </w:r>
    </w:p>
    <w:p w14:paraId="6E4A69C3" w14:textId="77777777" w:rsidR="00B96943" w:rsidRPr="00B42A36" w:rsidRDefault="00B96943" w:rsidP="00B96943">
      <w:pPr>
        <w:numPr>
          <w:ilvl w:val="0"/>
          <w:numId w:val="28"/>
        </w:numPr>
        <w:spacing w:after="0"/>
        <w:jc w:val="both"/>
        <w:rPr>
          <w:rFonts w:cs="Arial"/>
        </w:rPr>
      </w:pPr>
      <w:r w:rsidRPr="00B42A36">
        <w:rPr>
          <w:rFonts w:cs="Arial"/>
        </w:rPr>
        <w:t>You must take reasonable steps to ensure the reliability of employees who have access to personal data.</w:t>
      </w:r>
    </w:p>
    <w:p w14:paraId="37C84DB5" w14:textId="77777777" w:rsidR="00B96943" w:rsidRPr="00B42A36" w:rsidRDefault="00B96943" w:rsidP="00B96943">
      <w:pPr>
        <w:numPr>
          <w:ilvl w:val="0"/>
          <w:numId w:val="28"/>
        </w:numPr>
        <w:spacing w:after="0"/>
        <w:jc w:val="both"/>
        <w:rPr>
          <w:rFonts w:cs="Arial"/>
        </w:rPr>
      </w:pPr>
      <w:r w:rsidRPr="00B42A36">
        <w:rPr>
          <w:rFonts w:cs="Arial"/>
        </w:rPr>
        <w:t>Only employees who may be required to assist in meeting the obligations under this agreement may have access to the personal data.</w:t>
      </w:r>
    </w:p>
    <w:p w14:paraId="1A59F9F0" w14:textId="77777777" w:rsidR="00B96943" w:rsidRPr="00B42A36" w:rsidRDefault="00B96943" w:rsidP="00B96943">
      <w:pPr>
        <w:numPr>
          <w:ilvl w:val="0"/>
          <w:numId w:val="28"/>
        </w:numPr>
        <w:spacing w:after="0"/>
        <w:jc w:val="both"/>
        <w:rPr>
          <w:rFonts w:cs="Arial"/>
        </w:rPr>
      </w:pPr>
      <w:r w:rsidRPr="00B42A36">
        <w:rPr>
          <w:rFonts w:cs="Arial"/>
        </w:rPr>
        <w:t>Any disclosure of personal data must be made in confidence and extend only so far as that which is specifically necessary for the purposes of this agreement.</w:t>
      </w:r>
    </w:p>
    <w:p w14:paraId="08D63638" w14:textId="77777777" w:rsidR="00B96943" w:rsidRPr="00B42A36" w:rsidRDefault="00B96943" w:rsidP="00B96943">
      <w:pPr>
        <w:numPr>
          <w:ilvl w:val="0"/>
          <w:numId w:val="28"/>
        </w:numPr>
        <w:spacing w:after="0"/>
        <w:jc w:val="both"/>
        <w:rPr>
          <w:rFonts w:cs="Arial"/>
        </w:rPr>
      </w:pPr>
      <w:r w:rsidRPr="00B42A36">
        <w:rPr>
          <w:rFonts w:cs="Arial"/>
        </w:rPr>
        <w:t>You must ensure that there are appropriate security measures in place to safeguard against any unauthorised access or unlawful processing or accidental loss, destruction or damage or disclosure of the personal data.</w:t>
      </w:r>
    </w:p>
    <w:p w14:paraId="1CEAC781" w14:textId="77777777" w:rsidR="00B96943" w:rsidRPr="00B42A36" w:rsidRDefault="00B96943" w:rsidP="00B96943">
      <w:pPr>
        <w:numPr>
          <w:ilvl w:val="0"/>
          <w:numId w:val="28"/>
        </w:numPr>
        <w:spacing w:after="0"/>
        <w:jc w:val="both"/>
        <w:rPr>
          <w:rFonts w:cs="Arial"/>
        </w:rPr>
      </w:pPr>
      <w:r w:rsidRPr="00B42A36">
        <w:rPr>
          <w:rFonts w:cs="Arial"/>
        </w:rPr>
        <w:t>On termination of this agreement, for whatever reason, the personal data must be returned to us promptly and safely, together with all copies in your possession or control.</w:t>
      </w:r>
    </w:p>
    <w:p w14:paraId="5C703156" w14:textId="624A2527" w:rsidR="00B96943" w:rsidRDefault="00B96943" w:rsidP="00902CDD">
      <w:pPr>
        <w:rPr>
          <w:rFonts w:cs="Arial"/>
          <w:b/>
          <w:bCs/>
          <w:color w:val="FF0000"/>
        </w:rPr>
      </w:pPr>
    </w:p>
    <w:p w14:paraId="51803F54" w14:textId="009955F2" w:rsidR="00B96943" w:rsidRDefault="00B96943" w:rsidP="00902CDD">
      <w:pPr>
        <w:rPr>
          <w:rFonts w:cs="Arial"/>
          <w:b/>
          <w:bCs/>
        </w:rPr>
      </w:pPr>
      <w:r>
        <w:rPr>
          <w:rFonts w:cs="Arial"/>
          <w:b/>
          <w:bCs/>
        </w:rPr>
        <w:t>General Data Protection Regulations 2018</w:t>
      </w:r>
    </w:p>
    <w:p w14:paraId="5C2739EE" w14:textId="77777777" w:rsidR="00B96943" w:rsidRPr="00B42A36" w:rsidRDefault="00B96943" w:rsidP="00B96943">
      <w:pPr>
        <w:jc w:val="both"/>
        <w:rPr>
          <w:rFonts w:cs="Arial"/>
        </w:rPr>
      </w:pPr>
      <w:r w:rsidRPr="00B42A36">
        <w:rPr>
          <w:rFonts w:cs="Arial"/>
        </w:rPr>
        <w:t>For the purposes of the Regulations the Authority is the data processor.</w:t>
      </w:r>
    </w:p>
    <w:p w14:paraId="67E64C2E" w14:textId="77777777" w:rsidR="00B96943" w:rsidRPr="00B42A36" w:rsidRDefault="00B96943" w:rsidP="00B96943">
      <w:pPr>
        <w:jc w:val="both"/>
        <w:rPr>
          <w:rFonts w:cs="Arial"/>
        </w:rPr>
      </w:pPr>
      <w:r w:rsidRPr="00B42A36">
        <w:rPr>
          <w:rFonts w:cs="Arial"/>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B42A36">
        <w:rPr>
          <w:rStyle w:val="Strong"/>
          <w:rFonts w:cs="Arial"/>
        </w:rPr>
        <w:t>held and destroyed within two years</w:t>
      </w:r>
      <w:r w:rsidRPr="00B42A36">
        <w:rPr>
          <w:rFonts w:cs="Arial"/>
        </w:rPr>
        <w:t xml:space="preserve"> of the award of contracts. If you are awarded a contract it will be retained for the duration of the contract and destroyed within </w:t>
      </w:r>
      <w:r w:rsidRPr="00B42A36">
        <w:rPr>
          <w:rFonts w:cs="Arial"/>
          <w:b/>
          <w:bCs/>
        </w:rPr>
        <w:t>seven years</w:t>
      </w:r>
      <w:r w:rsidRPr="00B42A36">
        <w:rPr>
          <w:rFonts w:cs="Arial"/>
        </w:rPr>
        <w:t xml:space="preserve"> of the contract’s expiry.</w:t>
      </w:r>
    </w:p>
    <w:p w14:paraId="0905700F" w14:textId="0203B86F" w:rsidR="00B96943" w:rsidRPr="00B42A36" w:rsidRDefault="00B96943" w:rsidP="00B96943">
      <w:pPr>
        <w:jc w:val="both"/>
        <w:rPr>
          <w:rFonts w:cs="Arial"/>
        </w:rPr>
      </w:pPr>
      <w:r w:rsidRPr="00B42A36">
        <w:rPr>
          <w:rFonts w:cs="Arial"/>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r w:rsidR="00EF4CCF" w:rsidRPr="00B42A36">
        <w:rPr>
          <w:rFonts w:cs="Arial"/>
        </w:rPr>
        <w:t>subject unless</w:t>
      </w:r>
      <w:r w:rsidRPr="00B42A36">
        <w:rPr>
          <w:rFonts w:cs="Arial"/>
        </w:rPr>
        <w:t xml:space="preserve"> the Authority is required by law to make such disclosures.</w:t>
      </w:r>
    </w:p>
    <w:p w14:paraId="1582C669" w14:textId="7B68D9F1" w:rsidR="00CE5E0A" w:rsidRDefault="00CE5E0A">
      <w:pPr>
        <w:rPr>
          <w:rFonts w:cs="Arial"/>
          <w:b/>
          <w:bCs/>
        </w:rPr>
      </w:pPr>
      <w:r>
        <w:rPr>
          <w:rFonts w:cs="Arial"/>
          <w:b/>
          <w:bCs/>
        </w:rPr>
        <w:br w:type="page"/>
      </w:r>
    </w:p>
    <w:p w14:paraId="007DE186" w14:textId="43186EE2" w:rsidR="00B96943" w:rsidRDefault="00CE5E0A" w:rsidP="00CE5E0A">
      <w:pPr>
        <w:jc w:val="center"/>
        <w:rPr>
          <w:rFonts w:cs="Arial"/>
          <w:b/>
          <w:bCs/>
        </w:rPr>
      </w:pPr>
      <w:r>
        <w:rPr>
          <w:rFonts w:cs="Arial"/>
          <w:b/>
          <w:bCs/>
        </w:rPr>
        <w:lastRenderedPageBreak/>
        <w:t>Appendix E</w:t>
      </w:r>
    </w:p>
    <w:p w14:paraId="1B62BA9B" w14:textId="23C1CFA5" w:rsidR="00CE5E0A" w:rsidRPr="00CE5E0A" w:rsidRDefault="00CE5E0A" w:rsidP="00CE5E0A">
      <w:pPr>
        <w:jc w:val="center"/>
        <w:rPr>
          <w:rFonts w:cs="Arial"/>
          <w:i/>
          <w:iCs/>
        </w:rPr>
      </w:pPr>
      <w:r>
        <w:rPr>
          <w:rFonts w:cs="Arial"/>
          <w:i/>
          <w:iCs/>
        </w:rPr>
        <w:t>Conflict of Interest Form</w:t>
      </w:r>
    </w:p>
    <w:p w14:paraId="73FB7BFB" w14:textId="77777777" w:rsidR="00CE5E0A" w:rsidRDefault="00CE5E0A" w:rsidP="00CE5E0A">
      <w:pPr>
        <w:rPr>
          <w:rStyle w:val="normaltextrun"/>
          <w:rFonts w:ascii="Arial" w:hAnsi="Arial" w:cs="Arial"/>
          <w:color w:val="FF0000"/>
          <w:shd w:val="clear" w:color="auto" w:fill="FFFFFF"/>
        </w:rPr>
      </w:pPr>
      <w:r>
        <w:rPr>
          <w:rStyle w:val="normaltextrun"/>
          <w:rFonts w:ascii="Arial" w:hAnsi="Arial" w:cs="Arial"/>
          <w:color w:val="FF0000"/>
          <w:shd w:val="clear" w:color="auto" w:fill="FFFFFF"/>
        </w:rPr>
        <w:t>[Guidance Note:</w:t>
      </w:r>
    </w:p>
    <w:p w14:paraId="11D04845" w14:textId="77777777" w:rsidR="00CE5E0A" w:rsidRDefault="00CE5E0A" w:rsidP="00CE5E0A">
      <w:pPr>
        <w:rPr>
          <w:rStyle w:val="normaltextrun"/>
          <w:rFonts w:ascii="Arial" w:hAnsi="Arial" w:cs="Arial"/>
          <w:color w:val="FF0000"/>
          <w:shd w:val="clear" w:color="auto" w:fill="FFFFFF"/>
        </w:rPr>
      </w:pPr>
      <w:r>
        <w:rPr>
          <w:rStyle w:val="normaltextrun"/>
          <w:rFonts w:ascii="Arial" w:hAnsi="Arial" w:cs="Arial"/>
          <w:color w:val="FF0000"/>
          <w:shd w:val="clear" w:color="auto" w:fill="FFFFFF"/>
        </w:rPr>
        <w:t xml:space="preserve">This Conflict of Interest declaration template aligns with the published template included within </w:t>
      </w:r>
      <w:r w:rsidRPr="004C1C81">
        <w:rPr>
          <w:rStyle w:val="normaltextrun"/>
          <w:rFonts w:ascii="Arial" w:hAnsi="Arial" w:cs="Arial"/>
          <w:color w:val="FF0000"/>
          <w:shd w:val="clear" w:color="auto" w:fill="FFFFFF"/>
        </w:rPr>
        <w:t xml:space="preserve">Procurement Policy Note </w:t>
      </w:r>
      <w:r>
        <w:rPr>
          <w:rStyle w:val="normaltextrun"/>
          <w:rFonts w:ascii="Arial" w:hAnsi="Arial" w:cs="Arial"/>
          <w:color w:val="FF0000"/>
          <w:shd w:val="clear" w:color="auto" w:fill="FFFFFF"/>
        </w:rPr>
        <w:t xml:space="preserve">Guidance </w:t>
      </w:r>
      <w:r w:rsidRPr="004C1C81">
        <w:rPr>
          <w:rStyle w:val="normaltextrun"/>
          <w:rFonts w:ascii="Arial" w:hAnsi="Arial" w:cs="Arial"/>
          <w:color w:val="FF0000"/>
          <w:shd w:val="clear" w:color="auto" w:fill="FFFFFF"/>
        </w:rPr>
        <w:t>04/21: Applying Exclusions in Public Procurement, Managing Conflicts of Interest and Whistleblowing</w:t>
      </w:r>
      <w:r>
        <w:rPr>
          <w:rStyle w:val="normaltextrun"/>
          <w:rFonts w:ascii="Arial" w:hAnsi="Arial" w:cs="Arial"/>
          <w:color w:val="FF0000"/>
          <w:shd w:val="clear" w:color="auto" w:fill="FFFFFF"/>
        </w:rPr>
        <w:t xml:space="preserve"> published by the Cabinet Office. By using this form </w:t>
      </w:r>
      <w:proofErr w:type="spellStart"/>
      <w:r>
        <w:rPr>
          <w:rStyle w:val="normaltextrun"/>
          <w:rFonts w:ascii="Arial" w:hAnsi="Arial" w:cs="Arial"/>
          <w:color w:val="FF0000"/>
          <w:shd w:val="clear" w:color="auto" w:fill="FFFFFF"/>
        </w:rPr>
        <w:t>DgC</w:t>
      </w:r>
      <w:proofErr w:type="spellEnd"/>
      <w:r>
        <w:rPr>
          <w:rStyle w:val="normaltextrun"/>
          <w:rFonts w:ascii="Arial" w:hAnsi="Arial" w:cs="Arial"/>
          <w:color w:val="FF0000"/>
          <w:shd w:val="clear" w:color="auto" w:fill="FFFFFF"/>
        </w:rPr>
        <w:t xml:space="preserve"> is consistent with the standard required by the procurement policy across government. </w:t>
      </w:r>
    </w:p>
    <w:p w14:paraId="7E712ABF" w14:textId="77777777" w:rsidR="00CE5E0A" w:rsidRDefault="00CE5E0A" w:rsidP="00CE5E0A">
      <w:pPr>
        <w:rPr>
          <w:rStyle w:val="normaltextrun"/>
          <w:rFonts w:ascii="Arial" w:hAnsi="Arial" w:cs="Arial"/>
          <w:color w:val="FF0000"/>
          <w:shd w:val="clear" w:color="auto" w:fill="FFFFFF"/>
        </w:rPr>
      </w:pPr>
    </w:p>
    <w:p w14:paraId="5681DD9E" w14:textId="77777777" w:rsidR="00CE5E0A" w:rsidRDefault="00CE5E0A" w:rsidP="00CE5E0A">
      <w:pPr>
        <w:rPr>
          <w:rStyle w:val="normaltextrun"/>
          <w:rFonts w:ascii="Arial" w:hAnsi="Arial" w:cs="Arial"/>
          <w:color w:val="FF0000"/>
          <w:shd w:val="clear" w:color="auto" w:fill="FFFFFF"/>
        </w:rPr>
      </w:pPr>
      <w:r>
        <w:rPr>
          <w:rStyle w:val="normaltextrun"/>
          <w:rFonts w:ascii="Arial" w:hAnsi="Arial" w:cs="Arial"/>
          <w:color w:val="FF0000"/>
          <w:shd w:val="clear" w:color="auto" w:fill="FFFFFF"/>
        </w:rPr>
        <w:t xml:space="preserve">This form places greater expectation on individuals to highlight their own potential, perceived, or actual conflicts of interest during the lifecycle of any procurement activity. An individual is best placed to make this assessment for themselves, rather than a central procurement or contract manager. But </w:t>
      </w:r>
      <w:proofErr w:type="spellStart"/>
      <w:r>
        <w:rPr>
          <w:rStyle w:val="normaltextrun"/>
          <w:rFonts w:ascii="Arial" w:hAnsi="Arial" w:cs="Arial"/>
          <w:color w:val="FF0000"/>
          <w:shd w:val="clear" w:color="auto" w:fill="FFFFFF"/>
        </w:rPr>
        <w:t>DgC</w:t>
      </w:r>
      <w:proofErr w:type="spellEnd"/>
      <w:r>
        <w:rPr>
          <w:rStyle w:val="normaltextrun"/>
          <w:rFonts w:ascii="Arial" w:hAnsi="Arial" w:cs="Arial"/>
          <w:color w:val="FF0000"/>
          <w:shd w:val="clear" w:color="auto" w:fill="FFFFFF"/>
        </w:rPr>
        <w:t xml:space="preserve"> personnel, along with guidance published, can provide support to individuals when considering their situation. </w:t>
      </w:r>
    </w:p>
    <w:p w14:paraId="4F1FD688" w14:textId="77777777" w:rsidR="00CE5E0A" w:rsidRDefault="00CE5E0A" w:rsidP="00CE5E0A">
      <w:pPr>
        <w:rPr>
          <w:rStyle w:val="normaltextrun"/>
          <w:rFonts w:ascii="Arial" w:hAnsi="Arial" w:cs="Arial"/>
          <w:color w:val="FF0000"/>
          <w:shd w:val="clear" w:color="auto" w:fill="FFFFFF"/>
        </w:rPr>
      </w:pPr>
    </w:p>
    <w:p w14:paraId="1375FAF9" w14:textId="77777777" w:rsidR="00CE5E0A" w:rsidRDefault="00CE5E0A" w:rsidP="00CE5E0A">
      <w:pPr>
        <w:rPr>
          <w:rStyle w:val="normaltextrun"/>
          <w:rFonts w:ascii="Arial" w:hAnsi="Arial" w:cs="Arial"/>
          <w:color w:val="FF0000"/>
          <w:shd w:val="clear" w:color="auto" w:fill="FFFFFF"/>
        </w:rPr>
      </w:pPr>
      <w:r>
        <w:rPr>
          <w:rStyle w:val="normaltextrun"/>
          <w:rFonts w:ascii="Arial" w:hAnsi="Arial" w:cs="Arial"/>
          <w:color w:val="FF0000"/>
          <w:shd w:val="clear" w:color="auto" w:fill="FFFFFF"/>
        </w:rPr>
        <w:t>Please read this document before using and follow the instructions below, prior to use. </w:t>
      </w:r>
    </w:p>
    <w:p w14:paraId="3029D496" w14:textId="77777777" w:rsidR="00CE5E0A" w:rsidRPr="004C1C81" w:rsidRDefault="00CE5E0A" w:rsidP="00CE5E0A">
      <w:pPr>
        <w:pStyle w:val="ListParagraph"/>
        <w:numPr>
          <w:ilvl w:val="0"/>
          <w:numId w:val="31"/>
        </w:numPr>
        <w:spacing w:after="0" w:line="240" w:lineRule="auto"/>
        <w:rPr>
          <w:rStyle w:val="normaltextrun"/>
          <w:rFonts w:ascii="Arial" w:hAnsi="Arial" w:cs="Arial"/>
          <w:color w:val="FF0000"/>
          <w:shd w:val="clear" w:color="auto" w:fill="FFFFFF"/>
        </w:rPr>
      </w:pPr>
      <w:r w:rsidRPr="004C1C81">
        <w:rPr>
          <w:rStyle w:val="normaltextrun"/>
          <w:rFonts w:ascii="Arial" w:hAnsi="Arial" w:cs="Arial"/>
          <w:color w:val="FF0000"/>
          <w:shd w:val="clear" w:color="auto" w:fill="FFFFFF"/>
        </w:rPr>
        <w:t>select “Open in Desktop App”</w:t>
      </w:r>
    </w:p>
    <w:p w14:paraId="4FCD45D3" w14:textId="77777777" w:rsidR="00CE5E0A" w:rsidRPr="004C1C81" w:rsidRDefault="00CE5E0A" w:rsidP="00CE5E0A">
      <w:pPr>
        <w:pStyle w:val="ListParagraph"/>
        <w:numPr>
          <w:ilvl w:val="0"/>
          <w:numId w:val="31"/>
        </w:numPr>
        <w:spacing w:after="0" w:line="240" w:lineRule="auto"/>
        <w:rPr>
          <w:rStyle w:val="normaltextrun"/>
          <w:rFonts w:ascii="Arial" w:hAnsi="Arial" w:cs="Arial"/>
          <w:color w:val="FF0000"/>
          <w:shd w:val="clear" w:color="auto" w:fill="FFFFFF"/>
        </w:rPr>
      </w:pPr>
      <w:r>
        <w:rPr>
          <w:rStyle w:val="normaltextrun"/>
          <w:rFonts w:ascii="Arial" w:hAnsi="Arial" w:cs="Arial"/>
          <w:color w:val="FF0000"/>
          <w:shd w:val="clear" w:color="auto" w:fill="FFFFFF"/>
        </w:rPr>
        <w:t>Save a c</w:t>
      </w:r>
      <w:r w:rsidRPr="004C1C81">
        <w:rPr>
          <w:rStyle w:val="normaltextrun"/>
          <w:rFonts w:ascii="Arial" w:hAnsi="Arial" w:cs="Arial"/>
          <w:color w:val="FF0000"/>
          <w:shd w:val="clear" w:color="auto" w:fill="FFFFFF"/>
        </w:rPr>
        <w:t xml:space="preserve">opy </w:t>
      </w:r>
      <w:r>
        <w:rPr>
          <w:rStyle w:val="normaltextrun"/>
          <w:rFonts w:ascii="Arial" w:hAnsi="Arial" w:cs="Arial"/>
          <w:color w:val="FF0000"/>
          <w:shd w:val="clear" w:color="auto" w:fill="FFFFFF"/>
        </w:rPr>
        <w:t>of this form in your procurement or project folders.</w:t>
      </w:r>
      <w:r w:rsidRPr="004C1C81">
        <w:rPr>
          <w:rStyle w:val="normaltextrun"/>
          <w:rFonts w:ascii="Arial" w:hAnsi="Arial" w:cs="Arial"/>
          <w:color w:val="FF0000"/>
          <w:shd w:val="clear" w:color="auto" w:fill="FFFFFF"/>
        </w:rPr>
        <w:t> </w:t>
      </w:r>
    </w:p>
    <w:p w14:paraId="10FC867F" w14:textId="77777777" w:rsidR="00CE5E0A" w:rsidRPr="004C1C81" w:rsidRDefault="00CE5E0A" w:rsidP="00CE5E0A">
      <w:pPr>
        <w:pStyle w:val="ListParagraph"/>
        <w:numPr>
          <w:ilvl w:val="0"/>
          <w:numId w:val="31"/>
        </w:numPr>
        <w:spacing w:after="0" w:line="240" w:lineRule="auto"/>
        <w:rPr>
          <w:rStyle w:val="normaltextrun"/>
          <w:rFonts w:ascii="Arial" w:hAnsi="Arial" w:cs="Arial"/>
          <w:color w:val="FF0000"/>
          <w:shd w:val="clear" w:color="auto" w:fill="FFFFFF"/>
        </w:rPr>
      </w:pPr>
      <w:r w:rsidRPr="004C1C81">
        <w:rPr>
          <w:rStyle w:val="normaltextrun"/>
          <w:rFonts w:ascii="Arial" w:hAnsi="Arial" w:cs="Arial"/>
          <w:color w:val="FF0000"/>
          <w:shd w:val="clear" w:color="auto" w:fill="FFFFFF"/>
        </w:rPr>
        <w:t>The requester needs to ensure that this form is completed</w:t>
      </w:r>
      <w:r w:rsidRPr="004C1C81">
        <w:rPr>
          <w:rStyle w:val="normaltextrun"/>
          <w:rFonts w:ascii="Arial" w:hAnsi="Arial" w:cs="Arial"/>
          <w:color w:val="D13438"/>
          <w:shd w:val="clear" w:color="auto" w:fill="FFFFFF"/>
        </w:rPr>
        <w:t>,</w:t>
      </w:r>
      <w:r w:rsidRPr="004C1C81">
        <w:rPr>
          <w:rStyle w:val="normaltextrun"/>
          <w:rFonts w:ascii="Arial" w:hAnsi="Arial" w:cs="Arial"/>
          <w:color w:val="FF0000"/>
          <w:shd w:val="clear" w:color="auto" w:fill="FFFFFF"/>
        </w:rPr>
        <w:t> to aid the easy completion by individuals who are required to undertake this due to their involvement with a commercial activity. </w:t>
      </w:r>
    </w:p>
    <w:p w14:paraId="42C07D9E" w14:textId="77777777" w:rsidR="00CE5E0A" w:rsidRPr="00581835" w:rsidRDefault="00CE5E0A" w:rsidP="00CE5E0A">
      <w:pPr>
        <w:pStyle w:val="ListParagraph"/>
        <w:numPr>
          <w:ilvl w:val="0"/>
          <w:numId w:val="31"/>
        </w:numPr>
        <w:spacing w:after="0" w:line="240" w:lineRule="auto"/>
        <w:rPr>
          <w:rStyle w:val="normaltextrun"/>
          <w:rFonts w:ascii="Arial" w:hAnsi="Arial" w:cs="Arial"/>
          <w:color w:val="FF0000"/>
          <w:shd w:val="clear" w:color="auto" w:fill="FFFFFF"/>
        </w:rPr>
      </w:pPr>
      <w:r w:rsidRPr="00581835">
        <w:rPr>
          <w:rStyle w:val="normaltextrun"/>
          <w:rFonts w:ascii="Arial" w:hAnsi="Arial" w:cs="Arial"/>
          <w:color w:val="FF0000"/>
          <w:shd w:val="clear" w:color="auto" w:fill="FFFFFF"/>
        </w:rPr>
        <w:t xml:space="preserve">For procurement or contract management activities led by </w:t>
      </w:r>
      <w:proofErr w:type="spellStart"/>
      <w:r w:rsidRPr="00581835">
        <w:rPr>
          <w:rStyle w:val="normaltextrun"/>
          <w:rFonts w:ascii="Arial" w:hAnsi="Arial" w:cs="Arial"/>
          <w:color w:val="FF0000"/>
          <w:shd w:val="clear" w:color="auto" w:fill="FFFFFF"/>
        </w:rPr>
        <w:t>DgC</w:t>
      </w:r>
      <w:proofErr w:type="spellEnd"/>
      <w:r w:rsidRPr="00581835">
        <w:rPr>
          <w:rStyle w:val="normaltextrun"/>
          <w:rFonts w:ascii="Arial" w:hAnsi="Arial" w:cs="Arial"/>
          <w:color w:val="FF0000"/>
          <w:shd w:val="clear" w:color="auto" w:fill="FFFFFF"/>
        </w:rPr>
        <w:t>, please ensure that the highlighted text within the square brackets is completed prior to being sent to the customer or stakeholder.</w:t>
      </w:r>
    </w:p>
    <w:p w14:paraId="6D9FFB2D" w14:textId="77777777" w:rsidR="00CE5E0A" w:rsidRDefault="00CE5E0A" w:rsidP="00CE5E0A">
      <w:pPr>
        <w:pStyle w:val="ListParagraph"/>
        <w:numPr>
          <w:ilvl w:val="0"/>
          <w:numId w:val="31"/>
        </w:numPr>
        <w:spacing w:after="0" w:line="240" w:lineRule="auto"/>
        <w:rPr>
          <w:rStyle w:val="normaltextrun"/>
          <w:rFonts w:ascii="Arial" w:hAnsi="Arial" w:cs="Arial"/>
          <w:color w:val="FF0000"/>
          <w:shd w:val="clear" w:color="auto" w:fill="FFFFFF"/>
        </w:rPr>
      </w:pPr>
      <w:r w:rsidRPr="00581835">
        <w:rPr>
          <w:rStyle w:val="normaltextrun"/>
          <w:rFonts w:ascii="Arial" w:hAnsi="Arial" w:cs="Arial"/>
          <w:color w:val="FF0000"/>
          <w:shd w:val="clear" w:color="auto" w:fill="FFFFFF"/>
        </w:rPr>
        <w:t>Also prior to sending, it is recommended to delete these guidance notes.</w:t>
      </w:r>
    </w:p>
    <w:p w14:paraId="2D73D2F4" w14:textId="77777777" w:rsidR="00CE5E0A" w:rsidRPr="00581835" w:rsidRDefault="00CE5E0A" w:rsidP="00CE5E0A">
      <w:pPr>
        <w:pStyle w:val="ListParagraph"/>
        <w:numPr>
          <w:ilvl w:val="0"/>
          <w:numId w:val="31"/>
        </w:numPr>
        <w:spacing w:after="0" w:line="240" w:lineRule="auto"/>
        <w:rPr>
          <w:rStyle w:val="eop"/>
          <w:rFonts w:ascii="Arial" w:hAnsi="Arial" w:cs="Arial"/>
          <w:color w:val="FF0000"/>
          <w:shd w:val="clear" w:color="auto" w:fill="FFFFFF"/>
        </w:rPr>
      </w:pPr>
      <w:r>
        <w:rPr>
          <w:rStyle w:val="normaltextrun"/>
          <w:rFonts w:ascii="Arial" w:hAnsi="Arial" w:cs="Arial"/>
          <w:color w:val="FF0000"/>
          <w:shd w:val="clear" w:color="auto" w:fill="FFFFFF"/>
        </w:rPr>
        <w:t>If the use of wet or electronic signatures is difficult for users to apply, then the complete form can be emailed back from the individual’s email account and this may be accepted as ‘signed off’. In that case, the associated email should be retained with the completed form.</w:t>
      </w:r>
      <w:r w:rsidRPr="00581835">
        <w:rPr>
          <w:rStyle w:val="normaltextrun"/>
          <w:rFonts w:ascii="Arial" w:hAnsi="Arial" w:cs="Arial"/>
          <w:color w:val="FF0000"/>
          <w:shd w:val="clear" w:color="auto" w:fill="FFFFFF"/>
        </w:rPr>
        <w:t>]</w:t>
      </w:r>
      <w:r w:rsidRPr="00581835">
        <w:rPr>
          <w:rStyle w:val="eop"/>
          <w:rFonts w:ascii="Arial" w:hAnsi="Arial" w:cs="Arial"/>
          <w:color w:val="FF0000"/>
          <w:shd w:val="clear" w:color="auto" w:fill="FFFFFF"/>
        </w:rPr>
        <w:t> </w:t>
      </w:r>
    </w:p>
    <w:p w14:paraId="4F7099CE" w14:textId="77777777" w:rsidR="00CE5E0A" w:rsidRDefault="00CE5E0A" w:rsidP="00CE5E0A">
      <w:pPr>
        <w:rPr>
          <w:rFonts w:ascii="Arial" w:hAnsi="Arial" w:cs="Arial"/>
          <w:color w:val="FF0000"/>
          <w:sz w:val="24"/>
          <w:szCs w:val="24"/>
        </w:rPr>
      </w:pPr>
      <w:r w:rsidRPr="22218600">
        <w:rPr>
          <w:rFonts w:ascii="Arial" w:hAnsi="Arial" w:cs="Arial"/>
          <w:color w:val="FF0000"/>
          <w:sz w:val="24"/>
          <w:szCs w:val="24"/>
        </w:rPr>
        <w:t xml:space="preserve"> </w:t>
      </w:r>
    </w:p>
    <w:p w14:paraId="2DC95266" w14:textId="77777777" w:rsidR="00CE5E0A" w:rsidRDefault="00CE5E0A" w:rsidP="00CE5E0A">
      <w:pPr>
        <w:rPr>
          <w:rFonts w:ascii="Arial" w:hAnsi="Arial" w:cs="Arial"/>
          <w:b/>
          <w:sz w:val="24"/>
          <w:szCs w:val="24"/>
        </w:rPr>
      </w:pPr>
      <w:r>
        <w:rPr>
          <w:rFonts w:ascii="Arial" w:hAnsi="Arial" w:cs="Arial"/>
          <w:b/>
          <w:sz w:val="24"/>
          <w:szCs w:val="24"/>
        </w:rPr>
        <w:t>Conflicts of Interest Declaration</w:t>
      </w:r>
    </w:p>
    <w:p w14:paraId="1F6ACF60" w14:textId="77777777" w:rsidR="00CE5E0A" w:rsidRDefault="00CE5E0A" w:rsidP="00CE5E0A"/>
    <w:p w14:paraId="5FA251D1" w14:textId="77777777" w:rsidR="00CE5E0A" w:rsidRDefault="00CE5E0A" w:rsidP="00CE5E0A">
      <w:pPr>
        <w:rPr>
          <w:rFonts w:ascii="Arial" w:hAnsi="Arial" w:cs="Arial"/>
        </w:rPr>
      </w:pPr>
      <w:r w:rsidRPr="22218600">
        <w:rPr>
          <w:rFonts w:ascii="Arial" w:hAnsi="Arial" w:cs="Arial"/>
        </w:rPr>
        <w:t>Please complete the declaration for the [</w:t>
      </w:r>
      <w:r w:rsidRPr="22218600">
        <w:rPr>
          <w:rFonts w:ascii="Arial" w:hAnsi="Arial" w:cs="Arial"/>
          <w:highlight w:val="yellow"/>
        </w:rPr>
        <w:t xml:space="preserve"> </w:t>
      </w:r>
      <w:r w:rsidRPr="00452EDF">
        <w:rPr>
          <w:rFonts w:ascii="Arial" w:hAnsi="Arial" w:cs="Arial"/>
          <w:i/>
          <w:highlight w:val="yellow"/>
        </w:rPr>
        <w:t>insert</w:t>
      </w:r>
      <w:r w:rsidRPr="00452EDF">
        <w:rPr>
          <w:rFonts w:ascii="Arial" w:hAnsi="Arial" w:cs="Arial"/>
          <w:i/>
          <w:iCs/>
          <w:highlight w:val="yellow"/>
        </w:rPr>
        <w:t xml:space="preserve"> </w:t>
      </w:r>
      <w:r>
        <w:rPr>
          <w:rFonts w:ascii="Arial" w:hAnsi="Arial" w:cs="Arial"/>
          <w:i/>
          <w:iCs/>
          <w:highlight w:val="yellow"/>
        </w:rPr>
        <w:t xml:space="preserve">title of procurement, commercial, or relevant activity that the potential for conflicts must be checked for.  </w:t>
      </w:r>
      <w:r w:rsidRPr="22218600">
        <w:rPr>
          <w:rFonts w:ascii="Arial" w:hAnsi="Arial" w:cs="Arial"/>
          <w:i/>
          <w:iCs/>
          <w:highlight w:val="yellow"/>
        </w:rPr>
        <w:t>select appropriate route</w:t>
      </w:r>
      <w:r>
        <w:rPr>
          <w:rFonts w:ascii="Arial" w:hAnsi="Arial" w:cs="Arial"/>
          <w:i/>
          <w:iCs/>
          <w:highlight w:val="yellow"/>
        </w:rPr>
        <w:t xml:space="preserve"> for procurement</w:t>
      </w:r>
      <w:r w:rsidRPr="22218600">
        <w:rPr>
          <w:rFonts w:ascii="Arial" w:hAnsi="Arial" w:cs="Arial"/>
          <w:i/>
          <w:iCs/>
          <w:highlight w:val="yellow"/>
        </w:rPr>
        <w:t>, e.g. Single Tender Action/competed opportunity</w:t>
      </w:r>
      <w:r w:rsidRPr="22218600">
        <w:rPr>
          <w:rFonts w:ascii="Arial" w:hAnsi="Arial" w:cs="Arial"/>
        </w:rPr>
        <w:t>] [</w:t>
      </w:r>
      <w:r w:rsidRPr="22218600">
        <w:rPr>
          <w:rFonts w:ascii="Arial" w:hAnsi="Arial" w:cs="Arial"/>
          <w:i/>
          <w:iCs/>
          <w:highlight w:val="yellow"/>
        </w:rPr>
        <w:t>insert project reference and name</w:t>
      </w:r>
      <w:r w:rsidRPr="22218600">
        <w:rPr>
          <w:rFonts w:ascii="Arial" w:hAnsi="Arial" w:cs="Arial"/>
        </w:rPr>
        <w:t xml:space="preserve">]. </w:t>
      </w:r>
    </w:p>
    <w:p w14:paraId="7129A4C0" w14:textId="77777777" w:rsidR="00CE5E0A" w:rsidRDefault="00CE5E0A" w:rsidP="00CE5E0A">
      <w:pPr>
        <w:rPr>
          <w:rFonts w:ascii="Arial" w:hAnsi="Arial" w:cs="Arial"/>
        </w:rPr>
      </w:pPr>
    </w:p>
    <w:p w14:paraId="65A2542E" w14:textId="77777777" w:rsidR="00CE5E0A" w:rsidRDefault="00CE5E0A" w:rsidP="00CE5E0A">
      <w:pPr>
        <w:rPr>
          <w:rFonts w:ascii="Arial" w:hAnsi="Arial" w:cs="Arial"/>
        </w:rPr>
      </w:pPr>
      <w:r w:rsidRPr="000D33A3">
        <w:rPr>
          <w:rFonts w:ascii="Arial" w:hAnsi="Arial" w:cs="Arial"/>
        </w:rPr>
        <w:t>(For a Grant Competition, where the term ‘procurement’ appears in this document, you can extend the meaning to include grants).</w:t>
      </w:r>
    </w:p>
    <w:p w14:paraId="1F84616C" w14:textId="77777777" w:rsidR="00CE5E0A" w:rsidRPr="00371348" w:rsidRDefault="00CE5E0A" w:rsidP="00CE5E0A">
      <w:pPr>
        <w:rPr>
          <w:rFonts w:ascii="Arial" w:hAnsi="Arial" w:cs="Arial"/>
        </w:rPr>
      </w:pPr>
    </w:p>
    <w:p w14:paraId="349A379D" w14:textId="77777777" w:rsidR="00CE5E0A" w:rsidRPr="002634C0" w:rsidRDefault="00CE5E0A" w:rsidP="00CE5E0A">
      <w:pPr>
        <w:rPr>
          <w:rFonts w:ascii="Arial" w:hAnsi="Arial" w:cs="Arial"/>
          <w:b/>
          <w:bCs/>
        </w:rPr>
      </w:pPr>
      <w:r w:rsidRPr="002634C0">
        <w:rPr>
          <w:rFonts w:ascii="Arial" w:hAnsi="Arial" w:cs="Arial"/>
          <w:b/>
          <w:bCs/>
        </w:rPr>
        <w:t>Introduction</w:t>
      </w:r>
    </w:p>
    <w:p w14:paraId="1B545189" w14:textId="77777777" w:rsidR="00CE5E0A" w:rsidRPr="00371348" w:rsidRDefault="00CE5E0A" w:rsidP="00CE5E0A">
      <w:pPr>
        <w:rPr>
          <w:rFonts w:ascii="Arial" w:hAnsi="Arial" w:cs="Arial"/>
        </w:rPr>
      </w:pPr>
    </w:p>
    <w:p w14:paraId="0CC8C3E6" w14:textId="77777777" w:rsidR="00CE5E0A" w:rsidRDefault="00CE5E0A" w:rsidP="00CE5E0A">
      <w:pPr>
        <w:rPr>
          <w:rFonts w:ascii="Arial" w:hAnsi="Arial" w:cs="Arial"/>
        </w:rPr>
      </w:pPr>
      <w:r w:rsidRPr="00371348">
        <w:rPr>
          <w:rFonts w:ascii="Arial" w:hAnsi="Arial" w:cs="Arial"/>
        </w:rPr>
        <w:lastRenderedPageBreak/>
        <w:t>This Declaration Form is intended to capture conflicts of interest relating to individuals involved in the aforementioned procurement in order to avoid any distortion of competition and to ensure equal treatment of all companies seeking to do business with the Contracting Authority.</w:t>
      </w:r>
    </w:p>
    <w:p w14:paraId="0D0FFAD7" w14:textId="77777777" w:rsidR="00CE5E0A" w:rsidRPr="00371348" w:rsidRDefault="00CE5E0A" w:rsidP="00CE5E0A">
      <w:pPr>
        <w:rPr>
          <w:rFonts w:ascii="Arial" w:hAnsi="Arial" w:cs="Arial"/>
        </w:rPr>
      </w:pPr>
    </w:p>
    <w:p w14:paraId="3916CAFE" w14:textId="77777777" w:rsidR="00CE5E0A" w:rsidRDefault="00CE5E0A" w:rsidP="00CE5E0A">
      <w:pPr>
        <w:rPr>
          <w:rFonts w:ascii="Arial" w:hAnsi="Arial" w:cs="Arial"/>
        </w:rPr>
      </w:pPr>
      <w:r w:rsidRPr="000D33A3">
        <w:rPr>
          <w:rFonts w:ascii="Arial" w:hAnsi="Arial" w:cs="Arial"/>
        </w:rPr>
        <w:t>For a procurement, i</w:t>
      </w:r>
      <w:r w:rsidRPr="00371348">
        <w:rPr>
          <w:rFonts w:ascii="Arial" w:hAnsi="Arial" w:cs="Arial"/>
        </w:rPr>
        <w:t xml:space="preserve">nvolvement, in the context of conflicts of interest, may relate to any stage in the </w:t>
      </w:r>
      <w:r>
        <w:rPr>
          <w:rFonts w:ascii="Arial" w:hAnsi="Arial" w:cs="Arial"/>
        </w:rPr>
        <w:t>C</w:t>
      </w:r>
      <w:r w:rsidRPr="00371348">
        <w:rPr>
          <w:rFonts w:ascii="Arial" w:hAnsi="Arial" w:cs="Arial"/>
        </w:rPr>
        <w:t xml:space="preserve">ommercial </w:t>
      </w:r>
      <w:r>
        <w:rPr>
          <w:rFonts w:ascii="Arial" w:hAnsi="Arial" w:cs="Arial"/>
        </w:rPr>
        <w:t>L</w:t>
      </w:r>
      <w:r w:rsidRPr="00371348">
        <w:rPr>
          <w:rFonts w:ascii="Arial" w:hAnsi="Arial" w:cs="Arial"/>
        </w:rPr>
        <w:t xml:space="preserve">ifecycle including preparation and planning, publication, selection and award and contract implementation. </w:t>
      </w:r>
    </w:p>
    <w:p w14:paraId="3A7657A7" w14:textId="77777777" w:rsidR="00CE5E0A" w:rsidRDefault="00CE5E0A" w:rsidP="00CE5E0A">
      <w:pPr>
        <w:rPr>
          <w:rFonts w:ascii="Arial" w:hAnsi="Arial" w:cs="Arial"/>
        </w:rPr>
      </w:pPr>
    </w:p>
    <w:p w14:paraId="690D724A" w14:textId="77777777" w:rsidR="00CE5E0A" w:rsidRPr="00371348" w:rsidRDefault="00CE5E0A" w:rsidP="00CE5E0A">
      <w:pPr>
        <w:rPr>
          <w:rFonts w:ascii="Arial" w:hAnsi="Arial" w:cs="Arial"/>
        </w:rPr>
      </w:pPr>
      <w:r w:rsidRPr="000D33A3">
        <w:rPr>
          <w:rFonts w:ascii="Arial" w:hAnsi="Arial" w:cs="Arial"/>
        </w:rPr>
        <w:t>For a grant, involvement in the context of conflicts of interest, may relate to any stage in the Grant Lifecycle including design and development – market engagement, application assessment, award, performance monitoring and final evaluation.</w:t>
      </w:r>
    </w:p>
    <w:p w14:paraId="43E66BCE" w14:textId="77777777" w:rsidR="00CE5E0A" w:rsidRPr="00371348" w:rsidRDefault="00CE5E0A" w:rsidP="00CE5E0A">
      <w:pPr>
        <w:rPr>
          <w:rFonts w:ascii="Arial" w:hAnsi="Arial" w:cs="Arial"/>
        </w:rPr>
      </w:pPr>
      <w:r w:rsidRPr="00371348">
        <w:rPr>
          <w:rFonts w:ascii="Arial" w:hAnsi="Arial" w:cs="Arial"/>
        </w:rPr>
        <w:t xml:space="preserve">Individuals must avoid placing themselves in a position where there is a conflict between their personal and/or outside interest and their official duties in a procurement and must comply with internal policy relating to gifts, hospitality and conflicts of interest at all times. </w:t>
      </w:r>
    </w:p>
    <w:p w14:paraId="79C29F64" w14:textId="77777777" w:rsidR="00CE5E0A" w:rsidRDefault="00CE5E0A" w:rsidP="00CE5E0A">
      <w:pPr>
        <w:rPr>
          <w:rFonts w:ascii="Arial" w:hAnsi="Arial" w:cs="Arial"/>
        </w:rPr>
      </w:pPr>
    </w:p>
    <w:p w14:paraId="3A69AC33" w14:textId="77777777" w:rsidR="00CE5E0A" w:rsidRDefault="00CE5E0A" w:rsidP="00CE5E0A">
      <w:pPr>
        <w:rPr>
          <w:rFonts w:ascii="Arial" w:hAnsi="Arial" w:cs="Arial"/>
        </w:rPr>
      </w:pPr>
      <w:r w:rsidRPr="00371348">
        <w:rPr>
          <w:rFonts w:ascii="Arial" w:hAnsi="Arial" w:cs="Arial"/>
        </w:rPr>
        <w:t>Examples of conflicts of interest may include, but are not restricted to:</w:t>
      </w:r>
    </w:p>
    <w:p w14:paraId="02FFF786" w14:textId="77777777" w:rsidR="00CE5E0A" w:rsidRPr="00371348" w:rsidRDefault="00CE5E0A" w:rsidP="00CE5E0A">
      <w:pPr>
        <w:rPr>
          <w:rFonts w:ascii="Arial" w:hAnsi="Arial" w:cs="Arial"/>
        </w:rPr>
      </w:pPr>
    </w:p>
    <w:p w14:paraId="30C77EBC" w14:textId="77777777" w:rsidR="00CE5E0A" w:rsidRPr="002634C0" w:rsidRDefault="00CE5E0A" w:rsidP="00CE5E0A">
      <w:pPr>
        <w:pStyle w:val="ListParagraph"/>
        <w:numPr>
          <w:ilvl w:val="0"/>
          <w:numId w:val="29"/>
        </w:numPr>
        <w:spacing w:after="0" w:line="240" w:lineRule="auto"/>
        <w:rPr>
          <w:rFonts w:ascii="Arial" w:hAnsi="Arial" w:cs="Arial"/>
        </w:rPr>
      </w:pPr>
      <w:r w:rsidRPr="002634C0">
        <w:rPr>
          <w:rFonts w:ascii="Arial" w:hAnsi="Arial" w:cs="Arial"/>
        </w:rPr>
        <w:t xml:space="preserve">if you are a current or previous employee of </w:t>
      </w:r>
      <w:r>
        <w:rPr>
          <w:rFonts w:ascii="Arial" w:hAnsi="Arial" w:cs="Arial"/>
        </w:rPr>
        <w:t>an organisation</w:t>
      </w:r>
      <w:r w:rsidRPr="002634C0">
        <w:rPr>
          <w:rFonts w:ascii="Arial" w:hAnsi="Arial" w:cs="Arial"/>
        </w:rPr>
        <w:t xml:space="preserve">, or have a member of your family, your partner (married, civil partnership or not), your siblings, your children, or any close personal or professional relationships that are an employee of </w:t>
      </w:r>
      <w:r>
        <w:rPr>
          <w:rFonts w:ascii="Arial" w:hAnsi="Arial" w:cs="Arial"/>
        </w:rPr>
        <w:t>an organisation</w:t>
      </w:r>
      <w:r w:rsidRPr="002634C0">
        <w:rPr>
          <w:rFonts w:ascii="Arial" w:hAnsi="Arial" w:cs="Arial"/>
        </w:rPr>
        <w:t>, that is seeking to do business with the Contracting Authority.</w:t>
      </w:r>
    </w:p>
    <w:p w14:paraId="7055CED5" w14:textId="77777777" w:rsidR="00CE5E0A" w:rsidRPr="002634C0" w:rsidRDefault="00CE5E0A" w:rsidP="00CE5E0A">
      <w:pPr>
        <w:pStyle w:val="ListParagraph"/>
        <w:numPr>
          <w:ilvl w:val="0"/>
          <w:numId w:val="29"/>
        </w:numPr>
        <w:spacing w:after="0" w:line="240" w:lineRule="auto"/>
        <w:rPr>
          <w:rFonts w:ascii="Arial" w:hAnsi="Arial" w:cs="Arial"/>
        </w:rPr>
      </w:pPr>
      <w:r w:rsidRPr="002634C0">
        <w:rPr>
          <w:rFonts w:ascii="Arial" w:hAnsi="Arial" w:cs="Arial"/>
        </w:rPr>
        <w:t xml:space="preserve">if you, or a member of your family/friends (as set out above), has a financial interest in </w:t>
      </w:r>
      <w:r>
        <w:rPr>
          <w:rFonts w:ascii="Arial" w:hAnsi="Arial" w:cs="Arial"/>
        </w:rPr>
        <w:t>an organisation</w:t>
      </w:r>
      <w:r w:rsidRPr="002634C0">
        <w:rPr>
          <w:rFonts w:ascii="Arial" w:hAnsi="Arial" w:cs="Arial"/>
        </w:rPr>
        <w:t xml:space="preserve"> that is seeking to do business with the Contracting Authority.</w:t>
      </w:r>
    </w:p>
    <w:p w14:paraId="26ECBEBC" w14:textId="77777777" w:rsidR="00CE5E0A" w:rsidRPr="002634C0" w:rsidRDefault="00CE5E0A" w:rsidP="00CE5E0A">
      <w:pPr>
        <w:pStyle w:val="ListParagraph"/>
        <w:numPr>
          <w:ilvl w:val="0"/>
          <w:numId w:val="29"/>
        </w:numPr>
        <w:spacing w:after="0" w:line="240" w:lineRule="auto"/>
        <w:rPr>
          <w:rFonts w:ascii="Arial" w:hAnsi="Arial" w:cs="Arial"/>
        </w:rPr>
      </w:pPr>
      <w:r w:rsidRPr="002634C0">
        <w:rPr>
          <w:rFonts w:ascii="Arial" w:hAnsi="Arial" w:cs="Arial"/>
        </w:rPr>
        <w:t xml:space="preserve">if you, or a member of your family/friends (as set out above), has a financial relationship of any kind with </w:t>
      </w:r>
      <w:r>
        <w:rPr>
          <w:rFonts w:ascii="Arial" w:hAnsi="Arial" w:cs="Arial"/>
        </w:rPr>
        <w:t>an organisation</w:t>
      </w:r>
      <w:r w:rsidRPr="002634C0">
        <w:rPr>
          <w:rFonts w:ascii="Arial" w:hAnsi="Arial" w:cs="Arial"/>
        </w:rPr>
        <w:t xml:space="preserve"> seeking to do business with a Contracting Authority.</w:t>
      </w:r>
    </w:p>
    <w:p w14:paraId="635E07CA" w14:textId="77777777" w:rsidR="00CE5E0A" w:rsidRDefault="00CE5E0A" w:rsidP="00CE5E0A">
      <w:pPr>
        <w:rPr>
          <w:rFonts w:ascii="Arial" w:hAnsi="Arial" w:cs="Arial"/>
        </w:rPr>
      </w:pPr>
    </w:p>
    <w:p w14:paraId="295DB3E4" w14:textId="77777777" w:rsidR="00CE5E0A" w:rsidRDefault="00CE5E0A" w:rsidP="00CE5E0A">
      <w:pPr>
        <w:rPr>
          <w:rFonts w:ascii="Arial" w:hAnsi="Arial" w:cs="Arial"/>
        </w:rPr>
      </w:pPr>
      <w:r w:rsidRPr="00371348">
        <w:rPr>
          <w:rFonts w:ascii="Arial" w:hAnsi="Arial" w:cs="Arial"/>
        </w:rPr>
        <w:t xml:space="preserve">This is a non-exhaustive list of examples and it is your responsibility to ensure that any and all actual, potential or perceived conflicts are disclosed prior to you being involved in the procurement. </w:t>
      </w:r>
    </w:p>
    <w:p w14:paraId="0ACAEDB3" w14:textId="77777777" w:rsidR="00CE5E0A" w:rsidRPr="00371348" w:rsidRDefault="00CE5E0A" w:rsidP="00CE5E0A">
      <w:pPr>
        <w:rPr>
          <w:rFonts w:ascii="Arial" w:hAnsi="Arial" w:cs="Arial"/>
        </w:rPr>
      </w:pPr>
    </w:p>
    <w:p w14:paraId="260DA486" w14:textId="77777777" w:rsidR="00CE5E0A" w:rsidRDefault="00CE5E0A" w:rsidP="00CE5E0A">
      <w:pPr>
        <w:rPr>
          <w:rFonts w:ascii="Arial" w:hAnsi="Arial" w:cs="Arial"/>
        </w:rPr>
      </w:pPr>
      <w:r w:rsidRPr="00371348">
        <w:rPr>
          <w:rFonts w:ascii="Arial" w:hAnsi="Arial" w:cs="Arial"/>
        </w:rPr>
        <w:t xml:space="preserve">If you are unsure whether your current or previous relationship or involvement with </w:t>
      </w:r>
      <w:r>
        <w:rPr>
          <w:rFonts w:ascii="Arial" w:hAnsi="Arial" w:cs="Arial"/>
        </w:rPr>
        <w:t>an organisation</w:t>
      </w:r>
      <w:r w:rsidRPr="00371348">
        <w:rPr>
          <w:rFonts w:ascii="Arial" w:hAnsi="Arial" w:cs="Arial"/>
        </w:rPr>
        <w:t xml:space="preserve"> that is seeking to do business with the Contracting Authority constitutes a conflict of interest, you should seek advice from an Authorised Individual</w:t>
      </w:r>
      <w:r>
        <w:rPr>
          <w:rFonts w:ascii="Arial" w:hAnsi="Arial" w:cs="Arial"/>
        </w:rPr>
        <w:t xml:space="preserve"> /</w:t>
      </w:r>
      <w:r w:rsidRPr="002634C0">
        <w:rPr>
          <w:rFonts w:ascii="Arial" w:hAnsi="Arial" w:cs="Arial"/>
        </w:rPr>
        <w:t xml:space="preserve"> </w:t>
      </w:r>
      <w:proofErr w:type="spellStart"/>
      <w:r w:rsidRPr="22218600">
        <w:rPr>
          <w:rFonts w:ascii="Arial" w:hAnsi="Arial" w:cs="Arial"/>
        </w:rPr>
        <w:t>DgC</w:t>
      </w:r>
      <w:proofErr w:type="spellEnd"/>
      <w:r w:rsidRPr="22218600">
        <w:rPr>
          <w:rFonts w:ascii="Arial" w:hAnsi="Arial" w:cs="Arial"/>
        </w:rPr>
        <w:t xml:space="preserve"> commercial contact. </w:t>
      </w:r>
    </w:p>
    <w:p w14:paraId="746D80DE" w14:textId="77777777" w:rsidR="00CE5E0A" w:rsidRPr="00371348" w:rsidRDefault="00CE5E0A" w:rsidP="00CE5E0A">
      <w:pPr>
        <w:rPr>
          <w:rFonts w:ascii="Arial" w:hAnsi="Arial" w:cs="Arial"/>
        </w:rPr>
      </w:pPr>
      <w:r w:rsidRPr="00371348">
        <w:rPr>
          <w:rFonts w:ascii="Arial" w:hAnsi="Arial" w:cs="Arial"/>
        </w:rPr>
        <w:t>stated below.</w:t>
      </w:r>
    </w:p>
    <w:p w14:paraId="27F5BCD6" w14:textId="77777777" w:rsidR="00CE5E0A" w:rsidRDefault="00CE5E0A" w:rsidP="00CE5E0A">
      <w:pPr>
        <w:rPr>
          <w:rFonts w:ascii="Arial" w:hAnsi="Arial" w:cs="Arial"/>
        </w:rPr>
      </w:pPr>
    </w:p>
    <w:p w14:paraId="195A1EB5" w14:textId="77777777" w:rsidR="00CE5E0A" w:rsidRDefault="00CE5E0A" w:rsidP="00CE5E0A">
      <w:pPr>
        <w:rPr>
          <w:rFonts w:ascii="Arial" w:hAnsi="Arial" w:cs="Arial"/>
        </w:rPr>
      </w:pPr>
      <w:r w:rsidRPr="00371348">
        <w:rPr>
          <w:rFonts w:ascii="Arial" w:hAnsi="Arial" w:cs="Arial"/>
        </w:rPr>
        <w:t xml:space="preserve">This Form also includes a requirement for individuals involved in the procurement to treat information (including but not restricted to bid documents, </w:t>
      </w:r>
      <w:r>
        <w:rPr>
          <w:rFonts w:ascii="Arial" w:hAnsi="Arial" w:cs="Arial"/>
        </w:rPr>
        <w:t>bidder /</w:t>
      </w:r>
      <w:r w:rsidRPr="00371348">
        <w:rPr>
          <w:rFonts w:ascii="Arial" w:hAnsi="Arial" w:cs="Arial"/>
        </w:rPr>
        <w:t xml:space="preserve"> </w:t>
      </w:r>
      <w:r>
        <w:rPr>
          <w:rFonts w:ascii="Arial" w:hAnsi="Arial" w:cs="Arial"/>
        </w:rPr>
        <w:t xml:space="preserve">organisation </w:t>
      </w:r>
      <w:r w:rsidRPr="00371348">
        <w:rPr>
          <w:rFonts w:ascii="Arial" w:hAnsi="Arial" w:cs="Arial"/>
        </w:rPr>
        <w:t>evaluations etc.) with the appropriate level of confidentiality, and not make any unauthorised disclosures of this information.</w:t>
      </w:r>
    </w:p>
    <w:p w14:paraId="3158CBBD" w14:textId="77777777" w:rsidR="00CE5E0A" w:rsidRPr="00371348" w:rsidRDefault="00CE5E0A" w:rsidP="00CE5E0A">
      <w:pPr>
        <w:rPr>
          <w:rFonts w:ascii="Arial" w:hAnsi="Arial" w:cs="Arial"/>
        </w:rPr>
      </w:pPr>
    </w:p>
    <w:p w14:paraId="368CDE2A" w14:textId="77777777" w:rsidR="00CE5E0A" w:rsidRDefault="00CE5E0A" w:rsidP="00CE5E0A">
      <w:pPr>
        <w:rPr>
          <w:rFonts w:ascii="Arial" w:hAnsi="Arial" w:cs="Arial"/>
        </w:rPr>
      </w:pPr>
      <w:r w:rsidRPr="00371348">
        <w:rPr>
          <w:rFonts w:ascii="Arial" w:hAnsi="Arial" w:cs="Arial"/>
        </w:rPr>
        <w:t>All individuals with access to procurement information must sign this Form.</w:t>
      </w:r>
    </w:p>
    <w:p w14:paraId="5533B631" w14:textId="77777777" w:rsidR="00CE5E0A" w:rsidRDefault="00CE5E0A" w:rsidP="00CE5E0A">
      <w:pPr>
        <w:rPr>
          <w:rFonts w:ascii="Arial" w:hAnsi="Arial" w:cs="Arial"/>
        </w:rPr>
      </w:pPr>
    </w:p>
    <w:p w14:paraId="3BE153D6" w14:textId="77777777" w:rsidR="00CE5E0A" w:rsidRDefault="00CE5E0A" w:rsidP="00CE5E0A">
      <w:pPr>
        <w:rPr>
          <w:rFonts w:ascii="Arial" w:hAnsi="Arial" w:cs="Arial"/>
        </w:rPr>
      </w:pPr>
      <w:r w:rsidRPr="00CC75D6">
        <w:rPr>
          <w:rFonts w:ascii="Arial" w:hAnsi="Arial" w:cs="Arial"/>
        </w:rPr>
        <w:t xml:space="preserve">This COI declaration does not change the Conflicts of Interest Declaration process </w:t>
      </w:r>
      <w:r>
        <w:rPr>
          <w:rFonts w:ascii="Arial" w:hAnsi="Arial" w:cs="Arial"/>
        </w:rPr>
        <w:t xml:space="preserve">you must follow </w:t>
      </w:r>
      <w:r w:rsidRPr="00CC75D6">
        <w:rPr>
          <w:rFonts w:ascii="Arial" w:hAnsi="Arial" w:cs="Arial"/>
        </w:rPr>
        <w:t xml:space="preserve">within your organisations. </w:t>
      </w:r>
    </w:p>
    <w:p w14:paraId="4E5A1102" w14:textId="77777777" w:rsidR="00CE5E0A" w:rsidRPr="00371348" w:rsidRDefault="00CE5E0A" w:rsidP="00CE5E0A">
      <w:pPr>
        <w:rPr>
          <w:rFonts w:ascii="Arial" w:hAnsi="Arial" w:cs="Arial"/>
        </w:rPr>
      </w:pPr>
    </w:p>
    <w:p w14:paraId="704B5284" w14:textId="77777777" w:rsidR="00CE5E0A" w:rsidRPr="002634C0" w:rsidRDefault="00CE5E0A" w:rsidP="00CE5E0A">
      <w:pPr>
        <w:rPr>
          <w:rFonts w:ascii="Arial" w:hAnsi="Arial" w:cs="Arial"/>
          <w:b/>
          <w:bCs/>
        </w:rPr>
      </w:pPr>
      <w:r w:rsidRPr="002634C0">
        <w:rPr>
          <w:rFonts w:ascii="Arial" w:hAnsi="Arial" w:cs="Arial"/>
          <w:b/>
          <w:bCs/>
        </w:rPr>
        <w:t>Authorised Individuals</w:t>
      </w:r>
    </w:p>
    <w:p w14:paraId="14A97529" w14:textId="77777777" w:rsidR="00CE5E0A" w:rsidRPr="00371348" w:rsidRDefault="00CE5E0A" w:rsidP="00CE5E0A">
      <w:pPr>
        <w:rPr>
          <w:rFonts w:ascii="Arial" w:hAnsi="Arial" w:cs="Arial"/>
        </w:rPr>
      </w:pPr>
      <w:r w:rsidRPr="00371348">
        <w:rPr>
          <w:rFonts w:ascii="Arial" w:hAnsi="Arial" w:cs="Arial"/>
        </w:rPr>
        <w:t xml:space="preserve"> </w:t>
      </w:r>
    </w:p>
    <w:p w14:paraId="44006C41" w14:textId="77777777" w:rsidR="00CE5E0A" w:rsidRDefault="00CE5E0A" w:rsidP="00CE5E0A">
      <w:pPr>
        <w:rPr>
          <w:rFonts w:ascii="Arial" w:hAnsi="Arial" w:cs="Arial"/>
        </w:rPr>
      </w:pPr>
      <w:r w:rsidRPr="00371348">
        <w:rPr>
          <w:rFonts w:ascii="Arial" w:hAnsi="Arial" w:cs="Arial"/>
        </w:rPr>
        <w:t>Authorised Individuals are responsible for managing the disclosure of procurement information and conflicts of interest. The Authorised Individuals for the procurement are:</w:t>
      </w:r>
    </w:p>
    <w:p w14:paraId="5F45C298" w14:textId="77777777" w:rsidR="00CE5E0A" w:rsidRPr="00371348" w:rsidRDefault="00CE5E0A" w:rsidP="00CE5E0A">
      <w:pPr>
        <w:rPr>
          <w:rFonts w:ascii="Arial" w:hAnsi="Arial" w:cs="Arial"/>
        </w:rPr>
      </w:pPr>
    </w:p>
    <w:p w14:paraId="124717EA" w14:textId="77777777" w:rsidR="00CE5E0A" w:rsidRDefault="00CE5E0A" w:rsidP="00CE5E0A">
      <w:pPr>
        <w:rPr>
          <w:rFonts w:ascii="Arial" w:hAnsi="Arial" w:cs="Arial"/>
        </w:rPr>
      </w:pPr>
      <w:r w:rsidRPr="002634C0">
        <w:rPr>
          <w:rFonts w:ascii="Arial" w:hAnsi="Arial" w:cs="Arial"/>
          <w:highlight w:val="yellow"/>
        </w:rPr>
        <w:t>[insert name and title of account</w:t>
      </w:r>
      <w:r>
        <w:rPr>
          <w:rFonts w:ascii="Arial" w:hAnsi="Arial" w:cs="Arial"/>
          <w:highlight w:val="yellow"/>
        </w:rPr>
        <w:t xml:space="preserve">able </w:t>
      </w:r>
      <w:r w:rsidRPr="002634C0">
        <w:rPr>
          <w:rFonts w:ascii="Arial" w:hAnsi="Arial" w:cs="Arial"/>
          <w:highlight w:val="yellow"/>
        </w:rPr>
        <w:t>officer and any person(s) to whom management has been delegated</w:t>
      </w:r>
      <w:r w:rsidRPr="00371348">
        <w:rPr>
          <w:rFonts w:ascii="Arial" w:hAnsi="Arial" w:cs="Arial"/>
        </w:rPr>
        <w:t xml:space="preserve">] </w:t>
      </w:r>
    </w:p>
    <w:p w14:paraId="4C6D258D" w14:textId="77777777" w:rsidR="00CE5E0A" w:rsidRPr="00371348" w:rsidRDefault="00CE5E0A" w:rsidP="00CE5E0A">
      <w:pPr>
        <w:rPr>
          <w:rFonts w:ascii="Arial" w:hAnsi="Arial" w:cs="Arial"/>
        </w:rPr>
      </w:pPr>
    </w:p>
    <w:p w14:paraId="12467F3F" w14:textId="77777777" w:rsidR="00CE5E0A" w:rsidRPr="00371348" w:rsidRDefault="00CE5E0A" w:rsidP="00CE5E0A">
      <w:pPr>
        <w:rPr>
          <w:rFonts w:ascii="Arial" w:hAnsi="Arial" w:cs="Arial"/>
        </w:rPr>
      </w:pPr>
      <w:r w:rsidRPr="00371348">
        <w:rPr>
          <w:rFonts w:ascii="Arial" w:hAnsi="Arial" w:cs="Arial"/>
        </w:rPr>
        <w:t>If conflicts of interest arise at any time during the commercial lifecycle, an Authorised Individual must be notified. Any disclosure of procurement information must also be approved by an Authorised Individual prior to disclosure.</w:t>
      </w:r>
    </w:p>
    <w:p w14:paraId="358C5261" w14:textId="77777777" w:rsidR="00CE5E0A" w:rsidRPr="00371348" w:rsidRDefault="00CE5E0A" w:rsidP="00CE5E0A">
      <w:pPr>
        <w:rPr>
          <w:rFonts w:ascii="Arial" w:hAnsi="Arial" w:cs="Arial"/>
        </w:rPr>
      </w:pPr>
    </w:p>
    <w:p w14:paraId="63411972" w14:textId="77777777" w:rsidR="00CE5E0A" w:rsidRDefault="00CE5E0A" w:rsidP="00CE5E0A">
      <w:pPr>
        <w:rPr>
          <w:rFonts w:ascii="Arial" w:hAnsi="Arial" w:cs="Arial"/>
        </w:rPr>
      </w:pPr>
      <w:r w:rsidRPr="00371348">
        <w:rPr>
          <w:rFonts w:ascii="Arial" w:hAnsi="Arial" w:cs="Arial"/>
        </w:rPr>
        <w:t>Statements</w:t>
      </w:r>
    </w:p>
    <w:p w14:paraId="537A0BD2" w14:textId="77777777" w:rsidR="00CE5E0A" w:rsidRPr="00371348" w:rsidRDefault="00CE5E0A" w:rsidP="00CE5E0A">
      <w:pPr>
        <w:rPr>
          <w:rFonts w:ascii="Arial" w:hAnsi="Arial" w:cs="Arial"/>
        </w:rPr>
      </w:pPr>
    </w:p>
    <w:p w14:paraId="0C24563A" w14:textId="77777777" w:rsidR="00CE5E0A" w:rsidRPr="002634C0" w:rsidRDefault="00CE5E0A" w:rsidP="00CE5E0A">
      <w:pPr>
        <w:pStyle w:val="ListParagraph"/>
        <w:numPr>
          <w:ilvl w:val="0"/>
          <w:numId w:val="30"/>
        </w:numPr>
        <w:spacing w:after="0" w:line="240" w:lineRule="auto"/>
        <w:rPr>
          <w:rFonts w:ascii="Arial" w:hAnsi="Arial" w:cs="Arial"/>
        </w:rPr>
      </w:pPr>
      <w:r w:rsidRPr="002634C0">
        <w:rPr>
          <w:rFonts w:ascii="Arial" w:hAnsi="Arial" w:cs="Arial"/>
        </w:rPr>
        <w:t>I acknowledge that my official duties cause me to have access to documents or data pertaining to the above procurement. I am aware that unauthorised disclosure of information could damage the integrity of the procurement and that transmission or revelation of such information to unauthorised persons will subject me to disciplinary action.</w:t>
      </w:r>
    </w:p>
    <w:p w14:paraId="690CA7DD" w14:textId="77777777" w:rsidR="00CE5E0A" w:rsidRPr="002634C0" w:rsidRDefault="00CE5E0A" w:rsidP="00CE5E0A">
      <w:pPr>
        <w:pStyle w:val="ListParagraph"/>
        <w:numPr>
          <w:ilvl w:val="0"/>
          <w:numId w:val="30"/>
        </w:numPr>
        <w:spacing w:after="0" w:line="240" w:lineRule="auto"/>
        <w:rPr>
          <w:rFonts w:ascii="Arial" w:hAnsi="Arial" w:cs="Arial"/>
        </w:rPr>
      </w:pPr>
      <w:r w:rsidRPr="002634C0">
        <w:rPr>
          <w:rFonts w:ascii="Arial" w:hAnsi="Arial" w:cs="Arial"/>
        </w:rPr>
        <w:t>I will not divulge, publish or reveal by word, conduct, or any other means such information or knowledge, except as necessary to do so in the performance of my official duties related to this procurement and in accordance with the laws of the United Kingdom, unless specially authorised in writing in each and every case by an Authorised Individual of the Contracting Authority.</w:t>
      </w:r>
    </w:p>
    <w:p w14:paraId="2590BD5A" w14:textId="77777777" w:rsidR="00CE5E0A" w:rsidRPr="002634C0" w:rsidRDefault="00CE5E0A" w:rsidP="00CE5E0A">
      <w:pPr>
        <w:pStyle w:val="ListParagraph"/>
        <w:numPr>
          <w:ilvl w:val="0"/>
          <w:numId w:val="30"/>
        </w:numPr>
        <w:spacing w:after="0" w:line="240" w:lineRule="auto"/>
        <w:rPr>
          <w:rFonts w:ascii="Arial" w:hAnsi="Arial" w:cs="Arial"/>
        </w:rPr>
      </w:pPr>
      <w:r w:rsidRPr="002634C0">
        <w:rPr>
          <w:rFonts w:ascii="Arial" w:hAnsi="Arial" w:cs="Arial"/>
        </w:rPr>
        <w:t>I acknowledge that the information I receive will be given only to persons specifically granted access to the procurement, and it may not be further divulged without specific prior written approval from an Authorised Individual.</w:t>
      </w:r>
    </w:p>
    <w:p w14:paraId="3CBCE709" w14:textId="77777777" w:rsidR="00CE5E0A" w:rsidRPr="002634C0" w:rsidRDefault="00CE5E0A" w:rsidP="00CE5E0A">
      <w:pPr>
        <w:pStyle w:val="ListParagraph"/>
        <w:numPr>
          <w:ilvl w:val="0"/>
          <w:numId w:val="30"/>
        </w:numPr>
        <w:spacing w:after="0" w:line="240" w:lineRule="auto"/>
        <w:rPr>
          <w:rFonts w:ascii="Arial" w:hAnsi="Arial" w:cs="Arial"/>
        </w:rPr>
      </w:pPr>
      <w:r w:rsidRPr="002634C0">
        <w:rPr>
          <w:rFonts w:ascii="Arial" w:hAnsi="Arial" w:cs="Arial"/>
        </w:rPr>
        <w:t>If at any time during the procurement my participation might result in an actual, potential or perceived conflict of interest, I will immediately report the circumstances to the appropriate Authorised Individual.</w:t>
      </w:r>
    </w:p>
    <w:p w14:paraId="35F806BB" w14:textId="77777777" w:rsidR="00CE5E0A" w:rsidRPr="00371348" w:rsidRDefault="00CE5E0A" w:rsidP="00CE5E0A">
      <w:pPr>
        <w:rPr>
          <w:rFonts w:ascii="Arial" w:hAnsi="Arial" w:cs="Arial"/>
        </w:rPr>
      </w:pPr>
    </w:p>
    <w:p w14:paraId="07271232" w14:textId="77777777" w:rsidR="00CE5E0A" w:rsidRDefault="00CE5E0A" w:rsidP="00CE5E0A">
      <w:pPr>
        <w:rPr>
          <w:rFonts w:ascii="Arial" w:hAnsi="Arial" w:cs="Arial"/>
        </w:rPr>
      </w:pPr>
      <w:r>
        <w:rPr>
          <w:rFonts w:ascii="Arial" w:hAnsi="Arial" w:cs="Arial"/>
        </w:rPr>
        <w:br w:type="page"/>
      </w:r>
    </w:p>
    <w:p w14:paraId="00F1CEFA" w14:textId="77777777" w:rsidR="00CE5E0A" w:rsidRPr="002634C0" w:rsidRDefault="00CE5E0A" w:rsidP="00CE5E0A">
      <w:pPr>
        <w:rPr>
          <w:rFonts w:ascii="Arial" w:hAnsi="Arial" w:cs="Arial"/>
          <w:b/>
          <w:bCs/>
        </w:rPr>
      </w:pPr>
      <w:r w:rsidRPr="002634C0">
        <w:rPr>
          <w:rFonts w:ascii="Arial" w:hAnsi="Arial" w:cs="Arial"/>
          <w:b/>
          <w:bCs/>
        </w:rPr>
        <w:lastRenderedPageBreak/>
        <w:t>Declaration Guidance</w:t>
      </w:r>
    </w:p>
    <w:p w14:paraId="579DF2E2" w14:textId="77777777" w:rsidR="00CE5E0A" w:rsidRPr="00371348" w:rsidRDefault="00CE5E0A" w:rsidP="00CE5E0A">
      <w:pPr>
        <w:rPr>
          <w:rFonts w:ascii="Arial" w:hAnsi="Arial" w:cs="Arial"/>
        </w:rPr>
      </w:pPr>
    </w:p>
    <w:p w14:paraId="617BAC6E" w14:textId="77777777" w:rsidR="00CE5E0A" w:rsidRDefault="00CE5E0A" w:rsidP="00CE5E0A">
      <w:pPr>
        <w:rPr>
          <w:rFonts w:ascii="Arial" w:hAnsi="Arial" w:cs="Arial"/>
        </w:rPr>
      </w:pPr>
      <w:r w:rsidRPr="002634C0">
        <w:rPr>
          <w:rFonts w:ascii="Arial" w:hAnsi="Arial" w:cs="Arial"/>
          <w:b/>
          <w:bCs/>
        </w:rPr>
        <w:t>Declaration A</w:t>
      </w:r>
      <w:r w:rsidRPr="00371348">
        <w:rPr>
          <w:rFonts w:ascii="Arial" w:hAnsi="Arial" w:cs="Arial"/>
        </w:rPr>
        <w:t xml:space="preserve"> should be signed if there are no actual, potential or perceived conflicts of interest.</w:t>
      </w:r>
    </w:p>
    <w:p w14:paraId="6092E594" w14:textId="77777777" w:rsidR="00CE5E0A" w:rsidRPr="00371348" w:rsidRDefault="00CE5E0A" w:rsidP="00CE5E0A">
      <w:pPr>
        <w:rPr>
          <w:rFonts w:ascii="Arial" w:hAnsi="Arial" w:cs="Arial"/>
        </w:rPr>
      </w:pPr>
    </w:p>
    <w:p w14:paraId="7E7E5500" w14:textId="77777777" w:rsidR="00CE5E0A" w:rsidRPr="00371348" w:rsidRDefault="00CE5E0A" w:rsidP="00CE5E0A">
      <w:pPr>
        <w:rPr>
          <w:rFonts w:ascii="Arial" w:hAnsi="Arial" w:cs="Arial"/>
        </w:rPr>
      </w:pPr>
      <w:r w:rsidRPr="002634C0">
        <w:rPr>
          <w:rFonts w:ascii="Arial" w:hAnsi="Arial" w:cs="Arial"/>
          <w:b/>
          <w:bCs/>
        </w:rPr>
        <w:t>Declaration B</w:t>
      </w:r>
      <w:r w:rsidRPr="00371348">
        <w:rPr>
          <w:rFonts w:ascii="Arial" w:hAnsi="Arial" w:cs="Arial"/>
        </w:rPr>
        <w:t xml:space="preserve"> should be signed if there are actual, potential or perceived conflicts of interest. The conflicts of interest and mitigation must be stated in Appendix 1 below, as must the role that the individual will be carrying out (where appropriate) within the procurement. An Authorised Individual must also sign Declaration B to confirm that they accept that appropriate mitigations have been put in place.</w:t>
      </w:r>
    </w:p>
    <w:p w14:paraId="4F8FD2F7" w14:textId="77777777" w:rsidR="00CE5E0A" w:rsidRPr="00371348" w:rsidRDefault="00CE5E0A" w:rsidP="00CE5E0A">
      <w:pPr>
        <w:rPr>
          <w:rFonts w:ascii="Arial" w:hAnsi="Arial" w:cs="Arial"/>
        </w:rPr>
      </w:pPr>
    </w:p>
    <w:p w14:paraId="5B9D3235" w14:textId="77777777" w:rsidR="00CE5E0A" w:rsidRPr="002634C0" w:rsidRDefault="00CE5E0A" w:rsidP="00CE5E0A">
      <w:pPr>
        <w:rPr>
          <w:rFonts w:ascii="Arial" w:hAnsi="Arial" w:cs="Arial"/>
          <w:b/>
          <w:bCs/>
        </w:rPr>
      </w:pPr>
      <w:r w:rsidRPr="002634C0">
        <w:rPr>
          <w:rFonts w:ascii="Arial" w:hAnsi="Arial" w:cs="Arial"/>
          <w:b/>
          <w:bCs/>
        </w:rPr>
        <w:t>Declaration A (if no conflicts of interest)</w:t>
      </w:r>
    </w:p>
    <w:p w14:paraId="389C0B59" w14:textId="77777777" w:rsidR="00CE5E0A" w:rsidRPr="00371348" w:rsidRDefault="00CE5E0A" w:rsidP="00CE5E0A">
      <w:pPr>
        <w:rPr>
          <w:rFonts w:ascii="Arial" w:hAnsi="Arial" w:cs="Arial"/>
        </w:rPr>
      </w:pPr>
    </w:p>
    <w:p w14:paraId="556C24FB" w14:textId="77777777" w:rsidR="00CE5E0A" w:rsidRDefault="00CE5E0A" w:rsidP="00CE5E0A">
      <w:pPr>
        <w:rPr>
          <w:rFonts w:ascii="Arial" w:hAnsi="Arial" w:cs="Arial"/>
        </w:rPr>
      </w:pPr>
      <w:r w:rsidRPr="00371348">
        <w:rPr>
          <w:rFonts w:ascii="Arial" w:hAnsi="Arial" w:cs="Arial"/>
        </w:rPr>
        <w:t>By signing this Form, I declare that I have read and accept the Statements above, and that there are no conflicts of interest of any nature which would prevent me from participating in the aforementioned procurement.</w:t>
      </w:r>
    </w:p>
    <w:p w14:paraId="30D38E3F" w14:textId="77777777" w:rsidR="00CE5E0A" w:rsidRPr="00371348" w:rsidRDefault="00CE5E0A" w:rsidP="00CE5E0A">
      <w:pPr>
        <w:rPr>
          <w:rFonts w:ascii="Arial" w:hAnsi="Arial" w:cs="Arial"/>
        </w:rPr>
      </w:pPr>
    </w:p>
    <w:p w14:paraId="3F04D14A" w14:textId="77777777" w:rsidR="00CE5E0A" w:rsidRDefault="00CE5E0A" w:rsidP="00CE5E0A">
      <w:pPr>
        <w:rPr>
          <w:rFonts w:ascii="Arial" w:hAnsi="Arial" w:cs="Arial"/>
        </w:rPr>
      </w:pPr>
      <w:r w:rsidRPr="00371348">
        <w:rPr>
          <w:rFonts w:ascii="Arial" w:hAnsi="Arial" w:cs="Arial"/>
        </w:rPr>
        <w:t>If any actual, potential or perceived conflicts of interest arise in the future, I will inform an Authorised Individual immediately.</w:t>
      </w:r>
    </w:p>
    <w:p w14:paraId="36DDEBE2" w14:textId="77777777" w:rsidR="00CE5E0A" w:rsidRPr="00371348" w:rsidRDefault="00CE5E0A" w:rsidP="00CE5E0A">
      <w:pPr>
        <w:rPr>
          <w:rFonts w:ascii="Arial" w:hAnsi="Arial" w:cs="Arial"/>
        </w:rPr>
      </w:pPr>
    </w:p>
    <w:p w14:paraId="7AAF1B6F" w14:textId="77777777" w:rsidR="00CE5E0A" w:rsidRDefault="00CE5E0A" w:rsidP="00CE5E0A">
      <w:pPr>
        <w:rPr>
          <w:rFonts w:ascii="Arial" w:hAnsi="Arial" w:cs="Arial"/>
        </w:rPr>
      </w:pPr>
      <w:r w:rsidRPr="00371348">
        <w:rPr>
          <w:rFonts w:ascii="Arial" w:hAnsi="Arial" w:cs="Arial"/>
        </w:rPr>
        <w:t>Name:</w:t>
      </w:r>
      <w:r w:rsidRPr="00371348">
        <w:rPr>
          <w:rFonts w:ascii="Arial" w:hAnsi="Arial" w:cs="Arial"/>
        </w:rPr>
        <w:tab/>
      </w:r>
    </w:p>
    <w:p w14:paraId="2ABC6577" w14:textId="77777777" w:rsidR="00CE5E0A" w:rsidRPr="00371348" w:rsidRDefault="00CE5E0A" w:rsidP="00CE5E0A">
      <w:pPr>
        <w:rPr>
          <w:rFonts w:ascii="Arial" w:hAnsi="Arial" w:cs="Arial"/>
        </w:rPr>
      </w:pP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r>
    </w:p>
    <w:p w14:paraId="188D4EB0" w14:textId="77777777" w:rsidR="00CE5E0A" w:rsidRDefault="00CE5E0A" w:rsidP="00CE5E0A">
      <w:pPr>
        <w:rPr>
          <w:rFonts w:ascii="Arial" w:hAnsi="Arial" w:cs="Arial"/>
        </w:rPr>
      </w:pPr>
      <w:r w:rsidRPr="00371348">
        <w:rPr>
          <w:rFonts w:ascii="Arial" w:hAnsi="Arial" w:cs="Arial"/>
        </w:rPr>
        <w:t>Job Title:</w:t>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t>Organisation / Department:</w:t>
      </w:r>
    </w:p>
    <w:p w14:paraId="00108238" w14:textId="77777777" w:rsidR="00CE5E0A" w:rsidRPr="00371348" w:rsidRDefault="00CE5E0A" w:rsidP="00CE5E0A">
      <w:pPr>
        <w:rPr>
          <w:rFonts w:ascii="Arial" w:hAnsi="Arial" w:cs="Arial"/>
        </w:rPr>
      </w:pPr>
    </w:p>
    <w:p w14:paraId="14604E60" w14:textId="77777777" w:rsidR="00CE5E0A" w:rsidRPr="00371348" w:rsidRDefault="00CE5E0A" w:rsidP="00CE5E0A">
      <w:pPr>
        <w:rPr>
          <w:rFonts w:ascii="Arial" w:hAnsi="Arial" w:cs="Arial"/>
        </w:rPr>
      </w:pPr>
      <w:r w:rsidRPr="00371348">
        <w:rPr>
          <w:rFonts w:ascii="Arial" w:hAnsi="Arial" w:cs="Arial"/>
        </w:rPr>
        <w:t>Signature:</w:t>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t>Date:</w:t>
      </w:r>
    </w:p>
    <w:p w14:paraId="4DAB7CE9" w14:textId="77777777" w:rsidR="00CE5E0A" w:rsidRPr="00371348" w:rsidRDefault="00CE5E0A" w:rsidP="00CE5E0A">
      <w:pPr>
        <w:rPr>
          <w:rFonts w:ascii="Arial" w:hAnsi="Arial" w:cs="Arial"/>
        </w:rPr>
      </w:pPr>
    </w:p>
    <w:p w14:paraId="46E3DB71" w14:textId="77777777" w:rsidR="00CE5E0A" w:rsidRPr="002634C0" w:rsidRDefault="00CE5E0A" w:rsidP="00CE5E0A">
      <w:pPr>
        <w:rPr>
          <w:rFonts w:ascii="Arial" w:hAnsi="Arial" w:cs="Arial"/>
          <w:b/>
          <w:bCs/>
        </w:rPr>
      </w:pPr>
      <w:r w:rsidRPr="002634C0">
        <w:rPr>
          <w:rFonts w:ascii="Arial" w:hAnsi="Arial" w:cs="Arial"/>
          <w:b/>
          <w:bCs/>
        </w:rPr>
        <w:t>Declaration B (if actual, potential of perceived conflicts of interest)</w:t>
      </w:r>
    </w:p>
    <w:p w14:paraId="2E665BCA" w14:textId="77777777" w:rsidR="00CE5E0A" w:rsidRPr="00371348" w:rsidRDefault="00CE5E0A" w:rsidP="00CE5E0A">
      <w:pPr>
        <w:rPr>
          <w:rFonts w:ascii="Arial" w:hAnsi="Arial" w:cs="Arial"/>
        </w:rPr>
      </w:pPr>
    </w:p>
    <w:p w14:paraId="27DC10C7" w14:textId="77777777" w:rsidR="00CE5E0A" w:rsidRPr="00371348" w:rsidRDefault="00CE5E0A" w:rsidP="00CE5E0A">
      <w:pPr>
        <w:rPr>
          <w:rFonts w:ascii="Arial" w:hAnsi="Arial" w:cs="Arial"/>
        </w:rPr>
      </w:pPr>
      <w:r w:rsidRPr="00371348">
        <w:rPr>
          <w:rFonts w:ascii="Arial" w:hAnsi="Arial" w:cs="Arial"/>
        </w:rPr>
        <w:t>By signing this Form, I confirm that the conflicts of interest in Appendix 1 have been mitigated appropriately to allow me to participate in a suitable role within the procurement.</w:t>
      </w:r>
    </w:p>
    <w:p w14:paraId="407C6534" w14:textId="77777777" w:rsidR="00CE5E0A" w:rsidRDefault="00CE5E0A" w:rsidP="00CE5E0A">
      <w:pPr>
        <w:rPr>
          <w:rFonts w:ascii="Arial" w:hAnsi="Arial" w:cs="Arial"/>
        </w:rPr>
      </w:pPr>
    </w:p>
    <w:p w14:paraId="7F435D98" w14:textId="77777777" w:rsidR="00CE5E0A" w:rsidRDefault="00CE5E0A" w:rsidP="00CE5E0A">
      <w:pPr>
        <w:rPr>
          <w:rFonts w:ascii="Arial" w:hAnsi="Arial" w:cs="Arial"/>
        </w:rPr>
      </w:pPr>
      <w:r w:rsidRPr="00371348">
        <w:rPr>
          <w:rFonts w:ascii="Arial" w:hAnsi="Arial" w:cs="Arial"/>
        </w:rPr>
        <w:t>If any other actual, potential or perceived conflicts of interest arise in the future, I will inform an Authorised Individual immediately.</w:t>
      </w:r>
    </w:p>
    <w:p w14:paraId="566A8B06" w14:textId="77777777" w:rsidR="00CE5E0A" w:rsidRPr="00371348" w:rsidRDefault="00CE5E0A" w:rsidP="00CE5E0A">
      <w:pPr>
        <w:rPr>
          <w:rFonts w:ascii="Arial" w:hAnsi="Arial" w:cs="Arial"/>
        </w:rPr>
      </w:pPr>
    </w:p>
    <w:p w14:paraId="50645A4B" w14:textId="77777777" w:rsidR="00CE5E0A" w:rsidRDefault="00CE5E0A" w:rsidP="00CE5E0A">
      <w:pPr>
        <w:rPr>
          <w:rFonts w:ascii="Arial" w:hAnsi="Arial" w:cs="Arial"/>
        </w:rPr>
      </w:pPr>
      <w:r w:rsidRPr="00371348">
        <w:rPr>
          <w:rFonts w:ascii="Arial" w:hAnsi="Arial" w:cs="Arial"/>
        </w:rPr>
        <w:t>Name:</w:t>
      </w:r>
      <w:r w:rsidRPr="00371348">
        <w:rPr>
          <w:rFonts w:ascii="Arial" w:hAnsi="Arial" w:cs="Arial"/>
        </w:rPr>
        <w:tab/>
      </w:r>
    </w:p>
    <w:p w14:paraId="34E8C56A" w14:textId="77777777" w:rsidR="00CE5E0A" w:rsidRPr="00371348" w:rsidRDefault="00CE5E0A" w:rsidP="00CE5E0A">
      <w:pPr>
        <w:rPr>
          <w:rFonts w:ascii="Arial" w:hAnsi="Arial" w:cs="Arial"/>
        </w:rPr>
      </w:pP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r>
    </w:p>
    <w:p w14:paraId="60EA4900" w14:textId="77777777" w:rsidR="00CE5E0A" w:rsidRDefault="00CE5E0A" w:rsidP="00CE5E0A">
      <w:pPr>
        <w:rPr>
          <w:rFonts w:ascii="Arial" w:hAnsi="Arial" w:cs="Arial"/>
        </w:rPr>
      </w:pPr>
      <w:r w:rsidRPr="00371348">
        <w:rPr>
          <w:rFonts w:ascii="Arial" w:hAnsi="Arial" w:cs="Arial"/>
        </w:rPr>
        <w:lastRenderedPageBreak/>
        <w:t>Job Title:</w:t>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t>Organisation / Department:</w:t>
      </w:r>
    </w:p>
    <w:p w14:paraId="16FF6882" w14:textId="77777777" w:rsidR="00CE5E0A" w:rsidRPr="00371348" w:rsidRDefault="00CE5E0A" w:rsidP="00CE5E0A">
      <w:pPr>
        <w:rPr>
          <w:rFonts w:ascii="Arial" w:hAnsi="Arial" w:cs="Arial"/>
        </w:rPr>
      </w:pPr>
    </w:p>
    <w:p w14:paraId="5F58FF18" w14:textId="77777777" w:rsidR="00CE5E0A" w:rsidRPr="00371348" w:rsidRDefault="00CE5E0A" w:rsidP="00CE5E0A">
      <w:pPr>
        <w:rPr>
          <w:rFonts w:ascii="Arial" w:hAnsi="Arial" w:cs="Arial"/>
        </w:rPr>
      </w:pPr>
      <w:r w:rsidRPr="00371348">
        <w:rPr>
          <w:rFonts w:ascii="Arial" w:hAnsi="Arial" w:cs="Arial"/>
        </w:rPr>
        <w:t>Signature:</w:t>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t>Date:</w:t>
      </w:r>
    </w:p>
    <w:p w14:paraId="743F1A93" w14:textId="77777777" w:rsidR="00CE5E0A" w:rsidRPr="00371348" w:rsidRDefault="00CE5E0A" w:rsidP="00CE5E0A">
      <w:pPr>
        <w:rPr>
          <w:rFonts w:ascii="Arial" w:hAnsi="Arial" w:cs="Arial"/>
        </w:rPr>
      </w:pPr>
    </w:p>
    <w:p w14:paraId="33EB77F5" w14:textId="77777777" w:rsidR="00CE5E0A" w:rsidRPr="00371348" w:rsidRDefault="00CE5E0A" w:rsidP="00CE5E0A">
      <w:pPr>
        <w:rPr>
          <w:rFonts w:ascii="Arial" w:hAnsi="Arial" w:cs="Arial"/>
        </w:rPr>
      </w:pPr>
    </w:p>
    <w:p w14:paraId="6B65C3E6" w14:textId="77777777" w:rsidR="00CE5E0A" w:rsidRPr="00371348" w:rsidRDefault="00CE5E0A" w:rsidP="00CE5E0A">
      <w:pPr>
        <w:rPr>
          <w:rFonts w:ascii="Arial" w:hAnsi="Arial" w:cs="Arial"/>
        </w:rPr>
      </w:pPr>
    </w:p>
    <w:p w14:paraId="3A193CDA" w14:textId="77777777" w:rsidR="00CE5E0A" w:rsidRPr="00371348" w:rsidRDefault="00CE5E0A" w:rsidP="00CE5E0A">
      <w:pPr>
        <w:rPr>
          <w:rFonts w:ascii="Arial" w:hAnsi="Arial" w:cs="Arial"/>
        </w:rPr>
      </w:pPr>
    </w:p>
    <w:p w14:paraId="7540390E" w14:textId="77777777" w:rsidR="00CE5E0A" w:rsidRDefault="00CE5E0A" w:rsidP="00CE5E0A">
      <w:pPr>
        <w:rPr>
          <w:rFonts w:ascii="Arial" w:hAnsi="Arial" w:cs="Arial"/>
        </w:rPr>
      </w:pPr>
      <w:r>
        <w:rPr>
          <w:rFonts w:ascii="Arial" w:hAnsi="Arial" w:cs="Arial"/>
        </w:rPr>
        <w:br w:type="page"/>
      </w:r>
    </w:p>
    <w:p w14:paraId="3BD9C154" w14:textId="77777777" w:rsidR="00CE5E0A" w:rsidRPr="002634C0" w:rsidRDefault="00CE5E0A" w:rsidP="00CE5E0A">
      <w:pPr>
        <w:rPr>
          <w:rFonts w:ascii="Arial" w:hAnsi="Arial" w:cs="Arial"/>
          <w:b/>
          <w:bCs/>
        </w:rPr>
      </w:pPr>
      <w:r w:rsidRPr="002634C0">
        <w:rPr>
          <w:rFonts w:ascii="Arial" w:hAnsi="Arial" w:cs="Arial"/>
          <w:b/>
          <w:bCs/>
        </w:rPr>
        <w:lastRenderedPageBreak/>
        <w:t>Appendix 1</w:t>
      </w:r>
    </w:p>
    <w:p w14:paraId="2BDA7514" w14:textId="77777777" w:rsidR="00CE5E0A" w:rsidRPr="00371348" w:rsidRDefault="00CE5E0A" w:rsidP="00CE5E0A">
      <w:pPr>
        <w:rPr>
          <w:rFonts w:ascii="Arial" w:hAnsi="Arial" w:cs="Arial"/>
        </w:rPr>
      </w:pPr>
    </w:p>
    <w:p w14:paraId="76CA57A1" w14:textId="77777777" w:rsidR="00CE5E0A" w:rsidRDefault="00CE5E0A" w:rsidP="00CE5E0A">
      <w:pPr>
        <w:rPr>
          <w:rFonts w:ascii="Arial" w:hAnsi="Arial" w:cs="Arial"/>
        </w:rPr>
      </w:pPr>
      <w:r w:rsidRPr="00371348">
        <w:rPr>
          <w:rFonts w:ascii="Arial" w:hAnsi="Arial" w:cs="Arial"/>
        </w:rPr>
        <w:t>My conflict(s) of interest, including mitigations, is/are:</w:t>
      </w:r>
    </w:p>
    <w:p w14:paraId="4B90B3BF" w14:textId="77777777" w:rsidR="00CE5E0A" w:rsidRPr="00371348" w:rsidRDefault="00CE5E0A" w:rsidP="00CE5E0A">
      <w:pPr>
        <w:rPr>
          <w:rFonts w:ascii="Arial" w:hAnsi="Arial" w:cs="Arial"/>
        </w:rPr>
      </w:pPr>
    </w:p>
    <w:p w14:paraId="094C94C2" w14:textId="77777777" w:rsidR="00CE5E0A" w:rsidRDefault="00CE5E0A" w:rsidP="00CE5E0A">
      <w:pPr>
        <w:rPr>
          <w:rFonts w:ascii="Arial" w:hAnsi="Arial" w:cs="Arial"/>
        </w:rPr>
      </w:pPr>
      <w:r w:rsidRPr="00371348">
        <w:rPr>
          <w:rFonts w:ascii="Arial" w:hAnsi="Arial" w:cs="Arial"/>
        </w:rPr>
        <w:t>Conflict of interest [insert text]</w:t>
      </w:r>
    </w:p>
    <w:p w14:paraId="59F39F4E" w14:textId="77777777" w:rsidR="00CE5E0A" w:rsidRPr="00371348" w:rsidRDefault="00CE5E0A" w:rsidP="00CE5E0A">
      <w:pPr>
        <w:rPr>
          <w:rFonts w:ascii="Arial" w:hAnsi="Arial" w:cs="Arial"/>
        </w:rPr>
      </w:pPr>
    </w:p>
    <w:p w14:paraId="72336274" w14:textId="77777777" w:rsidR="00CE5E0A" w:rsidRDefault="00CE5E0A" w:rsidP="00CE5E0A">
      <w:pPr>
        <w:rPr>
          <w:rFonts w:ascii="Arial" w:hAnsi="Arial" w:cs="Arial"/>
        </w:rPr>
      </w:pPr>
      <w:r w:rsidRPr="00371348">
        <w:rPr>
          <w:rFonts w:ascii="Arial" w:hAnsi="Arial" w:cs="Arial"/>
        </w:rPr>
        <w:t>Mitigation [insert text]</w:t>
      </w:r>
    </w:p>
    <w:p w14:paraId="3854E44B" w14:textId="77777777" w:rsidR="00CE5E0A" w:rsidRPr="00371348" w:rsidRDefault="00CE5E0A" w:rsidP="00CE5E0A">
      <w:pPr>
        <w:rPr>
          <w:rFonts w:ascii="Arial" w:hAnsi="Arial" w:cs="Arial"/>
        </w:rPr>
      </w:pPr>
    </w:p>
    <w:p w14:paraId="2BC6D74E" w14:textId="77777777" w:rsidR="00CE5E0A" w:rsidRDefault="00CE5E0A" w:rsidP="00CE5E0A">
      <w:pPr>
        <w:rPr>
          <w:rFonts w:ascii="Arial" w:hAnsi="Arial" w:cs="Arial"/>
        </w:rPr>
      </w:pPr>
      <w:r w:rsidRPr="002634C0">
        <w:rPr>
          <w:rFonts w:ascii="Arial" w:hAnsi="Arial" w:cs="Arial"/>
          <w:highlight w:val="yellow"/>
        </w:rPr>
        <w:t>[Delete as appropriate]</w:t>
      </w:r>
    </w:p>
    <w:p w14:paraId="063E9ECF" w14:textId="77777777" w:rsidR="00CE5E0A" w:rsidRPr="00371348" w:rsidRDefault="00CE5E0A" w:rsidP="00CE5E0A">
      <w:pPr>
        <w:rPr>
          <w:rFonts w:ascii="Arial" w:hAnsi="Arial" w:cs="Arial"/>
        </w:rPr>
      </w:pPr>
    </w:p>
    <w:p w14:paraId="2B5F2C04" w14:textId="77777777" w:rsidR="00CE5E0A" w:rsidRDefault="00CE5E0A" w:rsidP="00CE5E0A">
      <w:pPr>
        <w:rPr>
          <w:rFonts w:ascii="Arial" w:hAnsi="Arial" w:cs="Arial"/>
        </w:rPr>
      </w:pPr>
      <w:r w:rsidRPr="00371348">
        <w:rPr>
          <w:rFonts w:ascii="Arial" w:hAnsi="Arial" w:cs="Arial"/>
        </w:rPr>
        <w:t>Therefore, my role in the procurement will be [briefly describe role]</w:t>
      </w:r>
    </w:p>
    <w:p w14:paraId="7D284D7F" w14:textId="77777777" w:rsidR="00CE5E0A" w:rsidRPr="00371348" w:rsidRDefault="00CE5E0A" w:rsidP="00CE5E0A">
      <w:pPr>
        <w:rPr>
          <w:rFonts w:ascii="Arial" w:hAnsi="Arial" w:cs="Arial"/>
        </w:rPr>
      </w:pPr>
    </w:p>
    <w:p w14:paraId="0E31FC3F" w14:textId="77777777" w:rsidR="00CE5E0A" w:rsidRDefault="00CE5E0A" w:rsidP="00CE5E0A">
      <w:pPr>
        <w:rPr>
          <w:rFonts w:ascii="Arial" w:hAnsi="Arial" w:cs="Arial"/>
        </w:rPr>
      </w:pPr>
      <w:r w:rsidRPr="00371348">
        <w:rPr>
          <w:rFonts w:ascii="Arial" w:hAnsi="Arial" w:cs="Arial"/>
        </w:rPr>
        <w:t>OR</w:t>
      </w:r>
    </w:p>
    <w:p w14:paraId="2EA6C126" w14:textId="77777777" w:rsidR="00CE5E0A" w:rsidRPr="00371348" w:rsidRDefault="00CE5E0A" w:rsidP="00CE5E0A">
      <w:pPr>
        <w:rPr>
          <w:rFonts w:ascii="Arial" w:hAnsi="Arial" w:cs="Arial"/>
        </w:rPr>
      </w:pPr>
    </w:p>
    <w:p w14:paraId="4E4C947D" w14:textId="77777777" w:rsidR="00CE5E0A" w:rsidRPr="00371348" w:rsidRDefault="00CE5E0A" w:rsidP="00CE5E0A">
      <w:pPr>
        <w:rPr>
          <w:rFonts w:ascii="Arial" w:hAnsi="Arial" w:cs="Arial"/>
        </w:rPr>
      </w:pPr>
      <w:r w:rsidRPr="00371348">
        <w:rPr>
          <w:rFonts w:ascii="Arial" w:hAnsi="Arial" w:cs="Arial"/>
        </w:rPr>
        <w:t xml:space="preserve">Therefore, I will not have a role in the procurement. </w:t>
      </w:r>
    </w:p>
    <w:p w14:paraId="6AE95666" w14:textId="77777777" w:rsidR="00CE5E0A" w:rsidRPr="00371348" w:rsidRDefault="00CE5E0A" w:rsidP="00CE5E0A">
      <w:pPr>
        <w:rPr>
          <w:rFonts w:ascii="Arial" w:hAnsi="Arial" w:cs="Arial"/>
        </w:rPr>
      </w:pPr>
    </w:p>
    <w:p w14:paraId="14A482D7" w14:textId="77777777" w:rsidR="00CE5E0A" w:rsidRPr="002634C0" w:rsidRDefault="00CE5E0A" w:rsidP="00CE5E0A">
      <w:pPr>
        <w:rPr>
          <w:rFonts w:ascii="Arial" w:hAnsi="Arial" w:cs="Arial"/>
          <w:b/>
          <w:bCs/>
        </w:rPr>
      </w:pPr>
      <w:r w:rsidRPr="002634C0">
        <w:rPr>
          <w:rFonts w:ascii="Arial" w:hAnsi="Arial" w:cs="Arial"/>
          <w:b/>
          <w:bCs/>
        </w:rPr>
        <w:t>Authorised Individual</w:t>
      </w:r>
    </w:p>
    <w:p w14:paraId="063C2848" w14:textId="77777777" w:rsidR="00CE5E0A" w:rsidRPr="00371348" w:rsidRDefault="00CE5E0A" w:rsidP="00CE5E0A">
      <w:pPr>
        <w:rPr>
          <w:rFonts w:ascii="Arial" w:hAnsi="Arial" w:cs="Arial"/>
        </w:rPr>
      </w:pPr>
    </w:p>
    <w:p w14:paraId="4CE21225" w14:textId="77777777" w:rsidR="00CE5E0A" w:rsidRDefault="00CE5E0A" w:rsidP="00CE5E0A">
      <w:pPr>
        <w:rPr>
          <w:rFonts w:ascii="Arial" w:hAnsi="Arial" w:cs="Arial"/>
        </w:rPr>
      </w:pPr>
      <w:r w:rsidRPr="00371348">
        <w:rPr>
          <w:rFonts w:ascii="Arial" w:hAnsi="Arial" w:cs="Arial"/>
        </w:rPr>
        <w:t>By signing this Form, I confirm that the conflicts of interest in Appendix 1 have been mitigated appropriately, and therefore the individual’s role in the procurement, also stated in Appendix 1, is appropriate.</w:t>
      </w:r>
    </w:p>
    <w:p w14:paraId="17DEF3EE" w14:textId="77777777" w:rsidR="00CE5E0A" w:rsidRPr="00371348" w:rsidRDefault="00CE5E0A" w:rsidP="00CE5E0A">
      <w:pPr>
        <w:rPr>
          <w:rFonts w:ascii="Arial" w:hAnsi="Arial" w:cs="Arial"/>
        </w:rPr>
      </w:pPr>
    </w:p>
    <w:p w14:paraId="5F40A6CF" w14:textId="77777777" w:rsidR="00CE5E0A" w:rsidRDefault="00CE5E0A" w:rsidP="00CE5E0A">
      <w:pPr>
        <w:rPr>
          <w:rFonts w:ascii="Arial" w:hAnsi="Arial" w:cs="Arial"/>
        </w:rPr>
      </w:pPr>
      <w:r w:rsidRPr="00371348">
        <w:rPr>
          <w:rFonts w:ascii="Arial" w:hAnsi="Arial" w:cs="Arial"/>
        </w:rPr>
        <w:t>Name:</w:t>
      </w:r>
      <w:r w:rsidRPr="00371348">
        <w:rPr>
          <w:rFonts w:ascii="Arial" w:hAnsi="Arial" w:cs="Arial"/>
        </w:rPr>
        <w:tab/>
      </w:r>
    </w:p>
    <w:p w14:paraId="4E4C39A0" w14:textId="77777777" w:rsidR="00CE5E0A" w:rsidRPr="00371348" w:rsidRDefault="00CE5E0A" w:rsidP="00CE5E0A">
      <w:pPr>
        <w:rPr>
          <w:rFonts w:ascii="Arial" w:hAnsi="Arial" w:cs="Arial"/>
        </w:rPr>
      </w:pP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r>
    </w:p>
    <w:p w14:paraId="5D4B9494" w14:textId="77777777" w:rsidR="00CE5E0A" w:rsidRDefault="00CE5E0A" w:rsidP="00CE5E0A">
      <w:pPr>
        <w:rPr>
          <w:rFonts w:ascii="Arial" w:hAnsi="Arial" w:cs="Arial"/>
        </w:rPr>
      </w:pPr>
      <w:r w:rsidRPr="00371348">
        <w:rPr>
          <w:rFonts w:ascii="Arial" w:hAnsi="Arial" w:cs="Arial"/>
        </w:rPr>
        <w:t>Job Title:</w:t>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t>Organisation / Department:</w:t>
      </w:r>
    </w:p>
    <w:p w14:paraId="378FC95C" w14:textId="77777777" w:rsidR="00CE5E0A" w:rsidRPr="00371348" w:rsidRDefault="00CE5E0A" w:rsidP="00CE5E0A">
      <w:pPr>
        <w:rPr>
          <w:rFonts w:ascii="Arial" w:hAnsi="Arial" w:cs="Arial"/>
        </w:rPr>
      </w:pPr>
    </w:p>
    <w:p w14:paraId="222C8EDD" w14:textId="77777777" w:rsidR="00CE5E0A" w:rsidRPr="00CC75D6" w:rsidRDefault="00CE5E0A" w:rsidP="00CE5E0A">
      <w:pPr>
        <w:rPr>
          <w:rFonts w:ascii="Arial" w:hAnsi="Arial" w:cs="Arial"/>
        </w:rPr>
      </w:pPr>
      <w:r w:rsidRPr="00371348">
        <w:rPr>
          <w:rFonts w:ascii="Arial" w:hAnsi="Arial" w:cs="Arial"/>
        </w:rPr>
        <w:t>Signature:</w:t>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r>
      <w:r w:rsidRPr="00371348">
        <w:rPr>
          <w:rFonts w:ascii="Arial" w:hAnsi="Arial" w:cs="Arial"/>
        </w:rPr>
        <w:tab/>
        <w:t>Date:</w:t>
      </w:r>
    </w:p>
    <w:p w14:paraId="1D162A8A" w14:textId="76CB0A0B" w:rsidR="00CE5E0A" w:rsidRPr="00CE5E0A" w:rsidRDefault="00CE5E0A" w:rsidP="00CE5E0A">
      <w:pPr>
        <w:jc w:val="center"/>
        <w:rPr>
          <w:rFonts w:cs="Arial"/>
          <w:i/>
          <w:iCs/>
        </w:rPr>
      </w:pPr>
    </w:p>
    <w:sectPr w:rsidR="00CE5E0A" w:rsidRPr="00CE5E0A" w:rsidSect="001428BE">
      <w:footerReference w:type="defaul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66E3C" w14:textId="77777777" w:rsidR="005A4653" w:rsidRDefault="005A4653" w:rsidP="00167238">
      <w:pPr>
        <w:spacing w:after="0" w:line="240" w:lineRule="auto"/>
      </w:pPr>
      <w:r>
        <w:separator/>
      </w:r>
    </w:p>
  </w:endnote>
  <w:endnote w:type="continuationSeparator" w:id="0">
    <w:p w14:paraId="60A0355B" w14:textId="77777777" w:rsidR="005A4653" w:rsidRDefault="005A4653" w:rsidP="00167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038867"/>
      <w:docPartObj>
        <w:docPartGallery w:val="Page Numbers (Bottom of Page)"/>
        <w:docPartUnique/>
      </w:docPartObj>
    </w:sdtPr>
    <w:sdtEndPr>
      <w:rPr>
        <w:noProof/>
      </w:rPr>
    </w:sdtEndPr>
    <w:sdtContent>
      <w:p w14:paraId="77D62027" w14:textId="38313132" w:rsidR="00F24F7F" w:rsidRDefault="00F24F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C5C464" w14:textId="77777777" w:rsidR="00F24F7F" w:rsidRDefault="00F24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24FE7" w14:textId="77777777" w:rsidR="005A4653" w:rsidRDefault="005A4653" w:rsidP="00167238">
      <w:pPr>
        <w:spacing w:after="0" w:line="240" w:lineRule="auto"/>
      </w:pPr>
      <w:r>
        <w:separator/>
      </w:r>
    </w:p>
  </w:footnote>
  <w:footnote w:type="continuationSeparator" w:id="0">
    <w:p w14:paraId="22278564" w14:textId="77777777" w:rsidR="005A4653" w:rsidRDefault="005A4653" w:rsidP="001672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FB1420"/>
    <w:multiLevelType w:val="hybridMultilevel"/>
    <w:tmpl w:val="A1D87608"/>
    <w:lvl w:ilvl="0" w:tplc="0809001B">
      <w:start w:val="1"/>
      <w:numFmt w:val="lowerRoman"/>
      <w:lvlText w:val="%1."/>
      <w:lvlJc w:val="right"/>
      <w:pPr>
        <w:ind w:left="1846" w:hanging="360"/>
      </w:pPr>
    </w:lvl>
    <w:lvl w:ilvl="1" w:tplc="08090019" w:tentative="1">
      <w:start w:val="1"/>
      <w:numFmt w:val="lowerLetter"/>
      <w:lvlText w:val="%2."/>
      <w:lvlJc w:val="left"/>
      <w:pPr>
        <w:ind w:left="2566" w:hanging="360"/>
      </w:pPr>
    </w:lvl>
    <w:lvl w:ilvl="2" w:tplc="0809001B" w:tentative="1">
      <w:start w:val="1"/>
      <w:numFmt w:val="lowerRoman"/>
      <w:lvlText w:val="%3."/>
      <w:lvlJc w:val="right"/>
      <w:pPr>
        <w:ind w:left="3286" w:hanging="180"/>
      </w:pPr>
    </w:lvl>
    <w:lvl w:ilvl="3" w:tplc="0809000F" w:tentative="1">
      <w:start w:val="1"/>
      <w:numFmt w:val="decimal"/>
      <w:lvlText w:val="%4."/>
      <w:lvlJc w:val="left"/>
      <w:pPr>
        <w:ind w:left="4006" w:hanging="360"/>
      </w:pPr>
    </w:lvl>
    <w:lvl w:ilvl="4" w:tplc="08090019" w:tentative="1">
      <w:start w:val="1"/>
      <w:numFmt w:val="lowerLetter"/>
      <w:lvlText w:val="%5."/>
      <w:lvlJc w:val="left"/>
      <w:pPr>
        <w:ind w:left="4726" w:hanging="360"/>
      </w:pPr>
    </w:lvl>
    <w:lvl w:ilvl="5" w:tplc="0809001B" w:tentative="1">
      <w:start w:val="1"/>
      <w:numFmt w:val="lowerRoman"/>
      <w:lvlText w:val="%6."/>
      <w:lvlJc w:val="right"/>
      <w:pPr>
        <w:ind w:left="5446" w:hanging="180"/>
      </w:pPr>
    </w:lvl>
    <w:lvl w:ilvl="6" w:tplc="0809000F" w:tentative="1">
      <w:start w:val="1"/>
      <w:numFmt w:val="decimal"/>
      <w:lvlText w:val="%7."/>
      <w:lvlJc w:val="left"/>
      <w:pPr>
        <w:ind w:left="6166" w:hanging="360"/>
      </w:pPr>
    </w:lvl>
    <w:lvl w:ilvl="7" w:tplc="08090019" w:tentative="1">
      <w:start w:val="1"/>
      <w:numFmt w:val="lowerLetter"/>
      <w:lvlText w:val="%8."/>
      <w:lvlJc w:val="left"/>
      <w:pPr>
        <w:ind w:left="6886" w:hanging="360"/>
      </w:pPr>
    </w:lvl>
    <w:lvl w:ilvl="8" w:tplc="0809001B" w:tentative="1">
      <w:start w:val="1"/>
      <w:numFmt w:val="lowerRoman"/>
      <w:lvlText w:val="%9."/>
      <w:lvlJc w:val="right"/>
      <w:pPr>
        <w:ind w:left="7606" w:hanging="180"/>
      </w:pPr>
    </w:lvl>
  </w:abstractNum>
  <w:abstractNum w:abstractNumId="2" w15:restartNumberingAfterBreak="0">
    <w:nsid w:val="0A1D2C0F"/>
    <w:multiLevelType w:val="hybridMultilevel"/>
    <w:tmpl w:val="D928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05287"/>
    <w:multiLevelType w:val="hybridMultilevel"/>
    <w:tmpl w:val="AE428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B13F4F"/>
    <w:multiLevelType w:val="hybridMultilevel"/>
    <w:tmpl w:val="61A0BE7C"/>
    <w:lvl w:ilvl="0" w:tplc="4986FC16">
      <w:start w:val="1"/>
      <w:numFmt w:val="decimal"/>
      <w:lvlText w:val="%1."/>
      <w:lvlJc w:val="left"/>
      <w:pPr>
        <w:ind w:left="360"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CB334C"/>
    <w:multiLevelType w:val="hybridMultilevel"/>
    <w:tmpl w:val="B6BCDE94"/>
    <w:lvl w:ilvl="0" w:tplc="8B4422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074A1"/>
    <w:multiLevelType w:val="hybridMultilevel"/>
    <w:tmpl w:val="0A8013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551A82"/>
    <w:multiLevelType w:val="hybridMultilevel"/>
    <w:tmpl w:val="5106E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7567E"/>
    <w:multiLevelType w:val="hybridMultilevel"/>
    <w:tmpl w:val="E0D4A9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2A861D32"/>
    <w:multiLevelType w:val="hybridMultilevel"/>
    <w:tmpl w:val="912EF5AE"/>
    <w:lvl w:ilvl="0" w:tplc="136C61E6">
      <w:start w:val="1"/>
      <w:numFmt w:val="lowerLetter"/>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0" w15:restartNumberingAfterBreak="0">
    <w:nsid w:val="2F4F170A"/>
    <w:multiLevelType w:val="hybridMultilevel"/>
    <w:tmpl w:val="30D23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A2B85"/>
    <w:multiLevelType w:val="hybridMultilevel"/>
    <w:tmpl w:val="9A5E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744793"/>
    <w:multiLevelType w:val="multilevel"/>
    <w:tmpl w:val="80FCBAE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6812CC5"/>
    <w:multiLevelType w:val="hybridMultilevel"/>
    <w:tmpl w:val="99CEE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8A7D5D"/>
    <w:multiLevelType w:val="hybridMultilevel"/>
    <w:tmpl w:val="485C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14299"/>
    <w:multiLevelType w:val="hybridMultilevel"/>
    <w:tmpl w:val="6D24A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551EF7"/>
    <w:multiLevelType w:val="hybridMultilevel"/>
    <w:tmpl w:val="4A2E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7369F7"/>
    <w:multiLevelType w:val="hybridMultilevel"/>
    <w:tmpl w:val="CBD6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930E5"/>
    <w:multiLevelType w:val="hybridMultilevel"/>
    <w:tmpl w:val="96B4DFB8"/>
    <w:lvl w:ilvl="0" w:tplc="D3A26A8A">
      <w:start w:val="1"/>
      <w:numFmt w:val="lowerLetter"/>
      <w:lvlText w:val="%1."/>
      <w:lvlJc w:val="left"/>
      <w:pPr>
        <w:ind w:left="502"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B8D19C6"/>
    <w:multiLevelType w:val="hybridMultilevel"/>
    <w:tmpl w:val="45122182"/>
    <w:lvl w:ilvl="0" w:tplc="D5D4CCD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1B726A"/>
    <w:multiLevelType w:val="hybridMultilevel"/>
    <w:tmpl w:val="519AE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0420CE"/>
    <w:multiLevelType w:val="multilevel"/>
    <w:tmpl w:val="60449810"/>
    <w:lvl w:ilvl="0">
      <w:start w:val="7"/>
      <w:numFmt w:val="decimal"/>
      <w:lvlText w:val="%1."/>
      <w:lvlJc w:val="left"/>
      <w:pPr>
        <w:ind w:left="1080" w:hanging="72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DAE19AE"/>
    <w:multiLevelType w:val="hybridMultilevel"/>
    <w:tmpl w:val="62281568"/>
    <w:lvl w:ilvl="0" w:tplc="81C87CFE">
      <w:start w:val="1"/>
      <w:numFmt w:val="bullet"/>
      <w:lvlText w:val=""/>
      <w:lvlJc w:val="left"/>
      <w:pPr>
        <w:ind w:left="1485" w:hanging="360"/>
      </w:pPr>
      <w:rPr>
        <w:rFonts w:ascii="Symbol" w:hAnsi="Symbol" w:hint="default"/>
        <w:color w:val="auto"/>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3" w15:restartNumberingAfterBreak="0">
    <w:nsid w:val="5F8F45C7"/>
    <w:multiLevelType w:val="hybridMultilevel"/>
    <w:tmpl w:val="35A2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F717F0"/>
    <w:multiLevelType w:val="hybridMultilevel"/>
    <w:tmpl w:val="16C02714"/>
    <w:lvl w:ilvl="0" w:tplc="D23249BE">
      <w:start w:val="1"/>
      <w:numFmt w:val="bullet"/>
      <w:lvlText w:val="•"/>
      <w:lvlJc w:val="left"/>
      <w:pPr>
        <w:ind w:left="107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C2C13E0"/>
    <w:multiLevelType w:val="hybridMultilevel"/>
    <w:tmpl w:val="76ECB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1C01EA3"/>
    <w:multiLevelType w:val="hybridMultilevel"/>
    <w:tmpl w:val="26B43A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EA3079"/>
    <w:multiLevelType w:val="hybridMultilevel"/>
    <w:tmpl w:val="A3543F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A1741"/>
    <w:multiLevelType w:val="hybridMultilevel"/>
    <w:tmpl w:val="7FE8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6E63E1"/>
    <w:multiLevelType w:val="hybridMultilevel"/>
    <w:tmpl w:val="FED86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4853273">
    <w:abstractNumId w:val="16"/>
  </w:num>
  <w:num w:numId="2" w16cid:durableId="561449465">
    <w:abstractNumId w:val="17"/>
  </w:num>
  <w:num w:numId="3" w16cid:durableId="1193542282">
    <w:abstractNumId w:val="6"/>
  </w:num>
  <w:num w:numId="4" w16cid:durableId="1069154631">
    <w:abstractNumId w:val="10"/>
  </w:num>
  <w:num w:numId="5" w16cid:durableId="765343744">
    <w:abstractNumId w:val="29"/>
  </w:num>
  <w:num w:numId="6" w16cid:durableId="988482482">
    <w:abstractNumId w:val="24"/>
  </w:num>
  <w:num w:numId="7" w16cid:durableId="1572734553">
    <w:abstractNumId w:val="15"/>
  </w:num>
  <w:num w:numId="8" w16cid:durableId="22708109">
    <w:abstractNumId w:val="25"/>
  </w:num>
  <w:num w:numId="9" w16cid:durableId="1286695250">
    <w:abstractNumId w:val="13"/>
  </w:num>
  <w:num w:numId="10" w16cid:durableId="1370259415">
    <w:abstractNumId w:val="14"/>
  </w:num>
  <w:num w:numId="11" w16cid:durableId="1504979302">
    <w:abstractNumId w:val="23"/>
  </w:num>
  <w:num w:numId="12" w16cid:durableId="1426732314">
    <w:abstractNumId w:val="19"/>
  </w:num>
  <w:num w:numId="13" w16cid:durableId="771438615">
    <w:abstractNumId w:val="30"/>
  </w:num>
  <w:num w:numId="14" w16cid:durableId="1332903715">
    <w:abstractNumId w:val="7"/>
  </w:num>
  <w:num w:numId="15" w16cid:durableId="737292034">
    <w:abstractNumId w:val="12"/>
  </w:num>
  <w:num w:numId="16" w16cid:durableId="1551529732">
    <w:abstractNumId w:val="28"/>
  </w:num>
  <w:num w:numId="17" w16cid:durableId="415127012">
    <w:abstractNumId w:val="27"/>
  </w:num>
  <w:num w:numId="18" w16cid:durableId="431901846">
    <w:abstractNumId w:val="5"/>
  </w:num>
  <w:num w:numId="19" w16cid:durableId="17658160">
    <w:abstractNumId w:val="1"/>
  </w:num>
  <w:num w:numId="20" w16cid:durableId="1701466329">
    <w:abstractNumId w:val="21"/>
  </w:num>
  <w:num w:numId="21" w16cid:durableId="1660766604">
    <w:abstractNumId w:val="8"/>
  </w:num>
  <w:num w:numId="22" w16cid:durableId="601231659">
    <w:abstractNumId w:val="22"/>
  </w:num>
  <w:num w:numId="23" w16cid:durableId="1096175442">
    <w:abstractNumId w:val="4"/>
  </w:num>
  <w:num w:numId="24" w16cid:durableId="878932884">
    <w:abstractNumId w:val="18"/>
  </w:num>
  <w:num w:numId="25" w16cid:durableId="1094860929">
    <w:abstractNumId w:val="9"/>
  </w:num>
  <w:num w:numId="26" w16cid:durableId="823397341">
    <w:abstractNumId w:val="3"/>
  </w:num>
  <w:num w:numId="27" w16cid:durableId="477499388">
    <w:abstractNumId w:val="26"/>
  </w:num>
  <w:num w:numId="28" w16cid:durableId="2077702063">
    <w:abstractNumId w:val="0"/>
  </w:num>
  <w:num w:numId="29" w16cid:durableId="440688513">
    <w:abstractNumId w:val="11"/>
  </w:num>
  <w:num w:numId="30" w16cid:durableId="779179659">
    <w:abstractNumId w:val="20"/>
  </w:num>
  <w:num w:numId="31" w16cid:durableId="1430540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70E"/>
    <w:rsid w:val="00010DDA"/>
    <w:rsid w:val="000248E1"/>
    <w:rsid w:val="000258C8"/>
    <w:rsid w:val="00044397"/>
    <w:rsid w:val="00052871"/>
    <w:rsid w:val="000602BA"/>
    <w:rsid w:val="00065D68"/>
    <w:rsid w:val="00066A86"/>
    <w:rsid w:val="000A2E2F"/>
    <w:rsid w:val="000B5A5A"/>
    <w:rsid w:val="000C0E1F"/>
    <w:rsid w:val="000C101D"/>
    <w:rsid w:val="000E1953"/>
    <w:rsid w:val="000E4A72"/>
    <w:rsid w:val="00103C27"/>
    <w:rsid w:val="0011466C"/>
    <w:rsid w:val="001347BC"/>
    <w:rsid w:val="001428BE"/>
    <w:rsid w:val="00152C33"/>
    <w:rsid w:val="00153FD3"/>
    <w:rsid w:val="001541F9"/>
    <w:rsid w:val="00166074"/>
    <w:rsid w:val="00167238"/>
    <w:rsid w:val="00185ADB"/>
    <w:rsid w:val="001A64C6"/>
    <w:rsid w:val="001B7067"/>
    <w:rsid w:val="001B7401"/>
    <w:rsid w:val="001D0990"/>
    <w:rsid w:val="001E1780"/>
    <w:rsid w:val="001E2D23"/>
    <w:rsid w:val="001E733B"/>
    <w:rsid w:val="001F123E"/>
    <w:rsid w:val="001F5A42"/>
    <w:rsid w:val="002050E6"/>
    <w:rsid w:val="002126E5"/>
    <w:rsid w:val="00225A79"/>
    <w:rsid w:val="00235BCD"/>
    <w:rsid w:val="00236AF5"/>
    <w:rsid w:val="00253482"/>
    <w:rsid w:val="00255E65"/>
    <w:rsid w:val="00295902"/>
    <w:rsid w:val="002B2040"/>
    <w:rsid w:val="002B7BE0"/>
    <w:rsid w:val="002C7ADF"/>
    <w:rsid w:val="002D6854"/>
    <w:rsid w:val="002E06DE"/>
    <w:rsid w:val="00304203"/>
    <w:rsid w:val="0031475C"/>
    <w:rsid w:val="00315112"/>
    <w:rsid w:val="00326796"/>
    <w:rsid w:val="003311D4"/>
    <w:rsid w:val="00345095"/>
    <w:rsid w:val="00356F2D"/>
    <w:rsid w:val="00363786"/>
    <w:rsid w:val="003734E8"/>
    <w:rsid w:val="003766B3"/>
    <w:rsid w:val="00387C0E"/>
    <w:rsid w:val="0039156F"/>
    <w:rsid w:val="003A4BE2"/>
    <w:rsid w:val="003B47DE"/>
    <w:rsid w:val="003B6943"/>
    <w:rsid w:val="003B744E"/>
    <w:rsid w:val="003C3F52"/>
    <w:rsid w:val="003C7E59"/>
    <w:rsid w:val="003D084A"/>
    <w:rsid w:val="003D5103"/>
    <w:rsid w:val="003E2A65"/>
    <w:rsid w:val="003E50B1"/>
    <w:rsid w:val="004046C4"/>
    <w:rsid w:val="00416AE0"/>
    <w:rsid w:val="00420746"/>
    <w:rsid w:val="004436F3"/>
    <w:rsid w:val="004622B9"/>
    <w:rsid w:val="004639A5"/>
    <w:rsid w:val="004666EF"/>
    <w:rsid w:val="00471553"/>
    <w:rsid w:val="00473062"/>
    <w:rsid w:val="00483F45"/>
    <w:rsid w:val="0048728D"/>
    <w:rsid w:val="004933AE"/>
    <w:rsid w:val="004A4D7C"/>
    <w:rsid w:val="004B7CDF"/>
    <w:rsid w:val="004F1314"/>
    <w:rsid w:val="004F2905"/>
    <w:rsid w:val="004F3187"/>
    <w:rsid w:val="004F3294"/>
    <w:rsid w:val="0051333D"/>
    <w:rsid w:val="00526E67"/>
    <w:rsid w:val="00543BC1"/>
    <w:rsid w:val="0054427D"/>
    <w:rsid w:val="0054434F"/>
    <w:rsid w:val="00551A74"/>
    <w:rsid w:val="00562EC5"/>
    <w:rsid w:val="005654A6"/>
    <w:rsid w:val="0057703B"/>
    <w:rsid w:val="005A14DF"/>
    <w:rsid w:val="005A3FDF"/>
    <w:rsid w:val="005A4653"/>
    <w:rsid w:val="005B19DE"/>
    <w:rsid w:val="005B2989"/>
    <w:rsid w:val="005B396C"/>
    <w:rsid w:val="005C3A77"/>
    <w:rsid w:val="005C3D63"/>
    <w:rsid w:val="005D1506"/>
    <w:rsid w:val="005E2D4A"/>
    <w:rsid w:val="005F09EF"/>
    <w:rsid w:val="00611E09"/>
    <w:rsid w:val="0061400F"/>
    <w:rsid w:val="00621682"/>
    <w:rsid w:val="0065383C"/>
    <w:rsid w:val="00653C01"/>
    <w:rsid w:val="006643E6"/>
    <w:rsid w:val="00667023"/>
    <w:rsid w:val="00671CE3"/>
    <w:rsid w:val="00682266"/>
    <w:rsid w:val="006852EA"/>
    <w:rsid w:val="0069126C"/>
    <w:rsid w:val="00692F89"/>
    <w:rsid w:val="006A0E57"/>
    <w:rsid w:val="006B4047"/>
    <w:rsid w:val="006B71F2"/>
    <w:rsid w:val="006D622B"/>
    <w:rsid w:val="006E33EB"/>
    <w:rsid w:val="00705294"/>
    <w:rsid w:val="007177F1"/>
    <w:rsid w:val="00736658"/>
    <w:rsid w:val="00780389"/>
    <w:rsid w:val="00781293"/>
    <w:rsid w:val="007A5B63"/>
    <w:rsid w:val="007A5C23"/>
    <w:rsid w:val="007B005A"/>
    <w:rsid w:val="007B3A9E"/>
    <w:rsid w:val="007C1A56"/>
    <w:rsid w:val="007E4D2F"/>
    <w:rsid w:val="007F2EDD"/>
    <w:rsid w:val="007F629A"/>
    <w:rsid w:val="008100F3"/>
    <w:rsid w:val="00824CFB"/>
    <w:rsid w:val="00835160"/>
    <w:rsid w:val="00845730"/>
    <w:rsid w:val="00866965"/>
    <w:rsid w:val="00867075"/>
    <w:rsid w:val="008A2DD9"/>
    <w:rsid w:val="008A56A3"/>
    <w:rsid w:val="008B4252"/>
    <w:rsid w:val="008B615D"/>
    <w:rsid w:val="008C03AC"/>
    <w:rsid w:val="008C17E1"/>
    <w:rsid w:val="008D2C7E"/>
    <w:rsid w:val="008D390F"/>
    <w:rsid w:val="008D48C7"/>
    <w:rsid w:val="008D6A28"/>
    <w:rsid w:val="008D71E7"/>
    <w:rsid w:val="008E215D"/>
    <w:rsid w:val="008E7307"/>
    <w:rsid w:val="008F0855"/>
    <w:rsid w:val="008F35D0"/>
    <w:rsid w:val="00902CDD"/>
    <w:rsid w:val="00916193"/>
    <w:rsid w:val="00923B16"/>
    <w:rsid w:val="0092740C"/>
    <w:rsid w:val="00935D23"/>
    <w:rsid w:val="00940AE8"/>
    <w:rsid w:val="009419AE"/>
    <w:rsid w:val="009445F4"/>
    <w:rsid w:val="00951530"/>
    <w:rsid w:val="00976167"/>
    <w:rsid w:val="009814E9"/>
    <w:rsid w:val="009816CF"/>
    <w:rsid w:val="00983552"/>
    <w:rsid w:val="00997414"/>
    <w:rsid w:val="009974CA"/>
    <w:rsid w:val="009B4279"/>
    <w:rsid w:val="009B7412"/>
    <w:rsid w:val="009C67DC"/>
    <w:rsid w:val="009D470E"/>
    <w:rsid w:val="009E0574"/>
    <w:rsid w:val="009F655E"/>
    <w:rsid w:val="00A07179"/>
    <w:rsid w:val="00A113C0"/>
    <w:rsid w:val="00A1465A"/>
    <w:rsid w:val="00A1785E"/>
    <w:rsid w:val="00A20E6E"/>
    <w:rsid w:val="00A34D24"/>
    <w:rsid w:val="00A36BF5"/>
    <w:rsid w:val="00A3750A"/>
    <w:rsid w:val="00A57DCE"/>
    <w:rsid w:val="00A61247"/>
    <w:rsid w:val="00A6293E"/>
    <w:rsid w:val="00A91B5F"/>
    <w:rsid w:val="00A94615"/>
    <w:rsid w:val="00AA1118"/>
    <w:rsid w:val="00AB36CC"/>
    <w:rsid w:val="00AB45F8"/>
    <w:rsid w:val="00AB736A"/>
    <w:rsid w:val="00AC6D7E"/>
    <w:rsid w:val="00AD050C"/>
    <w:rsid w:val="00AE3396"/>
    <w:rsid w:val="00AE3928"/>
    <w:rsid w:val="00AE4468"/>
    <w:rsid w:val="00AE4A79"/>
    <w:rsid w:val="00AE4B01"/>
    <w:rsid w:val="00AF0A0B"/>
    <w:rsid w:val="00AF5112"/>
    <w:rsid w:val="00AF6EFE"/>
    <w:rsid w:val="00B069C9"/>
    <w:rsid w:val="00B07836"/>
    <w:rsid w:val="00B156A7"/>
    <w:rsid w:val="00B1646E"/>
    <w:rsid w:val="00B35E62"/>
    <w:rsid w:val="00B444DC"/>
    <w:rsid w:val="00B57FBA"/>
    <w:rsid w:val="00B6119D"/>
    <w:rsid w:val="00B66431"/>
    <w:rsid w:val="00B7011B"/>
    <w:rsid w:val="00B716EB"/>
    <w:rsid w:val="00B76D67"/>
    <w:rsid w:val="00B81DCF"/>
    <w:rsid w:val="00B9428A"/>
    <w:rsid w:val="00B96943"/>
    <w:rsid w:val="00BC3A3D"/>
    <w:rsid w:val="00BD0C5D"/>
    <w:rsid w:val="00BE0DBE"/>
    <w:rsid w:val="00C04732"/>
    <w:rsid w:val="00C10F22"/>
    <w:rsid w:val="00C14DDA"/>
    <w:rsid w:val="00C21E18"/>
    <w:rsid w:val="00C2277E"/>
    <w:rsid w:val="00C24E10"/>
    <w:rsid w:val="00C33921"/>
    <w:rsid w:val="00C36186"/>
    <w:rsid w:val="00C37DC8"/>
    <w:rsid w:val="00C47E9E"/>
    <w:rsid w:val="00C707F0"/>
    <w:rsid w:val="00C862AE"/>
    <w:rsid w:val="00C91486"/>
    <w:rsid w:val="00C918BD"/>
    <w:rsid w:val="00C929E6"/>
    <w:rsid w:val="00C92C1B"/>
    <w:rsid w:val="00C93147"/>
    <w:rsid w:val="00CB0187"/>
    <w:rsid w:val="00CE5E0A"/>
    <w:rsid w:val="00CF2720"/>
    <w:rsid w:val="00D16717"/>
    <w:rsid w:val="00D26EDA"/>
    <w:rsid w:val="00D37D65"/>
    <w:rsid w:val="00D42BD2"/>
    <w:rsid w:val="00D53838"/>
    <w:rsid w:val="00D654B2"/>
    <w:rsid w:val="00D70F29"/>
    <w:rsid w:val="00D8014A"/>
    <w:rsid w:val="00D96C01"/>
    <w:rsid w:val="00DA29CC"/>
    <w:rsid w:val="00DC1D31"/>
    <w:rsid w:val="00DC421F"/>
    <w:rsid w:val="00DD5444"/>
    <w:rsid w:val="00DE4B77"/>
    <w:rsid w:val="00DE7BA7"/>
    <w:rsid w:val="00E026D9"/>
    <w:rsid w:val="00E02E15"/>
    <w:rsid w:val="00E0625F"/>
    <w:rsid w:val="00E10CB4"/>
    <w:rsid w:val="00E26C21"/>
    <w:rsid w:val="00E3305D"/>
    <w:rsid w:val="00E33CC8"/>
    <w:rsid w:val="00E46B2F"/>
    <w:rsid w:val="00E54B97"/>
    <w:rsid w:val="00E555D9"/>
    <w:rsid w:val="00E5627A"/>
    <w:rsid w:val="00E56A6A"/>
    <w:rsid w:val="00E6038E"/>
    <w:rsid w:val="00E6396F"/>
    <w:rsid w:val="00E72A42"/>
    <w:rsid w:val="00E74104"/>
    <w:rsid w:val="00EC26AA"/>
    <w:rsid w:val="00EC29A8"/>
    <w:rsid w:val="00EC5B7D"/>
    <w:rsid w:val="00ED0A4A"/>
    <w:rsid w:val="00ED3742"/>
    <w:rsid w:val="00ED6AE2"/>
    <w:rsid w:val="00EE42E8"/>
    <w:rsid w:val="00EE463E"/>
    <w:rsid w:val="00EF4CCF"/>
    <w:rsid w:val="00F24F7F"/>
    <w:rsid w:val="00F4355E"/>
    <w:rsid w:val="00F71E7F"/>
    <w:rsid w:val="00F727F0"/>
    <w:rsid w:val="00F8053F"/>
    <w:rsid w:val="00F80DFD"/>
    <w:rsid w:val="00F843F4"/>
    <w:rsid w:val="00FA73B3"/>
    <w:rsid w:val="00FB457D"/>
    <w:rsid w:val="00FB49ED"/>
    <w:rsid w:val="00FD27DE"/>
    <w:rsid w:val="00FD68A4"/>
    <w:rsid w:val="00FE5A61"/>
    <w:rsid w:val="00FE6326"/>
    <w:rsid w:val="00FE7E53"/>
    <w:rsid w:val="00FF136C"/>
    <w:rsid w:val="00FF3AFC"/>
    <w:rsid w:val="00FF4B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C3829"/>
  <w15:chartTrackingRefBased/>
  <w15:docId w15:val="{A7641400-ECD5-4F7E-9543-B673C9ECE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B77"/>
  </w:style>
  <w:style w:type="paragraph" w:styleId="Heading1">
    <w:name w:val="heading 1"/>
    <w:basedOn w:val="Normal"/>
    <w:next w:val="Normal"/>
    <w:link w:val="Heading1Char"/>
    <w:uiPriority w:val="9"/>
    <w:qFormat/>
    <w:rsid w:val="008C03AC"/>
    <w:pPr>
      <w:keepNext/>
      <w:keepLines/>
      <w:spacing w:before="240" w:after="0"/>
      <w:outlineLvl w:val="0"/>
    </w:pPr>
    <w:rPr>
      <w:rFonts w:asciiTheme="majorHAnsi" w:eastAsiaTheme="majorEastAsia" w:hAnsiTheme="majorHAnsi" w:cstheme="majorBidi"/>
      <w:color w:val="00B05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72A42"/>
    <w:pPr>
      <w:ind w:left="720"/>
      <w:contextualSpacing/>
    </w:pPr>
  </w:style>
  <w:style w:type="character" w:styleId="Hyperlink">
    <w:name w:val="Hyperlink"/>
    <w:basedOn w:val="DefaultParagraphFont"/>
    <w:uiPriority w:val="99"/>
    <w:unhideWhenUsed/>
    <w:rsid w:val="00824CFB"/>
    <w:rPr>
      <w:color w:val="0563C1" w:themeColor="hyperlink"/>
      <w:u w:val="single"/>
    </w:rPr>
  </w:style>
  <w:style w:type="character" w:styleId="UnresolvedMention">
    <w:name w:val="Unresolved Mention"/>
    <w:basedOn w:val="DefaultParagraphFont"/>
    <w:uiPriority w:val="99"/>
    <w:semiHidden/>
    <w:unhideWhenUsed/>
    <w:rsid w:val="00824CFB"/>
    <w:rPr>
      <w:color w:val="605E5C"/>
      <w:shd w:val="clear" w:color="auto" w:fill="E1DFDD"/>
    </w:rPr>
  </w:style>
  <w:style w:type="character" w:styleId="FollowedHyperlink">
    <w:name w:val="FollowedHyperlink"/>
    <w:basedOn w:val="DefaultParagraphFont"/>
    <w:uiPriority w:val="99"/>
    <w:semiHidden/>
    <w:unhideWhenUsed/>
    <w:rsid w:val="00824CFB"/>
    <w:rPr>
      <w:color w:val="954F72" w:themeColor="followedHyperlink"/>
      <w:u w:val="single"/>
    </w:rPr>
  </w:style>
  <w:style w:type="character" w:customStyle="1" w:styleId="ListParagraphChar">
    <w:name w:val="List Paragraph Char"/>
    <w:link w:val="ListParagraph"/>
    <w:uiPriority w:val="34"/>
    <w:rsid w:val="00A3750A"/>
  </w:style>
  <w:style w:type="paragraph" w:styleId="Revision">
    <w:name w:val="Revision"/>
    <w:hidden/>
    <w:uiPriority w:val="99"/>
    <w:semiHidden/>
    <w:rsid w:val="00B716EB"/>
    <w:pPr>
      <w:spacing w:after="0" w:line="240" w:lineRule="auto"/>
    </w:pPr>
  </w:style>
  <w:style w:type="character" w:styleId="CommentReference">
    <w:name w:val="annotation reference"/>
    <w:basedOn w:val="DefaultParagraphFont"/>
    <w:uiPriority w:val="99"/>
    <w:semiHidden/>
    <w:unhideWhenUsed/>
    <w:rsid w:val="00B716EB"/>
    <w:rPr>
      <w:sz w:val="16"/>
      <w:szCs w:val="16"/>
    </w:rPr>
  </w:style>
  <w:style w:type="paragraph" w:styleId="CommentText">
    <w:name w:val="annotation text"/>
    <w:basedOn w:val="Normal"/>
    <w:link w:val="CommentTextChar"/>
    <w:uiPriority w:val="99"/>
    <w:semiHidden/>
    <w:unhideWhenUsed/>
    <w:rsid w:val="00B716EB"/>
    <w:pPr>
      <w:spacing w:line="240" w:lineRule="auto"/>
    </w:pPr>
    <w:rPr>
      <w:sz w:val="20"/>
      <w:szCs w:val="20"/>
    </w:rPr>
  </w:style>
  <w:style w:type="character" w:customStyle="1" w:styleId="CommentTextChar">
    <w:name w:val="Comment Text Char"/>
    <w:basedOn w:val="DefaultParagraphFont"/>
    <w:link w:val="CommentText"/>
    <w:uiPriority w:val="99"/>
    <w:semiHidden/>
    <w:rsid w:val="00B716EB"/>
    <w:rPr>
      <w:sz w:val="20"/>
      <w:szCs w:val="20"/>
    </w:rPr>
  </w:style>
  <w:style w:type="paragraph" w:styleId="CommentSubject">
    <w:name w:val="annotation subject"/>
    <w:basedOn w:val="CommentText"/>
    <w:next w:val="CommentText"/>
    <w:link w:val="CommentSubjectChar"/>
    <w:uiPriority w:val="99"/>
    <w:semiHidden/>
    <w:unhideWhenUsed/>
    <w:rsid w:val="00B716EB"/>
    <w:rPr>
      <w:b/>
      <w:bCs/>
    </w:rPr>
  </w:style>
  <w:style w:type="character" w:customStyle="1" w:styleId="CommentSubjectChar">
    <w:name w:val="Comment Subject Char"/>
    <w:basedOn w:val="CommentTextChar"/>
    <w:link w:val="CommentSubject"/>
    <w:uiPriority w:val="99"/>
    <w:semiHidden/>
    <w:rsid w:val="00B716EB"/>
    <w:rPr>
      <w:b/>
      <w:bCs/>
      <w:sz w:val="20"/>
      <w:szCs w:val="20"/>
    </w:rPr>
  </w:style>
  <w:style w:type="paragraph" w:styleId="Header">
    <w:name w:val="header"/>
    <w:basedOn w:val="Normal"/>
    <w:link w:val="HeaderChar"/>
    <w:uiPriority w:val="99"/>
    <w:unhideWhenUsed/>
    <w:rsid w:val="001672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238"/>
  </w:style>
  <w:style w:type="paragraph" w:styleId="Footer">
    <w:name w:val="footer"/>
    <w:basedOn w:val="Normal"/>
    <w:link w:val="FooterChar"/>
    <w:uiPriority w:val="99"/>
    <w:unhideWhenUsed/>
    <w:rsid w:val="00167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238"/>
  </w:style>
  <w:style w:type="table" w:styleId="TableGrid">
    <w:name w:val="Table Grid"/>
    <w:basedOn w:val="TableNormal"/>
    <w:uiPriority w:val="39"/>
    <w:rsid w:val="0040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046C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4046C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3A4BE2"/>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paragraph" w:styleId="BodyTextIndent">
    <w:name w:val="Body Text Indent"/>
    <w:basedOn w:val="Normal"/>
    <w:link w:val="BodyTextIndentChar"/>
    <w:uiPriority w:val="99"/>
    <w:unhideWhenUsed/>
    <w:rsid w:val="003A4BE2"/>
    <w:pPr>
      <w:spacing w:after="120" w:line="240" w:lineRule="auto"/>
      <w:ind w:left="283"/>
    </w:pPr>
    <w:rPr>
      <w:rFonts w:ascii="Arial" w:eastAsia="Times New Roman" w:hAnsi="Arial" w:cs="Times New Roman"/>
      <w:sz w:val="24"/>
      <w:szCs w:val="20"/>
    </w:rPr>
  </w:style>
  <w:style w:type="character" w:customStyle="1" w:styleId="BodyTextIndentChar">
    <w:name w:val="Body Text Indent Char"/>
    <w:basedOn w:val="DefaultParagraphFont"/>
    <w:link w:val="BodyTextIndent"/>
    <w:uiPriority w:val="99"/>
    <w:rsid w:val="003A4BE2"/>
    <w:rPr>
      <w:rFonts w:ascii="Arial" w:eastAsia="Times New Roman" w:hAnsi="Arial" w:cs="Times New Roman"/>
      <w:sz w:val="24"/>
      <w:szCs w:val="20"/>
    </w:rPr>
  </w:style>
  <w:style w:type="paragraph" w:styleId="BodyText2">
    <w:name w:val="Body Text 2"/>
    <w:basedOn w:val="Normal"/>
    <w:link w:val="BodyText2Char"/>
    <w:uiPriority w:val="99"/>
    <w:semiHidden/>
    <w:unhideWhenUsed/>
    <w:rsid w:val="008A2DD9"/>
    <w:pPr>
      <w:spacing w:after="120" w:line="480" w:lineRule="auto"/>
    </w:pPr>
  </w:style>
  <w:style w:type="character" w:customStyle="1" w:styleId="BodyText2Char">
    <w:name w:val="Body Text 2 Char"/>
    <w:basedOn w:val="DefaultParagraphFont"/>
    <w:link w:val="BodyText2"/>
    <w:uiPriority w:val="99"/>
    <w:semiHidden/>
    <w:rsid w:val="008A2DD9"/>
  </w:style>
  <w:style w:type="paragraph" w:customStyle="1" w:styleId="PubTitle">
    <w:name w:val="Pub Title"/>
    <w:basedOn w:val="Normal"/>
    <w:next w:val="Normal"/>
    <w:uiPriority w:val="5"/>
    <w:qFormat/>
    <w:rsid w:val="004F3294"/>
    <w:pPr>
      <w:spacing w:before="2040" w:after="120" w:line="276" w:lineRule="auto"/>
    </w:pPr>
    <w:rPr>
      <w:rFonts w:ascii="Arial" w:eastAsia="Calibri" w:hAnsi="Arial" w:cs="Arial"/>
      <w:b/>
      <w:color w:val="00AF41"/>
      <w:sz w:val="44"/>
      <w:szCs w:val="44"/>
    </w:rPr>
  </w:style>
  <w:style w:type="paragraph" w:customStyle="1" w:styleId="PubSubtitle">
    <w:name w:val="Pub Subtitle"/>
    <w:basedOn w:val="Normal"/>
    <w:next w:val="Normal"/>
    <w:uiPriority w:val="6"/>
    <w:qFormat/>
    <w:rsid w:val="004F3294"/>
    <w:pPr>
      <w:spacing w:after="120" w:line="276" w:lineRule="auto"/>
    </w:pPr>
    <w:rPr>
      <w:rFonts w:ascii="Arial" w:eastAsia="Calibri" w:hAnsi="Arial" w:cs="Arial"/>
      <w:b/>
      <w:color w:val="00AF41"/>
      <w:sz w:val="40"/>
      <w:szCs w:val="40"/>
    </w:rPr>
  </w:style>
  <w:style w:type="paragraph" w:customStyle="1" w:styleId="PubDate">
    <w:name w:val="Pub Date"/>
    <w:basedOn w:val="Normal"/>
    <w:next w:val="Normal"/>
    <w:uiPriority w:val="7"/>
    <w:qFormat/>
    <w:rsid w:val="004F3294"/>
    <w:pPr>
      <w:spacing w:before="240" w:after="120" w:line="276" w:lineRule="auto"/>
    </w:pPr>
    <w:rPr>
      <w:rFonts w:ascii="Arial" w:eastAsia="Calibri" w:hAnsi="Arial" w:cs="Times New Roman"/>
      <w:b/>
      <w:color w:val="00AF41"/>
      <w:sz w:val="32"/>
    </w:rPr>
  </w:style>
  <w:style w:type="character" w:customStyle="1" w:styleId="Heading1Char">
    <w:name w:val="Heading 1 Char"/>
    <w:basedOn w:val="DefaultParagraphFont"/>
    <w:link w:val="Heading1"/>
    <w:uiPriority w:val="9"/>
    <w:rsid w:val="008C03AC"/>
    <w:rPr>
      <w:rFonts w:asciiTheme="majorHAnsi" w:eastAsiaTheme="majorEastAsia" w:hAnsiTheme="majorHAnsi" w:cstheme="majorBidi"/>
      <w:color w:val="00B050"/>
      <w:sz w:val="32"/>
      <w:szCs w:val="32"/>
    </w:rPr>
  </w:style>
  <w:style w:type="paragraph" w:styleId="TOCHeading">
    <w:name w:val="TOC Heading"/>
    <w:basedOn w:val="Heading1"/>
    <w:next w:val="Normal"/>
    <w:uiPriority w:val="39"/>
    <w:unhideWhenUsed/>
    <w:qFormat/>
    <w:rsid w:val="008B4252"/>
    <w:pPr>
      <w:outlineLvl w:val="9"/>
    </w:pPr>
    <w:rPr>
      <w:lang w:val="en-US"/>
    </w:rPr>
  </w:style>
  <w:style w:type="paragraph" w:styleId="NoSpacing">
    <w:name w:val="No Spacing"/>
    <w:link w:val="NoSpacingChar"/>
    <w:uiPriority w:val="1"/>
    <w:qFormat/>
    <w:rsid w:val="00F24F7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24F7F"/>
    <w:rPr>
      <w:rFonts w:eastAsiaTheme="minorEastAsia"/>
      <w:lang w:val="en-US"/>
    </w:rPr>
  </w:style>
  <w:style w:type="paragraph" w:styleId="TOC1">
    <w:name w:val="toc 1"/>
    <w:basedOn w:val="Normal"/>
    <w:next w:val="Normal"/>
    <w:autoRedefine/>
    <w:uiPriority w:val="39"/>
    <w:unhideWhenUsed/>
    <w:rsid w:val="008C03AC"/>
    <w:pPr>
      <w:tabs>
        <w:tab w:val="right" w:leader="dot" w:pos="9016"/>
      </w:tabs>
      <w:spacing w:after="100"/>
    </w:pPr>
  </w:style>
  <w:style w:type="paragraph" w:styleId="TOC2">
    <w:name w:val="toc 2"/>
    <w:basedOn w:val="Normal"/>
    <w:next w:val="Normal"/>
    <w:autoRedefine/>
    <w:uiPriority w:val="39"/>
    <w:semiHidden/>
    <w:unhideWhenUsed/>
    <w:rsid w:val="008C03AC"/>
    <w:pPr>
      <w:spacing w:after="100"/>
      <w:ind w:left="220"/>
    </w:pPr>
  </w:style>
  <w:style w:type="character" w:styleId="Strong">
    <w:name w:val="Strong"/>
    <w:basedOn w:val="DefaultParagraphFont"/>
    <w:uiPriority w:val="22"/>
    <w:qFormat/>
    <w:rsid w:val="00B96943"/>
    <w:rPr>
      <w:b/>
      <w:bCs/>
    </w:rPr>
  </w:style>
  <w:style w:type="character" w:customStyle="1" w:styleId="normaltextrun">
    <w:name w:val="normaltextrun"/>
    <w:basedOn w:val="DefaultParagraphFont"/>
    <w:rsid w:val="00CE5E0A"/>
  </w:style>
  <w:style w:type="character" w:customStyle="1" w:styleId="eop">
    <w:name w:val="eop"/>
    <w:basedOn w:val="DefaultParagraphFont"/>
    <w:rsid w:val="00CE5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97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gic.defra.gov.uk/MagicMap.aspx" TargetMode="External"/><Relationship Id="rId18" Type="http://schemas.openxmlformats.org/officeDocument/2006/relationships/image" Target="media/image6.jpeg"/><Relationship Id="rId26" Type="http://schemas.openxmlformats.org/officeDocument/2006/relationships/hyperlink" Target="http://jncc.defra.gov.uk/page-2430"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aturalengland.org.uk/" TargetMode="External"/><Relationship Id="rId17" Type="http://schemas.openxmlformats.org/officeDocument/2006/relationships/image" Target="media/image5.jpeg"/><Relationship Id="rId25" Type="http://schemas.openxmlformats.org/officeDocument/2006/relationships/hyperlink" Target="https://publications.naturalengland.org.uk/publication/5762436174970880"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marlin.ac.uk/marine_alie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organisations/natural-england/about/procurement" TargetMode="External"/><Relationship Id="rId24" Type="http://schemas.openxmlformats.org/officeDocument/2006/relationships/hyperlink" Target="https://hub.jncc.gov.uk/assets/9b4bff32-b2b1-4059-aa00-bb57d747db23" TargetMode="External"/><Relationship Id="rId32" Type="http://schemas.openxmlformats.org/officeDocument/2006/relationships/hyperlink" Target="https://www.gov.uk/government/organisations/natural-england/about/procurement"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javascript:refPopup(%22Reference%22,%22%3ca%20href=@http://www.hiwwt.org.uk/sites/default/files/files/Reports/Eelgrass-Section%201_Report_2015_92pp_FINAL.pdf@%20target=@Reference@%3eMarsden,%20A.%20L.%20and%20Chesworth,%20J.%20C.%202015.%20Inventory%20of%20eelgrass%20beds%20in%20Hampshire%20and%20the%20Isle%20of%20Wight%202015,%20Section%20One:%20Report.%20Version%207:%20May%202015.:%20Hampshire%20and%20the%20Isle%20of%20Wight%20Wildlife%20Trust.%20%3c/a%3e%22)" TargetMode="External"/><Relationship Id="rId28" Type="http://schemas.openxmlformats.org/officeDocument/2006/relationships/hyperlink" Target="http://www.nonnativespecies.org" TargetMode="External"/><Relationship Id="rId10" Type="http://schemas.openxmlformats.org/officeDocument/2006/relationships/hyperlink" Target="mailto:Jessica.Taylor@naturalengland.org.uk" TargetMode="External"/><Relationship Id="rId19" Type="http://schemas.openxmlformats.org/officeDocument/2006/relationships/image" Target="media/image7.jpeg"/><Relationship Id="rId31" Type="http://schemas.openxmlformats.org/officeDocument/2006/relationships/hyperlink" Target="https://www.gov.uk/government/organisations/natural-england/about/procurement" TargetMode="External"/><Relationship Id="rId4" Type="http://schemas.openxmlformats.org/officeDocument/2006/relationships/settings" Target="settings.xml"/><Relationship Id="rId9" Type="http://schemas.openxmlformats.org/officeDocument/2006/relationships/hyperlink" Target="mailto:Connor.Reid@naturalengland.org.uk" TargetMode="External"/><Relationship Id="rId14" Type="http://schemas.openxmlformats.org/officeDocument/2006/relationships/image" Target="media/image2.jpeg"/><Relationship Id="rId22" Type="http://schemas.openxmlformats.org/officeDocument/2006/relationships/hyperlink" Target="https://magic.defra.gov.uk/MagicMap.aspx" TargetMode="External"/><Relationship Id="rId27" Type="http://schemas.openxmlformats.org/officeDocument/2006/relationships/hyperlink" Target="http://www.mba.ac.uk/recording" TargetMode="External"/><Relationship Id="rId30" Type="http://schemas.openxmlformats.org/officeDocument/2006/relationships/hyperlink" Target="https://www.esdm.co.uk/marine-recorder"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A1BFD-DA64-4157-8767-E4B04610F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8307</Words>
  <Characters>47356</Characters>
  <Application>Microsoft Office Word</Application>
  <DocSecurity>4</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Connor</dc:creator>
  <cp:keywords/>
  <dc:description/>
  <cp:lastModifiedBy>Underwood, Nick</cp:lastModifiedBy>
  <cp:revision>2</cp:revision>
  <dcterms:created xsi:type="dcterms:W3CDTF">2023-05-26T14:04:00Z</dcterms:created>
  <dcterms:modified xsi:type="dcterms:W3CDTF">2023-05-26T14:04:00Z</dcterms:modified>
</cp:coreProperties>
</file>