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9119" w14:textId="3B29DACD" w:rsidR="00E7224B" w:rsidRPr="00F33E74" w:rsidRDefault="001012D3" w:rsidP="00E7224B">
      <w:pPr>
        <w:rPr>
          <w:rFonts w:ascii="Arial" w:hAnsi="Arial" w:cs="Arial"/>
          <w:sz w:val="22"/>
          <w:szCs w:val="22"/>
        </w:rPr>
      </w:pPr>
      <w:r w:rsidRPr="00281751">
        <w:rPr>
          <w:noProof/>
          <w:lang w:eastAsia="en-GB"/>
        </w:rPr>
        <w:drawing>
          <wp:inline distT="0" distB="0" distL="0" distR="0" wp14:anchorId="4FBBBA0C" wp14:editId="6FDD3473">
            <wp:extent cx="1543050" cy="1095375"/>
            <wp:effectExtent l="0" t="0" r="0" b="9525"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34AF1" w14:textId="77777777" w:rsidR="00E7224B" w:rsidRPr="00F33E74" w:rsidRDefault="00E7224B" w:rsidP="00E7224B">
      <w:pPr>
        <w:rPr>
          <w:rFonts w:ascii="Arial" w:hAnsi="Arial" w:cs="Arial"/>
          <w:sz w:val="22"/>
          <w:szCs w:val="22"/>
        </w:rPr>
      </w:pPr>
    </w:p>
    <w:p w14:paraId="32DAB618" w14:textId="77777777" w:rsidR="00E7224B" w:rsidRPr="00F33E74" w:rsidRDefault="00E7224B" w:rsidP="00E7224B">
      <w:pPr>
        <w:rPr>
          <w:rFonts w:ascii="Arial" w:hAnsi="Arial" w:cs="Arial"/>
          <w:sz w:val="22"/>
          <w:szCs w:val="22"/>
        </w:rPr>
      </w:pPr>
    </w:p>
    <w:p w14:paraId="0B888339" w14:textId="77777777" w:rsidR="00E7224B" w:rsidRPr="00F33E74" w:rsidRDefault="00E7224B" w:rsidP="00E7224B">
      <w:pPr>
        <w:jc w:val="center"/>
        <w:rPr>
          <w:rFonts w:ascii="Arial" w:hAnsi="Arial" w:cs="Arial"/>
          <w:sz w:val="22"/>
          <w:szCs w:val="22"/>
        </w:rPr>
      </w:pPr>
    </w:p>
    <w:p w14:paraId="0F1EE6A5" w14:textId="77777777" w:rsidR="00E7224B" w:rsidRPr="00F33E74" w:rsidRDefault="00E7224B" w:rsidP="00E7224B">
      <w:pPr>
        <w:jc w:val="center"/>
        <w:rPr>
          <w:rFonts w:ascii="Arial" w:hAnsi="Arial" w:cs="Arial"/>
          <w:sz w:val="22"/>
          <w:szCs w:val="22"/>
        </w:rPr>
      </w:pPr>
    </w:p>
    <w:p w14:paraId="2F82FF9D" w14:textId="77777777" w:rsidR="00E7224B" w:rsidRPr="00F33E74" w:rsidRDefault="00E7224B" w:rsidP="00E7224B">
      <w:pPr>
        <w:jc w:val="center"/>
        <w:rPr>
          <w:rFonts w:ascii="Arial" w:hAnsi="Arial" w:cs="Arial"/>
          <w:sz w:val="22"/>
          <w:szCs w:val="22"/>
        </w:rPr>
      </w:pPr>
    </w:p>
    <w:p w14:paraId="4F95024D" w14:textId="77777777" w:rsidR="00E7224B" w:rsidRPr="001012D3" w:rsidRDefault="00E7224B" w:rsidP="00E7224B">
      <w:pPr>
        <w:jc w:val="center"/>
        <w:rPr>
          <w:rFonts w:ascii="Arial" w:hAnsi="Arial" w:cs="Arial"/>
          <w:sz w:val="36"/>
          <w:szCs w:val="36"/>
        </w:rPr>
      </w:pPr>
    </w:p>
    <w:p w14:paraId="22861CC4" w14:textId="77777777" w:rsidR="00E7224B" w:rsidRPr="001012D3" w:rsidRDefault="00E7224B" w:rsidP="00E7224B">
      <w:pPr>
        <w:tabs>
          <w:tab w:val="left" w:pos="2340"/>
        </w:tabs>
        <w:jc w:val="center"/>
        <w:rPr>
          <w:rFonts w:ascii="Arial" w:hAnsi="Arial" w:cs="Arial"/>
          <w:sz w:val="36"/>
          <w:szCs w:val="36"/>
        </w:rPr>
      </w:pPr>
      <w:r w:rsidRPr="001012D3">
        <w:rPr>
          <w:rFonts w:ascii="Arial" w:hAnsi="Arial" w:cs="Arial"/>
          <w:sz w:val="36"/>
          <w:szCs w:val="36"/>
        </w:rPr>
        <w:t>Invitation to Tender Specification</w:t>
      </w:r>
    </w:p>
    <w:p w14:paraId="0E0A480C" w14:textId="77777777" w:rsidR="00E7224B" w:rsidRPr="001012D3" w:rsidRDefault="00E7224B" w:rsidP="00E7224B">
      <w:pPr>
        <w:tabs>
          <w:tab w:val="left" w:pos="2340"/>
        </w:tabs>
        <w:jc w:val="center"/>
        <w:rPr>
          <w:rFonts w:ascii="Arial" w:hAnsi="Arial" w:cs="Arial"/>
          <w:sz w:val="36"/>
          <w:szCs w:val="36"/>
        </w:rPr>
      </w:pPr>
    </w:p>
    <w:p w14:paraId="29EAAD5D" w14:textId="77777777" w:rsidR="006F29CC" w:rsidRDefault="00BC7FFB" w:rsidP="00E7224B">
      <w:pPr>
        <w:tabs>
          <w:tab w:val="left" w:pos="2340"/>
        </w:tabs>
        <w:jc w:val="center"/>
        <w:rPr>
          <w:rFonts w:ascii="Arial" w:hAnsi="Arial" w:cs="Arial"/>
          <w:b/>
          <w:sz w:val="36"/>
          <w:szCs w:val="36"/>
        </w:rPr>
      </w:pPr>
      <w:r w:rsidRPr="001012D3">
        <w:rPr>
          <w:rFonts w:ascii="Arial" w:hAnsi="Arial" w:cs="Arial"/>
          <w:b/>
          <w:sz w:val="36"/>
          <w:szCs w:val="36"/>
        </w:rPr>
        <w:t xml:space="preserve">Tender </w:t>
      </w:r>
      <w:r w:rsidR="006F29CC" w:rsidRPr="006F29CC">
        <w:rPr>
          <w:rFonts w:ascii="Arial" w:hAnsi="Arial" w:cs="Arial"/>
          <w:b/>
          <w:sz w:val="36"/>
          <w:szCs w:val="36"/>
        </w:rPr>
        <w:t xml:space="preserve">for the provision of rebranding and initial review of several ECITB short courses </w:t>
      </w:r>
    </w:p>
    <w:p w14:paraId="6E59EDD2" w14:textId="394868D6" w:rsidR="00E7224B" w:rsidRPr="001012D3" w:rsidRDefault="00E7224B" w:rsidP="00E7224B">
      <w:pPr>
        <w:tabs>
          <w:tab w:val="left" w:pos="2340"/>
        </w:tabs>
        <w:jc w:val="center"/>
        <w:rPr>
          <w:rFonts w:ascii="Arial" w:hAnsi="Arial" w:cs="Arial"/>
          <w:sz w:val="36"/>
          <w:szCs w:val="36"/>
        </w:rPr>
      </w:pPr>
      <w:r w:rsidRPr="001012D3">
        <w:rPr>
          <w:rFonts w:ascii="Arial" w:hAnsi="Arial" w:cs="Arial"/>
          <w:sz w:val="36"/>
          <w:szCs w:val="36"/>
        </w:rPr>
        <w:t xml:space="preserve">(Ref: </w:t>
      </w:r>
      <w:r w:rsidR="006F29CC">
        <w:rPr>
          <w:rFonts w:ascii="Arial" w:hAnsi="Arial" w:cs="Arial"/>
          <w:sz w:val="36"/>
          <w:szCs w:val="36"/>
        </w:rPr>
        <w:t>CML</w:t>
      </w:r>
      <w:r w:rsidRPr="001012D3">
        <w:rPr>
          <w:rFonts w:ascii="Arial" w:hAnsi="Arial" w:cs="Arial"/>
          <w:sz w:val="36"/>
          <w:szCs w:val="36"/>
        </w:rPr>
        <w:t>01-</w:t>
      </w:r>
      <w:r w:rsidR="006868D8">
        <w:rPr>
          <w:rFonts w:ascii="Arial" w:hAnsi="Arial" w:cs="Arial"/>
          <w:sz w:val="36"/>
          <w:szCs w:val="36"/>
        </w:rPr>
        <w:t>21</w:t>
      </w:r>
      <w:r w:rsidRPr="001012D3">
        <w:rPr>
          <w:rFonts w:ascii="Arial" w:hAnsi="Arial" w:cs="Arial"/>
          <w:sz w:val="36"/>
          <w:szCs w:val="36"/>
        </w:rPr>
        <w:t>)</w:t>
      </w:r>
    </w:p>
    <w:p w14:paraId="5B0959F8" w14:textId="77777777" w:rsidR="00E7224B" w:rsidRPr="00F33E74" w:rsidRDefault="00E7224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br w:type="page"/>
      </w:r>
    </w:p>
    <w:p w14:paraId="65129CD1" w14:textId="2FDA0BF4" w:rsidR="00F04322" w:rsidRPr="00F33E74" w:rsidRDefault="00F04322" w:rsidP="00757695">
      <w:pPr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lastRenderedPageBreak/>
        <w:t xml:space="preserve">The Engineering Construction Industry Training Board (ECITB) is pleased to invite you to tender for the above. Full details are included in these documents, which </w:t>
      </w:r>
      <w:r w:rsidR="00410F4B" w:rsidRPr="00F33E74">
        <w:rPr>
          <w:rFonts w:ascii="Arial" w:hAnsi="Arial" w:cs="Arial"/>
          <w:sz w:val="22"/>
          <w:szCs w:val="22"/>
        </w:rPr>
        <w:t>describe</w:t>
      </w:r>
      <w:r w:rsidRPr="00F33E74">
        <w:rPr>
          <w:rFonts w:ascii="Arial" w:hAnsi="Arial" w:cs="Arial"/>
          <w:sz w:val="22"/>
          <w:szCs w:val="22"/>
        </w:rPr>
        <w:t xml:space="preserve"> the services which are required, the basis of tendering and the processes to be followed in the submission of tender offers.</w:t>
      </w:r>
    </w:p>
    <w:p w14:paraId="1616F9EF" w14:textId="77777777" w:rsidR="00F04322" w:rsidRPr="00F33E74" w:rsidRDefault="00F04322" w:rsidP="007576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A7F10E8" w14:textId="77777777" w:rsidR="001C71CA" w:rsidRPr="00F33E74" w:rsidRDefault="001C71CA" w:rsidP="001C71CA">
      <w:pPr>
        <w:spacing w:after="200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b/>
          <w:sz w:val="22"/>
          <w:szCs w:val="22"/>
        </w:rPr>
        <w:t>1. Background</w:t>
      </w:r>
    </w:p>
    <w:p w14:paraId="2A3B7C37" w14:textId="6A68E98C" w:rsidR="008C13C7" w:rsidRDefault="006F29CC" w:rsidP="008C13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ECITB has refreshed its branding and there are a number of existing training courses that are still in the old branding. All the contents of these courses, including word, pdf and </w:t>
      </w:r>
      <w:r w:rsidR="006E0704">
        <w:rPr>
          <w:rFonts w:ascii="Arial" w:hAnsi="Arial" w:cs="Arial"/>
          <w:sz w:val="22"/>
          <w:szCs w:val="22"/>
        </w:rPr>
        <w:t>PowerPoint</w:t>
      </w:r>
      <w:r>
        <w:rPr>
          <w:rFonts w:ascii="Arial" w:hAnsi="Arial" w:cs="Arial"/>
          <w:sz w:val="22"/>
          <w:szCs w:val="22"/>
        </w:rPr>
        <w:t xml:space="preserve"> all require refreshing to match the new branding. At the same time the ECITB wishes the contractor to also update any </w:t>
      </w:r>
      <w:r w:rsidR="006E0704">
        <w:rPr>
          <w:rFonts w:ascii="Arial" w:hAnsi="Arial" w:cs="Arial"/>
          <w:sz w:val="22"/>
          <w:szCs w:val="22"/>
        </w:rPr>
        <w:t>out-of-date</w:t>
      </w:r>
      <w:r>
        <w:rPr>
          <w:rFonts w:ascii="Arial" w:hAnsi="Arial" w:cs="Arial"/>
          <w:sz w:val="22"/>
          <w:szCs w:val="22"/>
        </w:rPr>
        <w:t xml:space="preserve"> diagrams, clipart and photos and to also consider the content of each course and submit a 1 to 2 side document with recommendations for updates that could be made to the course content.</w:t>
      </w:r>
    </w:p>
    <w:p w14:paraId="2A0D0623" w14:textId="50B12B21" w:rsidR="008C13C7" w:rsidRDefault="008C13C7" w:rsidP="008C13C7">
      <w:pPr>
        <w:rPr>
          <w:rFonts w:ascii="Arial" w:hAnsi="Arial" w:cs="Arial"/>
          <w:sz w:val="22"/>
          <w:szCs w:val="22"/>
        </w:rPr>
      </w:pPr>
    </w:p>
    <w:p w14:paraId="37D07698" w14:textId="3F372A37" w:rsidR="008C13C7" w:rsidRPr="008C13C7" w:rsidRDefault="008C13C7" w:rsidP="008C13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F29CC">
        <w:rPr>
          <w:rFonts w:ascii="Arial" w:hAnsi="Arial" w:cs="Arial"/>
          <w:sz w:val="22"/>
          <w:szCs w:val="22"/>
        </w:rPr>
        <w:t xml:space="preserve">updated </w:t>
      </w:r>
      <w:r>
        <w:rPr>
          <w:rFonts w:ascii="Arial" w:hAnsi="Arial" w:cs="Arial"/>
          <w:sz w:val="22"/>
          <w:szCs w:val="22"/>
        </w:rPr>
        <w:t xml:space="preserve">course materials and </w:t>
      </w:r>
      <w:r w:rsidR="006F29CC">
        <w:rPr>
          <w:rFonts w:ascii="Arial" w:hAnsi="Arial" w:cs="Arial"/>
          <w:sz w:val="22"/>
          <w:szCs w:val="22"/>
        </w:rPr>
        <w:t>recommendations</w:t>
      </w:r>
      <w:r>
        <w:rPr>
          <w:rFonts w:ascii="Arial" w:hAnsi="Arial" w:cs="Arial"/>
          <w:sz w:val="22"/>
          <w:szCs w:val="22"/>
        </w:rPr>
        <w:t xml:space="preserve"> will be supplied </w:t>
      </w:r>
      <w:r w:rsidR="006F29CC">
        <w:rPr>
          <w:rFonts w:ascii="Arial" w:hAnsi="Arial" w:cs="Arial"/>
          <w:sz w:val="22"/>
          <w:szCs w:val="22"/>
        </w:rPr>
        <w:t xml:space="preserve">to ECITB </w:t>
      </w:r>
      <w:r>
        <w:rPr>
          <w:rFonts w:ascii="Arial" w:hAnsi="Arial" w:cs="Arial"/>
          <w:sz w:val="22"/>
          <w:szCs w:val="22"/>
        </w:rPr>
        <w:t xml:space="preserve">by the successful </w:t>
      </w:r>
      <w:r w:rsidR="00F304DB">
        <w:rPr>
          <w:rFonts w:ascii="Arial" w:hAnsi="Arial" w:cs="Arial"/>
          <w:sz w:val="22"/>
          <w:szCs w:val="22"/>
        </w:rPr>
        <w:t>bidder</w:t>
      </w:r>
      <w:r>
        <w:rPr>
          <w:rFonts w:ascii="Arial" w:hAnsi="Arial" w:cs="Arial"/>
          <w:sz w:val="22"/>
          <w:szCs w:val="22"/>
        </w:rPr>
        <w:t>.</w:t>
      </w:r>
    </w:p>
    <w:p w14:paraId="04E2FEBA" w14:textId="77777777" w:rsidR="00EC1B93" w:rsidRPr="008C13C7" w:rsidRDefault="00EC1B93" w:rsidP="0075769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352D454" w14:textId="77777777" w:rsidR="00F04322" w:rsidRPr="00F33E74" w:rsidRDefault="001C71CA" w:rsidP="0075769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33E74">
        <w:rPr>
          <w:rFonts w:ascii="Arial" w:hAnsi="Arial" w:cs="Arial"/>
          <w:b/>
          <w:sz w:val="22"/>
          <w:szCs w:val="22"/>
        </w:rPr>
        <w:t>2</w:t>
      </w:r>
      <w:r w:rsidR="00F04322" w:rsidRPr="00F33E74">
        <w:rPr>
          <w:rFonts w:ascii="Arial" w:hAnsi="Arial" w:cs="Arial"/>
          <w:b/>
          <w:sz w:val="22"/>
          <w:szCs w:val="22"/>
        </w:rPr>
        <w:t>. Definitions</w:t>
      </w:r>
    </w:p>
    <w:p w14:paraId="6BA85B2D" w14:textId="77777777" w:rsidR="00F04322" w:rsidRPr="00F33E74" w:rsidRDefault="00F04322" w:rsidP="0075769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4BEC42F" w14:textId="77777777" w:rsidR="00F04322" w:rsidRPr="00F33E74" w:rsidRDefault="00F04322" w:rsidP="007576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>In this specification the following terms shall have the following meanings:</w:t>
      </w:r>
    </w:p>
    <w:p w14:paraId="2BE3A662" w14:textId="77777777" w:rsidR="00D63B68" w:rsidRPr="00F33E74" w:rsidRDefault="00D63B68" w:rsidP="00D63B68">
      <w:pPr>
        <w:rPr>
          <w:rFonts w:ascii="Arial" w:hAnsi="Arial" w:cs="Arial"/>
          <w:b/>
          <w:bCs/>
          <w:sz w:val="22"/>
          <w:szCs w:val="22"/>
        </w:rPr>
      </w:pPr>
    </w:p>
    <w:p w14:paraId="5065C716" w14:textId="4DF5A323" w:rsidR="008653CA" w:rsidRDefault="008653CA" w:rsidP="008653CA">
      <w:pPr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b/>
          <w:sz w:val="22"/>
          <w:szCs w:val="22"/>
        </w:rPr>
        <w:t>“</w:t>
      </w:r>
      <w:r w:rsidR="006F29CC">
        <w:rPr>
          <w:rFonts w:ascii="Arial" w:eastAsia="Times New Roman" w:hAnsi="Arial" w:cs="Arial"/>
          <w:b/>
          <w:sz w:val="22"/>
          <w:szCs w:val="22"/>
        </w:rPr>
        <w:t>short courses</w:t>
      </w:r>
      <w:r w:rsidRPr="00F33E74">
        <w:rPr>
          <w:rFonts w:ascii="Arial" w:eastAsia="Times New Roman" w:hAnsi="Arial" w:cs="Arial"/>
          <w:b/>
          <w:sz w:val="22"/>
          <w:szCs w:val="22"/>
        </w:rPr>
        <w:t xml:space="preserve">” </w:t>
      </w:r>
      <w:r w:rsidRPr="00F33E74">
        <w:rPr>
          <w:rFonts w:ascii="Arial" w:eastAsia="Times New Roman" w:hAnsi="Arial" w:cs="Arial"/>
          <w:sz w:val="22"/>
          <w:szCs w:val="22"/>
        </w:rPr>
        <w:t xml:space="preserve">means </w:t>
      </w:r>
      <w:r w:rsidR="006F29CC">
        <w:rPr>
          <w:rFonts w:ascii="Arial" w:eastAsia="Times New Roman" w:hAnsi="Arial" w:cs="Arial"/>
          <w:sz w:val="22"/>
          <w:szCs w:val="22"/>
        </w:rPr>
        <w:t>all of the material that are part of the following courses:</w:t>
      </w:r>
    </w:p>
    <w:p w14:paraId="44691714" w14:textId="0EA7426B" w:rsidR="008C13C7" w:rsidRDefault="008C13C7" w:rsidP="008653CA">
      <w:pPr>
        <w:rPr>
          <w:rFonts w:ascii="Arial" w:eastAsia="Times New Roman" w:hAnsi="Arial" w:cs="Arial"/>
          <w:sz w:val="22"/>
          <w:szCs w:val="22"/>
        </w:rPr>
      </w:pPr>
    </w:p>
    <w:p w14:paraId="007C5986" w14:textId="0A1D0AB2" w:rsidR="00754D00" w:rsidRPr="00A24ACB" w:rsidRDefault="00A24ACB" w:rsidP="00A24ACB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 xml:space="preserve">Managing risk as part of a project </w:t>
      </w:r>
    </w:p>
    <w:p w14:paraId="1FF9B6B4" w14:textId="2B4ED3B8" w:rsidR="00A24ACB" w:rsidRPr="00A24ACB" w:rsidRDefault="00A24ACB" w:rsidP="00A24ACB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 xml:space="preserve">Project document managers </w:t>
      </w:r>
    </w:p>
    <w:p w14:paraId="1B622647" w14:textId="3ED5EAC1" w:rsidR="00A24ACB" w:rsidRPr="00A24ACB" w:rsidRDefault="00A24ACB" w:rsidP="00A24ACB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Chargehand development</w:t>
      </w:r>
    </w:p>
    <w:p w14:paraId="01CFCB32" w14:textId="0561382E" w:rsidR="00A24ACB" w:rsidRPr="00A24ACB" w:rsidRDefault="00A24ACB" w:rsidP="00A24ACB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Presentation skills</w:t>
      </w:r>
    </w:p>
    <w:p w14:paraId="63A00F04" w14:textId="21807256" w:rsidR="00A24ACB" w:rsidRPr="00A24ACB" w:rsidRDefault="00A24ACB" w:rsidP="00A24ACB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Coaching skills</w:t>
      </w:r>
    </w:p>
    <w:p w14:paraId="3EA54F74" w14:textId="6FA51621" w:rsidR="00A24ACB" w:rsidRPr="00A24ACB" w:rsidRDefault="00A24ACB" w:rsidP="00A24ACB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NAECI industrial relations</w:t>
      </w:r>
    </w:p>
    <w:p w14:paraId="212DC30A" w14:textId="77777777" w:rsidR="00A24ACB" w:rsidRDefault="00A24ACB" w:rsidP="00754D00">
      <w:pPr>
        <w:rPr>
          <w:rFonts w:ascii="Arial" w:eastAsia="Times New Roman" w:hAnsi="Arial" w:cs="Arial"/>
          <w:sz w:val="22"/>
          <w:szCs w:val="22"/>
        </w:rPr>
      </w:pPr>
    </w:p>
    <w:p w14:paraId="37F07128" w14:textId="1E31DCC2" w:rsidR="00F8734B" w:rsidRPr="00F33E74" w:rsidRDefault="00F8734B" w:rsidP="008653CA">
      <w:pPr>
        <w:rPr>
          <w:rFonts w:ascii="Arial" w:eastAsia="Times New Roman" w:hAnsi="Arial" w:cs="Arial"/>
          <w:sz w:val="22"/>
          <w:szCs w:val="22"/>
        </w:rPr>
      </w:pPr>
    </w:p>
    <w:p w14:paraId="22F80F08" w14:textId="27A2CBE3" w:rsidR="00D355FB" w:rsidRPr="00F33E74" w:rsidRDefault="00651BB7" w:rsidP="008653CA">
      <w:pPr>
        <w:spacing w:line="276" w:lineRule="auto"/>
        <w:rPr>
          <w:rFonts w:ascii="Arial" w:hAnsi="Arial" w:cs="Arial"/>
          <w:sz w:val="22"/>
          <w:szCs w:val="22"/>
        </w:rPr>
      </w:pPr>
      <w:hyperlink r:id="rId8" w:history="1">
        <w:r w:rsidR="00D355FB" w:rsidRPr="00F33E74">
          <w:rPr>
            <w:rStyle w:val="Hyperlink"/>
            <w:rFonts w:ascii="Arial" w:hAnsi="Arial" w:cs="Arial"/>
            <w:sz w:val="22"/>
            <w:szCs w:val="22"/>
          </w:rPr>
          <w:t>https://www.ecitb.org.uk/about-us/</w:t>
        </w:r>
      </w:hyperlink>
    </w:p>
    <w:p w14:paraId="08EC7217" w14:textId="77777777" w:rsidR="00F57F05" w:rsidRDefault="00F57F05" w:rsidP="008653CA">
      <w:pPr>
        <w:spacing w:line="276" w:lineRule="auto"/>
        <w:rPr>
          <w:rFonts w:ascii="Arial" w:hAnsi="Arial" w:cs="Arial"/>
          <w:sz w:val="22"/>
          <w:szCs w:val="22"/>
        </w:rPr>
      </w:pPr>
    </w:p>
    <w:p w14:paraId="03D18A86" w14:textId="77777777" w:rsidR="00F57F05" w:rsidRPr="00F33E74" w:rsidRDefault="00F57F05" w:rsidP="008653CA">
      <w:pPr>
        <w:spacing w:line="276" w:lineRule="auto"/>
        <w:rPr>
          <w:rFonts w:ascii="Arial" w:hAnsi="Arial" w:cs="Arial"/>
          <w:sz w:val="22"/>
          <w:szCs w:val="22"/>
        </w:rPr>
      </w:pPr>
    </w:p>
    <w:p w14:paraId="528C802A" w14:textId="358A631E" w:rsidR="00F04322" w:rsidRPr="00F33E74" w:rsidRDefault="00B83902" w:rsidP="00757695">
      <w:pPr>
        <w:spacing w:after="200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b/>
          <w:sz w:val="22"/>
          <w:szCs w:val="22"/>
        </w:rPr>
        <w:t xml:space="preserve">3. </w:t>
      </w:r>
      <w:r w:rsidR="008C5B5C" w:rsidRPr="00F33E74">
        <w:rPr>
          <w:rFonts w:ascii="Arial" w:hAnsi="Arial" w:cs="Arial"/>
          <w:b/>
          <w:sz w:val="22"/>
          <w:szCs w:val="22"/>
        </w:rPr>
        <w:t>Scope</w:t>
      </w:r>
    </w:p>
    <w:p w14:paraId="50DB8640" w14:textId="5D7B9C8A" w:rsidR="00EC1B93" w:rsidRDefault="002D37DD" w:rsidP="00EC1B93">
      <w:pPr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>The scope i</w:t>
      </w:r>
      <w:r w:rsidR="00A11BC3">
        <w:rPr>
          <w:rFonts w:ascii="Arial" w:hAnsi="Arial" w:cs="Arial"/>
          <w:sz w:val="22"/>
          <w:szCs w:val="22"/>
        </w:rPr>
        <w:t xml:space="preserve">s to cover </w:t>
      </w:r>
      <w:r w:rsidR="00D864F4">
        <w:rPr>
          <w:rFonts w:ascii="Arial" w:hAnsi="Arial" w:cs="Arial"/>
          <w:sz w:val="22"/>
          <w:szCs w:val="22"/>
        </w:rPr>
        <w:t>the rebrand, refresh and review of all of the materials for each of the short courses listed below. Will accept tenders to refresh some or all of the courses:</w:t>
      </w:r>
    </w:p>
    <w:p w14:paraId="042B25D4" w14:textId="77777777" w:rsidR="00D864F4" w:rsidRPr="00A24ACB" w:rsidRDefault="00D864F4" w:rsidP="00D864F4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 xml:space="preserve">Managing risk as part of a project </w:t>
      </w:r>
    </w:p>
    <w:p w14:paraId="0656E11A" w14:textId="77777777" w:rsidR="00D864F4" w:rsidRPr="00A24ACB" w:rsidRDefault="00D864F4" w:rsidP="00D864F4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 xml:space="preserve">Project document managers </w:t>
      </w:r>
    </w:p>
    <w:p w14:paraId="4E0666EE" w14:textId="77777777" w:rsidR="00D864F4" w:rsidRPr="00A24ACB" w:rsidRDefault="00D864F4" w:rsidP="00D864F4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Chargehand development</w:t>
      </w:r>
    </w:p>
    <w:p w14:paraId="66A7930C" w14:textId="77777777" w:rsidR="00D864F4" w:rsidRPr="00A24ACB" w:rsidRDefault="00D864F4" w:rsidP="00D864F4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Presentation skills</w:t>
      </w:r>
    </w:p>
    <w:p w14:paraId="45C1245A" w14:textId="77777777" w:rsidR="00D864F4" w:rsidRPr="00A24ACB" w:rsidRDefault="00D864F4" w:rsidP="00D864F4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Coaching skills</w:t>
      </w:r>
    </w:p>
    <w:p w14:paraId="1D9C673D" w14:textId="77777777" w:rsidR="00D864F4" w:rsidRPr="00A24ACB" w:rsidRDefault="00D864F4" w:rsidP="00D864F4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2"/>
          <w:szCs w:val="22"/>
        </w:rPr>
      </w:pPr>
      <w:r w:rsidRPr="00A24ACB">
        <w:rPr>
          <w:rFonts w:ascii="Arial" w:eastAsia="Times New Roman" w:hAnsi="Arial" w:cs="Arial"/>
          <w:sz w:val="22"/>
          <w:szCs w:val="22"/>
        </w:rPr>
        <w:t>NAECI industrial relations</w:t>
      </w:r>
    </w:p>
    <w:p w14:paraId="6A315191" w14:textId="77777777" w:rsidR="00D864F4" w:rsidRPr="00F33E74" w:rsidRDefault="00D864F4" w:rsidP="00EC1B93">
      <w:pPr>
        <w:rPr>
          <w:rFonts w:ascii="Arial" w:hAnsi="Arial" w:cs="Arial"/>
          <w:sz w:val="22"/>
          <w:szCs w:val="22"/>
        </w:rPr>
      </w:pPr>
    </w:p>
    <w:p w14:paraId="10BA31C0" w14:textId="77777777" w:rsidR="00EC1B93" w:rsidRPr="00F33E74" w:rsidRDefault="00EC1B93" w:rsidP="00B83902">
      <w:pPr>
        <w:spacing w:after="200"/>
        <w:rPr>
          <w:rFonts w:ascii="Arial" w:hAnsi="Arial" w:cs="Arial"/>
          <w:sz w:val="22"/>
          <w:szCs w:val="22"/>
        </w:rPr>
      </w:pPr>
    </w:p>
    <w:p w14:paraId="4890EFB5" w14:textId="77777777" w:rsidR="00FC3925" w:rsidRPr="00F33E74" w:rsidRDefault="00EC1B93" w:rsidP="00757695">
      <w:pPr>
        <w:spacing w:after="200"/>
        <w:rPr>
          <w:rFonts w:ascii="Arial" w:hAnsi="Arial" w:cs="Arial"/>
          <w:b/>
          <w:sz w:val="22"/>
          <w:szCs w:val="22"/>
        </w:rPr>
      </w:pPr>
      <w:r w:rsidRPr="00F33E74">
        <w:rPr>
          <w:rFonts w:ascii="Arial" w:hAnsi="Arial" w:cs="Arial"/>
          <w:b/>
          <w:sz w:val="22"/>
          <w:szCs w:val="22"/>
        </w:rPr>
        <w:t xml:space="preserve">4. </w:t>
      </w:r>
      <w:r w:rsidR="00FC3925" w:rsidRPr="00F33E74">
        <w:rPr>
          <w:rFonts w:ascii="Arial" w:hAnsi="Arial" w:cs="Arial"/>
          <w:b/>
          <w:sz w:val="22"/>
          <w:szCs w:val="22"/>
        </w:rPr>
        <w:t>The Services</w:t>
      </w:r>
    </w:p>
    <w:p w14:paraId="31DBD255" w14:textId="6AB3FF70" w:rsidR="000C223E" w:rsidRPr="00F33E74" w:rsidRDefault="005B1CF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>The Contractor will:</w:t>
      </w:r>
    </w:p>
    <w:p w14:paraId="68C9A1D5" w14:textId="616CC862" w:rsidR="00D864F4" w:rsidRDefault="005B1CFE" w:rsidP="00D864F4">
      <w:pPr>
        <w:spacing w:after="200" w:line="276" w:lineRule="auto"/>
        <w:ind w:left="720" w:hanging="720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>4.1</w:t>
      </w:r>
      <w:r w:rsidRPr="00F33E74">
        <w:rPr>
          <w:rFonts w:ascii="Arial" w:hAnsi="Arial" w:cs="Arial"/>
          <w:sz w:val="22"/>
          <w:szCs w:val="22"/>
        </w:rPr>
        <w:tab/>
      </w:r>
      <w:r w:rsidR="00D864F4">
        <w:rPr>
          <w:rFonts w:ascii="Arial" w:hAnsi="Arial" w:cs="Arial"/>
          <w:sz w:val="22"/>
          <w:szCs w:val="22"/>
        </w:rPr>
        <w:t>Rebrand all of the material that forms each short course</w:t>
      </w:r>
    </w:p>
    <w:p w14:paraId="25504A65" w14:textId="3DEB6DDF" w:rsidR="00D864F4" w:rsidRPr="00F33E74" w:rsidRDefault="00D864F4" w:rsidP="00D864F4">
      <w:pPr>
        <w:spacing w:after="200" w:line="276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</w:r>
      <w:r w:rsidR="003A039B">
        <w:rPr>
          <w:rFonts w:ascii="Arial" w:hAnsi="Arial" w:cs="Arial"/>
          <w:sz w:val="22"/>
          <w:szCs w:val="22"/>
        </w:rPr>
        <w:t>Identify and update out of date clipart, graphics and photos in all of the material for each short course – taking into consideration the requirements for diversity and inclusion and aim to ensure there is no unconscious bias in the content</w:t>
      </w:r>
    </w:p>
    <w:p w14:paraId="11244CE4" w14:textId="38A195CD" w:rsidR="00F8734B" w:rsidRDefault="00F8734B" w:rsidP="005B1CFE">
      <w:pPr>
        <w:spacing w:after="200"/>
        <w:ind w:left="720" w:hanging="720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>4.</w:t>
      </w:r>
      <w:r w:rsidR="003A039B">
        <w:rPr>
          <w:rFonts w:ascii="Arial" w:hAnsi="Arial" w:cs="Arial"/>
          <w:sz w:val="22"/>
          <w:szCs w:val="22"/>
        </w:rPr>
        <w:t>3</w:t>
      </w:r>
      <w:r w:rsidRPr="00F33E74">
        <w:rPr>
          <w:rFonts w:ascii="Arial" w:hAnsi="Arial" w:cs="Arial"/>
          <w:sz w:val="22"/>
          <w:szCs w:val="22"/>
        </w:rPr>
        <w:tab/>
      </w:r>
      <w:r w:rsidR="003A039B">
        <w:rPr>
          <w:rFonts w:ascii="Arial" w:hAnsi="Arial" w:cs="Arial"/>
          <w:sz w:val="22"/>
          <w:szCs w:val="22"/>
        </w:rPr>
        <w:t>consider the content of the course, identify potential recommendations for updates that could be made to the course content and put the recommendations in a 1 to 2 side document or 6-8 slide PowerPoint or other similar format.</w:t>
      </w:r>
    </w:p>
    <w:p w14:paraId="29FC9CD6" w14:textId="59B94366" w:rsidR="003A039B" w:rsidRPr="00F33E74" w:rsidRDefault="003A039B" w:rsidP="005B1CFE">
      <w:pPr>
        <w:spacing w:after="20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 </w:t>
      </w:r>
      <w:r>
        <w:rPr>
          <w:rFonts w:ascii="Arial" w:hAnsi="Arial" w:cs="Arial"/>
          <w:sz w:val="22"/>
          <w:szCs w:val="22"/>
        </w:rPr>
        <w:tab/>
        <w:t>attend a kick-off meeting and a review of deliverables meeting.</w:t>
      </w:r>
    </w:p>
    <w:p w14:paraId="66556454" w14:textId="57192DFC" w:rsidR="0066753B" w:rsidRDefault="00F8734B" w:rsidP="003A039B">
      <w:pPr>
        <w:spacing w:after="200"/>
        <w:ind w:left="720" w:hanging="720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ab/>
      </w:r>
      <w:r w:rsidR="0066753B">
        <w:rPr>
          <w:rFonts w:ascii="Arial" w:hAnsi="Arial" w:cs="Arial"/>
          <w:sz w:val="22"/>
          <w:szCs w:val="22"/>
        </w:rPr>
        <w:t xml:space="preserve">The bidder must provide </w:t>
      </w:r>
      <w:r w:rsidR="006E0704">
        <w:rPr>
          <w:rFonts w:ascii="Arial" w:hAnsi="Arial" w:cs="Arial"/>
          <w:sz w:val="22"/>
          <w:szCs w:val="22"/>
        </w:rPr>
        <w:t>a</w:t>
      </w:r>
      <w:r w:rsidR="003A039B">
        <w:rPr>
          <w:rFonts w:ascii="Arial" w:hAnsi="Arial" w:cs="Arial"/>
          <w:sz w:val="22"/>
          <w:szCs w:val="22"/>
        </w:rPr>
        <w:t xml:space="preserve"> </w:t>
      </w:r>
      <w:r w:rsidR="0066753B">
        <w:rPr>
          <w:rFonts w:ascii="Arial" w:hAnsi="Arial" w:cs="Arial"/>
          <w:sz w:val="22"/>
          <w:szCs w:val="22"/>
        </w:rPr>
        <w:t xml:space="preserve">costed </w:t>
      </w:r>
      <w:r w:rsidR="003A039B">
        <w:rPr>
          <w:rFonts w:ascii="Arial" w:hAnsi="Arial" w:cs="Arial"/>
          <w:sz w:val="22"/>
          <w:szCs w:val="22"/>
        </w:rPr>
        <w:t>estimate of the number of days to rebrand, refresh and review each individual short course and</w:t>
      </w:r>
      <w:r w:rsidR="0066753B">
        <w:rPr>
          <w:rFonts w:ascii="Arial" w:hAnsi="Arial" w:cs="Arial"/>
          <w:sz w:val="22"/>
          <w:szCs w:val="22"/>
        </w:rPr>
        <w:t xml:space="preserve"> how they would deliver this </w:t>
      </w:r>
      <w:r w:rsidR="003A039B">
        <w:rPr>
          <w:rFonts w:ascii="Arial" w:hAnsi="Arial" w:cs="Arial"/>
          <w:sz w:val="22"/>
          <w:szCs w:val="22"/>
        </w:rPr>
        <w:t>work.</w:t>
      </w:r>
    </w:p>
    <w:p w14:paraId="7569A6A0" w14:textId="00CAEE64" w:rsidR="000C223E" w:rsidRDefault="007E3880" w:rsidP="003A039B">
      <w:pPr>
        <w:spacing w:before="240"/>
        <w:rPr>
          <w:rFonts w:ascii="Arial" w:hAnsi="Arial" w:cs="Arial"/>
          <w:b/>
          <w:sz w:val="22"/>
          <w:szCs w:val="22"/>
        </w:rPr>
      </w:pPr>
      <w:r w:rsidRPr="00F33E74">
        <w:rPr>
          <w:rFonts w:ascii="Arial" w:hAnsi="Arial" w:cs="Arial"/>
          <w:b/>
          <w:sz w:val="22"/>
          <w:szCs w:val="22"/>
        </w:rPr>
        <w:t xml:space="preserve">Tenders should include a fixed price </w:t>
      </w:r>
      <w:r w:rsidR="00A11BC3">
        <w:rPr>
          <w:rFonts w:ascii="Arial" w:hAnsi="Arial" w:cs="Arial"/>
          <w:b/>
          <w:sz w:val="22"/>
          <w:szCs w:val="22"/>
        </w:rPr>
        <w:t xml:space="preserve">or a per-head price </w:t>
      </w:r>
      <w:r w:rsidRPr="00F33E74">
        <w:rPr>
          <w:rFonts w:ascii="Arial" w:hAnsi="Arial" w:cs="Arial"/>
          <w:b/>
          <w:sz w:val="22"/>
          <w:szCs w:val="22"/>
        </w:rPr>
        <w:t>for the</w:t>
      </w:r>
      <w:r w:rsidR="005B1CFE" w:rsidRPr="00F33E74">
        <w:rPr>
          <w:rFonts w:ascii="Arial" w:hAnsi="Arial" w:cs="Arial"/>
          <w:b/>
          <w:sz w:val="22"/>
          <w:szCs w:val="22"/>
        </w:rPr>
        <w:t xml:space="preserve"> work listed under </w:t>
      </w:r>
      <w:r w:rsidR="003A039B">
        <w:rPr>
          <w:rFonts w:ascii="Arial" w:hAnsi="Arial" w:cs="Arial"/>
          <w:b/>
          <w:sz w:val="22"/>
          <w:szCs w:val="22"/>
        </w:rPr>
        <w:t>in</w:t>
      </w:r>
      <w:r w:rsidR="005B1CFE" w:rsidRPr="00F33E74">
        <w:rPr>
          <w:rFonts w:ascii="Arial" w:hAnsi="Arial" w:cs="Arial"/>
          <w:b/>
          <w:sz w:val="22"/>
          <w:szCs w:val="22"/>
        </w:rPr>
        <w:t xml:space="preserve"> 4.1</w:t>
      </w:r>
      <w:r w:rsidR="003A039B">
        <w:rPr>
          <w:rFonts w:ascii="Arial" w:hAnsi="Arial" w:cs="Arial"/>
          <w:b/>
          <w:sz w:val="22"/>
          <w:szCs w:val="22"/>
        </w:rPr>
        <w:t>, 4.2, 4.3 and 4.4</w:t>
      </w:r>
      <w:r w:rsidRPr="00F33E74">
        <w:rPr>
          <w:rFonts w:ascii="Arial" w:hAnsi="Arial" w:cs="Arial"/>
          <w:b/>
          <w:sz w:val="22"/>
          <w:szCs w:val="22"/>
        </w:rPr>
        <w:t xml:space="preserve">  </w:t>
      </w:r>
    </w:p>
    <w:p w14:paraId="6BD5F2DA" w14:textId="77777777" w:rsidR="003A039B" w:rsidRPr="00F33E74" w:rsidRDefault="003A039B" w:rsidP="003A039B">
      <w:pPr>
        <w:spacing w:before="240"/>
        <w:rPr>
          <w:rFonts w:ascii="Arial" w:hAnsi="Arial" w:cs="Arial"/>
          <w:sz w:val="22"/>
          <w:szCs w:val="22"/>
        </w:rPr>
      </w:pPr>
    </w:p>
    <w:p w14:paraId="712A3F55" w14:textId="77777777" w:rsidR="009C3868" w:rsidRPr="00F33E74" w:rsidRDefault="009C3868" w:rsidP="009C3868">
      <w:pPr>
        <w:rPr>
          <w:rFonts w:ascii="Arial" w:hAnsi="Arial" w:cs="Arial"/>
          <w:b/>
          <w:bCs/>
          <w:sz w:val="22"/>
          <w:szCs w:val="22"/>
        </w:rPr>
      </w:pPr>
      <w:r w:rsidRPr="00F33E74">
        <w:rPr>
          <w:rFonts w:ascii="Arial" w:hAnsi="Arial" w:cs="Arial"/>
          <w:b/>
          <w:bCs/>
          <w:sz w:val="22"/>
          <w:szCs w:val="22"/>
        </w:rPr>
        <w:t>5. Additional Services</w:t>
      </w:r>
    </w:p>
    <w:p w14:paraId="7502A75C" w14:textId="77777777" w:rsidR="00710E08" w:rsidRPr="00F33E74" w:rsidRDefault="00710E08" w:rsidP="009C3868">
      <w:pPr>
        <w:rPr>
          <w:rFonts w:ascii="Arial" w:hAnsi="Arial" w:cs="Arial"/>
          <w:b/>
          <w:bCs/>
          <w:sz w:val="22"/>
          <w:szCs w:val="22"/>
        </w:rPr>
      </w:pPr>
    </w:p>
    <w:p w14:paraId="0441F6C0" w14:textId="613E7022" w:rsidR="009C3868" w:rsidRPr="00F33E74" w:rsidRDefault="009C3868" w:rsidP="009C3868">
      <w:pPr>
        <w:rPr>
          <w:rFonts w:ascii="Arial" w:hAnsi="Arial" w:cs="Arial"/>
          <w:sz w:val="22"/>
          <w:szCs w:val="22"/>
          <w:lang w:eastAsia="en-US"/>
        </w:rPr>
      </w:pPr>
      <w:r w:rsidRPr="00F33E74">
        <w:rPr>
          <w:rFonts w:ascii="Arial" w:hAnsi="Arial" w:cs="Arial"/>
          <w:sz w:val="22"/>
          <w:szCs w:val="22"/>
        </w:rPr>
        <w:t xml:space="preserve">ECITB may request Additional Services (as defined in the Form </w:t>
      </w:r>
      <w:r w:rsidR="00F8734B" w:rsidRPr="00F33E74">
        <w:rPr>
          <w:rFonts w:ascii="Arial" w:hAnsi="Arial" w:cs="Arial"/>
          <w:sz w:val="22"/>
          <w:szCs w:val="22"/>
        </w:rPr>
        <w:t>of Contract) from the Contractor</w:t>
      </w:r>
      <w:r w:rsidRPr="00F33E74">
        <w:rPr>
          <w:rFonts w:ascii="Arial" w:hAnsi="Arial" w:cs="Arial"/>
          <w:sz w:val="22"/>
          <w:szCs w:val="22"/>
        </w:rPr>
        <w:t>.</w:t>
      </w:r>
    </w:p>
    <w:p w14:paraId="37F45416" w14:textId="77777777" w:rsidR="00710E08" w:rsidRPr="00F33E74" w:rsidRDefault="00710E08" w:rsidP="00710E08">
      <w:pPr>
        <w:rPr>
          <w:rFonts w:ascii="Arial" w:hAnsi="Arial" w:cs="Arial"/>
          <w:sz w:val="22"/>
          <w:szCs w:val="22"/>
        </w:rPr>
      </w:pPr>
    </w:p>
    <w:p w14:paraId="677FB3D3" w14:textId="77777777" w:rsidR="009C3868" w:rsidRPr="00F33E74" w:rsidRDefault="009C3868" w:rsidP="009C3868">
      <w:pPr>
        <w:rPr>
          <w:rFonts w:ascii="Arial" w:hAnsi="Arial" w:cs="Arial"/>
          <w:sz w:val="22"/>
          <w:szCs w:val="22"/>
          <w:lang w:eastAsia="en-US"/>
        </w:rPr>
      </w:pPr>
      <w:r w:rsidRPr="00F33E74">
        <w:rPr>
          <w:rFonts w:ascii="Arial" w:hAnsi="Arial" w:cs="Arial"/>
          <w:sz w:val="22"/>
          <w:szCs w:val="22"/>
          <w:lang w:eastAsia="en-US"/>
        </w:rPr>
        <w:t>Attend additional meetings with ECITB.</w:t>
      </w:r>
    </w:p>
    <w:p w14:paraId="19B409E5" w14:textId="03D96919" w:rsidR="00710E08" w:rsidRPr="00F33E74" w:rsidRDefault="0078438E" w:rsidP="00D94112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F33E74">
        <w:rPr>
          <w:rFonts w:ascii="Arial" w:hAnsi="Arial" w:cs="Arial"/>
          <w:b/>
          <w:bCs/>
          <w:sz w:val="22"/>
          <w:szCs w:val="22"/>
        </w:rPr>
        <w:t xml:space="preserve">Tenders should include </w:t>
      </w:r>
      <w:r w:rsidR="003A039B" w:rsidRPr="00F33E74">
        <w:rPr>
          <w:rFonts w:ascii="Arial" w:hAnsi="Arial" w:cs="Arial"/>
          <w:b/>
          <w:bCs/>
          <w:sz w:val="22"/>
          <w:szCs w:val="22"/>
        </w:rPr>
        <w:t xml:space="preserve">day rates for the provision of additional services.  where appropriate identify different rates, e.g. rates for attending meetings,   development of additional materials, or support activities.  </w:t>
      </w:r>
    </w:p>
    <w:p w14:paraId="14BD6E14" w14:textId="77777777" w:rsidR="00D94112" w:rsidRPr="00F33E74" w:rsidRDefault="00D94112" w:rsidP="00D94112">
      <w:pPr>
        <w:spacing w:before="240"/>
        <w:rPr>
          <w:rFonts w:ascii="Arial" w:hAnsi="Arial" w:cs="Arial"/>
          <w:b/>
          <w:bCs/>
          <w:sz w:val="22"/>
          <w:szCs w:val="22"/>
        </w:rPr>
      </w:pPr>
    </w:p>
    <w:p w14:paraId="6E35D5C0" w14:textId="3637E75F" w:rsidR="009C3868" w:rsidRPr="00F33E74" w:rsidRDefault="009C3868" w:rsidP="009C3868">
      <w:pPr>
        <w:rPr>
          <w:rFonts w:ascii="Arial" w:hAnsi="Arial" w:cs="Arial"/>
          <w:b/>
          <w:bCs/>
          <w:sz w:val="22"/>
          <w:szCs w:val="22"/>
        </w:rPr>
      </w:pPr>
      <w:r w:rsidRPr="00F33E74">
        <w:rPr>
          <w:rFonts w:ascii="Arial" w:hAnsi="Arial" w:cs="Arial"/>
          <w:b/>
          <w:bCs/>
          <w:sz w:val="22"/>
          <w:szCs w:val="22"/>
        </w:rPr>
        <w:t>6. Expenses</w:t>
      </w:r>
    </w:p>
    <w:p w14:paraId="22561BCA" w14:textId="77777777" w:rsidR="009C3868" w:rsidRPr="00F33E74" w:rsidRDefault="009C3868" w:rsidP="009C3868">
      <w:pPr>
        <w:jc w:val="both"/>
        <w:rPr>
          <w:rFonts w:ascii="Arial" w:hAnsi="Arial" w:cs="Arial"/>
          <w:sz w:val="22"/>
          <w:szCs w:val="22"/>
        </w:rPr>
      </w:pPr>
    </w:p>
    <w:p w14:paraId="5C74E3BB" w14:textId="3EF31F59" w:rsidR="009C3868" w:rsidRPr="00F33E74" w:rsidRDefault="009C3868" w:rsidP="009C3868">
      <w:pPr>
        <w:jc w:val="both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 xml:space="preserve">Any expenses incurred by the </w:t>
      </w:r>
      <w:r w:rsidR="00F8734B" w:rsidRPr="00F33E74">
        <w:rPr>
          <w:rFonts w:ascii="Arial" w:hAnsi="Arial" w:cs="Arial"/>
          <w:sz w:val="22"/>
          <w:szCs w:val="22"/>
        </w:rPr>
        <w:t>Contractor</w:t>
      </w:r>
      <w:r w:rsidRPr="00F33E74">
        <w:rPr>
          <w:rFonts w:ascii="Arial" w:hAnsi="Arial" w:cs="Arial"/>
          <w:sz w:val="22"/>
          <w:szCs w:val="22"/>
        </w:rPr>
        <w:t xml:space="preserve"> in the performance of the contract, such as hotel costs and air/rail travel, will only be reimbursed by ECITB if:</w:t>
      </w:r>
    </w:p>
    <w:p w14:paraId="0B51647D" w14:textId="77777777" w:rsidR="009C3868" w:rsidRPr="00F33E74" w:rsidRDefault="009C3868" w:rsidP="009C3868">
      <w:pPr>
        <w:jc w:val="both"/>
        <w:rPr>
          <w:rFonts w:ascii="Arial" w:hAnsi="Arial" w:cs="Arial"/>
          <w:sz w:val="22"/>
          <w:szCs w:val="22"/>
        </w:rPr>
      </w:pPr>
    </w:p>
    <w:p w14:paraId="4C88C3EF" w14:textId="77777777" w:rsidR="009C3868" w:rsidRPr="00F33E74" w:rsidRDefault="009C3868" w:rsidP="009C3868">
      <w:pPr>
        <w:numPr>
          <w:ilvl w:val="0"/>
          <w:numId w:val="22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they are reasonable</w:t>
      </w:r>
    </w:p>
    <w:p w14:paraId="35D18E54" w14:textId="77777777" w:rsidR="009C3868" w:rsidRPr="00F33E74" w:rsidRDefault="009C3868" w:rsidP="009C3868">
      <w:pPr>
        <w:numPr>
          <w:ilvl w:val="0"/>
          <w:numId w:val="22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they are agreed in advance with the Project Manager</w:t>
      </w:r>
    </w:p>
    <w:p w14:paraId="434DF293" w14:textId="77777777" w:rsidR="009C3868" w:rsidRPr="00F33E74" w:rsidRDefault="009C3868" w:rsidP="009C3868">
      <w:pPr>
        <w:numPr>
          <w:ilvl w:val="0"/>
          <w:numId w:val="22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claims for such expenses are accompanied by valid receipts.</w:t>
      </w:r>
    </w:p>
    <w:p w14:paraId="205FC4E0" w14:textId="77777777" w:rsidR="009C3868" w:rsidRPr="00F33E74" w:rsidRDefault="009C3868" w:rsidP="009C3868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15108631" w14:textId="77777777" w:rsidR="009C3868" w:rsidRPr="00F33E74" w:rsidRDefault="009C3868" w:rsidP="009C3868">
      <w:pPr>
        <w:jc w:val="both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>Agreed exceptional expenses must be inclusive of VAT.</w:t>
      </w:r>
    </w:p>
    <w:p w14:paraId="35F8BDD9" w14:textId="77777777" w:rsidR="009C3868" w:rsidRPr="00F33E74" w:rsidRDefault="009C3868" w:rsidP="009C3868">
      <w:pPr>
        <w:rPr>
          <w:rFonts w:ascii="Arial" w:hAnsi="Arial" w:cs="Arial"/>
          <w:sz w:val="22"/>
          <w:szCs w:val="22"/>
        </w:rPr>
      </w:pPr>
    </w:p>
    <w:p w14:paraId="22980294" w14:textId="77777777" w:rsidR="009C3868" w:rsidRPr="00F33E74" w:rsidRDefault="009C3868" w:rsidP="009C3868">
      <w:pPr>
        <w:jc w:val="both"/>
        <w:rPr>
          <w:rFonts w:ascii="Arial" w:hAnsi="Arial" w:cs="Arial"/>
          <w:sz w:val="22"/>
          <w:szCs w:val="22"/>
        </w:rPr>
      </w:pPr>
      <w:r w:rsidRPr="00F33E74">
        <w:rPr>
          <w:rFonts w:ascii="Arial" w:hAnsi="Arial" w:cs="Arial"/>
          <w:sz w:val="22"/>
          <w:szCs w:val="22"/>
        </w:rPr>
        <w:t>It is the ECITB’s policy to agree exceptional expenses on the following basis:</w:t>
      </w:r>
    </w:p>
    <w:p w14:paraId="3CA7ABF3" w14:textId="77777777" w:rsidR="009C3868" w:rsidRPr="00F33E74" w:rsidRDefault="009C3868" w:rsidP="009C3868">
      <w:pPr>
        <w:jc w:val="both"/>
        <w:rPr>
          <w:rFonts w:ascii="Arial" w:hAnsi="Arial" w:cs="Arial"/>
          <w:sz w:val="22"/>
          <w:szCs w:val="22"/>
        </w:rPr>
      </w:pPr>
    </w:p>
    <w:p w14:paraId="077C6E5C" w14:textId="77777777" w:rsidR="009C3868" w:rsidRPr="00F33E74" w:rsidRDefault="009C3868" w:rsidP="009C3868">
      <w:pPr>
        <w:numPr>
          <w:ilvl w:val="0"/>
          <w:numId w:val="23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Rail journeys - Standard Class</w:t>
      </w:r>
    </w:p>
    <w:p w14:paraId="4BA2742C" w14:textId="77777777" w:rsidR="009C3868" w:rsidRPr="00F33E74" w:rsidRDefault="009C3868" w:rsidP="009C3868">
      <w:pPr>
        <w:numPr>
          <w:ilvl w:val="0"/>
          <w:numId w:val="23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Car mileage - Not to exceed 45p per mile, all inclusive</w:t>
      </w:r>
    </w:p>
    <w:p w14:paraId="324F9107" w14:textId="77777777" w:rsidR="009C3868" w:rsidRPr="00F33E74" w:rsidRDefault="009C3868" w:rsidP="009C3868">
      <w:pPr>
        <w:numPr>
          <w:ilvl w:val="0"/>
          <w:numId w:val="23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Airfares - economy class</w:t>
      </w:r>
    </w:p>
    <w:p w14:paraId="317B999A" w14:textId="77777777" w:rsidR="009C3868" w:rsidRPr="00F33E74" w:rsidRDefault="009C3868" w:rsidP="009C3868">
      <w:pPr>
        <w:numPr>
          <w:ilvl w:val="0"/>
          <w:numId w:val="23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Taxis/Hire Cars should only be used if other forms of public transport are not available. (Hire cars, if used, must not be retained unless retention is a cheaper option than any necessary use of taxis)</w:t>
      </w:r>
    </w:p>
    <w:p w14:paraId="6DC07D89" w14:textId="77777777" w:rsidR="009C3868" w:rsidRPr="00F33E74" w:rsidRDefault="009C3868" w:rsidP="009C3868">
      <w:pPr>
        <w:numPr>
          <w:ilvl w:val="0"/>
          <w:numId w:val="23"/>
        </w:numPr>
        <w:autoSpaceDE w:val="0"/>
        <w:autoSpaceDN w:val="0"/>
        <w:rPr>
          <w:rFonts w:ascii="Arial" w:eastAsia="Times New Roman" w:hAnsi="Arial" w:cs="Arial"/>
          <w:sz w:val="22"/>
          <w:szCs w:val="22"/>
        </w:rPr>
      </w:pPr>
      <w:r w:rsidRPr="00F33E74">
        <w:rPr>
          <w:rFonts w:ascii="Arial" w:eastAsia="Times New Roman" w:hAnsi="Arial" w:cs="Arial"/>
          <w:sz w:val="22"/>
          <w:szCs w:val="22"/>
        </w:rPr>
        <w:t>Hotels - Up to 3 star.</w:t>
      </w:r>
    </w:p>
    <w:p w14:paraId="1625FCF9" w14:textId="3E593B7F" w:rsidR="000C223E" w:rsidRPr="00F33E74" w:rsidRDefault="009C3868" w:rsidP="00F8734B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F33E74">
        <w:rPr>
          <w:rFonts w:ascii="Arial" w:hAnsi="Arial" w:cs="Arial"/>
          <w:b/>
          <w:bCs/>
          <w:sz w:val="22"/>
          <w:szCs w:val="22"/>
        </w:rPr>
        <w:t>Agreed expenses will be reimbursed on an ‘as incurred’ basis and should not be included in any tender costings.</w:t>
      </w:r>
    </w:p>
    <w:p w14:paraId="004C49B6" w14:textId="09B4850A" w:rsidR="006E23F1" w:rsidRPr="00F33E74" w:rsidRDefault="006E23F1" w:rsidP="00F8734B">
      <w:pPr>
        <w:spacing w:before="240"/>
        <w:rPr>
          <w:rFonts w:ascii="Arial" w:hAnsi="Arial" w:cs="Arial"/>
          <w:b/>
          <w:bCs/>
          <w:sz w:val="22"/>
          <w:szCs w:val="22"/>
        </w:rPr>
      </w:pPr>
    </w:p>
    <w:p w14:paraId="339988B2" w14:textId="41233068" w:rsidR="00B43706" w:rsidRPr="003A039B" w:rsidRDefault="00B43706" w:rsidP="00B43706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B43706" w:rsidRPr="003A039B" w:rsidSect="00EC1B93">
      <w:headerReference w:type="default" r:id="rId9"/>
      <w:footerReference w:type="even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C2C" w14:textId="77777777" w:rsidR="00651BB7" w:rsidRDefault="00651BB7">
      <w:r>
        <w:separator/>
      </w:r>
    </w:p>
  </w:endnote>
  <w:endnote w:type="continuationSeparator" w:id="0">
    <w:p w14:paraId="18AEE55C" w14:textId="77777777" w:rsidR="00651BB7" w:rsidRDefault="0065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93AF" w14:textId="77777777" w:rsidR="00CC17CD" w:rsidRDefault="00DF0AD2" w:rsidP="00D667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6A9CF4" w14:textId="77777777" w:rsidR="00CC17CD" w:rsidRDefault="00651BB7" w:rsidP="00F320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BB3" w14:textId="77777777" w:rsidR="00CC17CD" w:rsidRDefault="00651BB7" w:rsidP="00F320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6C67" w14:textId="77777777" w:rsidR="00651BB7" w:rsidRDefault="00651BB7">
      <w:r>
        <w:separator/>
      </w:r>
    </w:p>
  </w:footnote>
  <w:footnote w:type="continuationSeparator" w:id="0">
    <w:p w14:paraId="2F8B22A4" w14:textId="77777777" w:rsidR="00651BB7" w:rsidRDefault="0065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FAC7" w14:textId="77777777" w:rsidR="00CC17CD" w:rsidRPr="00B04271" w:rsidRDefault="00651BB7" w:rsidP="00A565F7">
    <w:pPr>
      <w:jc w:val="center"/>
      <w:rPr>
        <w:rFonts w:ascii="Arial" w:hAnsi="Arial" w:cs="Arial"/>
        <w:b/>
        <w:sz w:val="28"/>
        <w:szCs w:val="28"/>
      </w:rPr>
    </w:pPr>
  </w:p>
  <w:p w14:paraId="5CB47058" w14:textId="77777777" w:rsidR="00CC17CD" w:rsidRPr="00B04271" w:rsidRDefault="00651BB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A5B"/>
    <w:multiLevelType w:val="hybridMultilevel"/>
    <w:tmpl w:val="FFC27E66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098262CE"/>
    <w:multiLevelType w:val="hybridMultilevel"/>
    <w:tmpl w:val="A4FAB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F27C0"/>
    <w:multiLevelType w:val="hybridMultilevel"/>
    <w:tmpl w:val="432C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47F6"/>
    <w:multiLevelType w:val="multilevel"/>
    <w:tmpl w:val="C1989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6B35262"/>
    <w:multiLevelType w:val="hybridMultilevel"/>
    <w:tmpl w:val="91E47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0062B"/>
    <w:multiLevelType w:val="hybridMultilevel"/>
    <w:tmpl w:val="01126B6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26DF2"/>
    <w:multiLevelType w:val="hybridMultilevel"/>
    <w:tmpl w:val="5DBE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0596"/>
    <w:multiLevelType w:val="hybridMultilevel"/>
    <w:tmpl w:val="0C461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6A6"/>
    <w:multiLevelType w:val="multilevel"/>
    <w:tmpl w:val="071C2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A410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2091E"/>
    <w:multiLevelType w:val="hybridMultilevel"/>
    <w:tmpl w:val="F5D8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82917"/>
    <w:multiLevelType w:val="hybridMultilevel"/>
    <w:tmpl w:val="2C66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B1A70"/>
    <w:multiLevelType w:val="hybridMultilevel"/>
    <w:tmpl w:val="1DCA2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39"/>
    <w:multiLevelType w:val="multilevel"/>
    <w:tmpl w:val="7632E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DD4BDD"/>
    <w:multiLevelType w:val="hybridMultilevel"/>
    <w:tmpl w:val="965A5FD8"/>
    <w:lvl w:ilvl="0" w:tplc="24A2AD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6E82"/>
    <w:multiLevelType w:val="hybridMultilevel"/>
    <w:tmpl w:val="9BFC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321A6"/>
    <w:multiLevelType w:val="multilevel"/>
    <w:tmpl w:val="C19894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2D94494"/>
    <w:multiLevelType w:val="hybridMultilevel"/>
    <w:tmpl w:val="43044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E65B8F"/>
    <w:multiLevelType w:val="hybridMultilevel"/>
    <w:tmpl w:val="FDE6F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B374C"/>
    <w:multiLevelType w:val="hybridMultilevel"/>
    <w:tmpl w:val="4640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91AD9"/>
    <w:multiLevelType w:val="hybridMultilevel"/>
    <w:tmpl w:val="4732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41E45"/>
    <w:multiLevelType w:val="hybridMultilevel"/>
    <w:tmpl w:val="EACA0D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A27C1"/>
    <w:multiLevelType w:val="multilevel"/>
    <w:tmpl w:val="B760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696284"/>
    <w:multiLevelType w:val="multilevel"/>
    <w:tmpl w:val="2CB693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9BC401C"/>
    <w:multiLevelType w:val="hybridMultilevel"/>
    <w:tmpl w:val="EEDE5D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D4F97"/>
    <w:multiLevelType w:val="multilevel"/>
    <w:tmpl w:val="301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990461"/>
    <w:multiLevelType w:val="multilevel"/>
    <w:tmpl w:val="F4FE6990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57D20B8"/>
    <w:multiLevelType w:val="multilevel"/>
    <w:tmpl w:val="E10E6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00654"/>
    <w:multiLevelType w:val="hybridMultilevel"/>
    <w:tmpl w:val="CD802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2470D"/>
    <w:multiLevelType w:val="multilevel"/>
    <w:tmpl w:val="F4FE6990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7DB44300"/>
    <w:multiLevelType w:val="multilevel"/>
    <w:tmpl w:val="1E561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0"/>
  </w:num>
  <w:num w:numId="3">
    <w:abstractNumId w:val="20"/>
  </w:num>
  <w:num w:numId="4">
    <w:abstractNumId w:val="22"/>
  </w:num>
  <w:num w:numId="5">
    <w:abstractNumId w:val="6"/>
  </w:num>
  <w:num w:numId="6">
    <w:abstractNumId w:val="14"/>
  </w:num>
  <w:num w:numId="7">
    <w:abstractNumId w:val="24"/>
  </w:num>
  <w:num w:numId="8">
    <w:abstractNumId w:val="3"/>
  </w:num>
  <w:num w:numId="9">
    <w:abstractNumId w:val="7"/>
  </w:num>
  <w:num w:numId="10">
    <w:abstractNumId w:val="9"/>
  </w:num>
  <w:num w:numId="11">
    <w:abstractNumId w:val="13"/>
  </w:num>
  <w:num w:numId="12">
    <w:abstractNumId w:val="8"/>
  </w:num>
  <w:num w:numId="13">
    <w:abstractNumId w:val="21"/>
  </w:num>
  <w:num w:numId="14">
    <w:abstractNumId w:val="23"/>
  </w:num>
  <w:num w:numId="15">
    <w:abstractNumId w:val="16"/>
  </w:num>
  <w:num w:numId="16">
    <w:abstractNumId w:val="29"/>
  </w:num>
  <w:num w:numId="17">
    <w:abstractNumId w:val="26"/>
  </w:num>
  <w:num w:numId="18">
    <w:abstractNumId w:val="25"/>
  </w:num>
  <w:num w:numId="19">
    <w:abstractNumId w:val="5"/>
  </w:num>
  <w:num w:numId="20">
    <w:abstractNumId w:val="11"/>
  </w:num>
  <w:num w:numId="21">
    <w:abstractNumId w:val="0"/>
  </w:num>
  <w:num w:numId="22">
    <w:abstractNumId w:val="27"/>
  </w:num>
  <w:num w:numId="23">
    <w:abstractNumId w:val="30"/>
  </w:num>
  <w:num w:numId="24">
    <w:abstractNumId w:val="1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22"/>
    <w:rsid w:val="00004772"/>
    <w:rsid w:val="00007F90"/>
    <w:rsid w:val="00012414"/>
    <w:rsid w:val="00062BAD"/>
    <w:rsid w:val="00096549"/>
    <w:rsid w:val="000B012C"/>
    <w:rsid w:val="000B4AE8"/>
    <w:rsid w:val="000C223E"/>
    <w:rsid w:val="000D4667"/>
    <w:rsid w:val="000D4E23"/>
    <w:rsid w:val="000D7570"/>
    <w:rsid w:val="001012D3"/>
    <w:rsid w:val="00117653"/>
    <w:rsid w:val="001225A3"/>
    <w:rsid w:val="00126EC6"/>
    <w:rsid w:val="00192109"/>
    <w:rsid w:val="001C71CA"/>
    <w:rsid w:val="001E2288"/>
    <w:rsid w:val="001E555E"/>
    <w:rsid w:val="001F7BA1"/>
    <w:rsid w:val="0020003C"/>
    <w:rsid w:val="00200327"/>
    <w:rsid w:val="00246099"/>
    <w:rsid w:val="00253AA3"/>
    <w:rsid w:val="00290EF6"/>
    <w:rsid w:val="002B24E6"/>
    <w:rsid w:val="002B584E"/>
    <w:rsid w:val="002B7EF1"/>
    <w:rsid w:val="002D37DD"/>
    <w:rsid w:val="002E5123"/>
    <w:rsid w:val="002F52C3"/>
    <w:rsid w:val="00321BD9"/>
    <w:rsid w:val="00333EB6"/>
    <w:rsid w:val="0034403A"/>
    <w:rsid w:val="0036249F"/>
    <w:rsid w:val="0036600C"/>
    <w:rsid w:val="003701DC"/>
    <w:rsid w:val="00372783"/>
    <w:rsid w:val="00375744"/>
    <w:rsid w:val="003A039B"/>
    <w:rsid w:val="003A3667"/>
    <w:rsid w:val="003A4A7F"/>
    <w:rsid w:val="003B7EEF"/>
    <w:rsid w:val="003C1E14"/>
    <w:rsid w:val="003C60CF"/>
    <w:rsid w:val="003D2B1D"/>
    <w:rsid w:val="003D67A0"/>
    <w:rsid w:val="003E2D11"/>
    <w:rsid w:val="00406934"/>
    <w:rsid w:val="00410F4B"/>
    <w:rsid w:val="00441D80"/>
    <w:rsid w:val="00451EFF"/>
    <w:rsid w:val="00472D61"/>
    <w:rsid w:val="00504ED4"/>
    <w:rsid w:val="00520F3C"/>
    <w:rsid w:val="00531663"/>
    <w:rsid w:val="00545B76"/>
    <w:rsid w:val="00582B42"/>
    <w:rsid w:val="005A4729"/>
    <w:rsid w:val="005B1CFE"/>
    <w:rsid w:val="005D7BA7"/>
    <w:rsid w:val="0062357D"/>
    <w:rsid w:val="00630C6A"/>
    <w:rsid w:val="00647BA5"/>
    <w:rsid w:val="00651BB7"/>
    <w:rsid w:val="00662B7B"/>
    <w:rsid w:val="0066753B"/>
    <w:rsid w:val="00680388"/>
    <w:rsid w:val="006868D8"/>
    <w:rsid w:val="006949F0"/>
    <w:rsid w:val="006D2C80"/>
    <w:rsid w:val="006D6D59"/>
    <w:rsid w:val="006E0704"/>
    <w:rsid w:val="006E23F1"/>
    <w:rsid w:val="006F2915"/>
    <w:rsid w:val="006F29CC"/>
    <w:rsid w:val="00710E08"/>
    <w:rsid w:val="0071245C"/>
    <w:rsid w:val="007255DE"/>
    <w:rsid w:val="00754D00"/>
    <w:rsid w:val="00757695"/>
    <w:rsid w:val="00760106"/>
    <w:rsid w:val="00762730"/>
    <w:rsid w:val="0078438E"/>
    <w:rsid w:val="007844DC"/>
    <w:rsid w:val="0079535D"/>
    <w:rsid w:val="007C27E6"/>
    <w:rsid w:val="007D359D"/>
    <w:rsid w:val="007D7E8B"/>
    <w:rsid w:val="007E3880"/>
    <w:rsid w:val="007E6229"/>
    <w:rsid w:val="007F7048"/>
    <w:rsid w:val="00805D5E"/>
    <w:rsid w:val="00810B1D"/>
    <w:rsid w:val="00811055"/>
    <w:rsid w:val="00815A72"/>
    <w:rsid w:val="00824F7F"/>
    <w:rsid w:val="00840541"/>
    <w:rsid w:val="008547E0"/>
    <w:rsid w:val="00860FCE"/>
    <w:rsid w:val="008653CA"/>
    <w:rsid w:val="008C13C7"/>
    <w:rsid w:val="008C399F"/>
    <w:rsid w:val="008C5B5C"/>
    <w:rsid w:val="008C5D1A"/>
    <w:rsid w:val="008E003A"/>
    <w:rsid w:val="008E0CB4"/>
    <w:rsid w:val="008E493A"/>
    <w:rsid w:val="00923ABE"/>
    <w:rsid w:val="00923C44"/>
    <w:rsid w:val="00933892"/>
    <w:rsid w:val="00941467"/>
    <w:rsid w:val="00942104"/>
    <w:rsid w:val="00956F5A"/>
    <w:rsid w:val="009637EA"/>
    <w:rsid w:val="00965DD4"/>
    <w:rsid w:val="00973D0B"/>
    <w:rsid w:val="00997860"/>
    <w:rsid w:val="009B18D3"/>
    <w:rsid w:val="009C2E6A"/>
    <w:rsid w:val="009C3868"/>
    <w:rsid w:val="009D0782"/>
    <w:rsid w:val="009D1449"/>
    <w:rsid w:val="00A11837"/>
    <w:rsid w:val="00A11BC3"/>
    <w:rsid w:val="00A12BE9"/>
    <w:rsid w:val="00A24ACB"/>
    <w:rsid w:val="00A45980"/>
    <w:rsid w:val="00A60EAD"/>
    <w:rsid w:val="00A73D92"/>
    <w:rsid w:val="00A835D4"/>
    <w:rsid w:val="00A9461C"/>
    <w:rsid w:val="00AD2DDC"/>
    <w:rsid w:val="00AD4B5F"/>
    <w:rsid w:val="00AF36C7"/>
    <w:rsid w:val="00B00BF5"/>
    <w:rsid w:val="00B43706"/>
    <w:rsid w:val="00B83902"/>
    <w:rsid w:val="00BA1B8F"/>
    <w:rsid w:val="00BB003D"/>
    <w:rsid w:val="00BC432B"/>
    <w:rsid w:val="00BC4C7D"/>
    <w:rsid w:val="00BC59D4"/>
    <w:rsid w:val="00BC7FFB"/>
    <w:rsid w:val="00BD6768"/>
    <w:rsid w:val="00BF6D91"/>
    <w:rsid w:val="00C161FA"/>
    <w:rsid w:val="00C23F02"/>
    <w:rsid w:val="00C2463F"/>
    <w:rsid w:val="00C26B22"/>
    <w:rsid w:val="00C31268"/>
    <w:rsid w:val="00C97F36"/>
    <w:rsid w:val="00CB57FE"/>
    <w:rsid w:val="00CD02FD"/>
    <w:rsid w:val="00CD7102"/>
    <w:rsid w:val="00CE0106"/>
    <w:rsid w:val="00CE2F62"/>
    <w:rsid w:val="00CF33CD"/>
    <w:rsid w:val="00CF706C"/>
    <w:rsid w:val="00D179D8"/>
    <w:rsid w:val="00D3265D"/>
    <w:rsid w:val="00D355FB"/>
    <w:rsid w:val="00D36F5E"/>
    <w:rsid w:val="00D44134"/>
    <w:rsid w:val="00D63B68"/>
    <w:rsid w:val="00D77732"/>
    <w:rsid w:val="00D864F4"/>
    <w:rsid w:val="00D91997"/>
    <w:rsid w:val="00D94112"/>
    <w:rsid w:val="00DD1B8A"/>
    <w:rsid w:val="00DF0AD2"/>
    <w:rsid w:val="00E03065"/>
    <w:rsid w:val="00E1432B"/>
    <w:rsid w:val="00E14417"/>
    <w:rsid w:val="00E22C2C"/>
    <w:rsid w:val="00E31088"/>
    <w:rsid w:val="00E503DE"/>
    <w:rsid w:val="00E7224B"/>
    <w:rsid w:val="00E73D16"/>
    <w:rsid w:val="00E74087"/>
    <w:rsid w:val="00E82FA1"/>
    <w:rsid w:val="00E83159"/>
    <w:rsid w:val="00E951DF"/>
    <w:rsid w:val="00EA342A"/>
    <w:rsid w:val="00EA781C"/>
    <w:rsid w:val="00EB2367"/>
    <w:rsid w:val="00EC1B93"/>
    <w:rsid w:val="00EE6DC5"/>
    <w:rsid w:val="00EF0416"/>
    <w:rsid w:val="00F04322"/>
    <w:rsid w:val="00F141D8"/>
    <w:rsid w:val="00F22667"/>
    <w:rsid w:val="00F304DB"/>
    <w:rsid w:val="00F33E74"/>
    <w:rsid w:val="00F53953"/>
    <w:rsid w:val="00F54203"/>
    <w:rsid w:val="00F57F05"/>
    <w:rsid w:val="00F63A9C"/>
    <w:rsid w:val="00F7537A"/>
    <w:rsid w:val="00F8059B"/>
    <w:rsid w:val="00F8734B"/>
    <w:rsid w:val="00FA2A2A"/>
    <w:rsid w:val="00FA5067"/>
    <w:rsid w:val="00F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23CD"/>
  <w15:docId w15:val="{BFC117B2-F76D-404C-A335-65C7627E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2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3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9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6A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30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C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C6A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C6A"/>
    <w:rPr>
      <w:rFonts w:eastAsiaTheme="minorEastAsia"/>
      <w:b/>
      <w:bCs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62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73D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3D16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73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D16"/>
    <w:rPr>
      <w:rFonts w:eastAsiaTheme="minorEastAsia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E73D16"/>
  </w:style>
  <w:style w:type="character" w:styleId="Strong">
    <w:name w:val="Strong"/>
    <w:basedOn w:val="DefaultParagraphFont"/>
    <w:uiPriority w:val="22"/>
    <w:qFormat/>
    <w:rsid w:val="006E2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itb.org.uk/about-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Franklin</dc:creator>
  <cp:lastModifiedBy>Catherine Lambert</cp:lastModifiedBy>
  <cp:revision>11</cp:revision>
  <cp:lastPrinted>2021-01-14T08:43:00Z</cp:lastPrinted>
  <dcterms:created xsi:type="dcterms:W3CDTF">2021-01-05T09:25:00Z</dcterms:created>
  <dcterms:modified xsi:type="dcterms:W3CDTF">2021-10-24T19:50:00Z</dcterms:modified>
</cp:coreProperties>
</file>